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7620" w14:textId="5D8322F1" w:rsidR="00DA34A8" w:rsidRPr="00493E5A" w:rsidRDefault="00EF1079" w:rsidP="00493E5A">
      <w:pPr>
        <w:spacing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n-IN"/>
        </w:rPr>
      </w:pPr>
      <w:bookmarkStart w:id="0" w:name="_gjdgxs" w:colFirst="0" w:colLast="0"/>
      <w:bookmarkEnd w:id="0"/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Governance of i</w:t>
      </w:r>
      <w:r w:rsidR="00142FF6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nsecticidal effect </w:t>
      </w:r>
      <w:r w:rsidR="006C610C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by</w:t>
      </w:r>
      <w:r w:rsidR="00142FF6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attapulgite clay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the </w:t>
      </w:r>
      <w:r w:rsidRPr="00493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Callosobruchus </w:t>
      </w:r>
      <w:r w:rsidR="00493E5A" w:rsidRPr="00493E5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chinensis</w:t>
      </w:r>
      <w:r w:rsidR="00493E5A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pulse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be</w:t>
      </w:r>
      <w:r w:rsidR="00493E5A"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493E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tle.</w:t>
      </w:r>
    </w:p>
    <w:p w14:paraId="30FE133F" w14:textId="77777777" w:rsidR="00215E24" w:rsidRDefault="00215E24" w:rsidP="00D33C1C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40E03A40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ABSTRACT</w:t>
      </w:r>
    </w:p>
    <w:p w14:paraId="7527899B" w14:textId="222190C9" w:rsidR="00DA34A8" w:rsidRDefault="000618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</w:t>
      </w:r>
      <w:commentRangeStart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 w:rsidR="00E62F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831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recent </w:t>
      </w:r>
      <w:commentRangeEnd w:id="1"/>
      <w:r w:rsidR="00943939">
        <w:rPr>
          <w:rStyle w:val="CommentReference"/>
          <w:rtl/>
        </w:rPr>
        <w:commentReference w:id="1"/>
      </w:r>
      <w:r w:rsidR="00683175">
        <w:rPr>
          <w:rFonts w:ascii="Times New Roman" w:eastAsia="Times New Roman" w:hAnsi="Times New Roman" w:cs="Times New Roman"/>
          <w:color w:val="000000"/>
          <w:sz w:val="20"/>
          <w:szCs w:val="20"/>
        </w:rPr>
        <w:t>decades</w:t>
      </w:r>
      <w:r w:rsidR="003E0A4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97E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2"/>
      <w:r w:rsidR="00C8292C">
        <w:rPr>
          <w:rFonts w:ascii="Times New Roman" w:eastAsia="Times New Roman" w:hAnsi="Times New Roman" w:cs="Times New Roman"/>
          <w:color w:val="000000"/>
          <w:sz w:val="20"/>
          <w:szCs w:val="20"/>
        </w:rPr>
        <w:t>the agricul</w:t>
      </w:r>
      <w:r w:rsidR="00D22A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tural </w:t>
      </w:r>
      <w:commentRangeEnd w:id="2"/>
      <w:r w:rsidR="00943939">
        <w:rPr>
          <w:rStyle w:val="CommentReference"/>
        </w:rPr>
        <w:commentReference w:id="2"/>
      </w:r>
      <w:r w:rsidR="00D22AC3">
        <w:rPr>
          <w:rFonts w:ascii="Times New Roman" w:eastAsia="Times New Roman" w:hAnsi="Times New Roman" w:cs="Times New Roman"/>
          <w:color w:val="000000"/>
          <w:sz w:val="20"/>
          <w:szCs w:val="20"/>
        </w:rPr>
        <w:t>pests</w:t>
      </w:r>
      <w:r w:rsidR="004215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3"/>
      <w:r w:rsidR="004215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causing the </w:t>
      </w:r>
      <w:r w:rsidR="00677B30"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commentRangeEnd w:id="3"/>
      <w:r w:rsidR="00943939">
        <w:rPr>
          <w:rStyle w:val="CommentReference"/>
        </w:rPr>
        <w:commentReference w:id="3"/>
      </w:r>
      <w:r w:rsidR="00677B3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-60% </w:t>
      </w:r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losses </w:t>
      </w:r>
      <w:commentRangeStart w:id="4"/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which are </w:t>
      </w:r>
      <w:commentRangeEnd w:id="4"/>
      <w:r w:rsidR="00AB3E37">
        <w:rPr>
          <w:rStyle w:val="CommentReference"/>
        </w:rPr>
        <w:commentReference w:id="4"/>
      </w:r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mostly </w:t>
      </w:r>
      <w:commentRangeStart w:id="5"/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>by</w:t>
      </w:r>
      <w:commentRangeEnd w:id="5"/>
      <w:r w:rsidR="00943939">
        <w:rPr>
          <w:rStyle w:val="CommentReference"/>
        </w:rPr>
        <w:commentReference w:id="5"/>
      </w:r>
      <w:r w:rsidR="000E7A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</w:t>
      </w:r>
      <w:r w:rsidR="00493E5A">
        <w:rPr>
          <w:rFonts w:ascii="Times New Roman" w:eastAsia="Times New Roman" w:hAnsi="Times New Roman" w:cs="Times New Roman"/>
          <w:color w:val="000000"/>
          <w:sz w:val="20"/>
          <w:szCs w:val="20"/>
        </w:rPr>
        <w:t>Bruchids as</w:t>
      </w:r>
      <w:r w:rsidR="00605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6"/>
      <w:r w:rsidR="00605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these are </w:t>
      </w:r>
      <w:commentRangeEnd w:id="6"/>
      <w:r w:rsidR="005E6A57">
        <w:rPr>
          <w:rStyle w:val="CommentReference"/>
        </w:rPr>
        <w:commentReference w:id="6"/>
      </w:r>
      <w:r w:rsidR="006057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E10CC6">
        <w:rPr>
          <w:rFonts w:ascii="Times New Roman" w:eastAsia="Times New Roman" w:hAnsi="Times New Roman" w:cs="Times New Roman"/>
          <w:color w:val="000000"/>
          <w:sz w:val="20"/>
          <w:szCs w:val="20"/>
        </w:rPr>
        <w:t>most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primary, destructive, cosmopolitan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polyphagous pests of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legume commodities in godowns, warehouses, farmers’ traditional bulk seeds storage units and also in field. It is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multiplying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very rapidly and </w:t>
      </w:r>
      <w:commentRangeStart w:id="7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cause </w:t>
      </w:r>
      <w:commentRangeEnd w:id="7"/>
      <w:r w:rsidR="00AB3E37">
        <w:rPr>
          <w:rStyle w:val="CommentReference"/>
        </w:rPr>
        <w:commentReference w:id="7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tremendous quality deterioration and durables of pulses stored in the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semi-arid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areas.  </w:t>
      </w:r>
      <w:commentRangeStart w:id="8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So, current study aimed to replace the synthetic insecti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 by using acetone botanical powders extract as well as attapulgite clay dust against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Callosobruchus chinensis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(L.) on stored pigeon pea were studied. </w:t>
      </w:r>
      <w:commentRangeEnd w:id="8"/>
      <w:r w:rsidR="00AB3E37">
        <w:rPr>
          <w:rStyle w:val="CommentReference"/>
        </w:rPr>
        <w:commentReference w:id="8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powders were extracted with solvent acetone and concentrated </w:t>
      </w:r>
      <w:commentRangeStart w:id="9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at</w:t>
      </w:r>
      <w:commentRangeEnd w:id="9"/>
      <w:r w:rsidR="00AB3E37">
        <w:rPr>
          <w:rStyle w:val="CommentReference"/>
        </w:rPr>
        <w:commentReference w:id="9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two percent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used for insect bioassays in the Entomology, ICRISAT. The data was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assessed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24</w:t>
      </w:r>
      <w:r w:rsidR="006964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10"/>
      <w:r w:rsidR="00696417">
        <w:rPr>
          <w:rFonts w:ascii="Times New Roman" w:eastAsia="Times New Roman" w:hAnsi="Times New Roman" w:cs="Times New Roman"/>
          <w:color w:val="000000"/>
          <w:sz w:val="20"/>
          <w:szCs w:val="20"/>
        </w:rPr>
        <w:t>next</w:t>
      </w:r>
      <w:commentRangeEnd w:id="10"/>
      <w:r w:rsidR="00AB3E37">
        <w:rPr>
          <w:rStyle w:val="CommentReference"/>
        </w:rPr>
        <w:commentReference w:id="10"/>
      </w:r>
      <w:r w:rsidR="006964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48 and 72 hours after treatment application. The results revealed that attapulgite clay dust significantly higher adult mortality (86.67 %), followed by 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sweet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flag (76.67 %) whereas, zero mortality </w:t>
      </w:r>
      <w:commentRangeStart w:id="11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on control</w:t>
      </w:r>
      <w:commentRangeEnd w:id="11"/>
      <w:r w:rsidR="00AB3E37">
        <w:rPr>
          <w:rStyle w:val="CommentReference"/>
        </w:rPr>
        <w:commentReference w:id="11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The lowest adult emergence was recorded on attapulgite clay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17.32 %)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 sweet flag (22.57 %)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compared to the controls (33.14 %). This study demonstrated that the plant powders and attapulgite clay dust are safe, </w:t>
      </w:r>
      <w:r w:rsidR="00AB3E37">
        <w:rPr>
          <w:rFonts w:ascii="Times New Roman" w:eastAsia="Times New Roman" w:hAnsi="Times New Roman" w:cs="Times New Roman"/>
          <w:color w:val="000000"/>
          <w:sz w:val="20"/>
          <w:szCs w:val="20"/>
        </w:rPr>
        <w:t>eco-friendly,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effective alternatives to the hazardous chemical insecticides. </w:t>
      </w:r>
    </w:p>
    <w:p w14:paraId="08D6EFC8" w14:textId="568263C3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Keywords: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 emergence, Attapulgite clay dust, Botanicals, Bruchids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Mortality.</w:t>
      </w:r>
    </w:p>
    <w:p w14:paraId="38B9717F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43E490" w14:textId="77777777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INTRODUCTION</w:t>
      </w:r>
    </w:p>
    <w:p w14:paraId="2D97EEFD" w14:textId="27D19988" w:rsidR="003D2320" w:rsidRPr="000F7703" w:rsidRDefault="00142FF6">
      <w:pPr>
        <w:spacing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Bruchids cause huge economic losses to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legume commodities in godowns, warehouses and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farmers'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traditional bulk seeds storage units. Apart from bruchids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other insects like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Tribolium castaneum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Sitophilus oryzae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Sitophilus zeamais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Sitotroga cerealella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also damage the stored grains. </w:t>
      </w:r>
      <w:r w:rsidR="008832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There was an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>enormous</w:t>
      </w:r>
      <w:r w:rsidR="008832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12"/>
      <w:r w:rsidR="00465975">
        <w:rPr>
          <w:rFonts w:ascii="Times New Roman" w:eastAsia="Times New Roman" w:hAnsi="Times New Roman" w:cs="Times New Roman"/>
          <w:color w:val="000000"/>
          <w:sz w:val="20"/>
          <w:szCs w:val="20"/>
        </w:rPr>
        <w:t>dropping</w:t>
      </w:r>
      <w:commentRangeEnd w:id="12"/>
      <w:r w:rsidR="007022BF">
        <w:rPr>
          <w:rStyle w:val="CommentReference"/>
        </w:rPr>
        <w:commentReference w:id="12"/>
      </w:r>
      <w:r w:rsidR="004659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range </w:t>
      </w:r>
      <w:r w:rsidR="00493E5A">
        <w:rPr>
          <w:rFonts w:ascii="Times New Roman" w:eastAsia="Times New Roman" w:hAnsi="Times New Roman" w:cs="Times New Roman"/>
          <w:color w:val="000000"/>
          <w:sz w:val="20"/>
          <w:szCs w:val="20"/>
        </w:rPr>
        <w:t>of between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 to 50 % have been re</w:t>
      </w:r>
      <w:r w:rsidR="003B26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vealed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</w:t>
      </w:r>
      <w:r w:rsidR="003B6D1A">
        <w:rPr>
          <w:rFonts w:ascii="Times New Roman" w:eastAsia="Times New Roman" w:hAnsi="Times New Roman" w:cs="Times New Roman"/>
          <w:color w:val="000000"/>
          <w:sz w:val="20"/>
          <w:szCs w:val="20"/>
        </w:rPr>
        <w:t>grains</w:t>
      </w:r>
      <w:r w:rsidR="00B81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13"/>
      <w:r w:rsidR="00B81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which are </w:t>
      </w:r>
      <w:commentRangeEnd w:id="13"/>
      <w:r w:rsidR="005E6A57">
        <w:rPr>
          <w:rStyle w:val="CommentReference"/>
        </w:rPr>
        <w:commentReference w:id="13"/>
      </w:r>
      <w:commentRangeStart w:id="14"/>
      <w:r w:rsidR="0033576B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commentRangeEnd w:id="14"/>
      <w:r w:rsidR="005E6A57">
        <w:rPr>
          <w:rStyle w:val="CommentReference"/>
        </w:rPr>
        <w:commentReference w:id="14"/>
      </w:r>
      <w:r w:rsidR="003357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stored in storage units</w:t>
      </w:r>
      <w:r w:rsidR="0093250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due to</w:t>
      </w:r>
      <w:r w:rsidR="00F051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vigorous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attack </w:t>
      </w:r>
      <w:r w:rsidR="00F05194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cowpea beetle,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maculatus</w:t>
      </w:r>
      <w:r w:rsidR="005E6A5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="00703C2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once in a while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losses may</w:t>
      </w:r>
      <w:r w:rsidR="002C68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charged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up 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F83F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Harry, G.I. 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Udo I.O. (2013). Azuki bean beetle,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5F054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seed damage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chickpea ranged from 8.33-77.40 and 19.15-85.56 under 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>multi-choice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no-choice conditions</w:t>
      </w:r>
      <w:r w:rsidR="005F054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respectively (Sathish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2020). </w:t>
      </w:r>
      <w:r w:rsidR="00B31776" w:rsidRP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Tuda </w:t>
      </w:r>
      <w:r w:rsidR="00B3177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5E6A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="00B31776">
        <w:rPr>
          <w:rFonts w:ascii="Times New Roman" w:eastAsia="Times New Roman" w:hAnsi="Times New Roman" w:cs="Times New Roman"/>
          <w:color w:val="000000"/>
          <w:sz w:val="20"/>
          <w:szCs w:val="20"/>
        </w:rPr>
        <w:t>2005 reported that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he 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prominent 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genus of </w:t>
      </w:r>
      <w:r w:rsidR="00DD3588" w:rsidRPr="00DD35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Callosobruchus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represents</w:t>
      </w:r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15"/>
      <w:r w:rsidR="00D2185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 w:rsidR="00B65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 species 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>at least</w:t>
      </w:r>
      <w:r w:rsidR="00B65B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End w:id="15"/>
      <w:r w:rsidR="005E6A57">
        <w:rPr>
          <w:rStyle w:val="CommentReference"/>
        </w:rPr>
        <w:commentReference w:id="15"/>
      </w:r>
      <w:r w:rsidR="00B46B4C">
        <w:rPr>
          <w:rFonts w:ascii="Times New Roman" w:eastAsia="Times New Roman" w:hAnsi="Times New Roman" w:cs="Times New Roman"/>
          <w:color w:val="000000"/>
          <w:sz w:val="20"/>
          <w:szCs w:val="20"/>
        </w:rPr>
        <w:t>as these are present mostly all over the region sin the world like tropical and subtropical areas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DD35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but most of them </w:t>
      </w:r>
      <w:commentRangeStart w:id="16"/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are originated </w:t>
      </w:r>
      <w:commentRangeEnd w:id="16"/>
      <w:r w:rsidR="005F054E">
        <w:rPr>
          <w:rStyle w:val="CommentReference"/>
          <w:rtl/>
        </w:rPr>
        <w:commentReference w:id="16"/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from </w:t>
      </w:r>
      <w:commentRangeStart w:id="17"/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>African</w:t>
      </w:r>
      <w:commentRangeEnd w:id="17"/>
      <w:r w:rsidR="005F054E">
        <w:rPr>
          <w:rStyle w:val="CommentReference"/>
        </w:rPr>
        <w:commentReference w:id="17"/>
      </w:r>
      <w:r w:rsidR="008706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Asian con</w:t>
      </w:r>
      <w:r w:rsidR="00986C8D">
        <w:rPr>
          <w:rFonts w:ascii="Times New Roman" w:eastAsia="Times New Roman" w:hAnsi="Times New Roman" w:cs="Times New Roman"/>
          <w:color w:val="000000"/>
          <w:sz w:val="20"/>
          <w:szCs w:val="20"/>
        </w:rPr>
        <w:t>tinents.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Bruchids are </w:t>
      </w:r>
      <w:commentRangeStart w:id="18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one </w:t>
      </w:r>
      <w:commentRangeEnd w:id="18"/>
      <w:r w:rsidR="007022BF">
        <w:rPr>
          <w:rStyle w:val="CommentReference"/>
        </w:rPr>
        <w:commentReference w:id="18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the 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prominent </w:t>
      </w:r>
      <w:commentRangeStart w:id="19"/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primar</w:t>
      </w:r>
      <w:r w:rsidR="00CD650C">
        <w:rPr>
          <w:rFonts w:ascii="Times New Roman" w:eastAsia="Times New Roman" w:hAnsi="Times New Roman" w:cs="Times New Roman"/>
          <w:color w:val="000000"/>
          <w:sz w:val="20"/>
          <w:szCs w:val="20"/>
        </w:rPr>
        <w:t>ly</w:t>
      </w:r>
      <w:commentRangeEnd w:id="19"/>
      <w:proofErr w:type="spellEnd"/>
      <w:r w:rsidR="007022BF">
        <w:rPr>
          <w:rStyle w:val="CommentReference"/>
        </w:rPr>
        <w:commentReference w:id="19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destructive, cosmopolitan</w:t>
      </w:r>
      <w:r w:rsidR="007022B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polyphagous pests of stored pulses. The primary source of infestation starts from field-to-store, which leads </w:t>
      </w:r>
      <w:commentRangeStart w:id="20"/>
      <w:r w:rsidR="00986C8D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commentRangeEnd w:id="20"/>
      <w:r w:rsidR="00123024">
        <w:rPr>
          <w:rStyle w:val="CommentReference"/>
        </w:rPr>
        <w:commentReference w:id="20"/>
      </w:r>
      <w:r w:rsidR="00986C8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1F38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reduction of both seed germination and commercial value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in </w:t>
      </w:r>
      <w:r w:rsidR="00623422">
        <w:rPr>
          <w:rFonts w:ascii="Times New Roman" w:eastAsia="Times New Roman" w:hAnsi="Times New Roman" w:cs="Times New Roman"/>
          <w:color w:val="000000"/>
          <w:sz w:val="20"/>
          <w:szCs w:val="20"/>
        </w:rPr>
        <w:t>prior</w:t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that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human consumption of grains </w:t>
      </w:r>
      <w:commentRangeStart w:id="21"/>
      <w:proofErr w:type="gramStart"/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>are</w:t>
      </w:r>
      <w:commentRangeEnd w:id="21"/>
      <w:proofErr w:type="gramEnd"/>
      <w:r w:rsidR="007022BF">
        <w:rPr>
          <w:rStyle w:val="CommentReference"/>
        </w:rPr>
        <w:commentReference w:id="21"/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22"/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>becoming</w:t>
      </w:r>
      <w:commentRangeEnd w:id="22"/>
      <w:r w:rsidR="006E799C">
        <w:rPr>
          <w:rStyle w:val="CommentReference"/>
        </w:rPr>
        <w:commentReference w:id="22"/>
      </w:r>
      <w:r w:rsidR="00787FF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vulnerable</w:t>
      </w:r>
      <w:r w:rsidR="004509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(Atwal and Dhaliwal, 2005). </w:t>
      </w:r>
      <w:commentRangeStart w:id="23"/>
      <w:r w:rsidR="004509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spite of the fact that </w:t>
      </w:r>
      <w:commentRangeEnd w:id="23"/>
      <w:r w:rsidR="007022BF">
        <w:rPr>
          <w:rStyle w:val="CommentReference"/>
        </w:rPr>
        <w:commentReference w:id="23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chemical insecticides </w:t>
      </w:r>
      <w:r w:rsidR="004509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the present days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like fumigants </w:t>
      </w:r>
      <w:r w:rsidR="00F75333">
        <w:rPr>
          <w:rFonts w:ascii="Times New Roman" w:eastAsia="Times New Roman" w:hAnsi="Times New Roman" w:cs="Times New Roman"/>
          <w:color w:val="000000"/>
          <w:sz w:val="20"/>
          <w:szCs w:val="20"/>
        </w:rPr>
        <w:t>along with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dusts are </w:t>
      </w:r>
      <w:r w:rsidR="00747F93">
        <w:rPr>
          <w:rFonts w:ascii="Times New Roman" w:eastAsia="Times New Roman" w:hAnsi="Times New Roman" w:cs="Times New Roman"/>
          <w:color w:val="000000"/>
          <w:sz w:val="20"/>
          <w:szCs w:val="20"/>
        </w:rPr>
        <w:t>showing effectiv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="00747F93">
        <w:rPr>
          <w:rFonts w:ascii="Times New Roman" w:eastAsia="Times New Roman" w:hAnsi="Times New Roman" w:cs="Times New Roman"/>
          <w:color w:val="000000"/>
          <w:sz w:val="20"/>
          <w:szCs w:val="20"/>
        </w:rPr>
        <w:t>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controlling Bruchids, </w:t>
      </w:r>
      <w:r w:rsidR="005756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but to certain point the application at the farm level 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57563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de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creased </w:t>
      </w:r>
      <w:r w:rsidR="004E2515">
        <w:rPr>
          <w:rFonts w:ascii="Times New Roman" w:eastAsia="Times New Roman" w:hAnsi="Times New Roman" w:cs="Times New Roman"/>
          <w:color w:val="000000"/>
          <w:sz w:val="20"/>
          <w:szCs w:val="20"/>
        </w:rPr>
        <w:t>as one of the main reason is the storage structures at the farmer</w:t>
      </w:r>
      <w:r w:rsidR="009D5249">
        <w:rPr>
          <w:rFonts w:ascii="Times New Roman" w:eastAsia="Times New Roman" w:hAnsi="Times New Roman" w:cs="Times New Roman"/>
          <w:color w:val="000000"/>
          <w:sz w:val="20"/>
          <w:szCs w:val="20"/>
        </w:rPr>
        <w:t>’s site was not an air tight conditions</w:t>
      </w:r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commentRangeStart w:id="24"/>
      <w:commentRangeStart w:id="25"/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moreover </w:t>
      </w:r>
      <w:commentRangeEnd w:id="24"/>
      <w:r w:rsidR="007022BF">
        <w:rPr>
          <w:rStyle w:val="CommentReference"/>
        </w:rPr>
        <w:commentReference w:id="24"/>
      </w:r>
      <w:commentRangeEnd w:id="25"/>
      <w:r w:rsidR="006E799C">
        <w:rPr>
          <w:rStyle w:val="CommentReference"/>
        </w:rPr>
        <w:commentReference w:id="25"/>
      </w:r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mixing of the food grains with the insecticides to protect or get rid of them against insects is also a not safe procedure(Bekele </w:t>
      </w:r>
      <w:r w:rsidR="00EF3D4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EF3D4E">
        <w:rPr>
          <w:rFonts w:ascii="Times New Roman" w:eastAsia="Times New Roman" w:hAnsi="Times New Roman" w:cs="Times New Roman"/>
          <w:color w:val="000000"/>
          <w:sz w:val="20"/>
          <w:szCs w:val="20"/>
        </w:rPr>
        <w:t>., 1995).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indiscriminate use of broad-spectrum</w:t>
      </w:r>
      <w:r w:rsidR="004A2A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bug-spray </w:t>
      </w:r>
      <w:r w:rsidR="0070002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various insecticides has </w:t>
      </w:r>
      <w:commentRangeStart w:id="26"/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build with the new more </w:t>
      </w:r>
      <w:commentRangeEnd w:id="26"/>
      <w:r w:rsidR="005F054E">
        <w:rPr>
          <w:rStyle w:val="CommentReference"/>
        </w:rPr>
        <w:commentReference w:id="26"/>
      </w:r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problems </w:t>
      </w:r>
      <w:commentRangeStart w:id="27"/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other </w:t>
      </w:r>
      <w:commentRangeEnd w:id="27"/>
      <w:r w:rsidR="00123024">
        <w:rPr>
          <w:rStyle w:val="CommentReference"/>
        </w:rPr>
        <w:commentReference w:id="27"/>
      </w:r>
      <w:r w:rsidR="001D16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than resolving them </w:t>
      </w:r>
      <w:r w:rsidR="00F76C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 that point </w:t>
      </w:r>
      <w:commentRangeStart w:id="28"/>
      <w:r w:rsidR="00F76CDA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commentRangeEnd w:id="28"/>
      <w:r w:rsidR="00123024">
        <w:rPr>
          <w:rStyle w:val="CommentReference"/>
        </w:rPr>
        <w:commentReference w:id="28"/>
      </w:r>
      <w:r w:rsidR="00F76C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time.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 though the 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harmful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insecti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des are well 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aware by the farmers during the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post-harvest</w:t>
      </w:r>
      <w:r w:rsidR="0006680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storage times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2D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some of the reasons are leading them to go along with the </w:t>
      </w:r>
      <w:r w:rsidR="006B24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insecticides like vast increase in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resistance</w:t>
      </w:r>
      <w:r w:rsidR="006B244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pests</w:t>
      </w:r>
      <w:r w:rsidR="00B525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pesticides,</w:t>
      </w:r>
      <w:r w:rsidR="005222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ruination of the </w:t>
      </w:r>
      <w:r w:rsidR="005B68B2">
        <w:rPr>
          <w:rFonts w:ascii="Times New Roman" w:eastAsia="Times New Roman" w:hAnsi="Times New Roman" w:cs="Times New Roman"/>
          <w:color w:val="000000"/>
          <w:sz w:val="20"/>
          <w:szCs w:val="20"/>
        </w:rPr>
        <w:t>advantageous organisms,</w:t>
      </w:r>
      <w:r w:rsidR="00F4028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toxic residual matter from the pesticides in the food</w:t>
      </w:r>
      <w:r w:rsidR="000F65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consequential health hazards,</w:t>
      </w:r>
      <w:r w:rsidR="002F7D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51006">
        <w:rPr>
          <w:rFonts w:ascii="Times New Roman" w:eastAsia="Times New Roman" w:hAnsi="Times New Roman" w:cs="Times New Roman"/>
          <w:color w:val="000000"/>
          <w:sz w:val="20"/>
          <w:szCs w:val="20"/>
        </w:rPr>
        <w:t>pollution in the environment which is undesirable</w:t>
      </w:r>
      <w:r w:rsidR="00672B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rapid rejuvenation of the </w:t>
      </w:r>
      <w:r w:rsidR="00A331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target pest population </w:t>
      </w:r>
      <w:r w:rsidR="001F6D66">
        <w:rPr>
          <w:rFonts w:ascii="Times New Roman" w:eastAsia="Times New Roman" w:hAnsi="Times New Roman" w:cs="Times New Roman"/>
          <w:color w:val="000000"/>
          <w:sz w:val="20"/>
          <w:szCs w:val="20"/>
        </w:rPr>
        <w:t>etc.,</w:t>
      </w:r>
      <w:r w:rsidR="00C57D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critical dr</w:t>
      </w:r>
      <w:r w:rsidR="00B839DC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C57D46">
        <w:rPr>
          <w:rFonts w:ascii="Times New Roman" w:eastAsia="Times New Roman" w:hAnsi="Times New Roman" w:cs="Times New Roman"/>
          <w:color w:val="000000"/>
          <w:sz w:val="20"/>
          <w:szCs w:val="20"/>
        </w:rPr>
        <w:t>wback</w:t>
      </w:r>
      <w:r w:rsidR="00B839DC">
        <w:rPr>
          <w:rFonts w:ascii="Times New Roman" w:eastAsia="Times New Roman" w:hAnsi="Times New Roman" w:cs="Times New Roman"/>
          <w:color w:val="000000"/>
          <w:sz w:val="20"/>
          <w:szCs w:val="20"/>
        </w:rPr>
        <w:t>s that have</w:t>
      </w:r>
      <w:r w:rsidR="009D26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jump into the</w:t>
      </w:r>
      <w:r w:rsidR="00E0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undiscriminating usage of insecticides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every time</w:t>
      </w:r>
      <w:r w:rsidR="00E028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at the storage units.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>So,</w:t>
      </w:r>
      <w:r w:rsidR="00DD67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research is going on to </w:t>
      </w:r>
      <w:commentRangeStart w:id="29"/>
      <w:r w:rsidR="00DD675C">
        <w:rPr>
          <w:rFonts w:ascii="Times New Roman" w:eastAsia="Times New Roman" w:hAnsi="Times New Roman" w:cs="Times New Roman"/>
          <w:color w:val="000000"/>
          <w:sz w:val="20"/>
          <w:szCs w:val="20"/>
        </w:rPr>
        <w:t>over</w:t>
      </w:r>
      <w:commentRangeEnd w:id="29"/>
      <w:r w:rsidR="006E799C">
        <w:rPr>
          <w:rStyle w:val="CommentReference"/>
        </w:rPr>
        <w:commentReference w:id="29"/>
      </w:r>
      <w:r w:rsidR="00DD67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those problems</w:t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the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ongoing</w:t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30"/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>of</w:t>
      </w:r>
      <w:commentRangeEnd w:id="30"/>
      <w:r w:rsidR="006E799C">
        <w:rPr>
          <w:rStyle w:val="CommentReference"/>
        </w:rPr>
        <w:commentReference w:id="30"/>
      </w:r>
      <w:r w:rsidR="00B67D1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substituent methods by edible oil</w:t>
      </w:r>
      <w:r w:rsidR="008F1D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spraying, inert dust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8F1D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plant products as 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>extracts</w:t>
      </w:r>
      <w:r w:rsidR="006E799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731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 these products can be easily affordable and used by the farmers without a second thought</w:t>
      </w:r>
      <w:r w:rsidR="00C74D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process</w:t>
      </w:r>
      <w:r w:rsidR="00C731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(Isman, 2008).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F3A70">
        <w:rPr>
          <w:rFonts w:ascii="Times New Roman" w:eastAsia="Times New Roman" w:hAnsi="Times New Roman" w:cs="Times New Roman"/>
          <w:color w:val="000000"/>
          <w:sz w:val="20"/>
          <w:szCs w:val="20"/>
        </w:rPr>
        <w:t>Therefore,</w:t>
      </w:r>
      <w:r w:rsidR="004301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F3A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present investigation </w:t>
      </w:r>
      <w:commentRangeStart w:id="31"/>
      <w:proofErr w:type="gramStart"/>
      <w:r w:rsidR="00981A6E">
        <w:rPr>
          <w:rFonts w:ascii="Times New Roman" w:eastAsia="Times New Roman" w:hAnsi="Times New Roman" w:cs="Times New Roman"/>
          <w:color w:val="000000"/>
          <w:sz w:val="20"/>
          <w:szCs w:val="20"/>
        </w:rPr>
        <w:t>were</w:t>
      </w:r>
      <w:commentRangeEnd w:id="31"/>
      <w:proofErr w:type="gramEnd"/>
      <w:r w:rsidR="006E799C">
        <w:rPr>
          <w:rStyle w:val="CommentReference"/>
        </w:rPr>
        <w:commentReference w:id="31"/>
      </w:r>
      <w:r w:rsidR="009340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taken on to assess</w:t>
      </w:r>
      <w:r w:rsidR="00B23C9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selected </w:t>
      </w:r>
      <w:commentRangeStart w:id="32"/>
      <w:r w:rsidR="00B23C9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botanicals </w:t>
      </w:r>
      <w:commentRangeEnd w:id="32"/>
      <w:r w:rsidR="006E799C">
        <w:rPr>
          <w:rStyle w:val="CommentReference"/>
        </w:rPr>
        <w:commentReference w:id="32"/>
      </w:r>
      <w:r w:rsidR="00B23C9E">
        <w:rPr>
          <w:rFonts w:ascii="Times New Roman" w:eastAsia="Times New Roman" w:hAnsi="Times New Roman" w:cs="Times New Roman"/>
          <w:color w:val="000000"/>
          <w:sz w:val="20"/>
          <w:szCs w:val="20"/>
        </w:rPr>
        <w:t>efficac</w:t>
      </w:r>
      <w:r w:rsidR="000F77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 by acetone extraction under ambient conditions against </w:t>
      </w:r>
      <w:r w:rsidR="000F770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chinensis</w:t>
      </w:r>
      <w:r w:rsidR="000F7703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.</w:t>
      </w:r>
      <w:r w:rsidR="000F7703" w:rsidRPr="000F77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F7703">
        <w:rPr>
          <w:rFonts w:ascii="Times New Roman" w:eastAsia="Times New Roman" w:hAnsi="Times New Roman" w:cs="Times New Roman"/>
          <w:sz w:val="20"/>
          <w:szCs w:val="20"/>
        </w:rPr>
        <w:t xml:space="preserve">Saxena </w:t>
      </w:r>
      <w:r w:rsidR="000F7703">
        <w:rPr>
          <w:rFonts w:ascii="Times New Roman" w:eastAsia="Times New Roman" w:hAnsi="Times New Roman" w:cs="Times New Roman"/>
          <w:i/>
          <w:sz w:val="20"/>
          <w:szCs w:val="20"/>
        </w:rPr>
        <w:t>et al</w:t>
      </w:r>
      <w:r w:rsidR="000F7703">
        <w:rPr>
          <w:rFonts w:ascii="Times New Roman" w:eastAsia="Times New Roman" w:hAnsi="Times New Roman" w:cs="Times New Roman"/>
          <w:sz w:val="20"/>
          <w:szCs w:val="20"/>
        </w:rPr>
        <w:t xml:space="preserve">., 1989 has been </w:t>
      </w:r>
      <w:r w:rsidR="00C42663">
        <w:rPr>
          <w:rFonts w:ascii="Times New Roman" w:eastAsia="Times New Roman" w:hAnsi="Times New Roman" w:cs="Times New Roman"/>
          <w:sz w:val="20"/>
          <w:szCs w:val="20"/>
        </w:rPr>
        <w:t xml:space="preserve">concluded with the reports that the pesticides which are derived from the plant as </w:t>
      </w:r>
      <w:r w:rsidR="00BE502C">
        <w:rPr>
          <w:rFonts w:ascii="Times New Roman" w:eastAsia="Times New Roman" w:hAnsi="Times New Roman" w:cs="Times New Roman"/>
          <w:sz w:val="20"/>
          <w:szCs w:val="20"/>
        </w:rPr>
        <w:t>plant-based</w:t>
      </w:r>
      <w:r w:rsidR="00C42663">
        <w:rPr>
          <w:rFonts w:ascii="Times New Roman" w:eastAsia="Times New Roman" w:hAnsi="Times New Roman" w:cs="Times New Roman"/>
          <w:sz w:val="20"/>
          <w:szCs w:val="20"/>
        </w:rPr>
        <w:t xml:space="preserve"> material are always shows the renewable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 nature, eco</w:t>
      </w:r>
      <w:r w:rsidR="00430102">
        <w:rPr>
          <w:rFonts w:ascii="Times New Roman" w:eastAsia="Times New Roman" w:hAnsi="Times New Roman" w:cs="Times New Roman"/>
          <w:sz w:val="20"/>
          <w:szCs w:val="20"/>
        </w:rPr>
        <w:t>-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>friendly,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cheaper and development of 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>resistance</w:t>
      </w:r>
      <w:r w:rsidR="00AB600B">
        <w:rPr>
          <w:rFonts w:ascii="Times New Roman" w:eastAsia="Times New Roman" w:hAnsi="Times New Roman" w:cs="Times New Roman"/>
          <w:sz w:val="20"/>
          <w:szCs w:val="20"/>
        </w:rPr>
        <w:t xml:space="preserve"> by the insect pests in</w:t>
      </w:r>
      <w:r w:rsidR="00ED071C">
        <w:rPr>
          <w:rFonts w:ascii="Times New Roman" w:eastAsia="Times New Roman" w:hAnsi="Times New Roman" w:cs="Times New Roman"/>
          <w:sz w:val="20"/>
          <w:szCs w:val="20"/>
        </w:rPr>
        <w:t xml:space="preserve"> their generations is also liked to be less.</w:t>
      </w:r>
    </w:p>
    <w:p w14:paraId="65E4425C" w14:textId="7F8B3EB0" w:rsidR="00DA34A8" w:rsidRPr="00ED071C" w:rsidRDefault="009340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MATERIALS AND METHODS</w:t>
      </w:r>
    </w:p>
    <w:p w14:paraId="00D2AA74" w14:textId="4FF3EC59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Collection and preparation of samples: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Seven botanical leaf powders viz., Datura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Datura stramonium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Eucalyptus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Eucalyptus globules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Labill.),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suaveolens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Jacq.), Lantana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Lantana camara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Sweet flag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Acorus calamus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Nishinda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Vitex negundo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and Neem seeds 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Azadirachta indica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L.) were co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>llected from the ICRISAT campus. These botanicals were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washed and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allowed to dried to air in the shade.</w:t>
      </w:r>
      <w:r w:rsidR="00BE502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43737">
        <w:rPr>
          <w:rFonts w:ascii="Times New Roman" w:eastAsia="Times New Roman" w:hAnsi="Times New Roman" w:cs="Times New Roman"/>
          <w:color w:val="000000"/>
          <w:sz w:val="20"/>
          <w:szCs w:val="20"/>
        </w:rPr>
        <w:t>In the further step by using an electric grinder, these dried leaves and seeds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ground into fine mix of powder.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powdered compounds were passed through 20 mesh size sieves and stored at 2-8 °C temperature until use. Other chemicals like attapulgite (ABC) clay (Naturally mined clay composed of magnesium–aluminum silicate), and acetone were procured locally for bioassay studies. </w:t>
      </w:r>
    </w:p>
    <w:p w14:paraId="2CE1CE40" w14:textId="4D0D2E5A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Solvent extraction of test powders: </w:t>
      </w:r>
      <w:r w:rsidR="00A275D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By using 250 mL of acetone as a constituent solvent,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100 grams of each test powder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were mixed separately on </w:t>
      </w:r>
      <w:commentRangeStart w:id="33"/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magnetic </w:t>
      </w:r>
      <w:commentRangeEnd w:id="33"/>
      <w:r w:rsidR="006E799C">
        <w:rPr>
          <w:rStyle w:val="CommentReference"/>
        </w:rPr>
        <w:commentReference w:id="33"/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stirrer for </w:t>
      </w:r>
      <w:commentRangeStart w:id="34"/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duration</w:t>
      </w:r>
      <w:commentRangeEnd w:id="34"/>
      <w:r w:rsidR="006E799C">
        <w:rPr>
          <w:rStyle w:val="CommentReference"/>
        </w:rPr>
        <w:commentReference w:id="34"/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30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>min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utes</w:t>
      </w:r>
      <w:r w:rsidR="00A275D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continuously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next 24 hours the mixture was allowed to stand without any disturbance. To extract a suitable sample, the mixture is allowed to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filter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35"/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using </w:t>
      </w:r>
      <w:commentRangeEnd w:id="35"/>
      <w:r w:rsidR="001337E1">
        <w:rPr>
          <w:rStyle w:val="CommentReference"/>
        </w:rPr>
        <w:commentReference w:id="35"/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the Whatman No.1 paper. The filtrates were pooled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by using 30mL of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acetone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residual matter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was</w:t>
      </w:r>
      <w:r w:rsidR="000907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extracted again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get more extraction from the extracts. By using the water bath with the required temperature of 65°C, the solvent extraction from the pooled solution after filtration was evaporated. The crude final extracts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were </w:t>
      </w:r>
      <w:commentRangeStart w:id="36"/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set to weighing</w:t>
      </w:r>
      <w:commentRangeEnd w:id="36"/>
      <w:r w:rsidR="001337E1">
        <w:rPr>
          <w:rStyle w:val="CommentReference"/>
        </w:rPr>
        <w:commentReference w:id="36"/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</w:t>
      </w:r>
      <w:commentRangeStart w:id="37"/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complete </w:t>
      </w:r>
      <w:commentRangeEnd w:id="37"/>
      <w:r w:rsidR="001337E1">
        <w:rPr>
          <w:rStyle w:val="CommentReference"/>
        </w:rPr>
        <w:commentReference w:id="37"/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solvent evaporation and a 2 % per cent (w/v) extract was prepared. The preservation can be done at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5°C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</w:t>
      </w:r>
      <w:commentRangeStart w:id="38"/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>refrigerator</w:t>
      </w:r>
      <w:commentRangeEnd w:id="38"/>
      <w:r w:rsidR="001337E1">
        <w:rPr>
          <w:rStyle w:val="CommentReference"/>
        </w:rPr>
        <w:commentReference w:id="38"/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sing </w:t>
      </w:r>
      <w:commentRangeStart w:id="39"/>
      <w:r w:rsidR="00EF5E47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End w:id="39"/>
      <w:r w:rsidR="001337E1">
        <w:rPr>
          <w:rStyle w:val="CommentReference"/>
        </w:rPr>
        <w:commentReference w:id="39"/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sealed bottles for insect bioassays.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concentration of plant and attapulgite dust extracts at 2 mL/kg of grains was used for the experiments. The solvents were evaporated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commentRangeStart w:id="4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extracts</w:t>
      </w:r>
      <w:commentRangeEnd w:id="40"/>
      <w:r w:rsidR="001337E1">
        <w:rPr>
          <w:rStyle w:val="CommentReference"/>
        </w:rPr>
        <w:commentReference w:id="40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mixed with the grains thoroughly and placed in petri plates. </w:t>
      </w:r>
      <w:r w:rsidR="001337E1">
        <w:rPr>
          <w:rFonts w:ascii="Times New Roman" w:eastAsia="Times New Roman" w:hAnsi="Times New Roman" w:cs="Times New Roman"/>
          <w:color w:val="000000"/>
          <w:sz w:val="20"/>
          <w:szCs w:val="20"/>
        </w:rPr>
        <w:t>Water-sprayed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grains (without extract) served as </w:t>
      </w:r>
      <w:commentRangeStart w:id="4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control.</w:t>
      </w:r>
      <w:commentRangeEnd w:id="41"/>
      <w:r w:rsidR="001337E1">
        <w:rPr>
          <w:rStyle w:val="CommentReference"/>
        </w:rPr>
        <w:commentReference w:id="41"/>
      </w:r>
    </w:p>
    <w:p w14:paraId="6DB24A3C" w14:textId="7E03DF01" w:rsidR="00434662" w:rsidRPr="00A574BC" w:rsidRDefault="00142FF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Insect culture: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Pure cultures of test insects used in the present studies were obtained from the Entomology laboratory, International Crops Research Institute for the Semi-Arid Tropics (ICRISAT)</w:t>
      </w:r>
      <w:r w:rsidR="006D3BFA">
        <w:rPr>
          <w:rFonts w:ascii="Times New Roman" w:eastAsia="Times New Roman" w:hAnsi="Times New Roman" w:cs="Times New Roman"/>
          <w:color w:val="000000"/>
          <w:sz w:val="20"/>
          <w:szCs w:val="20"/>
        </w:rPr>
        <w:t>, India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Callosobruchus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reared on seeds of chickpea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during the overall study course period. In general practice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determination of sex among </w:t>
      </w:r>
      <w:commentRangeStart w:id="42"/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female </w:t>
      </w:r>
      <w:commentRangeEnd w:id="42"/>
      <w:r w:rsidR="001337E1">
        <w:rPr>
          <w:rStyle w:val="CommentReference"/>
        </w:rPr>
        <w:commentReference w:id="42"/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commentRangeStart w:id="43"/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male</w:t>
      </w:r>
      <w:commentRangeEnd w:id="43"/>
      <w:r w:rsidR="006B6367">
        <w:rPr>
          <w:rStyle w:val="CommentReference"/>
        </w:rPr>
        <w:commentReference w:id="43"/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done by using standard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characters (</w:t>
      </w:r>
      <w:r w:rsidR="00434662">
        <w:rPr>
          <w:rFonts w:ascii="Times New Roman" w:eastAsia="Times New Roman" w:hAnsi="Times New Roman" w:cs="Times New Roman"/>
          <w:sz w:val="20"/>
          <w:szCs w:val="20"/>
        </w:rPr>
        <w:t>Arora, 1977)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a </w:t>
      </w:r>
      <w:commentRangeStart w:id="44"/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rooting</w:t>
      </w:r>
      <w:commentRangeEnd w:id="44"/>
      <w:r w:rsidR="006B6367">
        <w:rPr>
          <w:rStyle w:val="CommentReference"/>
        </w:rPr>
        <w:commentReference w:id="44"/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study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base of the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experiment</w:t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 be done by allowing the adults </w:t>
      </w:r>
      <w:commentRangeStart w:id="45"/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>which</w:t>
      </w:r>
      <w:commentRangeEnd w:id="45"/>
      <w:r w:rsidR="006B6367">
        <w:rPr>
          <w:rStyle w:val="CommentReference"/>
        </w:rPr>
        <w:commentReference w:id="45"/>
      </w:r>
      <w:r w:rsidR="004346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are emerged freshly of ten pairs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oviposit for whole one day on the grains which are healthy to gain </w:t>
      </w:r>
      <w:commentRangeStart w:id="46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adults with the age </w:t>
      </w:r>
      <w:commentRangeEnd w:id="46"/>
      <w:r w:rsidR="006B6367">
        <w:rPr>
          <w:rStyle w:val="CommentReference"/>
        </w:rPr>
        <w:commentReference w:id="46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which shows </w:t>
      </w:r>
      <w:proofErr w:type="gramStart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an</w:t>
      </w:r>
      <w:proofErr w:type="gramEnd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uniformity and this is helpful for future ongoing studies. These cultures are maintained in the specifically designed Bio-Oxygen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Demand (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BOD) incubator </w:t>
      </w:r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commentRangeStart w:id="47"/>
      <w:r w:rsidR="006B6367">
        <w:rPr>
          <w:rFonts w:ascii="Times New Roman" w:eastAsia="Times New Roman" w:hAnsi="Times New Roman" w:cs="Times New Roman"/>
          <w:color w:val="000000"/>
          <w:sz w:val="20"/>
          <w:szCs w:val="20"/>
        </w:rPr>
        <w:t>temperature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End w:id="47"/>
      <w:r w:rsidR="006B6367">
        <w:rPr>
          <w:rStyle w:val="CommentReference"/>
        </w:rPr>
        <w:commentReference w:id="47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28 ± 2 °C and relative humidity of 70 ± 5 % in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Entomology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Department located in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ICRISAT. Adult</w:t>
      </w:r>
      <w:r w:rsidR="00A574BC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C. chinensis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can be </w:t>
      </w:r>
      <w:commentRangeStart w:id="48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done</w:t>
      </w:r>
      <w:commentRangeEnd w:id="48"/>
      <w:r w:rsidR="00203BD2">
        <w:rPr>
          <w:rStyle w:val="CommentReference"/>
        </w:rPr>
        <w:commentReference w:id="48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sub-culturing</w:t>
      </w:r>
      <w:r w:rsidR="009C188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using chickpea seeds of one kg as a diet in a plastic jar of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containing capacity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49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five</w:t>
      </w:r>
      <w:commentRangeEnd w:id="49"/>
      <w:r w:rsidR="00203BD2">
        <w:rPr>
          <w:rStyle w:val="CommentReference"/>
        </w:rPr>
        <w:commentReference w:id="49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liters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before </w:t>
      </w:r>
      <w:commentRangeStart w:id="50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going to start </w:t>
      </w:r>
      <w:commentRangeEnd w:id="50"/>
      <w:r w:rsidR="00203BD2">
        <w:rPr>
          <w:rStyle w:val="CommentReference"/>
        </w:rPr>
        <w:commentReference w:id="50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any experiment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51"/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minimum </w:t>
      </w:r>
      <w:commentRangeEnd w:id="51"/>
      <w:r w:rsidR="00203BD2">
        <w:rPr>
          <w:rStyle w:val="CommentReference"/>
        </w:rPr>
        <w:commentReference w:id="51"/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of about 4-5 generations of bruchids were reared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</w:t>
      </w:r>
      <w:r w:rsidR="00A574BC">
        <w:rPr>
          <w:rFonts w:ascii="Times New Roman" w:eastAsia="Times New Roman" w:hAnsi="Times New Roman" w:cs="Times New Roman"/>
          <w:color w:val="000000"/>
          <w:sz w:val="20"/>
          <w:szCs w:val="20"/>
        </w:rPr>
        <w:t>ry time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6BD6D518" w14:textId="57A9F02E" w:rsidR="00DA34A8" w:rsidRDefault="00142FF6" w:rsidP="0037196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Acetone extra</w:t>
      </w:r>
      <w:r w:rsidR="0037196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cts containing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test powders as grain protectant against bruchids: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Five pairs of (Male and Female)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adults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are newly emerged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were released through treated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grains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in each petri dish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and these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52"/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End w:id="52"/>
      <w:r w:rsidR="00203BD2">
        <w:rPr>
          <w:rStyle w:val="CommentReference"/>
        </w:rPr>
        <w:commentReference w:id="52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covered with a lid. The number of F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adults emerged, egg laying,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of weight loss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percentage of adult inhibition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number of holes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mortality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percent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were recorded at 12, 24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72 hours after treatment using the formulae:</w:t>
      </w:r>
    </w:p>
    <w:p w14:paraId="2BB9F487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cent</w:t>
      </w:r>
      <w:r w:rsidR="00371966">
        <w:rPr>
          <w:rFonts w:ascii="Times New Roman" w:eastAsia="Times New Roman" w:hAnsi="Times New Roman" w:cs="Times New Roman"/>
          <w:color w:val="000000"/>
          <w:sz w:val="20"/>
          <w:szCs w:val="20"/>
        </w:rPr>
        <w:t>age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weight loss =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737" w:dyaOrig="432" w14:anchorId="6F4CF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1.75pt" o:ole="">
            <v:imagedata r:id="rId12" o:title=""/>
          </v:shape>
          <o:OLEObject Type="Embed" ProgID="Equation.3" ShapeID="_x0000_i1025" DrawAspect="Content" ObjectID="_1829212527" r:id="rId13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× 100</w:t>
      </w:r>
    </w:p>
    <w:p w14:paraId="17E6ADCC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Where, OW = Original weight of grains on dry weight basis</w:t>
      </w:r>
    </w:p>
    <w:p w14:paraId="07A61AEB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FW = Final weight of grains on dry weight basis</w:t>
      </w:r>
    </w:p>
    <w:p w14:paraId="0A635881" w14:textId="1C52AE9D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Mortality percent=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2241" w:dyaOrig="432" w14:anchorId="775D59D9">
          <v:shape id="_x0000_i1026" type="#_x0000_t75" style="width:111.7pt;height:21.75pt" o:ole="">
            <v:imagedata r:id="rId14" o:title=""/>
          </v:shape>
          <o:OLEObject Type="Embed" ProgID="Equation.3" ShapeID="_x0000_i1026" DrawAspect="Content" ObjectID="_1829212528" r:id="rId15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× 100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20470A02" w14:textId="757EF2A2" w:rsidR="00DA34A8" w:rsidRDefault="00142FF6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Adult inhibition 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percent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3"/>
          <w:szCs w:val="33"/>
          <w:vertAlign w:val="subscript"/>
        </w:rPr>
        <w:object w:dxaOrig="368" w:dyaOrig="432" w14:anchorId="534CD371">
          <v:shape id="_x0000_i1027" type="#_x0000_t75" style="width:18.75pt;height:21.75pt" o:ole="">
            <v:imagedata r:id="rId16" o:title=""/>
          </v:shape>
          <o:OLEObject Type="Embed" ProgID="Equation.3" ShapeID="_x0000_i1027" DrawAspect="Content" ObjectID="_1829212529" r:id="rId17"/>
        </w:objec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× 100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6057AA98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Where, C = Number of adults emerged from control</w:t>
      </w:r>
    </w:p>
    <w:p w14:paraId="1E386815" w14:textId="77777777" w:rsidR="00DA34A8" w:rsidRDefault="00142FF6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 = Number of adults emerged from treatment</w:t>
      </w:r>
    </w:p>
    <w:p w14:paraId="74FD9F74" w14:textId="77777777" w:rsidR="00EC5C00" w:rsidRDefault="00142F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Statistical analysis: </w:t>
      </w:r>
    </w:p>
    <w:p w14:paraId="40DB1D53" w14:textId="64D44947" w:rsidR="00DA34A8" w:rsidRDefault="00EC5C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using a standard method like </w:t>
      </w:r>
      <w:commentRangeStart w:id="53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Completely</w:t>
      </w:r>
      <w:commentRangeEnd w:id="53"/>
      <w:r w:rsidR="00765D6C">
        <w:rPr>
          <w:rStyle w:val="CommentReference"/>
        </w:rPr>
        <w:commentReference w:id="53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Randomized Design (CRD), considering five replicates in each treatment is considered. The testing of significant differences of test genotypes can be done by </w:t>
      </w:r>
      <w:commentRangeStart w:id="5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F-test</w:t>
      </w:r>
      <w:commentRangeEnd w:id="54"/>
      <w:r w:rsidR="00765D6C">
        <w:rPr>
          <w:rStyle w:val="CommentReference"/>
        </w:rPr>
        <w:commentReference w:id="54"/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commentRangeStart w:id="5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commentRangeEnd w:id="55"/>
      <w:r w:rsidR="00765D6C">
        <w:rPr>
          <w:rStyle w:val="CommentReference"/>
        </w:rPr>
        <w:commentReference w:id="55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further data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by using the GenStat 14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edition is subjected to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the analysis of variance (ANOVA).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Most observational records </w:t>
      </w:r>
      <w:commentRangeStart w:id="56"/>
      <w:proofErr w:type="gramStart"/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says</w:t>
      </w:r>
      <w:commentRangeEnd w:id="56"/>
      <w:proofErr w:type="gramEnd"/>
      <w:r w:rsidR="00765D6C">
        <w:rPr>
          <w:rStyle w:val="CommentReference"/>
        </w:rPr>
        <w:commentReference w:id="56"/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the comparison of the genotypic studies means at P ≤ 0.05 by using the least </w:t>
      </w:r>
      <w:commentRangeStart w:id="57"/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significance </w:t>
      </w:r>
      <w:commentRangeEnd w:id="57"/>
      <w:r w:rsidR="00765D6C">
        <w:rPr>
          <w:rStyle w:val="CommentReference"/>
        </w:rPr>
        <w:commentReference w:id="57"/>
      </w:r>
      <w:r w:rsidR="008B0F62">
        <w:rPr>
          <w:rFonts w:ascii="Times New Roman" w:eastAsia="Times New Roman" w:hAnsi="Times New Roman" w:cs="Times New Roman"/>
          <w:color w:val="000000"/>
          <w:sz w:val="20"/>
          <w:szCs w:val="20"/>
        </w:rPr>
        <w:t>differences (LSD).</w:t>
      </w:r>
    </w:p>
    <w:p w14:paraId="3100E07B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9B094AC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RESULTS AND DISCUSSION</w:t>
      </w:r>
    </w:p>
    <w:p w14:paraId="110A2F10" w14:textId="369FA750" w:rsidR="007478E2" w:rsidRPr="00705056" w:rsidRDefault="007153FD" w:rsidP="007153FD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ttapulgite clay dust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and leaf powders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grain protectant against </w:t>
      </w:r>
      <w:r w:rsidR="00142FF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C. chinensi</w:t>
      </w:r>
      <w:r w:rsidR="00CE63A1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</w:t>
      </w:r>
      <w:r w:rsidR="00142F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: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In the present in vitro studies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1 reveals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that attapulgite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clay dust,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sweet flag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neem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powdered extracts 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>were found to be unalterable having unbelievable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nature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insecticidal activity within the short span of duration as compared 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untr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>eated controls and gives a transparent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picture of the </w:t>
      </w:r>
      <w:r w:rsidR="005A2D7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effectiveness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a product to be used as grain protectant. Significantly high mortality was recorded in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adults exposed to attapulgite and botanical extracts for thr</w:t>
      </w:r>
      <w:r w:rsidR="00CE63A1">
        <w:rPr>
          <w:rFonts w:ascii="Times New Roman" w:eastAsia="Times New Roman" w:hAnsi="Times New Roman" w:cs="Times New Roman"/>
          <w:color w:val="000000"/>
          <w:sz w:val="20"/>
          <w:szCs w:val="20"/>
        </w:rPr>
        <w:t>ee days.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mortality ranged from 6.67 to 86.67 % across treatments. Highest mortality was recorded in attapulgite clay dust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(80.03 %)</w:t>
      </w:r>
      <w:r w:rsidR="00765D6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sweet flag (76.67 %), neem seed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</w:rPr>
        <w:t>kernel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extract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(73.33 %). While the lowest was recorded on Datura acetone extract (6.67 %) followed by Eucalyptus (16.67 %),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(20.00 %),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lastRenderedPageBreak/>
        <w:t xml:space="preserve">Vitex </w:t>
      </w:r>
      <w:proofErr w:type="spellStart"/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(23.33 %)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Lantana (36.67%) compared to 0.0 % in </w:t>
      </w:r>
      <w:commentRangeStart w:id="58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control.</w:t>
      </w:r>
      <w:commentRangeEnd w:id="58"/>
      <w:r w:rsidR="00786BB8">
        <w:rPr>
          <w:rStyle w:val="CommentReference"/>
        </w:rPr>
        <w:commentReference w:id="58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result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s of the present study on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</w:t>
      </w:r>
      <w:commentRangeStart w:id="59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oxicity</w:t>
      </w:r>
      <w:commentRangeEnd w:id="59"/>
      <w:r w:rsidR="00786BB8">
        <w:rPr>
          <w:rStyle w:val="CommentReference"/>
        </w:rPr>
        <w:commentReference w:id="59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effects of plant extracts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directly on pests causing effects on the stored </w:t>
      </w:r>
      <w:r w:rsidR="00CE63A1">
        <w:rPr>
          <w:rFonts w:ascii="Times New Roman" w:eastAsia="Times New Roman" w:hAnsi="Times New Roman" w:cs="Times New Roman"/>
          <w:color w:val="000000"/>
          <w:sz w:val="20"/>
          <w:szCs w:val="20"/>
        </w:rPr>
        <w:t>grains are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corroboration with many of the per cent previous reports. Saxena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(1992a) reported that extracts of methanol and petroleum ether (1.5 % concentration) from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aerial parts of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Lantana camara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induced 10-43 % mortality in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Lawati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., (2002) reported </w:t>
      </w:r>
      <w:commentRangeStart w:id="60"/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mortality</w:t>
      </w:r>
      <w:commentRangeEnd w:id="60"/>
      <w:r w:rsidR="00786BB8">
        <w:rPr>
          <w:rStyle w:val="CommentReference"/>
        </w:rPr>
        <w:commentReference w:id="60"/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rate of 100% in beetles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after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exposure to extracts of methanol for 24hours by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local plants of Oman 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in eight extracts and the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</w:t>
      </w:r>
      <w:commentRangeStart w:id="61"/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  <w:r w:rsidR="007478E2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squamosal </w:t>
      </w:r>
      <w:commentRangeEnd w:id="61"/>
      <w:r w:rsidR="00765D6C">
        <w:rPr>
          <w:rStyle w:val="CommentReference"/>
        </w:rPr>
        <w:commentReference w:id="61"/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</w:rPr>
        <w:t>seeds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Kim 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et al.,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 (2003) demonstrated</w:t>
      </w:r>
      <w:r w:rsidR="007478E2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dominant activity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such as after treatment by </w:t>
      </w:r>
      <w:r w:rsidR="0024713B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insecticidal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within </w:t>
      </w:r>
      <w:commentRangeStart w:id="62"/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the</w:t>
      </w:r>
      <w:commentRangeEnd w:id="62"/>
      <w:r w:rsidR="00786BB8">
        <w:rPr>
          <w:rStyle w:val="CommentReference"/>
        </w:rPr>
        <w:commentReference w:id="62"/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one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day against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C. </w:t>
      </w:r>
      <w:r w:rsidR="00233D5F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chinensis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is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shown from the extracts such as oils and bark of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Cinnamomum cassia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(cinnamon), oil from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Cocholeria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aroracia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(horseradish) and oil from</w:t>
      </w:r>
      <w:r w:rsidR="00705056" w:rsidRP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Brassica juncea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(mustard).</w:t>
      </w:r>
      <w:r w:rsidR="00705056" w:rsidRPr="00705056">
        <w:rPr>
          <w:highlight w:val="white"/>
        </w:rPr>
        <w:t xml:space="preserve"> </w:t>
      </w:r>
      <w:r w:rsidR="00705056" w:rsidRP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Okoye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and </w:t>
      </w:r>
      <w:r w:rsidR="00705056" w:rsidRP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Okonkwo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in 1996 </w:t>
      </w:r>
      <w:commentRangeStart w:id="63"/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announces </w:t>
      </w:r>
      <w:commentRangeEnd w:id="63"/>
      <w:r w:rsidR="00786BB8">
        <w:rPr>
          <w:rStyle w:val="CommentReference"/>
        </w:rPr>
        <w:commentReference w:id="63"/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that within 24hours</w:t>
      </w:r>
      <w:r w:rsidR="00786BB8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,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the adults of </w:t>
      </w:r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C. maculatus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commentRangeStart w:id="64"/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shows</w:t>
      </w:r>
      <w:commentRangeEnd w:id="64"/>
      <w:r w:rsidR="00786BB8">
        <w:rPr>
          <w:rStyle w:val="CommentReference"/>
        </w:rPr>
        <w:commentReference w:id="64"/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100%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mor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tality by using the essential oils of </w:t>
      </w:r>
      <w:r w:rsidR="00705056" w:rsidRPr="00CE63A1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Piper </w:t>
      </w:r>
      <w:proofErr w:type="spellStart"/>
      <w:r w:rsidR="00705056" w:rsidRPr="00CE63A1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guineense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r w:rsidR="00705056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(brown pepper) and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Dennettia</w:t>
      </w:r>
      <w:proofErr w:type="spellEnd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</w:t>
      </w:r>
      <w:proofErr w:type="spellStart"/>
      <w:r w:rsidR="0070505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tripetela</w:t>
      </w:r>
      <w:proofErr w:type="spellEnd"/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. </w:t>
      </w:r>
      <w:r w:rsidR="00145B03" w:rsidRP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Gebremedhin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and </w:t>
      </w:r>
      <w:r w:rsidR="00145B03" w:rsidRP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Mulatu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hyperlink r:id="rId18" w:anchor="i1536-2442-6-3-1-b20">
        <w:r w:rsidR="00145B03">
          <w:rPr>
            <w:rFonts w:ascii="Times New Roman" w:eastAsia="Times New Roman" w:hAnsi="Times New Roman" w:cs="Times New Roman"/>
            <w:color w:val="000000"/>
            <w:sz w:val="20"/>
            <w:szCs w:val="20"/>
            <w:highlight w:val="white"/>
          </w:rPr>
          <w:t xml:space="preserve"> (2000)</w:t>
        </w:r>
      </w:hyperlink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 gave </w:t>
      </w:r>
      <w:commentRangeStart w:id="65"/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on</w:t>
      </w:r>
      <w:commentRangeEnd w:id="65"/>
      <w:r w:rsidR="00786BB8">
        <w:rPr>
          <w:rStyle w:val="CommentReference"/>
        </w:rPr>
        <w:commentReference w:id="65"/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outline that the </w:t>
      </w:r>
      <w:r w:rsidR="00145B03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C. chinensis </w:t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adults </w:t>
      </w:r>
      <w:commentRangeStart w:id="66"/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which</w:t>
      </w:r>
      <w:commentRangeEnd w:id="66"/>
      <w:r w:rsidR="00786BB8">
        <w:rPr>
          <w:rStyle w:val="CommentReference"/>
        </w:rPr>
        <w:commentReference w:id="66"/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are newly emerged have </w:t>
      </w:r>
      <w:commentRangeStart w:id="67"/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the</w:t>
      </w:r>
      <w:commentRangeEnd w:id="67"/>
      <w:r w:rsidR="00765D6C">
        <w:rPr>
          <w:rStyle w:val="CommentReference"/>
        </w:rPr>
        <w:commentReference w:id="67"/>
      </w:r>
      <w:r w:rsidR="00145B03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 xml:space="preserve"> fatal effects by the seed powder of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Eucalyptus</w:t>
      </w:r>
      <w:r w:rsidR="005F5C77"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  <w:t>.</w:t>
      </w:r>
    </w:p>
    <w:p w14:paraId="14237467" w14:textId="2B92376E" w:rsidR="00697A09" w:rsidRDefault="00142FF6" w:rsidP="00C74965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Effect of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clay dust and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botanicals on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adult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emergence and inhibition: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per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>centage of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figure 2 </w:t>
      </w:r>
      <w:commentRangeStart w:id="68"/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>exhibit</w:t>
      </w:r>
      <w:commentRangeEnd w:id="68"/>
      <w:r w:rsidR="00786BB8">
        <w:rPr>
          <w:rStyle w:val="CommentReference"/>
        </w:rPr>
        <w:commentReference w:id="68"/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>emergence of adults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grains</w:t>
      </w:r>
      <w:r w:rsidR="00144A6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admixed </w:t>
      </w:r>
      <w:commentRangeStart w:id="69"/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>to</w:t>
      </w:r>
      <w:commentRangeEnd w:id="69"/>
      <w:r w:rsidR="00144A65">
        <w:rPr>
          <w:rStyle w:val="CommentReference"/>
        </w:rPr>
        <w:commentReference w:id="69"/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different plant powder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residues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are </w:t>
      </w:r>
      <w:commentRangeStart w:id="7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varied </w:t>
      </w:r>
      <w:commentRangeEnd w:id="70"/>
      <w:r w:rsidR="00144A65">
        <w:rPr>
          <w:rStyle w:val="CommentReference"/>
        </w:rPr>
        <w:commentReference w:id="70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significantly across treatments as compared to the control. The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emergence of adults with the highest percentage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was observed on the untreated seeds (33.14 %).  Attapulgite clay and botanicals like sweet flag and NSKE powders exhibited statistically significant differences among the treatments. Attapulgite clay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17.32 %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shows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most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controlling the </w:t>
      </w:r>
      <w:r w:rsidR="00372B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emergence of adults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protecting the seeds from bruchid infestation. The sweet flag extract exhibited minimum adult emergence per cent age (22.57) followed by neem seed kernel extract, per cent Lantana,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Eucalyptus and Datura (26.30, 28.05, 28.72, 29.00, 29.57 and 30.25, respectively).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highest rate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inhibition was observed in ABC clay dust (92.40 %) and datura treated seeds recorded the lowest inhibition (40.35 %), followed by sweet flag (74.26 %), NSKE (67.25 %), Lantana (59.65 %),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(52.63 %),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(49.12 %) and Eucalyptus (40.35 %) as compared 0.0 % in the untreated control. The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71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proceeding</w:t>
      </w:r>
      <w:commentRangeEnd w:id="71"/>
      <w:r w:rsidR="00694FA5">
        <w:rPr>
          <w:rStyle w:val="CommentReference"/>
        </w:rPr>
        <w:commentReference w:id="71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results were in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consensus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the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uncovering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Kumari 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Dwivedi (2000)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Venugopalan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and Dwivedi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(2001) who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gave the conclusion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that </w:t>
      </w:r>
      <w:commentRangeStart w:id="72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botanicals </w:t>
      </w:r>
      <w:commentRangeEnd w:id="72"/>
      <w:r w:rsidR="00144A65">
        <w:rPr>
          <w:rStyle w:val="CommentReference"/>
        </w:rPr>
        <w:commentReference w:id="72"/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extract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</w:t>
      </w:r>
      <w:commentRangeStart w:id="73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commentRangeEnd w:id="73"/>
      <w:r w:rsidR="00144A65">
        <w:rPr>
          <w:rStyle w:val="CommentReference"/>
        </w:rPr>
        <w:commentReference w:id="73"/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acetone as </w:t>
      </w:r>
      <w:commentRangeStart w:id="74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solvent </w:t>
      </w:r>
      <w:commentRangeEnd w:id="74"/>
      <w:r w:rsidR="00144A65">
        <w:rPr>
          <w:rStyle w:val="CommentReference"/>
        </w:rPr>
        <w:commentReference w:id="74"/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during the extraction shows </w:t>
      </w:r>
      <w:commentRangeStart w:id="75"/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commentRangeEnd w:id="75"/>
      <w:r w:rsidR="00144A65">
        <w:rPr>
          <w:rStyle w:val="CommentReference"/>
        </w:rPr>
        <w:commentReference w:id="75"/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remarkable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tion 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174C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chinensis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adult population</w:t>
      </w:r>
      <w:r w:rsidR="004174C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the reports of Sathyaseelan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(2008)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significant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extracts of botanicals with the </w:t>
      </w:r>
      <w:r w:rsidR="00233D5F">
        <w:rPr>
          <w:rFonts w:ascii="Times New Roman" w:eastAsia="Times New Roman" w:hAnsi="Times New Roman" w:cs="Times New Roman"/>
          <w:color w:val="000000"/>
          <w:sz w:val="20"/>
          <w:szCs w:val="20"/>
        </w:rPr>
        <w:t>usage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ethanol shows the higher reduction in the emergence of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adults in green gram seeds.</w:t>
      </w:r>
      <w:r w:rsidR="00697A09" w:rsidRP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Tapondjou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(2000) gave a base with the findings such that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Chenopodium ambrosioides 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can inhibit </w:t>
      </w:r>
      <w:commentRangeStart w:id="76"/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the</w:t>
      </w:r>
      <w:commentRangeEnd w:id="76"/>
      <w:r w:rsidR="00144A65">
        <w:rPr>
          <w:rStyle w:val="CommentReference"/>
        </w:rPr>
        <w:commentReference w:id="76"/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both progeny of 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="00697A09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</w:rPr>
        <w:t xml:space="preserve">1 </w:t>
      </w:r>
      <w:r w:rsidR="00697A0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and </w:t>
      </w:r>
      <w:commentRangeStart w:id="77"/>
      <w:r w:rsidR="00233D5F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emergence</w:t>
      </w:r>
      <w:commentRangeEnd w:id="77"/>
      <w:r w:rsidR="00144A65">
        <w:rPr>
          <w:rStyle w:val="CommentReference"/>
        </w:rPr>
        <w:commentReference w:id="77"/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of adults like 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maculatus</w:t>
      </w:r>
      <w:r w:rsidR="00697A09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and</w:t>
      </w:r>
      <w:r w:rsidR="00697A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C. chinensis</w:t>
      </w:r>
      <w:r w:rsidR="00FB0E4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by using the extracts as in dry leaf powdered forms. </w:t>
      </w:r>
      <w:proofErr w:type="spellStart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Kestenholzetal</w:t>
      </w:r>
      <w:proofErr w:type="spellEnd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(2007) distinguished that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C. maculatus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adult emergence and infestation can be reduced with the </w:t>
      </w:r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Cassia </w:t>
      </w:r>
      <w:proofErr w:type="spellStart"/>
      <w:r w:rsidR="00FB0E4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sophera</w:t>
      </w:r>
      <w:proofErr w:type="spellEnd"/>
      <w:r w:rsidR="00FB0E4D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as extracts in </w:t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1 % and 5 % w/w proportions. The further proceedings </w:t>
      </w:r>
      <w:commentRangeStart w:id="78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states</w:t>
      </w:r>
      <w:commentRangeEnd w:id="78"/>
      <w:r w:rsidR="00694FA5">
        <w:rPr>
          <w:rStyle w:val="CommentReference"/>
        </w:rPr>
        <w:commentReference w:id="78"/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either reduced egg hatching or larval mortality can lead to </w:t>
      </w:r>
      <w:commentRangeStart w:id="79"/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commentRangeEnd w:id="79"/>
      <w:r w:rsidR="00694FA5">
        <w:rPr>
          <w:rStyle w:val="CommentReference"/>
        </w:rPr>
        <w:commentReference w:id="79"/>
      </w:r>
      <w:r w:rsidR="00FB0E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inhibition in adult emergence.</w:t>
      </w:r>
    </w:p>
    <w:p w14:paraId="272B8420" w14:textId="0BB95682" w:rsidR="00DA34A8" w:rsidRDefault="00142FF6" w:rsidP="00C474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Oviposition inhibition: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 egg laying was significantly reduced on grains treated with different powders as compared to the untreated checks</w:t>
      </w:r>
      <w:r w:rsidR="00C74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(Figure 3)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Lowest egg laying (25.00 eggs) was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distinguished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the grains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with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treatment of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attapulgite clay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along 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sweet flag, NSKE, Lantana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(65.00, 71.00, 82.00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94.00 eggs respectively). The mean fecundity recorded on the grains treated with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was 100.00 eggs, followed by Eucalyptus (115.00 eggs), Datura (119.00 eggs). All the treatments differed statistically from the control (172.00 eggs).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Shivanna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al.,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(1994) who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gave a report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sweet flag extracts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all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levels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of dosage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0.5, 1.5, 2.5 g/50 g of seed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reduced the egg laying considerably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where these findings gave </w:t>
      </w:r>
      <w:commentRangeStart w:id="80"/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commentRangeEnd w:id="80"/>
      <w:r w:rsidR="00694FA5">
        <w:rPr>
          <w:rStyle w:val="CommentReference"/>
        </w:rPr>
        <w:commentReference w:id="80"/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massive support to the present study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Gebremedhin and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Mulatu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2000) reported that the oils</w:t>
      </w:r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4744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Chrysanthemum </w:t>
      </w:r>
      <w:proofErr w:type="spellStart"/>
      <w:r w:rsidR="00C4744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cineraraefolium</w:t>
      </w:r>
      <w:proofErr w:type="spellEnd"/>
      <w:r w:rsidR="00C4744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Azadirachta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indica,</w:t>
      </w:r>
      <w:r w:rsidR="003B39A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Milletiaie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ferruginea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were most effective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ly productive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partial or complete inhibition of egg laying, and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B39A4">
        <w:rPr>
          <w:rFonts w:ascii="Times New Roman" w:eastAsia="Times New Roman" w:hAnsi="Times New Roman" w:cs="Times New Roman"/>
          <w:color w:val="000000"/>
          <w:sz w:val="20"/>
          <w:szCs w:val="20"/>
        </w:rPr>
        <w:t>emergence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adults from the eggs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The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outcome </w:t>
      </w:r>
      <w:commentRangeStart w:id="81"/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in</w:t>
      </w:r>
      <w:commentRangeEnd w:id="81"/>
      <w:r w:rsidR="00694FA5">
        <w:rPr>
          <w:rStyle w:val="CommentReference"/>
        </w:rPr>
        <w:commentReference w:id="81"/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present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studies </w:t>
      </w:r>
      <w:proofErr w:type="gramStart"/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shows</w:t>
      </w:r>
      <w:proofErr w:type="gramEnd"/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effect of botanicals on oviposition of the pulse beetle are in agreement with the literature cited above. </w:t>
      </w:r>
    </w:p>
    <w:p w14:paraId="4B78792B" w14:textId="6E4F241C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Weight loss per cent and adult exit holes: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statistical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discloses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</w:t>
      </w:r>
      <w:r w:rsidR="00DB4E13">
        <w:rPr>
          <w:rFonts w:ascii="Times New Roman" w:eastAsia="Times New Roman" w:hAnsi="Times New Roman" w:cs="Times New Roman"/>
          <w:color w:val="000000"/>
          <w:sz w:val="20"/>
          <w:szCs w:val="20"/>
        </w:rPr>
        <w:t>effectiveness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is shown with all treatments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controlling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terms of per cent weight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loss. </w:t>
      </w:r>
      <w:commentRangeStart w:id="8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</w:t>
      </w:r>
      <w:commentRangeEnd w:id="82"/>
      <w:r w:rsidR="00694FA5">
        <w:rPr>
          <w:rStyle w:val="CommentReference"/>
        </w:rPr>
        <w:commentReference w:id="82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figure 4 </w:t>
      </w:r>
      <w:commentRangeStart w:id="83"/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showed </w:t>
      </w:r>
      <w:commentRangeEnd w:id="83"/>
      <w:r w:rsidR="00694FA5">
        <w:rPr>
          <w:rStyle w:val="CommentReference"/>
        </w:rPr>
        <w:commentReference w:id="83"/>
      </w:r>
      <w:r w:rsidR="00FF3D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that </w:t>
      </w:r>
      <w:commentRangeStart w:id="8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mean</w:t>
      </w:r>
      <w:commentRangeEnd w:id="84"/>
      <w:r w:rsidR="00694FA5">
        <w:rPr>
          <w:rStyle w:val="CommentReference"/>
        </w:rPr>
        <w:commentReference w:id="84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percent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age of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weight loss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</w:t>
      </w:r>
      <w:r w:rsidR="00CE21BB" w:rsidRPr="00CE21B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chinensis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different treatments </w:t>
      </w:r>
      <w:commentRangeStart w:id="85"/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pass on </w:t>
      </w:r>
      <w:commentRangeEnd w:id="85"/>
      <w:r w:rsidR="00694FA5">
        <w:rPr>
          <w:rStyle w:val="CommentReference"/>
        </w:rPr>
        <w:commentReference w:id="85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from 2.10 to 13.37 as compared to 19.83 in control. The minimum per cent weight loss (2.10) was recorded in attapulgite clay powder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followed by sweet flag (3.67) and NSKE (5.40). The </w:t>
      </w:r>
      <w:commentRangeStart w:id="8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wight</w:t>
      </w:r>
      <w:commentRangeEnd w:id="86"/>
      <w:r w:rsidR="002F684A">
        <w:rPr>
          <w:rStyle w:val="CommentReference"/>
        </w:rPr>
        <w:commentReference w:id="86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loss on Lantana powder was on par with NSKE (5.70) followed by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Eucalyptus</w:t>
      </w:r>
      <w:r w:rsidR="00694F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Datura (8.38, 9.65, 9.98</w:t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13.37 per cent, respectively). These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outcomes are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corroboration with the findings of Saxena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et 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(1992), who </w:t>
      </w:r>
      <w:commentRangeStart w:id="87"/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discloses</w:t>
      </w:r>
      <w:commentRangeEnd w:id="87"/>
      <w:r w:rsidR="002F684A">
        <w:rPr>
          <w:rStyle w:val="CommentReference"/>
        </w:rPr>
        <w:commentReference w:id="87"/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his reports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various plant products (powders, </w:t>
      </w:r>
      <w:r w:rsidR="00B80DA8">
        <w:rPr>
          <w:rFonts w:ascii="Times New Roman" w:eastAsia="Times New Roman" w:hAnsi="Times New Roman" w:cs="Times New Roman"/>
          <w:color w:val="000000"/>
          <w:sz w:val="20"/>
          <w:szCs w:val="20"/>
        </w:rPr>
        <w:t>oils and extracts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were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efficacious</w:t>
      </w:r>
      <w:r w:rsidR="006019E6" w:rsidRP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 terms of weight loss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against pulse beetle.</w:t>
      </w:r>
    </w:p>
    <w:p w14:paraId="67CD53A4" w14:textId="38729C6A" w:rsidR="00DA34A8" w:rsidRDefault="006019E6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number of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Maximum and minimum holes </w:t>
      </w:r>
      <w:commentRangeStart w:id="88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were</w:t>
      </w:r>
      <w:commentRangeEnd w:id="88"/>
      <w:r w:rsidR="002F684A">
        <w:rPr>
          <w:rStyle w:val="CommentReference"/>
        </w:rPr>
        <w:commentReference w:id="88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observed in </w:t>
      </w:r>
      <w:commentRangeStart w:id="89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seed</w:t>
      </w:r>
      <w:commentRangeEnd w:id="89"/>
      <w:r w:rsidR="002F684A">
        <w:rPr>
          <w:rStyle w:val="CommentReference"/>
        </w:rPr>
        <w:commentReference w:id="89"/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</w:t>
      </w:r>
      <w:commentRangeStart w:id="90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are</w:t>
      </w:r>
      <w:commentRangeEnd w:id="90"/>
      <w:r w:rsidR="002F684A">
        <w:rPr>
          <w:rStyle w:val="CommentReference"/>
        </w:rPr>
        <w:commentReference w:id="90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A5F0D">
        <w:rPr>
          <w:rFonts w:ascii="Times New Roman" w:eastAsia="Times New Roman" w:hAnsi="Times New Roman" w:cs="Times New Roman"/>
          <w:color w:val="000000"/>
          <w:sz w:val="20"/>
          <w:szCs w:val="20"/>
        </w:rPr>
        <w:t>served with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Datura powder (7.33) and attapulgite clay (1.33)</w:t>
      </w:r>
      <w:r w:rsidR="002F684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respectively. The </w:t>
      </w:r>
      <w:commentRangeStart w:id="91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numbers </w:t>
      </w:r>
      <w:commentRangeEnd w:id="91"/>
      <w:r w:rsidR="002F684A">
        <w:rPr>
          <w:rStyle w:val="CommentReference"/>
        </w:rPr>
        <w:commentReference w:id="91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of exit holes in other treatments </w:t>
      </w:r>
      <w:commentRangeStart w:id="92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were</w:t>
      </w:r>
      <w:commentRangeEnd w:id="92"/>
      <w:r w:rsidR="002F684A">
        <w:rPr>
          <w:rStyle w:val="CommentReference"/>
        </w:rPr>
        <w:commentReference w:id="92"/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3.33 in sweet flag followed by NSKE (3.67), Lantana (4.33),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Vitex </w:t>
      </w:r>
      <w:proofErr w:type="spellStart"/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nugundo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(5.00), </w:t>
      </w:r>
      <w:proofErr w:type="spellStart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Hyptis</w:t>
      </w:r>
      <w:proofErr w:type="spellEnd"/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(6.00) and Eucalyptus (6.00). All the treatments were statistically significant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contrast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the control (9.00). The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commentRangeStart w:id="93"/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figure</w:t>
      </w:r>
      <w:commentRangeEnd w:id="93"/>
      <w:r w:rsidR="002F684A">
        <w:rPr>
          <w:rStyle w:val="CommentReference"/>
        </w:rPr>
        <w:commentReference w:id="93"/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5a and 5b principal component analysis clearly indicate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the </w:t>
      </w:r>
      <w:r w:rsidR="00CE21BB">
        <w:rPr>
          <w:rFonts w:ascii="Times New Roman" w:eastAsia="Times New Roman" w:hAnsi="Times New Roman" w:cs="Times New Roman"/>
          <w:color w:val="000000"/>
          <w:sz w:val="20"/>
          <w:szCs w:val="20"/>
        </w:rPr>
        <w:t>grains of pigeon pea could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eserved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from </w:t>
      </w:r>
      <w:r w:rsidR="00142FF6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C. chinensis </w:t>
      </w:r>
      <w:r w:rsidR="00142FF6">
        <w:rPr>
          <w:rFonts w:ascii="Times New Roman" w:eastAsia="Times New Roman" w:hAnsi="Times New Roman" w:cs="Times New Roman"/>
          <w:color w:val="000000"/>
          <w:sz w:val="20"/>
          <w:szCs w:val="20"/>
        </w:rPr>
        <w:t>by treating the grains with attapulgite clay and botanicals.</w:t>
      </w:r>
    </w:p>
    <w:p w14:paraId="4B0E9F6E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CONCLUSION</w:t>
      </w:r>
    </w:p>
    <w:p w14:paraId="0B072B89" w14:textId="6C7CFE61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In the present study</w:t>
      </w:r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overall consequences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have proved that </w:t>
      </w:r>
      <w:commentRangeStart w:id="94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both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plants </w:t>
      </w:r>
      <w:commentRangeEnd w:id="94"/>
      <w:r w:rsidR="00203BD2">
        <w:rPr>
          <w:rStyle w:val="CommentReference"/>
        </w:rPr>
        <w:commentReference w:id="94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powder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attapulgite clay </w:t>
      </w:r>
      <w:commentRangeStart w:id="95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dusts</w:t>
      </w:r>
      <w:commentRangeEnd w:id="95"/>
      <w:r w:rsidR="00203BD2">
        <w:rPr>
          <w:rStyle w:val="CommentReference"/>
        </w:rPr>
        <w:commentReference w:id="95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extracts were effective in controlling the damage caused by bruchids under storage conditions. Therefore, they may be recommended for storage pest management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as these are eco-friendly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can also be included in the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food security </w:t>
      </w:r>
      <w:commentRangeStart w:id="96"/>
      <w:r w:rsidR="00203BD2">
        <w:rPr>
          <w:rFonts w:ascii="Times New Roman" w:eastAsia="Times New Roman" w:hAnsi="Times New Roman" w:cs="Times New Roman"/>
          <w:color w:val="000000"/>
          <w:sz w:val="20"/>
          <w:szCs w:val="20"/>
        </w:rPr>
        <w:t>programmers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commentRangeEnd w:id="96"/>
      <w:r w:rsidR="00203BD2">
        <w:rPr>
          <w:rStyle w:val="CommentReference"/>
        </w:rPr>
        <w:commentReference w:id="96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non-phytotoxic and safe 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substituents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synthetic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>al produced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pesticides</w:t>
      </w:r>
      <w:r w:rsidR="006019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market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The plant products will help the farmers to reduce the losses caused by the bruchids under storage conditions without resorting to harmful and non-affordable chemicals.</w:t>
      </w:r>
    </w:p>
    <w:p w14:paraId="0CE460C8" w14:textId="77777777" w:rsidR="007A7BB2" w:rsidRDefault="007A7BB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55D8D24" w14:textId="6B53E77C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CONFLICT OF INTEREST</w:t>
      </w:r>
    </w:p>
    <w:p w14:paraId="50FC7EA9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authors declare no </w:t>
      </w:r>
      <w:r w:rsidR="00EF1079">
        <w:rPr>
          <w:rFonts w:ascii="Times New Roman" w:eastAsia="Times New Roman" w:hAnsi="Times New Roman" w:cs="Times New Roman"/>
          <w:color w:val="000000"/>
          <w:sz w:val="20"/>
          <w:szCs w:val="20"/>
        </w:rPr>
        <w:t>dispute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interest.</w:t>
      </w:r>
    </w:p>
    <w:p w14:paraId="0193F868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ETHICAL APPROVAL</w:t>
      </w:r>
    </w:p>
    <w:p w14:paraId="24AD6D8C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authors declare that the study was carried out following scientific ethics and conduct.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However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this study did not involve any use of animals, hence no ethical approval has been obtained from the concerned committee. </w:t>
      </w:r>
    </w:p>
    <w:p w14:paraId="2C505D71" w14:textId="77777777" w:rsidR="00DA34A8" w:rsidRDefault="00DA34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1D8544" w14:textId="77777777" w:rsidR="00DA34A8" w:rsidRDefault="00142FF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REFERENCES</w:t>
      </w:r>
    </w:p>
    <w:p w14:paraId="00ED3635" w14:textId="596E55A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Arora, G. L. (1977). Taxonomy of the Bruchidae (Coleoptera) of Northwest India. Part I. Adults. Oriental Insects, 11, 1–132. </w:t>
      </w:r>
      <w:hyperlink r:id="rId19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https://doi.org/10.1080/00305316.1977.11745229</w:t>
        </w:r>
      </w:hyperlink>
    </w:p>
    <w:p w14:paraId="3F6C70AA" w14:textId="7777777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>Atwal, A. S., &amp; Dhaliwal, G. S. (2007). Agricultural pests of South Asia and their management. Kalyani Publishers.</w:t>
      </w:r>
    </w:p>
    <w:p w14:paraId="1466709E" w14:textId="09461928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Bekele, A. J., Obeng-Ofori, D., &amp; Hassanali, A. (1995). Products derived from the leaves of Ocimum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kilimandscharicum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 (Labiatae) as post-harvest grain protectants against the infestation of three major stored product insect pests. Bulletin of Entomological Research, 85(3), 361–367. </w:t>
      </w:r>
      <w:hyperlink r:id="rId20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https://doi.org/10.1017/S0007485300036099</w:t>
        </w:r>
      </w:hyperlink>
    </w:p>
    <w:p w14:paraId="11CED41A" w14:textId="7372C116" w:rsidR="00DA34A8" w:rsidRDefault="00142FF6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Dwivedi, S. C. and Kumari, A. (2000). Effectiveness of citrus clean against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Callosobruchus chinensis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(L.) infesting cowpea.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Journal of advanced zoology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>(1): 61-64.</w:t>
      </w:r>
    </w:p>
    <w:p w14:paraId="46ABA04B" w14:textId="77777777" w:rsidR="00DA34A8" w:rsidRDefault="00142FF6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Dwivedi, S.C. and Venugopalan, S. (2001). Evaluation of leaf extracts for their ovicidal action against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Callosobruchus chinensis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(L.). Asian journal of experimental biological sciences 16(1&amp;2): 29-34.</w:t>
      </w:r>
    </w:p>
    <w:p w14:paraId="2A9A44BC" w14:textId="32577179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Isman, M. B. (2008). Botanical insecticides: for richer, and for poorer. Pest Management Science, 64, 8-11. </w:t>
      </w:r>
      <w:hyperlink r:id="rId21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https://doi.org/10.1002/ps.1470</w:t>
        </w:r>
      </w:hyperlink>
    </w:p>
    <w:p w14:paraId="0938748A" w14:textId="76900CED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Kestenholz, C., Stevenson, P. C., &amp;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Belmain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S. R. (2007). Comparative study of field and laboratory evaluations of the ethnobotanical Cassia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sophera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 L. (Leguminosae) for bioactivity against the storage pests Callosobruchus maculatus (F.) (Coleoptera: Bruchidae) and Sitophilus oryzae (L.) (Coleoptera: Curculionidae). Journal of Stored Products Research, 43(1), 79-86. </w:t>
      </w:r>
      <w:hyperlink r:id="rId22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https://doi.org/10.1016/j.jspr.2006.11.001</w:t>
        </w:r>
      </w:hyperlink>
    </w:p>
    <w:p w14:paraId="6FB9A389" w14:textId="1E4582EC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Kim, S. I., Roh, J. Y., Kim, D. H., Lee, H. S., &amp; Ahn, Y. J. (2003). Insecticidal activities of aromatic plant extracts and essential oils against Sitophilus oryzae and Callosobruchus chinensis. Journal of Stored Products Research, 39(3), 293-303. </w:t>
      </w:r>
      <w:hyperlink r:id="rId23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https://doi.org/10.1016/S0022-474X(02)00017-6</w:t>
        </w:r>
      </w:hyperlink>
    </w:p>
    <w:p w14:paraId="0B29E411" w14:textId="2D9F0BB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>Al-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Lawati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H. T., Azam, K. M., &amp; Deadman, M. L. (2002). Insecticidal and repellent properties of subtropical plant extracts against pulse beetle, Callosobruchus chinensis. Journal of Agricultural and Marine Sciences, 7(1), 37-45. </w:t>
      </w:r>
      <w:hyperlink r:id="rId24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https://doi.org/10.24200/jams.vol7iss1pp37-45</w:t>
        </w:r>
      </w:hyperlink>
    </w:p>
    <w:p w14:paraId="5D53A3B4" w14:textId="6E451EB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Mulatu, B., &amp; Gebremedhin, T. (2000). Oviposition-deterrent and toxic effects of various botanicals on the Adzuki bean beetle, Callosobruchus chinensis L. Insect Science and its Application, 20(1), 33-38. </w:t>
      </w:r>
      <w:hyperlink r:id="rId25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https://doi.org/10.1017/S174275840001780X</w:t>
        </w:r>
      </w:hyperlink>
    </w:p>
    <w:p w14:paraId="6062DC38" w14:textId="1B69861A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Okonkwo, E. U., &amp; Okoye, W. I. (1996). The efficacy of four seed powders and the essential oils as protectants of cowpea and maize grains against infestation by Callosobruchus maculatus (Fabricius) (Coleoptera: Bruchidae) and Sitophilus zeamais (Motschulsky) (Coleoptera: Curculionidae) in Nigeria. International Journal of Pest Management, 42(3), 143–146. </w:t>
      </w:r>
      <w:hyperlink r:id="rId26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https://doi.org/10.1080/09670879609371985</w:t>
        </w:r>
      </w:hyperlink>
    </w:p>
    <w:p w14:paraId="067A696B" w14:textId="535A798D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Sathish, K., Jaba, J., </w:t>
      </w:r>
      <w:proofErr w:type="spellStart"/>
      <w:r w:rsidRPr="00D87A68">
        <w:rPr>
          <w:rFonts w:ascii="Times New Roman" w:eastAsia="Times New Roman" w:hAnsi="Times New Roman" w:cs="Times New Roman"/>
          <w:sz w:val="20"/>
          <w:szCs w:val="20"/>
        </w:rPr>
        <w:t>Katlam</w:t>
      </w:r>
      <w:proofErr w:type="spellEnd"/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, B. P., Mishra, S. P., &amp; Rana, D. K. (2020). Evaluation of chickpea, Cicer arietinum, genotypes for resistance to the pulse beetle, Callosobruchus chinensis (L.). Journal of Entomology and Zoology Studies, 8(3), 1002-1006. </w:t>
      </w:r>
      <w:hyperlink r:id="rId27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http://www.entomoljournal.com/archives/2020/vol8issue3/PartB/8-3-10-706.pdf</w:t>
        </w:r>
      </w:hyperlink>
    </w:p>
    <w:p w14:paraId="5F8B4D65" w14:textId="594046C7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Sathyaseelan, V., Baskaran, V., &amp; Mohan, S. (2008). Efficacy of some indigenous pesticidal plants against pulse beetle, Callosobruchus chinensis (L.) on green gram. Journal of Entomology, 5(2), 128-132. </w:t>
      </w:r>
      <w:hyperlink r:id="rId28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https://doi.org/10.3923/je.2008.128.132</w:t>
        </w:r>
      </w:hyperlink>
    </w:p>
    <w:p w14:paraId="0C87079A" w14:textId="4B78B174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Saxena, R. C., Jilani, G., &amp; Kareem, A. A. (1989). Effects of neem on stored grain insects. In Focus on Phytochemical Pesticides (pp. 97-112). CRC Press. </w:t>
      </w:r>
      <w:hyperlink r:id="rId29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https://doi.org/10.1201/9780429290099-6</w:t>
        </w:r>
      </w:hyperlink>
    </w:p>
    <w:p w14:paraId="3341A405" w14:textId="08197F0B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Saxena, R. C., Dixit, O. P., &amp; Harshan, V. (1992). Insecticidal action of Lantana camara against Callosobruchus chinensis (Coleoptera: Bruchidae). *Journal of Stored Products Research*, *28*(4), 279-281. </w:t>
      </w:r>
      <w:hyperlink r:id="rId30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https://doi.org/10.1016/0022-474X(92)90009-F</w:t>
        </w:r>
      </w:hyperlink>
    </w:p>
    <w:p w14:paraId="07A330B2" w14:textId="43C88349" w:rsid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Saxena, R. C., Dixit, O. P., &amp; Harshan, V. (1992). Insecticidal action of Lantana camara against Callosobruchus chinensis (Coleoptera: Bruchidae). Journal of Stored Product Research, 28, 279-281. </w:t>
      </w:r>
      <w:hyperlink r:id="rId31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https://doi.org/10.1016/0022-474X(92)90009-F</w:t>
        </w:r>
      </w:hyperlink>
    </w:p>
    <w:p w14:paraId="4F39B130" w14:textId="4D6DC81F" w:rsidR="00DA34A8" w:rsidRDefault="00142FF6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Shivanna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Lingappa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S. and Patil, B.V. (1994). Effectiveness of selected plant materials as protectants against pulse beetle,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C. chinensis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during storage of red gram.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Karnataka Journal of Agricultural Science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(3):285-290.</w:t>
      </w:r>
    </w:p>
    <w:p w14:paraId="62F63B4D" w14:textId="44A9D37D" w:rsidR="00D87A68" w:rsidRPr="00D87A68" w:rsidRDefault="00D87A68">
      <w:pPr>
        <w:numPr>
          <w:ilvl w:val="0"/>
          <w:numId w:val="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color w:val="131413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Tapondjou, L. A., Adler, C., Bouda, H., &amp; Fontem, D. A. (2002). Efficacy of powder and essential oil from Chenopodium ambrosioides leaves as post-harvest grain protectants against six-stored product beetles. Journal of Stored Products Research, 38(4), 395–402. </w:t>
      </w:r>
      <w:hyperlink r:id="rId32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https://doi.org/10.1016/S0022-474X(01)00044-3</w:t>
        </w:r>
      </w:hyperlink>
    </w:p>
    <w:p w14:paraId="575A84C7" w14:textId="30046AA0" w:rsidR="00D87A68" w:rsidRPr="00D87A68" w:rsidRDefault="00D87A68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Tuda, M., Chou, L. Y.,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Niyomdham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, C.,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Buranapanichpan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, S., &amp; Tateishi, Y. (2005). Ecological factors associated with pest status in Callosobruchus (Coleoptera: Bruchidae): High host specificity of non-pests to </w:t>
      </w:r>
      <w:proofErr w:type="spellStart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>Cajaninae</w:t>
      </w:r>
      <w:proofErr w:type="spellEnd"/>
      <w:r w:rsidRPr="00D87A68">
        <w:rPr>
          <w:rFonts w:ascii="Times New Roman" w:eastAsia="Times New Roman" w:hAnsi="Times New Roman" w:cs="Times New Roman"/>
          <w:color w:val="131413"/>
          <w:sz w:val="20"/>
          <w:szCs w:val="20"/>
        </w:rPr>
        <w:t xml:space="preserve"> (Fabaceae). Journal of Stored Products Research, 41(1), 31–45. </w:t>
      </w:r>
      <w:hyperlink r:id="rId33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https://doi.org/10.1016/j.jspr.2003.09.003</w:t>
        </w:r>
      </w:hyperlink>
    </w:p>
    <w:p w14:paraId="277F97FE" w14:textId="7D9E285B" w:rsidR="00DA34A8" w:rsidRDefault="00D87A68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87A68">
        <w:rPr>
          <w:rFonts w:ascii="Times New Roman" w:eastAsia="Times New Roman" w:hAnsi="Times New Roman" w:cs="Times New Roman"/>
          <w:sz w:val="20"/>
          <w:szCs w:val="20"/>
        </w:rPr>
        <w:t xml:space="preserve">Udo, I. O., &amp; Harry, G. I. (2013). Effect of groundnut oil in protecting stored cowpea (Vigna unguiculata) from attack by cowpea weevil (Callosobruchus maculatus). Journal of Biology, Agriculture and Healthcare, 3(1), 89-92. </w:t>
      </w:r>
      <w:hyperlink r:id="rId34" w:history="1">
        <w:r w:rsidRPr="007424A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http://www.iiste.org/Journals/index.php/JBAH/article/view/3989/4046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42FF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F6B89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14B0C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CCFA5E6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1C6B4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E4D67D3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94F75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E1E82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94CDD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FA922C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A8AB5A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FC25ADC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E24887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A94B95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98071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7BB19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861D71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BE2B1F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87AE596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0F675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D05D42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88B034" w14:textId="41E73110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5D51FB0B" wp14:editId="63F06EBD">
            <wp:extent cx="5419725" cy="4849936"/>
            <wp:effectExtent l="0" t="0" r="0" b="0"/>
            <wp:docPr id="1663219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8499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51A8FF" w14:textId="140159E4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Direct toxicity effect (by dipping method) of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</w:t>
      </w:r>
      <w:r w:rsidR="00FF3DED"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clay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and 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different plant 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powders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acetone extracts on pulse beetle, </w:t>
      </w:r>
      <w:r w:rsidRPr="00CE63A1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</w:rPr>
        <w:t>C. chinensis</w:t>
      </w:r>
      <w:r w:rsidRPr="00CE63A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after 24, 48 and 72 hours of treatment. (HAT - Hours after treatment).</w:t>
      </w:r>
    </w:p>
    <w:p w14:paraId="402D443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3C11BF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31AC7A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637216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B10109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7E6E08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9BE9AE4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574861C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20D0FC8" w14:textId="72189E34" w:rsidR="00CE63A1" w:rsidRDefault="007153FD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57A1705" wp14:editId="27D1E479">
            <wp:extent cx="5594350" cy="4319270"/>
            <wp:effectExtent l="5080" t="4445" r="20320" b="196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182209C" w14:textId="0571946A" w:rsidR="00CE63A1" w:rsidRDefault="00C74965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Figure 2 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Surface protectant effect of </w:t>
      </w:r>
      <w:r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attapulgite </w:t>
      </w:r>
      <w:r w:rsidR="00FF3DE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clay</w:t>
      </w:r>
      <w:r w:rsidR="00FF3DE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FF3DE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different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plant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powders</w:t>
      </w:r>
      <w:r w:rsidR="007153FD" w:rsidRPr="007153F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acetone extracts on adult inhibition and adult emergence percentages of pulse beetle</w:t>
      </w:r>
    </w:p>
    <w:p w14:paraId="3A45F307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0B604C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0F04E17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EFC54F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53C6DAD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35FB04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DF8DD1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9E2BBB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A37B8A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D5546A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622090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D21730E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FCEA12" w14:textId="77777777" w:rsidR="00CE63A1" w:rsidRDefault="00CE63A1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154E32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9C5624" w14:textId="77777777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5586866" wp14:editId="33EEF9F3">
            <wp:extent cx="5769610" cy="4855210"/>
            <wp:effectExtent l="0" t="0" r="2540" b="25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8A19BC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AE25FC3" w14:textId="6674F65B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Figure</w:t>
      </w:r>
      <w:r w:rsidR="00CE63A1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. Surface protectant effect of </w:t>
      </w:r>
      <w:r w:rsidR="00C7496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attapulgite clay and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different plant</w:t>
      </w:r>
      <w:r w:rsidR="00C74965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powders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acetone extracts on pulse beetle,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vertAlign w:val="superscript"/>
        </w:rPr>
        <w:t>Callosobruchus chinensis</w:t>
      </w:r>
    </w:p>
    <w:p w14:paraId="79808B56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6E57B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28739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E6DC0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8936AD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A763E01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53570E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E39EF4B" w14:textId="77777777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lastRenderedPageBreak/>
        <w:drawing>
          <wp:inline distT="0" distB="0" distL="0" distR="0" wp14:anchorId="6E7A5DD2" wp14:editId="676E36D9">
            <wp:extent cx="5602605" cy="4894035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4894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DD6C1" w14:textId="26E051AE" w:rsidR="00DA34A8" w:rsidRDefault="00142FF6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Figure </w:t>
      </w:r>
      <w:r w:rsidR="007153FD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Effect of different extracts on per cent weight loss caused by pulse beetle</w:t>
      </w:r>
    </w:p>
    <w:p w14:paraId="7544810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16DE5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85D29CA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9191754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2A0CF6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E416CBF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EF5BC6C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4A375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E395EEB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9FB2932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3685C79" w14:textId="7440F8E2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BFAE9BD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3E5C9C7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7ADA7E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11CEFB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E24EE15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260D29" w14:textId="77777777" w:rsidR="00DA34A8" w:rsidRDefault="00DA34A8">
      <w:pPr>
        <w:spacing w:before="120" w:after="120" w:line="360" w:lineRule="auto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18F8D1" w14:textId="4124F014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drawing>
          <wp:inline distT="0" distB="0" distL="0" distR="0" wp14:anchorId="411B1565" wp14:editId="115E5F7C">
            <wp:extent cx="4723765" cy="4723765"/>
            <wp:effectExtent l="0" t="0" r="635" b="635"/>
            <wp:docPr id="2029934250" name="Picture 2029934250" descr="C:\Users\Entomology\Downloads\Unnamed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tomology\Downloads\Unnamed 1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65" cy="472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05AB5" w14:textId="77777777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</w:p>
    <w:p w14:paraId="35A10BB2" w14:textId="66924F58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493E5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>Fig.5a Principal Component Analysis (PCA) based on efficacy of attapulgite clay and different plant extracts against C. chinensis</w:t>
      </w:r>
    </w:p>
    <w:p w14:paraId="09A0522E" w14:textId="667D66AE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73D91559" wp14:editId="3C07524C">
            <wp:extent cx="5733415" cy="5733415"/>
            <wp:effectExtent l="0" t="0" r="635" b="635"/>
            <wp:docPr id="545037211" name="Picture 545037211" descr="C:\Users\Entomology\Downloads\Principal components biplot (99.6%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tomology\Downloads\Principal components biplot (99.6%)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3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003D" w14:textId="48D16DE3" w:rsidR="00493E5A" w:rsidRDefault="00493E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</w:pPr>
      <w:r w:rsidRPr="00493E5A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Fig.5b Principal Component Analysis (PCA) based on efficacy of attapulgite clay and different plant extracts against </w:t>
      </w:r>
      <w:r w:rsidRPr="00C74965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vertAlign w:val="superscript"/>
        </w:rPr>
        <w:t>C. chinensis</w:t>
      </w:r>
    </w:p>
    <w:sectPr w:rsidR="00493E5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9" w:h="16834"/>
      <w:pgMar w:top="1440" w:right="1440" w:bottom="1440" w:left="1440" w:header="720" w:footer="864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an AlSalihi" w:date="2026-01-06T12:28:00Z" w:initials="MA">
    <w:p w14:paraId="4CBFD586" w14:textId="2DABE133" w:rsidR="00943939" w:rsidRPr="00943939" w:rsidRDefault="00943939">
      <w:pPr>
        <w:pStyle w:val="CommentText"/>
        <w:rPr>
          <w:rFonts w:ascii="Times New Roman" w:hAnsi="Times New Roman" w:cs="Times New Roman"/>
          <w:sz w:val="36"/>
          <w:szCs w:val="36"/>
        </w:rPr>
      </w:pPr>
      <w:r>
        <w:rPr>
          <w:rStyle w:val="CommentReference"/>
        </w:rPr>
        <w:annotationRef/>
      </w:r>
      <w:r w:rsidRPr="00943939">
        <w:rPr>
          <w:rFonts w:ascii="Times New Roman" w:hAnsi="Times New Roman" w:cs="Times New Roman"/>
          <w:sz w:val="36"/>
          <w:szCs w:val="36"/>
        </w:rPr>
        <w:t>Delete and replace with</w:t>
      </w:r>
      <w:r>
        <w:rPr>
          <w:rFonts w:ascii="Times New Roman" w:hAnsi="Times New Roman" w:cs="Times New Roman"/>
          <w:sz w:val="36"/>
          <w:szCs w:val="36"/>
        </w:rPr>
        <w:t xml:space="preserve"> (recent)</w:t>
      </w:r>
    </w:p>
  </w:comment>
  <w:comment w:id="2" w:author="Maan AlSalihi" w:date="2026-01-06T12:29:00Z" w:initials="MA">
    <w:p w14:paraId="70383DC1" w14:textId="77EAC44C" w:rsidR="00943939" w:rsidRDefault="00943939">
      <w:pPr>
        <w:pStyle w:val="CommentText"/>
      </w:pPr>
      <w:r>
        <w:rPr>
          <w:rStyle w:val="CommentReference"/>
        </w:rPr>
        <w:annotationRef/>
      </w:r>
      <w:r w:rsidRPr="00943939">
        <w:t>Delete and replace with</w:t>
      </w:r>
      <w:r>
        <w:t xml:space="preserve"> (agricultural)</w:t>
      </w:r>
    </w:p>
  </w:comment>
  <w:comment w:id="3" w:author="Maan AlSalihi" w:date="2026-01-06T12:30:00Z" w:initials="MA">
    <w:p w14:paraId="04799EDC" w14:textId="5F260CFC" w:rsidR="00943939" w:rsidRDefault="00943939">
      <w:pPr>
        <w:pStyle w:val="CommentText"/>
      </w:pPr>
      <w:r>
        <w:rPr>
          <w:rStyle w:val="CommentReference"/>
        </w:rPr>
        <w:annotationRef/>
      </w:r>
      <w:r w:rsidRPr="00943939">
        <w:t>Delete and replace with</w:t>
      </w:r>
      <w:r>
        <w:t xml:space="preserve"> (have caused 30)</w:t>
      </w:r>
    </w:p>
  </w:comment>
  <w:comment w:id="4" w:author="Maan AlSalihi" w:date="2026-01-06T12:32:00Z" w:initials="MA">
    <w:p w14:paraId="13542590" w14:textId="0F9425C2" w:rsidR="00AB3E37" w:rsidRDefault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(by)</w:t>
      </w:r>
    </w:p>
  </w:comment>
  <w:comment w:id="5" w:author="Maan AlSalihi" w:date="2026-01-06T12:31:00Z" w:initials="MA">
    <w:p w14:paraId="1077EE2F" w14:textId="22C79DCF" w:rsidR="00943939" w:rsidRDefault="00943939">
      <w:pPr>
        <w:pStyle w:val="CommentText"/>
      </w:pPr>
      <w:r>
        <w:rPr>
          <w:rStyle w:val="CommentReference"/>
        </w:rPr>
        <w:annotationRef/>
      </w:r>
      <w:r w:rsidRPr="00943939">
        <w:t>Delete and replace with</w:t>
      </w:r>
      <w:r>
        <w:t xml:space="preserve"> (due)</w:t>
      </w:r>
    </w:p>
  </w:comment>
  <w:comment w:id="6" w:author="Maan AlSalihi" w:date="2026-01-06T12:38:00Z" w:initials="MA">
    <w:p w14:paraId="7CBC36CC" w14:textId="68B43BC8" w:rsidR="005E6A57" w:rsidRDefault="005E6A57">
      <w:pPr>
        <w:pStyle w:val="CommentText"/>
      </w:pPr>
      <w:r>
        <w:rPr>
          <w:rStyle w:val="CommentReference"/>
        </w:rPr>
        <w:annotationRef/>
      </w:r>
      <w:r w:rsidRPr="005E6A57">
        <w:t>Delete and replace with</w:t>
      </w:r>
      <w:r>
        <w:t xml:space="preserve"> (which are)</w:t>
      </w:r>
    </w:p>
  </w:comment>
  <w:comment w:id="7" w:author="Maan AlSalihi" w:date="2026-01-06T12:33:00Z" w:initials="MA">
    <w:p w14:paraId="417945F0" w14:textId="570DC208" w:rsidR="00AB3E37" w:rsidRDefault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(causes)</w:t>
      </w:r>
    </w:p>
  </w:comment>
  <w:comment w:id="8" w:author="Maan AlSalihi" w:date="2026-01-06T12:34:00Z" w:initials="MA">
    <w:p w14:paraId="2447B80D" w14:textId="69E18ADA" w:rsidR="00AB3E37" w:rsidRDefault="00AB3E37" w:rsidP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</w:t>
      </w:r>
      <w:r w:rsidRPr="00AB3E37">
        <w:t>The current study aimed to replace synthetic insecticides with acetone botanical powder extracts and attapulgite clay dust against Callosobruchus chinensis (L.) on stored pigeon peas</w:t>
      </w:r>
      <w:r>
        <w:t>)</w:t>
      </w:r>
    </w:p>
  </w:comment>
  <w:comment w:id="9" w:author="Maan AlSalihi" w:date="2026-01-06T12:37:00Z" w:initials="MA">
    <w:p w14:paraId="52591C14" w14:textId="56E78606" w:rsidR="00AB3E37" w:rsidRDefault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(to)</w:t>
      </w:r>
    </w:p>
  </w:comment>
  <w:comment w:id="10" w:author="Maan AlSalihi" w:date="2026-01-06T12:36:00Z" w:initials="MA">
    <w:p w14:paraId="0C98CF80" w14:textId="731203A2" w:rsidR="00AB3E37" w:rsidRDefault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(hours)</w:t>
      </w:r>
    </w:p>
  </w:comment>
  <w:comment w:id="11" w:author="Maan AlSalihi" w:date="2026-01-06T12:37:00Z" w:initials="MA">
    <w:p w14:paraId="26B2BB24" w14:textId="3DC87031" w:rsidR="00AB3E37" w:rsidRDefault="00AB3E37">
      <w:pPr>
        <w:pStyle w:val="CommentText"/>
      </w:pPr>
      <w:r>
        <w:rPr>
          <w:rStyle w:val="CommentReference"/>
        </w:rPr>
        <w:annotationRef/>
      </w:r>
      <w:r w:rsidRPr="00AB3E37">
        <w:t>Delete and replace with</w:t>
      </w:r>
      <w:r>
        <w:t xml:space="preserve"> (in the control)</w:t>
      </w:r>
    </w:p>
  </w:comment>
  <w:comment w:id="12" w:author="Maan AlSalihi" w:date="2026-01-06T12:47:00Z" w:initials="MA">
    <w:p w14:paraId="791EF93A" w14:textId="0A19E9B3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>Delete and replace with</w:t>
      </w:r>
      <w:r>
        <w:t xml:space="preserve"> (drop)</w:t>
      </w:r>
    </w:p>
  </w:comment>
  <w:comment w:id="13" w:author="Maan AlSalihi" w:date="2026-01-06T12:40:00Z" w:initials="MA">
    <w:p w14:paraId="7AB65A8F" w14:textId="560D381D" w:rsidR="005E6A57" w:rsidRDefault="005E6A57">
      <w:pPr>
        <w:pStyle w:val="CommentText"/>
      </w:pPr>
      <w:r>
        <w:rPr>
          <w:rStyle w:val="CommentReference"/>
        </w:rPr>
        <w:annotationRef/>
      </w:r>
      <w:r w:rsidRPr="005E6A57">
        <w:t>Delete and replace with</w:t>
      </w:r>
      <w:r>
        <w:t xml:space="preserve"> (that are)</w:t>
      </w:r>
    </w:p>
  </w:comment>
  <w:comment w:id="14" w:author="Maan AlSalihi" w:date="2026-01-06T12:41:00Z" w:initials="MA">
    <w:p w14:paraId="578A6D05" w14:textId="785BD242" w:rsidR="005E6A57" w:rsidRDefault="005E6A57">
      <w:pPr>
        <w:pStyle w:val="CommentText"/>
      </w:pPr>
      <w:r>
        <w:rPr>
          <w:rStyle w:val="CommentReference"/>
        </w:rPr>
        <w:annotationRef/>
      </w:r>
      <w:r w:rsidRPr="005E6A57">
        <w:t xml:space="preserve">Delete </w:t>
      </w:r>
    </w:p>
  </w:comment>
  <w:comment w:id="15" w:author="Maan AlSalihi" w:date="2026-01-06T12:42:00Z" w:initials="MA">
    <w:p w14:paraId="387BD5E5" w14:textId="0AB3C3D0" w:rsidR="005E6A57" w:rsidRDefault="005E6A57">
      <w:pPr>
        <w:pStyle w:val="CommentText"/>
      </w:pPr>
      <w:r>
        <w:rPr>
          <w:rStyle w:val="CommentReference"/>
        </w:rPr>
        <w:annotationRef/>
      </w:r>
      <w:r w:rsidRPr="005E6A57">
        <w:t>Delete and replace with</w:t>
      </w:r>
      <w:r>
        <w:t xml:space="preserve"> (at least 20 </w:t>
      </w:r>
      <w:r w:rsidR="007022BF">
        <w:t>species</w:t>
      </w:r>
      <w:r>
        <w:t>)</w:t>
      </w:r>
    </w:p>
  </w:comment>
  <w:comment w:id="16" w:author="Maan AlSalihi" w:date="2026-01-06T12:58:00Z" w:initials="MA">
    <w:p w14:paraId="19999017" w14:textId="3533F6D3" w:rsidR="005F054E" w:rsidRDefault="005F054E">
      <w:pPr>
        <w:pStyle w:val="CommentText"/>
      </w:pPr>
      <w:r>
        <w:rPr>
          <w:rStyle w:val="CommentReference"/>
        </w:rPr>
        <w:annotationRef/>
      </w:r>
      <w:r w:rsidRPr="005F054E">
        <w:t>Delete and replace with</w:t>
      </w:r>
      <w:r>
        <w:t>(originate)</w:t>
      </w:r>
    </w:p>
  </w:comment>
  <w:comment w:id="17" w:author="Maan AlSalihi" w:date="2026-01-06T13:00:00Z" w:initials="MA">
    <w:p w14:paraId="2590DF09" w14:textId="75B58AAD" w:rsidR="005F054E" w:rsidRDefault="005F054E">
      <w:pPr>
        <w:pStyle w:val="CommentText"/>
      </w:pPr>
      <w:r>
        <w:rPr>
          <w:rStyle w:val="CommentReference"/>
        </w:rPr>
        <w:annotationRef/>
      </w:r>
      <w:r w:rsidRPr="005F054E">
        <w:t>Delete and replace with</w:t>
      </w:r>
      <w:r>
        <w:t xml:space="preserve"> (the African)</w:t>
      </w:r>
    </w:p>
  </w:comment>
  <w:comment w:id="18" w:author="Maan AlSalihi" w:date="2026-01-06T12:46:00Z" w:initials="MA">
    <w:p w14:paraId="2C29166C" w14:textId="2AE6F3AD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>Delete and replace with</w:t>
      </w:r>
      <w:r>
        <w:t xml:space="preserve"> (one)</w:t>
      </w:r>
    </w:p>
  </w:comment>
  <w:comment w:id="19" w:author="Maan AlSalihi" w:date="2026-01-06T12:43:00Z" w:initials="MA">
    <w:p w14:paraId="2D6BB704" w14:textId="28BACCD0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>Delete and replace with</w:t>
      </w:r>
      <w:r>
        <w:t xml:space="preserve"> (</w:t>
      </w:r>
      <w:r w:rsidR="005F054E">
        <w:t>primarily</w:t>
      </w:r>
      <w:r>
        <w:t>)</w:t>
      </w:r>
    </w:p>
  </w:comment>
  <w:comment w:id="20" w:author="Maan AlSalihi" w:date="2026-01-06T12:50:00Z" w:initials="MA">
    <w:p w14:paraId="41E9739E" w14:textId="68788CAD" w:rsidR="00123024" w:rsidRDefault="00123024">
      <w:pPr>
        <w:pStyle w:val="CommentText"/>
      </w:pPr>
      <w:r>
        <w:rPr>
          <w:rStyle w:val="CommentReference"/>
        </w:rPr>
        <w:annotationRef/>
      </w:r>
      <w:r w:rsidRPr="00123024">
        <w:t>Delete and replace with</w:t>
      </w:r>
      <w:r>
        <w:t xml:space="preserve"> (to)</w:t>
      </w:r>
    </w:p>
  </w:comment>
  <w:comment w:id="21" w:author="Maan AlSalihi" w:date="2026-01-06T12:48:00Z" w:initials="MA">
    <w:p w14:paraId="429C6528" w14:textId="1B633802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>Delete and replace with</w:t>
      </w:r>
      <w:r>
        <w:t xml:space="preserve"> (is)</w:t>
      </w:r>
    </w:p>
  </w:comment>
  <w:comment w:id="22" w:author="Maan AlSalihi" w:date="2026-01-06T13:03:00Z" w:initials="MA">
    <w:p w14:paraId="11C27854" w14:textId="490FFACF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(becomes)</w:t>
      </w:r>
    </w:p>
  </w:comment>
  <w:comment w:id="23" w:author="Maan AlSalihi" w:date="2026-01-06T12:45:00Z" w:initials="MA">
    <w:p w14:paraId="289A104A" w14:textId="08CF787A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>Delete and replace with</w:t>
      </w:r>
      <w:r>
        <w:t xml:space="preserve"> (Even though)</w:t>
      </w:r>
    </w:p>
  </w:comment>
  <w:comment w:id="24" w:author="Maan AlSalihi" w:date="2026-01-06T12:47:00Z" w:initials="MA">
    <w:p w14:paraId="1F271B8C" w14:textId="3527600B" w:rsidR="007022BF" w:rsidRDefault="007022BF">
      <w:pPr>
        <w:pStyle w:val="CommentText"/>
      </w:pPr>
      <w:r>
        <w:rPr>
          <w:rStyle w:val="CommentReference"/>
        </w:rPr>
        <w:annotationRef/>
      </w:r>
      <w:r w:rsidRPr="007022BF">
        <w:t xml:space="preserve">Delete </w:t>
      </w:r>
    </w:p>
  </w:comment>
  <w:comment w:id="25" w:author="Maan AlSalihi" w:date="2026-01-06T13:02:00Z" w:initials="MA">
    <w:p w14:paraId="28E249FF" w14:textId="266BD476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 xml:space="preserve">Delete </w:t>
      </w:r>
    </w:p>
  </w:comment>
  <w:comment w:id="26" w:author="Maan AlSalihi" w:date="2026-01-06T13:02:00Z" w:initials="MA">
    <w:p w14:paraId="17C34759" w14:textId="6190027D" w:rsidR="005F054E" w:rsidRDefault="005F054E">
      <w:pPr>
        <w:pStyle w:val="CommentText"/>
      </w:pPr>
      <w:r>
        <w:rPr>
          <w:rStyle w:val="CommentReference"/>
        </w:rPr>
        <w:annotationRef/>
      </w:r>
      <w:r w:rsidRPr="005F054E">
        <w:t>Delete and replace with</w:t>
      </w:r>
      <w:r>
        <w:t xml:space="preserve"> (built the new)</w:t>
      </w:r>
    </w:p>
  </w:comment>
  <w:comment w:id="27" w:author="Maan AlSalihi" w:date="2026-01-06T12:49:00Z" w:initials="MA">
    <w:p w14:paraId="13189662" w14:textId="32971408" w:rsidR="00123024" w:rsidRDefault="00123024">
      <w:pPr>
        <w:pStyle w:val="CommentText"/>
      </w:pPr>
      <w:r>
        <w:rPr>
          <w:rStyle w:val="CommentReference"/>
        </w:rPr>
        <w:annotationRef/>
      </w:r>
      <w:r w:rsidRPr="00123024">
        <w:t xml:space="preserve">Delete </w:t>
      </w:r>
    </w:p>
  </w:comment>
  <w:comment w:id="28" w:author="Maan AlSalihi" w:date="2026-01-06T12:49:00Z" w:initials="MA">
    <w:p w14:paraId="68E85444" w14:textId="3292B9AA" w:rsidR="00123024" w:rsidRDefault="00123024">
      <w:pPr>
        <w:pStyle w:val="CommentText"/>
      </w:pPr>
      <w:r>
        <w:rPr>
          <w:rStyle w:val="CommentReference"/>
        </w:rPr>
        <w:annotationRef/>
      </w:r>
      <w:r w:rsidRPr="00123024">
        <w:t>Delete and replace with</w:t>
      </w:r>
      <w:r>
        <w:t xml:space="preserve"> (in)</w:t>
      </w:r>
    </w:p>
  </w:comment>
  <w:comment w:id="29" w:author="Maan AlSalihi" w:date="2026-01-06T13:05:00Z" w:initials="MA">
    <w:p w14:paraId="39D70D7B" w14:textId="595FB9BA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(overcome)</w:t>
      </w:r>
    </w:p>
  </w:comment>
  <w:comment w:id="30" w:author="Maan AlSalihi" w:date="2026-01-06T13:05:00Z" w:initials="MA">
    <w:p w14:paraId="5C9450DD" w14:textId="343D9703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(use of)</w:t>
      </w:r>
    </w:p>
  </w:comment>
  <w:comment w:id="31" w:author="Maan AlSalihi" w:date="2026-01-06T13:04:00Z" w:initials="MA">
    <w:p w14:paraId="123A3EDB" w14:textId="1C32DA86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(was)</w:t>
      </w:r>
    </w:p>
  </w:comment>
  <w:comment w:id="32" w:author="Maan AlSalihi" w:date="2026-01-06T13:04:00Z" w:initials="MA">
    <w:p w14:paraId="65F5F62F" w14:textId="3D5AB9BD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(botanicals`)</w:t>
      </w:r>
    </w:p>
  </w:comment>
  <w:comment w:id="33" w:author="Maan AlSalihi" w:date="2026-01-06T13:06:00Z" w:initials="MA">
    <w:p w14:paraId="2EFBAD54" w14:textId="4F6FAAC8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(a magnetic)</w:t>
      </w:r>
    </w:p>
  </w:comment>
  <w:comment w:id="34" w:author="Maan AlSalihi" w:date="2026-01-06T13:07:00Z" w:initials="MA">
    <w:p w14:paraId="09F79180" w14:textId="36026A35" w:rsidR="006E799C" w:rsidRDefault="006E799C">
      <w:pPr>
        <w:pStyle w:val="CommentText"/>
      </w:pPr>
      <w:r>
        <w:rPr>
          <w:rStyle w:val="CommentReference"/>
        </w:rPr>
        <w:annotationRef/>
      </w:r>
      <w:r w:rsidRPr="006E799C">
        <w:t>Delete and replace with</w:t>
      </w:r>
      <w:r>
        <w:t xml:space="preserve"> (a duration)</w:t>
      </w:r>
    </w:p>
  </w:comment>
  <w:comment w:id="35" w:author="Maan AlSalihi" w:date="2026-01-06T13:08:00Z" w:initials="MA">
    <w:p w14:paraId="15F03580" w14:textId="1C2A3CBE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(through)</w:t>
      </w:r>
    </w:p>
  </w:comment>
  <w:comment w:id="36" w:author="Maan AlSalihi" w:date="2026-01-06T13:07:00Z" w:initials="MA">
    <w:p w14:paraId="5EC1093F" w14:textId="381843DD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(weighed)</w:t>
      </w:r>
    </w:p>
  </w:comment>
  <w:comment w:id="37" w:author="Maan AlSalihi" w:date="2026-01-06T13:09:00Z" w:initials="MA">
    <w:p w14:paraId="1B68FBF3" w14:textId="6AF64E1B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(complete)</w:t>
      </w:r>
    </w:p>
  </w:comment>
  <w:comment w:id="38" w:author="Maan AlSalihi" w:date="2026-01-06T13:09:00Z" w:initials="MA">
    <w:p w14:paraId="061F53DA" w14:textId="0500CA62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(a refrigerator)</w:t>
      </w:r>
    </w:p>
  </w:comment>
  <w:comment w:id="39" w:author="Maan AlSalihi" w:date="2026-01-06T13:10:00Z" w:initials="MA">
    <w:p w14:paraId="0A60D364" w14:textId="072C86FB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 xml:space="preserve">Delete </w:t>
      </w:r>
    </w:p>
  </w:comment>
  <w:comment w:id="40" w:author="Maan AlSalihi" w:date="2026-01-06T13:11:00Z" w:initials="MA">
    <w:p w14:paraId="29BE81BE" w14:textId="4ADA2FF7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(the extracts)</w:t>
      </w:r>
    </w:p>
  </w:comment>
  <w:comment w:id="41" w:author="Maan AlSalihi" w:date="2026-01-06T13:11:00Z" w:initials="MA">
    <w:p w14:paraId="7C234931" w14:textId="3388D3C5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(the control)</w:t>
      </w:r>
    </w:p>
  </w:comment>
  <w:comment w:id="42" w:author="Maan AlSalihi" w:date="2026-01-06T13:12:00Z" w:initials="MA">
    <w:p w14:paraId="0DB7FF5A" w14:textId="586E3793" w:rsidR="001337E1" w:rsidRDefault="001337E1">
      <w:pPr>
        <w:pStyle w:val="CommentText"/>
      </w:pPr>
      <w:r>
        <w:rPr>
          <w:rStyle w:val="CommentReference"/>
        </w:rPr>
        <w:annotationRef/>
      </w:r>
      <w:r w:rsidRPr="001337E1">
        <w:t>Delete and replace with</w:t>
      </w:r>
      <w:r>
        <w:t xml:space="preserve"> (f</w:t>
      </w:r>
      <w:r w:rsidR="006B6367">
        <w:t>emales)</w:t>
      </w:r>
    </w:p>
  </w:comment>
  <w:comment w:id="43" w:author="Maan AlSalihi" w:date="2026-01-06T13:16:00Z" w:initials="MA">
    <w:p w14:paraId="68D075C8" w14:textId="08FB144E" w:rsidR="006B6367" w:rsidRDefault="006B6367">
      <w:pPr>
        <w:pStyle w:val="CommentText"/>
      </w:pPr>
      <w:r>
        <w:rPr>
          <w:rStyle w:val="CommentReference"/>
        </w:rPr>
        <w:annotationRef/>
      </w:r>
      <w:r w:rsidRPr="006B6367">
        <w:t>Delete and replace with</w:t>
      </w:r>
      <w:r>
        <w:t xml:space="preserve"> (males)</w:t>
      </w:r>
    </w:p>
  </w:comment>
  <w:comment w:id="44" w:author="Maan AlSalihi" w:date="2026-01-06T13:14:00Z" w:initials="MA">
    <w:p w14:paraId="7626ABD0" w14:textId="6F11216F" w:rsidR="006B6367" w:rsidRDefault="006B6367">
      <w:pPr>
        <w:pStyle w:val="CommentText"/>
      </w:pPr>
      <w:r>
        <w:rPr>
          <w:rStyle w:val="CommentReference"/>
        </w:rPr>
        <w:annotationRef/>
      </w:r>
      <w:r w:rsidRPr="006B6367">
        <w:t>Delete and replace with</w:t>
      </w:r>
      <w:r>
        <w:t xml:space="preserve"> (root)</w:t>
      </w:r>
    </w:p>
  </w:comment>
  <w:comment w:id="45" w:author="Maan AlSalihi" w:date="2026-01-06T13:13:00Z" w:initials="MA">
    <w:p w14:paraId="7D70E3FB" w14:textId="08A98A7C" w:rsidR="006B6367" w:rsidRDefault="006B6367">
      <w:pPr>
        <w:pStyle w:val="CommentText"/>
      </w:pPr>
      <w:r>
        <w:rPr>
          <w:rStyle w:val="CommentReference"/>
        </w:rPr>
        <w:annotationRef/>
      </w:r>
      <w:r w:rsidRPr="006B6367">
        <w:t>Delete and replace with</w:t>
      </w:r>
      <w:r>
        <w:t xml:space="preserve"> (that)</w:t>
      </w:r>
    </w:p>
  </w:comment>
  <w:comment w:id="46" w:author="Maan AlSalihi" w:date="2026-01-06T13:14:00Z" w:initials="MA">
    <w:p w14:paraId="7F3C8DD7" w14:textId="45C31A30" w:rsidR="006B6367" w:rsidRDefault="006B6367">
      <w:pPr>
        <w:pStyle w:val="CommentText"/>
      </w:pPr>
      <w:r>
        <w:rPr>
          <w:rStyle w:val="CommentReference"/>
        </w:rPr>
        <w:annotationRef/>
      </w:r>
      <w:r w:rsidRPr="006B6367">
        <w:t>Delete and replace with</w:t>
      </w:r>
      <w:r>
        <w:t xml:space="preserve"> (adults of </w:t>
      </w:r>
      <w:proofErr w:type="gramStart"/>
      <w:r>
        <w:t>a</w:t>
      </w:r>
      <w:proofErr w:type="gramEnd"/>
      <w:r>
        <w:t xml:space="preserve"> age)</w:t>
      </w:r>
    </w:p>
  </w:comment>
  <w:comment w:id="47" w:author="Maan AlSalihi" w:date="2026-01-06T13:17:00Z" w:initials="MA">
    <w:p w14:paraId="2B14F013" w14:textId="10865E0A" w:rsidR="006B6367" w:rsidRDefault="006B6367">
      <w:pPr>
        <w:pStyle w:val="CommentText"/>
      </w:pPr>
      <w:r>
        <w:rPr>
          <w:rStyle w:val="CommentReference"/>
        </w:rPr>
        <w:annotationRef/>
      </w:r>
      <w:r w:rsidRPr="006B6367">
        <w:t>Delete and replace with</w:t>
      </w:r>
      <w:r>
        <w:t xml:space="preserve"> (a </w:t>
      </w:r>
      <w:proofErr w:type="spellStart"/>
      <w:r>
        <w:t>temperaturw</w:t>
      </w:r>
      <w:proofErr w:type="spellEnd"/>
      <w:r>
        <w:t>)</w:t>
      </w:r>
    </w:p>
  </w:comment>
  <w:comment w:id="48" w:author="Maan AlSalihi" w:date="2026-01-06T13:19:00Z" w:initials="MA">
    <w:p w14:paraId="7D3534A6" w14:textId="57FF8773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 xml:space="preserve">Delete </w:t>
      </w:r>
    </w:p>
  </w:comment>
  <w:comment w:id="49" w:author="Maan AlSalihi" w:date="2026-01-06T13:20:00Z" w:initials="MA">
    <w:p w14:paraId="758F1CAD" w14:textId="37A50315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(of five)</w:t>
      </w:r>
    </w:p>
  </w:comment>
  <w:comment w:id="50" w:author="Maan AlSalihi" w:date="2026-01-06T13:20:00Z" w:initials="MA">
    <w:p w14:paraId="5073FE0A" w14:textId="23EBFEA7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(starting)</w:t>
      </w:r>
    </w:p>
  </w:comment>
  <w:comment w:id="51" w:author="Maan AlSalihi" w:date="2026-01-06T13:18:00Z" w:initials="MA">
    <w:p w14:paraId="5CA15FDD" w14:textId="6BA03C46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(a minimum)</w:t>
      </w:r>
    </w:p>
  </w:comment>
  <w:comment w:id="52" w:author="Maan AlSalihi" w:date="2026-01-06T13:19:00Z" w:initials="MA">
    <w:p w14:paraId="2D6FF5D2" w14:textId="7FF1E5A5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(were)</w:t>
      </w:r>
    </w:p>
  </w:comment>
  <w:comment w:id="53" w:author="Maan AlSalihi" w:date="2026-01-06T13:43:00Z" w:initials="MA">
    <w:p w14:paraId="03D36EB0" w14:textId="10D886F6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>Delete and replace with</w:t>
      </w:r>
      <w:r>
        <w:t xml:space="preserve"> (the completely)</w:t>
      </w:r>
    </w:p>
  </w:comment>
  <w:comment w:id="54" w:author="Maan AlSalihi" w:date="2026-01-06T13:45:00Z" w:initials="MA">
    <w:p w14:paraId="6612AD70" w14:textId="2DC8CD75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>Delete and replace with</w:t>
      </w:r>
      <w:r>
        <w:t xml:space="preserve"> (the F-test)</w:t>
      </w:r>
    </w:p>
  </w:comment>
  <w:comment w:id="55" w:author="Maan AlSalihi" w:date="2026-01-06T13:44:00Z" w:initials="MA">
    <w:p w14:paraId="3F0C24A6" w14:textId="01A9B1B2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 xml:space="preserve">Delete </w:t>
      </w:r>
    </w:p>
  </w:comment>
  <w:comment w:id="56" w:author="Maan AlSalihi" w:date="2026-01-06T13:47:00Z" w:initials="MA">
    <w:p w14:paraId="222F219F" w14:textId="5763E3FD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>Delete and replace with</w:t>
      </w:r>
      <w:r>
        <w:t xml:space="preserve"> (say)</w:t>
      </w:r>
    </w:p>
  </w:comment>
  <w:comment w:id="57" w:author="Maan AlSalihi" w:date="2026-01-06T13:46:00Z" w:initials="MA">
    <w:p w14:paraId="0B7EBE0D" w14:textId="404DAE1B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>Delete and replace with</w:t>
      </w:r>
      <w:r>
        <w:t xml:space="preserve"> (significant)</w:t>
      </w:r>
    </w:p>
  </w:comment>
  <w:comment w:id="58" w:author="Maan AlSalihi" w:date="2026-01-06T13:39:00Z" w:initials="MA">
    <w:p w14:paraId="3D430F80" w14:textId="4AFE288D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(the control)</w:t>
      </w:r>
    </w:p>
  </w:comment>
  <w:comment w:id="59" w:author="Maan AlSalihi" w:date="2026-01-06T13:42:00Z" w:initials="MA">
    <w:p w14:paraId="72ADD9CD" w14:textId="59E37F10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(the toxicity)</w:t>
      </w:r>
    </w:p>
  </w:comment>
  <w:comment w:id="60" w:author="Maan AlSalihi" w:date="2026-01-06T13:40:00Z" w:initials="MA">
    <w:p w14:paraId="13667667" w14:textId="6630E3E4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(a mortality)</w:t>
      </w:r>
    </w:p>
  </w:comment>
  <w:comment w:id="61" w:author="Maan AlSalihi" w:date="2026-01-06T13:47:00Z" w:initials="MA">
    <w:p w14:paraId="2E2E4D68" w14:textId="15920BF6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>Delete and replace with</w:t>
      </w:r>
      <w:r>
        <w:t xml:space="preserve"> (squamosa)</w:t>
      </w:r>
    </w:p>
  </w:comment>
  <w:comment w:id="62" w:author="Maan AlSalihi" w:date="2026-01-06T13:40:00Z" w:initials="MA">
    <w:p w14:paraId="2789D842" w14:textId="591301A5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</w:t>
      </w:r>
      <w:r>
        <w:t>e</w:t>
      </w:r>
    </w:p>
  </w:comment>
  <w:comment w:id="63" w:author="Maan AlSalihi" w:date="2026-01-06T13:41:00Z" w:initials="MA">
    <w:p w14:paraId="49330BD5" w14:textId="4D309663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(announced)</w:t>
      </w:r>
    </w:p>
  </w:comment>
  <w:comment w:id="64" w:author="Maan AlSalihi" w:date="2026-01-06T13:43:00Z" w:initials="MA">
    <w:p w14:paraId="1CCF598E" w14:textId="3456BC58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(show)</w:t>
      </w:r>
    </w:p>
  </w:comment>
  <w:comment w:id="65" w:author="Maan AlSalihi" w:date="2026-01-06T13:39:00Z" w:initials="MA">
    <w:p w14:paraId="2C5862CF" w14:textId="5FBBA8AE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(an)</w:t>
      </w:r>
    </w:p>
  </w:comment>
  <w:comment w:id="66" w:author="Maan AlSalihi" w:date="2026-01-06T13:42:00Z" w:initials="MA">
    <w:p w14:paraId="078E6D98" w14:textId="08F5B50E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(that)</w:t>
      </w:r>
    </w:p>
  </w:comment>
  <w:comment w:id="67" w:author="Maan AlSalihi" w:date="2026-01-06T13:48:00Z" w:initials="MA">
    <w:p w14:paraId="1EE19F35" w14:textId="1AFA341F" w:rsidR="00765D6C" w:rsidRDefault="00765D6C">
      <w:pPr>
        <w:pStyle w:val="CommentText"/>
      </w:pPr>
      <w:r>
        <w:rPr>
          <w:rStyle w:val="CommentReference"/>
        </w:rPr>
        <w:annotationRef/>
      </w:r>
      <w:r w:rsidRPr="00765D6C">
        <w:t xml:space="preserve">Delete </w:t>
      </w:r>
    </w:p>
  </w:comment>
  <w:comment w:id="68" w:author="Maan AlSalihi" w:date="2026-01-06T13:38:00Z" w:initials="MA">
    <w:p w14:paraId="4B1927C5" w14:textId="2FF02F6E" w:rsidR="00786BB8" w:rsidRDefault="00786BB8">
      <w:pPr>
        <w:pStyle w:val="CommentText"/>
      </w:pPr>
      <w:r>
        <w:rPr>
          <w:rStyle w:val="CommentReference"/>
        </w:rPr>
        <w:annotationRef/>
      </w:r>
      <w:r w:rsidRPr="00786BB8">
        <w:t>Delete and replace with</w:t>
      </w:r>
      <w:r>
        <w:t xml:space="preserve"> (exhibits)</w:t>
      </w:r>
    </w:p>
  </w:comment>
  <w:comment w:id="69" w:author="Maan AlSalihi" w:date="2026-01-06T13:37:00Z" w:initials="MA">
    <w:p w14:paraId="236534C7" w14:textId="207C1049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(with)</w:t>
      </w:r>
    </w:p>
  </w:comment>
  <w:comment w:id="70" w:author="Maan AlSalihi" w:date="2026-01-06T13:38:00Z" w:initials="MA">
    <w:p w14:paraId="528988F9" w14:textId="7E6C0D38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(varies)</w:t>
      </w:r>
    </w:p>
  </w:comment>
  <w:comment w:id="71" w:author="Maan AlSalihi" w:date="2026-01-06T13:33:00Z" w:initials="MA">
    <w:p w14:paraId="108603A6" w14:textId="58AB5A3C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 and replace with</w:t>
      </w:r>
      <w:r>
        <w:t xml:space="preserve"> (</w:t>
      </w:r>
      <w:proofErr w:type="spellStart"/>
      <w:r>
        <w:t>preceeding</w:t>
      </w:r>
      <w:proofErr w:type="spellEnd"/>
      <w:r>
        <w:t>)</w:t>
      </w:r>
    </w:p>
  </w:comment>
  <w:comment w:id="72" w:author="Maan AlSalihi" w:date="2026-01-06T13:35:00Z" w:initials="MA">
    <w:p w14:paraId="4BBCA750" w14:textId="142BC3E0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(botanical)</w:t>
      </w:r>
    </w:p>
  </w:comment>
  <w:comment w:id="73" w:author="Maan AlSalihi" w:date="2026-01-06T13:36:00Z" w:initials="MA">
    <w:p w14:paraId="6E0611BC" w14:textId="18F5D708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</w:t>
      </w:r>
      <w:r>
        <w:t>e</w:t>
      </w:r>
    </w:p>
  </w:comment>
  <w:comment w:id="74" w:author="Maan AlSalihi" w:date="2026-01-06T13:36:00Z" w:initials="MA">
    <w:p w14:paraId="2A471098" w14:textId="372280F8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(a solvent)</w:t>
      </w:r>
    </w:p>
  </w:comment>
  <w:comment w:id="75" w:author="Maan AlSalihi" w:date="2026-01-06T13:34:00Z" w:initials="MA">
    <w:p w14:paraId="3B08619B" w14:textId="523B65C9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(a)</w:t>
      </w:r>
    </w:p>
  </w:comment>
  <w:comment w:id="76" w:author="Maan AlSalihi" w:date="2026-01-06T13:34:00Z" w:initials="MA">
    <w:p w14:paraId="29648BC9" w14:textId="031440D8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 xml:space="preserve">Delete </w:t>
      </w:r>
    </w:p>
  </w:comment>
  <w:comment w:id="77" w:author="Maan AlSalihi" w:date="2026-01-06T13:33:00Z" w:initials="MA">
    <w:p w14:paraId="3A86A6D8" w14:textId="39E1E03E" w:rsidR="00144A65" w:rsidRDefault="00144A65">
      <w:pPr>
        <w:pStyle w:val="CommentText"/>
      </w:pPr>
      <w:r>
        <w:rPr>
          <w:rStyle w:val="CommentReference"/>
        </w:rPr>
        <w:annotationRef/>
      </w:r>
      <w:r w:rsidRPr="00144A65">
        <w:t>Delete and replace with</w:t>
      </w:r>
      <w:r>
        <w:t xml:space="preserve"> (the emergence)</w:t>
      </w:r>
    </w:p>
  </w:comment>
  <w:comment w:id="78" w:author="Maan AlSalihi" w:date="2026-01-06T13:32:00Z" w:initials="MA">
    <w:p w14:paraId="60386EF3" w14:textId="287E4E13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 and replace with</w:t>
      </w:r>
      <w:r>
        <w:t xml:space="preserve"> (state)</w:t>
      </w:r>
    </w:p>
  </w:comment>
  <w:comment w:id="79" w:author="Maan AlSalihi" w:date="2026-01-06T13:31:00Z" w:initials="MA">
    <w:p w14:paraId="6D29434D" w14:textId="74E585E7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</w:t>
      </w:r>
    </w:p>
  </w:comment>
  <w:comment w:id="80" w:author="Maan AlSalihi" w:date="2026-01-06T13:30:00Z" w:initials="MA">
    <w:p w14:paraId="49721B5C" w14:textId="556D026B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</w:t>
      </w:r>
      <w:r>
        <w:t>e</w:t>
      </w:r>
    </w:p>
  </w:comment>
  <w:comment w:id="81" w:author="Maan AlSalihi" w:date="2026-01-06T13:31:00Z" w:initials="MA">
    <w:p w14:paraId="5202979D" w14:textId="39398279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 and replace with</w:t>
      </w:r>
      <w:r>
        <w:t xml:space="preserve"> (of)</w:t>
      </w:r>
    </w:p>
  </w:comment>
  <w:comment w:id="82" w:author="Maan AlSalihi" w:date="2026-01-06T13:28:00Z" w:initials="MA">
    <w:p w14:paraId="52FE7F75" w14:textId="5F2DCB68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</w:t>
      </w:r>
    </w:p>
  </w:comment>
  <w:comment w:id="83" w:author="Maan AlSalihi" w:date="2026-01-06T13:29:00Z" w:initials="MA">
    <w:p w14:paraId="7DEB5C9B" w14:textId="2F7EE467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 and replace with</w:t>
      </w:r>
      <w:r>
        <w:t xml:space="preserve"> (shows)</w:t>
      </w:r>
    </w:p>
  </w:comment>
  <w:comment w:id="84" w:author="Maan AlSalihi" w:date="2026-01-06T13:29:00Z" w:initials="MA">
    <w:p w14:paraId="320D0582" w14:textId="02650526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 xml:space="preserve">Delete and replace </w:t>
      </w:r>
      <w:proofErr w:type="gramStart"/>
      <w:r w:rsidRPr="00694FA5">
        <w:t>with</w:t>
      </w:r>
      <w:r>
        <w:t xml:space="preserve">  (</w:t>
      </w:r>
      <w:proofErr w:type="gramEnd"/>
      <w:r>
        <w:t>the mean)</w:t>
      </w:r>
    </w:p>
  </w:comment>
  <w:comment w:id="85" w:author="Maan AlSalihi" w:date="2026-01-06T13:29:00Z" w:initials="MA">
    <w:p w14:paraId="7AE14518" w14:textId="63CE56F8" w:rsidR="00694FA5" w:rsidRDefault="00694FA5">
      <w:pPr>
        <w:pStyle w:val="CommentText"/>
      </w:pPr>
      <w:r>
        <w:rPr>
          <w:rStyle w:val="CommentReference"/>
        </w:rPr>
        <w:annotationRef/>
      </w:r>
      <w:r w:rsidRPr="00694FA5">
        <w:t>Delete and replace with</w:t>
      </w:r>
      <w:r>
        <w:t xml:space="preserve"> (ranged)</w:t>
      </w:r>
    </w:p>
  </w:comment>
  <w:comment w:id="86" w:author="Maan AlSalihi" w:date="2026-01-06T13:27:00Z" w:initials="MA">
    <w:p w14:paraId="5F43D2AE" w14:textId="6E1E3A1E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(weight)</w:t>
      </w:r>
    </w:p>
  </w:comment>
  <w:comment w:id="87" w:author="Maan AlSalihi" w:date="2026-01-06T13:26:00Z" w:initials="MA">
    <w:p w14:paraId="3AB5B5DE" w14:textId="64F3279E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(disclose)</w:t>
      </w:r>
    </w:p>
  </w:comment>
  <w:comment w:id="88" w:author="Maan AlSalihi" w:date="2026-01-06T13:23:00Z" w:initials="MA">
    <w:p w14:paraId="2B231C94" w14:textId="6315B646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 xml:space="preserve">Delete and replace </w:t>
      </w:r>
      <w:r w:rsidR="00694FA5" w:rsidRPr="002F684A">
        <w:t>with</w:t>
      </w:r>
      <w:r w:rsidR="00694FA5">
        <w:t xml:space="preserve"> (</w:t>
      </w:r>
      <w:r>
        <w:t>was)</w:t>
      </w:r>
    </w:p>
  </w:comment>
  <w:comment w:id="89" w:author="Maan AlSalihi" w:date="2026-01-06T13:24:00Z" w:initials="MA">
    <w:p w14:paraId="2BDF15A0" w14:textId="67228FBB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(the seed)</w:t>
      </w:r>
    </w:p>
  </w:comment>
  <w:comment w:id="90" w:author="Maan AlSalihi" w:date="2026-01-06T13:24:00Z" w:initials="MA">
    <w:p w14:paraId="33F0DAF1" w14:textId="03B23A4F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(were)</w:t>
      </w:r>
    </w:p>
  </w:comment>
  <w:comment w:id="91" w:author="Maan AlSalihi" w:date="2026-01-06T13:26:00Z" w:initials="MA">
    <w:p w14:paraId="1FE76786" w14:textId="13DF3AB3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(number)</w:t>
      </w:r>
    </w:p>
  </w:comment>
  <w:comment w:id="92" w:author="Maan AlSalihi" w:date="2026-01-06T13:25:00Z" w:initials="MA">
    <w:p w14:paraId="67738C4A" w14:textId="1D9D592C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(was)</w:t>
      </w:r>
    </w:p>
  </w:comment>
  <w:comment w:id="93" w:author="Maan AlSalihi" w:date="2026-01-06T13:23:00Z" w:initials="MA">
    <w:p w14:paraId="33FD6B06" w14:textId="288255D2" w:rsidR="002F684A" w:rsidRDefault="002F684A">
      <w:pPr>
        <w:pStyle w:val="CommentText"/>
      </w:pPr>
      <w:r>
        <w:rPr>
          <w:rStyle w:val="CommentReference"/>
        </w:rPr>
        <w:annotationRef/>
      </w:r>
      <w:r w:rsidRPr="002F684A">
        <w:t>Delete and replace with</w:t>
      </w:r>
      <w:r>
        <w:t xml:space="preserve"> (figures)</w:t>
      </w:r>
    </w:p>
  </w:comment>
  <w:comment w:id="94" w:author="Maan AlSalihi" w:date="2026-01-06T13:22:00Z" w:initials="MA">
    <w:p w14:paraId="3E8DD823" w14:textId="18E6C4DB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(both plant)</w:t>
      </w:r>
    </w:p>
  </w:comment>
  <w:comment w:id="95" w:author="Maan AlSalihi" w:date="2026-01-06T13:22:00Z" w:initials="MA">
    <w:p w14:paraId="1237B8E4" w14:textId="7AF5B0D5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(dust)</w:t>
      </w:r>
    </w:p>
  </w:comment>
  <w:comment w:id="96" w:author="Maan AlSalihi" w:date="2026-01-06T13:21:00Z" w:initials="MA">
    <w:p w14:paraId="106BDC45" w14:textId="0F9544CC" w:rsidR="00203BD2" w:rsidRDefault="00203BD2">
      <w:pPr>
        <w:pStyle w:val="CommentText"/>
      </w:pPr>
      <w:r>
        <w:rPr>
          <w:rStyle w:val="CommentReference"/>
        </w:rPr>
        <w:annotationRef/>
      </w:r>
      <w:r w:rsidRPr="00203BD2">
        <w:t>Delete and replace with</w:t>
      </w:r>
      <w:r>
        <w:t xml:space="preserve"> (programs)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BFD586" w15:done="0"/>
  <w15:commentEx w15:paraId="70383DC1" w15:done="0"/>
  <w15:commentEx w15:paraId="04799EDC" w15:done="0"/>
  <w15:commentEx w15:paraId="13542590" w15:done="0"/>
  <w15:commentEx w15:paraId="1077EE2F" w15:done="0"/>
  <w15:commentEx w15:paraId="7CBC36CC" w15:done="0"/>
  <w15:commentEx w15:paraId="417945F0" w15:done="0"/>
  <w15:commentEx w15:paraId="2447B80D" w15:done="0"/>
  <w15:commentEx w15:paraId="52591C14" w15:done="0"/>
  <w15:commentEx w15:paraId="0C98CF80" w15:done="0"/>
  <w15:commentEx w15:paraId="26B2BB24" w15:done="0"/>
  <w15:commentEx w15:paraId="791EF93A" w15:done="0"/>
  <w15:commentEx w15:paraId="7AB65A8F" w15:done="0"/>
  <w15:commentEx w15:paraId="578A6D05" w15:done="0"/>
  <w15:commentEx w15:paraId="387BD5E5" w15:done="0"/>
  <w15:commentEx w15:paraId="19999017" w15:done="0"/>
  <w15:commentEx w15:paraId="2590DF09" w15:done="0"/>
  <w15:commentEx w15:paraId="2C29166C" w15:done="0"/>
  <w15:commentEx w15:paraId="2D6BB704" w15:done="0"/>
  <w15:commentEx w15:paraId="41E9739E" w15:done="0"/>
  <w15:commentEx w15:paraId="429C6528" w15:done="0"/>
  <w15:commentEx w15:paraId="11C27854" w15:done="0"/>
  <w15:commentEx w15:paraId="289A104A" w15:done="0"/>
  <w15:commentEx w15:paraId="1F271B8C" w15:done="0"/>
  <w15:commentEx w15:paraId="28E249FF" w15:done="0"/>
  <w15:commentEx w15:paraId="17C34759" w15:done="0"/>
  <w15:commentEx w15:paraId="13189662" w15:done="0"/>
  <w15:commentEx w15:paraId="68E85444" w15:done="0"/>
  <w15:commentEx w15:paraId="39D70D7B" w15:done="0"/>
  <w15:commentEx w15:paraId="5C9450DD" w15:done="0"/>
  <w15:commentEx w15:paraId="123A3EDB" w15:done="0"/>
  <w15:commentEx w15:paraId="65F5F62F" w15:done="0"/>
  <w15:commentEx w15:paraId="2EFBAD54" w15:done="0"/>
  <w15:commentEx w15:paraId="09F79180" w15:done="0"/>
  <w15:commentEx w15:paraId="15F03580" w15:done="0"/>
  <w15:commentEx w15:paraId="5EC1093F" w15:done="0"/>
  <w15:commentEx w15:paraId="1B68FBF3" w15:done="0"/>
  <w15:commentEx w15:paraId="061F53DA" w15:done="0"/>
  <w15:commentEx w15:paraId="0A60D364" w15:done="0"/>
  <w15:commentEx w15:paraId="29BE81BE" w15:done="0"/>
  <w15:commentEx w15:paraId="7C234931" w15:done="0"/>
  <w15:commentEx w15:paraId="0DB7FF5A" w15:done="0"/>
  <w15:commentEx w15:paraId="68D075C8" w15:done="0"/>
  <w15:commentEx w15:paraId="7626ABD0" w15:done="0"/>
  <w15:commentEx w15:paraId="7D70E3FB" w15:done="0"/>
  <w15:commentEx w15:paraId="7F3C8DD7" w15:done="0"/>
  <w15:commentEx w15:paraId="2B14F013" w15:done="0"/>
  <w15:commentEx w15:paraId="7D3534A6" w15:done="0"/>
  <w15:commentEx w15:paraId="758F1CAD" w15:done="0"/>
  <w15:commentEx w15:paraId="5073FE0A" w15:done="0"/>
  <w15:commentEx w15:paraId="5CA15FDD" w15:done="0"/>
  <w15:commentEx w15:paraId="2D6FF5D2" w15:done="0"/>
  <w15:commentEx w15:paraId="03D36EB0" w15:done="0"/>
  <w15:commentEx w15:paraId="6612AD70" w15:done="0"/>
  <w15:commentEx w15:paraId="3F0C24A6" w15:done="0"/>
  <w15:commentEx w15:paraId="222F219F" w15:done="0"/>
  <w15:commentEx w15:paraId="0B7EBE0D" w15:done="0"/>
  <w15:commentEx w15:paraId="3D430F80" w15:done="0"/>
  <w15:commentEx w15:paraId="72ADD9CD" w15:done="0"/>
  <w15:commentEx w15:paraId="13667667" w15:done="0"/>
  <w15:commentEx w15:paraId="2E2E4D68" w15:done="0"/>
  <w15:commentEx w15:paraId="2789D842" w15:done="0"/>
  <w15:commentEx w15:paraId="49330BD5" w15:done="0"/>
  <w15:commentEx w15:paraId="1CCF598E" w15:done="0"/>
  <w15:commentEx w15:paraId="2C5862CF" w15:done="0"/>
  <w15:commentEx w15:paraId="078E6D98" w15:done="0"/>
  <w15:commentEx w15:paraId="1EE19F35" w15:done="0"/>
  <w15:commentEx w15:paraId="4B1927C5" w15:done="0"/>
  <w15:commentEx w15:paraId="236534C7" w15:done="0"/>
  <w15:commentEx w15:paraId="528988F9" w15:done="0"/>
  <w15:commentEx w15:paraId="108603A6" w15:done="0"/>
  <w15:commentEx w15:paraId="4BBCA750" w15:done="0"/>
  <w15:commentEx w15:paraId="6E0611BC" w15:done="0"/>
  <w15:commentEx w15:paraId="2A471098" w15:done="0"/>
  <w15:commentEx w15:paraId="3B08619B" w15:done="0"/>
  <w15:commentEx w15:paraId="29648BC9" w15:done="0"/>
  <w15:commentEx w15:paraId="3A86A6D8" w15:done="0"/>
  <w15:commentEx w15:paraId="60386EF3" w15:done="0"/>
  <w15:commentEx w15:paraId="6D29434D" w15:done="0"/>
  <w15:commentEx w15:paraId="49721B5C" w15:done="0"/>
  <w15:commentEx w15:paraId="5202979D" w15:done="0"/>
  <w15:commentEx w15:paraId="52FE7F75" w15:done="0"/>
  <w15:commentEx w15:paraId="7DEB5C9B" w15:done="0"/>
  <w15:commentEx w15:paraId="320D0582" w15:done="0"/>
  <w15:commentEx w15:paraId="7AE14518" w15:done="0"/>
  <w15:commentEx w15:paraId="5F43D2AE" w15:done="0"/>
  <w15:commentEx w15:paraId="3AB5B5DE" w15:done="0"/>
  <w15:commentEx w15:paraId="2B231C94" w15:done="0"/>
  <w15:commentEx w15:paraId="2BDF15A0" w15:done="0"/>
  <w15:commentEx w15:paraId="33F0DAF1" w15:done="0"/>
  <w15:commentEx w15:paraId="1FE76786" w15:done="0"/>
  <w15:commentEx w15:paraId="67738C4A" w15:done="0"/>
  <w15:commentEx w15:paraId="33FD6B06" w15:done="0"/>
  <w15:commentEx w15:paraId="3E8DD823" w15:done="0"/>
  <w15:commentEx w15:paraId="1237B8E4" w15:done="0"/>
  <w15:commentEx w15:paraId="106BDC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53E436" w16cex:dateUtc="2026-01-06T09:28:00Z"/>
  <w16cex:commentExtensible w16cex:durableId="652AAB7A" w16cex:dateUtc="2026-01-06T09:29:00Z"/>
  <w16cex:commentExtensible w16cex:durableId="3CD4F95C" w16cex:dateUtc="2026-01-06T09:30:00Z"/>
  <w16cex:commentExtensible w16cex:durableId="7DE825BC" w16cex:dateUtc="2026-01-06T09:32:00Z"/>
  <w16cex:commentExtensible w16cex:durableId="36E69447" w16cex:dateUtc="2026-01-06T09:31:00Z"/>
  <w16cex:commentExtensible w16cex:durableId="4E108218" w16cex:dateUtc="2026-01-06T09:38:00Z"/>
  <w16cex:commentExtensible w16cex:durableId="657784BE" w16cex:dateUtc="2026-01-06T09:33:00Z"/>
  <w16cex:commentExtensible w16cex:durableId="269C8E8D" w16cex:dateUtc="2026-01-06T09:34:00Z"/>
  <w16cex:commentExtensible w16cex:durableId="39D0B206" w16cex:dateUtc="2026-01-06T09:37:00Z"/>
  <w16cex:commentExtensible w16cex:durableId="22F893F6" w16cex:dateUtc="2026-01-06T09:36:00Z"/>
  <w16cex:commentExtensible w16cex:durableId="3EA85F41" w16cex:dateUtc="2026-01-06T09:37:00Z"/>
  <w16cex:commentExtensible w16cex:durableId="6B81BB0A" w16cex:dateUtc="2026-01-06T09:47:00Z"/>
  <w16cex:commentExtensible w16cex:durableId="4CD7C48F" w16cex:dateUtc="2026-01-06T09:40:00Z"/>
  <w16cex:commentExtensible w16cex:durableId="2E6C9713" w16cex:dateUtc="2026-01-06T09:41:00Z"/>
  <w16cex:commentExtensible w16cex:durableId="28BE6E4B" w16cex:dateUtc="2026-01-06T09:42:00Z"/>
  <w16cex:commentExtensible w16cex:durableId="195BC675" w16cex:dateUtc="2026-01-06T09:58:00Z"/>
  <w16cex:commentExtensible w16cex:durableId="29662459" w16cex:dateUtc="2026-01-06T10:00:00Z"/>
  <w16cex:commentExtensible w16cex:durableId="2CC56A1B" w16cex:dateUtc="2026-01-06T09:46:00Z"/>
  <w16cex:commentExtensible w16cex:durableId="5BFE9960" w16cex:dateUtc="2026-01-06T09:43:00Z"/>
  <w16cex:commentExtensible w16cex:durableId="5F4730C5" w16cex:dateUtc="2026-01-06T09:50:00Z"/>
  <w16cex:commentExtensible w16cex:durableId="36F5D161" w16cex:dateUtc="2026-01-06T09:48:00Z"/>
  <w16cex:commentExtensible w16cex:durableId="04C4F78B" w16cex:dateUtc="2026-01-06T10:03:00Z"/>
  <w16cex:commentExtensible w16cex:durableId="457D39CA" w16cex:dateUtc="2026-01-06T09:45:00Z"/>
  <w16cex:commentExtensible w16cex:durableId="47E54857" w16cex:dateUtc="2026-01-06T09:47:00Z"/>
  <w16cex:commentExtensible w16cex:durableId="2CDC3D1A" w16cex:dateUtc="2026-01-06T10:02:00Z"/>
  <w16cex:commentExtensible w16cex:durableId="2A2BE8A3" w16cex:dateUtc="2026-01-06T10:02:00Z"/>
  <w16cex:commentExtensible w16cex:durableId="73FCE8DF" w16cex:dateUtc="2026-01-06T09:49:00Z"/>
  <w16cex:commentExtensible w16cex:durableId="61CFB35B" w16cex:dateUtc="2026-01-06T09:49:00Z"/>
  <w16cex:commentExtensible w16cex:durableId="281D0263" w16cex:dateUtc="2026-01-06T10:05:00Z"/>
  <w16cex:commentExtensible w16cex:durableId="350215AD" w16cex:dateUtc="2026-01-06T10:05:00Z"/>
  <w16cex:commentExtensible w16cex:durableId="65620B56" w16cex:dateUtc="2026-01-06T10:04:00Z"/>
  <w16cex:commentExtensible w16cex:durableId="7C4869D2" w16cex:dateUtc="2026-01-06T10:04:00Z"/>
  <w16cex:commentExtensible w16cex:durableId="2ABAFF7D" w16cex:dateUtc="2026-01-06T10:06:00Z"/>
  <w16cex:commentExtensible w16cex:durableId="0CF01F6B" w16cex:dateUtc="2026-01-06T10:07:00Z"/>
  <w16cex:commentExtensible w16cex:durableId="78C1877F" w16cex:dateUtc="2026-01-06T10:08:00Z"/>
  <w16cex:commentExtensible w16cex:durableId="14CA7ACB" w16cex:dateUtc="2026-01-06T10:07:00Z"/>
  <w16cex:commentExtensible w16cex:durableId="6DE10583" w16cex:dateUtc="2026-01-06T10:09:00Z"/>
  <w16cex:commentExtensible w16cex:durableId="32E77AE3" w16cex:dateUtc="2026-01-06T10:09:00Z"/>
  <w16cex:commentExtensible w16cex:durableId="4A6C7429" w16cex:dateUtc="2026-01-06T10:10:00Z"/>
  <w16cex:commentExtensible w16cex:durableId="0A4C1853" w16cex:dateUtc="2026-01-06T10:11:00Z"/>
  <w16cex:commentExtensible w16cex:durableId="67E57A5E" w16cex:dateUtc="2026-01-06T10:11:00Z"/>
  <w16cex:commentExtensible w16cex:durableId="4F082AD7" w16cex:dateUtc="2026-01-06T10:12:00Z"/>
  <w16cex:commentExtensible w16cex:durableId="2846A834" w16cex:dateUtc="2026-01-06T10:16:00Z"/>
  <w16cex:commentExtensible w16cex:durableId="7469C42B" w16cex:dateUtc="2026-01-06T10:14:00Z"/>
  <w16cex:commentExtensible w16cex:durableId="08E4CB33" w16cex:dateUtc="2026-01-06T10:13:00Z"/>
  <w16cex:commentExtensible w16cex:durableId="7218E0F2" w16cex:dateUtc="2026-01-06T10:14:00Z"/>
  <w16cex:commentExtensible w16cex:durableId="240C0046" w16cex:dateUtc="2026-01-06T10:17:00Z"/>
  <w16cex:commentExtensible w16cex:durableId="48F5F738" w16cex:dateUtc="2026-01-06T10:19:00Z"/>
  <w16cex:commentExtensible w16cex:durableId="37474F27" w16cex:dateUtc="2026-01-06T10:20:00Z"/>
  <w16cex:commentExtensible w16cex:durableId="510E1F72" w16cex:dateUtc="2026-01-06T10:20:00Z"/>
  <w16cex:commentExtensible w16cex:durableId="0AE47D7B" w16cex:dateUtc="2026-01-06T10:18:00Z"/>
  <w16cex:commentExtensible w16cex:durableId="462ECB69" w16cex:dateUtc="2026-01-06T10:19:00Z"/>
  <w16cex:commentExtensible w16cex:durableId="3E8F82C8" w16cex:dateUtc="2026-01-06T10:43:00Z"/>
  <w16cex:commentExtensible w16cex:durableId="2B7124EE" w16cex:dateUtc="2026-01-06T10:45:00Z"/>
  <w16cex:commentExtensible w16cex:durableId="470D6A5B" w16cex:dateUtc="2026-01-06T10:44:00Z"/>
  <w16cex:commentExtensible w16cex:durableId="11C641F7" w16cex:dateUtc="2026-01-06T10:47:00Z"/>
  <w16cex:commentExtensible w16cex:durableId="0B5C3140" w16cex:dateUtc="2026-01-06T10:46:00Z"/>
  <w16cex:commentExtensible w16cex:durableId="46E33548" w16cex:dateUtc="2026-01-06T10:39:00Z"/>
  <w16cex:commentExtensible w16cex:durableId="3BDC80F8" w16cex:dateUtc="2026-01-06T10:42:00Z"/>
  <w16cex:commentExtensible w16cex:durableId="3EE58CEE" w16cex:dateUtc="2026-01-06T10:40:00Z"/>
  <w16cex:commentExtensible w16cex:durableId="3EEDD8D7" w16cex:dateUtc="2026-01-06T10:47:00Z"/>
  <w16cex:commentExtensible w16cex:durableId="5507F98A" w16cex:dateUtc="2026-01-06T10:40:00Z"/>
  <w16cex:commentExtensible w16cex:durableId="6573658B" w16cex:dateUtc="2026-01-06T10:41:00Z"/>
  <w16cex:commentExtensible w16cex:durableId="562D41D1" w16cex:dateUtc="2026-01-06T10:43:00Z"/>
  <w16cex:commentExtensible w16cex:durableId="00DDB850" w16cex:dateUtc="2026-01-06T10:39:00Z"/>
  <w16cex:commentExtensible w16cex:durableId="3715889B" w16cex:dateUtc="2026-01-06T10:42:00Z"/>
  <w16cex:commentExtensible w16cex:durableId="26DF9D0D" w16cex:dateUtc="2026-01-06T10:48:00Z"/>
  <w16cex:commentExtensible w16cex:durableId="02ADFA37" w16cex:dateUtc="2026-01-06T10:38:00Z"/>
  <w16cex:commentExtensible w16cex:durableId="57A48CAC" w16cex:dateUtc="2026-01-06T10:37:00Z"/>
  <w16cex:commentExtensible w16cex:durableId="73442EEF" w16cex:dateUtc="2026-01-06T10:38:00Z"/>
  <w16cex:commentExtensible w16cex:durableId="2BAE4022" w16cex:dateUtc="2026-01-06T10:33:00Z"/>
  <w16cex:commentExtensible w16cex:durableId="7D86C4A2" w16cex:dateUtc="2026-01-06T10:35:00Z"/>
  <w16cex:commentExtensible w16cex:durableId="637E2373" w16cex:dateUtc="2026-01-06T10:36:00Z"/>
  <w16cex:commentExtensible w16cex:durableId="71B50B9B" w16cex:dateUtc="2026-01-06T10:36:00Z"/>
  <w16cex:commentExtensible w16cex:durableId="41A86826" w16cex:dateUtc="2026-01-06T10:34:00Z"/>
  <w16cex:commentExtensible w16cex:durableId="08586947" w16cex:dateUtc="2026-01-06T10:34:00Z"/>
  <w16cex:commentExtensible w16cex:durableId="2165CE99" w16cex:dateUtc="2026-01-06T10:33:00Z"/>
  <w16cex:commentExtensible w16cex:durableId="4BC5D19D" w16cex:dateUtc="2026-01-06T10:32:00Z"/>
  <w16cex:commentExtensible w16cex:durableId="35C0B0DA" w16cex:dateUtc="2026-01-06T10:31:00Z"/>
  <w16cex:commentExtensible w16cex:durableId="5C685D10" w16cex:dateUtc="2026-01-06T10:30:00Z"/>
  <w16cex:commentExtensible w16cex:durableId="6795B0BD" w16cex:dateUtc="2026-01-06T10:31:00Z"/>
  <w16cex:commentExtensible w16cex:durableId="7A7643DB" w16cex:dateUtc="2026-01-06T10:28:00Z"/>
  <w16cex:commentExtensible w16cex:durableId="55E5C8D5" w16cex:dateUtc="2026-01-06T10:29:00Z"/>
  <w16cex:commentExtensible w16cex:durableId="330E58BB" w16cex:dateUtc="2026-01-06T10:29:00Z"/>
  <w16cex:commentExtensible w16cex:durableId="39605A94" w16cex:dateUtc="2026-01-06T10:29:00Z"/>
  <w16cex:commentExtensible w16cex:durableId="34EC23BB" w16cex:dateUtc="2026-01-06T10:27:00Z"/>
  <w16cex:commentExtensible w16cex:durableId="4A1C50FA" w16cex:dateUtc="2026-01-06T10:26:00Z"/>
  <w16cex:commentExtensible w16cex:durableId="2E6E39D1" w16cex:dateUtc="2026-01-06T10:23:00Z"/>
  <w16cex:commentExtensible w16cex:durableId="14004A5E" w16cex:dateUtc="2026-01-06T10:24:00Z"/>
  <w16cex:commentExtensible w16cex:durableId="0176B07C" w16cex:dateUtc="2026-01-06T10:24:00Z"/>
  <w16cex:commentExtensible w16cex:durableId="5EF504FE" w16cex:dateUtc="2026-01-06T10:26:00Z"/>
  <w16cex:commentExtensible w16cex:durableId="3D408A5E" w16cex:dateUtc="2026-01-06T10:25:00Z"/>
  <w16cex:commentExtensible w16cex:durableId="4A512AC6" w16cex:dateUtc="2026-01-06T10:23:00Z"/>
  <w16cex:commentExtensible w16cex:durableId="505DA1D7" w16cex:dateUtc="2026-01-06T10:22:00Z"/>
  <w16cex:commentExtensible w16cex:durableId="439273E2" w16cex:dateUtc="2026-01-06T10:22:00Z"/>
  <w16cex:commentExtensible w16cex:durableId="1692DED6" w16cex:dateUtc="2026-01-06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BFD586" w16cid:durableId="3153E436"/>
  <w16cid:commentId w16cid:paraId="70383DC1" w16cid:durableId="652AAB7A"/>
  <w16cid:commentId w16cid:paraId="04799EDC" w16cid:durableId="3CD4F95C"/>
  <w16cid:commentId w16cid:paraId="13542590" w16cid:durableId="7DE825BC"/>
  <w16cid:commentId w16cid:paraId="1077EE2F" w16cid:durableId="36E69447"/>
  <w16cid:commentId w16cid:paraId="7CBC36CC" w16cid:durableId="4E108218"/>
  <w16cid:commentId w16cid:paraId="417945F0" w16cid:durableId="657784BE"/>
  <w16cid:commentId w16cid:paraId="2447B80D" w16cid:durableId="269C8E8D"/>
  <w16cid:commentId w16cid:paraId="52591C14" w16cid:durableId="39D0B206"/>
  <w16cid:commentId w16cid:paraId="0C98CF80" w16cid:durableId="22F893F6"/>
  <w16cid:commentId w16cid:paraId="26B2BB24" w16cid:durableId="3EA85F41"/>
  <w16cid:commentId w16cid:paraId="791EF93A" w16cid:durableId="6B81BB0A"/>
  <w16cid:commentId w16cid:paraId="7AB65A8F" w16cid:durableId="4CD7C48F"/>
  <w16cid:commentId w16cid:paraId="578A6D05" w16cid:durableId="2E6C9713"/>
  <w16cid:commentId w16cid:paraId="387BD5E5" w16cid:durableId="28BE6E4B"/>
  <w16cid:commentId w16cid:paraId="19999017" w16cid:durableId="195BC675"/>
  <w16cid:commentId w16cid:paraId="2590DF09" w16cid:durableId="29662459"/>
  <w16cid:commentId w16cid:paraId="2C29166C" w16cid:durableId="2CC56A1B"/>
  <w16cid:commentId w16cid:paraId="2D6BB704" w16cid:durableId="5BFE9960"/>
  <w16cid:commentId w16cid:paraId="41E9739E" w16cid:durableId="5F4730C5"/>
  <w16cid:commentId w16cid:paraId="429C6528" w16cid:durableId="36F5D161"/>
  <w16cid:commentId w16cid:paraId="11C27854" w16cid:durableId="04C4F78B"/>
  <w16cid:commentId w16cid:paraId="289A104A" w16cid:durableId="457D39CA"/>
  <w16cid:commentId w16cid:paraId="1F271B8C" w16cid:durableId="47E54857"/>
  <w16cid:commentId w16cid:paraId="28E249FF" w16cid:durableId="2CDC3D1A"/>
  <w16cid:commentId w16cid:paraId="17C34759" w16cid:durableId="2A2BE8A3"/>
  <w16cid:commentId w16cid:paraId="13189662" w16cid:durableId="73FCE8DF"/>
  <w16cid:commentId w16cid:paraId="68E85444" w16cid:durableId="61CFB35B"/>
  <w16cid:commentId w16cid:paraId="39D70D7B" w16cid:durableId="281D0263"/>
  <w16cid:commentId w16cid:paraId="5C9450DD" w16cid:durableId="350215AD"/>
  <w16cid:commentId w16cid:paraId="123A3EDB" w16cid:durableId="65620B56"/>
  <w16cid:commentId w16cid:paraId="65F5F62F" w16cid:durableId="7C4869D2"/>
  <w16cid:commentId w16cid:paraId="2EFBAD54" w16cid:durableId="2ABAFF7D"/>
  <w16cid:commentId w16cid:paraId="09F79180" w16cid:durableId="0CF01F6B"/>
  <w16cid:commentId w16cid:paraId="15F03580" w16cid:durableId="78C1877F"/>
  <w16cid:commentId w16cid:paraId="5EC1093F" w16cid:durableId="14CA7ACB"/>
  <w16cid:commentId w16cid:paraId="1B68FBF3" w16cid:durableId="6DE10583"/>
  <w16cid:commentId w16cid:paraId="061F53DA" w16cid:durableId="32E77AE3"/>
  <w16cid:commentId w16cid:paraId="0A60D364" w16cid:durableId="4A6C7429"/>
  <w16cid:commentId w16cid:paraId="29BE81BE" w16cid:durableId="0A4C1853"/>
  <w16cid:commentId w16cid:paraId="7C234931" w16cid:durableId="67E57A5E"/>
  <w16cid:commentId w16cid:paraId="0DB7FF5A" w16cid:durableId="4F082AD7"/>
  <w16cid:commentId w16cid:paraId="68D075C8" w16cid:durableId="2846A834"/>
  <w16cid:commentId w16cid:paraId="7626ABD0" w16cid:durableId="7469C42B"/>
  <w16cid:commentId w16cid:paraId="7D70E3FB" w16cid:durableId="08E4CB33"/>
  <w16cid:commentId w16cid:paraId="7F3C8DD7" w16cid:durableId="7218E0F2"/>
  <w16cid:commentId w16cid:paraId="2B14F013" w16cid:durableId="240C0046"/>
  <w16cid:commentId w16cid:paraId="7D3534A6" w16cid:durableId="48F5F738"/>
  <w16cid:commentId w16cid:paraId="758F1CAD" w16cid:durableId="37474F27"/>
  <w16cid:commentId w16cid:paraId="5073FE0A" w16cid:durableId="510E1F72"/>
  <w16cid:commentId w16cid:paraId="5CA15FDD" w16cid:durableId="0AE47D7B"/>
  <w16cid:commentId w16cid:paraId="2D6FF5D2" w16cid:durableId="462ECB69"/>
  <w16cid:commentId w16cid:paraId="03D36EB0" w16cid:durableId="3E8F82C8"/>
  <w16cid:commentId w16cid:paraId="6612AD70" w16cid:durableId="2B7124EE"/>
  <w16cid:commentId w16cid:paraId="3F0C24A6" w16cid:durableId="470D6A5B"/>
  <w16cid:commentId w16cid:paraId="222F219F" w16cid:durableId="11C641F7"/>
  <w16cid:commentId w16cid:paraId="0B7EBE0D" w16cid:durableId="0B5C3140"/>
  <w16cid:commentId w16cid:paraId="3D430F80" w16cid:durableId="46E33548"/>
  <w16cid:commentId w16cid:paraId="72ADD9CD" w16cid:durableId="3BDC80F8"/>
  <w16cid:commentId w16cid:paraId="13667667" w16cid:durableId="3EE58CEE"/>
  <w16cid:commentId w16cid:paraId="2E2E4D68" w16cid:durableId="3EEDD8D7"/>
  <w16cid:commentId w16cid:paraId="2789D842" w16cid:durableId="5507F98A"/>
  <w16cid:commentId w16cid:paraId="49330BD5" w16cid:durableId="6573658B"/>
  <w16cid:commentId w16cid:paraId="1CCF598E" w16cid:durableId="562D41D1"/>
  <w16cid:commentId w16cid:paraId="2C5862CF" w16cid:durableId="00DDB850"/>
  <w16cid:commentId w16cid:paraId="078E6D98" w16cid:durableId="3715889B"/>
  <w16cid:commentId w16cid:paraId="1EE19F35" w16cid:durableId="26DF9D0D"/>
  <w16cid:commentId w16cid:paraId="4B1927C5" w16cid:durableId="02ADFA37"/>
  <w16cid:commentId w16cid:paraId="236534C7" w16cid:durableId="57A48CAC"/>
  <w16cid:commentId w16cid:paraId="528988F9" w16cid:durableId="73442EEF"/>
  <w16cid:commentId w16cid:paraId="108603A6" w16cid:durableId="2BAE4022"/>
  <w16cid:commentId w16cid:paraId="4BBCA750" w16cid:durableId="7D86C4A2"/>
  <w16cid:commentId w16cid:paraId="6E0611BC" w16cid:durableId="637E2373"/>
  <w16cid:commentId w16cid:paraId="2A471098" w16cid:durableId="71B50B9B"/>
  <w16cid:commentId w16cid:paraId="3B08619B" w16cid:durableId="41A86826"/>
  <w16cid:commentId w16cid:paraId="29648BC9" w16cid:durableId="08586947"/>
  <w16cid:commentId w16cid:paraId="3A86A6D8" w16cid:durableId="2165CE99"/>
  <w16cid:commentId w16cid:paraId="60386EF3" w16cid:durableId="4BC5D19D"/>
  <w16cid:commentId w16cid:paraId="6D29434D" w16cid:durableId="35C0B0DA"/>
  <w16cid:commentId w16cid:paraId="49721B5C" w16cid:durableId="5C685D10"/>
  <w16cid:commentId w16cid:paraId="5202979D" w16cid:durableId="6795B0BD"/>
  <w16cid:commentId w16cid:paraId="52FE7F75" w16cid:durableId="7A7643DB"/>
  <w16cid:commentId w16cid:paraId="7DEB5C9B" w16cid:durableId="55E5C8D5"/>
  <w16cid:commentId w16cid:paraId="320D0582" w16cid:durableId="330E58BB"/>
  <w16cid:commentId w16cid:paraId="7AE14518" w16cid:durableId="39605A94"/>
  <w16cid:commentId w16cid:paraId="5F43D2AE" w16cid:durableId="34EC23BB"/>
  <w16cid:commentId w16cid:paraId="3AB5B5DE" w16cid:durableId="4A1C50FA"/>
  <w16cid:commentId w16cid:paraId="2B231C94" w16cid:durableId="2E6E39D1"/>
  <w16cid:commentId w16cid:paraId="2BDF15A0" w16cid:durableId="14004A5E"/>
  <w16cid:commentId w16cid:paraId="33F0DAF1" w16cid:durableId="0176B07C"/>
  <w16cid:commentId w16cid:paraId="1FE76786" w16cid:durableId="5EF504FE"/>
  <w16cid:commentId w16cid:paraId="67738C4A" w16cid:durableId="3D408A5E"/>
  <w16cid:commentId w16cid:paraId="33FD6B06" w16cid:durableId="4A512AC6"/>
  <w16cid:commentId w16cid:paraId="3E8DD823" w16cid:durableId="505DA1D7"/>
  <w16cid:commentId w16cid:paraId="1237B8E4" w16cid:durableId="439273E2"/>
  <w16cid:commentId w16cid:paraId="106BDC45" w16cid:durableId="1692DE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DDFA" w14:textId="77777777" w:rsidR="000630DB" w:rsidRDefault="000630DB">
      <w:pPr>
        <w:spacing w:after="0" w:line="240" w:lineRule="auto"/>
      </w:pPr>
      <w:r>
        <w:separator/>
      </w:r>
    </w:p>
  </w:endnote>
  <w:endnote w:type="continuationSeparator" w:id="0">
    <w:p w14:paraId="4DDFF747" w14:textId="77777777" w:rsidR="000630DB" w:rsidRDefault="0006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9088" w14:textId="77777777" w:rsidR="007A7BB2" w:rsidRDefault="007A7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199E" w14:textId="77777777" w:rsidR="00DA34A8" w:rsidRDefault="00142F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97D109" wp14:editId="613B25BA">
              <wp:simplePos x="0" y="0"/>
              <wp:positionH relativeFrom="column">
                <wp:posOffset>1952307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A3B5B" w14:textId="77777777" w:rsidR="00DA34A8" w:rsidRDefault="00142FF6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F5C7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7D10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7pt;margin-top:0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AFP8OK2wAAAAgBAAAPAAAA&#10;AAAAAAAAAAAAAJcEAABkcnMvZG93bnJldi54bWxQSwUGAAAAAAQABADzAAAAnwUAAAAA&#10;" filled="f" stroked="f" strokeweight=".5pt">
              <v:textbox style="mso-fit-shape-to-text:t" inset="0,0,0,0">
                <w:txbxContent>
                  <w:p w14:paraId="2BDA3B5B" w14:textId="77777777" w:rsidR="00DA34A8" w:rsidRDefault="00142FF6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F5C7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B40D" w14:textId="77777777" w:rsidR="00DA34A8" w:rsidRDefault="00DA3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BCE538E" w14:textId="77777777" w:rsidR="00DA34A8" w:rsidRDefault="00DA34A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E3A5" w14:textId="77777777" w:rsidR="000630DB" w:rsidRDefault="000630DB">
      <w:pPr>
        <w:spacing w:after="0" w:line="240" w:lineRule="auto"/>
      </w:pPr>
      <w:r>
        <w:separator/>
      </w:r>
    </w:p>
  </w:footnote>
  <w:footnote w:type="continuationSeparator" w:id="0">
    <w:p w14:paraId="4A43991E" w14:textId="77777777" w:rsidR="000630DB" w:rsidRDefault="0006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A4EB" w14:textId="66A3A15D" w:rsidR="007A7BB2" w:rsidRDefault="00000000">
    <w:pPr>
      <w:pStyle w:val="Header"/>
    </w:pPr>
    <w:r>
      <w:rPr>
        <w:noProof/>
      </w:rPr>
      <w:pict w14:anchorId="3C280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6" o:spid="_x0000_s1026" type="#_x0000_t136" style="position:absolute;margin-left:0;margin-top:0;width:535.45pt;height:100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BC2C" w14:textId="71CA3C16" w:rsidR="007A7BB2" w:rsidRDefault="00000000">
    <w:pPr>
      <w:pStyle w:val="Header"/>
    </w:pPr>
    <w:r>
      <w:rPr>
        <w:noProof/>
      </w:rPr>
      <w:pict w14:anchorId="57F87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7" o:spid="_x0000_s1027" type="#_x0000_t136" style="position:absolute;margin-left:0;margin-top:0;width:535.45pt;height:100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1681" w14:textId="4E161202" w:rsidR="007A7BB2" w:rsidRDefault="00000000">
    <w:pPr>
      <w:pStyle w:val="Header"/>
    </w:pPr>
    <w:r>
      <w:rPr>
        <w:noProof/>
      </w:rPr>
      <w:pict w14:anchorId="1BD4C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4078875" o:spid="_x0000_s1025" type="#_x0000_t136" style="position:absolute;margin-left:0;margin-top:0;width:535.4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E4BB0"/>
    <w:multiLevelType w:val="multilevel"/>
    <w:tmpl w:val="CE344C1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1437217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an AlSalihi">
    <w15:presenceInfo w15:providerId="Windows Live" w15:userId="bd09efe5d0c35f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A8"/>
    <w:rsid w:val="0006189F"/>
    <w:rsid w:val="000630DB"/>
    <w:rsid w:val="000659A1"/>
    <w:rsid w:val="0006680F"/>
    <w:rsid w:val="00090752"/>
    <w:rsid w:val="00097E6F"/>
    <w:rsid w:val="000E7A2C"/>
    <w:rsid w:val="000F6558"/>
    <w:rsid w:val="000F7703"/>
    <w:rsid w:val="001166C9"/>
    <w:rsid w:val="00123024"/>
    <w:rsid w:val="0012769B"/>
    <w:rsid w:val="001337E1"/>
    <w:rsid w:val="00142FF6"/>
    <w:rsid w:val="00144A65"/>
    <w:rsid w:val="00145B03"/>
    <w:rsid w:val="001B67C4"/>
    <w:rsid w:val="001D1638"/>
    <w:rsid w:val="001F3814"/>
    <w:rsid w:val="001F6D66"/>
    <w:rsid w:val="00200D78"/>
    <w:rsid w:val="00203BD2"/>
    <w:rsid w:val="00215E24"/>
    <w:rsid w:val="00233D5F"/>
    <w:rsid w:val="0024713B"/>
    <w:rsid w:val="00251006"/>
    <w:rsid w:val="002C681C"/>
    <w:rsid w:val="002F684A"/>
    <w:rsid w:val="002F7D5C"/>
    <w:rsid w:val="003356B3"/>
    <w:rsid w:val="0033576B"/>
    <w:rsid w:val="00361615"/>
    <w:rsid w:val="00371966"/>
    <w:rsid w:val="00372B62"/>
    <w:rsid w:val="0038422A"/>
    <w:rsid w:val="003A48A8"/>
    <w:rsid w:val="003B2650"/>
    <w:rsid w:val="003B39A4"/>
    <w:rsid w:val="003B6D1A"/>
    <w:rsid w:val="003D2320"/>
    <w:rsid w:val="003E0A42"/>
    <w:rsid w:val="00412DF0"/>
    <w:rsid w:val="004174CE"/>
    <w:rsid w:val="00421570"/>
    <w:rsid w:val="00430102"/>
    <w:rsid w:val="00434662"/>
    <w:rsid w:val="00450991"/>
    <w:rsid w:val="00451945"/>
    <w:rsid w:val="00465975"/>
    <w:rsid w:val="00493E5A"/>
    <w:rsid w:val="00495ACB"/>
    <w:rsid w:val="00495B6F"/>
    <w:rsid w:val="004A2A45"/>
    <w:rsid w:val="004B17CF"/>
    <w:rsid w:val="004E2515"/>
    <w:rsid w:val="00504938"/>
    <w:rsid w:val="0052229B"/>
    <w:rsid w:val="00575634"/>
    <w:rsid w:val="005A2D7C"/>
    <w:rsid w:val="005B68B2"/>
    <w:rsid w:val="005E6A57"/>
    <w:rsid w:val="005F054E"/>
    <w:rsid w:val="005F5C77"/>
    <w:rsid w:val="006019E6"/>
    <w:rsid w:val="00602E91"/>
    <w:rsid w:val="006057D4"/>
    <w:rsid w:val="00623422"/>
    <w:rsid w:val="00646786"/>
    <w:rsid w:val="00672BED"/>
    <w:rsid w:val="00677B30"/>
    <w:rsid w:val="00683175"/>
    <w:rsid w:val="00694FA5"/>
    <w:rsid w:val="00696417"/>
    <w:rsid w:val="00697A09"/>
    <w:rsid w:val="006B2443"/>
    <w:rsid w:val="006B6367"/>
    <w:rsid w:val="006C610C"/>
    <w:rsid w:val="006D3BFA"/>
    <w:rsid w:val="006E799C"/>
    <w:rsid w:val="0070002A"/>
    <w:rsid w:val="007022BF"/>
    <w:rsid w:val="00703C26"/>
    <w:rsid w:val="00705056"/>
    <w:rsid w:val="007153FD"/>
    <w:rsid w:val="007478E2"/>
    <w:rsid w:val="00747F93"/>
    <w:rsid w:val="00765D6C"/>
    <w:rsid w:val="00786BB8"/>
    <w:rsid w:val="00787FF5"/>
    <w:rsid w:val="007A7BB2"/>
    <w:rsid w:val="00870612"/>
    <w:rsid w:val="00883235"/>
    <w:rsid w:val="008B0F62"/>
    <w:rsid w:val="008B72A3"/>
    <w:rsid w:val="008C60E8"/>
    <w:rsid w:val="008F1DAB"/>
    <w:rsid w:val="00932504"/>
    <w:rsid w:val="009340C9"/>
    <w:rsid w:val="00943737"/>
    <w:rsid w:val="00943939"/>
    <w:rsid w:val="00981A6E"/>
    <w:rsid w:val="00986C8D"/>
    <w:rsid w:val="009A5F0D"/>
    <w:rsid w:val="009C1886"/>
    <w:rsid w:val="009D2655"/>
    <w:rsid w:val="009D5249"/>
    <w:rsid w:val="00A275D9"/>
    <w:rsid w:val="00A33146"/>
    <w:rsid w:val="00A574BC"/>
    <w:rsid w:val="00A83498"/>
    <w:rsid w:val="00AA0D19"/>
    <w:rsid w:val="00AB3E37"/>
    <w:rsid w:val="00AB600B"/>
    <w:rsid w:val="00AC5C88"/>
    <w:rsid w:val="00B23C9E"/>
    <w:rsid w:val="00B31776"/>
    <w:rsid w:val="00B31EF3"/>
    <w:rsid w:val="00B46B4C"/>
    <w:rsid w:val="00B5250D"/>
    <w:rsid w:val="00B65B66"/>
    <w:rsid w:val="00B67D1B"/>
    <w:rsid w:val="00B80DA8"/>
    <w:rsid w:val="00B81044"/>
    <w:rsid w:val="00B839DC"/>
    <w:rsid w:val="00BC6E66"/>
    <w:rsid w:val="00BE502C"/>
    <w:rsid w:val="00C3001E"/>
    <w:rsid w:val="00C42663"/>
    <w:rsid w:val="00C47446"/>
    <w:rsid w:val="00C504D1"/>
    <w:rsid w:val="00C57D46"/>
    <w:rsid w:val="00C731F0"/>
    <w:rsid w:val="00C74965"/>
    <w:rsid w:val="00C74D96"/>
    <w:rsid w:val="00C8292C"/>
    <w:rsid w:val="00CB47F2"/>
    <w:rsid w:val="00CD650C"/>
    <w:rsid w:val="00CE21BB"/>
    <w:rsid w:val="00CE63A1"/>
    <w:rsid w:val="00CF3A70"/>
    <w:rsid w:val="00CF65BA"/>
    <w:rsid w:val="00D2185F"/>
    <w:rsid w:val="00D22AC3"/>
    <w:rsid w:val="00D33C1C"/>
    <w:rsid w:val="00D36614"/>
    <w:rsid w:val="00D87A68"/>
    <w:rsid w:val="00D90A0E"/>
    <w:rsid w:val="00DA34A8"/>
    <w:rsid w:val="00DB4E13"/>
    <w:rsid w:val="00DD3588"/>
    <w:rsid w:val="00DD675C"/>
    <w:rsid w:val="00E02850"/>
    <w:rsid w:val="00E10CC6"/>
    <w:rsid w:val="00E13CA2"/>
    <w:rsid w:val="00E30865"/>
    <w:rsid w:val="00E31F1E"/>
    <w:rsid w:val="00E62FB2"/>
    <w:rsid w:val="00E76F60"/>
    <w:rsid w:val="00EC5C00"/>
    <w:rsid w:val="00ED071C"/>
    <w:rsid w:val="00ED4C62"/>
    <w:rsid w:val="00EF1079"/>
    <w:rsid w:val="00EF3D4E"/>
    <w:rsid w:val="00EF5E47"/>
    <w:rsid w:val="00F05194"/>
    <w:rsid w:val="00F4028E"/>
    <w:rsid w:val="00F75333"/>
    <w:rsid w:val="00F76CDA"/>
    <w:rsid w:val="00F83F25"/>
    <w:rsid w:val="00FB0E4D"/>
    <w:rsid w:val="00FD6DCF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85A84"/>
  <w15:docId w15:val="{C27E232D-C8A9-46B9-9394-0A05038C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65"/>
  </w:style>
  <w:style w:type="paragraph" w:styleId="Footer">
    <w:name w:val="footer"/>
    <w:basedOn w:val="Normal"/>
    <w:link w:val="FooterChar"/>
    <w:uiPriority w:val="99"/>
    <w:unhideWhenUsed/>
    <w:rsid w:val="00C7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65"/>
  </w:style>
  <w:style w:type="character" w:styleId="Hyperlink">
    <w:name w:val="Hyperlink"/>
    <w:basedOn w:val="DefaultParagraphFont"/>
    <w:uiPriority w:val="99"/>
    <w:unhideWhenUsed/>
    <w:rsid w:val="00D33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C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3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9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hyperlink" Target="https://www.ncbi.nlm.nih.gov/pmc/articles/PMC2990289/" TargetMode="External"/><Relationship Id="rId26" Type="http://schemas.openxmlformats.org/officeDocument/2006/relationships/hyperlink" Target="https://doi.org/10.1080/09670879609371985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doi.org/10.1002/ps.1470" TargetMode="External"/><Relationship Id="rId34" Type="http://schemas.openxmlformats.org/officeDocument/2006/relationships/hyperlink" Target="http://www.iiste.org/Journals/index.php/JBAH/article/view/3989/4046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hyperlink" Target="https://doi.org/10.1201/9780429290099-6" TargetMode="External"/><Relationship Id="rId11" Type="http://schemas.microsoft.com/office/2018/08/relationships/commentsExtensible" Target="commentsExtensible.xml"/><Relationship Id="rId24" Type="http://schemas.openxmlformats.org/officeDocument/2006/relationships/hyperlink" Target="https://doi.org/10.24200/jams.vol7iss1pp37-45" TargetMode="External"/><Relationship Id="rId32" Type="http://schemas.openxmlformats.org/officeDocument/2006/relationships/hyperlink" Target="https://doi.org/10.1016/S0022-474X(01)00044-3" TargetMode="External"/><Relationship Id="rId37" Type="http://schemas.openxmlformats.org/officeDocument/2006/relationships/chart" Target="charts/chart2.xml"/><Relationship Id="rId40" Type="http://schemas.openxmlformats.org/officeDocument/2006/relationships/image" Target="media/image7.jpeg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doi.org/10.1016/S0022-474X(02)00017-6" TargetMode="External"/><Relationship Id="rId28" Type="http://schemas.openxmlformats.org/officeDocument/2006/relationships/hyperlink" Target="https://doi.org/10.3923/je.2008.128.132" TargetMode="External"/><Relationship Id="rId36" Type="http://schemas.openxmlformats.org/officeDocument/2006/relationships/chart" Target="charts/chart1.xml"/><Relationship Id="rId49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doi.org/10.1080/00305316.1977.11745229" TargetMode="External"/><Relationship Id="rId31" Type="http://schemas.openxmlformats.org/officeDocument/2006/relationships/hyperlink" Target="https://doi.org/10.1016/0022-474X(92)90009-F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wmf"/><Relationship Id="rId22" Type="http://schemas.openxmlformats.org/officeDocument/2006/relationships/hyperlink" Target="https://doi.org/10.1016/j.jspr.2006.11.001" TargetMode="External"/><Relationship Id="rId27" Type="http://schemas.openxmlformats.org/officeDocument/2006/relationships/hyperlink" Target="http://www.entomoljournal.com/archives/2020/vol8issue3/PartB/8-3-10-706.pdf" TargetMode="External"/><Relationship Id="rId30" Type="http://schemas.openxmlformats.org/officeDocument/2006/relationships/hyperlink" Target="https://doi.org/10.1016/0022-474X(92)90009-F" TargetMode="External"/><Relationship Id="rId35" Type="http://schemas.openxmlformats.org/officeDocument/2006/relationships/image" Target="media/image4.png"/><Relationship Id="rId43" Type="http://schemas.openxmlformats.org/officeDocument/2006/relationships/footer" Target="footer1.xml"/><Relationship Id="rId48" Type="http://schemas.microsoft.com/office/2011/relationships/people" Target="people.xml"/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hyperlink" Target="https://doi.org/10.1017/S174275840001780X" TargetMode="External"/><Relationship Id="rId33" Type="http://schemas.openxmlformats.org/officeDocument/2006/relationships/hyperlink" Target="https://doi.org/10.1016/j.jspr.2003.09.003" TargetMode="External"/><Relationship Id="rId38" Type="http://schemas.openxmlformats.org/officeDocument/2006/relationships/image" Target="media/image5.png"/><Relationship Id="rId46" Type="http://schemas.openxmlformats.org/officeDocument/2006/relationships/footer" Target="footer3.xml"/><Relationship Id="rId20" Type="http://schemas.openxmlformats.org/officeDocument/2006/relationships/hyperlink" Target="https://doi.org/10.1017/S0007485300036099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4.bin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ntomology\Desktop\New%20Microsoft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7493906670261"/>
          <c:y val="0.20957271506622999"/>
          <c:w val="0.77245167641152801"/>
          <c:h val="0.414188481085406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Sheet1!$J$8</c:f>
              <c:strCache>
                <c:ptCount val="1"/>
                <c:pt idx="0">
                  <c:v>Adult emergence (%)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Sheet1!$I$9:$I$17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Sheet1!$J$9:$J$17</c:f>
              <c:numCache>
                <c:formatCode>General</c:formatCode>
                <c:ptCount val="9"/>
                <c:pt idx="0">
                  <c:v>22.57</c:v>
                </c:pt>
                <c:pt idx="1">
                  <c:v>17.32</c:v>
                </c:pt>
                <c:pt idx="2">
                  <c:v>29.57</c:v>
                </c:pt>
                <c:pt idx="3">
                  <c:v>28.72</c:v>
                </c:pt>
                <c:pt idx="4">
                  <c:v>26.3</c:v>
                </c:pt>
                <c:pt idx="5">
                  <c:v>30.25</c:v>
                </c:pt>
                <c:pt idx="6">
                  <c:v>28.05</c:v>
                </c:pt>
                <c:pt idx="7">
                  <c:v>29</c:v>
                </c:pt>
                <c:pt idx="8">
                  <c:v>33.14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6B-4412-8CD0-ADE04CC0E5E9}"/>
            </c:ext>
          </c:extLst>
        </c:ser>
        <c:ser>
          <c:idx val="1"/>
          <c:order val="1"/>
          <c:tx>
            <c:strRef>
              <c:f>Sheet1!$K$8</c:f>
              <c:strCache>
                <c:ptCount val="1"/>
                <c:pt idx="0">
                  <c:v>Adult Inhibition Rate (%)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Sheet1!$I$9:$I$17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Sheet1!$K$9:$K$17</c:f>
              <c:numCache>
                <c:formatCode>General</c:formatCode>
                <c:ptCount val="9"/>
                <c:pt idx="0">
                  <c:v>74.260000000000005</c:v>
                </c:pt>
                <c:pt idx="1">
                  <c:v>92.4</c:v>
                </c:pt>
                <c:pt idx="2">
                  <c:v>40.35</c:v>
                </c:pt>
                <c:pt idx="3">
                  <c:v>52.63</c:v>
                </c:pt>
                <c:pt idx="4">
                  <c:v>67.25</c:v>
                </c:pt>
                <c:pt idx="5">
                  <c:v>36.840000000000003</c:v>
                </c:pt>
                <c:pt idx="6">
                  <c:v>59.65</c:v>
                </c:pt>
                <c:pt idx="7">
                  <c:v>49.12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6B-4412-8CD0-ADE04CC0E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180672"/>
        <c:axId val="137182592"/>
      </c:barChart>
      <c:catAx>
        <c:axId val="137180672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Treatments </a:t>
                </a:r>
              </a:p>
            </c:rich>
          </c:tx>
          <c:layout>
            <c:manualLayout>
              <c:xMode val="edge"/>
              <c:yMode val="edge"/>
              <c:x val="0.43280993227967601"/>
              <c:y val="0.88824263117552804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2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en-US"/>
          </a:p>
        </c:txPr>
        <c:crossAx val="137182592"/>
        <c:crosses val="autoZero"/>
        <c:auto val="1"/>
        <c:lblAlgn val="ctr"/>
        <c:lblOffset val="100"/>
        <c:noMultiLvlLbl val="0"/>
      </c:catAx>
      <c:valAx>
        <c:axId val="137182592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r>
                  <a:rPr lang="en-US" sz="1200">
                    <a:latin typeface="Times New Roman" panose="02020603050405020304" charset="0"/>
                    <a:cs typeface="Times New Roman" panose="02020603050405020304" charset="0"/>
                  </a:rPr>
                  <a:t>Per cent </a:t>
                </a:r>
              </a:p>
            </c:rich>
          </c:tx>
          <c:layout>
            <c:manualLayout>
              <c:xMode val="edge"/>
              <c:yMode val="edge"/>
              <c:x val="7.3888575248848606E-2"/>
              <c:y val="0.346448670660354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180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5.5096418732782398E-2"/>
          <c:y val="2.9688556971615699E-2"/>
          <c:w val="0.89141996919806499"/>
          <c:h val="0.13840923235111099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Sheet1!$E$8</c:f>
              <c:strCache>
                <c:ptCount val="1"/>
                <c:pt idx="0">
                  <c:v>Number of eggs laid</c:v>
                </c:pt>
              </c:strCache>
            </c:strRef>
          </c:tx>
          <c:cat>
            <c:strRef>
              <c:f>Sheet1!$D$9:$D$17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Sheet1!$E$9:$E$17</c:f>
              <c:numCache>
                <c:formatCode>General</c:formatCode>
                <c:ptCount val="9"/>
                <c:pt idx="0">
                  <c:v>65</c:v>
                </c:pt>
                <c:pt idx="1">
                  <c:v>25</c:v>
                </c:pt>
                <c:pt idx="2">
                  <c:v>115</c:v>
                </c:pt>
                <c:pt idx="3">
                  <c:v>94</c:v>
                </c:pt>
                <c:pt idx="4">
                  <c:v>71</c:v>
                </c:pt>
                <c:pt idx="5">
                  <c:v>119</c:v>
                </c:pt>
                <c:pt idx="6">
                  <c:v>82</c:v>
                </c:pt>
                <c:pt idx="7">
                  <c:v>100</c:v>
                </c:pt>
                <c:pt idx="8">
                  <c:v>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53-4A56-B5BF-9F47987FE59B}"/>
            </c:ext>
          </c:extLst>
        </c:ser>
        <c:ser>
          <c:idx val="1"/>
          <c:order val="1"/>
          <c:tx>
            <c:strRef>
              <c:f>Sheet1!$F$8</c:f>
              <c:strCache>
                <c:ptCount val="1"/>
                <c:pt idx="0">
                  <c:v>Numbers of holes</c:v>
                </c:pt>
              </c:strCache>
            </c:strRef>
          </c:tx>
          <c:cat>
            <c:strRef>
              <c:f>Sheet1!$D$9:$D$17</c:f>
              <c:strCache>
                <c:ptCount val="9"/>
                <c:pt idx="0">
                  <c:v>Sweet flag</c:v>
                </c:pt>
                <c:pt idx="1">
                  <c:v>ABC clay</c:v>
                </c:pt>
                <c:pt idx="2">
                  <c:v>Eucalyptus</c:v>
                </c:pt>
                <c:pt idx="3">
                  <c:v>Vitex nugundo</c:v>
                </c:pt>
                <c:pt idx="4">
                  <c:v>NSKE</c:v>
                </c:pt>
                <c:pt idx="5">
                  <c:v>Datura</c:v>
                </c:pt>
                <c:pt idx="6">
                  <c:v>Lantana</c:v>
                </c:pt>
                <c:pt idx="7">
                  <c:v>Hyptis</c:v>
                </c:pt>
                <c:pt idx="8">
                  <c:v>Control</c:v>
                </c:pt>
              </c:strCache>
            </c:strRef>
          </c:cat>
          <c:val>
            <c:numRef>
              <c:f>Sheet1!$F$9:$F$17</c:f>
              <c:numCache>
                <c:formatCode>General</c:formatCode>
                <c:ptCount val="9"/>
                <c:pt idx="0">
                  <c:v>3.33</c:v>
                </c:pt>
                <c:pt idx="1">
                  <c:v>1.33</c:v>
                </c:pt>
                <c:pt idx="2">
                  <c:v>6</c:v>
                </c:pt>
                <c:pt idx="3">
                  <c:v>5</c:v>
                </c:pt>
                <c:pt idx="4">
                  <c:v>3.67</c:v>
                </c:pt>
                <c:pt idx="5">
                  <c:v>7.33</c:v>
                </c:pt>
                <c:pt idx="6">
                  <c:v>4.33</c:v>
                </c:pt>
                <c:pt idx="7">
                  <c:v>6</c:v>
                </c:pt>
                <c:pt idx="8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53-4A56-B5BF-9F47987FE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308928"/>
        <c:axId val="129311488"/>
      </c:lineChart>
      <c:catAx>
        <c:axId val="12930892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Treatments </a:t>
                </a:r>
              </a:p>
            </c:rich>
          </c:tx>
          <c:layout>
            <c:manualLayout>
              <c:xMode val="edge"/>
              <c:yMode val="edge"/>
              <c:x val="0.424589026092274"/>
              <c:y val="0.91531039441970496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311488"/>
        <c:crosses val="autoZero"/>
        <c:auto val="1"/>
        <c:lblAlgn val="ctr"/>
        <c:lblOffset val="100"/>
        <c:noMultiLvlLbl val="0"/>
      </c:catAx>
      <c:valAx>
        <c:axId val="129311488"/>
        <c:scaling>
          <c:orientation val="minMax"/>
        </c:scaling>
        <c:delete val="0"/>
        <c:axPos val="l"/>
        <c:majorGridlines/>
        <c:title>
          <c:tx>
            <c:rich>
              <a:bodyPr rot="-5400000" spcFirstLastPara="0" vertOverflow="ellipsis" vert="horz" wrap="square" anchor="ctr" anchorCtr="1"/>
              <a:lstStyle/>
              <a:p>
                <a:pPr>
                  <a:defRPr lang="en-US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eggs and holes </a:t>
                </a:r>
              </a:p>
            </c:rich>
          </c:tx>
          <c:layout>
            <c:manualLayout>
              <c:xMode val="edge"/>
              <c:yMode val="edge"/>
              <c:x val="2.735072214586428E-2"/>
              <c:y val="0.3854374990989061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308928"/>
        <c:crosses val="autoZero"/>
        <c:crossBetween val="between"/>
      </c:valAx>
    </c:plotArea>
    <c:legend>
      <c:legendPos val="t"/>
      <c:overlay val="0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lang="en-US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7CF2A-7248-48A8-BB38-A932A152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3716</Words>
  <Characters>21187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Maan AlSalihi</cp:lastModifiedBy>
  <cp:revision>5</cp:revision>
  <dcterms:created xsi:type="dcterms:W3CDTF">2026-01-06T09:27:00Z</dcterms:created>
  <dcterms:modified xsi:type="dcterms:W3CDTF">2026-01-06T10:49:00Z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f92b339f-842c-4b91-a749-5e4e29f582c5</vt:lpwstr>
  </property>
</Properties>
</file>