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14:paraId="018067A7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9C9103B" w14:textId="77777777"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14:paraId="2F6D5816" w14:textId="77777777" w:rsidTr="002643B3">
        <w:trPr>
          <w:trHeight w:val="290"/>
        </w:trPr>
        <w:tc>
          <w:tcPr>
            <w:tcW w:w="1234" w:type="pct"/>
          </w:tcPr>
          <w:p w14:paraId="36151855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3443A" w14:textId="77777777" w:rsidR="0000007A" w:rsidRPr="00E65EB7" w:rsidRDefault="00C93B34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330845" w:rsidRPr="000B76A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Applied Life Sciences International</w:t>
              </w:r>
            </w:hyperlink>
            <w:r w:rsidR="00330845" w:rsidRPr="00330845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14:paraId="36A9C248" w14:textId="77777777" w:rsidTr="002643B3">
        <w:trPr>
          <w:trHeight w:val="290"/>
        </w:trPr>
        <w:tc>
          <w:tcPr>
            <w:tcW w:w="1234" w:type="pct"/>
          </w:tcPr>
          <w:p w14:paraId="10D916DE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EF213" w14:textId="77777777" w:rsidR="0000007A" w:rsidRPr="00F245A7" w:rsidRDefault="008006C1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8006C1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Ms_JALSI_151529</w:t>
            </w:r>
          </w:p>
        </w:tc>
      </w:tr>
      <w:tr w:rsidR="0000007A" w:rsidRPr="00F245A7" w14:paraId="76E4B0E5" w14:textId="77777777" w:rsidTr="002643B3">
        <w:trPr>
          <w:trHeight w:val="650"/>
        </w:trPr>
        <w:tc>
          <w:tcPr>
            <w:tcW w:w="1234" w:type="pct"/>
          </w:tcPr>
          <w:p w14:paraId="298F15E8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81F46" w14:textId="77777777" w:rsidR="0000007A" w:rsidRPr="00F245A7" w:rsidRDefault="008006C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8006C1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Dietary </w:t>
            </w:r>
            <w:proofErr w:type="spellStart"/>
            <w:r w:rsidRPr="008006C1">
              <w:rPr>
                <w:rFonts w:ascii="Arial" w:hAnsi="Arial" w:cs="Arial"/>
                <w:b/>
                <w:sz w:val="20"/>
                <w:szCs w:val="28"/>
                <w:lang w:val="en-GB"/>
              </w:rPr>
              <w:t>Bioactives</w:t>
            </w:r>
            <w:proofErr w:type="spellEnd"/>
            <w:r w:rsidRPr="008006C1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 as Genomic Regulators: A Critical Review of Gene Control, Biomarker Validation, and Translational Barriers in Nutrigenomics</w:t>
            </w:r>
          </w:p>
        </w:tc>
      </w:tr>
      <w:tr w:rsidR="00CF0BBB" w:rsidRPr="00F245A7" w14:paraId="76590DF1" w14:textId="77777777" w:rsidTr="002643B3">
        <w:trPr>
          <w:trHeight w:val="332"/>
        </w:trPr>
        <w:tc>
          <w:tcPr>
            <w:tcW w:w="1234" w:type="pct"/>
          </w:tcPr>
          <w:p w14:paraId="3E6333C2" w14:textId="77777777"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568F9" w14:textId="77777777" w:rsidR="00CF0BBB" w:rsidRPr="00F245A7" w:rsidRDefault="008006C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8006C1">
              <w:rPr>
                <w:rFonts w:ascii="Arial" w:hAnsi="Arial" w:cs="Arial"/>
                <w:b/>
                <w:sz w:val="20"/>
                <w:szCs w:val="28"/>
                <w:lang w:val="en-GB"/>
              </w:rPr>
              <w:t>Review Article</w:t>
            </w:r>
          </w:p>
        </w:tc>
      </w:tr>
    </w:tbl>
    <w:p w14:paraId="5178CF8F" w14:textId="77777777" w:rsidR="00037D52" w:rsidRPr="00F245A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2BF8847" w14:textId="77777777" w:rsidR="00605952" w:rsidRPr="00F245A7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DCEB8F0" w14:textId="30B4765A" w:rsidR="00B92916" w:rsidRPr="00900E9B" w:rsidRDefault="00B92916" w:rsidP="00B92916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B92916" w:rsidRPr="00900E9B" w14:paraId="6FD5516C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E997C72" w14:textId="77777777" w:rsidR="00B92916" w:rsidRPr="00900E9B" w:rsidRDefault="00B9291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7147F029" w14:textId="77777777" w:rsidR="00B92916" w:rsidRPr="00900E9B" w:rsidRDefault="00B92916">
            <w:pPr>
              <w:rPr>
                <w:sz w:val="20"/>
                <w:szCs w:val="20"/>
                <w:lang w:val="en-GB"/>
              </w:rPr>
            </w:pPr>
          </w:p>
        </w:tc>
      </w:tr>
      <w:tr w:rsidR="00B92916" w:rsidRPr="00900E9B" w14:paraId="120CE570" w14:textId="77777777">
        <w:tc>
          <w:tcPr>
            <w:tcW w:w="1265" w:type="pct"/>
            <w:noWrap/>
          </w:tcPr>
          <w:p w14:paraId="65A19817" w14:textId="77777777" w:rsidR="00B92916" w:rsidRPr="00900E9B" w:rsidRDefault="00B9291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03548DF0" w14:textId="77777777" w:rsidR="00B92916" w:rsidRDefault="00B9291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5DD5F306" w14:textId="77777777" w:rsidR="0054102F" w:rsidRDefault="0054102F" w:rsidP="0054102F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73D907EB" w14:textId="77777777" w:rsidR="0054102F" w:rsidRPr="0054102F" w:rsidRDefault="0054102F" w:rsidP="0054102F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6811B1F0" w14:textId="77777777" w:rsidR="00BF64EF" w:rsidRPr="00BF64EF" w:rsidRDefault="00BF64EF" w:rsidP="00BF64EF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BF64EF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F64EF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9E42FDD" w14:textId="77777777" w:rsidR="00B92916" w:rsidRPr="00900E9B" w:rsidRDefault="00B9291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92916" w:rsidRPr="00900E9B" w14:paraId="166D4BB1" w14:textId="77777777">
        <w:trPr>
          <w:trHeight w:val="1264"/>
        </w:trPr>
        <w:tc>
          <w:tcPr>
            <w:tcW w:w="1265" w:type="pct"/>
            <w:noWrap/>
          </w:tcPr>
          <w:p w14:paraId="13CABD5A" w14:textId="77777777" w:rsidR="00B92916" w:rsidRPr="00900E9B" w:rsidRDefault="00B9291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63CED9FE" w14:textId="77777777" w:rsidR="00B92916" w:rsidRPr="00900E9B" w:rsidRDefault="00B92916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18DDD3D" w14:textId="05A148E4" w:rsidR="00B92916" w:rsidRPr="00900E9B" w:rsidRDefault="0068256F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manuscript is very well articulated and of </w:t>
            </w:r>
            <w:r w:rsidR="00A77EF7">
              <w:rPr>
                <w:b/>
                <w:bCs/>
                <w:sz w:val="20"/>
                <w:szCs w:val="20"/>
                <w:lang w:val="en-GB"/>
              </w:rPr>
              <w:t>great scientific significance.</w:t>
            </w:r>
          </w:p>
        </w:tc>
        <w:tc>
          <w:tcPr>
            <w:tcW w:w="1523" w:type="pct"/>
          </w:tcPr>
          <w:p w14:paraId="0A6D1939" w14:textId="77777777" w:rsidR="00B92916" w:rsidRPr="00900E9B" w:rsidRDefault="00B9291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92916" w:rsidRPr="00900E9B" w14:paraId="4AB29898" w14:textId="77777777">
        <w:trPr>
          <w:trHeight w:val="1262"/>
        </w:trPr>
        <w:tc>
          <w:tcPr>
            <w:tcW w:w="1265" w:type="pct"/>
            <w:noWrap/>
          </w:tcPr>
          <w:p w14:paraId="79FD90AD" w14:textId="77777777" w:rsidR="00B92916" w:rsidRPr="00900E9B" w:rsidRDefault="00B9291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FA432B7" w14:textId="77777777" w:rsidR="00B92916" w:rsidRPr="00900E9B" w:rsidRDefault="00B9291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293A3F51" w14:textId="77777777" w:rsidR="00B92916" w:rsidRPr="00900E9B" w:rsidRDefault="00B92916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50AD973" w14:textId="77777777" w:rsidR="00B92916" w:rsidRDefault="00B9291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14:paraId="3A9BE00A" w14:textId="211B6C71" w:rsidR="00A77EF7" w:rsidRPr="00900E9B" w:rsidRDefault="00A77EF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8EEC2C4" w14:textId="77777777" w:rsidR="00B92916" w:rsidRPr="00900E9B" w:rsidRDefault="00B9291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92916" w:rsidRPr="00900E9B" w14:paraId="67BF8836" w14:textId="77777777">
        <w:trPr>
          <w:trHeight w:val="1262"/>
        </w:trPr>
        <w:tc>
          <w:tcPr>
            <w:tcW w:w="1265" w:type="pct"/>
            <w:noWrap/>
          </w:tcPr>
          <w:p w14:paraId="4094CC52" w14:textId="77777777" w:rsidR="00B92916" w:rsidRPr="00900E9B" w:rsidRDefault="00B92916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276F3C1C" w14:textId="77777777" w:rsidR="00B92916" w:rsidRPr="00900E9B" w:rsidRDefault="00B92916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161BB3C" w14:textId="55FC89C5" w:rsidR="00B92916" w:rsidRPr="00900E9B" w:rsidRDefault="00A77EF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abstract is adequate and doesn’t require any revision</w:t>
            </w:r>
          </w:p>
        </w:tc>
        <w:tc>
          <w:tcPr>
            <w:tcW w:w="1523" w:type="pct"/>
          </w:tcPr>
          <w:p w14:paraId="4D58EE6C" w14:textId="77777777" w:rsidR="00B92916" w:rsidRPr="00900E9B" w:rsidRDefault="00B9291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92916" w:rsidRPr="00900E9B" w14:paraId="3C52553A" w14:textId="77777777">
        <w:trPr>
          <w:trHeight w:val="704"/>
        </w:trPr>
        <w:tc>
          <w:tcPr>
            <w:tcW w:w="1265" w:type="pct"/>
            <w:noWrap/>
          </w:tcPr>
          <w:p w14:paraId="39D97DCC" w14:textId="77777777" w:rsidR="00B92916" w:rsidRPr="00900E9B" w:rsidRDefault="00B92916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14:paraId="67BBD073" w14:textId="72D467E6" w:rsidR="00B92916" w:rsidRPr="00C115E9" w:rsidRDefault="00F531B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Fix the methodology by stating that </w:t>
            </w:r>
            <w:proofErr w:type="gramStart"/>
            <w:r>
              <w:rPr>
                <w:bCs/>
                <w:sz w:val="20"/>
                <w:szCs w:val="20"/>
                <w:lang w:val="en-GB"/>
              </w:rPr>
              <w:t xml:space="preserve">“ </w:t>
            </w:r>
            <w:r w:rsidR="003F5BD0">
              <w:rPr>
                <w:bCs/>
                <w:sz w:val="20"/>
                <w:szCs w:val="20"/>
                <w:lang w:val="en-GB"/>
              </w:rPr>
              <w:t>A</w:t>
            </w:r>
            <w:proofErr w:type="gramEnd"/>
            <w:r w:rsidR="003F5BD0">
              <w:rPr>
                <w:bCs/>
                <w:sz w:val="20"/>
                <w:szCs w:val="20"/>
                <w:lang w:val="en-GB"/>
              </w:rPr>
              <w:t xml:space="preserve"> narrative critical review using structured literature search” </w:t>
            </w:r>
          </w:p>
        </w:tc>
        <w:tc>
          <w:tcPr>
            <w:tcW w:w="1523" w:type="pct"/>
          </w:tcPr>
          <w:p w14:paraId="2B38C7B6" w14:textId="77777777" w:rsidR="00B92916" w:rsidRPr="00900E9B" w:rsidRDefault="00B9291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92916" w:rsidRPr="00900E9B" w14:paraId="57923AB5" w14:textId="77777777">
        <w:trPr>
          <w:trHeight w:val="703"/>
        </w:trPr>
        <w:tc>
          <w:tcPr>
            <w:tcW w:w="1265" w:type="pct"/>
            <w:noWrap/>
          </w:tcPr>
          <w:p w14:paraId="3D9C702E" w14:textId="77777777" w:rsidR="00B92916" w:rsidRPr="00E10705" w:rsidRDefault="00B9291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14:paraId="358873F2" w14:textId="078D9CF5" w:rsidR="00B92916" w:rsidRPr="006F5EBE" w:rsidRDefault="003F5BD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The references are sufficient </w:t>
            </w:r>
          </w:p>
        </w:tc>
        <w:tc>
          <w:tcPr>
            <w:tcW w:w="1523" w:type="pct"/>
          </w:tcPr>
          <w:p w14:paraId="4ED4DF95" w14:textId="77777777" w:rsidR="00B92916" w:rsidRPr="00900E9B" w:rsidRDefault="00B9291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92916" w:rsidRPr="00900E9B" w14:paraId="50276483" w14:textId="77777777">
        <w:trPr>
          <w:trHeight w:val="386"/>
        </w:trPr>
        <w:tc>
          <w:tcPr>
            <w:tcW w:w="1265" w:type="pct"/>
            <w:noWrap/>
          </w:tcPr>
          <w:p w14:paraId="1FE31AF5" w14:textId="77777777" w:rsidR="00B92916" w:rsidRPr="00900E9B" w:rsidRDefault="00B92916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lastRenderedPageBreak/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668DDD60" w14:textId="77777777" w:rsidR="00B92916" w:rsidRPr="00900E9B" w:rsidRDefault="00B9291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B72AACD" w14:textId="239CA969" w:rsidR="00B92916" w:rsidRPr="00900E9B" w:rsidRDefault="0043122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 Language </w:t>
            </w:r>
            <w:r w:rsidR="00B572A2">
              <w:rPr>
                <w:sz w:val="20"/>
                <w:szCs w:val="20"/>
                <w:lang w:val="en-GB"/>
              </w:rPr>
              <w:t>is of high quality</w:t>
            </w:r>
          </w:p>
        </w:tc>
        <w:tc>
          <w:tcPr>
            <w:tcW w:w="1523" w:type="pct"/>
          </w:tcPr>
          <w:p w14:paraId="290F6F23" w14:textId="77777777" w:rsidR="00B92916" w:rsidRPr="00900E9B" w:rsidRDefault="00B92916">
            <w:pPr>
              <w:rPr>
                <w:sz w:val="20"/>
                <w:szCs w:val="20"/>
                <w:lang w:val="en-GB"/>
              </w:rPr>
            </w:pPr>
          </w:p>
        </w:tc>
      </w:tr>
      <w:tr w:rsidR="00B92916" w:rsidRPr="00900E9B" w14:paraId="17CE3E43" w14:textId="77777777">
        <w:trPr>
          <w:trHeight w:val="1178"/>
        </w:trPr>
        <w:tc>
          <w:tcPr>
            <w:tcW w:w="1265" w:type="pct"/>
            <w:noWrap/>
          </w:tcPr>
          <w:p w14:paraId="1247C46B" w14:textId="77777777" w:rsidR="00B92916" w:rsidRPr="00900E9B" w:rsidRDefault="00B92916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6646F3A4" w14:textId="1335EF3F" w:rsidR="008A24D5" w:rsidRPr="00E86A16" w:rsidRDefault="008A24D5" w:rsidP="00C55B11">
            <w:pPr>
              <w:rPr>
                <w:lang w:val="en-GB"/>
              </w:rPr>
            </w:pPr>
          </w:p>
        </w:tc>
        <w:tc>
          <w:tcPr>
            <w:tcW w:w="2212" w:type="pct"/>
          </w:tcPr>
          <w:p w14:paraId="6ECBA498" w14:textId="77777777" w:rsidR="006063CA" w:rsidRPr="006063CA" w:rsidRDefault="006063CA" w:rsidP="006063CA">
            <w:pPr>
              <w:pStyle w:val="NormalWeb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6063C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In the methodology section use “A narrative critical review using structured literature search” instead of “systematic</w:t>
            </w:r>
            <w:proofErr w:type="gramStart"/>
            <w:r w:rsidRPr="006063C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” .</w:t>
            </w:r>
            <w:proofErr w:type="gramEnd"/>
          </w:p>
          <w:p w14:paraId="15764E03" w14:textId="77777777" w:rsidR="006063CA" w:rsidRPr="006063CA" w:rsidRDefault="006063CA" w:rsidP="006063CA">
            <w:pPr>
              <w:pStyle w:val="NormalWeb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6063C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In the Obesity section</w:t>
            </w:r>
          </w:p>
          <w:p w14:paraId="769B870D" w14:textId="77777777" w:rsidR="006063CA" w:rsidRPr="006063CA" w:rsidRDefault="006063CA" w:rsidP="006063CA">
            <w:pPr>
              <w:pStyle w:val="NormalWeb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6063C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You talk about:</w:t>
            </w:r>
          </w:p>
          <w:p w14:paraId="4799063E" w14:textId="77777777" w:rsidR="006063CA" w:rsidRPr="006063CA" w:rsidRDefault="006063CA" w:rsidP="006063CA">
            <w:pPr>
              <w:pStyle w:val="NormalWeb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6063C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FTO</w:t>
            </w:r>
          </w:p>
          <w:p w14:paraId="54915090" w14:textId="77777777" w:rsidR="006063CA" w:rsidRPr="006063CA" w:rsidRDefault="006063CA" w:rsidP="006063CA">
            <w:pPr>
              <w:pStyle w:val="NormalWeb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6063C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MC4R</w:t>
            </w:r>
          </w:p>
          <w:p w14:paraId="65CC8E8F" w14:textId="77777777" w:rsidR="006063CA" w:rsidRPr="006063CA" w:rsidRDefault="006063CA" w:rsidP="006063CA">
            <w:pPr>
              <w:pStyle w:val="NormalWeb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6063C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leptin</w:t>
            </w:r>
          </w:p>
          <w:p w14:paraId="7385F384" w14:textId="77777777" w:rsidR="006063CA" w:rsidRPr="006063CA" w:rsidRDefault="006063CA" w:rsidP="006063CA">
            <w:pPr>
              <w:pStyle w:val="NormalWeb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6063C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But do NOT explicitly answer:</w:t>
            </w:r>
          </w:p>
          <w:p w14:paraId="74DBFA8C" w14:textId="77777777" w:rsidR="006063CA" w:rsidRPr="006063CA" w:rsidRDefault="006063CA" w:rsidP="006063CA">
            <w:pPr>
              <w:pStyle w:val="NormalWeb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6063C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How do </w:t>
            </w:r>
            <w:proofErr w:type="spellStart"/>
            <w:r w:rsidRPr="006063C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bioactives</w:t>
            </w:r>
            <w:proofErr w:type="spellEnd"/>
            <w:r w:rsidRPr="006063C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regulate these genes?</w:t>
            </w:r>
          </w:p>
          <w:p w14:paraId="3627C6C5" w14:textId="77777777" w:rsidR="006063CA" w:rsidRPr="006063CA" w:rsidRDefault="006063CA" w:rsidP="006063CA">
            <w:pPr>
              <w:pStyle w:val="NormalWeb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6063C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You should link:</w:t>
            </w:r>
          </w:p>
          <w:p w14:paraId="2F013B6D" w14:textId="77777777" w:rsidR="006063CA" w:rsidRPr="006063CA" w:rsidRDefault="006063CA" w:rsidP="006063CA">
            <w:pPr>
              <w:pStyle w:val="NormalWeb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6063C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Polyphenols → FTO methylation</w:t>
            </w:r>
          </w:p>
          <w:p w14:paraId="5D517F7D" w14:textId="77777777" w:rsidR="006063CA" w:rsidRPr="006063CA" w:rsidRDefault="006063CA" w:rsidP="006063CA">
            <w:pPr>
              <w:pStyle w:val="NormalWeb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6063C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Omega-3 → </w:t>
            </w:r>
            <w:proofErr w:type="spellStart"/>
            <w:r w:rsidRPr="006063C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PPARγ</w:t>
            </w:r>
            <w:proofErr w:type="spellEnd"/>
            <w:r w:rsidRPr="006063C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→ adipogenesis</w:t>
            </w:r>
          </w:p>
          <w:p w14:paraId="204FDB47" w14:textId="77777777" w:rsidR="00B92916" w:rsidRDefault="006063CA" w:rsidP="006063C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6063C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Flavonoids → leptin sensitivity</w:t>
            </w:r>
          </w:p>
          <w:p w14:paraId="24059DE9" w14:textId="77777777" w:rsidR="006063CA" w:rsidRDefault="006063CA" w:rsidP="006063C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  <w:p w14:paraId="6DB1292A" w14:textId="77777777" w:rsidR="006063CA" w:rsidRPr="006063CA" w:rsidRDefault="006063CA" w:rsidP="006063CA">
            <w:pPr>
              <w:pStyle w:val="NormalWeb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  <w:p w14:paraId="408526A5" w14:textId="77777777" w:rsidR="006063CA" w:rsidRPr="006063CA" w:rsidRDefault="006063CA" w:rsidP="006063CA">
            <w:pPr>
              <w:pStyle w:val="NormalWeb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6063C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The manuscript is very well articulated and can be published in a </w:t>
            </w:r>
            <w:proofErr w:type="gramStart"/>
            <w:r w:rsidRPr="006063C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high quality</w:t>
            </w:r>
            <w:proofErr w:type="gramEnd"/>
            <w:r w:rsidRPr="006063C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journal because</w:t>
            </w:r>
          </w:p>
          <w:p w14:paraId="4F28617B" w14:textId="77777777" w:rsidR="006063CA" w:rsidRPr="006063CA" w:rsidRDefault="006063CA" w:rsidP="006063CA">
            <w:pPr>
              <w:pStyle w:val="NormalWeb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6063C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it Integrates nutrigenomics, nutrigenetics, epigenetics, and precision nutrition. It also</w:t>
            </w:r>
          </w:p>
          <w:p w14:paraId="5B3087D8" w14:textId="77777777" w:rsidR="006063CA" w:rsidRPr="006063CA" w:rsidRDefault="006063CA" w:rsidP="006063CA">
            <w:pPr>
              <w:pStyle w:val="NormalWeb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6063C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provides molecular-level mechanisms (NRF2, NF-</w:t>
            </w:r>
            <w:proofErr w:type="spellStart"/>
            <w:r w:rsidRPr="006063C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κB</w:t>
            </w:r>
            <w:proofErr w:type="spellEnd"/>
            <w:r w:rsidRPr="006063C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, FFAR1, FTO, GLUT4, etc.). It also </w:t>
            </w:r>
          </w:p>
          <w:p w14:paraId="6FD85357" w14:textId="77777777" w:rsidR="006063CA" w:rsidRPr="006063CA" w:rsidRDefault="006063CA" w:rsidP="006063CA">
            <w:pPr>
              <w:pStyle w:val="NormalWeb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6063C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Includes quantitative molecular parameters (EC50, gene expression %, enzyme targets) and it also</w:t>
            </w:r>
          </w:p>
          <w:p w14:paraId="590223B2" w14:textId="77777777" w:rsidR="006063CA" w:rsidRPr="006063CA" w:rsidRDefault="006063CA" w:rsidP="006063CA">
            <w:pPr>
              <w:pStyle w:val="NormalWeb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6063C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Links genomic control → biomarkers → translational barriers</w:t>
            </w:r>
          </w:p>
          <w:p w14:paraId="42203D81" w14:textId="77777777" w:rsidR="006063CA" w:rsidRPr="006063CA" w:rsidRDefault="006063CA" w:rsidP="006063CA">
            <w:pPr>
              <w:pStyle w:val="NormalWeb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  <w:p w14:paraId="69E44F88" w14:textId="77777777" w:rsidR="006063CA" w:rsidRPr="006063CA" w:rsidRDefault="006063CA" w:rsidP="006063CA">
            <w:pPr>
              <w:pStyle w:val="NormalWeb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6063C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This already exceeds what most narrative reviews provide.</w:t>
            </w:r>
          </w:p>
          <w:p w14:paraId="76CC1428" w14:textId="77777777" w:rsidR="006063CA" w:rsidRPr="006063CA" w:rsidRDefault="006063CA" w:rsidP="006063CA">
            <w:pPr>
              <w:pStyle w:val="NormalWeb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6063C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</w:p>
          <w:p w14:paraId="4AFDD250" w14:textId="0E2E371F" w:rsidR="006063CA" w:rsidRPr="000D0955" w:rsidRDefault="006063CA" w:rsidP="006063C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6063C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It just needs to revise the sections I have mentioned above to be ready for publishing.</w:t>
            </w:r>
          </w:p>
        </w:tc>
        <w:tc>
          <w:tcPr>
            <w:tcW w:w="1523" w:type="pct"/>
          </w:tcPr>
          <w:p w14:paraId="067A2AF2" w14:textId="77777777" w:rsidR="00B92916" w:rsidRPr="00900E9B" w:rsidRDefault="00B92916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5E375A98" w14:textId="77777777" w:rsidR="00B92916" w:rsidRPr="00900E9B" w:rsidRDefault="00B92916" w:rsidP="00B9291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C9B5349" w14:textId="77777777" w:rsidR="00B92916" w:rsidRPr="00900E9B" w:rsidRDefault="00B92916" w:rsidP="00B9291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DD6D7BC" w14:textId="77777777" w:rsidR="00B92916" w:rsidRPr="00900E9B" w:rsidRDefault="00B92916" w:rsidP="00B9291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61F1452" w14:textId="77777777" w:rsidR="00B92916" w:rsidRPr="00900E9B" w:rsidRDefault="00B92916" w:rsidP="00B9291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15B8381" w14:textId="77777777" w:rsidR="00B92916" w:rsidRPr="00900E9B" w:rsidRDefault="00B92916" w:rsidP="00B9291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ED0AD20" w14:textId="77777777" w:rsidR="00B92916" w:rsidRPr="00900E9B" w:rsidRDefault="00B92916" w:rsidP="00B9291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68E867B" w14:textId="77777777" w:rsidR="00B92916" w:rsidRPr="00900E9B" w:rsidRDefault="00B92916" w:rsidP="00B9291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4C9FF11" w14:textId="77777777" w:rsidR="00B92916" w:rsidRPr="00900E9B" w:rsidRDefault="00B92916" w:rsidP="00B9291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44AF59C" w14:textId="77777777" w:rsidR="00B92916" w:rsidRPr="00900E9B" w:rsidRDefault="00B92916" w:rsidP="00B9291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ABD319E" w14:textId="77777777" w:rsidR="00B92916" w:rsidRDefault="00B92916" w:rsidP="00B9291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7257354" w14:textId="77777777" w:rsidR="00B92916" w:rsidRDefault="00B92916" w:rsidP="00B9291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2C66429" w14:textId="77777777" w:rsidR="00B92916" w:rsidRPr="00900E9B" w:rsidRDefault="00B92916" w:rsidP="00B9291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FFD6278" w14:textId="77777777" w:rsidR="00B92916" w:rsidRPr="00900E9B" w:rsidRDefault="00B92916" w:rsidP="00B9291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B92916" w:rsidRPr="00900E9B" w14:paraId="2296EDBF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76CE2" w14:textId="77777777" w:rsidR="00B92916" w:rsidRPr="00900E9B" w:rsidRDefault="00B9291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5D90B64" w14:textId="77777777" w:rsidR="00B92916" w:rsidRPr="00900E9B" w:rsidRDefault="00B9291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97898" w:rsidRPr="00900E9B" w14:paraId="3F6B727F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B79F4" w14:textId="77777777" w:rsidR="00C97898" w:rsidRPr="00900E9B" w:rsidRDefault="00C97898" w:rsidP="00C9789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236A6" w14:textId="77777777" w:rsidR="00C97898" w:rsidRPr="00900E9B" w:rsidRDefault="00C97898" w:rsidP="00C9789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382729D7" w14:textId="77777777" w:rsidR="00C97898" w:rsidRPr="00BF64EF" w:rsidRDefault="00C97898" w:rsidP="00C97898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BF64EF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F64EF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17CE509" w14:textId="77777777" w:rsidR="00C97898" w:rsidRPr="00900E9B" w:rsidRDefault="00C97898" w:rsidP="00C9789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C97898" w:rsidRPr="00900E9B" w14:paraId="2AD8AF80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43F04" w14:textId="77777777" w:rsidR="00C97898" w:rsidRPr="00900E9B" w:rsidRDefault="00C97898" w:rsidP="00C9789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BC23DDD" w14:textId="77777777" w:rsidR="00C97898" w:rsidRPr="00900E9B" w:rsidRDefault="00C97898" w:rsidP="00C9789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C3714" w14:textId="77777777" w:rsidR="00C97898" w:rsidRPr="00900E9B" w:rsidRDefault="00C97898" w:rsidP="00C9789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detail</w:t>
            </w: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</w:p>
          <w:p w14:paraId="4669D467" w14:textId="77777777" w:rsidR="00C97898" w:rsidRDefault="00C97898" w:rsidP="00C9789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0660F6" w14:textId="48C7E8A2" w:rsidR="00C97898" w:rsidRPr="00900E9B" w:rsidRDefault="00A1256C" w:rsidP="00C9789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vAlign w:val="center"/>
          </w:tcPr>
          <w:p w14:paraId="40C2ACA3" w14:textId="77777777" w:rsidR="00C97898" w:rsidRPr="00900E9B" w:rsidRDefault="00C97898" w:rsidP="00C9789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0765B8F1" w14:textId="77777777" w:rsidR="00C97898" w:rsidRPr="00900E9B" w:rsidRDefault="00C97898" w:rsidP="00C9789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6474B337" w14:textId="77777777" w:rsidR="00C97898" w:rsidRPr="00900E9B" w:rsidRDefault="00C97898" w:rsidP="00C9789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6C0C31A0" w14:textId="77777777" w:rsidR="00C97898" w:rsidRPr="00900E9B" w:rsidRDefault="00C97898" w:rsidP="00C9789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39CF5691" w14:textId="77777777" w:rsidR="0013433A" w:rsidRDefault="0013433A" w:rsidP="0013433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6238C8FF" w14:textId="77777777" w:rsidR="0013433A" w:rsidRDefault="0013433A" w:rsidP="0013433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3783D40D" w14:textId="77777777" w:rsidR="0013433A" w:rsidRDefault="0013433A" w:rsidP="0013433A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576AC266" w14:textId="77777777" w:rsidR="0013433A" w:rsidRDefault="0013433A" w:rsidP="0013433A">
      <w:pPr>
        <w:rPr>
          <w:rFonts w:ascii="Helvetica" w:hAnsi="Helvetica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</w:rPr>
        <w:t>Sumon</w:t>
      </w:r>
      <w:proofErr w:type="spellEnd"/>
      <w:r>
        <w:rPr>
          <w:rFonts w:ascii="Calibri" w:hAnsi="Calibri" w:cs="Calibri"/>
          <w:color w:val="000000"/>
        </w:rPr>
        <w:t xml:space="preserve"> Rahman Chowdhury, Chittagong Diabetic General Hospital, Bangladesh </w:t>
      </w:r>
      <w:r>
        <w:rPr>
          <w:rFonts w:ascii="Calibri" w:hAnsi="Calibri" w:cs="Calibri"/>
          <w:color w:val="000000"/>
        </w:rPr>
        <w:br/>
      </w:r>
    </w:p>
    <w:p w14:paraId="5D84332E" w14:textId="77777777" w:rsidR="008913D5" w:rsidRDefault="008913D5" w:rsidP="00B92916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  <w:bookmarkStart w:id="2" w:name="_GoBack"/>
      <w:bookmarkEnd w:id="2"/>
    </w:p>
    <w:sectPr w:rsidR="008913D5" w:rsidSect="008D0407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5461D8" w14:textId="77777777" w:rsidR="00C93B34" w:rsidRPr="0000007A" w:rsidRDefault="00C93B34" w:rsidP="0099583E">
      <w:r>
        <w:separator/>
      </w:r>
    </w:p>
  </w:endnote>
  <w:endnote w:type="continuationSeparator" w:id="0">
    <w:p w14:paraId="59DD6DF4" w14:textId="77777777" w:rsidR="00C93B34" w:rsidRPr="0000007A" w:rsidRDefault="00C93B3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20961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3E3C70" w:rsidRPr="003E3C70">
      <w:rPr>
        <w:sz w:val="16"/>
      </w:rPr>
      <w:t xml:space="preserve">Version: </w:t>
    </w:r>
    <w:r w:rsidR="00E1327B">
      <w:rPr>
        <w:sz w:val="16"/>
      </w:rPr>
      <w:t>3</w:t>
    </w:r>
    <w:r w:rsidR="003E3C70" w:rsidRPr="003E3C70">
      <w:rPr>
        <w:sz w:val="16"/>
      </w:rPr>
      <w:t xml:space="preserve"> (0</w:t>
    </w:r>
    <w:r w:rsidR="00E1327B">
      <w:rPr>
        <w:sz w:val="16"/>
      </w:rPr>
      <w:t>7</w:t>
    </w:r>
    <w:r w:rsidR="003E3C70" w:rsidRPr="003E3C70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FEE9F" w14:textId="77777777" w:rsidR="00C93B34" w:rsidRPr="0000007A" w:rsidRDefault="00C93B34" w:rsidP="0099583E">
      <w:r>
        <w:separator/>
      </w:r>
    </w:p>
  </w:footnote>
  <w:footnote w:type="continuationSeparator" w:id="0">
    <w:p w14:paraId="45520557" w14:textId="77777777" w:rsidR="00C93B34" w:rsidRPr="0000007A" w:rsidRDefault="00C93B3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6B631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41837E2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E71D6A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3433A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B513F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12CAE"/>
    <w:rsid w:val="00220111"/>
    <w:rsid w:val="0022369C"/>
    <w:rsid w:val="002260B7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87DAC"/>
    <w:rsid w:val="00291D08"/>
    <w:rsid w:val="00293482"/>
    <w:rsid w:val="002A2BBC"/>
    <w:rsid w:val="002D7EA9"/>
    <w:rsid w:val="002E1211"/>
    <w:rsid w:val="002E1C2B"/>
    <w:rsid w:val="002E2339"/>
    <w:rsid w:val="002E6D86"/>
    <w:rsid w:val="002F2DCB"/>
    <w:rsid w:val="002F5CDF"/>
    <w:rsid w:val="002F6935"/>
    <w:rsid w:val="00312559"/>
    <w:rsid w:val="003204B8"/>
    <w:rsid w:val="00330845"/>
    <w:rsid w:val="00335412"/>
    <w:rsid w:val="0033692F"/>
    <w:rsid w:val="00346223"/>
    <w:rsid w:val="00366BEC"/>
    <w:rsid w:val="003A04E7"/>
    <w:rsid w:val="003A4991"/>
    <w:rsid w:val="003A6E1A"/>
    <w:rsid w:val="003B2172"/>
    <w:rsid w:val="003B5441"/>
    <w:rsid w:val="003B554E"/>
    <w:rsid w:val="003D7482"/>
    <w:rsid w:val="003E2791"/>
    <w:rsid w:val="003E3C70"/>
    <w:rsid w:val="003E746A"/>
    <w:rsid w:val="003F1400"/>
    <w:rsid w:val="003F5BD0"/>
    <w:rsid w:val="0042465A"/>
    <w:rsid w:val="0043122E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4D51D7"/>
    <w:rsid w:val="00503AB6"/>
    <w:rsid w:val="005047C5"/>
    <w:rsid w:val="00510920"/>
    <w:rsid w:val="00521812"/>
    <w:rsid w:val="00523D2C"/>
    <w:rsid w:val="00531C82"/>
    <w:rsid w:val="005339A8"/>
    <w:rsid w:val="00533FC1"/>
    <w:rsid w:val="0054102F"/>
    <w:rsid w:val="0054564B"/>
    <w:rsid w:val="00545A13"/>
    <w:rsid w:val="00546343"/>
    <w:rsid w:val="00557CD3"/>
    <w:rsid w:val="00560D3C"/>
    <w:rsid w:val="00567DE0"/>
    <w:rsid w:val="005735A5"/>
    <w:rsid w:val="00590204"/>
    <w:rsid w:val="005A5BE0"/>
    <w:rsid w:val="005B12E0"/>
    <w:rsid w:val="005C25A0"/>
    <w:rsid w:val="005D0030"/>
    <w:rsid w:val="005D230D"/>
    <w:rsid w:val="00602F7D"/>
    <w:rsid w:val="00605952"/>
    <w:rsid w:val="006063CA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256F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F0117"/>
    <w:rsid w:val="007F1D7C"/>
    <w:rsid w:val="007F5873"/>
    <w:rsid w:val="008006C1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A24D5"/>
    <w:rsid w:val="008C2778"/>
    <w:rsid w:val="008C2F62"/>
    <w:rsid w:val="008D020E"/>
    <w:rsid w:val="008D0407"/>
    <w:rsid w:val="008D1117"/>
    <w:rsid w:val="008D15A4"/>
    <w:rsid w:val="008F36E4"/>
    <w:rsid w:val="0091662D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56C"/>
    <w:rsid w:val="00A12C83"/>
    <w:rsid w:val="00A14401"/>
    <w:rsid w:val="00A31AAC"/>
    <w:rsid w:val="00A32905"/>
    <w:rsid w:val="00A36C95"/>
    <w:rsid w:val="00A37DE3"/>
    <w:rsid w:val="00A519D1"/>
    <w:rsid w:val="00A6343B"/>
    <w:rsid w:val="00A65C50"/>
    <w:rsid w:val="00A66DD2"/>
    <w:rsid w:val="00A77EF7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26A76"/>
    <w:rsid w:val="00B3033D"/>
    <w:rsid w:val="00B356AF"/>
    <w:rsid w:val="00B55F7D"/>
    <w:rsid w:val="00B572A2"/>
    <w:rsid w:val="00B62087"/>
    <w:rsid w:val="00B62F41"/>
    <w:rsid w:val="00B73785"/>
    <w:rsid w:val="00B760E1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22886"/>
    <w:rsid w:val="00C25C8F"/>
    <w:rsid w:val="00C263C6"/>
    <w:rsid w:val="00C55B11"/>
    <w:rsid w:val="00C635B6"/>
    <w:rsid w:val="00C70DFC"/>
    <w:rsid w:val="00C82466"/>
    <w:rsid w:val="00C84097"/>
    <w:rsid w:val="00C93B34"/>
    <w:rsid w:val="00C97898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E3C5A"/>
    <w:rsid w:val="00DF6271"/>
    <w:rsid w:val="00E1327B"/>
    <w:rsid w:val="00E451EA"/>
    <w:rsid w:val="00E53E52"/>
    <w:rsid w:val="00E57F4B"/>
    <w:rsid w:val="00E63889"/>
    <w:rsid w:val="00E65EB7"/>
    <w:rsid w:val="00E71C8D"/>
    <w:rsid w:val="00E71D6A"/>
    <w:rsid w:val="00E72360"/>
    <w:rsid w:val="00E86A16"/>
    <w:rsid w:val="00E972A7"/>
    <w:rsid w:val="00EA2839"/>
    <w:rsid w:val="00EB3E91"/>
    <w:rsid w:val="00EC6894"/>
    <w:rsid w:val="00ED6B12"/>
    <w:rsid w:val="00EE0BAB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31BD"/>
    <w:rsid w:val="00F573EA"/>
    <w:rsid w:val="00F57E9D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1B9B22"/>
  <w15:chartTrackingRefBased/>
  <w15:docId w15:val="{6108A6D8-E41D-3844-9DF9-8B7CC612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0B76A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3433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alsi.com/index.php/JAL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2C3CA-6288-457B-80B5-021FBDEAE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https://journaljalsi.com/index.php/JALSI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7</cp:revision>
  <dcterms:created xsi:type="dcterms:W3CDTF">2026-01-10T13:13:00Z</dcterms:created>
  <dcterms:modified xsi:type="dcterms:W3CDTF">2026-01-16T08:58:00Z</dcterms:modified>
</cp:coreProperties>
</file>