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C3DB" w14:textId="7F2A9A2B" w:rsidR="00364B0D" w:rsidRDefault="00364B0D" w:rsidP="002F0850">
      <w:pPr>
        <w:jc w:val="center"/>
        <w:rPr>
          <w:rFonts w:ascii="Times New Roman" w:hAnsi="Times New Roman" w:cs="Times New Roman"/>
          <w:b/>
          <w:bCs/>
        </w:rPr>
      </w:pPr>
      <w:r w:rsidRPr="00364B0D">
        <w:rPr>
          <w:rFonts w:ascii="Times New Roman" w:hAnsi="Times New Roman" w:cs="Times New Roman"/>
          <w:b/>
          <w:bCs/>
        </w:rPr>
        <w:t xml:space="preserve">EXPLORING </w:t>
      </w:r>
      <w:r w:rsidRPr="00364B0D">
        <w:rPr>
          <w:rFonts w:ascii="Times New Roman" w:hAnsi="Times New Roman" w:cs="Times New Roman"/>
          <w:b/>
          <w:bCs/>
          <w:i/>
          <w:iCs/>
        </w:rPr>
        <w:t>Pup1</w:t>
      </w:r>
      <w:r w:rsidRPr="00364B0D">
        <w:rPr>
          <w:rFonts w:ascii="Times New Roman" w:hAnsi="Times New Roman" w:cs="Times New Roman"/>
          <w:b/>
          <w:bCs/>
        </w:rPr>
        <w:t xml:space="preserve"> HAPLOTYPE VARIATION IN RICE FOR DONOR SELECTION UNDER LOW PHOSPHORUS CONDITIONS</w:t>
      </w:r>
    </w:p>
    <w:p w14:paraId="6B56CDE6" w14:textId="7BBF392B" w:rsidR="00364B0D" w:rsidRDefault="00364B0D" w:rsidP="002F0850">
      <w:pPr>
        <w:spacing w:after="0"/>
        <w:rPr>
          <w:rFonts w:ascii="Times New Roman" w:hAnsi="Times New Roman" w:cs="Times New Roman"/>
          <w:sz w:val="22"/>
          <w:szCs w:val="22"/>
        </w:rPr>
      </w:pPr>
    </w:p>
    <w:p w14:paraId="72012B2B" w14:textId="77777777" w:rsidR="009C214D" w:rsidRPr="000E1209" w:rsidRDefault="009C214D" w:rsidP="002F0850">
      <w:pPr>
        <w:spacing w:after="0"/>
        <w:rPr>
          <w:rFonts w:ascii="Times New Roman" w:hAnsi="Times New Roman" w:cs="Times New Roman"/>
          <w:sz w:val="22"/>
          <w:szCs w:val="22"/>
        </w:rPr>
      </w:pPr>
    </w:p>
    <w:p w14:paraId="30CC56C2" w14:textId="2A29290B" w:rsidR="008C416D" w:rsidRPr="000E1209" w:rsidRDefault="00282B73" w:rsidP="00AA0AA7">
      <w:pPr>
        <w:spacing w:line="360" w:lineRule="auto"/>
        <w:jc w:val="both"/>
        <w:rPr>
          <w:rFonts w:ascii="Times New Roman" w:hAnsi="Times New Roman" w:cs="Times New Roman"/>
          <w:b/>
          <w:bCs/>
        </w:rPr>
      </w:pPr>
      <w:r w:rsidRPr="000E1209">
        <w:rPr>
          <w:rFonts w:ascii="Times New Roman" w:hAnsi="Times New Roman" w:cs="Times New Roman"/>
          <w:b/>
          <w:bCs/>
        </w:rPr>
        <w:t>Abstract</w:t>
      </w:r>
    </w:p>
    <w:p w14:paraId="4792411F" w14:textId="0A345273" w:rsidR="002F0850" w:rsidRDefault="002F0850" w:rsidP="00AA0AA7">
      <w:pPr>
        <w:spacing w:line="360" w:lineRule="auto"/>
        <w:ind w:firstLine="720"/>
        <w:jc w:val="both"/>
        <w:rPr>
          <w:rFonts w:ascii="Times New Roman" w:hAnsi="Times New Roman" w:cs="Times New Roman"/>
        </w:rPr>
      </w:pPr>
      <w:r w:rsidRPr="002F0850">
        <w:rPr>
          <w:rFonts w:ascii="Times New Roman" w:hAnsi="Times New Roman" w:cs="Times New Roman"/>
        </w:rPr>
        <w:t xml:space="preserve">Phosphorus (P) is an essential macronutrient vital for numerous plant processes and is necessary for the growth of all crops, including rice. Tolerance to phosphorus deficiency is a critical trait influencing plant development. </w:t>
      </w:r>
      <w:r w:rsidRPr="005235A7">
        <w:rPr>
          <w:rFonts w:ascii="Times New Roman" w:hAnsi="Times New Roman" w:cs="Times New Roman"/>
          <w:highlight w:val="yellow"/>
        </w:rPr>
        <w:t>However,</w:t>
      </w:r>
      <w:r w:rsidRPr="002F0850">
        <w:rPr>
          <w:rFonts w:ascii="Times New Roman" w:hAnsi="Times New Roman" w:cs="Times New Roman"/>
        </w:rPr>
        <w:t xml:space="preserve"> most</w:t>
      </w:r>
      <w:r>
        <w:rPr>
          <w:rFonts w:ascii="Times New Roman" w:hAnsi="Times New Roman" w:cs="Times New Roman"/>
        </w:rPr>
        <w:t xml:space="preserve"> of the</w:t>
      </w:r>
      <w:r w:rsidRPr="002F0850">
        <w:rPr>
          <w:rFonts w:ascii="Times New Roman" w:hAnsi="Times New Roman" w:cs="Times New Roman"/>
        </w:rPr>
        <w:t xml:space="preserve"> modern commercial rice varieties lack this trait, making phosphorus deficiency a significant constraint on crop productivity. </w:t>
      </w:r>
      <w:r w:rsidRPr="005235A7">
        <w:rPr>
          <w:rFonts w:ascii="Times New Roman" w:hAnsi="Times New Roman" w:cs="Times New Roman"/>
          <w:highlight w:val="yellow"/>
        </w:rPr>
        <w:t>Given its importance in plant growth, gaining insights into phosphorus uptake and utilization is key to improving phosphorus use efficiency</w:t>
      </w:r>
      <w:r w:rsidRPr="002F0850">
        <w:rPr>
          <w:rFonts w:ascii="Times New Roman" w:hAnsi="Times New Roman" w:cs="Times New Roman"/>
        </w:rPr>
        <w:t>. In this study, we evaluated 10 molecular markers across 40 diverse rice genotypes adapted to the soils of southern India. Our findings reveal that, in addition to the known check lines</w:t>
      </w:r>
      <w:r w:rsidR="005271BA">
        <w:rPr>
          <w:rFonts w:ascii="Times New Roman" w:hAnsi="Times New Roman" w:cs="Times New Roman"/>
        </w:rPr>
        <w:t>,</w:t>
      </w:r>
      <w:r w:rsidRPr="002F0850">
        <w:rPr>
          <w:rFonts w:ascii="Times New Roman" w:hAnsi="Times New Roman" w:cs="Times New Roman"/>
        </w:rPr>
        <w:t xml:space="preserve"> three other genotypes</w:t>
      </w:r>
      <w:r w:rsidR="005271BA">
        <w:rPr>
          <w:rFonts w:ascii="Times New Roman" w:hAnsi="Times New Roman" w:cs="Times New Roman"/>
        </w:rPr>
        <w:t xml:space="preserve"> namely </w:t>
      </w:r>
      <w:r w:rsidR="005271BA" w:rsidRPr="002F0850">
        <w:rPr>
          <w:rFonts w:ascii="Times New Roman" w:hAnsi="Times New Roman" w:cs="Times New Roman"/>
        </w:rPr>
        <w:t xml:space="preserve">APO, </w:t>
      </w:r>
      <w:proofErr w:type="spellStart"/>
      <w:r w:rsidR="005271BA" w:rsidRPr="002F0850">
        <w:rPr>
          <w:rFonts w:ascii="Times New Roman" w:hAnsi="Times New Roman" w:cs="Times New Roman"/>
        </w:rPr>
        <w:t>Vandhana</w:t>
      </w:r>
      <w:proofErr w:type="spellEnd"/>
      <w:r w:rsidR="005271BA" w:rsidRPr="002F0850">
        <w:rPr>
          <w:rFonts w:ascii="Times New Roman" w:hAnsi="Times New Roman" w:cs="Times New Roman"/>
        </w:rPr>
        <w:t xml:space="preserve">, and </w:t>
      </w:r>
      <w:proofErr w:type="spellStart"/>
      <w:r w:rsidR="005271BA" w:rsidRPr="002F0850">
        <w:rPr>
          <w:rFonts w:ascii="Times New Roman" w:hAnsi="Times New Roman" w:cs="Times New Roman"/>
        </w:rPr>
        <w:t>Kalakeri</w:t>
      </w:r>
      <w:proofErr w:type="spellEnd"/>
      <w:r w:rsidRPr="002F0850">
        <w:rPr>
          <w:rFonts w:ascii="Times New Roman" w:hAnsi="Times New Roman" w:cs="Times New Roman"/>
        </w:rPr>
        <w:t xml:space="preserve"> possess the </w:t>
      </w:r>
      <w:r w:rsidRPr="005271BA">
        <w:rPr>
          <w:rFonts w:ascii="Times New Roman" w:hAnsi="Times New Roman" w:cs="Times New Roman"/>
          <w:i/>
          <w:iCs/>
        </w:rPr>
        <w:t xml:space="preserve">Pup1 </w:t>
      </w:r>
      <w:r w:rsidRPr="002F0850">
        <w:rPr>
          <w:rFonts w:ascii="Times New Roman" w:hAnsi="Times New Roman" w:cs="Times New Roman"/>
        </w:rPr>
        <w:t>locus and show promise as donor lines for future breeding efforts using Marker-Assisted Selection (MAS).</w:t>
      </w:r>
      <w:r>
        <w:rPr>
          <w:rFonts w:ascii="Times New Roman" w:hAnsi="Times New Roman" w:cs="Times New Roman"/>
        </w:rPr>
        <w:t xml:space="preserve"> </w:t>
      </w:r>
    </w:p>
    <w:p w14:paraId="1CEEFEF8" w14:textId="7D4F8EE3" w:rsidR="0042247C" w:rsidRPr="008C416D" w:rsidRDefault="006519F3" w:rsidP="00AA0AA7">
      <w:pPr>
        <w:spacing w:line="360" w:lineRule="auto"/>
        <w:jc w:val="both"/>
        <w:rPr>
          <w:rFonts w:ascii="Times New Roman" w:hAnsi="Times New Roman" w:cs="Times New Roman"/>
        </w:rPr>
      </w:pPr>
      <w:r w:rsidRPr="008C416D">
        <w:rPr>
          <w:rFonts w:ascii="Times New Roman" w:hAnsi="Times New Roman" w:cs="Times New Roman"/>
        </w:rPr>
        <w:t>Keywords</w:t>
      </w:r>
      <w:r w:rsidR="00552157">
        <w:rPr>
          <w:rFonts w:ascii="Times New Roman" w:hAnsi="Times New Roman" w:cs="Times New Roman"/>
        </w:rPr>
        <w:t>:</w:t>
      </w:r>
      <w:r w:rsidRPr="008C416D">
        <w:rPr>
          <w:rFonts w:ascii="Times New Roman" w:hAnsi="Times New Roman" w:cs="Times New Roman"/>
        </w:rPr>
        <w:t xml:space="preserve"> </w:t>
      </w:r>
      <w:r w:rsidR="00DE7785" w:rsidRPr="002F0850">
        <w:rPr>
          <w:rFonts w:ascii="Times New Roman" w:hAnsi="Times New Roman" w:cs="Times New Roman"/>
        </w:rPr>
        <w:t>Phosphorus</w:t>
      </w:r>
      <w:r w:rsidR="00DE7785">
        <w:rPr>
          <w:rFonts w:ascii="Times New Roman" w:hAnsi="Times New Roman" w:cs="Times New Roman"/>
        </w:rPr>
        <w:t>,</w:t>
      </w:r>
      <w:r w:rsidR="00DE7785" w:rsidRPr="00F635FC">
        <w:rPr>
          <w:rFonts w:ascii="Times New Roman" w:hAnsi="Times New Roman" w:cs="Times New Roman"/>
          <w:i/>
          <w:iCs/>
        </w:rPr>
        <w:t xml:space="preserve"> </w:t>
      </w:r>
      <w:r w:rsidR="00F635FC" w:rsidRPr="00F635FC">
        <w:rPr>
          <w:rFonts w:ascii="Times New Roman" w:hAnsi="Times New Roman" w:cs="Times New Roman"/>
          <w:i/>
          <w:iCs/>
        </w:rPr>
        <w:t>Pup1</w:t>
      </w:r>
      <w:r w:rsidR="00437EE5">
        <w:rPr>
          <w:rFonts w:ascii="Times New Roman" w:hAnsi="Times New Roman" w:cs="Times New Roman"/>
        </w:rPr>
        <w:t>,</w:t>
      </w:r>
      <w:r w:rsidRPr="008C416D">
        <w:rPr>
          <w:rFonts w:ascii="Times New Roman" w:hAnsi="Times New Roman" w:cs="Times New Roman"/>
        </w:rPr>
        <w:t xml:space="preserve"> </w:t>
      </w:r>
      <w:r w:rsidR="00437EE5">
        <w:rPr>
          <w:rFonts w:ascii="Times New Roman" w:hAnsi="Times New Roman" w:cs="Times New Roman"/>
        </w:rPr>
        <w:t xml:space="preserve">Haplotype, </w:t>
      </w:r>
      <w:r w:rsidRPr="008C416D">
        <w:rPr>
          <w:rFonts w:ascii="Times New Roman" w:hAnsi="Times New Roman" w:cs="Times New Roman"/>
        </w:rPr>
        <w:t>Markers</w:t>
      </w:r>
      <w:r w:rsidR="00437EE5">
        <w:rPr>
          <w:rFonts w:ascii="Times New Roman" w:hAnsi="Times New Roman" w:cs="Times New Roman"/>
        </w:rPr>
        <w:t>,</w:t>
      </w:r>
      <w:r w:rsidRPr="008C416D">
        <w:rPr>
          <w:rFonts w:ascii="Times New Roman" w:hAnsi="Times New Roman" w:cs="Times New Roman"/>
        </w:rPr>
        <w:t xml:space="preserve"> Rice</w:t>
      </w:r>
    </w:p>
    <w:p w14:paraId="3C91B065" w14:textId="4A5CA66F" w:rsidR="00282B73" w:rsidRPr="008C416D" w:rsidRDefault="00557A86" w:rsidP="00AA0AA7">
      <w:pPr>
        <w:spacing w:line="360" w:lineRule="auto"/>
        <w:jc w:val="both"/>
        <w:rPr>
          <w:rFonts w:ascii="Times New Roman" w:hAnsi="Times New Roman" w:cs="Times New Roman"/>
          <w:b/>
          <w:bCs/>
        </w:rPr>
      </w:pPr>
      <w:r>
        <w:rPr>
          <w:rFonts w:ascii="Times New Roman" w:hAnsi="Times New Roman" w:cs="Times New Roman"/>
          <w:b/>
          <w:bCs/>
        </w:rPr>
        <w:t>1.</w:t>
      </w:r>
      <w:r w:rsidR="00E54CBF">
        <w:rPr>
          <w:rFonts w:ascii="Times New Roman" w:hAnsi="Times New Roman" w:cs="Times New Roman"/>
          <w:b/>
          <w:bCs/>
        </w:rPr>
        <w:t xml:space="preserve"> </w:t>
      </w:r>
      <w:r w:rsidR="00282B73" w:rsidRPr="008C416D">
        <w:rPr>
          <w:rFonts w:ascii="Times New Roman" w:hAnsi="Times New Roman" w:cs="Times New Roman"/>
          <w:b/>
          <w:bCs/>
        </w:rPr>
        <w:t>Introduction</w:t>
      </w:r>
    </w:p>
    <w:p w14:paraId="3E14C098" w14:textId="0030989B" w:rsidR="00C80A8D" w:rsidRPr="008C416D" w:rsidRDefault="00364B0D" w:rsidP="00AA0AA7">
      <w:pPr>
        <w:spacing w:line="360" w:lineRule="auto"/>
        <w:ind w:firstLine="720"/>
        <w:jc w:val="both"/>
        <w:rPr>
          <w:rFonts w:ascii="Times New Roman" w:hAnsi="Times New Roman" w:cs="Times New Roman"/>
        </w:rPr>
      </w:pPr>
      <w:r w:rsidRPr="00364B0D">
        <w:rPr>
          <w:rFonts w:ascii="Times New Roman" w:hAnsi="Times New Roman" w:cs="Times New Roman"/>
        </w:rPr>
        <w:t>Rice (</w:t>
      </w:r>
      <w:r w:rsidRPr="00364B0D">
        <w:rPr>
          <w:rFonts w:ascii="Times New Roman" w:hAnsi="Times New Roman" w:cs="Times New Roman"/>
          <w:i/>
          <w:iCs/>
        </w:rPr>
        <w:t>Oryza sativa</w:t>
      </w:r>
      <w:r w:rsidRPr="00364B0D">
        <w:rPr>
          <w:rFonts w:ascii="Times New Roman" w:hAnsi="Times New Roman" w:cs="Times New Roman"/>
        </w:rPr>
        <w:t xml:space="preserve"> L.) serves as a vital food staple across many countries in Asia and Africa, contributing significantly to the daily caloric intake, particularly in Asian populations where it is a primary energy source. However, numerous popular rice varieties, hybrids, and their parental lines are susceptible to various biotic and abiotic stresses. The growth and productivity of rice depend on 16 essential nutrients, among which the macronutrients nitrogen (N), phosphorus (P), and potassium (K) play a fundamental role. Phosphorus, often regarded as the "king-pin" of Indian agriculture (Dey </w:t>
      </w:r>
      <w:r w:rsidRPr="00B5626C">
        <w:rPr>
          <w:rFonts w:ascii="Times New Roman" w:hAnsi="Times New Roman" w:cs="Times New Roman"/>
          <w:i/>
          <w:iCs/>
        </w:rPr>
        <w:t>et al</w:t>
      </w:r>
      <w:r w:rsidRPr="00364B0D">
        <w:rPr>
          <w:rFonts w:ascii="Times New Roman" w:hAnsi="Times New Roman" w:cs="Times New Roman"/>
        </w:rPr>
        <w:t>., 2017), is especially crucial during the early stages of plant growth and overall development, with no effective alternative currently available (Cordell and White, 2011).</w:t>
      </w:r>
      <w:r w:rsidR="00B5626C">
        <w:rPr>
          <w:rFonts w:ascii="Times New Roman" w:hAnsi="Times New Roman" w:cs="Times New Roman"/>
        </w:rPr>
        <w:t xml:space="preserve"> </w:t>
      </w:r>
      <w:r w:rsidR="00B5626C" w:rsidRPr="00B5626C">
        <w:rPr>
          <w:rFonts w:ascii="Times New Roman" w:hAnsi="Times New Roman" w:cs="Times New Roman"/>
        </w:rPr>
        <w:t xml:space="preserve">Low phosphorus (P) availability in soils is a major limiting factor for plant growth and crop yields globally, including in rice, making it a significant challenge for rice cultivation. Increasing P fertilizer application to overcome this deficiency not only raises production costs and dependency on imports but also contributes to environmental issues like water pollution from fertilizer runoff </w:t>
      </w:r>
      <w:r w:rsidR="001E0B33" w:rsidRPr="008C416D">
        <w:rPr>
          <w:rFonts w:ascii="Times New Roman" w:hAnsi="Times New Roman" w:cs="Times New Roman"/>
        </w:rPr>
        <w:lastRenderedPageBreak/>
        <w:t xml:space="preserve">(Dobermann and </w:t>
      </w:r>
      <w:r w:rsidR="001E0B33" w:rsidRPr="00CE3D7D">
        <w:rPr>
          <w:rFonts w:ascii="Times New Roman" w:hAnsi="Times New Roman" w:cs="Times New Roman"/>
          <w:highlight w:val="yellow"/>
        </w:rPr>
        <w:t>w</w:t>
      </w:r>
      <w:r w:rsidR="001E0B33" w:rsidRPr="008C416D">
        <w:rPr>
          <w:rFonts w:ascii="Times New Roman" w:hAnsi="Times New Roman" w:cs="Times New Roman"/>
        </w:rPr>
        <w:t xml:space="preserve">hite, 1999; Zhang </w:t>
      </w:r>
      <w:r w:rsidR="00F635FC" w:rsidRPr="00F635FC">
        <w:rPr>
          <w:rFonts w:ascii="Times New Roman" w:hAnsi="Times New Roman" w:cs="Times New Roman"/>
          <w:i/>
          <w:iCs/>
        </w:rPr>
        <w:t>et al</w:t>
      </w:r>
      <w:r w:rsidR="001E0B33" w:rsidRPr="008C416D">
        <w:rPr>
          <w:rFonts w:ascii="Times New Roman" w:hAnsi="Times New Roman" w:cs="Times New Roman"/>
        </w:rPr>
        <w:t>.</w:t>
      </w:r>
      <w:r w:rsidR="00B5626C">
        <w:rPr>
          <w:rFonts w:ascii="Times New Roman" w:hAnsi="Times New Roman" w:cs="Times New Roman"/>
        </w:rPr>
        <w:t xml:space="preserve">, </w:t>
      </w:r>
      <w:r w:rsidR="001E0B33" w:rsidRPr="008C416D">
        <w:rPr>
          <w:rFonts w:ascii="Times New Roman" w:hAnsi="Times New Roman" w:cs="Times New Roman"/>
        </w:rPr>
        <w:t>2014)</w:t>
      </w:r>
      <w:r w:rsidR="00E67B69" w:rsidRPr="008C416D">
        <w:rPr>
          <w:rFonts w:ascii="Times New Roman" w:hAnsi="Times New Roman" w:cs="Times New Roman"/>
        </w:rPr>
        <w:t xml:space="preserve">. </w:t>
      </w:r>
      <w:r w:rsidR="00B5626C" w:rsidRPr="00B5626C">
        <w:rPr>
          <w:rFonts w:ascii="Times New Roman" w:hAnsi="Times New Roman" w:cs="Times New Roman"/>
        </w:rPr>
        <w:t>Therefore, improving the phosphorus deficiency tolerance of rice varieties presents a more sustainable and cost-effective solution compared to heavy reliance on fertilizers. Rapid and eco-friendly approaches such as marker-assisted breeding (MAB) offer a promising alternative</w:t>
      </w:r>
      <w:r w:rsidR="000B2879">
        <w:rPr>
          <w:rFonts w:ascii="Times New Roman" w:hAnsi="Times New Roman" w:cs="Times New Roman"/>
        </w:rPr>
        <w:t xml:space="preserve"> (</w:t>
      </w:r>
      <w:proofErr w:type="spellStart"/>
      <w:r w:rsidR="000B2879" w:rsidRPr="00552157">
        <w:rPr>
          <w:rFonts w:ascii="Times New Roman" w:hAnsi="Times New Roman" w:cs="Times New Roman"/>
        </w:rPr>
        <w:t>Aluwihare</w:t>
      </w:r>
      <w:proofErr w:type="spellEnd"/>
      <w:r w:rsidR="000B2879">
        <w:rPr>
          <w:rFonts w:ascii="Times New Roman" w:hAnsi="Times New Roman" w:cs="Times New Roman"/>
        </w:rPr>
        <w:t xml:space="preserve"> </w:t>
      </w:r>
      <w:r w:rsidR="000B2879" w:rsidRPr="000B2879">
        <w:rPr>
          <w:rFonts w:ascii="Times New Roman" w:hAnsi="Times New Roman" w:cs="Times New Roman"/>
          <w:i/>
          <w:iCs/>
        </w:rPr>
        <w:t>et al</w:t>
      </w:r>
      <w:r w:rsidR="000B2879">
        <w:rPr>
          <w:rFonts w:ascii="Times New Roman" w:hAnsi="Times New Roman" w:cs="Times New Roman"/>
        </w:rPr>
        <w:t>.,</w:t>
      </w:r>
      <w:r w:rsidR="00B5626C">
        <w:rPr>
          <w:rFonts w:ascii="Times New Roman" w:hAnsi="Times New Roman" w:cs="Times New Roman"/>
        </w:rPr>
        <w:t xml:space="preserve"> </w:t>
      </w:r>
      <w:r w:rsidR="000B2879">
        <w:rPr>
          <w:rFonts w:ascii="Times New Roman" w:hAnsi="Times New Roman" w:cs="Times New Roman"/>
        </w:rPr>
        <w:t>2018)</w:t>
      </w:r>
      <w:r w:rsidR="004932E9" w:rsidRPr="008C416D">
        <w:rPr>
          <w:rFonts w:ascii="Times New Roman" w:hAnsi="Times New Roman" w:cs="Times New Roman"/>
        </w:rPr>
        <w:t xml:space="preserve">. </w:t>
      </w:r>
      <w:r w:rsidR="00B5626C" w:rsidRPr="00B5626C">
        <w:rPr>
          <w:rFonts w:ascii="Times New Roman" w:hAnsi="Times New Roman" w:cs="Times New Roman"/>
        </w:rPr>
        <w:t>As a widely accepted and minimally controversial biotechnological tool, MAB enables targeted genetic improvement in crops. However, to implement an effective MAB strategy for enhancing P-deficiency tolerance, a thorough understanding of the genetic basis of this trait is essential.</w:t>
      </w:r>
      <w:r w:rsidR="00B5626C">
        <w:rPr>
          <w:rFonts w:ascii="Times New Roman" w:hAnsi="Times New Roman" w:cs="Times New Roman"/>
        </w:rPr>
        <w:t xml:space="preserve"> </w:t>
      </w:r>
    </w:p>
    <w:p w14:paraId="7750F8A4" w14:textId="702989CE" w:rsidR="00FA4862" w:rsidRDefault="00FA4862" w:rsidP="00AA0AA7">
      <w:pPr>
        <w:spacing w:line="360" w:lineRule="auto"/>
        <w:jc w:val="both"/>
        <w:rPr>
          <w:rFonts w:ascii="Times New Roman" w:hAnsi="Times New Roman" w:cs="Times New Roman"/>
        </w:rPr>
      </w:pPr>
      <w:r w:rsidRPr="00FA4862">
        <w:rPr>
          <w:rFonts w:ascii="Times New Roman" w:hAnsi="Times New Roman" w:cs="Times New Roman"/>
        </w:rPr>
        <w:t xml:space="preserve">The discovery of </w:t>
      </w:r>
      <w:r w:rsidRPr="00FA4862">
        <w:rPr>
          <w:rFonts w:ascii="Times New Roman" w:hAnsi="Times New Roman" w:cs="Times New Roman"/>
          <w:i/>
          <w:iCs/>
        </w:rPr>
        <w:t>Phosphorus Uptake 1</w:t>
      </w:r>
      <w:r w:rsidRPr="00FA4862">
        <w:rPr>
          <w:rFonts w:ascii="Times New Roman" w:hAnsi="Times New Roman" w:cs="Times New Roman"/>
        </w:rPr>
        <w:t xml:space="preserve"> (Pup1) has been a key advancement in improving phosphorus uptake and enhancing yield performance under phosphorus-deficient conditions</w:t>
      </w:r>
      <w:r w:rsidR="00E67B69" w:rsidRPr="008C416D">
        <w:rPr>
          <w:rFonts w:ascii="Times New Roman" w:hAnsi="Times New Roman" w:cs="Times New Roman"/>
        </w:rPr>
        <w:t xml:space="preserve"> </w:t>
      </w:r>
      <w:r w:rsidR="00875AFA">
        <w:rPr>
          <w:rFonts w:ascii="Times New Roman" w:hAnsi="Times New Roman" w:cs="Times New Roman"/>
        </w:rPr>
        <w:t>(</w:t>
      </w:r>
      <w:proofErr w:type="spellStart"/>
      <w:r w:rsidR="00875AFA" w:rsidRPr="00875AFA">
        <w:rPr>
          <w:rFonts w:ascii="Times New Roman" w:hAnsi="Times New Roman" w:cs="Times New Roman"/>
        </w:rPr>
        <w:t>Wissuwa</w:t>
      </w:r>
      <w:proofErr w:type="spellEnd"/>
      <w:r w:rsidR="00875AFA">
        <w:rPr>
          <w:rFonts w:ascii="Times New Roman" w:hAnsi="Times New Roman" w:cs="Times New Roman"/>
        </w:rPr>
        <w:t xml:space="preserve"> </w:t>
      </w:r>
      <w:r w:rsidR="00F635FC" w:rsidRPr="00F635FC">
        <w:rPr>
          <w:rFonts w:ascii="Times New Roman" w:hAnsi="Times New Roman" w:cs="Times New Roman"/>
          <w:i/>
          <w:iCs/>
        </w:rPr>
        <w:t>et al</w:t>
      </w:r>
      <w:r w:rsidR="00875AFA">
        <w:rPr>
          <w:rFonts w:ascii="Times New Roman" w:hAnsi="Times New Roman" w:cs="Times New Roman"/>
        </w:rPr>
        <w:t xml:space="preserve">., 1998; </w:t>
      </w:r>
      <w:r w:rsidR="00875AFA" w:rsidRPr="00875AFA">
        <w:rPr>
          <w:rFonts w:ascii="Times New Roman" w:hAnsi="Times New Roman" w:cs="Times New Roman"/>
        </w:rPr>
        <w:t>Chin</w:t>
      </w:r>
      <w:r w:rsidR="00875AFA">
        <w:rPr>
          <w:rFonts w:ascii="Times New Roman" w:hAnsi="Times New Roman" w:cs="Times New Roman"/>
        </w:rPr>
        <w:t xml:space="preserve"> </w:t>
      </w:r>
      <w:r w:rsidR="00F635FC" w:rsidRPr="00F635FC">
        <w:rPr>
          <w:rFonts w:ascii="Times New Roman" w:hAnsi="Times New Roman" w:cs="Times New Roman"/>
          <w:i/>
          <w:iCs/>
        </w:rPr>
        <w:t>et al</w:t>
      </w:r>
      <w:r w:rsidR="00875AFA">
        <w:rPr>
          <w:rFonts w:ascii="Times New Roman" w:hAnsi="Times New Roman" w:cs="Times New Roman"/>
        </w:rPr>
        <w:t xml:space="preserve">., 2010). </w:t>
      </w:r>
      <w:r w:rsidR="00F635FC" w:rsidRPr="00F635FC">
        <w:rPr>
          <w:rFonts w:ascii="Times New Roman" w:hAnsi="Times New Roman" w:cs="Times New Roman"/>
          <w:i/>
          <w:iCs/>
        </w:rPr>
        <w:t>Pup1</w:t>
      </w:r>
      <w:r w:rsidR="008D03B3" w:rsidRPr="008C416D">
        <w:rPr>
          <w:rFonts w:ascii="Times New Roman" w:hAnsi="Times New Roman" w:cs="Times New Roman"/>
        </w:rPr>
        <w:t xml:space="preserve"> was identified </w:t>
      </w:r>
      <w:r w:rsidRPr="00FA4862">
        <w:rPr>
          <w:rFonts w:ascii="Times New Roman" w:hAnsi="Times New Roman" w:cs="Times New Roman"/>
        </w:rPr>
        <w:t xml:space="preserve">in the traditional rice variety </w:t>
      </w:r>
      <w:proofErr w:type="spellStart"/>
      <w:r w:rsidRPr="00FA4862">
        <w:rPr>
          <w:rFonts w:ascii="Times New Roman" w:hAnsi="Times New Roman" w:cs="Times New Roman"/>
          <w:i/>
          <w:iCs/>
        </w:rPr>
        <w:t>Kasalath</w:t>
      </w:r>
      <w:proofErr w:type="spellEnd"/>
      <w:r w:rsidRPr="00FA4862">
        <w:rPr>
          <w:rFonts w:ascii="Times New Roman" w:hAnsi="Times New Roman" w:cs="Times New Roman"/>
        </w:rPr>
        <w:t xml:space="preserve"> as a major quantitative trait locus (QTL) located on chromosome 12 of </w:t>
      </w:r>
      <w:r w:rsidRPr="00FA4862">
        <w:rPr>
          <w:rFonts w:ascii="Times New Roman" w:hAnsi="Times New Roman" w:cs="Times New Roman"/>
          <w:i/>
          <w:iCs/>
        </w:rPr>
        <w:t>Oryza sativa</w:t>
      </w:r>
      <w:r w:rsidRPr="00FA4862">
        <w:rPr>
          <w:rFonts w:ascii="Times New Roman" w:hAnsi="Times New Roman" w:cs="Times New Roman"/>
        </w:rPr>
        <w:t>, accounting for approximately 70% of the phenotypic variation related to phosphorus deficiency tolerance</w:t>
      </w:r>
      <w:r w:rsidR="00875AFA">
        <w:rPr>
          <w:rFonts w:ascii="Times New Roman" w:hAnsi="Times New Roman" w:cs="Times New Roman"/>
        </w:rPr>
        <w:t xml:space="preserve"> (</w:t>
      </w:r>
      <w:proofErr w:type="spellStart"/>
      <w:r w:rsidR="00875AFA" w:rsidRPr="00875AFA">
        <w:rPr>
          <w:rFonts w:ascii="Times New Roman" w:hAnsi="Times New Roman" w:cs="Times New Roman"/>
        </w:rPr>
        <w:t>Wissuwa</w:t>
      </w:r>
      <w:proofErr w:type="spellEnd"/>
      <w:r w:rsidR="00875AFA">
        <w:rPr>
          <w:rFonts w:ascii="Times New Roman" w:hAnsi="Times New Roman" w:cs="Times New Roman"/>
        </w:rPr>
        <w:t xml:space="preserve"> </w:t>
      </w:r>
      <w:r w:rsidR="00F635FC" w:rsidRPr="00F635FC">
        <w:rPr>
          <w:rFonts w:ascii="Times New Roman" w:hAnsi="Times New Roman" w:cs="Times New Roman"/>
          <w:i/>
          <w:iCs/>
        </w:rPr>
        <w:t>et al</w:t>
      </w:r>
      <w:r w:rsidR="00875AFA">
        <w:rPr>
          <w:rFonts w:ascii="Times New Roman" w:hAnsi="Times New Roman" w:cs="Times New Roman"/>
        </w:rPr>
        <w:t>., 1998,</w:t>
      </w:r>
      <w:r>
        <w:rPr>
          <w:rFonts w:ascii="Times New Roman" w:hAnsi="Times New Roman" w:cs="Times New Roman"/>
        </w:rPr>
        <w:t xml:space="preserve"> </w:t>
      </w:r>
      <w:r w:rsidR="00875AFA">
        <w:rPr>
          <w:rFonts w:ascii="Times New Roman" w:hAnsi="Times New Roman" w:cs="Times New Roman"/>
        </w:rPr>
        <w:t>2002).</w:t>
      </w:r>
      <w:r w:rsidR="008D03B3" w:rsidRPr="008C416D">
        <w:rPr>
          <w:rFonts w:ascii="Times New Roman" w:hAnsi="Times New Roman" w:cs="Times New Roman"/>
        </w:rPr>
        <w:t xml:space="preserve"> </w:t>
      </w:r>
      <w:r w:rsidRPr="00FA4862">
        <w:rPr>
          <w:rFonts w:ascii="Times New Roman" w:hAnsi="Times New Roman" w:cs="Times New Roman"/>
        </w:rPr>
        <w:t xml:space="preserve">The </w:t>
      </w:r>
      <w:r w:rsidRPr="00FA4862">
        <w:rPr>
          <w:rFonts w:ascii="Times New Roman" w:hAnsi="Times New Roman" w:cs="Times New Roman"/>
          <w:i/>
          <w:iCs/>
        </w:rPr>
        <w:t>Pup1</w:t>
      </w:r>
      <w:r w:rsidRPr="00FA4862">
        <w:rPr>
          <w:rFonts w:ascii="Times New Roman" w:hAnsi="Times New Roman" w:cs="Times New Roman"/>
        </w:rPr>
        <w:t xml:space="preserve"> region in </w:t>
      </w:r>
      <w:proofErr w:type="spellStart"/>
      <w:r w:rsidRPr="00FA4862">
        <w:rPr>
          <w:rFonts w:ascii="Times New Roman" w:hAnsi="Times New Roman" w:cs="Times New Roman"/>
          <w:i/>
          <w:iCs/>
        </w:rPr>
        <w:t>Kasalath</w:t>
      </w:r>
      <w:proofErr w:type="spellEnd"/>
      <w:r w:rsidRPr="00FA4862">
        <w:rPr>
          <w:rFonts w:ascii="Times New Roman" w:hAnsi="Times New Roman" w:cs="Times New Roman"/>
        </w:rPr>
        <w:t xml:space="preserve"> includes a 278 </w:t>
      </w:r>
      <w:proofErr w:type="spellStart"/>
      <w:r w:rsidRPr="00FA4862">
        <w:rPr>
          <w:rFonts w:ascii="Times New Roman" w:hAnsi="Times New Roman" w:cs="Times New Roman"/>
        </w:rPr>
        <w:t>Kb</w:t>
      </w:r>
      <w:proofErr w:type="spellEnd"/>
      <w:r w:rsidRPr="00FA4862">
        <w:rPr>
          <w:rFonts w:ascii="Times New Roman" w:hAnsi="Times New Roman" w:cs="Times New Roman"/>
        </w:rPr>
        <w:t xml:space="preserve"> insertion/deletion (INDEL), and near-isogenic lines (NILs) carrying this QTL have demonstrated improved phosphorus uptake. A high proportion of transposable elements (45–54%) within the </w:t>
      </w:r>
      <w:r w:rsidRPr="00FA4862">
        <w:rPr>
          <w:rFonts w:ascii="Times New Roman" w:hAnsi="Times New Roman" w:cs="Times New Roman"/>
          <w:i/>
          <w:iCs/>
        </w:rPr>
        <w:t>Pup1</w:t>
      </w:r>
      <w:r w:rsidRPr="00FA4862">
        <w:rPr>
          <w:rFonts w:ascii="Times New Roman" w:hAnsi="Times New Roman" w:cs="Times New Roman"/>
        </w:rPr>
        <w:t xml:space="preserve"> locus contributes to variations in locus size and complicates gene model predictions </w:t>
      </w:r>
      <w:r w:rsidR="004B2084" w:rsidRPr="008C416D">
        <w:rPr>
          <w:rFonts w:ascii="Times New Roman" w:hAnsi="Times New Roman" w:cs="Times New Roman"/>
        </w:rPr>
        <w:t xml:space="preserve">(Heuer </w:t>
      </w:r>
      <w:r w:rsidR="00F635FC" w:rsidRPr="00F635FC">
        <w:rPr>
          <w:rFonts w:ascii="Times New Roman" w:hAnsi="Times New Roman" w:cs="Times New Roman"/>
          <w:i/>
          <w:iCs/>
        </w:rPr>
        <w:t>et al</w:t>
      </w:r>
      <w:r w:rsidR="004B2084" w:rsidRPr="008C416D">
        <w:rPr>
          <w:rFonts w:ascii="Times New Roman" w:hAnsi="Times New Roman" w:cs="Times New Roman"/>
        </w:rPr>
        <w:t>.</w:t>
      </w:r>
      <w:r w:rsidR="00DE7785">
        <w:rPr>
          <w:rFonts w:ascii="Times New Roman" w:hAnsi="Times New Roman" w:cs="Times New Roman"/>
        </w:rPr>
        <w:t>,</w:t>
      </w:r>
      <w:r w:rsidR="004B2084" w:rsidRPr="008C416D">
        <w:rPr>
          <w:rFonts w:ascii="Times New Roman" w:hAnsi="Times New Roman" w:cs="Times New Roman"/>
        </w:rPr>
        <w:t xml:space="preserve"> 2009).</w:t>
      </w:r>
      <w:r w:rsidR="00875AFA" w:rsidRPr="00875AFA">
        <w:t xml:space="preserve"> </w:t>
      </w:r>
      <w:r w:rsidRPr="00FA4862">
        <w:rPr>
          <w:rFonts w:ascii="Times New Roman" w:hAnsi="Times New Roman" w:cs="Times New Roman"/>
        </w:rPr>
        <w:t xml:space="preserve">Molecular markers targeting candidate genes within the </w:t>
      </w:r>
      <w:r w:rsidRPr="00FA4862">
        <w:rPr>
          <w:rFonts w:ascii="Times New Roman" w:hAnsi="Times New Roman" w:cs="Times New Roman"/>
          <w:i/>
          <w:iCs/>
        </w:rPr>
        <w:t xml:space="preserve">Pup1 </w:t>
      </w:r>
      <w:r w:rsidRPr="00FA4862">
        <w:rPr>
          <w:rFonts w:ascii="Times New Roman" w:hAnsi="Times New Roman" w:cs="Times New Roman"/>
        </w:rPr>
        <w:t xml:space="preserve">region have been developed and successfully applied to detect </w:t>
      </w:r>
      <w:r w:rsidRPr="00FA4862">
        <w:rPr>
          <w:rFonts w:ascii="Times New Roman" w:hAnsi="Times New Roman" w:cs="Times New Roman"/>
          <w:i/>
          <w:iCs/>
        </w:rPr>
        <w:t>Pup1</w:t>
      </w:r>
      <w:r w:rsidRPr="00FA4862">
        <w:rPr>
          <w:rFonts w:ascii="Times New Roman" w:hAnsi="Times New Roman" w:cs="Times New Roman"/>
        </w:rPr>
        <w:t xml:space="preserve"> haplotypes in a wide range of rice genotypes</w:t>
      </w:r>
      <w:r w:rsidR="00875AFA">
        <w:rPr>
          <w:rFonts w:ascii="Times New Roman" w:hAnsi="Times New Roman" w:cs="Times New Roman"/>
        </w:rPr>
        <w:t xml:space="preserve"> (</w:t>
      </w:r>
      <w:r w:rsidR="00875AFA" w:rsidRPr="00875AFA">
        <w:rPr>
          <w:rFonts w:ascii="Times New Roman" w:hAnsi="Times New Roman" w:cs="Times New Roman"/>
        </w:rPr>
        <w:t>Chin</w:t>
      </w:r>
      <w:r w:rsidR="00875AFA">
        <w:rPr>
          <w:rFonts w:ascii="Times New Roman" w:hAnsi="Times New Roman" w:cs="Times New Roman"/>
        </w:rPr>
        <w:t xml:space="preserve"> </w:t>
      </w:r>
      <w:r w:rsidR="00F635FC" w:rsidRPr="00F635FC">
        <w:rPr>
          <w:rFonts w:ascii="Times New Roman" w:hAnsi="Times New Roman" w:cs="Times New Roman"/>
          <w:i/>
          <w:iCs/>
        </w:rPr>
        <w:t>et al</w:t>
      </w:r>
      <w:r w:rsidR="00875AFA">
        <w:rPr>
          <w:rFonts w:ascii="Times New Roman" w:hAnsi="Times New Roman" w:cs="Times New Roman"/>
        </w:rPr>
        <w:t>., 2010,2011)</w:t>
      </w:r>
      <w:r w:rsidR="00875AFA" w:rsidRPr="00875AFA">
        <w:rPr>
          <w:rFonts w:ascii="Times New Roman" w:hAnsi="Times New Roman" w:cs="Times New Roman"/>
        </w:rPr>
        <w:t xml:space="preserve">. The </w:t>
      </w:r>
      <w:r w:rsidR="00F635FC" w:rsidRPr="00F635FC">
        <w:rPr>
          <w:rFonts w:ascii="Times New Roman" w:hAnsi="Times New Roman" w:cs="Times New Roman"/>
          <w:i/>
          <w:iCs/>
        </w:rPr>
        <w:t>Pup1</w:t>
      </w:r>
      <w:r w:rsidR="00875AFA" w:rsidRPr="00875AFA">
        <w:rPr>
          <w:rFonts w:ascii="Times New Roman" w:hAnsi="Times New Roman" w:cs="Times New Roman"/>
        </w:rPr>
        <w:t xml:space="preserve"> </w:t>
      </w:r>
      <w:r>
        <w:rPr>
          <w:rFonts w:ascii="Times New Roman" w:hAnsi="Times New Roman" w:cs="Times New Roman"/>
        </w:rPr>
        <w:t xml:space="preserve">encoded </w:t>
      </w:r>
      <w:r w:rsidR="00875AFA" w:rsidRPr="00875AFA">
        <w:rPr>
          <w:rFonts w:ascii="Times New Roman" w:hAnsi="Times New Roman" w:cs="Times New Roman"/>
        </w:rPr>
        <w:t xml:space="preserve">protein kinase gene, </w:t>
      </w:r>
      <w:r w:rsidR="00875AFA" w:rsidRPr="00FA4862">
        <w:rPr>
          <w:rFonts w:ascii="Times New Roman" w:hAnsi="Times New Roman" w:cs="Times New Roman"/>
          <w:i/>
          <w:iCs/>
        </w:rPr>
        <w:t>OsPupK46-2</w:t>
      </w:r>
      <w:r w:rsidR="00875AFA" w:rsidRPr="00875AFA">
        <w:rPr>
          <w:rFonts w:ascii="Times New Roman" w:hAnsi="Times New Roman" w:cs="Times New Roman"/>
        </w:rPr>
        <w:t xml:space="preserve">, </w:t>
      </w:r>
      <w:r>
        <w:rPr>
          <w:rFonts w:ascii="Times New Roman" w:hAnsi="Times New Roman" w:cs="Times New Roman"/>
        </w:rPr>
        <w:t>has been</w:t>
      </w:r>
      <w:r w:rsidR="00875AFA" w:rsidRPr="00875AFA">
        <w:rPr>
          <w:rFonts w:ascii="Times New Roman" w:hAnsi="Times New Roman" w:cs="Times New Roman"/>
        </w:rPr>
        <w:t xml:space="preserve"> functionally characterized and </w:t>
      </w:r>
      <w:r>
        <w:rPr>
          <w:rFonts w:ascii="Times New Roman" w:hAnsi="Times New Roman" w:cs="Times New Roman"/>
        </w:rPr>
        <w:t>re</w:t>
      </w:r>
      <w:r w:rsidR="00875AFA" w:rsidRPr="00875AFA">
        <w:rPr>
          <w:rFonts w:ascii="Times New Roman" w:hAnsi="Times New Roman" w:cs="Times New Roman"/>
        </w:rPr>
        <w:t xml:space="preserve">named </w:t>
      </w:r>
      <w:r w:rsidR="00875AFA" w:rsidRPr="00FA4862">
        <w:rPr>
          <w:rFonts w:ascii="Times New Roman" w:hAnsi="Times New Roman" w:cs="Times New Roman"/>
          <w:i/>
          <w:iCs/>
        </w:rPr>
        <w:t>PSTOL1</w:t>
      </w:r>
      <w:r w:rsidR="00875AFA" w:rsidRPr="00875AFA">
        <w:rPr>
          <w:rFonts w:ascii="Times New Roman" w:hAnsi="Times New Roman" w:cs="Times New Roman"/>
        </w:rPr>
        <w:t xml:space="preserve"> (Phosphorus Starvation Tolerance 1)</w:t>
      </w:r>
      <w:r w:rsidR="00F635FC">
        <w:rPr>
          <w:rFonts w:ascii="Times New Roman" w:hAnsi="Times New Roman" w:cs="Times New Roman"/>
        </w:rPr>
        <w:t xml:space="preserve"> (</w:t>
      </w:r>
      <w:proofErr w:type="spellStart"/>
      <w:r w:rsidR="00F635FC" w:rsidRPr="00F635FC">
        <w:rPr>
          <w:rFonts w:ascii="Times New Roman" w:hAnsi="Times New Roman" w:cs="Times New Roman"/>
        </w:rPr>
        <w:t>Gamuyao</w:t>
      </w:r>
      <w:proofErr w:type="spellEnd"/>
      <w:r w:rsidR="00F635FC">
        <w:rPr>
          <w:rFonts w:ascii="Times New Roman" w:hAnsi="Times New Roman" w:cs="Times New Roman"/>
        </w:rPr>
        <w:t xml:space="preserve"> </w:t>
      </w:r>
      <w:r w:rsidR="00F635FC" w:rsidRPr="00F635FC">
        <w:rPr>
          <w:rFonts w:ascii="Times New Roman" w:hAnsi="Times New Roman" w:cs="Times New Roman"/>
          <w:i/>
          <w:iCs/>
        </w:rPr>
        <w:t>et al</w:t>
      </w:r>
      <w:r w:rsidR="00F635FC">
        <w:rPr>
          <w:rFonts w:ascii="Times New Roman" w:hAnsi="Times New Roman" w:cs="Times New Roman"/>
        </w:rPr>
        <w:t>.,</w:t>
      </w:r>
      <w:r>
        <w:rPr>
          <w:rFonts w:ascii="Times New Roman" w:hAnsi="Times New Roman" w:cs="Times New Roman"/>
        </w:rPr>
        <w:t xml:space="preserve"> </w:t>
      </w:r>
      <w:r w:rsidR="00F635FC">
        <w:rPr>
          <w:rFonts w:ascii="Times New Roman" w:hAnsi="Times New Roman" w:cs="Times New Roman"/>
        </w:rPr>
        <w:t>2012)</w:t>
      </w:r>
      <w:r w:rsidR="00875AFA">
        <w:rPr>
          <w:rFonts w:ascii="Times New Roman" w:hAnsi="Times New Roman" w:cs="Times New Roman"/>
        </w:rPr>
        <w:t>.</w:t>
      </w:r>
      <w:r w:rsidR="00875AFA" w:rsidRPr="00875AFA">
        <w:t xml:space="preserve"> </w:t>
      </w:r>
      <w:r w:rsidRPr="00FA4862">
        <w:rPr>
          <w:rFonts w:ascii="Times New Roman" w:hAnsi="Times New Roman" w:cs="Times New Roman"/>
        </w:rPr>
        <w:t xml:space="preserve">The identification of novel donor genotypes with strong abiotic stress tolerance and </w:t>
      </w:r>
      <w:proofErr w:type="spellStart"/>
      <w:r w:rsidRPr="00FA4862">
        <w:rPr>
          <w:rFonts w:ascii="Times New Roman" w:hAnsi="Times New Roman" w:cs="Times New Roman"/>
        </w:rPr>
        <w:t>favorable</w:t>
      </w:r>
      <w:proofErr w:type="spellEnd"/>
      <w:r w:rsidRPr="00FA4862">
        <w:rPr>
          <w:rFonts w:ascii="Times New Roman" w:hAnsi="Times New Roman" w:cs="Times New Roman"/>
        </w:rPr>
        <w:t xml:space="preserve"> agronomic backgrounds remains crucial for breeding programs, especially in rainfed rice-growing regions.</w:t>
      </w:r>
    </w:p>
    <w:p w14:paraId="470CA9E6" w14:textId="77777777" w:rsidR="00AE2F96" w:rsidRPr="00AE2F96" w:rsidRDefault="00AE2F96" w:rsidP="00AA0AA7">
      <w:pPr>
        <w:spacing w:line="360" w:lineRule="auto"/>
        <w:jc w:val="both"/>
        <w:rPr>
          <w:rFonts w:ascii="Times New Roman" w:hAnsi="Times New Roman" w:cs="Times New Roman"/>
        </w:rPr>
      </w:pPr>
      <w:r w:rsidRPr="00AE2F96">
        <w:rPr>
          <w:rFonts w:ascii="Times New Roman" w:hAnsi="Times New Roman" w:cs="Times New Roman"/>
        </w:rPr>
        <w:t xml:space="preserve">This study was conducted to assess the haplotypes of the </w:t>
      </w:r>
      <w:r w:rsidRPr="00AE2F96">
        <w:rPr>
          <w:rFonts w:ascii="Times New Roman" w:hAnsi="Times New Roman" w:cs="Times New Roman"/>
          <w:i/>
          <w:iCs/>
        </w:rPr>
        <w:t>Pup1</w:t>
      </w:r>
      <w:r w:rsidRPr="00AE2F96">
        <w:rPr>
          <w:rFonts w:ascii="Times New Roman" w:hAnsi="Times New Roman" w:cs="Times New Roman"/>
        </w:rPr>
        <w:t xml:space="preserve"> locus among rice varieties adapted to the Tamil Nadu region.</w:t>
      </w:r>
      <w:r w:rsidR="00904F68" w:rsidRPr="00AE2F96">
        <w:rPr>
          <w:rFonts w:ascii="Times New Roman" w:hAnsi="Times New Roman" w:cs="Times New Roman"/>
        </w:rPr>
        <w:t xml:space="preserve"> </w:t>
      </w:r>
      <w:r w:rsidRPr="00AE2F96">
        <w:rPr>
          <w:rFonts w:ascii="Times New Roman" w:hAnsi="Times New Roman" w:cs="Times New Roman"/>
        </w:rPr>
        <w:t>In India, c</w:t>
      </w:r>
      <w:r w:rsidR="00904F68" w:rsidRPr="00AE2F96">
        <w:rPr>
          <w:rFonts w:ascii="Times New Roman" w:hAnsi="Times New Roman" w:cs="Times New Roman"/>
        </w:rPr>
        <w:t xml:space="preserve">rop productivity is severely </w:t>
      </w:r>
      <w:r w:rsidRPr="00AE2F96">
        <w:rPr>
          <w:rFonts w:ascii="Times New Roman" w:hAnsi="Times New Roman" w:cs="Times New Roman"/>
        </w:rPr>
        <w:t>hindered</w:t>
      </w:r>
      <w:r w:rsidR="00904F68" w:rsidRPr="00AE2F96">
        <w:rPr>
          <w:rFonts w:ascii="Times New Roman" w:hAnsi="Times New Roman" w:cs="Times New Roman"/>
        </w:rPr>
        <w:t xml:space="preserve"> due to poor utilization of phosphorus </w:t>
      </w:r>
      <w:r w:rsidRPr="00AE2F96">
        <w:rPr>
          <w:rFonts w:ascii="Times New Roman" w:hAnsi="Times New Roman" w:cs="Times New Roman"/>
        </w:rPr>
        <w:t>availability</w:t>
      </w:r>
      <w:r w:rsidR="00904F68" w:rsidRPr="00AE2F96">
        <w:rPr>
          <w:rFonts w:ascii="Times New Roman" w:hAnsi="Times New Roman" w:cs="Times New Roman"/>
        </w:rPr>
        <w:t>.</w:t>
      </w:r>
      <w:r w:rsidR="00875AFA" w:rsidRPr="00AE2F96">
        <w:rPr>
          <w:rFonts w:ascii="Times New Roman" w:hAnsi="Times New Roman" w:cs="Times New Roman"/>
        </w:rPr>
        <w:t xml:space="preserve"> </w:t>
      </w:r>
      <w:r w:rsidRPr="00AE2F96">
        <w:rPr>
          <w:rFonts w:ascii="Times New Roman" w:hAnsi="Times New Roman" w:cs="Times New Roman"/>
        </w:rPr>
        <w:t xml:space="preserve">Understanding the distribution of the </w:t>
      </w:r>
      <w:r w:rsidRPr="00AE2F96">
        <w:rPr>
          <w:rFonts w:ascii="Times New Roman" w:hAnsi="Times New Roman" w:cs="Times New Roman"/>
          <w:i/>
          <w:iCs/>
        </w:rPr>
        <w:t>Pup1</w:t>
      </w:r>
      <w:r w:rsidRPr="00AE2F96">
        <w:rPr>
          <w:rFonts w:ascii="Times New Roman" w:hAnsi="Times New Roman" w:cs="Times New Roman"/>
        </w:rPr>
        <w:t xml:space="preserve"> locus among local rice genotypes will support the development of effective breeding strategies tailored to the </w:t>
      </w:r>
      <w:proofErr w:type="spellStart"/>
      <w:r w:rsidRPr="00AE2F96">
        <w:rPr>
          <w:rFonts w:ascii="Times New Roman" w:hAnsi="Times New Roman" w:cs="Times New Roman"/>
        </w:rPr>
        <w:t>agro</w:t>
      </w:r>
      <w:proofErr w:type="spellEnd"/>
      <w:r w:rsidRPr="00AE2F96">
        <w:rPr>
          <w:rFonts w:ascii="Times New Roman" w:hAnsi="Times New Roman" w:cs="Times New Roman"/>
        </w:rPr>
        <w:t>-climatic conditions of this region.</w:t>
      </w:r>
    </w:p>
    <w:p w14:paraId="34F8494E" w14:textId="77777777" w:rsidR="00865E88" w:rsidRDefault="00AE2F96" w:rsidP="00AA0AA7">
      <w:pPr>
        <w:spacing w:line="360" w:lineRule="auto"/>
        <w:jc w:val="both"/>
        <w:rPr>
          <w:rFonts w:ascii="Times New Roman" w:hAnsi="Times New Roman" w:cs="Times New Roman"/>
        </w:rPr>
      </w:pPr>
      <w:r>
        <w:rPr>
          <w:rFonts w:ascii="Times New Roman" w:hAnsi="Times New Roman" w:cs="Times New Roman"/>
        </w:rPr>
        <w:t xml:space="preserve"> </w:t>
      </w:r>
    </w:p>
    <w:p w14:paraId="715BD985" w14:textId="77777777" w:rsidR="00865E88" w:rsidRDefault="00865E88" w:rsidP="00AA0AA7">
      <w:pPr>
        <w:spacing w:line="360" w:lineRule="auto"/>
        <w:jc w:val="both"/>
        <w:rPr>
          <w:rFonts w:ascii="Times New Roman" w:hAnsi="Times New Roman" w:cs="Times New Roman"/>
        </w:rPr>
      </w:pPr>
    </w:p>
    <w:p w14:paraId="5AC4D278" w14:textId="50F76214" w:rsidR="00282B73" w:rsidRPr="00AE2F96" w:rsidRDefault="00904F68" w:rsidP="00AA0AA7">
      <w:pPr>
        <w:spacing w:line="360" w:lineRule="auto"/>
        <w:jc w:val="both"/>
      </w:pPr>
      <w:r w:rsidRPr="008C416D">
        <w:rPr>
          <w:rFonts w:ascii="Times New Roman" w:hAnsi="Times New Roman" w:cs="Times New Roman"/>
        </w:rPr>
        <w:lastRenderedPageBreak/>
        <w:br/>
      </w:r>
      <w:r w:rsidR="00557A86">
        <w:rPr>
          <w:rFonts w:ascii="Times New Roman" w:hAnsi="Times New Roman" w:cs="Times New Roman"/>
          <w:b/>
          <w:bCs/>
        </w:rPr>
        <w:t>2.</w:t>
      </w:r>
      <w:r w:rsidR="00E54CBF">
        <w:rPr>
          <w:rFonts w:ascii="Times New Roman" w:hAnsi="Times New Roman" w:cs="Times New Roman"/>
          <w:b/>
          <w:bCs/>
        </w:rPr>
        <w:t xml:space="preserve"> </w:t>
      </w:r>
      <w:r w:rsidR="00282B73" w:rsidRPr="008C416D">
        <w:rPr>
          <w:rFonts w:ascii="Times New Roman" w:hAnsi="Times New Roman" w:cs="Times New Roman"/>
          <w:b/>
          <w:bCs/>
        </w:rPr>
        <w:t xml:space="preserve">Materials and methods </w:t>
      </w:r>
    </w:p>
    <w:p w14:paraId="2B87B99F" w14:textId="30E1328A" w:rsidR="00B96AAA" w:rsidRPr="008C416D" w:rsidRDefault="00E54CBF" w:rsidP="00AA0AA7">
      <w:pPr>
        <w:spacing w:line="360" w:lineRule="auto"/>
        <w:jc w:val="both"/>
        <w:rPr>
          <w:rFonts w:ascii="Times New Roman" w:hAnsi="Times New Roman" w:cs="Times New Roman"/>
          <w:b/>
          <w:bCs/>
        </w:rPr>
      </w:pPr>
      <w:r>
        <w:rPr>
          <w:rFonts w:ascii="Times New Roman" w:hAnsi="Times New Roman" w:cs="Times New Roman"/>
          <w:b/>
          <w:bCs/>
        </w:rPr>
        <w:t xml:space="preserve">2.1 </w:t>
      </w:r>
      <w:r w:rsidR="00B96AAA" w:rsidRPr="008C416D">
        <w:rPr>
          <w:rFonts w:ascii="Times New Roman" w:hAnsi="Times New Roman" w:cs="Times New Roman"/>
          <w:b/>
          <w:bCs/>
        </w:rPr>
        <w:t>Plant material</w:t>
      </w:r>
    </w:p>
    <w:p w14:paraId="2B03C93D" w14:textId="33064E71" w:rsidR="00404D6B" w:rsidRDefault="00404D6B" w:rsidP="00AA0AA7">
      <w:pPr>
        <w:spacing w:line="360" w:lineRule="auto"/>
        <w:ind w:firstLine="720"/>
        <w:jc w:val="both"/>
        <w:rPr>
          <w:rFonts w:ascii="Times New Roman" w:hAnsi="Times New Roman" w:cs="Times New Roman"/>
        </w:rPr>
      </w:pPr>
      <w:r w:rsidRPr="00404D6B">
        <w:rPr>
          <w:rFonts w:ascii="Times New Roman" w:hAnsi="Times New Roman" w:cs="Times New Roman"/>
        </w:rPr>
        <w:t>In this study, a collection of rice genotypes</w:t>
      </w:r>
      <w:r>
        <w:rPr>
          <w:rFonts w:ascii="Times New Roman" w:hAnsi="Times New Roman" w:cs="Times New Roman"/>
        </w:rPr>
        <w:t xml:space="preserve"> </w:t>
      </w:r>
      <w:r w:rsidRPr="00404D6B">
        <w:rPr>
          <w:rFonts w:ascii="Times New Roman" w:hAnsi="Times New Roman" w:cs="Times New Roman"/>
        </w:rPr>
        <w:t xml:space="preserve">including 26 landraces, 11 released varieties, and </w:t>
      </w:r>
      <w:r>
        <w:rPr>
          <w:rFonts w:ascii="Times New Roman" w:hAnsi="Times New Roman" w:cs="Times New Roman"/>
        </w:rPr>
        <w:t>one</w:t>
      </w:r>
      <w:r w:rsidRPr="00404D6B">
        <w:rPr>
          <w:rFonts w:ascii="Times New Roman" w:hAnsi="Times New Roman" w:cs="Times New Roman"/>
        </w:rPr>
        <w:t xml:space="preserve"> improved variety (collectively referred to as cultivars)</w:t>
      </w:r>
      <w:r>
        <w:rPr>
          <w:rFonts w:ascii="Times New Roman" w:hAnsi="Times New Roman" w:cs="Times New Roman"/>
        </w:rPr>
        <w:t xml:space="preserve"> </w:t>
      </w:r>
      <w:r w:rsidRPr="00404D6B">
        <w:rPr>
          <w:rFonts w:ascii="Times New Roman" w:hAnsi="Times New Roman" w:cs="Times New Roman"/>
        </w:rPr>
        <w:t xml:space="preserve">along with two check lines, </w:t>
      </w:r>
      <w:proofErr w:type="spellStart"/>
      <w:r w:rsidRPr="00404D6B">
        <w:rPr>
          <w:rFonts w:ascii="Times New Roman" w:hAnsi="Times New Roman" w:cs="Times New Roman"/>
          <w:i/>
          <w:iCs/>
        </w:rPr>
        <w:t>Kasalath</w:t>
      </w:r>
      <w:proofErr w:type="spellEnd"/>
      <w:r w:rsidRPr="00404D6B">
        <w:rPr>
          <w:rFonts w:ascii="Times New Roman" w:hAnsi="Times New Roman" w:cs="Times New Roman"/>
        </w:rPr>
        <w:t xml:space="preserve"> and </w:t>
      </w:r>
      <w:r w:rsidRPr="00404D6B">
        <w:rPr>
          <w:rFonts w:ascii="Times New Roman" w:hAnsi="Times New Roman" w:cs="Times New Roman"/>
          <w:i/>
          <w:iCs/>
        </w:rPr>
        <w:t>IR64 Pup1</w:t>
      </w:r>
      <w:r w:rsidRPr="00404D6B">
        <w:rPr>
          <w:rFonts w:ascii="Times New Roman" w:hAnsi="Times New Roman" w:cs="Times New Roman"/>
        </w:rPr>
        <w:t xml:space="preserve">, commonly used in rice breeding and cultivation, were evaluated in 2020 at </w:t>
      </w:r>
      <w:r>
        <w:rPr>
          <w:rFonts w:ascii="Times New Roman" w:hAnsi="Times New Roman" w:cs="Times New Roman"/>
        </w:rPr>
        <w:t>Centre of Excellence in Molecular Breeding (</w:t>
      </w:r>
      <w:r w:rsidRPr="00404D6B">
        <w:rPr>
          <w:rFonts w:ascii="Times New Roman" w:hAnsi="Times New Roman" w:cs="Times New Roman"/>
        </w:rPr>
        <w:t>CEMB</w:t>
      </w:r>
      <w:r>
        <w:rPr>
          <w:rFonts w:ascii="Times New Roman" w:hAnsi="Times New Roman" w:cs="Times New Roman"/>
        </w:rPr>
        <w:t>)</w:t>
      </w:r>
      <w:r w:rsidRPr="00404D6B">
        <w:rPr>
          <w:rFonts w:ascii="Times New Roman" w:hAnsi="Times New Roman" w:cs="Times New Roman"/>
        </w:rPr>
        <w:t xml:space="preserve">, Coimbatore (Table 1). The seeds were sourced from verified stocks provided by the Department of Rice, Coimbatore; the International Rice Research Institute (IRRI), Philippines; and the Tamil Nadu Rice Research Institute (TRRI), </w:t>
      </w:r>
      <w:proofErr w:type="spellStart"/>
      <w:r w:rsidRPr="00404D6B">
        <w:rPr>
          <w:rFonts w:ascii="Times New Roman" w:hAnsi="Times New Roman" w:cs="Times New Roman"/>
        </w:rPr>
        <w:t>Aduthurai</w:t>
      </w:r>
      <w:proofErr w:type="spellEnd"/>
      <w:r w:rsidRPr="00404D6B">
        <w:rPr>
          <w:rFonts w:ascii="Times New Roman" w:hAnsi="Times New Roman" w:cs="Times New Roman"/>
        </w:rPr>
        <w:t>.</w:t>
      </w:r>
      <w:r>
        <w:rPr>
          <w:rFonts w:ascii="Times New Roman" w:hAnsi="Times New Roman" w:cs="Times New Roman"/>
        </w:rPr>
        <w:t xml:space="preserve">    </w:t>
      </w:r>
    </w:p>
    <w:p w14:paraId="3A0FCEFD" w14:textId="767A4556" w:rsidR="00943228" w:rsidRPr="008C416D" w:rsidRDefault="00E54CBF" w:rsidP="00AA0AA7">
      <w:pPr>
        <w:spacing w:line="360" w:lineRule="auto"/>
        <w:jc w:val="both"/>
        <w:rPr>
          <w:rFonts w:ascii="Times New Roman" w:hAnsi="Times New Roman" w:cs="Times New Roman"/>
          <w:b/>
          <w:bCs/>
        </w:rPr>
      </w:pPr>
      <w:r>
        <w:rPr>
          <w:rFonts w:ascii="Times New Roman" w:hAnsi="Times New Roman" w:cs="Times New Roman"/>
          <w:b/>
          <w:bCs/>
        </w:rPr>
        <w:t xml:space="preserve">2.2 </w:t>
      </w:r>
      <w:r w:rsidR="00B96AAA" w:rsidRPr="008C416D">
        <w:rPr>
          <w:rFonts w:ascii="Times New Roman" w:hAnsi="Times New Roman" w:cs="Times New Roman"/>
          <w:b/>
          <w:bCs/>
        </w:rPr>
        <w:t>Genomic DNA extraction and molecular markers</w:t>
      </w:r>
      <w:r w:rsidR="00B04DA5">
        <w:rPr>
          <w:rFonts w:ascii="Times New Roman" w:hAnsi="Times New Roman" w:cs="Times New Roman"/>
          <w:b/>
          <w:bCs/>
        </w:rPr>
        <w:t xml:space="preserve"> </w:t>
      </w:r>
    </w:p>
    <w:p w14:paraId="11C27C40" w14:textId="4E9CA3BB" w:rsidR="00B04DA5" w:rsidRPr="00B04DA5" w:rsidRDefault="00B04DA5" w:rsidP="00AA0AA7">
      <w:pPr>
        <w:tabs>
          <w:tab w:val="left" w:pos="975"/>
        </w:tabs>
        <w:spacing w:line="360" w:lineRule="auto"/>
        <w:jc w:val="both"/>
        <w:rPr>
          <w:rFonts w:ascii="Times New Roman" w:hAnsi="Times New Roman" w:cs="Times New Roman"/>
        </w:rPr>
      </w:pPr>
      <w:r>
        <w:rPr>
          <w:rFonts w:ascii="Times New Roman" w:hAnsi="Times New Roman" w:cs="Times New Roman"/>
        </w:rPr>
        <w:tab/>
        <w:t>L</w:t>
      </w:r>
      <w:r w:rsidRPr="00B04DA5">
        <w:rPr>
          <w:rFonts w:ascii="Times New Roman" w:hAnsi="Times New Roman" w:cs="Times New Roman"/>
        </w:rPr>
        <w:t>eaf samples were collected from 20</w:t>
      </w:r>
      <w:r>
        <w:rPr>
          <w:rFonts w:ascii="Times New Roman" w:hAnsi="Times New Roman" w:cs="Times New Roman"/>
        </w:rPr>
        <w:t xml:space="preserve">-day </w:t>
      </w:r>
      <w:r w:rsidRPr="00B04DA5">
        <w:rPr>
          <w:rFonts w:ascii="Times New Roman" w:hAnsi="Times New Roman" w:cs="Times New Roman"/>
        </w:rPr>
        <w:t>old rice seedlings for genomic DNA extraction used in molecular screening. DNA was isolated by grinding the tissue in liquid nitrogen and using the CTAB method (100 mM Tris-HCl pH 8, 20 mM EDTA pH 8, 1.3 M NaCl, 2% CTAB) as described by Murray and Thompson (1980), followed by chloroform</w:t>
      </w:r>
      <w:r>
        <w:rPr>
          <w:rFonts w:ascii="Times New Roman" w:hAnsi="Times New Roman" w:cs="Times New Roman"/>
        </w:rPr>
        <w:t xml:space="preserve"> </w:t>
      </w:r>
      <w:r w:rsidRPr="00B04DA5">
        <w:rPr>
          <w:rFonts w:ascii="Times New Roman" w:hAnsi="Times New Roman" w:cs="Times New Roman"/>
        </w:rPr>
        <w:t>isoamyl alcohol extraction, RNase treatment, and ethanol precipitation. DNA concentration was measured using a Nanodrop Spectrophotometer (ND 1000), adjusted to 50 ng/µl, and stored at –20°C for further use.</w:t>
      </w:r>
      <w:r>
        <w:rPr>
          <w:rFonts w:ascii="Times New Roman" w:hAnsi="Times New Roman" w:cs="Times New Roman"/>
        </w:rPr>
        <w:t xml:space="preserve"> </w:t>
      </w:r>
      <w:r w:rsidRPr="00B04DA5">
        <w:rPr>
          <w:rFonts w:ascii="Times New Roman" w:hAnsi="Times New Roman" w:cs="Times New Roman"/>
        </w:rPr>
        <w:t>PCR was performed using an Eppendorf Master</w:t>
      </w:r>
      <w:r>
        <w:rPr>
          <w:rFonts w:ascii="Times New Roman" w:hAnsi="Times New Roman" w:cs="Times New Roman"/>
        </w:rPr>
        <w:t xml:space="preserve"> </w:t>
      </w:r>
      <w:r w:rsidRPr="00B04DA5">
        <w:rPr>
          <w:rFonts w:ascii="Times New Roman" w:hAnsi="Times New Roman" w:cs="Times New Roman"/>
        </w:rPr>
        <w:t xml:space="preserve">cycler with the following conditions: initial denaturation at 94°C for 4 minutes, followed by 35 cycles of denaturation at 94°C for 1 minute, annealing at 58°C for 1 minute, and extension at 72°C for 1 minute, with a final extension at 72°C for 10 minutes. Genotyping was conducted using ten gene-specific markers, including three co-dominant markers (K29-1, K29-2, K29-3) and seven dominant markers (K42, K43, K46-1, K46-2, K48, K52, and K59) to detect the presence or absence of the </w:t>
      </w:r>
      <w:r w:rsidRPr="00B04DA5">
        <w:rPr>
          <w:rFonts w:ascii="Times New Roman" w:hAnsi="Times New Roman" w:cs="Times New Roman"/>
          <w:i/>
          <w:iCs/>
        </w:rPr>
        <w:t>Pup1</w:t>
      </w:r>
      <w:r w:rsidRPr="00B04DA5">
        <w:rPr>
          <w:rFonts w:ascii="Times New Roman" w:hAnsi="Times New Roman" w:cs="Times New Roman"/>
        </w:rPr>
        <w:t xml:space="preserve"> QTL (Chin </w:t>
      </w:r>
      <w:r w:rsidRPr="00B04DA5">
        <w:rPr>
          <w:rFonts w:ascii="Times New Roman" w:hAnsi="Times New Roman" w:cs="Times New Roman"/>
          <w:i/>
          <w:iCs/>
        </w:rPr>
        <w:t>et al</w:t>
      </w:r>
      <w:r w:rsidRPr="00B04DA5">
        <w:rPr>
          <w:rFonts w:ascii="Times New Roman" w:hAnsi="Times New Roman" w:cs="Times New Roman"/>
        </w:rPr>
        <w:t xml:space="preserve">., 2010) </w:t>
      </w:r>
      <w:r>
        <w:rPr>
          <w:rFonts w:ascii="Times New Roman" w:hAnsi="Times New Roman" w:cs="Times New Roman"/>
        </w:rPr>
        <w:t>(</w:t>
      </w:r>
      <w:r w:rsidRPr="00B04DA5">
        <w:rPr>
          <w:rFonts w:ascii="Times New Roman" w:hAnsi="Times New Roman" w:cs="Times New Roman"/>
        </w:rPr>
        <w:t>Table 2</w:t>
      </w:r>
      <w:r>
        <w:rPr>
          <w:rFonts w:ascii="Times New Roman" w:hAnsi="Times New Roman" w:cs="Times New Roman"/>
        </w:rPr>
        <w:t>)</w:t>
      </w:r>
      <w:r w:rsidRPr="00B04DA5">
        <w:rPr>
          <w:rFonts w:ascii="Times New Roman" w:hAnsi="Times New Roman" w:cs="Times New Roman"/>
        </w:rPr>
        <w:t>.</w:t>
      </w:r>
      <w:r>
        <w:rPr>
          <w:rFonts w:ascii="Times New Roman" w:hAnsi="Times New Roman" w:cs="Times New Roman"/>
        </w:rPr>
        <w:t xml:space="preserve"> </w:t>
      </w:r>
    </w:p>
    <w:p w14:paraId="6D2551A1" w14:textId="1910A9C4" w:rsidR="00B04DA5" w:rsidRPr="00B04DA5" w:rsidRDefault="00B04DA5" w:rsidP="00AA0AA7">
      <w:pPr>
        <w:tabs>
          <w:tab w:val="left" w:pos="975"/>
        </w:tabs>
        <w:spacing w:line="360" w:lineRule="auto"/>
        <w:jc w:val="both"/>
        <w:rPr>
          <w:rFonts w:ascii="Times New Roman" w:hAnsi="Times New Roman" w:cs="Times New Roman"/>
        </w:rPr>
      </w:pPr>
      <w:r w:rsidRPr="00B04DA5">
        <w:rPr>
          <w:rFonts w:ascii="Times New Roman" w:hAnsi="Times New Roman" w:cs="Times New Roman"/>
        </w:rPr>
        <w:t xml:space="preserve">PCR products were separated on 3% agarose gels stained with 0.8 mg/ml ethidium bromide and run in 1X TBE buffer (pH 8.0). A 50 bp DNA ladder was used as a molecular size marker. Electrophoresis was conducted at 2.5 V/cm for </w:t>
      </w:r>
      <w:r>
        <w:rPr>
          <w:rFonts w:ascii="Times New Roman" w:hAnsi="Times New Roman" w:cs="Times New Roman"/>
        </w:rPr>
        <w:t>2</w:t>
      </w:r>
      <w:r w:rsidRPr="00B04DA5">
        <w:rPr>
          <w:rFonts w:ascii="Times New Roman" w:hAnsi="Times New Roman" w:cs="Times New Roman"/>
        </w:rPr>
        <w:t xml:space="preserve"> hours, and gels were visualized using a Bio-Rad Gel </w:t>
      </w:r>
      <w:r w:rsidRPr="00B04DA5">
        <w:rPr>
          <w:rFonts w:ascii="Times New Roman" w:hAnsi="Times New Roman" w:cs="Times New Roman"/>
        </w:rPr>
        <w:lastRenderedPageBreak/>
        <w:t>Documentation System. The presence or absence of amplification products for each genotype</w:t>
      </w:r>
      <w:r>
        <w:rPr>
          <w:rFonts w:ascii="Times New Roman" w:hAnsi="Times New Roman" w:cs="Times New Roman"/>
        </w:rPr>
        <w:t xml:space="preserve"> </w:t>
      </w:r>
      <w:r w:rsidRPr="00B04DA5">
        <w:rPr>
          <w:rFonts w:ascii="Times New Roman" w:hAnsi="Times New Roman" w:cs="Times New Roman"/>
        </w:rPr>
        <w:t xml:space="preserve">primer combination was recorded, and the data were compiled and </w:t>
      </w:r>
      <w:proofErr w:type="spellStart"/>
      <w:r w:rsidRPr="00B04DA5">
        <w:rPr>
          <w:rFonts w:ascii="Times New Roman" w:hAnsi="Times New Roman" w:cs="Times New Roman"/>
        </w:rPr>
        <w:t>analyzed</w:t>
      </w:r>
      <w:proofErr w:type="spellEnd"/>
      <w:r w:rsidRPr="00B04DA5">
        <w:rPr>
          <w:rFonts w:ascii="Times New Roman" w:hAnsi="Times New Roman" w:cs="Times New Roman"/>
        </w:rPr>
        <w:t xml:space="preserve"> using Microsoft Excel.</w:t>
      </w:r>
      <w:r>
        <w:rPr>
          <w:rFonts w:ascii="Times New Roman" w:hAnsi="Times New Roman" w:cs="Times New Roman"/>
        </w:rPr>
        <w:t xml:space="preserve"> </w:t>
      </w:r>
    </w:p>
    <w:p w14:paraId="15E3BE24" w14:textId="77777777" w:rsidR="00B04DA5" w:rsidRDefault="00B04DA5" w:rsidP="00AA0AA7">
      <w:pPr>
        <w:spacing w:line="360" w:lineRule="auto"/>
        <w:jc w:val="both"/>
        <w:rPr>
          <w:rFonts w:ascii="Times New Roman" w:hAnsi="Times New Roman" w:cs="Times New Roman"/>
        </w:rPr>
      </w:pPr>
    </w:p>
    <w:p w14:paraId="174E87FB" w14:textId="49D50B40" w:rsidR="00943228" w:rsidRPr="008C416D" w:rsidRDefault="00E54CBF" w:rsidP="00AA0AA7">
      <w:pPr>
        <w:spacing w:line="360" w:lineRule="auto"/>
        <w:jc w:val="both"/>
        <w:rPr>
          <w:rFonts w:ascii="Times New Roman" w:hAnsi="Times New Roman" w:cs="Times New Roman"/>
          <w:b/>
          <w:bCs/>
        </w:rPr>
      </w:pPr>
      <w:r>
        <w:rPr>
          <w:rFonts w:ascii="Times New Roman" w:hAnsi="Times New Roman" w:cs="Times New Roman"/>
          <w:b/>
          <w:bCs/>
        </w:rPr>
        <w:t xml:space="preserve">3. </w:t>
      </w:r>
      <w:r w:rsidR="008C416D" w:rsidRPr="008C416D">
        <w:rPr>
          <w:rFonts w:ascii="Times New Roman" w:hAnsi="Times New Roman" w:cs="Times New Roman"/>
          <w:b/>
          <w:bCs/>
        </w:rPr>
        <w:t xml:space="preserve">Results </w:t>
      </w:r>
      <w:r w:rsidR="008C416D" w:rsidRPr="00CE3D7D">
        <w:rPr>
          <w:rFonts w:ascii="Times New Roman" w:hAnsi="Times New Roman" w:cs="Times New Roman"/>
          <w:b/>
          <w:bCs/>
          <w:highlight w:val="yellow"/>
        </w:rPr>
        <w:t>A</w:t>
      </w:r>
      <w:r w:rsidR="008C416D" w:rsidRPr="008C416D">
        <w:rPr>
          <w:rFonts w:ascii="Times New Roman" w:hAnsi="Times New Roman" w:cs="Times New Roman"/>
          <w:b/>
          <w:bCs/>
        </w:rPr>
        <w:t>nd Discussion</w:t>
      </w:r>
    </w:p>
    <w:p w14:paraId="3E543D3B" w14:textId="5C01F0A6" w:rsidR="00552F47" w:rsidRPr="00552F47" w:rsidRDefault="00D55B42" w:rsidP="00AA0AA7">
      <w:pPr>
        <w:spacing w:line="360" w:lineRule="auto"/>
        <w:ind w:firstLine="720"/>
        <w:jc w:val="both"/>
      </w:pPr>
      <w:r w:rsidRPr="00D55B42">
        <w:rPr>
          <w:rFonts w:ascii="Times New Roman" w:hAnsi="Times New Roman" w:cs="Times New Roman"/>
        </w:rPr>
        <w:t xml:space="preserve">A total of ten </w:t>
      </w:r>
      <w:r w:rsidRPr="00D55B42">
        <w:rPr>
          <w:rFonts w:ascii="Times New Roman" w:hAnsi="Times New Roman" w:cs="Times New Roman"/>
          <w:i/>
          <w:iCs/>
        </w:rPr>
        <w:t>Pup1</w:t>
      </w:r>
      <w:r w:rsidRPr="00D55B42">
        <w:rPr>
          <w:rFonts w:ascii="Times New Roman" w:hAnsi="Times New Roman" w:cs="Times New Roman"/>
        </w:rPr>
        <w:t>-linked markers</w:t>
      </w:r>
      <w:r>
        <w:rPr>
          <w:rFonts w:ascii="Times New Roman" w:hAnsi="Times New Roman" w:cs="Times New Roman"/>
        </w:rPr>
        <w:t xml:space="preserve"> </w:t>
      </w:r>
      <w:r w:rsidRPr="00D55B42">
        <w:rPr>
          <w:rFonts w:ascii="Times New Roman" w:hAnsi="Times New Roman" w:cs="Times New Roman"/>
        </w:rPr>
        <w:t xml:space="preserve">K29-1, K29-2, K29-3, K42, K43, K46-1, K46-2, K48, K52, and K59 (Chin </w:t>
      </w:r>
      <w:r w:rsidRPr="00D55B42">
        <w:rPr>
          <w:rFonts w:ascii="Times New Roman" w:hAnsi="Times New Roman" w:cs="Times New Roman"/>
          <w:i/>
          <w:iCs/>
        </w:rPr>
        <w:t>et al</w:t>
      </w:r>
      <w:r w:rsidRPr="00D55B42">
        <w:rPr>
          <w:rFonts w:ascii="Times New Roman" w:hAnsi="Times New Roman" w:cs="Times New Roman"/>
        </w:rPr>
        <w:t>., 2011)</w:t>
      </w:r>
      <w:r>
        <w:rPr>
          <w:rFonts w:ascii="Times New Roman" w:hAnsi="Times New Roman" w:cs="Times New Roman"/>
        </w:rPr>
        <w:t xml:space="preserve"> </w:t>
      </w:r>
      <w:r w:rsidRPr="00D55B42">
        <w:rPr>
          <w:rFonts w:ascii="Times New Roman" w:hAnsi="Times New Roman" w:cs="Times New Roman"/>
        </w:rPr>
        <w:t xml:space="preserve">were used to genotype all 40 rice genotypes. The results are summarized in Table 3 and illustrated in Figure 1. Amplification was scored on a scale from 0 to 10, where 0 indicated absence of the target allele across all markers, and 10 indicated its presence at all loci. Based on the marker data, approximately 30% of the genotypes exhibited the likely presence of the </w:t>
      </w:r>
      <w:r w:rsidRPr="00D55B42">
        <w:rPr>
          <w:rFonts w:ascii="Times New Roman" w:hAnsi="Times New Roman" w:cs="Times New Roman"/>
          <w:i/>
          <w:iCs/>
        </w:rPr>
        <w:t>Pup1</w:t>
      </w:r>
      <w:r w:rsidRPr="00D55B42">
        <w:rPr>
          <w:rFonts w:ascii="Times New Roman" w:hAnsi="Times New Roman" w:cs="Times New Roman"/>
        </w:rPr>
        <w:t xml:space="preserve"> QTL.</w:t>
      </w:r>
      <w:r w:rsidR="005271BA">
        <w:rPr>
          <w:rFonts w:ascii="Times New Roman" w:hAnsi="Times New Roman" w:cs="Times New Roman"/>
        </w:rPr>
        <w:t xml:space="preserve"> </w:t>
      </w:r>
      <w:r w:rsidRPr="00D55B42">
        <w:rPr>
          <w:rFonts w:ascii="Times New Roman" w:hAnsi="Times New Roman" w:cs="Times New Roman"/>
        </w:rPr>
        <w:t xml:space="preserve">Among the ten </w:t>
      </w:r>
      <w:r w:rsidRPr="00D55B42">
        <w:rPr>
          <w:rFonts w:ascii="Times New Roman" w:hAnsi="Times New Roman" w:cs="Times New Roman"/>
          <w:i/>
          <w:iCs/>
        </w:rPr>
        <w:t>Pup1</w:t>
      </w:r>
      <w:r w:rsidRPr="00D55B42">
        <w:rPr>
          <w:rFonts w:ascii="Times New Roman" w:hAnsi="Times New Roman" w:cs="Times New Roman"/>
        </w:rPr>
        <w:t>-linked markers, K46-1 showed the highest frequency across genotypes (42.5%), followed by K29-3 (40%), K43 (30%), and K29-2, K46-2, and K52 (each at 27.5%). Markers K29-1, K42, and K59 were detected in 25% of genotypes, while K48 had the lowest presence at 22.5%. Five genotypes</w:t>
      </w:r>
      <w:r>
        <w:rPr>
          <w:rFonts w:ascii="Times New Roman" w:hAnsi="Times New Roman" w:cs="Times New Roman"/>
        </w:rPr>
        <w:t xml:space="preserve"> </w:t>
      </w:r>
      <w:proofErr w:type="spellStart"/>
      <w:r w:rsidRPr="005271BA">
        <w:rPr>
          <w:rFonts w:ascii="Times New Roman" w:hAnsi="Times New Roman" w:cs="Times New Roman"/>
        </w:rPr>
        <w:t>Kasalath</w:t>
      </w:r>
      <w:proofErr w:type="spellEnd"/>
      <w:r w:rsidRPr="005271BA">
        <w:rPr>
          <w:rFonts w:ascii="Times New Roman" w:hAnsi="Times New Roman" w:cs="Times New Roman"/>
        </w:rPr>
        <w:t xml:space="preserve">, APO, </w:t>
      </w:r>
      <w:proofErr w:type="spellStart"/>
      <w:r w:rsidRPr="005271BA">
        <w:rPr>
          <w:rFonts w:ascii="Times New Roman" w:hAnsi="Times New Roman" w:cs="Times New Roman"/>
        </w:rPr>
        <w:t>Vandhana</w:t>
      </w:r>
      <w:proofErr w:type="spellEnd"/>
      <w:r w:rsidRPr="005271BA">
        <w:rPr>
          <w:rFonts w:ascii="Times New Roman" w:hAnsi="Times New Roman" w:cs="Times New Roman"/>
        </w:rPr>
        <w:t xml:space="preserve">, </w:t>
      </w:r>
      <w:proofErr w:type="spellStart"/>
      <w:r w:rsidRPr="005271BA">
        <w:rPr>
          <w:rFonts w:ascii="Times New Roman" w:hAnsi="Times New Roman" w:cs="Times New Roman"/>
        </w:rPr>
        <w:t>Kalakeri</w:t>
      </w:r>
      <w:proofErr w:type="spellEnd"/>
      <w:r w:rsidRPr="005271BA">
        <w:rPr>
          <w:rFonts w:ascii="Times New Roman" w:hAnsi="Times New Roman" w:cs="Times New Roman"/>
        </w:rPr>
        <w:t xml:space="preserve">, and IR64 </w:t>
      </w:r>
      <w:r w:rsidRPr="00D55B42">
        <w:rPr>
          <w:rFonts w:ascii="Times New Roman" w:hAnsi="Times New Roman" w:cs="Times New Roman"/>
          <w:i/>
          <w:iCs/>
        </w:rPr>
        <w:t>Pup1</w:t>
      </w:r>
      <w:r>
        <w:rPr>
          <w:rFonts w:ascii="Times New Roman" w:hAnsi="Times New Roman" w:cs="Times New Roman"/>
        </w:rPr>
        <w:t xml:space="preserve"> </w:t>
      </w:r>
      <w:r w:rsidRPr="00D55B42">
        <w:rPr>
          <w:rFonts w:ascii="Times New Roman" w:hAnsi="Times New Roman" w:cs="Times New Roman"/>
        </w:rPr>
        <w:t xml:space="preserve">exhibited amplification for all ten markers, indicating the full presence of the </w:t>
      </w:r>
      <w:r w:rsidRPr="00D55B42">
        <w:rPr>
          <w:rFonts w:ascii="Times New Roman" w:hAnsi="Times New Roman" w:cs="Times New Roman"/>
          <w:i/>
          <w:iCs/>
        </w:rPr>
        <w:t>Pup1</w:t>
      </w:r>
      <w:r w:rsidRPr="00D55B42">
        <w:rPr>
          <w:rFonts w:ascii="Times New Roman" w:hAnsi="Times New Roman" w:cs="Times New Roman"/>
        </w:rPr>
        <w:t xml:space="preserve"> allele.</w:t>
      </w:r>
      <w:r w:rsidR="005271BA" w:rsidRPr="005271BA">
        <w:t xml:space="preserve"> </w:t>
      </w:r>
      <w:r w:rsidR="005271BA" w:rsidRPr="005271BA">
        <w:rPr>
          <w:rFonts w:ascii="Times New Roman" w:hAnsi="Times New Roman" w:cs="Times New Roman"/>
        </w:rPr>
        <w:t>In contrast, 14 genotypes</w:t>
      </w:r>
      <w:r w:rsidR="005271BA">
        <w:rPr>
          <w:rFonts w:ascii="Times New Roman" w:hAnsi="Times New Roman" w:cs="Times New Roman"/>
        </w:rPr>
        <w:t xml:space="preserve"> </w:t>
      </w:r>
      <w:r w:rsidR="005271BA" w:rsidRPr="005271BA">
        <w:rPr>
          <w:rFonts w:ascii="Times New Roman" w:hAnsi="Times New Roman" w:cs="Times New Roman"/>
        </w:rPr>
        <w:t xml:space="preserve">including </w:t>
      </w:r>
      <w:proofErr w:type="spellStart"/>
      <w:r w:rsidR="005271BA" w:rsidRPr="005271BA">
        <w:rPr>
          <w:rFonts w:ascii="Times New Roman" w:hAnsi="Times New Roman" w:cs="Times New Roman"/>
        </w:rPr>
        <w:t>Norungan</w:t>
      </w:r>
      <w:proofErr w:type="spellEnd"/>
      <w:r w:rsidR="005271BA" w:rsidRPr="005271BA">
        <w:rPr>
          <w:rFonts w:ascii="Times New Roman" w:hAnsi="Times New Roman" w:cs="Times New Roman"/>
        </w:rPr>
        <w:t xml:space="preserve">, </w:t>
      </w:r>
      <w:proofErr w:type="spellStart"/>
      <w:r w:rsidR="005271BA" w:rsidRPr="005271BA">
        <w:rPr>
          <w:rFonts w:ascii="Times New Roman" w:hAnsi="Times New Roman" w:cs="Times New Roman"/>
        </w:rPr>
        <w:t>Kaatuyanam</w:t>
      </w:r>
      <w:proofErr w:type="spellEnd"/>
      <w:r w:rsidR="005271BA" w:rsidRPr="005271BA">
        <w:rPr>
          <w:rFonts w:ascii="Times New Roman" w:hAnsi="Times New Roman" w:cs="Times New Roman"/>
        </w:rPr>
        <w:t xml:space="preserve">, </w:t>
      </w:r>
      <w:proofErr w:type="spellStart"/>
      <w:r w:rsidR="005271BA" w:rsidRPr="005271BA">
        <w:rPr>
          <w:rFonts w:ascii="Times New Roman" w:hAnsi="Times New Roman" w:cs="Times New Roman"/>
        </w:rPr>
        <w:t>Tetep</w:t>
      </w:r>
      <w:proofErr w:type="spellEnd"/>
      <w:r w:rsidR="005271BA" w:rsidRPr="005271BA">
        <w:rPr>
          <w:rFonts w:ascii="Times New Roman" w:hAnsi="Times New Roman" w:cs="Times New Roman"/>
        </w:rPr>
        <w:t xml:space="preserve">, Mysore Malli, </w:t>
      </w:r>
      <w:proofErr w:type="spellStart"/>
      <w:r w:rsidR="005271BA" w:rsidRPr="005271BA">
        <w:rPr>
          <w:rFonts w:ascii="Times New Roman" w:hAnsi="Times New Roman" w:cs="Times New Roman"/>
        </w:rPr>
        <w:t>Sigappu</w:t>
      </w:r>
      <w:proofErr w:type="spellEnd"/>
      <w:r w:rsidR="005271BA" w:rsidRPr="005271BA">
        <w:rPr>
          <w:rFonts w:ascii="Times New Roman" w:hAnsi="Times New Roman" w:cs="Times New Roman"/>
        </w:rPr>
        <w:t xml:space="preserve"> Kavuni, </w:t>
      </w:r>
      <w:proofErr w:type="spellStart"/>
      <w:r w:rsidR="005271BA" w:rsidRPr="005271BA">
        <w:rPr>
          <w:rFonts w:ascii="Times New Roman" w:hAnsi="Times New Roman" w:cs="Times New Roman"/>
        </w:rPr>
        <w:t>Karudan</w:t>
      </w:r>
      <w:proofErr w:type="spellEnd"/>
      <w:r w:rsidR="005271BA" w:rsidRPr="005271BA">
        <w:rPr>
          <w:rFonts w:ascii="Times New Roman" w:hAnsi="Times New Roman" w:cs="Times New Roman"/>
        </w:rPr>
        <w:t xml:space="preserve"> Samba, Anjali, Thulasi </w:t>
      </w:r>
      <w:proofErr w:type="spellStart"/>
      <w:r w:rsidR="005271BA" w:rsidRPr="005271BA">
        <w:rPr>
          <w:rFonts w:ascii="Times New Roman" w:hAnsi="Times New Roman" w:cs="Times New Roman"/>
        </w:rPr>
        <w:t>Vasanai</w:t>
      </w:r>
      <w:proofErr w:type="spellEnd"/>
      <w:r w:rsidR="005271BA" w:rsidRPr="005271BA">
        <w:rPr>
          <w:rFonts w:ascii="Times New Roman" w:hAnsi="Times New Roman" w:cs="Times New Roman"/>
        </w:rPr>
        <w:t xml:space="preserve"> Samba, ADT47, CO52, TKM13, </w:t>
      </w:r>
      <w:proofErr w:type="spellStart"/>
      <w:r w:rsidR="005271BA" w:rsidRPr="005271BA">
        <w:rPr>
          <w:rFonts w:ascii="Times New Roman" w:hAnsi="Times New Roman" w:cs="Times New Roman"/>
        </w:rPr>
        <w:t>Nootripathu</w:t>
      </w:r>
      <w:proofErr w:type="spellEnd"/>
      <w:r w:rsidR="005271BA" w:rsidRPr="005271BA">
        <w:rPr>
          <w:rFonts w:ascii="Times New Roman" w:hAnsi="Times New Roman" w:cs="Times New Roman"/>
        </w:rPr>
        <w:t xml:space="preserve">, </w:t>
      </w:r>
      <w:proofErr w:type="spellStart"/>
      <w:r w:rsidR="005271BA" w:rsidRPr="005271BA">
        <w:rPr>
          <w:rFonts w:ascii="Times New Roman" w:hAnsi="Times New Roman" w:cs="Times New Roman"/>
        </w:rPr>
        <w:t>Kothamalli</w:t>
      </w:r>
      <w:proofErr w:type="spellEnd"/>
      <w:r w:rsidR="005271BA" w:rsidRPr="005271BA">
        <w:rPr>
          <w:rFonts w:ascii="Times New Roman" w:hAnsi="Times New Roman" w:cs="Times New Roman"/>
        </w:rPr>
        <w:t xml:space="preserve"> Samba, and </w:t>
      </w:r>
      <w:proofErr w:type="spellStart"/>
      <w:r w:rsidR="005271BA" w:rsidRPr="005271BA">
        <w:rPr>
          <w:rFonts w:ascii="Times New Roman" w:hAnsi="Times New Roman" w:cs="Times New Roman"/>
        </w:rPr>
        <w:t>Mattaikar</w:t>
      </w:r>
      <w:proofErr w:type="spellEnd"/>
      <w:r w:rsidR="005271BA" w:rsidRPr="005271BA">
        <w:rPr>
          <w:rFonts w:ascii="Times New Roman" w:hAnsi="Times New Roman" w:cs="Times New Roman"/>
        </w:rPr>
        <w:t xml:space="preserve"> devoid of any </w:t>
      </w:r>
      <w:r w:rsidR="005271BA" w:rsidRPr="005271BA">
        <w:rPr>
          <w:rFonts w:ascii="Times New Roman" w:hAnsi="Times New Roman" w:cs="Times New Roman"/>
          <w:i/>
          <w:iCs/>
        </w:rPr>
        <w:t>Pup1</w:t>
      </w:r>
      <w:r w:rsidR="005271BA" w:rsidRPr="005271BA">
        <w:rPr>
          <w:rFonts w:ascii="Times New Roman" w:hAnsi="Times New Roman" w:cs="Times New Roman"/>
        </w:rPr>
        <w:t>-</w:t>
      </w:r>
      <w:r w:rsidR="005271BA" w:rsidRPr="00552F47">
        <w:rPr>
          <w:rFonts w:ascii="Times New Roman" w:hAnsi="Times New Roman" w:cs="Times New Roman"/>
        </w:rPr>
        <w:t xml:space="preserve">specific marker amplification, indicating the absence of the </w:t>
      </w:r>
      <w:r w:rsidR="005271BA" w:rsidRPr="00552F47">
        <w:rPr>
          <w:rFonts w:ascii="Times New Roman" w:hAnsi="Times New Roman" w:cs="Times New Roman"/>
          <w:i/>
          <w:iCs/>
        </w:rPr>
        <w:t>Pup1</w:t>
      </w:r>
      <w:r w:rsidR="005271BA" w:rsidRPr="00552F47">
        <w:rPr>
          <w:rFonts w:ascii="Times New Roman" w:hAnsi="Times New Roman" w:cs="Times New Roman"/>
        </w:rPr>
        <w:t xml:space="preserve"> locus in these genotypes.</w:t>
      </w:r>
      <w:r w:rsidR="00552F47" w:rsidRPr="00552F47">
        <w:rPr>
          <w:rFonts w:ascii="Times New Roman" w:eastAsia="Times New Roman" w:hAnsi="Times New Roman" w:cs="Times New Roman"/>
          <w:kern w:val="0"/>
          <w:lang w:eastAsia="en-IN"/>
          <w14:ligatures w14:val="none"/>
        </w:rPr>
        <w:t xml:space="preserve"> </w:t>
      </w:r>
      <w:r w:rsidR="00552F47" w:rsidRPr="00552F47">
        <w:rPr>
          <w:rFonts w:ascii="Times New Roman" w:hAnsi="Times New Roman" w:cs="Times New Roman"/>
        </w:rPr>
        <w:t xml:space="preserve">Among the remaining genotypes, UPLRI5 exhibited amplification for seven markers, while </w:t>
      </w:r>
      <w:proofErr w:type="spellStart"/>
      <w:r w:rsidR="00552F47">
        <w:rPr>
          <w:rFonts w:ascii="Times New Roman" w:hAnsi="Times New Roman" w:cs="Times New Roman"/>
        </w:rPr>
        <w:t>s</w:t>
      </w:r>
      <w:r w:rsidR="00552F47" w:rsidRPr="00552F47">
        <w:rPr>
          <w:rFonts w:ascii="Times New Roman" w:hAnsi="Times New Roman" w:cs="Times New Roman"/>
        </w:rPr>
        <w:t>ornamugi</w:t>
      </w:r>
      <w:proofErr w:type="spellEnd"/>
      <w:r w:rsidR="00552F47" w:rsidRPr="00552F47">
        <w:rPr>
          <w:rFonts w:ascii="Times New Roman" w:hAnsi="Times New Roman" w:cs="Times New Roman"/>
        </w:rPr>
        <w:t xml:space="preserve"> showed six, and Improved Samba </w:t>
      </w:r>
      <w:proofErr w:type="spellStart"/>
      <w:r w:rsidR="00552F47" w:rsidRPr="00552F47">
        <w:rPr>
          <w:rFonts w:ascii="Times New Roman" w:hAnsi="Times New Roman" w:cs="Times New Roman"/>
        </w:rPr>
        <w:t>Mashuri</w:t>
      </w:r>
      <w:proofErr w:type="spellEnd"/>
      <w:r w:rsidR="00552F47" w:rsidRPr="00552F47">
        <w:rPr>
          <w:rFonts w:ascii="Times New Roman" w:hAnsi="Times New Roman" w:cs="Times New Roman"/>
        </w:rPr>
        <w:t xml:space="preserve"> had five amplified markers. Eight genotypes</w:t>
      </w:r>
      <w:r w:rsidR="00552F47">
        <w:rPr>
          <w:rFonts w:ascii="Times New Roman" w:hAnsi="Times New Roman" w:cs="Times New Roman"/>
        </w:rPr>
        <w:t xml:space="preserve"> </w:t>
      </w:r>
      <w:proofErr w:type="spellStart"/>
      <w:r w:rsidR="00552F47" w:rsidRPr="00552F47">
        <w:rPr>
          <w:rFonts w:ascii="Times New Roman" w:hAnsi="Times New Roman" w:cs="Times New Roman"/>
        </w:rPr>
        <w:t>Singinikar</w:t>
      </w:r>
      <w:proofErr w:type="spellEnd"/>
      <w:r w:rsidR="00552F47" w:rsidRPr="00552F47">
        <w:rPr>
          <w:rFonts w:ascii="Times New Roman" w:hAnsi="Times New Roman" w:cs="Times New Roman"/>
        </w:rPr>
        <w:t xml:space="preserve">, </w:t>
      </w:r>
      <w:proofErr w:type="spellStart"/>
      <w:r w:rsidR="00552F47" w:rsidRPr="00552F47">
        <w:rPr>
          <w:rFonts w:ascii="Times New Roman" w:hAnsi="Times New Roman" w:cs="Times New Roman"/>
        </w:rPr>
        <w:t>Ottadam</w:t>
      </w:r>
      <w:proofErr w:type="spellEnd"/>
      <w:r w:rsidR="00552F47" w:rsidRPr="00552F47">
        <w:rPr>
          <w:rFonts w:ascii="Times New Roman" w:hAnsi="Times New Roman" w:cs="Times New Roman"/>
        </w:rPr>
        <w:t xml:space="preserve">, </w:t>
      </w:r>
      <w:proofErr w:type="spellStart"/>
      <w:r w:rsidR="00552F47" w:rsidRPr="00552F47">
        <w:rPr>
          <w:rFonts w:ascii="Times New Roman" w:hAnsi="Times New Roman" w:cs="Times New Roman"/>
        </w:rPr>
        <w:t>Kuruvai</w:t>
      </w:r>
      <w:proofErr w:type="spellEnd"/>
      <w:r w:rsidR="00552F47" w:rsidRPr="00552F47">
        <w:rPr>
          <w:rFonts w:ascii="Times New Roman" w:hAnsi="Times New Roman" w:cs="Times New Roman"/>
        </w:rPr>
        <w:t xml:space="preserve"> Kalanjiyam, Bhavani, </w:t>
      </w:r>
      <w:proofErr w:type="spellStart"/>
      <w:r w:rsidR="00552F47" w:rsidRPr="00552F47">
        <w:rPr>
          <w:rFonts w:ascii="Times New Roman" w:hAnsi="Times New Roman" w:cs="Times New Roman"/>
        </w:rPr>
        <w:t>Kattanur</w:t>
      </w:r>
      <w:proofErr w:type="spellEnd"/>
      <w:r w:rsidR="00552F47" w:rsidRPr="00552F47">
        <w:rPr>
          <w:rFonts w:ascii="Times New Roman" w:hAnsi="Times New Roman" w:cs="Times New Roman"/>
        </w:rPr>
        <w:t xml:space="preserve">, </w:t>
      </w:r>
      <w:proofErr w:type="spellStart"/>
      <w:r w:rsidR="00552F47" w:rsidRPr="00552F47">
        <w:rPr>
          <w:rFonts w:ascii="Times New Roman" w:hAnsi="Times New Roman" w:cs="Times New Roman"/>
        </w:rPr>
        <w:t>Kullakar</w:t>
      </w:r>
      <w:proofErr w:type="spellEnd"/>
      <w:r w:rsidR="00552F47" w:rsidRPr="00552F47">
        <w:rPr>
          <w:rFonts w:ascii="Times New Roman" w:hAnsi="Times New Roman" w:cs="Times New Roman"/>
        </w:rPr>
        <w:t xml:space="preserve">, </w:t>
      </w:r>
      <w:proofErr w:type="spellStart"/>
      <w:r w:rsidR="00552F47" w:rsidRPr="00552F47">
        <w:rPr>
          <w:rFonts w:ascii="Times New Roman" w:hAnsi="Times New Roman" w:cs="Times New Roman"/>
        </w:rPr>
        <w:t>Thuyamalli</w:t>
      </w:r>
      <w:proofErr w:type="spellEnd"/>
      <w:r w:rsidR="00552F47" w:rsidRPr="00552F47">
        <w:rPr>
          <w:rFonts w:ascii="Times New Roman" w:hAnsi="Times New Roman" w:cs="Times New Roman"/>
        </w:rPr>
        <w:t>, and ASD16</w:t>
      </w:r>
      <w:r w:rsidR="00552F47">
        <w:rPr>
          <w:rFonts w:ascii="Times New Roman" w:hAnsi="Times New Roman" w:cs="Times New Roman"/>
        </w:rPr>
        <w:t xml:space="preserve"> </w:t>
      </w:r>
      <w:r w:rsidR="00552F47" w:rsidRPr="00552F47">
        <w:rPr>
          <w:rFonts w:ascii="Times New Roman" w:hAnsi="Times New Roman" w:cs="Times New Roman"/>
        </w:rPr>
        <w:t>displayed four marker amplifications. ADT43 showed three, whereas five genotypes</w:t>
      </w:r>
      <w:r w:rsidR="00552F47">
        <w:rPr>
          <w:rFonts w:ascii="Times New Roman" w:hAnsi="Times New Roman" w:cs="Times New Roman"/>
        </w:rPr>
        <w:t xml:space="preserve"> </w:t>
      </w:r>
      <w:r w:rsidR="00552F47" w:rsidRPr="00552F47">
        <w:rPr>
          <w:rFonts w:ascii="Times New Roman" w:hAnsi="Times New Roman" w:cs="Times New Roman"/>
        </w:rPr>
        <w:t xml:space="preserve">Navara, </w:t>
      </w:r>
      <w:proofErr w:type="spellStart"/>
      <w:r w:rsidR="00552F47" w:rsidRPr="00552F47">
        <w:rPr>
          <w:rFonts w:ascii="Times New Roman" w:hAnsi="Times New Roman" w:cs="Times New Roman"/>
        </w:rPr>
        <w:t>Kullarkar</w:t>
      </w:r>
      <w:proofErr w:type="spellEnd"/>
      <w:r w:rsidR="00552F47" w:rsidRPr="00552F47">
        <w:rPr>
          <w:rFonts w:ascii="Times New Roman" w:hAnsi="Times New Roman" w:cs="Times New Roman"/>
        </w:rPr>
        <w:t xml:space="preserve">, </w:t>
      </w:r>
      <w:proofErr w:type="spellStart"/>
      <w:r w:rsidR="00552F47" w:rsidRPr="00552F47">
        <w:rPr>
          <w:rFonts w:ascii="Times New Roman" w:hAnsi="Times New Roman" w:cs="Times New Roman"/>
        </w:rPr>
        <w:t>Kallurandaikar</w:t>
      </w:r>
      <w:proofErr w:type="spellEnd"/>
      <w:r w:rsidR="00552F47" w:rsidRPr="00552F47">
        <w:rPr>
          <w:rFonts w:ascii="Times New Roman" w:hAnsi="Times New Roman" w:cs="Times New Roman"/>
        </w:rPr>
        <w:t xml:space="preserve">, MDU5, and </w:t>
      </w:r>
      <w:proofErr w:type="spellStart"/>
      <w:r w:rsidR="00552F47" w:rsidRPr="00552F47">
        <w:rPr>
          <w:rFonts w:ascii="Times New Roman" w:hAnsi="Times New Roman" w:cs="Times New Roman"/>
        </w:rPr>
        <w:t>Basmathi</w:t>
      </w:r>
      <w:proofErr w:type="spellEnd"/>
      <w:r w:rsidR="00552F47">
        <w:rPr>
          <w:rFonts w:ascii="Times New Roman" w:hAnsi="Times New Roman" w:cs="Times New Roman"/>
        </w:rPr>
        <w:t xml:space="preserve"> </w:t>
      </w:r>
      <w:r w:rsidR="00552F47" w:rsidRPr="00552F47">
        <w:rPr>
          <w:rFonts w:ascii="Times New Roman" w:hAnsi="Times New Roman" w:cs="Times New Roman"/>
        </w:rPr>
        <w:t>had two amplified markers. Additionally, four genotypes</w:t>
      </w:r>
      <w:r w:rsidR="00552F47">
        <w:rPr>
          <w:rFonts w:ascii="Times New Roman" w:hAnsi="Times New Roman" w:cs="Times New Roman"/>
        </w:rPr>
        <w:t xml:space="preserve"> </w:t>
      </w:r>
      <w:proofErr w:type="spellStart"/>
      <w:r w:rsidR="00552F47" w:rsidRPr="00552F47">
        <w:rPr>
          <w:rFonts w:ascii="Times New Roman" w:hAnsi="Times New Roman" w:cs="Times New Roman"/>
        </w:rPr>
        <w:t>Kuruvai</w:t>
      </w:r>
      <w:proofErr w:type="spellEnd"/>
      <w:r w:rsidR="00552F47" w:rsidRPr="00552F47">
        <w:rPr>
          <w:rFonts w:ascii="Times New Roman" w:hAnsi="Times New Roman" w:cs="Times New Roman"/>
        </w:rPr>
        <w:t xml:space="preserve"> Kalanjiyam, </w:t>
      </w:r>
      <w:proofErr w:type="spellStart"/>
      <w:r w:rsidR="00552F47" w:rsidRPr="00552F47">
        <w:rPr>
          <w:rFonts w:ascii="Times New Roman" w:hAnsi="Times New Roman" w:cs="Times New Roman"/>
        </w:rPr>
        <w:t>Kuzhiyadicham</w:t>
      </w:r>
      <w:proofErr w:type="spellEnd"/>
      <w:r w:rsidR="00552F47" w:rsidRPr="00552F47">
        <w:rPr>
          <w:rFonts w:ascii="Times New Roman" w:hAnsi="Times New Roman" w:cs="Times New Roman"/>
        </w:rPr>
        <w:t xml:space="preserve">, Salem Samba, and </w:t>
      </w:r>
      <w:proofErr w:type="spellStart"/>
      <w:r w:rsidR="00552F47" w:rsidRPr="00552F47">
        <w:rPr>
          <w:rFonts w:ascii="Times New Roman" w:hAnsi="Times New Roman" w:cs="Times New Roman"/>
        </w:rPr>
        <w:t>Kavuni</w:t>
      </w:r>
      <w:proofErr w:type="spellEnd"/>
      <w:r w:rsidR="00552F47">
        <w:rPr>
          <w:rFonts w:ascii="Times New Roman" w:hAnsi="Times New Roman" w:cs="Times New Roman"/>
        </w:rPr>
        <w:t xml:space="preserve"> </w:t>
      </w:r>
      <w:r w:rsidR="00552F47" w:rsidRPr="00552F47">
        <w:rPr>
          <w:rFonts w:ascii="Times New Roman" w:hAnsi="Times New Roman" w:cs="Times New Roman"/>
        </w:rPr>
        <w:t xml:space="preserve">exhibited amplification for only a single </w:t>
      </w:r>
      <w:r w:rsidR="00552F47" w:rsidRPr="00552F47">
        <w:rPr>
          <w:rFonts w:ascii="Times New Roman" w:hAnsi="Times New Roman" w:cs="Times New Roman"/>
          <w:i/>
          <w:iCs/>
        </w:rPr>
        <w:t>Pup1</w:t>
      </w:r>
      <w:r w:rsidR="00552F47" w:rsidRPr="00552F47">
        <w:rPr>
          <w:rFonts w:ascii="Times New Roman" w:hAnsi="Times New Roman" w:cs="Times New Roman"/>
        </w:rPr>
        <w:t>-specific marker.</w:t>
      </w:r>
    </w:p>
    <w:p w14:paraId="1AE365CA" w14:textId="79C7E1CC" w:rsidR="004C3752" w:rsidRPr="008C416D" w:rsidRDefault="00552F47" w:rsidP="00AA0AA7">
      <w:pPr>
        <w:spacing w:line="360" w:lineRule="auto"/>
        <w:ind w:firstLine="720"/>
        <w:jc w:val="both"/>
        <w:rPr>
          <w:rFonts w:ascii="Times New Roman" w:hAnsi="Times New Roman" w:cs="Times New Roman"/>
        </w:rPr>
      </w:pPr>
      <w:r w:rsidRPr="00552F47">
        <w:rPr>
          <w:rFonts w:ascii="Times New Roman" w:hAnsi="Times New Roman" w:cs="Times New Roman"/>
        </w:rPr>
        <w:t xml:space="preserve">Molecular characterization indicated that the </w:t>
      </w:r>
      <w:r w:rsidRPr="00552F47">
        <w:rPr>
          <w:rFonts w:ascii="Times New Roman" w:hAnsi="Times New Roman" w:cs="Times New Roman"/>
          <w:i/>
          <w:iCs/>
        </w:rPr>
        <w:t>Pup1</w:t>
      </w:r>
      <w:r w:rsidRPr="00552F47">
        <w:rPr>
          <w:rFonts w:ascii="Times New Roman" w:hAnsi="Times New Roman" w:cs="Times New Roman"/>
        </w:rPr>
        <w:t xml:space="preserve"> region was absent in the majority of the lines </w:t>
      </w:r>
      <w:proofErr w:type="spellStart"/>
      <w:r w:rsidRPr="00552F47">
        <w:rPr>
          <w:rFonts w:ascii="Times New Roman" w:hAnsi="Times New Roman" w:cs="Times New Roman"/>
        </w:rPr>
        <w:t>analyzed</w:t>
      </w:r>
      <w:proofErr w:type="spellEnd"/>
      <w:r w:rsidRPr="00552F47">
        <w:rPr>
          <w:rFonts w:ascii="Times New Roman" w:hAnsi="Times New Roman" w:cs="Times New Roman"/>
        </w:rPr>
        <w:t xml:space="preserve">. Based on the presence of </w:t>
      </w:r>
      <w:proofErr w:type="spellStart"/>
      <w:r w:rsidRPr="00552F47">
        <w:rPr>
          <w:rFonts w:ascii="Times New Roman" w:hAnsi="Times New Roman" w:cs="Times New Roman"/>
        </w:rPr>
        <w:t>Kasalath</w:t>
      </w:r>
      <w:proofErr w:type="spellEnd"/>
      <w:r w:rsidRPr="00552F47">
        <w:rPr>
          <w:rFonts w:ascii="Times New Roman" w:hAnsi="Times New Roman" w:cs="Times New Roman"/>
        </w:rPr>
        <w:t>-type alleles across the ten markers, the genotypes were classified into two groups: the K-group</w:t>
      </w:r>
      <w:r w:rsidR="00B36307">
        <w:rPr>
          <w:rFonts w:ascii="Times New Roman" w:hAnsi="Times New Roman" w:cs="Times New Roman"/>
        </w:rPr>
        <w:t xml:space="preserve"> (</w:t>
      </w:r>
      <w:proofErr w:type="spellStart"/>
      <w:r w:rsidR="00B36307" w:rsidRPr="00CE3D7D">
        <w:rPr>
          <w:rFonts w:ascii="Times New Roman" w:hAnsi="Times New Roman" w:cs="Times New Roman"/>
          <w:highlight w:val="yellow"/>
        </w:rPr>
        <w:t>k</w:t>
      </w:r>
      <w:r w:rsidR="00B36307">
        <w:rPr>
          <w:rFonts w:ascii="Times New Roman" w:hAnsi="Times New Roman" w:cs="Times New Roman"/>
        </w:rPr>
        <w:t>asalath</w:t>
      </w:r>
      <w:proofErr w:type="spellEnd"/>
      <w:r w:rsidR="00B36307">
        <w:rPr>
          <w:rFonts w:ascii="Times New Roman" w:hAnsi="Times New Roman" w:cs="Times New Roman"/>
        </w:rPr>
        <w:t xml:space="preserve"> allele)</w:t>
      </w:r>
      <w:r w:rsidRPr="00552F47">
        <w:rPr>
          <w:rFonts w:ascii="Times New Roman" w:hAnsi="Times New Roman" w:cs="Times New Roman"/>
        </w:rPr>
        <w:t xml:space="preserve">, containing all ten </w:t>
      </w:r>
      <w:proofErr w:type="spellStart"/>
      <w:r w:rsidRPr="00552F47">
        <w:rPr>
          <w:rFonts w:ascii="Times New Roman" w:hAnsi="Times New Roman" w:cs="Times New Roman"/>
        </w:rPr>
        <w:lastRenderedPageBreak/>
        <w:t>Kasalath</w:t>
      </w:r>
      <w:proofErr w:type="spellEnd"/>
      <w:r w:rsidRPr="00552F47">
        <w:rPr>
          <w:rFonts w:ascii="Times New Roman" w:hAnsi="Times New Roman" w:cs="Times New Roman"/>
        </w:rPr>
        <w:t xml:space="preserve"> alleles; and the N-group</w:t>
      </w:r>
      <w:r w:rsidR="00B36307">
        <w:rPr>
          <w:rFonts w:ascii="Times New Roman" w:hAnsi="Times New Roman" w:cs="Times New Roman"/>
        </w:rPr>
        <w:t xml:space="preserve"> (Non </w:t>
      </w:r>
      <w:proofErr w:type="spellStart"/>
      <w:r w:rsidR="00B36307" w:rsidRPr="00CE3D7D">
        <w:rPr>
          <w:rFonts w:ascii="Times New Roman" w:hAnsi="Times New Roman" w:cs="Times New Roman"/>
          <w:highlight w:val="yellow"/>
        </w:rPr>
        <w:t>k</w:t>
      </w:r>
      <w:r w:rsidR="00B36307">
        <w:rPr>
          <w:rFonts w:ascii="Times New Roman" w:hAnsi="Times New Roman" w:cs="Times New Roman"/>
        </w:rPr>
        <w:t>asalath</w:t>
      </w:r>
      <w:proofErr w:type="spellEnd"/>
      <w:r w:rsidR="00B36307">
        <w:rPr>
          <w:rFonts w:ascii="Times New Roman" w:hAnsi="Times New Roman" w:cs="Times New Roman"/>
        </w:rPr>
        <w:t xml:space="preserve"> allele)</w:t>
      </w:r>
      <w:r w:rsidRPr="00552F47">
        <w:rPr>
          <w:rFonts w:ascii="Times New Roman" w:hAnsi="Times New Roman" w:cs="Times New Roman"/>
        </w:rPr>
        <w:t xml:space="preserve">, lacking at least one core </w:t>
      </w:r>
      <w:proofErr w:type="spellStart"/>
      <w:r w:rsidRPr="00552F47">
        <w:rPr>
          <w:rFonts w:ascii="Times New Roman" w:hAnsi="Times New Roman" w:cs="Times New Roman"/>
        </w:rPr>
        <w:t>Kasalath</w:t>
      </w:r>
      <w:proofErr w:type="spellEnd"/>
      <w:r w:rsidRPr="00552F47">
        <w:rPr>
          <w:rFonts w:ascii="Times New Roman" w:hAnsi="Times New Roman" w:cs="Times New Roman"/>
        </w:rPr>
        <w:t xml:space="preserve"> allele. Including the check varieties, five genotypes were assigned to the K-group, while the remaining 35 were categorized into the N-group.</w:t>
      </w:r>
      <w:r w:rsidR="00B36307">
        <w:rPr>
          <w:rFonts w:ascii="Times New Roman" w:hAnsi="Times New Roman" w:cs="Times New Roman"/>
        </w:rPr>
        <w:t xml:space="preserve"> </w:t>
      </w:r>
      <w:r w:rsidR="004C363D" w:rsidRPr="004C363D">
        <w:rPr>
          <w:rFonts w:ascii="Times New Roman" w:hAnsi="Times New Roman" w:cs="Times New Roman"/>
        </w:rPr>
        <w:t xml:space="preserve">The findings from our study using </w:t>
      </w:r>
      <w:r w:rsidR="004C363D" w:rsidRPr="004C363D">
        <w:rPr>
          <w:rFonts w:ascii="Times New Roman" w:hAnsi="Times New Roman" w:cs="Times New Roman"/>
          <w:i/>
          <w:iCs/>
        </w:rPr>
        <w:t>Pup1</w:t>
      </w:r>
      <w:r w:rsidR="004C363D" w:rsidRPr="004C363D">
        <w:rPr>
          <w:rFonts w:ascii="Times New Roman" w:hAnsi="Times New Roman" w:cs="Times New Roman"/>
        </w:rPr>
        <w:t xml:space="preserve">-specific markers align with those reported by Tyagi </w:t>
      </w:r>
      <w:r w:rsidR="004C363D" w:rsidRPr="004C363D">
        <w:rPr>
          <w:rFonts w:ascii="Times New Roman" w:hAnsi="Times New Roman" w:cs="Times New Roman"/>
          <w:i/>
          <w:iCs/>
        </w:rPr>
        <w:t>et al</w:t>
      </w:r>
      <w:r w:rsidR="004C363D" w:rsidRPr="004C363D">
        <w:rPr>
          <w:rFonts w:ascii="Times New Roman" w:hAnsi="Times New Roman" w:cs="Times New Roman"/>
        </w:rPr>
        <w:t xml:space="preserve">. (2012), who </w:t>
      </w:r>
      <w:r w:rsidR="004C363D">
        <w:rPr>
          <w:rFonts w:ascii="Times New Roman" w:hAnsi="Times New Roman" w:cs="Times New Roman"/>
        </w:rPr>
        <w:t>described</w:t>
      </w:r>
      <w:r w:rsidR="004C363D" w:rsidRPr="004C363D">
        <w:rPr>
          <w:rFonts w:ascii="Times New Roman" w:hAnsi="Times New Roman" w:cs="Times New Roman"/>
        </w:rPr>
        <w:t xml:space="preserve"> </w:t>
      </w:r>
      <w:proofErr w:type="spellStart"/>
      <w:r w:rsidR="004C363D" w:rsidRPr="00CE3D7D">
        <w:rPr>
          <w:rFonts w:ascii="Times New Roman" w:hAnsi="Times New Roman" w:cs="Times New Roman"/>
          <w:i/>
          <w:iCs/>
          <w:highlight w:val="yellow"/>
        </w:rPr>
        <w:t>Kasalath</w:t>
      </w:r>
      <w:proofErr w:type="spellEnd"/>
      <w:r w:rsidR="004C363D" w:rsidRPr="004C363D">
        <w:rPr>
          <w:rFonts w:ascii="Times New Roman" w:hAnsi="Times New Roman" w:cs="Times New Roman"/>
        </w:rPr>
        <w:t xml:space="preserve">-like alleles at the </w:t>
      </w:r>
      <w:r w:rsidR="004C363D" w:rsidRPr="004C363D">
        <w:rPr>
          <w:rFonts w:ascii="Times New Roman" w:hAnsi="Times New Roman" w:cs="Times New Roman"/>
          <w:i/>
          <w:iCs/>
        </w:rPr>
        <w:t>Pup1</w:t>
      </w:r>
      <w:r w:rsidR="004C363D" w:rsidRPr="004C363D">
        <w:rPr>
          <w:rFonts w:ascii="Times New Roman" w:hAnsi="Times New Roman" w:cs="Times New Roman"/>
        </w:rPr>
        <w:t xml:space="preserve"> locus in 13 out of 60 diverse rice genotypes (approximately 21%) using a set of six markers. Our results also closely matched previous reports by Roy </w:t>
      </w:r>
      <w:r w:rsidR="004C363D" w:rsidRPr="004C363D">
        <w:rPr>
          <w:rFonts w:ascii="Times New Roman" w:hAnsi="Times New Roman" w:cs="Times New Roman"/>
          <w:i/>
          <w:iCs/>
        </w:rPr>
        <w:t>et al</w:t>
      </w:r>
      <w:r w:rsidR="004C363D" w:rsidRPr="004C363D">
        <w:rPr>
          <w:rFonts w:ascii="Times New Roman" w:hAnsi="Times New Roman" w:cs="Times New Roman"/>
        </w:rPr>
        <w:t xml:space="preserve">. (2021), particularly for genotypes such as Apo and </w:t>
      </w:r>
      <w:proofErr w:type="spellStart"/>
      <w:r w:rsidR="004C363D" w:rsidRPr="004C363D">
        <w:rPr>
          <w:rFonts w:ascii="Times New Roman" w:hAnsi="Times New Roman" w:cs="Times New Roman"/>
        </w:rPr>
        <w:t>Vandhana</w:t>
      </w:r>
      <w:proofErr w:type="spellEnd"/>
      <w:r w:rsidR="004C363D" w:rsidRPr="004C363D">
        <w:rPr>
          <w:rFonts w:ascii="Times New Roman" w:hAnsi="Times New Roman" w:cs="Times New Roman"/>
        </w:rPr>
        <w:t>, which were found to carry Dular/</w:t>
      </w:r>
      <w:proofErr w:type="spellStart"/>
      <w:r w:rsidR="004C363D" w:rsidRPr="004C363D">
        <w:rPr>
          <w:rFonts w:ascii="Times New Roman" w:hAnsi="Times New Roman" w:cs="Times New Roman"/>
        </w:rPr>
        <w:t>Kasalath</w:t>
      </w:r>
      <w:proofErr w:type="spellEnd"/>
      <w:r w:rsidR="004C363D" w:rsidRPr="004C363D">
        <w:rPr>
          <w:rFonts w:ascii="Times New Roman" w:hAnsi="Times New Roman" w:cs="Times New Roman"/>
        </w:rPr>
        <w:t xml:space="preserve"> alleles, as well as Nirubana </w:t>
      </w:r>
      <w:r w:rsidR="004C363D" w:rsidRPr="001B3117">
        <w:rPr>
          <w:rFonts w:ascii="Times New Roman" w:hAnsi="Times New Roman" w:cs="Times New Roman"/>
          <w:i/>
          <w:iCs/>
        </w:rPr>
        <w:t>et al</w:t>
      </w:r>
      <w:r w:rsidR="004C363D" w:rsidRPr="004C363D">
        <w:rPr>
          <w:rFonts w:ascii="Times New Roman" w:hAnsi="Times New Roman" w:cs="Times New Roman"/>
        </w:rPr>
        <w:t>. (2020), which confirmed the presence of Pup1 in ASD16 and Samba Mahsuri</w:t>
      </w:r>
      <w:r w:rsidR="00FA0F93">
        <w:rPr>
          <w:rFonts w:ascii="Times New Roman" w:hAnsi="Times New Roman" w:cs="Times New Roman"/>
        </w:rPr>
        <w:t xml:space="preserve"> </w:t>
      </w:r>
      <w:r w:rsidR="00FA0F93" w:rsidRPr="00FA0F93">
        <w:rPr>
          <w:rFonts w:ascii="Times New Roman" w:hAnsi="Times New Roman" w:cs="Times New Roman"/>
          <w:i/>
          <w:iCs/>
        </w:rPr>
        <w:t>pup1</w:t>
      </w:r>
      <w:r w:rsidR="004C363D" w:rsidRPr="004C363D">
        <w:rPr>
          <w:rFonts w:ascii="Times New Roman" w:hAnsi="Times New Roman" w:cs="Times New Roman"/>
        </w:rPr>
        <w:t xml:space="preserve">. Similar genotypic surveys targeting the </w:t>
      </w:r>
      <w:r w:rsidR="004C363D" w:rsidRPr="004C363D">
        <w:rPr>
          <w:rFonts w:ascii="Times New Roman" w:hAnsi="Times New Roman" w:cs="Times New Roman"/>
          <w:i/>
          <w:iCs/>
        </w:rPr>
        <w:t>Pup1</w:t>
      </w:r>
      <w:r w:rsidR="004C363D" w:rsidRPr="004C363D">
        <w:rPr>
          <w:rFonts w:ascii="Times New Roman" w:hAnsi="Times New Roman" w:cs="Times New Roman"/>
        </w:rPr>
        <w:t xml:space="preserve"> QTL have also been conducted by Heuer </w:t>
      </w:r>
      <w:r w:rsidR="004C363D" w:rsidRPr="004C363D">
        <w:rPr>
          <w:rFonts w:ascii="Times New Roman" w:hAnsi="Times New Roman" w:cs="Times New Roman"/>
          <w:i/>
          <w:iCs/>
        </w:rPr>
        <w:t>et al</w:t>
      </w:r>
      <w:r w:rsidR="004C363D" w:rsidRPr="004C363D">
        <w:rPr>
          <w:rFonts w:ascii="Times New Roman" w:hAnsi="Times New Roman" w:cs="Times New Roman"/>
        </w:rPr>
        <w:t xml:space="preserve">. (2009), Pandit </w:t>
      </w:r>
      <w:r w:rsidR="004C363D" w:rsidRPr="00FA0F93">
        <w:rPr>
          <w:rFonts w:ascii="Times New Roman" w:hAnsi="Times New Roman" w:cs="Times New Roman"/>
          <w:i/>
          <w:iCs/>
        </w:rPr>
        <w:t>et al.</w:t>
      </w:r>
      <w:r w:rsidR="004C363D" w:rsidRPr="004C363D">
        <w:rPr>
          <w:rFonts w:ascii="Times New Roman" w:hAnsi="Times New Roman" w:cs="Times New Roman"/>
        </w:rPr>
        <w:t xml:space="preserve"> (2018) and </w:t>
      </w:r>
      <w:proofErr w:type="spellStart"/>
      <w:r w:rsidR="004C363D" w:rsidRPr="004C363D">
        <w:rPr>
          <w:rFonts w:ascii="Times New Roman" w:hAnsi="Times New Roman" w:cs="Times New Roman"/>
        </w:rPr>
        <w:t>Chankaew</w:t>
      </w:r>
      <w:proofErr w:type="spellEnd"/>
      <w:r w:rsidR="004C363D" w:rsidRPr="004C363D">
        <w:rPr>
          <w:rFonts w:ascii="Times New Roman" w:hAnsi="Times New Roman" w:cs="Times New Roman"/>
        </w:rPr>
        <w:t xml:space="preserve"> </w:t>
      </w:r>
      <w:r w:rsidR="004C363D" w:rsidRPr="00FA0F93">
        <w:rPr>
          <w:rFonts w:ascii="Times New Roman" w:hAnsi="Times New Roman" w:cs="Times New Roman"/>
          <w:i/>
          <w:iCs/>
        </w:rPr>
        <w:t>et al</w:t>
      </w:r>
      <w:r w:rsidR="004C363D" w:rsidRPr="004C363D">
        <w:rPr>
          <w:rFonts w:ascii="Times New Roman" w:hAnsi="Times New Roman" w:cs="Times New Roman"/>
        </w:rPr>
        <w:t>. (2019), further supporting our observations.</w:t>
      </w:r>
      <w:r w:rsidR="000B2879">
        <w:rPr>
          <w:rFonts w:ascii="Times New Roman" w:hAnsi="Times New Roman" w:cs="Times New Roman"/>
        </w:rPr>
        <w:t xml:space="preserve"> </w:t>
      </w:r>
      <w:r w:rsidR="00FA0F93">
        <w:rPr>
          <w:rFonts w:ascii="Times New Roman" w:hAnsi="Times New Roman" w:cs="Times New Roman"/>
        </w:rPr>
        <w:t xml:space="preserve"> </w:t>
      </w:r>
    </w:p>
    <w:p w14:paraId="1F443129" w14:textId="07C5AF30" w:rsidR="004C3752" w:rsidRDefault="00FA0F93" w:rsidP="00AA0AA7">
      <w:pPr>
        <w:spacing w:line="360" w:lineRule="auto"/>
        <w:jc w:val="both"/>
        <w:rPr>
          <w:rFonts w:ascii="Times New Roman" w:hAnsi="Times New Roman" w:cs="Times New Roman"/>
        </w:rPr>
      </w:pPr>
      <w:r w:rsidRPr="00FA0F93">
        <w:rPr>
          <w:rFonts w:ascii="Times New Roman" w:hAnsi="Times New Roman" w:cs="Times New Roman"/>
        </w:rPr>
        <w:t xml:space="preserve">The identification and introgression of phosphorus deficiency tolerance alleles represent a promising breeding strategy for developing rice cultivars capable of thriving under low-phosphorus conditions, thereby enhancing yield and contributing to food and nutritional security. This study successfully identified genotypes exhibiting </w:t>
      </w:r>
      <w:proofErr w:type="spellStart"/>
      <w:r w:rsidRPr="00FA0F93">
        <w:rPr>
          <w:rFonts w:ascii="Times New Roman" w:hAnsi="Times New Roman" w:cs="Times New Roman"/>
        </w:rPr>
        <w:t>Kasalath</w:t>
      </w:r>
      <w:proofErr w:type="spellEnd"/>
      <w:r w:rsidRPr="00FA0F93">
        <w:rPr>
          <w:rFonts w:ascii="Times New Roman" w:hAnsi="Times New Roman" w:cs="Times New Roman"/>
        </w:rPr>
        <w:t xml:space="preserve">-like alleles, with APO, </w:t>
      </w:r>
      <w:proofErr w:type="spellStart"/>
      <w:r w:rsidRPr="00FA0F93">
        <w:rPr>
          <w:rFonts w:ascii="Times New Roman" w:hAnsi="Times New Roman" w:cs="Times New Roman"/>
        </w:rPr>
        <w:t>Vandhana</w:t>
      </w:r>
      <w:proofErr w:type="spellEnd"/>
      <w:r w:rsidRPr="00FA0F93">
        <w:rPr>
          <w:rFonts w:ascii="Times New Roman" w:hAnsi="Times New Roman" w:cs="Times New Roman"/>
        </w:rPr>
        <w:t xml:space="preserve">, and </w:t>
      </w:r>
      <w:proofErr w:type="spellStart"/>
      <w:r w:rsidRPr="00FA0F93">
        <w:rPr>
          <w:rFonts w:ascii="Times New Roman" w:hAnsi="Times New Roman" w:cs="Times New Roman"/>
        </w:rPr>
        <w:t>Kalakeri</w:t>
      </w:r>
      <w:proofErr w:type="spellEnd"/>
      <w:r w:rsidRPr="00FA0F93">
        <w:rPr>
          <w:rFonts w:ascii="Times New Roman" w:hAnsi="Times New Roman" w:cs="Times New Roman"/>
        </w:rPr>
        <w:t xml:space="preserve"> emerging as potential donor parents for the </w:t>
      </w:r>
      <w:r w:rsidRPr="00FA0F93">
        <w:rPr>
          <w:rFonts w:ascii="Times New Roman" w:hAnsi="Times New Roman" w:cs="Times New Roman"/>
          <w:i/>
          <w:iCs/>
        </w:rPr>
        <w:t>Pup1</w:t>
      </w:r>
      <w:r w:rsidRPr="00FA0F93">
        <w:rPr>
          <w:rFonts w:ascii="Times New Roman" w:hAnsi="Times New Roman" w:cs="Times New Roman"/>
        </w:rPr>
        <w:t xml:space="preserve"> locus. The remaining genotypes, lacking the full complement of </w:t>
      </w:r>
      <w:r w:rsidRPr="00FA0F93">
        <w:rPr>
          <w:rFonts w:ascii="Times New Roman" w:hAnsi="Times New Roman" w:cs="Times New Roman"/>
          <w:i/>
          <w:iCs/>
        </w:rPr>
        <w:t>Pup1</w:t>
      </w:r>
      <w:r w:rsidRPr="00FA0F93">
        <w:rPr>
          <w:rFonts w:ascii="Times New Roman" w:hAnsi="Times New Roman" w:cs="Times New Roman"/>
        </w:rPr>
        <w:t xml:space="preserve"> markers, can serve as recurrent parents in future breeding programs aimed at improving phosphorus use efficiency.</w:t>
      </w:r>
      <w:r w:rsidR="006519F3" w:rsidRPr="008C416D">
        <w:rPr>
          <w:rFonts w:ascii="Times New Roman" w:hAnsi="Times New Roman" w:cs="Times New Roman"/>
        </w:rPr>
        <w:t xml:space="preserve"> </w:t>
      </w:r>
    </w:p>
    <w:p w14:paraId="6444964C" w14:textId="26C18545" w:rsidR="00012C3C" w:rsidRDefault="00012C3C" w:rsidP="00AA0AA7">
      <w:pPr>
        <w:spacing w:line="360" w:lineRule="auto"/>
        <w:rPr>
          <w:rFonts w:ascii="Times New Roman" w:hAnsi="Times New Roman" w:cs="Times New Roman"/>
        </w:rPr>
      </w:pPr>
    </w:p>
    <w:p w14:paraId="69227CBC" w14:textId="77777777" w:rsidR="00650021" w:rsidRPr="008C416D" w:rsidRDefault="00650021" w:rsidP="00AA0AA7">
      <w:pPr>
        <w:spacing w:line="360" w:lineRule="auto"/>
        <w:rPr>
          <w:rFonts w:ascii="Times New Roman" w:hAnsi="Times New Roman" w:cs="Times New Roman"/>
        </w:rPr>
      </w:pPr>
    </w:p>
    <w:p w14:paraId="641C0525" w14:textId="47153BB8" w:rsidR="004C3752" w:rsidRPr="00967816" w:rsidRDefault="00025075" w:rsidP="00AA0AA7">
      <w:pPr>
        <w:spacing w:line="360" w:lineRule="auto"/>
        <w:rPr>
          <w:rFonts w:ascii="Times New Roman" w:hAnsi="Times New Roman" w:cs="Times New Roman"/>
          <w:b/>
          <w:bCs/>
          <w:lang w:val="pt-BR"/>
        </w:rPr>
      </w:pPr>
      <w:r w:rsidRPr="00967816">
        <w:rPr>
          <w:rFonts w:ascii="Times New Roman" w:hAnsi="Times New Roman" w:cs="Times New Roman"/>
          <w:b/>
          <w:bCs/>
          <w:lang w:val="pt-BR"/>
        </w:rPr>
        <w:t xml:space="preserve">References </w:t>
      </w:r>
    </w:p>
    <w:p w14:paraId="105DD0A1" w14:textId="36C21BB7" w:rsidR="00E54CBF" w:rsidRDefault="00E54CBF" w:rsidP="00957E67">
      <w:pPr>
        <w:spacing w:line="276" w:lineRule="auto"/>
        <w:jc w:val="both"/>
        <w:rPr>
          <w:rFonts w:ascii="Times New Roman" w:hAnsi="Times New Roman" w:cs="Times New Roman"/>
        </w:rPr>
      </w:pPr>
      <w:r w:rsidRPr="00967816">
        <w:rPr>
          <w:rFonts w:ascii="Times New Roman" w:hAnsi="Times New Roman" w:cs="Times New Roman"/>
          <w:lang w:val="pt-BR"/>
        </w:rPr>
        <w:t xml:space="preserve">Aluwihare, Y. C., Chamikara, M. D. M., Dissanayake, D. R. R. P., Karunarathne, S. I., Ananda, G. K. S., Kannangara, S. K., ... </w:t>
      </w:r>
      <w:r w:rsidRPr="00E54CBF">
        <w:rPr>
          <w:rFonts w:ascii="Times New Roman" w:hAnsi="Times New Roman" w:cs="Times New Roman"/>
        </w:rPr>
        <w:t xml:space="preserve">&amp; </w:t>
      </w:r>
      <w:proofErr w:type="spellStart"/>
      <w:r w:rsidRPr="00E54CBF">
        <w:rPr>
          <w:rFonts w:ascii="Times New Roman" w:hAnsi="Times New Roman" w:cs="Times New Roman"/>
        </w:rPr>
        <w:t>Sooriyapathirana</w:t>
      </w:r>
      <w:proofErr w:type="spellEnd"/>
      <w:r w:rsidRPr="00E54CBF">
        <w:rPr>
          <w:rFonts w:ascii="Times New Roman" w:hAnsi="Times New Roman" w:cs="Times New Roman"/>
        </w:rPr>
        <w:t>, S. D. S. S. (2018). Identification of Pup1 QTL linked DNA marker haplotypes for molecular breeding of phosphorous deficiency tolerant rice varieties. </w:t>
      </w:r>
      <w:r w:rsidRPr="00E54CBF">
        <w:rPr>
          <w:rFonts w:ascii="Times New Roman" w:hAnsi="Times New Roman" w:cs="Times New Roman"/>
          <w:i/>
          <w:iCs/>
        </w:rPr>
        <w:t>Journal of the National Science Foundation of Sri Lanka</w:t>
      </w:r>
      <w:r w:rsidRPr="00E54CBF">
        <w:rPr>
          <w:rFonts w:ascii="Times New Roman" w:hAnsi="Times New Roman" w:cs="Times New Roman"/>
        </w:rPr>
        <w:t>, </w:t>
      </w:r>
      <w:r w:rsidRPr="00E54CBF">
        <w:rPr>
          <w:rFonts w:ascii="Times New Roman" w:hAnsi="Times New Roman" w:cs="Times New Roman"/>
          <w:i/>
          <w:iCs/>
        </w:rPr>
        <w:t>46</w:t>
      </w:r>
      <w:r w:rsidRPr="00E54CBF">
        <w:rPr>
          <w:rFonts w:ascii="Times New Roman" w:hAnsi="Times New Roman" w:cs="Times New Roman"/>
        </w:rPr>
        <w:t>(4).</w:t>
      </w:r>
      <w:r w:rsidRPr="00E54CBF">
        <w:t xml:space="preserve"> </w:t>
      </w:r>
      <w:r w:rsidRPr="00E54CBF">
        <w:rPr>
          <w:rFonts w:ascii="Times New Roman" w:hAnsi="Times New Roman" w:cs="Times New Roman"/>
        </w:rPr>
        <w:t>https://doi.org/10.4038/jnsfsr.v46i4.8625</w:t>
      </w:r>
      <w:r>
        <w:rPr>
          <w:rFonts w:ascii="Times New Roman" w:hAnsi="Times New Roman" w:cs="Times New Roman"/>
        </w:rPr>
        <w:t xml:space="preserve"> </w:t>
      </w:r>
    </w:p>
    <w:p w14:paraId="0C594BA8" w14:textId="72A402FE" w:rsidR="00967816" w:rsidRDefault="00967816" w:rsidP="00957E67">
      <w:pPr>
        <w:spacing w:line="276" w:lineRule="auto"/>
        <w:jc w:val="both"/>
        <w:rPr>
          <w:rFonts w:ascii="Times New Roman" w:hAnsi="Times New Roman" w:cs="Times New Roman"/>
          <w:lang w:val="pt-BR"/>
        </w:rPr>
      </w:pPr>
      <w:proofErr w:type="spellStart"/>
      <w:r w:rsidRPr="00967816">
        <w:rPr>
          <w:rFonts w:ascii="Times New Roman" w:hAnsi="Times New Roman" w:cs="Times New Roman"/>
        </w:rPr>
        <w:t>Chankaew</w:t>
      </w:r>
      <w:proofErr w:type="spellEnd"/>
      <w:r w:rsidRPr="00967816">
        <w:rPr>
          <w:rFonts w:ascii="Times New Roman" w:hAnsi="Times New Roman" w:cs="Times New Roman"/>
        </w:rPr>
        <w:t xml:space="preserve">, S., </w:t>
      </w:r>
      <w:proofErr w:type="spellStart"/>
      <w:r w:rsidRPr="00967816">
        <w:rPr>
          <w:rFonts w:ascii="Times New Roman" w:hAnsi="Times New Roman" w:cs="Times New Roman"/>
        </w:rPr>
        <w:t>Monkham</w:t>
      </w:r>
      <w:proofErr w:type="spellEnd"/>
      <w:r w:rsidRPr="00967816">
        <w:rPr>
          <w:rFonts w:ascii="Times New Roman" w:hAnsi="Times New Roman" w:cs="Times New Roman"/>
        </w:rPr>
        <w:t xml:space="preserve">, T., Pinta, W., </w:t>
      </w:r>
      <w:proofErr w:type="spellStart"/>
      <w:r w:rsidRPr="00967816">
        <w:rPr>
          <w:rFonts w:ascii="Times New Roman" w:hAnsi="Times New Roman" w:cs="Times New Roman"/>
        </w:rPr>
        <w:t>Sanitchon</w:t>
      </w:r>
      <w:proofErr w:type="spellEnd"/>
      <w:r w:rsidRPr="00967816">
        <w:rPr>
          <w:rFonts w:ascii="Times New Roman" w:hAnsi="Times New Roman" w:cs="Times New Roman"/>
        </w:rPr>
        <w:t xml:space="preserve">, J., </w:t>
      </w:r>
      <w:proofErr w:type="spellStart"/>
      <w:r w:rsidRPr="00967816">
        <w:rPr>
          <w:rFonts w:ascii="Times New Roman" w:hAnsi="Times New Roman" w:cs="Times New Roman"/>
        </w:rPr>
        <w:t>Kaewpradit</w:t>
      </w:r>
      <w:proofErr w:type="spellEnd"/>
      <w:r w:rsidRPr="00967816">
        <w:rPr>
          <w:rFonts w:ascii="Times New Roman" w:hAnsi="Times New Roman" w:cs="Times New Roman"/>
        </w:rPr>
        <w:t xml:space="preserve">, W., &amp; </w:t>
      </w:r>
      <w:proofErr w:type="spellStart"/>
      <w:r w:rsidRPr="00967816">
        <w:rPr>
          <w:rFonts w:ascii="Times New Roman" w:hAnsi="Times New Roman" w:cs="Times New Roman"/>
        </w:rPr>
        <w:t>Srinives</w:t>
      </w:r>
      <w:proofErr w:type="spellEnd"/>
      <w:r w:rsidRPr="00967816">
        <w:rPr>
          <w:rFonts w:ascii="Times New Roman" w:hAnsi="Times New Roman" w:cs="Times New Roman"/>
        </w:rPr>
        <w:t xml:space="preserve">, P. (2019). Screening tolerance to phosphorus deficiency and validation of phosphorus uptake 1 (Pup1) gene-linked markers in Thai indigenous upland rice germplasm. </w:t>
      </w:r>
      <w:r w:rsidRPr="00967816">
        <w:rPr>
          <w:rFonts w:ascii="Times New Roman" w:hAnsi="Times New Roman" w:cs="Times New Roman"/>
          <w:lang w:val="pt-BR"/>
        </w:rPr>
        <w:t xml:space="preserve">Agronomy, 9(2), 81. </w:t>
      </w:r>
      <w:hyperlink r:id="rId8" w:history="1">
        <w:r w:rsidRPr="00B61E5A">
          <w:rPr>
            <w:rStyle w:val="Hipervnculo"/>
            <w:rFonts w:ascii="Times New Roman" w:hAnsi="Times New Roman" w:cs="Times New Roman"/>
            <w:lang w:val="pt-BR"/>
          </w:rPr>
          <w:t>https://doi.org/10.3390/agronomy9020081</w:t>
        </w:r>
      </w:hyperlink>
    </w:p>
    <w:p w14:paraId="6D29DA75" w14:textId="257C634D" w:rsidR="00967816" w:rsidRDefault="00967816" w:rsidP="00957E67">
      <w:pPr>
        <w:spacing w:line="276" w:lineRule="auto"/>
        <w:jc w:val="both"/>
        <w:rPr>
          <w:rFonts w:ascii="Times New Roman" w:hAnsi="Times New Roman" w:cs="Times New Roman"/>
        </w:rPr>
      </w:pPr>
      <w:r w:rsidRPr="00967816">
        <w:rPr>
          <w:rFonts w:ascii="Times New Roman" w:hAnsi="Times New Roman" w:cs="Times New Roman"/>
          <w:lang w:val="pt-BR"/>
        </w:rPr>
        <w:lastRenderedPageBreak/>
        <w:t xml:space="preserve">Chin, J. H., Gamuyao, R., Dalid, C., Bustamam, M., Prasetiyono, J., Moeljopawiro, S., Wissuwa, M., &amp; Heuer, S. (2011). </w:t>
      </w:r>
      <w:r w:rsidRPr="00967816">
        <w:rPr>
          <w:rFonts w:ascii="Times New Roman" w:hAnsi="Times New Roman" w:cs="Times New Roman"/>
        </w:rPr>
        <w:t xml:space="preserve">Developing rice with high yield under phosphorus deficiency: Pup1 sequence to application. Plant physiology, 156(3), 1202-1216. </w:t>
      </w:r>
      <w:hyperlink r:id="rId9" w:history="1">
        <w:r w:rsidRPr="00B61E5A">
          <w:rPr>
            <w:rStyle w:val="Hipervnculo"/>
            <w:rFonts w:ascii="Times New Roman" w:hAnsi="Times New Roman" w:cs="Times New Roman"/>
          </w:rPr>
          <w:t>https://doi.org/10.1104/pp.111.175471</w:t>
        </w:r>
      </w:hyperlink>
    </w:p>
    <w:p w14:paraId="77256E41" w14:textId="78AF18D7" w:rsidR="00967816" w:rsidRDefault="00967816" w:rsidP="00957E67">
      <w:pPr>
        <w:spacing w:line="276" w:lineRule="auto"/>
        <w:jc w:val="both"/>
        <w:rPr>
          <w:rFonts w:ascii="Times New Roman" w:hAnsi="Times New Roman" w:cs="Times New Roman"/>
        </w:rPr>
      </w:pPr>
      <w:r w:rsidRPr="00967816">
        <w:rPr>
          <w:rFonts w:ascii="Times New Roman" w:hAnsi="Times New Roman" w:cs="Times New Roman"/>
        </w:rPr>
        <w:t xml:space="preserve">Chin, J. H., Lu, X., Haefele, S. M., </w:t>
      </w:r>
      <w:proofErr w:type="spellStart"/>
      <w:r w:rsidRPr="00967816">
        <w:rPr>
          <w:rFonts w:ascii="Times New Roman" w:hAnsi="Times New Roman" w:cs="Times New Roman"/>
        </w:rPr>
        <w:t>Gamuyao</w:t>
      </w:r>
      <w:proofErr w:type="spellEnd"/>
      <w:r w:rsidRPr="00967816">
        <w:rPr>
          <w:rFonts w:ascii="Times New Roman" w:hAnsi="Times New Roman" w:cs="Times New Roman"/>
        </w:rPr>
        <w:t xml:space="preserve">, R., Ismail, A., </w:t>
      </w:r>
      <w:proofErr w:type="spellStart"/>
      <w:r w:rsidRPr="00967816">
        <w:rPr>
          <w:rFonts w:ascii="Times New Roman" w:hAnsi="Times New Roman" w:cs="Times New Roman"/>
        </w:rPr>
        <w:t>Wissuwa</w:t>
      </w:r>
      <w:proofErr w:type="spellEnd"/>
      <w:r w:rsidRPr="00967816">
        <w:rPr>
          <w:rFonts w:ascii="Times New Roman" w:hAnsi="Times New Roman" w:cs="Times New Roman"/>
        </w:rPr>
        <w:t xml:space="preserve">, M., &amp; Heuer, S. (2010). Development and application of gene-based markers for the major rice QTL Phosphorus uptake 1. Theoretical and Applied Genetics, 120(6), 1073-1086. </w:t>
      </w:r>
      <w:hyperlink r:id="rId10" w:history="1">
        <w:r w:rsidRPr="00B61E5A">
          <w:rPr>
            <w:rStyle w:val="Hipervnculo"/>
            <w:rFonts w:ascii="Times New Roman" w:hAnsi="Times New Roman" w:cs="Times New Roman"/>
          </w:rPr>
          <w:t>https://doi.org/10.1007/s00122-009-1235-7</w:t>
        </w:r>
      </w:hyperlink>
    </w:p>
    <w:p w14:paraId="6548F9D0" w14:textId="47DD99DE" w:rsidR="00967816" w:rsidRDefault="00967816" w:rsidP="00957E67">
      <w:pPr>
        <w:spacing w:line="276" w:lineRule="auto"/>
        <w:jc w:val="both"/>
        <w:rPr>
          <w:rFonts w:ascii="Times New Roman" w:hAnsi="Times New Roman" w:cs="Times New Roman"/>
        </w:rPr>
      </w:pPr>
      <w:r w:rsidRPr="00967816">
        <w:rPr>
          <w:rFonts w:ascii="Times New Roman" w:hAnsi="Times New Roman" w:cs="Times New Roman"/>
        </w:rPr>
        <w:t xml:space="preserve">Cordell, D., &amp; White, S. (2011). Peak phosphorus: Clarifying the key issues of a vigorous debate about long-term phosphorus security. Sustainability, 3(10), 2027-2049. </w:t>
      </w:r>
      <w:hyperlink r:id="rId11" w:history="1">
        <w:r w:rsidRPr="00B61E5A">
          <w:rPr>
            <w:rStyle w:val="Hipervnculo"/>
            <w:rFonts w:ascii="Times New Roman" w:hAnsi="Times New Roman" w:cs="Times New Roman"/>
          </w:rPr>
          <w:t>https://doi.org/10.3390/su3102027</w:t>
        </w:r>
      </w:hyperlink>
    </w:p>
    <w:p w14:paraId="5CEBF5AC" w14:textId="14D25D10" w:rsidR="00DA08C0" w:rsidRDefault="00DA08C0" w:rsidP="00957E67">
      <w:pPr>
        <w:spacing w:line="276" w:lineRule="auto"/>
        <w:jc w:val="both"/>
        <w:rPr>
          <w:rFonts w:ascii="Times New Roman" w:hAnsi="Times New Roman" w:cs="Times New Roman"/>
        </w:rPr>
      </w:pPr>
      <w:r w:rsidRPr="00DA08C0">
        <w:rPr>
          <w:rFonts w:ascii="Times New Roman" w:hAnsi="Times New Roman" w:cs="Times New Roman"/>
        </w:rPr>
        <w:t>Dey, P., Santhi, R., Maragatham, S., &amp; Sellamuthu, K. M. (2017). Status of phosphorus and potassium in the Indian soils vis-à-vis world soils. </w:t>
      </w:r>
      <w:r w:rsidRPr="00DA08C0">
        <w:rPr>
          <w:rFonts w:ascii="Times New Roman" w:hAnsi="Times New Roman" w:cs="Times New Roman"/>
          <w:i/>
          <w:iCs/>
        </w:rPr>
        <w:t>Indian Journal of Fertilisers</w:t>
      </w:r>
      <w:r w:rsidRPr="00DA08C0">
        <w:rPr>
          <w:rFonts w:ascii="Times New Roman" w:hAnsi="Times New Roman" w:cs="Times New Roman"/>
        </w:rPr>
        <w:t>, </w:t>
      </w:r>
      <w:r w:rsidRPr="00DA08C0">
        <w:rPr>
          <w:rFonts w:ascii="Times New Roman" w:hAnsi="Times New Roman" w:cs="Times New Roman"/>
          <w:i/>
          <w:iCs/>
        </w:rPr>
        <w:t>13</w:t>
      </w:r>
      <w:r w:rsidRPr="00DA08C0">
        <w:rPr>
          <w:rFonts w:ascii="Times New Roman" w:hAnsi="Times New Roman" w:cs="Times New Roman"/>
        </w:rPr>
        <w:t>(4), 44-59.</w:t>
      </w:r>
    </w:p>
    <w:p w14:paraId="50A01664" w14:textId="772D823B" w:rsidR="00967816" w:rsidRPr="00967816" w:rsidRDefault="00967816" w:rsidP="00957E67">
      <w:pPr>
        <w:spacing w:line="276" w:lineRule="auto"/>
        <w:jc w:val="both"/>
        <w:rPr>
          <w:rFonts w:ascii="Times New Roman" w:hAnsi="Times New Roman" w:cs="Times New Roman"/>
          <w:lang w:val="pt-BR"/>
        </w:rPr>
      </w:pPr>
      <w:r w:rsidRPr="00967816">
        <w:rPr>
          <w:rFonts w:ascii="Times New Roman" w:hAnsi="Times New Roman" w:cs="Times New Roman"/>
        </w:rPr>
        <w:t xml:space="preserve">Dobermann, A., &amp; White, P. F. (1998). Strategies for nutrient management in irrigated and rainfed lowland rice systems. Nutrient cycling in agroecosystems, 53(1), 1-18. </w:t>
      </w:r>
      <w:hyperlink r:id="rId12" w:history="1">
        <w:r w:rsidRPr="00967816">
          <w:rPr>
            <w:rStyle w:val="Hipervnculo"/>
            <w:rFonts w:ascii="Times New Roman" w:hAnsi="Times New Roman" w:cs="Times New Roman"/>
            <w:lang w:val="pt-BR"/>
          </w:rPr>
          <w:t>https://doi.org/10.1023/A:1009795032575</w:t>
        </w:r>
      </w:hyperlink>
    </w:p>
    <w:p w14:paraId="4C9EBDF5" w14:textId="07257727" w:rsidR="00967816" w:rsidRDefault="00967816" w:rsidP="00957E67">
      <w:pPr>
        <w:spacing w:line="276" w:lineRule="auto"/>
        <w:jc w:val="both"/>
        <w:rPr>
          <w:rFonts w:ascii="Times New Roman" w:hAnsi="Times New Roman" w:cs="Times New Roman"/>
          <w:lang w:val="fr-FR"/>
        </w:rPr>
      </w:pPr>
      <w:r w:rsidRPr="00967816">
        <w:rPr>
          <w:rFonts w:ascii="Times New Roman" w:hAnsi="Times New Roman" w:cs="Times New Roman"/>
          <w:lang w:val="pt-BR"/>
        </w:rPr>
        <w:t xml:space="preserve">Gamuyao, R., Chin, J. H., Pariasca-Tanaka, J., Pesaresi, P., Catausan, S., Dalid, C., Slamet-Loedin, I., Tecson-Mendoza, E. M., Wissuwa, M., &amp; Heuer, S. (2012). </w:t>
      </w:r>
      <w:r w:rsidRPr="00967816">
        <w:rPr>
          <w:rFonts w:ascii="Times New Roman" w:hAnsi="Times New Roman" w:cs="Times New Roman"/>
        </w:rPr>
        <w:t xml:space="preserve">The protein kinase Pstol1 from traditional rice confers tolerance of phosphorus deficiency. </w:t>
      </w:r>
      <w:r w:rsidRPr="00967816">
        <w:rPr>
          <w:rFonts w:ascii="Times New Roman" w:hAnsi="Times New Roman" w:cs="Times New Roman"/>
          <w:lang w:val="fr-FR"/>
        </w:rPr>
        <w:t xml:space="preserve">Nature </w:t>
      </w:r>
      <w:hyperlink r:id="rId13" w:history="1">
        <w:r w:rsidRPr="00B61E5A">
          <w:rPr>
            <w:rStyle w:val="Hipervnculo"/>
            <w:rFonts w:ascii="Times New Roman" w:hAnsi="Times New Roman" w:cs="Times New Roman"/>
            <w:lang w:val="fr-FR"/>
          </w:rPr>
          <w:t>https://doi.org/10.1038/nature11346</w:t>
        </w:r>
      </w:hyperlink>
    </w:p>
    <w:p w14:paraId="1450FEC0" w14:textId="4821C12C" w:rsidR="00967816" w:rsidRDefault="00967816" w:rsidP="00957E67">
      <w:pPr>
        <w:spacing w:line="276" w:lineRule="auto"/>
        <w:jc w:val="both"/>
        <w:rPr>
          <w:rFonts w:ascii="Times New Roman" w:hAnsi="Times New Roman" w:cs="Times New Roman"/>
        </w:rPr>
      </w:pPr>
      <w:r w:rsidRPr="00967816">
        <w:rPr>
          <w:rFonts w:ascii="Times New Roman" w:hAnsi="Times New Roman" w:cs="Times New Roman"/>
          <w:lang w:val="fr-FR"/>
        </w:rPr>
        <w:t xml:space="preserve">Heuer, S., Lu, X., Chin, J. H., Tanaka, J. P., </w:t>
      </w:r>
      <w:proofErr w:type="spellStart"/>
      <w:r w:rsidRPr="00967816">
        <w:rPr>
          <w:rFonts w:ascii="Times New Roman" w:hAnsi="Times New Roman" w:cs="Times New Roman"/>
          <w:lang w:val="fr-FR"/>
        </w:rPr>
        <w:t>Kanamori</w:t>
      </w:r>
      <w:proofErr w:type="spellEnd"/>
      <w:r w:rsidRPr="00967816">
        <w:rPr>
          <w:rFonts w:ascii="Times New Roman" w:hAnsi="Times New Roman" w:cs="Times New Roman"/>
          <w:lang w:val="fr-FR"/>
        </w:rPr>
        <w:t xml:space="preserve">, H., Matsumoto, T., </w:t>
      </w:r>
      <w:proofErr w:type="spellStart"/>
      <w:r w:rsidRPr="00967816">
        <w:rPr>
          <w:rFonts w:ascii="Times New Roman" w:hAnsi="Times New Roman" w:cs="Times New Roman"/>
          <w:lang w:val="fr-FR"/>
        </w:rPr>
        <w:t>Koyama</w:t>
      </w:r>
      <w:proofErr w:type="spellEnd"/>
      <w:r w:rsidRPr="00967816">
        <w:rPr>
          <w:rFonts w:ascii="Times New Roman" w:hAnsi="Times New Roman" w:cs="Times New Roman"/>
          <w:lang w:val="fr-FR"/>
        </w:rPr>
        <w:t xml:space="preserve">, H., </w:t>
      </w:r>
      <w:proofErr w:type="spellStart"/>
      <w:r w:rsidRPr="00967816">
        <w:rPr>
          <w:rFonts w:ascii="Times New Roman" w:hAnsi="Times New Roman" w:cs="Times New Roman"/>
          <w:lang w:val="fr-FR"/>
        </w:rPr>
        <w:t>Yano</w:t>
      </w:r>
      <w:proofErr w:type="spellEnd"/>
      <w:r w:rsidRPr="00967816">
        <w:rPr>
          <w:rFonts w:ascii="Times New Roman" w:hAnsi="Times New Roman" w:cs="Times New Roman"/>
          <w:lang w:val="fr-FR"/>
        </w:rPr>
        <w:t xml:space="preserve">, M., &amp; </w:t>
      </w:r>
      <w:proofErr w:type="spellStart"/>
      <w:r w:rsidRPr="00967816">
        <w:rPr>
          <w:rFonts w:ascii="Times New Roman" w:hAnsi="Times New Roman" w:cs="Times New Roman"/>
          <w:lang w:val="fr-FR"/>
        </w:rPr>
        <w:t>Wissuwa</w:t>
      </w:r>
      <w:proofErr w:type="spellEnd"/>
      <w:r w:rsidRPr="00967816">
        <w:rPr>
          <w:rFonts w:ascii="Times New Roman" w:hAnsi="Times New Roman" w:cs="Times New Roman"/>
          <w:lang w:val="fr-FR"/>
        </w:rPr>
        <w:t xml:space="preserve">, M. (2009). </w:t>
      </w:r>
      <w:r w:rsidRPr="00967816">
        <w:rPr>
          <w:rFonts w:ascii="Times New Roman" w:hAnsi="Times New Roman" w:cs="Times New Roman"/>
        </w:rPr>
        <w:t xml:space="preserve">Comparative sequence analyses of the major quantitative trait locus phosphorus uptake 1 (Pup1) reveal a complex genetic structure. Plant Biotechnology Journal </w:t>
      </w:r>
      <w:hyperlink r:id="rId14" w:history="1">
        <w:r w:rsidRPr="00B61E5A">
          <w:rPr>
            <w:rStyle w:val="Hipervnculo"/>
            <w:rFonts w:ascii="Times New Roman" w:hAnsi="Times New Roman" w:cs="Times New Roman"/>
          </w:rPr>
          <w:t>https://doi.org/10.1111/j.1467-7652.2009.00415.x</w:t>
        </w:r>
      </w:hyperlink>
    </w:p>
    <w:p w14:paraId="23A6E5A6" w14:textId="78159890" w:rsidR="00967816" w:rsidRDefault="00967816" w:rsidP="00957E67">
      <w:pPr>
        <w:spacing w:line="276" w:lineRule="auto"/>
        <w:jc w:val="both"/>
        <w:rPr>
          <w:rFonts w:ascii="Times New Roman" w:hAnsi="Times New Roman" w:cs="Times New Roman"/>
        </w:rPr>
      </w:pPr>
      <w:r w:rsidRPr="00967816">
        <w:rPr>
          <w:rFonts w:ascii="Times New Roman" w:hAnsi="Times New Roman" w:cs="Times New Roman"/>
        </w:rPr>
        <w:t xml:space="preserve">Murray, M. G., &amp; Thompson, W. F. (1980). Rapid isolation of high molecular weight plant DNA. Nucleic Acids Research, 8(19), 4321-4326. </w:t>
      </w:r>
      <w:hyperlink r:id="rId15" w:history="1">
        <w:r w:rsidRPr="00B61E5A">
          <w:rPr>
            <w:rStyle w:val="Hipervnculo"/>
            <w:rFonts w:ascii="Times New Roman" w:hAnsi="Times New Roman" w:cs="Times New Roman"/>
          </w:rPr>
          <w:t>https://doi.org/10.1093/nar/8.19.4321</w:t>
        </w:r>
      </w:hyperlink>
    </w:p>
    <w:p w14:paraId="1D02264A" w14:textId="7EAC6FE4" w:rsidR="00967816" w:rsidRPr="00967816" w:rsidRDefault="00967816" w:rsidP="00957E67">
      <w:pPr>
        <w:spacing w:line="276" w:lineRule="auto"/>
        <w:jc w:val="both"/>
        <w:rPr>
          <w:rFonts w:ascii="Times New Roman" w:hAnsi="Times New Roman" w:cs="Times New Roman"/>
          <w:lang w:val="pt-BR"/>
        </w:rPr>
      </w:pPr>
      <w:r w:rsidRPr="00967816">
        <w:rPr>
          <w:rFonts w:ascii="Times New Roman" w:hAnsi="Times New Roman" w:cs="Times New Roman"/>
        </w:rPr>
        <w:t xml:space="preserve">Nirubana, V., Vanniarajan, C., Aananthi, N., &amp; Ramalingam, J. (2020). Screening tolerance to phosphorus starvation and haplotype analysis using phosphorus uptake 1 (Pup1) QTL linked markers in rice genotypes. Physiology and Molecular Biology of Plants, 26(12), 2355-2369. </w:t>
      </w:r>
      <w:hyperlink r:id="rId16" w:history="1">
        <w:r w:rsidRPr="00967816">
          <w:rPr>
            <w:rStyle w:val="Hipervnculo"/>
            <w:rFonts w:ascii="Times New Roman" w:hAnsi="Times New Roman" w:cs="Times New Roman"/>
            <w:lang w:val="pt-BR"/>
          </w:rPr>
          <w:t>https://doi.org/10.1007/s12298-020-00903-1</w:t>
        </w:r>
      </w:hyperlink>
    </w:p>
    <w:p w14:paraId="32890867" w14:textId="77F9FD25" w:rsidR="00967816" w:rsidRDefault="00967816" w:rsidP="00957E67">
      <w:pPr>
        <w:spacing w:line="276" w:lineRule="auto"/>
        <w:jc w:val="both"/>
        <w:rPr>
          <w:rFonts w:ascii="Times New Roman" w:hAnsi="Times New Roman" w:cs="Times New Roman"/>
        </w:rPr>
      </w:pPr>
      <w:r w:rsidRPr="00967816">
        <w:rPr>
          <w:rFonts w:ascii="Times New Roman" w:hAnsi="Times New Roman" w:cs="Times New Roman"/>
          <w:lang w:val="fr-FR"/>
        </w:rPr>
        <w:lastRenderedPageBreak/>
        <w:t xml:space="preserve">Pandit, E., Panda, R. K., Pani, D. R., Chandra, R., Singh, S. S., &amp; Pradhan, S. K. (2018). </w:t>
      </w:r>
      <w:r w:rsidRPr="00967816">
        <w:rPr>
          <w:rFonts w:ascii="Times New Roman" w:hAnsi="Times New Roman" w:cs="Times New Roman"/>
        </w:rPr>
        <w:t xml:space="preserve">Molecular marker and phenotypic analyses for low phosphorus stress tolerance in cultivars and landraces of upland rice under irrigated and drought situations. Indian Journal of Genetics and Plant Breeding, 78(01), 59-68. </w:t>
      </w:r>
      <w:hyperlink r:id="rId17" w:history="1">
        <w:r w:rsidRPr="00B61E5A">
          <w:rPr>
            <w:rStyle w:val="Hipervnculo"/>
            <w:rFonts w:ascii="Times New Roman" w:hAnsi="Times New Roman" w:cs="Times New Roman"/>
          </w:rPr>
          <w:t>https://doi.org/10.5958/0975-6906.2018.00007.X</w:t>
        </w:r>
      </w:hyperlink>
    </w:p>
    <w:p w14:paraId="54923AA6" w14:textId="703ED10B" w:rsidR="00967816" w:rsidRDefault="00967816" w:rsidP="00957E67">
      <w:pPr>
        <w:spacing w:line="276" w:lineRule="auto"/>
        <w:jc w:val="both"/>
        <w:rPr>
          <w:rFonts w:ascii="Times New Roman" w:hAnsi="Times New Roman" w:cs="Times New Roman"/>
        </w:rPr>
      </w:pPr>
      <w:r w:rsidRPr="005235A7">
        <w:rPr>
          <w:rFonts w:ascii="Times New Roman" w:hAnsi="Times New Roman" w:cs="Times New Roman"/>
          <w:lang w:val="es-MX"/>
        </w:rPr>
        <w:t xml:space="preserve">Roy, S., </w:t>
      </w:r>
      <w:proofErr w:type="spellStart"/>
      <w:r w:rsidRPr="005235A7">
        <w:rPr>
          <w:rFonts w:ascii="Times New Roman" w:hAnsi="Times New Roman" w:cs="Times New Roman"/>
          <w:lang w:val="es-MX"/>
        </w:rPr>
        <w:t>Verma</w:t>
      </w:r>
      <w:proofErr w:type="spellEnd"/>
      <w:r w:rsidRPr="005235A7">
        <w:rPr>
          <w:rFonts w:ascii="Times New Roman" w:hAnsi="Times New Roman" w:cs="Times New Roman"/>
          <w:lang w:val="es-MX"/>
        </w:rPr>
        <w:t xml:space="preserve">, B. C., </w:t>
      </w:r>
      <w:proofErr w:type="spellStart"/>
      <w:r w:rsidRPr="005235A7">
        <w:rPr>
          <w:rFonts w:ascii="Times New Roman" w:hAnsi="Times New Roman" w:cs="Times New Roman"/>
          <w:lang w:val="es-MX"/>
        </w:rPr>
        <w:t>Banerjee</w:t>
      </w:r>
      <w:proofErr w:type="spellEnd"/>
      <w:r w:rsidRPr="005235A7">
        <w:rPr>
          <w:rFonts w:ascii="Times New Roman" w:hAnsi="Times New Roman" w:cs="Times New Roman"/>
          <w:lang w:val="es-MX"/>
        </w:rPr>
        <w:t xml:space="preserve">, A., Kumar, J., Ray, U. S., &amp; Mandal, N. P. (2021). </w:t>
      </w:r>
      <w:r w:rsidRPr="00967816">
        <w:rPr>
          <w:rFonts w:ascii="Times New Roman" w:hAnsi="Times New Roman" w:cs="Times New Roman"/>
        </w:rPr>
        <w:t xml:space="preserve">Genetic diversity for drought and low-phosphorus tolerance in rice (Oryza sativa L.) varieties and donors adapted to rainfed drought-prone ecologies. Scientific Reports, 11(1), 13671. </w:t>
      </w:r>
      <w:hyperlink r:id="rId18" w:history="1">
        <w:r w:rsidRPr="00B61E5A">
          <w:rPr>
            <w:rStyle w:val="Hipervnculo"/>
            <w:rFonts w:ascii="Times New Roman" w:hAnsi="Times New Roman" w:cs="Times New Roman"/>
          </w:rPr>
          <w:t>https://doi.org/10.1038/s41598-021-93325-2</w:t>
        </w:r>
      </w:hyperlink>
    </w:p>
    <w:p w14:paraId="570018F5" w14:textId="3F6917AB" w:rsidR="00967816" w:rsidRDefault="00967816" w:rsidP="001E0B33">
      <w:pPr>
        <w:rPr>
          <w:rFonts w:ascii="Times New Roman" w:hAnsi="Times New Roman" w:cs="Times New Roman"/>
        </w:rPr>
      </w:pPr>
      <w:proofErr w:type="spellStart"/>
      <w:r w:rsidRPr="00967816">
        <w:rPr>
          <w:rFonts w:ascii="Times New Roman" w:hAnsi="Times New Roman" w:cs="Times New Roman"/>
          <w:lang w:val="fr-FR"/>
        </w:rPr>
        <w:t>Tyagi</w:t>
      </w:r>
      <w:proofErr w:type="spellEnd"/>
      <w:r w:rsidRPr="00967816">
        <w:rPr>
          <w:rFonts w:ascii="Times New Roman" w:hAnsi="Times New Roman" w:cs="Times New Roman"/>
          <w:lang w:val="fr-FR"/>
        </w:rPr>
        <w:t xml:space="preserve">, W., Rai, M., &amp; </w:t>
      </w:r>
      <w:proofErr w:type="spellStart"/>
      <w:r w:rsidRPr="00967816">
        <w:rPr>
          <w:rFonts w:ascii="Times New Roman" w:hAnsi="Times New Roman" w:cs="Times New Roman"/>
          <w:lang w:val="fr-FR"/>
        </w:rPr>
        <w:t>Dohling</w:t>
      </w:r>
      <w:proofErr w:type="spellEnd"/>
      <w:r w:rsidRPr="00967816">
        <w:rPr>
          <w:rFonts w:ascii="Times New Roman" w:hAnsi="Times New Roman" w:cs="Times New Roman"/>
          <w:lang w:val="fr-FR"/>
        </w:rPr>
        <w:t xml:space="preserve">, A. (2012). </w:t>
      </w:r>
      <w:r w:rsidRPr="00967816">
        <w:rPr>
          <w:rFonts w:ascii="Times New Roman" w:hAnsi="Times New Roman" w:cs="Times New Roman"/>
        </w:rPr>
        <w:t xml:space="preserve">Haplotype analysis for Pup1 locus in rice genotypes of North Eastern and Eastern India to identify suitable donors tolerant to low phosphorus. SABRAO Journal of Breeding and Genetics, 44(2), 398-405. </w:t>
      </w:r>
      <w:hyperlink r:id="rId19" w:history="1">
        <w:r w:rsidRPr="00B61E5A">
          <w:rPr>
            <w:rStyle w:val="Hipervnculo"/>
            <w:rFonts w:ascii="Times New Roman" w:hAnsi="Times New Roman" w:cs="Times New Roman"/>
          </w:rPr>
          <w:t>https://www.cabidigitallibrary.org/doi/10.1079/SJB20120050</w:t>
        </w:r>
      </w:hyperlink>
    </w:p>
    <w:p w14:paraId="6BD14554" w14:textId="0698B223" w:rsidR="00967816" w:rsidRPr="00967816" w:rsidRDefault="00967816" w:rsidP="001E0B33">
      <w:pPr>
        <w:rPr>
          <w:rFonts w:ascii="Times New Roman" w:hAnsi="Times New Roman" w:cs="Times New Roman"/>
          <w:lang w:val="pt-BR"/>
        </w:rPr>
      </w:pPr>
      <w:proofErr w:type="spellStart"/>
      <w:r w:rsidRPr="00967816">
        <w:rPr>
          <w:rFonts w:ascii="Times New Roman" w:hAnsi="Times New Roman" w:cs="Times New Roman"/>
        </w:rPr>
        <w:t>Wissuwa</w:t>
      </w:r>
      <w:proofErr w:type="spellEnd"/>
      <w:r w:rsidRPr="00967816">
        <w:rPr>
          <w:rFonts w:ascii="Times New Roman" w:hAnsi="Times New Roman" w:cs="Times New Roman"/>
        </w:rPr>
        <w:t xml:space="preserve">, M., Wegner, J., Ae, N., &amp; Yano, M. (2002). Substitution mapping of Pup1: a major QTL increasing phosphorus uptake of rice from a phosphorus-deficient soil. Theoretical and Applied Genetics, 105(6), 890-897. </w:t>
      </w:r>
      <w:hyperlink r:id="rId20" w:history="1">
        <w:r w:rsidRPr="00967816">
          <w:rPr>
            <w:rStyle w:val="Hipervnculo"/>
            <w:rFonts w:ascii="Times New Roman" w:hAnsi="Times New Roman" w:cs="Times New Roman"/>
            <w:lang w:val="pt-BR"/>
          </w:rPr>
          <w:t>https://doi.org/10.1007/s00122-002-1051-9</w:t>
        </w:r>
      </w:hyperlink>
    </w:p>
    <w:p w14:paraId="2893F3E3" w14:textId="5E22B5B4" w:rsidR="00967816" w:rsidRDefault="00967816" w:rsidP="001E0B33">
      <w:pPr>
        <w:rPr>
          <w:rFonts w:ascii="Times New Roman" w:hAnsi="Times New Roman" w:cs="Times New Roman"/>
        </w:rPr>
      </w:pPr>
      <w:proofErr w:type="spellStart"/>
      <w:r w:rsidRPr="00967816">
        <w:rPr>
          <w:rFonts w:ascii="Times New Roman" w:hAnsi="Times New Roman" w:cs="Times New Roman"/>
        </w:rPr>
        <w:t>Wissuwa</w:t>
      </w:r>
      <w:proofErr w:type="spellEnd"/>
      <w:r w:rsidRPr="00967816">
        <w:rPr>
          <w:rFonts w:ascii="Times New Roman" w:hAnsi="Times New Roman" w:cs="Times New Roman"/>
        </w:rPr>
        <w:t xml:space="preserve">, M., Yano, M., &amp; Ae, N. (1998). Mapping of QTLs for phosphorus-deficiency tolerance in rice (Oryza sativa L.). Theoretical and Applied Genetics, 97(5), 777-783. </w:t>
      </w:r>
      <w:hyperlink r:id="rId21" w:history="1">
        <w:r w:rsidRPr="00B61E5A">
          <w:rPr>
            <w:rStyle w:val="Hipervnculo"/>
            <w:rFonts w:ascii="Times New Roman" w:hAnsi="Times New Roman" w:cs="Times New Roman"/>
          </w:rPr>
          <w:t>ht</w:t>
        </w:r>
        <w:r w:rsidRPr="00B61E5A">
          <w:rPr>
            <w:rStyle w:val="Hipervnculo"/>
            <w:rFonts w:ascii="Times New Roman" w:hAnsi="Times New Roman" w:cs="Times New Roman"/>
          </w:rPr>
          <w:t>t</w:t>
        </w:r>
        <w:r w:rsidRPr="00B61E5A">
          <w:rPr>
            <w:rStyle w:val="Hipervnculo"/>
            <w:rFonts w:ascii="Times New Roman" w:hAnsi="Times New Roman" w:cs="Times New Roman"/>
          </w:rPr>
          <w:t>ps://doi.org/10.1007/s001220050955</w:t>
        </w:r>
      </w:hyperlink>
    </w:p>
    <w:p w14:paraId="3AD65D29" w14:textId="77777777" w:rsidR="00967816" w:rsidRDefault="00967816" w:rsidP="001E0B33">
      <w:pPr>
        <w:rPr>
          <w:rFonts w:ascii="Times New Roman" w:hAnsi="Times New Roman" w:cs="Times New Roman"/>
        </w:rPr>
      </w:pPr>
      <w:r w:rsidRPr="00967816">
        <w:rPr>
          <w:rFonts w:ascii="Times New Roman" w:hAnsi="Times New Roman" w:cs="Times New Roman"/>
        </w:rPr>
        <w:t xml:space="preserve">Zhang, D., Song, H., Cheng, H., Hao, D., Wang, H., Kan, G., Jin, H., &amp; Yu, D. (2014). The acid phosphatase-encoding gene GmACP1 contributes to soybean tolerance to low-phosphorus stress. </w:t>
      </w:r>
      <w:proofErr w:type="spellStart"/>
      <w:r w:rsidRPr="00967816">
        <w:rPr>
          <w:rFonts w:ascii="Times New Roman" w:hAnsi="Times New Roman" w:cs="Times New Roman"/>
        </w:rPr>
        <w:t>PLoS</w:t>
      </w:r>
      <w:proofErr w:type="spellEnd"/>
      <w:r w:rsidRPr="00967816">
        <w:rPr>
          <w:rFonts w:ascii="Times New Roman" w:hAnsi="Times New Roman" w:cs="Times New Roman"/>
        </w:rPr>
        <w:t xml:space="preserve"> genetics, 10(1), e1004061. </w:t>
      </w:r>
      <w:hyperlink r:id="rId22" w:history="1">
        <w:r w:rsidRPr="00B61E5A">
          <w:rPr>
            <w:rStyle w:val="Hipervnculo"/>
            <w:rFonts w:ascii="Times New Roman" w:hAnsi="Times New Roman" w:cs="Times New Roman"/>
          </w:rPr>
          <w:t>https://doi.org/10.1371/journal.pgen.1004061</w:t>
        </w:r>
      </w:hyperlink>
      <w:r>
        <w:rPr>
          <w:rFonts w:ascii="Times New Roman" w:hAnsi="Times New Roman" w:cs="Times New Roman"/>
        </w:rPr>
        <w:t xml:space="preserve"> </w:t>
      </w:r>
    </w:p>
    <w:p w14:paraId="1555E3D6" w14:textId="6B83D02E" w:rsidR="00351941" w:rsidRPr="008C416D" w:rsidRDefault="00351941" w:rsidP="001E0B33">
      <w:pPr>
        <w:rPr>
          <w:rFonts w:ascii="Times New Roman" w:hAnsi="Times New Roman" w:cs="Times New Roman"/>
        </w:rPr>
      </w:pPr>
      <w:r w:rsidRPr="008C416D">
        <w:rPr>
          <w:rFonts w:ascii="Times New Roman" w:hAnsi="Times New Roman" w:cs="Times New Roman"/>
        </w:rPr>
        <w:t xml:space="preserve">Table 1. Details of Rice cultivars characterised for </w:t>
      </w:r>
      <w:r w:rsidR="00F635FC" w:rsidRPr="00F635FC">
        <w:rPr>
          <w:rFonts w:ascii="Times New Roman" w:hAnsi="Times New Roman" w:cs="Times New Roman"/>
          <w:i/>
          <w:iCs/>
        </w:rPr>
        <w:t>Pup1</w:t>
      </w:r>
      <w:r w:rsidRPr="008C416D">
        <w:rPr>
          <w:rFonts w:ascii="Times New Roman" w:hAnsi="Times New Roman" w:cs="Times New Roman"/>
        </w:rPr>
        <w:t xml:space="preserve"> linked DNA marker haplotypes</w:t>
      </w:r>
    </w:p>
    <w:tbl>
      <w:tblPr>
        <w:tblW w:w="13520" w:type="dxa"/>
        <w:tblLook w:val="04A0" w:firstRow="1" w:lastRow="0" w:firstColumn="1" w:lastColumn="0" w:noHBand="0" w:noVBand="1"/>
      </w:tblPr>
      <w:tblGrid>
        <w:gridCol w:w="960"/>
        <w:gridCol w:w="2780"/>
        <w:gridCol w:w="2660"/>
        <w:gridCol w:w="960"/>
        <w:gridCol w:w="2460"/>
        <w:gridCol w:w="3700"/>
      </w:tblGrid>
      <w:tr w:rsidR="00B24284" w:rsidRPr="00B24284" w14:paraId="1F344970" w14:textId="77777777" w:rsidTr="00B24284">
        <w:trPr>
          <w:trHeight w:val="324"/>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31C2192E" w14:textId="77777777" w:rsidR="00B24284" w:rsidRPr="00B24284" w:rsidRDefault="00B24284" w:rsidP="00B24284">
            <w:pPr>
              <w:spacing w:after="0" w:line="240" w:lineRule="auto"/>
              <w:jc w:val="both"/>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S. No.</w:t>
            </w:r>
          </w:p>
        </w:tc>
        <w:tc>
          <w:tcPr>
            <w:tcW w:w="2780" w:type="dxa"/>
            <w:tcBorders>
              <w:top w:val="single" w:sz="8" w:space="0" w:color="auto"/>
              <w:left w:val="nil"/>
              <w:bottom w:val="single" w:sz="8" w:space="0" w:color="auto"/>
              <w:right w:val="single" w:sz="8" w:space="0" w:color="auto"/>
            </w:tcBorders>
            <w:noWrap/>
            <w:vAlign w:val="center"/>
            <w:hideMark/>
          </w:tcPr>
          <w:p w14:paraId="7E4CC203" w14:textId="77777777" w:rsidR="00B24284" w:rsidRPr="00B24284" w:rsidRDefault="00B24284" w:rsidP="00B24284">
            <w:pPr>
              <w:spacing w:after="0" w:line="240" w:lineRule="auto"/>
              <w:jc w:val="both"/>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eastAsia="en-IN"/>
                <w14:ligatures w14:val="none"/>
              </w:rPr>
              <w:t>Genotypes</w:t>
            </w:r>
          </w:p>
        </w:tc>
        <w:tc>
          <w:tcPr>
            <w:tcW w:w="2660" w:type="dxa"/>
            <w:tcBorders>
              <w:top w:val="single" w:sz="8" w:space="0" w:color="auto"/>
              <w:left w:val="nil"/>
              <w:bottom w:val="nil"/>
              <w:right w:val="single" w:sz="8" w:space="0" w:color="auto"/>
            </w:tcBorders>
            <w:noWrap/>
            <w:vAlign w:val="center"/>
            <w:hideMark/>
          </w:tcPr>
          <w:p w14:paraId="61BBF828" w14:textId="77777777" w:rsidR="00B24284" w:rsidRPr="00B24284" w:rsidRDefault="00B24284" w:rsidP="00B24284">
            <w:pPr>
              <w:spacing w:after="0" w:line="240" w:lineRule="auto"/>
              <w:jc w:val="both"/>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Source / Parentage</w:t>
            </w:r>
          </w:p>
        </w:tc>
        <w:tc>
          <w:tcPr>
            <w:tcW w:w="960" w:type="dxa"/>
            <w:tcBorders>
              <w:top w:val="nil"/>
              <w:left w:val="nil"/>
              <w:bottom w:val="nil"/>
              <w:right w:val="nil"/>
            </w:tcBorders>
            <w:noWrap/>
            <w:vAlign w:val="bottom"/>
            <w:hideMark/>
          </w:tcPr>
          <w:p w14:paraId="032BF52B" w14:textId="77777777" w:rsidR="00B24284" w:rsidRPr="00B24284" w:rsidRDefault="00B24284" w:rsidP="00B24284">
            <w:pPr>
              <w:spacing w:after="0" w:line="240" w:lineRule="auto"/>
              <w:jc w:val="both"/>
              <w:rPr>
                <w:rFonts w:ascii="Times New Roman" w:eastAsia="Times New Roman" w:hAnsi="Times New Roman" w:cs="Times New Roman"/>
                <w:b/>
                <w:bCs/>
                <w:color w:val="000000"/>
                <w:kern w:val="0"/>
                <w:lang w:eastAsia="en-IN"/>
                <w14:ligatures w14:val="none"/>
              </w:rPr>
            </w:pPr>
          </w:p>
        </w:tc>
        <w:tc>
          <w:tcPr>
            <w:tcW w:w="2460" w:type="dxa"/>
            <w:tcBorders>
              <w:top w:val="nil"/>
              <w:left w:val="nil"/>
              <w:bottom w:val="nil"/>
              <w:right w:val="nil"/>
            </w:tcBorders>
            <w:noWrap/>
            <w:vAlign w:val="bottom"/>
            <w:hideMark/>
          </w:tcPr>
          <w:p w14:paraId="486935E8" w14:textId="77777777" w:rsidR="00B24284" w:rsidRPr="00B24284" w:rsidRDefault="00B24284" w:rsidP="00B24284">
            <w:pPr>
              <w:spacing w:after="0" w:line="240" w:lineRule="auto"/>
              <w:rPr>
                <w:rFonts w:ascii="Times New Roman" w:eastAsia="Times New Roman" w:hAnsi="Times New Roman" w:cs="Times New Roman"/>
                <w:kern w:val="0"/>
                <w:sz w:val="20"/>
                <w:szCs w:val="20"/>
                <w:lang w:eastAsia="en-IN"/>
                <w14:ligatures w14:val="none"/>
              </w:rPr>
            </w:pPr>
          </w:p>
        </w:tc>
        <w:tc>
          <w:tcPr>
            <w:tcW w:w="3700" w:type="dxa"/>
            <w:tcBorders>
              <w:top w:val="nil"/>
              <w:left w:val="nil"/>
              <w:bottom w:val="nil"/>
              <w:right w:val="nil"/>
            </w:tcBorders>
            <w:noWrap/>
            <w:vAlign w:val="bottom"/>
            <w:hideMark/>
          </w:tcPr>
          <w:p w14:paraId="0745E379" w14:textId="77777777" w:rsidR="00B24284" w:rsidRPr="00B24284" w:rsidRDefault="00B24284" w:rsidP="00B24284">
            <w:pPr>
              <w:spacing w:after="0" w:line="240" w:lineRule="auto"/>
              <w:rPr>
                <w:rFonts w:ascii="Times New Roman" w:eastAsia="Times New Roman" w:hAnsi="Times New Roman" w:cs="Times New Roman"/>
                <w:kern w:val="0"/>
                <w:sz w:val="20"/>
                <w:szCs w:val="20"/>
                <w:lang w:eastAsia="en-IN"/>
                <w14:ligatures w14:val="none"/>
              </w:rPr>
            </w:pPr>
          </w:p>
        </w:tc>
      </w:tr>
      <w:tr w:rsidR="00B24284" w:rsidRPr="00B24284" w14:paraId="3F2418A1"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33F2152C"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w:t>
            </w:r>
          </w:p>
        </w:tc>
        <w:tc>
          <w:tcPr>
            <w:tcW w:w="2780" w:type="dxa"/>
            <w:tcBorders>
              <w:top w:val="nil"/>
              <w:left w:val="nil"/>
              <w:bottom w:val="single" w:sz="8" w:space="0" w:color="auto"/>
              <w:right w:val="single" w:sz="8" w:space="0" w:color="auto"/>
            </w:tcBorders>
            <w:noWrap/>
            <w:vAlign w:val="center"/>
            <w:hideMark/>
          </w:tcPr>
          <w:p w14:paraId="6922F766"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Norungan</w:t>
            </w:r>
            <w:proofErr w:type="spellEnd"/>
          </w:p>
        </w:tc>
        <w:tc>
          <w:tcPr>
            <w:tcW w:w="2660" w:type="dxa"/>
            <w:tcBorders>
              <w:top w:val="single" w:sz="4" w:space="0" w:color="auto"/>
              <w:left w:val="nil"/>
              <w:bottom w:val="single" w:sz="8" w:space="0" w:color="auto"/>
              <w:right w:val="single" w:sz="8" w:space="0" w:color="auto"/>
            </w:tcBorders>
            <w:noWrap/>
            <w:vAlign w:val="center"/>
            <w:hideMark/>
          </w:tcPr>
          <w:p w14:paraId="7D79E9A7"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single" w:sz="4" w:space="0" w:color="auto"/>
              <w:left w:val="nil"/>
              <w:bottom w:val="single" w:sz="8" w:space="0" w:color="auto"/>
              <w:right w:val="single" w:sz="8" w:space="0" w:color="auto"/>
            </w:tcBorders>
            <w:noWrap/>
            <w:vAlign w:val="center"/>
            <w:hideMark/>
          </w:tcPr>
          <w:p w14:paraId="4905B78F"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21</w:t>
            </w:r>
          </w:p>
        </w:tc>
        <w:tc>
          <w:tcPr>
            <w:tcW w:w="2460" w:type="dxa"/>
            <w:tcBorders>
              <w:top w:val="single" w:sz="4" w:space="0" w:color="auto"/>
              <w:left w:val="nil"/>
              <w:bottom w:val="single" w:sz="8" w:space="0" w:color="auto"/>
              <w:right w:val="single" w:sz="8" w:space="0" w:color="auto"/>
            </w:tcBorders>
            <w:noWrap/>
            <w:vAlign w:val="center"/>
            <w:hideMark/>
          </w:tcPr>
          <w:p w14:paraId="7B5FC795"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Anjali</w:t>
            </w:r>
          </w:p>
        </w:tc>
        <w:tc>
          <w:tcPr>
            <w:tcW w:w="3700" w:type="dxa"/>
            <w:tcBorders>
              <w:top w:val="single" w:sz="4" w:space="0" w:color="auto"/>
              <w:left w:val="nil"/>
              <w:bottom w:val="single" w:sz="8" w:space="0" w:color="auto"/>
              <w:right w:val="single" w:sz="8" w:space="0" w:color="auto"/>
            </w:tcBorders>
            <w:noWrap/>
            <w:vAlign w:val="center"/>
            <w:hideMark/>
          </w:tcPr>
          <w:p w14:paraId="247888C8"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Sneha / RR 149-1129</w:t>
            </w:r>
          </w:p>
        </w:tc>
      </w:tr>
      <w:tr w:rsidR="00B24284" w:rsidRPr="00B24284" w14:paraId="44C8D995"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66D1A643"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w:t>
            </w:r>
          </w:p>
        </w:tc>
        <w:tc>
          <w:tcPr>
            <w:tcW w:w="2780" w:type="dxa"/>
            <w:tcBorders>
              <w:top w:val="nil"/>
              <w:left w:val="nil"/>
              <w:bottom w:val="single" w:sz="8" w:space="0" w:color="auto"/>
              <w:right w:val="single" w:sz="8" w:space="0" w:color="auto"/>
            </w:tcBorders>
            <w:noWrap/>
            <w:vAlign w:val="center"/>
            <w:hideMark/>
          </w:tcPr>
          <w:p w14:paraId="13E44703"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Kasalath</w:t>
            </w:r>
            <w:proofErr w:type="spellEnd"/>
            <w:r w:rsidRPr="00B24284">
              <w:rPr>
                <w:rFonts w:ascii="Times New Roman" w:eastAsia="Times New Roman" w:hAnsi="Times New Roman" w:cs="Times New Roman"/>
                <w:color w:val="000000"/>
                <w:kern w:val="0"/>
                <w:lang w:eastAsia="en-IN"/>
                <w14:ligatures w14:val="none"/>
              </w:rPr>
              <w:t xml:space="preserve"> </w:t>
            </w:r>
          </w:p>
        </w:tc>
        <w:tc>
          <w:tcPr>
            <w:tcW w:w="2660" w:type="dxa"/>
            <w:tcBorders>
              <w:top w:val="nil"/>
              <w:left w:val="nil"/>
              <w:bottom w:val="single" w:sz="8" w:space="0" w:color="auto"/>
              <w:right w:val="single" w:sz="8" w:space="0" w:color="auto"/>
            </w:tcBorders>
            <w:noWrap/>
            <w:vAlign w:val="center"/>
            <w:hideMark/>
          </w:tcPr>
          <w:p w14:paraId="3784FC6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Landrace</w:t>
            </w:r>
          </w:p>
        </w:tc>
        <w:tc>
          <w:tcPr>
            <w:tcW w:w="960" w:type="dxa"/>
            <w:tcBorders>
              <w:top w:val="nil"/>
              <w:left w:val="nil"/>
              <w:bottom w:val="single" w:sz="8" w:space="0" w:color="auto"/>
              <w:right w:val="single" w:sz="8" w:space="0" w:color="auto"/>
            </w:tcBorders>
            <w:noWrap/>
            <w:vAlign w:val="center"/>
            <w:hideMark/>
          </w:tcPr>
          <w:p w14:paraId="03D4E699"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22</w:t>
            </w:r>
          </w:p>
        </w:tc>
        <w:tc>
          <w:tcPr>
            <w:tcW w:w="2460" w:type="dxa"/>
            <w:tcBorders>
              <w:top w:val="nil"/>
              <w:left w:val="nil"/>
              <w:bottom w:val="single" w:sz="8" w:space="0" w:color="auto"/>
              <w:right w:val="single" w:sz="8" w:space="0" w:color="auto"/>
            </w:tcBorders>
            <w:noWrap/>
            <w:vAlign w:val="center"/>
            <w:hideMark/>
          </w:tcPr>
          <w:p w14:paraId="199F3EDF"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Kalakeri</w:t>
            </w:r>
            <w:proofErr w:type="spellEnd"/>
          </w:p>
        </w:tc>
        <w:tc>
          <w:tcPr>
            <w:tcW w:w="3700" w:type="dxa"/>
            <w:tcBorders>
              <w:top w:val="nil"/>
              <w:left w:val="nil"/>
              <w:bottom w:val="single" w:sz="8" w:space="0" w:color="auto"/>
              <w:right w:val="single" w:sz="8" w:space="0" w:color="auto"/>
            </w:tcBorders>
            <w:noWrap/>
            <w:vAlign w:val="center"/>
            <w:hideMark/>
          </w:tcPr>
          <w:p w14:paraId="0D3BA8D6"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6AD7BF4F"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684FF9AD"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w:t>
            </w:r>
          </w:p>
        </w:tc>
        <w:tc>
          <w:tcPr>
            <w:tcW w:w="2780" w:type="dxa"/>
            <w:tcBorders>
              <w:top w:val="nil"/>
              <w:left w:val="nil"/>
              <w:bottom w:val="single" w:sz="8" w:space="0" w:color="auto"/>
              <w:right w:val="single" w:sz="8" w:space="0" w:color="auto"/>
            </w:tcBorders>
            <w:noWrap/>
            <w:vAlign w:val="center"/>
            <w:hideMark/>
          </w:tcPr>
          <w:p w14:paraId="5F2A45CD"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Singinikar</w:t>
            </w:r>
            <w:proofErr w:type="spellEnd"/>
          </w:p>
        </w:tc>
        <w:tc>
          <w:tcPr>
            <w:tcW w:w="2660" w:type="dxa"/>
            <w:tcBorders>
              <w:top w:val="nil"/>
              <w:left w:val="nil"/>
              <w:bottom w:val="single" w:sz="8" w:space="0" w:color="auto"/>
              <w:right w:val="single" w:sz="8" w:space="0" w:color="auto"/>
            </w:tcBorders>
            <w:noWrap/>
            <w:vAlign w:val="center"/>
            <w:hideMark/>
          </w:tcPr>
          <w:p w14:paraId="73C4AF26"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Landrace</w:t>
            </w:r>
          </w:p>
        </w:tc>
        <w:tc>
          <w:tcPr>
            <w:tcW w:w="960" w:type="dxa"/>
            <w:tcBorders>
              <w:top w:val="nil"/>
              <w:left w:val="nil"/>
              <w:bottom w:val="single" w:sz="8" w:space="0" w:color="auto"/>
              <w:right w:val="single" w:sz="8" w:space="0" w:color="auto"/>
            </w:tcBorders>
            <w:noWrap/>
            <w:vAlign w:val="center"/>
            <w:hideMark/>
          </w:tcPr>
          <w:p w14:paraId="5B80314D"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23</w:t>
            </w:r>
          </w:p>
        </w:tc>
        <w:tc>
          <w:tcPr>
            <w:tcW w:w="2460" w:type="dxa"/>
            <w:tcBorders>
              <w:top w:val="nil"/>
              <w:left w:val="nil"/>
              <w:bottom w:val="single" w:sz="8" w:space="0" w:color="auto"/>
              <w:right w:val="single" w:sz="8" w:space="0" w:color="auto"/>
            </w:tcBorders>
            <w:noWrap/>
            <w:vAlign w:val="center"/>
            <w:hideMark/>
          </w:tcPr>
          <w:p w14:paraId="5FF03169"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 xml:space="preserve">Thulasi </w:t>
            </w:r>
            <w:proofErr w:type="spellStart"/>
            <w:r w:rsidRPr="00B24284">
              <w:rPr>
                <w:rFonts w:ascii="Times New Roman" w:eastAsia="Times New Roman" w:hAnsi="Times New Roman" w:cs="Times New Roman"/>
                <w:color w:val="000000"/>
                <w:kern w:val="0"/>
                <w:lang w:eastAsia="en-IN"/>
                <w14:ligatures w14:val="none"/>
              </w:rPr>
              <w:t>vasanai</w:t>
            </w:r>
            <w:proofErr w:type="spellEnd"/>
            <w:r w:rsidRPr="00B24284">
              <w:rPr>
                <w:rFonts w:ascii="Times New Roman" w:eastAsia="Times New Roman" w:hAnsi="Times New Roman" w:cs="Times New Roman"/>
                <w:color w:val="000000"/>
                <w:kern w:val="0"/>
                <w:lang w:eastAsia="en-IN"/>
                <w14:ligatures w14:val="none"/>
              </w:rPr>
              <w:t xml:space="preserve"> </w:t>
            </w:r>
            <w:proofErr w:type="spellStart"/>
            <w:r w:rsidRPr="00B24284">
              <w:rPr>
                <w:rFonts w:ascii="Times New Roman" w:eastAsia="Times New Roman" w:hAnsi="Times New Roman" w:cs="Times New Roman"/>
                <w:color w:val="000000"/>
                <w:kern w:val="0"/>
                <w:lang w:eastAsia="en-IN"/>
                <w14:ligatures w14:val="none"/>
              </w:rPr>
              <w:t>sambha</w:t>
            </w:r>
            <w:proofErr w:type="spellEnd"/>
          </w:p>
        </w:tc>
        <w:tc>
          <w:tcPr>
            <w:tcW w:w="3700" w:type="dxa"/>
            <w:tcBorders>
              <w:top w:val="nil"/>
              <w:left w:val="nil"/>
              <w:bottom w:val="single" w:sz="8" w:space="0" w:color="auto"/>
              <w:right w:val="single" w:sz="8" w:space="0" w:color="auto"/>
            </w:tcBorders>
            <w:noWrap/>
            <w:vAlign w:val="center"/>
            <w:hideMark/>
          </w:tcPr>
          <w:p w14:paraId="1CA46C34"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4DD0E569"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71D33148"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4</w:t>
            </w:r>
          </w:p>
        </w:tc>
        <w:tc>
          <w:tcPr>
            <w:tcW w:w="2780" w:type="dxa"/>
            <w:tcBorders>
              <w:top w:val="nil"/>
              <w:left w:val="nil"/>
              <w:bottom w:val="single" w:sz="8" w:space="0" w:color="auto"/>
              <w:right w:val="single" w:sz="8" w:space="0" w:color="auto"/>
            </w:tcBorders>
            <w:noWrap/>
            <w:vAlign w:val="center"/>
            <w:hideMark/>
          </w:tcPr>
          <w:p w14:paraId="4E169376"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Navara</w:t>
            </w:r>
          </w:p>
        </w:tc>
        <w:tc>
          <w:tcPr>
            <w:tcW w:w="2660" w:type="dxa"/>
            <w:tcBorders>
              <w:top w:val="nil"/>
              <w:left w:val="nil"/>
              <w:bottom w:val="single" w:sz="8" w:space="0" w:color="auto"/>
              <w:right w:val="single" w:sz="8" w:space="0" w:color="auto"/>
            </w:tcBorders>
            <w:noWrap/>
            <w:vAlign w:val="center"/>
            <w:hideMark/>
          </w:tcPr>
          <w:p w14:paraId="5323FCE5"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Landrace</w:t>
            </w:r>
          </w:p>
        </w:tc>
        <w:tc>
          <w:tcPr>
            <w:tcW w:w="960" w:type="dxa"/>
            <w:tcBorders>
              <w:top w:val="nil"/>
              <w:left w:val="nil"/>
              <w:bottom w:val="single" w:sz="8" w:space="0" w:color="auto"/>
              <w:right w:val="single" w:sz="8" w:space="0" w:color="auto"/>
            </w:tcBorders>
            <w:noWrap/>
            <w:vAlign w:val="center"/>
            <w:hideMark/>
          </w:tcPr>
          <w:p w14:paraId="26A9ADAB"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24</w:t>
            </w:r>
          </w:p>
        </w:tc>
        <w:tc>
          <w:tcPr>
            <w:tcW w:w="2460" w:type="dxa"/>
            <w:tcBorders>
              <w:top w:val="nil"/>
              <w:left w:val="nil"/>
              <w:bottom w:val="single" w:sz="8" w:space="0" w:color="auto"/>
              <w:right w:val="single" w:sz="8" w:space="0" w:color="auto"/>
            </w:tcBorders>
            <w:noWrap/>
            <w:vAlign w:val="center"/>
            <w:hideMark/>
          </w:tcPr>
          <w:p w14:paraId="56782FB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 xml:space="preserve">Salem </w:t>
            </w:r>
            <w:proofErr w:type="spellStart"/>
            <w:r w:rsidRPr="00B24284">
              <w:rPr>
                <w:rFonts w:ascii="Times New Roman" w:eastAsia="Times New Roman" w:hAnsi="Times New Roman" w:cs="Times New Roman"/>
                <w:color w:val="000000"/>
                <w:kern w:val="0"/>
                <w:lang w:eastAsia="en-IN"/>
                <w14:ligatures w14:val="none"/>
              </w:rPr>
              <w:t>sambha</w:t>
            </w:r>
            <w:proofErr w:type="spellEnd"/>
          </w:p>
        </w:tc>
        <w:tc>
          <w:tcPr>
            <w:tcW w:w="3700" w:type="dxa"/>
            <w:tcBorders>
              <w:top w:val="nil"/>
              <w:left w:val="nil"/>
              <w:bottom w:val="single" w:sz="8" w:space="0" w:color="auto"/>
              <w:right w:val="single" w:sz="8" w:space="0" w:color="auto"/>
            </w:tcBorders>
            <w:noWrap/>
            <w:vAlign w:val="center"/>
            <w:hideMark/>
          </w:tcPr>
          <w:p w14:paraId="5BCC75D2"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11A97F5A"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61FDCB1A"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5</w:t>
            </w:r>
          </w:p>
        </w:tc>
        <w:tc>
          <w:tcPr>
            <w:tcW w:w="2780" w:type="dxa"/>
            <w:tcBorders>
              <w:top w:val="nil"/>
              <w:left w:val="nil"/>
              <w:bottom w:val="single" w:sz="8" w:space="0" w:color="auto"/>
              <w:right w:val="single" w:sz="8" w:space="0" w:color="auto"/>
            </w:tcBorders>
            <w:noWrap/>
            <w:vAlign w:val="center"/>
            <w:hideMark/>
          </w:tcPr>
          <w:p w14:paraId="60659C1B"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Ottadam</w:t>
            </w:r>
            <w:proofErr w:type="spellEnd"/>
          </w:p>
        </w:tc>
        <w:tc>
          <w:tcPr>
            <w:tcW w:w="2660" w:type="dxa"/>
            <w:tcBorders>
              <w:top w:val="nil"/>
              <w:left w:val="nil"/>
              <w:bottom w:val="single" w:sz="8" w:space="0" w:color="auto"/>
              <w:right w:val="single" w:sz="8" w:space="0" w:color="auto"/>
            </w:tcBorders>
            <w:noWrap/>
            <w:vAlign w:val="center"/>
            <w:hideMark/>
          </w:tcPr>
          <w:p w14:paraId="352294B8"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Landrace</w:t>
            </w:r>
          </w:p>
        </w:tc>
        <w:tc>
          <w:tcPr>
            <w:tcW w:w="960" w:type="dxa"/>
            <w:tcBorders>
              <w:top w:val="nil"/>
              <w:left w:val="nil"/>
              <w:bottom w:val="single" w:sz="8" w:space="0" w:color="auto"/>
              <w:right w:val="single" w:sz="8" w:space="0" w:color="auto"/>
            </w:tcBorders>
            <w:noWrap/>
            <w:vAlign w:val="center"/>
            <w:hideMark/>
          </w:tcPr>
          <w:p w14:paraId="0AB039AE"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25</w:t>
            </w:r>
          </w:p>
        </w:tc>
        <w:tc>
          <w:tcPr>
            <w:tcW w:w="2460" w:type="dxa"/>
            <w:tcBorders>
              <w:top w:val="nil"/>
              <w:left w:val="nil"/>
              <w:bottom w:val="single" w:sz="8" w:space="0" w:color="auto"/>
              <w:right w:val="single" w:sz="8" w:space="0" w:color="auto"/>
            </w:tcBorders>
            <w:noWrap/>
            <w:vAlign w:val="center"/>
            <w:hideMark/>
          </w:tcPr>
          <w:p w14:paraId="25A16BBB"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Thuyamalli</w:t>
            </w:r>
            <w:proofErr w:type="spellEnd"/>
          </w:p>
        </w:tc>
        <w:tc>
          <w:tcPr>
            <w:tcW w:w="3700" w:type="dxa"/>
            <w:tcBorders>
              <w:top w:val="nil"/>
              <w:left w:val="nil"/>
              <w:bottom w:val="single" w:sz="8" w:space="0" w:color="auto"/>
              <w:right w:val="single" w:sz="8" w:space="0" w:color="auto"/>
            </w:tcBorders>
            <w:noWrap/>
            <w:vAlign w:val="center"/>
            <w:hideMark/>
          </w:tcPr>
          <w:p w14:paraId="3CAE9C28"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5E171859"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2E876ADA"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6</w:t>
            </w:r>
          </w:p>
        </w:tc>
        <w:tc>
          <w:tcPr>
            <w:tcW w:w="2780" w:type="dxa"/>
            <w:tcBorders>
              <w:top w:val="nil"/>
              <w:left w:val="nil"/>
              <w:bottom w:val="single" w:sz="8" w:space="0" w:color="auto"/>
              <w:right w:val="single" w:sz="8" w:space="0" w:color="auto"/>
            </w:tcBorders>
            <w:noWrap/>
            <w:vAlign w:val="center"/>
            <w:hideMark/>
          </w:tcPr>
          <w:p w14:paraId="1C1AE7CB"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Kuruvai</w:t>
            </w:r>
            <w:proofErr w:type="spellEnd"/>
            <w:r w:rsidRPr="00B24284">
              <w:rPr>
                <w:rFonts w:ascii="Times New Roman" w:eastAsia="Times New Roman" w:hAnsi="Times New Roman" w:cs="Times New Roman"/>
                <w:color w:val="000000"/>
                <w:kern w:val="0"/>
                <w:lang w:eastAsia="en-IN"/>
                <w14:ligatures w14:val="none"/>
              </w:rPr>
              <w:t xml:space="preserve"> </w:t>
            </w:r>
            <w:proofErr w:type="spellStart"/>
            <w:r w:rsidRPr="00B24284">
              <w:rPr>
                <w:rFonts w:ascii="Times New Roman" w:eastAsia="Times New Roman" w:hAnsi="Times New Roman" w:cs="Times New Roman"/>
                <w:color w:val="000000"/>
                <w:kern w:val="0"/>
                <w:lang w:eastAsia="en-IN"/>
                <w14:ligatures w14:val="none"/>
              </w:rPr>
              <w:t>kalanjiyam</w:t>
            </w:r>
            <w:proofErr w:type="spellEnd"/>
          </w:p>
        </w:tc>
        <w:tc>
          <w:tcPr>
            <w:tcW w:w="2660" w:type="dxa"/>
            <w:tcBorders>
              <w:top w:val="nil"/>
              <w:left w:val="nil"/>
              <w:bottom w:val="single" w:sz="8" w:space="0" w:color="auto"/>
              <w:right w:val="single" w:sz="8" w:space="0" w:color="auto"/>
            </w:tcBorders>
            <w:noWrap/>
            <w:vAlign w:val="center"/>
            <w:hideMark/>
          </w:tcPr>
          <w:p w14:paraId="4F3B0BDF"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Landrace</w:t>
            </w:r>
          </w:p>
        </w:tc>
        <w:tc>
          <w:tcPr>
            <w:tcW w:w="960" w:type="dxa"/>
            <w:tcBorders>
              <w:top w:val="nil"/>
              <w:left w:val="nil"/>
              <w:bottom w:val="single" w:sz="8" w:space="0" w:color="auto"/>
              <w:right w:val="single" w:sz="8" w:space="0" w:color="auto"/>
            </w:tcBorders>
            <w:noWrap/>
            <w:vAlign w:val="center"/>
            <w:hideMark/>
          </w:tcPr>
          <w:p w14:paraId="27433B89"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26</w:t>
            </w:r>
          </w:p>
        </w:tc>
        <w:tc>
          <w:tcPr>
            <w:tcW w:w="2460" w:type="dxa"/>
            <w:tcBorders>
              <w:top w:val="nil"/>
              <w:left w:val="nil"/>
              <w:bottom w:val="single" w:sz="8" w:space="0" w:color="auto"/>
              <w:right w:val="single" w:sz="8" w:space="0" w:color="auto"/>
            </w:tcBorders>
            <w:noWrap/>
            <w:vAlign w:val="center"/>
            <w:hideMark/>
          </w:tcPr>
          <w:p w14:paraId="594FC239"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Kavuni</w:t>
            </w:r>
            <w:proofErr w:type="spellEnd"/>
          </w:p>
        </w:tc>
        <w:tc>
          <w:tcPr>
            <w:tcW w:w="3700" w:type="dxa"/>
            <w:tcBorders>
              <w:top w:val="nil"/>
              <w:left w:val="nil"/>
              <w:bottom w:val="single" w:sz="8" w:space="0" w:color="auto"/>
              <w:right w:val="single" w:sz="8" w:space="0" w:color="auto"/>
            </w:tcBorders>
            <w:noWrap/>
            <w:vAlign w:val="center"/>
            <w:hideMark/>
          </w:tcPr>
          <w:p w14:paraId="63DADB2C"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70CE7591"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370E07B7"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lastRenderedPageBreak/>
              <w:t>7</w:t>
            </w:r>
          </w:p>
        </w:tc>
        <w:tc>
          <w:tcPr>
            <w:tcW w:w="2780" w:type="dxa"/>
            <w:tcBorders>
              <w:top w:val="nil"/>
              <w:left w:val="nil"/>
              <w:bottom w:val="single" w:sz="8" w:space="0" w:color="auto"/>
              <w:right w:val="single" w:sz="8" w:space="0" w:color="auto"/>
            </w:tcBorders>
            <w:noWrap/>
            <w:vAlign w:val="center"/>
            <w:hideMark/>
          </w:tcPr>
          <w:p w14:paraId="304ADB36"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Bhavani</w:t>
            </w:r>
          </w:p>
        </w:tc>
        <w:tc>
          <w:tcPr>
            <w:tcW w:w="2660" w:type="dxa"/>
            <w:tcBorders>
              <w:top w:val="nil"/>
              <w:left w:val="nil"/>
              <w:bottom w:val="single" w:sz="8" w:space="0" w:color="auto"/>
              <w:right w:val="single" w:sz="8" w:space="0" w:color="auto"/>
            </w:tcBorders>
            <w:noWrap/>
            <w:vAlign w:val="center"/>
            <w:hideMark/>
          </w:tcPr>
          <w:p w14:paraId="42C87764"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Peta / BPI 76</w:t>
            </w:r>
          </w:p>
        </w:tc>
        <w:tc>
          <w:tcPr>
            <w:tcW w:w="960" w:type="dxa"/>
            <w:tcBorders>
              <w:top w:val="nil"/>
              <w:left w:val="nil"/>
              <w:bottom w:val="single" w:sz="8" w:space="0" w:color="auto"/>
              <w:right w:val="single" w:sz="8" w:space="0" w:color="auto"/>
            </w:tcBorders>
            <w:noWrap/>
            <w:vAlign w:val="center"/>
            <w:hideMark/>
          </w:tcPr>
          <w:p w14:paraId="1F9909D4"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27</w:t>
            </w:r>
          </w:p>
        </w:tc>
        <w:tc>
          <w:tcPr>
            <w:tcW w:w="2460" w:type="dxa"/>
            <w:tcBorders>
              <w:top w:val="nil"/>
              <w:left w:val="nil"/>
              <w:bottom w:val="single" w:sz="8" w:space="0" w:color="auto"/>
              <w:right w:val="single" w:sz="8" w:space="0" w:color="auto"/>
            </w:tcBorders>
            <w:noWrap/>
            <w:vAlign w:val="center"/>
            <w:hideMark/>
          </w:tcPr>
          <w:p w14:paraId="4D1ABCF7"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Kallurandaikar</w:t>
            </w:r>
            <w:proofErr w:type="spellEnd"/>
          </w:p>
        </w:tc>
        <w:tc>
          <w:tcPr>
            <w:tcW w:w="3700" w:type="dxa"/>
            <w:tcBorders>
              <w:top w:val="nil"/>
              <w:left w:val="nil"/>
              <w:bottom w:val="single" w:sz="8" w:space="0" w:color="auto"/>
              <w:right w:val="single" w:sz="8" w:space="0" w:color="auto"/>
            </w:tcBorders>
            <w:noWrap/>
            <w:vAlign w:val="center"/>
            <w:hideMark/>
          </w:tcPr>
          <w:p w14:paraId="15D03D5A"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52FD56C7"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3B812DA4"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8</w:t>
            </w:r>
          </w:p>
        </w:tc>
        <w:tc>
          <w:tcPr>
            <w:tcW w:w="2780" w:type="dxa"/>
            <w:tcBorders>
              <w:top w:val="nil"/>
              <w:left w:val="nil"/>
              <w:bottom w:val="single" w:sz="8" w:space="0" w:color="auto"/>
              <w:right w:val="single" w:sz="8" w:space="0" w:color="auto"/>
            </w:tcBorders>
            <w:noWrap/>
            <w:vAlign w:val="center"/>
            <w:hideMark/>
          </w:tcPr>
          <w:p w14:paraId="65C0D10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Apo</w:t>
            </w:r>
          </w:p>
        </w:tc>
        <w:tc>
          <w:tcPr>
            <w:tcW w:w="2660" w:type="dxa"/>
            <w:tcBorders>
              <w:top w:val="nil"/>
              <w:left w:val="nil"/>
              <w:bottom w:val="single" w:sz="8" w:space="0" w:color="auto"/>
              <w:right w:val="single" w:sz="8" w:space="0" w:color="auto"/>
            </w:tcBorders>
            <w:noWrap/>
            <w:vAlign w:val="center"/>
            <w:hideMark/>
          </w:tcPr>
          <w:p w14:paraId="3120F62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IR5523-01</w:t>
            </w:r>
          </w:p>
        </w:tc>
        <w:tc>
          <w:tcPr>
            <w:tcW w:w="960" w:type="dxa"/>
            <w:tcBorders>
              <w:top w:val="nil"/>
              <w:left w:val="nil"/>
              <w:bottom w:val="single" w:sz="8" w:space="0" w:color="auto"/>
              <w:right w:val="single" w:sz="8" w:space="0" w:color="auto"/>
            </w:tcBorders>
            <w:noWrap/>
            <w:vAlign w:val="center"/>
            <w:hideMark/>
          </w:tcPr>
          <w:p w14:paraId="5891125C"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28</w:t>
            </w:r>
          </w:p>
        </w:tc>
        <w:tc>
          <w:tcPr>
            <w:tcW w:w="2460" w:type="dxa"/>
            <w:tcBorders>
              <w:top w:val="nil"/>
              <w:left w:val="nil"/>
              <w:bottom w:val="single" w:sz="8" w:space="0" w:color="auto"/>
              <w:right w:val="single" w:sz="8" w:space="0" w:color="auto"/>
            </w:tcBorders>
            <w:noWrap/>
            <w:vAlign w:val="center"/>
            <w:hideMark/>
          </w:tcPr>
          <w:p w14:paraId="507A307B"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Sornamugi</w:t>
            </w:r>
            <w:proofErr w:type="spellEnd"/>
          </w:p>
        </w:tc>
        <w:tc>
          <w:tcPr>
            <w:tcW w:w="3700" w:type="dxa"/>
            <w:tcBorders>
              <w:top w:val="nil"/>
              <w:left w:val="nil"/>
              <w:bottom w:val="single" w:sz="8" w:space="0" w:color="auto"/>
              <w:right w:val="single" w:sz="8" w:space="0" w:color="auto"/>
            </w:tcBorders>
            <w:noWrap/>
            <w:vAlign w:val="center"/>
            <w:hideMark/>
          </w:tcPr>
          <w:p w14:paraId="7AA2CF73"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59B28ED5"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5BF6EEA0"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9</w:t>
            </w:r>
          </w:p>
        </w:tc>
        <w:tc>
          <w:tcPr>
            <w:tcW w:w="2780" w:type="dxa"/>
            <w:tcBorders>
              <w:top w:val="nil"/>
              <w:left w:val="nil"/>
              <w:bottom w:val="single" w:sz="8" w:space="0" w:color="auto"/>
              <w:right w:val="single" w:sz="8" w:space="0" w:color="auto"/>
            </w:tcBorders>
            <w:noWrap/>
            <w:vAlign w:val="center"/>
            <w:hideMark/>
          </w:tcPr>
          <w:p w14:paraId="2B2D6444"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Karunkuruvai</w:t>
            </w:r>
            <w:proofErr w:type="spellEnd"/>
          </w:p>
        </w:tc>
        <w:tc>
          <w:tcPr>
            <w:tcW w:w="2660" w:type="dxa"/>
            <w:tcBorders>
              <w:top w:val="nil"/>
              <w:left w:val="nil"/>
              <w:bottom w:val="single" w:sz="8" w:space="0" w:color="auto"/>
              <w:right w:val="single" w:sz="8" w:space="0" w:color="auto"/>
            </w:tcBorders>
            <w:noWrap/>
            <w:vAlign w:val="center"/>
            <w:hideMark/>
          </w:tcPr>
          <w:p w14:paraId="076C4D03"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Landrace</w:t>
            </w:r>
          </w:p>
        </w:tc>
        <w:tc>
          <w:tcPr>
            <w:tcW w:w="960" w:type="dxa"/>
            <w:tcBorders>
              <w:top w:val="nil"/>
              <w:left w:val="nil"/>
              <w:bottom w:val="single" w:sz="8" w:space="0" w:color="auto"/>
              <w:right w:val="single" w:sz="8" w:space="0" w:color="auto"/>
            </w:tcBorders>
            <w:noWrap/>
            <w:vAlign w:val="center"/>
            <w:hideMark/>
          </w:tcPr>
          <w:p w14:paraId="60D32A6E"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29</w:t>
            </w:r>
          </w:p>
        </w:tc>
        <w:tc>
          <w:tcPr>
            <w:tcW w:w="2460" w:type="dxa"/>
            <w:tcBorders>
              <w:top w:val="nil"/>
              <w:left w:val="nil"/>
              <w:bottom w:val="single" w:sz="8" w:space="0" w:color="auto"/>
              <w:right w:val="single" w:sz="8" w:space="0" w:color="auto"/>
            </w:tcBorders>
            <w:noWrap/>
            <w:vAlign w:val="center"/>
            <w:hideMark/>
          </w:tcPr>
          <w:p w14:paraId="200F9C99"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ADT43</w:t>
            </w:r>
          </w:p>
        </w:tc>
        <w:tc>
          <w:tcPr>
            <w:tcW w:w="3700" w:type="dxa"/>
            <w:tcBorders>
              <w:top w:val="nil"/>
              <w:left w:val="nil"/>
              <w:bottom w:val="single" w:sz="8" w:space="0" w:color="auto"/>
              <w:right w:val="single" w:sz="8" w:space="0" w:color="auto"/>
            </w:tcBorders>
            <w:noWrap/>
            <w:vAlign w:val="center"/>
            <w:hideMark/>
          </w:tcPr>
          <w:p w14:paraId="11F75CDF"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 xml:space="preserve">IR 50 / White </w:t>
            </w:r>
            <w:proofErr w:type="spellStart"/>
            <w:r w:rsidRPr="00B24284">
              <w:rPr>
                <w:rFonts w:ascii="Times New Roman" w:eastAsia="Times New Roman" w:hAnsi="Times New Roman" w:cs="Times New Roman"/>
                <w:color w:val="000000"/>
                <w:kern w:val="0"/>
                <w:lang w:eastAsia="en-IN"/>
                <w14:ligatures w14:val="none"/>
              </w:rPr>
              <w:t>ponni</w:t>
            </w:r>
            <w:proofErr w:type="spellEnd"/>
          </w:p>
        </w:tc>
      </w:tr>
      <w:tr w:rsidR="00B24284" w:rsidRPr="00B24284" w14:paraId="135F4A34"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321E6795"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10</w:t>
            </w:r>
          </w:p>
        </w:tc>
        <w:tc>
          <w:tcPr>
            <w:tcW w:w="2780" w:type="dxa"/>
            <w:tcBorders>
              <w:top w:val="nil"/>
              <w:left w:val="nil"/>
              <w:bottom w:val="single" w:sz="8" w:space="0" w:color="auto"/>
              <w:right w:val="single" w:sz="8" w:space="0" w:color="auto"/>
            </w:tcBorders>
            <w:noWrap/>
            <w:vAlign w:val="center"/>
            <w:hideMark/>
          </w:tcPr>
          <w:p w14:paraId="53788FAD"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Vandana</w:t>
            </w:r>
          </w:p>
        </w:tc>
        <w:tc>
          <w:tcPr>
            <w:tcW w:w="2660" w:type="dxa"/>
            <w:tcBorders>
              <w:top w:val="nil"/>
              <w:left w:val="nil"/>
              <w:bottom w:val="single" w:sz="8" w:space="0" w:color="auto"/>
              <w:right w:val="single" w:sz="8" w:space="0" w:color="auto"/>
            </w:tcBorders>
            <w:noWrap/>
            <w:vAlign w:val="center"/>
            <w:hideMark/>
          </w:tcPr>
          <w:p w14:paraId="532CC3CD"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 xml:space="preserve">C-22 / </w:t>
            </w:r>
            <w:proofErr w:type="spellStart"/>
            <w:r w:rsidRPr="00B24284">
              <w:rPr>
                <w:rFonts w:ascii="Times New Roman" w:eastAsia="Times New Roman" w:hAnsi="Times New Roman" w:cs="Times New Roman"/>
                <w:color w:val="000000"/>
                <w:kern w:val="0"/>
                <w:lang w:eastAsia="en-IN"/>
                <w14:ligatures w14:val="none"/>
              </w:rPr>
              <w:t>Kalakeri</w:t>
            </w:r>
            <w:proofErr w:type="spellEnd"/>
          </w:p>
        </w:tc>
        <w:tc>
          <w:tcPr>
            <w:tcW w:w="960" w:type="dxa"/>
            <w:tcBorders>
              <w:top w:val="nil"/>
              <w:left w:val="nil"/>
              <w:bottom w:val="single" w:sz="8" w:space="0" w:color="auto"/>
              <w:right w:val="single" w:sz="8" w:space="0" w:color="auto"/>
            </w:tcBorders>
            <w:noWrap/>
            <w:vAlign w:val="center"/>
            <w:hideMark/>
          </w:tcPr>
          <w:p w14:paraId="77607526"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30</w:t>
            </w:r>
          </w:p>
        </w:tc>
        <w:tc>
          <w:tcPr>
            <w:tcW w:w="2460" w:type="dxa"/>
            <w:tcBorders>
              <w:top w:val="nil"/>
              <w:left w:val="nil"/>
              <w:bottom w:val="single" w:sz="8" w:space="0" w:color="auto"/>
              <w:right w:val="single" w:sz="8" w:space="0" w:color="auto"/>
            </w:tcBorders>
            <w:noWrap/>
            <w:vAlign w:val="center"/>
            <w:hideMark/>
          </w:tcPr>
          <w:p w14:paraId="4A7B1F4D"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ADT47</w:t>
            </w:r>
          </w:p>
        </w:tc>
        <w:tc>
          <w:tcPr>
            <w:tcW w:w="3700" w:type="dxa"/>
            <w:tcBorders>
              <w:top w:val="nil"/>
              <w:left w:val="nil"/>
              <w:bottom w:val="single" w:sz="8" w:space="0" w:color="auto"/>
              <w:right w:val="single" w:sz="8" w:space="0" w:color="auto"/>
            </w:tcBorders>
            <w:noWrap/>
            <w:vAlign w:val="center"/>
            <w:hideMark/>
          </w:tcPr>
          <w:p w14:paraId="706CA769"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 xml:space="preserve">ADT 43 / </w:t>
            </w:r>
            <w:proofErr w:type="spellStart"/>
            <w:r w:rsidRPr="00B24284">
              <w:rPr>
                <w:rFonts w:ascii="Times New Roman" w:eastAsia="Times New Roman" w:hAnsi="Times New Roman" w:cs="Times New Roman"/>
                <w:color w:val="000000"/>
                <w:kern w:val="0"/>
                <w:lang w:eastAsia="en-IN"/>
                <w14:ligatures w14:val="none"/>
              </w:rPr>
              <w:t>Jeeragasamba</w:t>
            </w:r>
            <w:proofErr w:type="spellEnd"/>
          </w:p>
        </w:tc>
      </w:tr>
      <w:tr w:rsidR="00B24284" w:rsidRPr="00B24284" w14:paraId="367FDBEE"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49AE6576"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11</w:t>
            </w:r>
          </w:p>
        </w:tc>
        <w:tc>
          <w:tcPr>
            <w:tcW w:w="2780" w:type="dxa"/>
            <w:tcBorders>
              <w:top w:val="nil"/>
              <w:left w:val="nil"/>
              <w:bottom w:val="single" w:sz="8" w:space="0" w:color="auto"/>
              <w:right w:val="single" w:sz="8" w:space="0" w:color="auto"/>
            </w:tcBorders>
            <w:noWrap/>
            <w:vAlign w:val="center"/>
            <w:hideMark/>
          </w:tcPr>
          <w:p w14:paraId="42773F07"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Kaatuyaanam</w:t>
            </w:r>
            <w:proofErr w:type="spellEnd"/>
          </w:p>
        </w:tc>
        <w:tc>
          <w:tcPr>
            <w:tcW w:w="2660" w:type="dxa"/>
            <w:tcBorders>
              <w:top w:val="nil"/>
              <w:left w:val="nil"/>
              <w:bottom w:val="single" w:sz="8" w:space="0" w:color="auto"/>
              <w:right w:val="single" w:sz="8" w:space="0" w:color="auto"/>
            </w:tcBorders>
            <w:noWrap/>
            <w:vAlign w:val="center"/>
            <w:hideMark/>
          </w:tcPr>
          <w:p w14:paraId="73B9BD3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nil"/>
              <w:left w:val="nil"/>
              <w:bottom w:val="single" w:sz="8" w:space="0" w:color="auto"/>
              <w:right w:val="single" w:sz="8" w:space="0" w:color="auto"/>
            </w:tcBorders>
            <w:noWrap/>
            <w:vAlign w:val="center"/>
            <w:hideMark/>
          </w:tcPr>
          <w:p w14:paraId="379DDB3A"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31</w:t>
            </w:r>
          </w:p>
        </w:tc>
        <w:tc>
          <w:tcPr>
            <w:tcW w:w="2460" w:type="dxa"/>
            <w:tcBorders>
              <w:top w:val="nil"/>
              <w:left w:val="nil"/>
              <w:bottom w:val="single" w:sz="8" w:space="0" w:color="auto"/>
              <w:right w:val="single" w:sz="8" w:space="0" w:color="auto"/>
            </w:tcBorders>
            <w:noWrap/>
            <w:vAlign w:val="center"/>
            <w:hideMark/>
          </w:tcPr>
          <w:p w14:paraId="3DF00288"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ASD16</w:t>
            </w:r>
          </w:p>
        </w:tc>
        <w:tc>
          <w:tcPr>
            <w:tcW w:w="3700" w:type="dxa"/>
            <w:tcBorders>
              <w:top w:val="nil"/>
              <w:left w:val="nil"/>
              <w:bottom w:val="single" w:sz="8" w:space="0" w:color="auto"/>
              <w:right w:val="single" w:sz="8" w:space="0" w:color="auto"/>
            </w:tcBorders>
            <w:noWrap/>
            <w:vAlign w:val="center"/>
            <w:hideMark/>
          </w:tcPr>
          <w:p w14:paraId="3B9DF9AB"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ADT 31 / CO 39</w:t>
            </w:r>
          </w:p>
        </w:tc>
      </w:tr>
      <w:tr w:rsidR="00B24284" w:rsidRPr="00B24284" w14:paraId="349F1F1E"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622505E3"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12</w:t>
            </w:r>
          </w:p>
        </w:tc>
        <w:tc>
          <w:tcPr>
            <w:tcW w:w="2780" w:type="dxa"/>
            <w:tcBorders>
              <w:top w:val="nil"/>
              <w:left w:val="nil"/>
              <w:bottom w:val="single" w:sz="8" w:space="0" w:color="auto"/>
              <w:right w:val="single" w:sz="8" w:space="0" w:color="auto"/>
            </w:tcBorders>
            <w:noWrap/>
            <w:vAlign w:val="center"/>
            <w:hideMark/>
          </w:tcPr>
          <w:p w14:paraId="415FB9CB"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Kattanur</w:t>
            </w:r>
            <w:proofErr w:type="spellEnd"/>
          </w:p>
        </w:tc>
        <w:tc>
          <w:tcPr>
            <w:tcW w:w="2660" w:type="dxa"/>
            <w:tcBorders>
              <w:top w:val="nil"/>
              <w:left w:val="nil"/>
              <w:bottom w:val="single" w:sz="8" w:space="0" w:color="auto"/>
              <w:right w:val="single" w:sz="8" w:space="0" w:color="auto"/>
            </w:tcBorders>
            <w:noWrap/>
            <w:vAlign w:val="center"/>
            <w:hideMark/>
          </w:tcPr>
          <w:p w14:paraId="106782E8"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nil"/>
              <w:left w:val="nil"/>
              <w:bottom w:val="single" w:sz="8" w:space="0" w:color="auto"/>
              <w:right w:val="single" w:sz="8" w:space="0" w:color="auto"/>
            </w:tcBorders>
            <w:noWrap/>
            <w:vAlign w:val="center"/>
            <w:hideMark/>
          </w:tcPr>
          <w:p w14:paraId="6E15AFCE"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32</w:t>
            </w:r>
          </w:p>
        </w:tc>
        <w:tc>
          <w:tcPr>
            <w:tcW w:w="2460" w:type="dxa"/>
            <w:tcBorders>
              <w:top w:val="nil"/>
              <w:left w:val="nil"/>
              <w:bottom w:val="single" w:sz="8" w:space="0" w:color="auto"/>
              <w:right w:val="single" w:sz="8" w:space="0" w:color="auto"/>
            </w:tcBorders>
            <w:noWrap/>
            <w:vAlign w:val="center"/>
            <w:hideMark/>
          </w:tcPr>
          <w:p w14:paraId="51067483"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TKM13</w:t>
            </w:r>
          </w:p>
        </w:tc>
        <w:tc>
          <w:tcPr>
            <w:tcW w:w="3700" w:type="dxa"/>
            <w:tcBorders>
              <w:top w:val="nil"/>
              <w:left w:val="nil"/>
              <w:bottom w:val="single" w:sz="8" w:space="0" w:color="auto"/>
              <w:right w:val="single" w:sz="8" w:space="0" w:color="auto"/>
            </w:tcBorders>
            <w:noWrap/>
            <w:vAlign w:val="center"/>
            <w:hideMark/>
          </w:tcPr>
          <w:p w14:paraId="7FB09709"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 xml:space="preserve">WGL 32100 / Swarna </w:t>
            </w:r>
          </w:p>
        </w:tc>
      </w:tr>
      <w:tr w:rsidR="00B24284" w:rsidRPr="00B24284" w14:paraId="52B31FC2"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57799CA3"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13</w:t>
            </w:r>
          </w:p>
        </w:tc>
        <w:tc>
          <w:tcPr>
            <w:tcW w:w="2780" w:type="dxa"/>
            <w:tcBorders>
              <w:top w:val="nil"/>
              <w:left w:val="nil"/>
              <w:bottom w:val="single" w:sz="8" w:space="0" w:color="auto"/>
              <w:right w:val="single" w:sz="8" w:space="0" w:color="auto"/>
            </w:tcBorders>
            <w:noWrap/>
            <w:vAlign w:val="center"/>
            <w:hideMark/>
          </w:tcPr>
          <w:p w14:paraId="6F7AF1C7"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Tetep</w:t>
            </w:r>
            <w:proofErr w:type="spellEnd"/>
          </w:p>
        </w:tc>
        <w:tc>
          <w:tcPr>
            <w:tcW w:w="2660" w:type="dxa"/>
            <w:tcBorders>
              <w:top w:val="nil"/>
              <w:left w:val="nil"/>
              <w:bottom w:val="single" w:sz="8" w:space="0" w:color="auto"/>
              <w:right w:val="single" w:sz="8" w:space="0" w:color="auto"/>
            </w:tcBorders>
            <w:noWrap/>
            <w:vAlign w:val="center"/>
            <w:hideMark/>
          </w:tcPr>
          <w:p w14:paraId="5A9A53F4"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nil"/>
              <w:left w:val="nil"/>
              <w:bottom w:val="single" w:sz="8" w:space="0" w:color="auto"/>
              <w:right w:val="single" w:sz="8" w:space="0" w:color="auto"/>
            </w:tcBorders>
            <w:noWrap/>
            <w:vAlign w:val="center"/>
            <w:hideMark/>
          </w:tcPr>
          <w:p w14:paraId="6D93B0CC"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33</w:t>
            </w:r>
          </w:p>
        </w:tc>
        <w:tc>
          <w:tcPr>
            <w:tcW w:w="2460" w:type="dxa"/>
            <w:tcBorders>
              <w:top w:val="nil"/>
              <w:left w:val="nil"/>
              <w:bottom w:val="single" w:sz="8" w:space="0" w:color="auto"/>
              <w:right w:val="single" w:sz="8" w:space="0" w:color="auto"/>
            </w:tcBorders>
            <w:noWrap/>
            <w:vAlign w:val="center"/>
            <w:hideMark/>
          </w:tcPr>
          <w:p w14:paraId="55F2774C"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CO52</w:t>
            </w:r>
          </w:p>
        </w:tc>
        <w:tc>
          <w:tcPr>
            <w:tcW w:w="3700" w:type="dxa"/>
            <w:tcBorders>
              <w:top w:val="nil"/>
              <w:left w:val="nil"/>
              <w:bottom w:val="single" w:sz="8" w:space="0" w:color="auto"/>
              <w:right w:val="single" w:sz="8" w:space="0" w:color="auto"/>
            </w:tcBorders>
            <w:noWrap/>
            <w:vAlign w:val="center"/>
            <w:hideMark/>
          </w:tcPr>
          <w:p w14:paraId="51D77BBF"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CO 50 / BPT 5204</w:t>
            </w:r>
          </w:p>
        </w:tc>
      </w:tr>
      <w:tr w:rsidR="00B24284" w:rsidRPr="00B24284" w14:paraId="19365521"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3CD6395B"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14</w:t>
            </w:r>
          </w:p>
        </w:tc>
        <w:tc>
          <w:tcPr>
            <w:tcW w:w="2780" w:type="dxa"/>
            <w:tcBorders>
              <w:top w:val="nil"/>
              <w:left w:val="nil"/>
              <w:bottom w:val="single" w:sz="8" w:space="0" w:color="auto"/>
              <w:right w:val="single" w:sz="8" w:space="0" w:color="auto"/>
            </w:tcBorders>
            <w:noWrap/>
            <w:vAlign w:val="center"/>
            <w:hideMark/>
          </w:tcPr>
          <w:p w14:paraId="016336C6"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Mysore Malli</w:t>
            </w:r>
          </w:p>
        </w:tc>
        <w:tc>
          <w:tcPr>
            <w:tcW w:w="2660" w:type="dxa"/>
            <w:tcBorders>
              <w:top w:val="nil"/>
              <w:left w:val="nil"/>
              <w:bottom w:val="single" w:sz="8" w:space="0" w:color="auto"/>
              <w:right w:val="single" w:sz="8" w:space="0" w:color="auto"/>
            </w:tcBorders>
            <w:noWrap/>
            <w:vAlign w:val="center"/>
            <w:hideMark/>
          </w:tcPr>
          <w:p w14:paraId="5638EDD2"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nil"/>
              <w:left w:val="nil"/>
              <w:bottom w:val="single" w:sz="8" w:space="0" w:color="auto"/>
              <w:right w:val="single" w:sz="8" w:space="0" w:color="auto"/>
            </w:tcBorders>
            <w:noWrap/>
            <w:vAlign w:val="center"/>
            <w:hideMark/>
          </w:tcPr>
          <w:p w14:paraId="61086B5A"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34</w:t>
            </w:r>
          </w:p>
        </w:tc>
        <w:tc>
          <w:tcPr>
            <w:tcW w:w="2460" w:type="dxa"/>
            <w:tcBorders>
              <w:top w:val="nil"/>
              <w:left w:val="nil"/>
              <w:bottom w:val="single" w:sz="8" w:space="0" w:color="auto"/>
              <w:right w:val="single" w:sz="8" w:space="0" w:color="auto"/>
            </w:tcBorders>
            <w:noWrap/>
            <w:vAlign w:val="center"/>
            <w:hideMark/>
          </w:tcPr>
          <w:p w14:paraId="1B0B4DBD" w14:textId="77777777" w:rsidR="00B24284" w:rsidRPr="00B24284" w:rsidRDefault="00B24284" w:rsidP="00B24284">
            <w:pPr>
              <w:spacing w:after="0" w:line="240" w:lineRule="auto"/>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MDU5</w:t>
            </w:r>
          </w:p>
        </w:tc>
        <w:tc>
          <w:tcPr>
            <w:tcW w:w="3700" w:type="dxa"/>
            <w:tcBorders>
              <w:top w:val="nil"/>
              <w:left w:val="nil"/>
              <w:bottom w:val="single" w:sz="8" w:space="0" w:color="auto"/>
              <w:right w:val="single" w:sz="8" w:space="0" w:color="auto"/>
            </w:tcBorders>
            <w:noWrap/>
            <w:vAlign w:val="center"/>
            <w:hideMark/>
          </w:tcPr>
          <w:p w14:paraId="1BB210AC" w14:textId="77777777" w:rsidR="00B24284" w:rsidRPr="00B24284" w:rsidRDefault="00B24284" w:rsidP="00B24284">
            <w:pPr>
              <w:spacing w:after="0" w:line="240" w:lineRule="auto"/>
              <w:jc w:val="both"/>
              <w:rPr>
                <w:rFonts w:ascii="Times New Roman" w:eastAsia="Times New Roman" w:hAnsi="Times New Roman" w:cs="Times New Roman"/>
                <w:i/>
                <w:iCs/>
                <w:color w:val="000000"/>
                <w:kern w:val="0"/>
                <w:lang w:eastAsia="en-IN"/>
                <w14:ligatures w14:val="none"/>
              </w:rPr>
            </w:pPr>
            <w:proofErr w:type="spellStart"/>
            <w:proofErr w:type="gramStart"/>
            <w:r w:rsidRPr="00B24284">
              <w:rPr>
                <w:rFonts w:ascii="Times New Roman" w:eastAsia="Times New Roman" w:hAnsi="Times New Roman" w:cs="Times New Roman"/>
                <w:i/>
                <w:iCs/>
                <w:color w:val="000000"/>
                <w:kern w:val="0"/>
                <w:lang w:eastAsia="en-IN"/>
                <w14:ligatures w14:val="none"/>
              </w:rPr>
              <w:t>O.glaberrima</w:t>
            </w:r>
            <w:proofErr w:type="spellEnd"/>
            <w:proofErr w:type="gramEnd"/>
            <w:r w:rsidRPr="00B24284">
              <w:rPr>
                <w:rFonts w:ascii="Times New Roman" w:eastAsia="Times New Roman" w:hAnsi="Times New Roman" w:cs="Times New Roman"/>
                <w:i/>
                <w:iCs/>
                <w:color w:val="000000"/>
                <w:kern w:val="0"/>
                <w:lang w:eastAsia="en-IN"/>
                <w14:ligatures w14:val="none"/>
              </w:rPr>
              <w:t xml:space="preserve"> / </w:t>
            </w:r>
            <w:proofErr w:type="spellStart"/>
            <w:r w:rsidRPr="00B24284">
              <w:rPr>
                <w:rFonts w:ascii="Times New Roman" w:eastAsia="Times New Roman" w:hAnsi="Times New Roman" w:cs="Times New Roman"/>
                <w:i/>
                <w:iCs/>
                <w:color w:val="000000"/>
                <w:kern w:val="0"/>
                <w:lang w:eastAsia="en-IN"/>
                <w14:ligatures w14:val="none"/>
              </w:rPr>
              <w:t>Pokkali</w:t>
            </w:r>
            <w:proofErr w:type="spellEnd"/>
          </w:p>
        </w:tc>
      </w:tr>
      <w:tr w:rsidR="00B24284" w:rsidRPr="00B24284" w14:paraId="3D56CE47"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546C80C5"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15</w:t>
            </w:r>
          </w:p>
        </w:tc>
        <w:tc>
          <w:tcPr>
            <w:tcW w:w="2780" w:type="dxa"/>
            <w:tcBorders>
              <w:top w:val="nil"/>
              <w:left w:val="nil"/>
              <w:bottom w:val="single" w:sz="8" w:space="0" w:color="auto"/>
              <w:right w:val="single" w:sz="8" w:space="0" w:color="auto"/>
            </w:tcBorders>
            <w:noWrap/>
            <w:vAlign w:val="center"/>
            <w:hideMark/>
          </w:tcPr>
          <w:p w14:paraId="6194DEBB"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Kuzhiyadicham</w:t>
            </w:r>
            <w:proofErr w:type="spellEnd"/>
          </w:p>
        </w:tc>
        <w:tc>
          <w:tcPr>
            <w:tcW w:w="2660" w:type="dxa"/>
            <w:tcBorders>
              <w:top w:val="nil"/>
              <w:left w:val="nil"/>
              <w:bottom w:val="single" w:sz="8" w:space="0" w:color="auto"/>
              <w:right w:val="single" w:sz="8" w:space="0" w:color="auto"/>
            </w:tcBorders>
            <w:noWrap/>
            <w:vAlign w:val="center"/>
            <w:hideMark/>
          </w:tcPr>
          <w:p w14:paraId="27318B9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nil"/>
              <w:left w:val="nil"/>
              <w:bottom w:val="single" w:sz="8" w:space="0" w:color="auto"/>
              <w:right w:val="single" w:sz="8" w:space="0" w:color="auto"/>
            </w:tcBorders>
            <w:noWrap/>
            <w:vAlign w:val="center"/>
            <w:hideMark/>
          </w:tcPr>
          <w:p w14:paraId="32C60484"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35</w:t>
            </w:r>
          </w:p>
        </w:tc>
        <w:tc>
          <w:tcPr>
            <w:tcW w:w="2460" w:type="dxa"/>
            <w:tcBorders>
              <w:top w:val="nil"/>
              <w:left w:val="nil"/>
              <w:bottom w:val="single" w:sz="8" w:space="0" w:color="auto"/>
              <w:right w:val="single" w:sz="8" w:space="0" w:color="auto"/>
            </w:tcBorders>
            <w:noWrap/>
            <w:vAlign w:val="center"/>
            <w:hideMark/>
          </w:tcPr>
          <w:p w14:paraId="71A806C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Nootripathu</w:t>
            </w:r>
            <w:proofErr w:type="spellEnd"/>
          </w:p>
        </w:tc>
        <w:tc>
          <w:tcPr>
            <w:tcW w:w="3700" w:type="dxa"/>
            <w:tcBorders>
              <w:top w:val="nil"/>
              <w:left w:val="nil"/>
              <w:bottom w:val="single" w:sz="8" w:space="0" w:color="auto"/>
              <w:right w:val="single" w:sz="8" w:space="0" w:color="auto"/>
            </w:tcBorders>
            <w:noWrap/>
            <w:vAlign w:val="center"/>
            <w:hideMark/>
          </w:tcPr>
          <w:p w14:paraId="5619F848"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Landrace</w:t>
            </w:r>
          </w:p>
        </w:tc>
      </w:tr>
      <w:tr w:rsidR="00B24284" w:rsidRPr="00B24284" w14:paraId="07821B91"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463457C1"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16</w:t>
            </w:r>
          </w:p>
        </w:tc>
        <w:tc>
          <w:tcPr>
            <w:tcW w:w="2780" w:type="dxa"/>
            <w:tcBorders>
              <w:top w:val="nil"/>
              <w:left w:val="nil"/>
              <w:bottom w:val="single" w:sz="8" w:space="0" w:color="auto"/>
              <w:right w:val="single" w:sz="8" w:space="0" w:color="auto"/>
            </w:tcBorders>
            <w:noWrap/>
            <w:vAlign w:val="center"/>
            <w:hideMark/>
          </w:tcPr>
          <w:p w14:paraId="61175869"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Sigappukavuni</w:t>
            </w:r>
            <w:proofErr w:type="spellEnd"/>
          </w:p>
        </w:tc>
        <w:tc>
          <w:tcPr>
            <w:tcW w:w="2660" w:type="dxa"/>
            <w:tcBorders>
              <w:top w:val="nil"/>
              <w:left w:val="nil"/>
              <w:bottom w:val="single" w:sz="8" w:space="0" w:color="auto"/>
              <w:right w:val="single" w:sz="8" w:space="0" w:color="auto"/>
            </w:tcBorders>
            <w:noWrap/>
            <w:vAlign w:val="center"/>
            <w:hideMark/>
          </w:tcPr>
          <w:p w14:paraId="57A7910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nil"/>
              <w:left w:val="nil"/>
              <w:bottom w:val="single" w:sz="8" w:space="0" w:color="auto"/>
              <w:right w:val="single" w:sz="8" w:space="0" w:color="auto"/>
            </w:tcBorders>
            <w:noWrap/>
            <w:vAlign w:val="center"/>
            <w:hideMark/>
          </w:tcPr>
          <w:p w14:paraId="5274A8EA"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36</w:t>
            </w:r>
          </w:p>
        </w:tc>
        <w:tc>
          <w:tcPr>
            <w:tcW w:w="2460" w:type="dxa"/>
            <w:tcBorders>
              <w:top w:val="nil"/>
              <w:left w:val="nil"/>
              <w:bottom w:val="single" w:sz="8" w:space="0" w:color="auto"/>
              <w:right w:val="single" w:sz="8" w:space="0" w:color="auto"/>
            </w:tcBorders>
            <w:noWrap/>
            <w:vAlign w:val="center"/>
            <w:hideMark/>
          </w:tcPr>
          <w:p w14:paraId="60810940"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UPLRI5</w:t>
            </w:r>
          </w:p>
        </w:tc>
        <w:tc>
          <w:tcPr>
            <w:tcW w:w="3700" w:type="dxa"/>
            <w:tcBorders>
              <w:top w:val="nil"/>
              <w:left w:val="nil"/>
              <w:bottom w:val="single" w:sz="8" w:space="0" w:color="auto"/>
              <w:right w:val="single" w:sz="8" w:space="0" w:color="auto"/>
            </w:tcBorders>
            <w:noWrap/>
            <w:vAlign w:val="center"/>
            <w:hideMark/>
          </w:tcPr>
          <w:p w14:paraId="514CB9D6"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ADT 39 / Co 45</w:t>
            </w:r>
          </w:p>
        </w:tc>
      </w:tr>
      <w:tr w:rsidR="00B24284" w:rsidRPr="00B24284" w14:paraId="221092C8"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25682E78"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17</w:t>
            </w:r>
          </w:p>
        </w:tc>
        <w:tc>
          <w:tcPr>
            <w:tcW w:w="2780" w:type="dxa"/>
            <w:tcBorders>
              <w:top w:val="nil"/>
              <w:left w:val="nil"/>
              <w:bottom w:val="single" w:sz="8" w:space="0" w:color="auto"/>
              <w:right w:val="single" w:sz="8" w:space="0" w:color="auto"/>
            </w:tcBorders>
            <w:noWrap/>
            <w:vAlign w:val="center"/>
            <w:hideMark/>
          </w:tcPr>
          <w:p w14:paraId="28CB6C30"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Karudan</w:t>
            </w:r>
            <w:proofErr w:type="spellEnd"/>
            <w:r w:rsidRPr="00B24284">
              <w:rPr>
                <w:rFonts w:ascii="Times New Roman" w:eastAsia="Times New Roman" w:hAnsi="Times New Roman" w:cs="Times New Roman"/>
                <w:color w:val="000000"/>
                <w:kern w:val="0"/>
                <w:lang w:eastAsia="en-IN"/>
                <w14:ligatures w14:val="none"/>
              </w:rPr>
              <w:t xml:space="preserve"> </w:t>
            </w:r>
            <w:proofErr w:type="spellStart"/>
            <w:r w:rsidRPr="00B24284">
              <w:rPr>
                <w:rFonts w:ascii="Times New Roman" w:eastAsia="Times New Roman" w:hAnsi="Times New Roman" w:cs="Times New Roman"/>
                <w:color w:val="000000"/>
                <w:kern w:val="0"/>
                <w:lang w:eastAsia="en-IN"/>
                <w14:ligatures w14:val="none"/>
              </w:rPr>
              <w:t>sambha</w:t>
            </w:r>
            <w:proofErr w:type="spellEnd"/>
          </w:p>
        </w:tc>
        <w:tc>
          <w:tcPr>
            <w:tcW w:w="2660" w:type="dxa"/>
            <w:tcBorders>
              <w:top w:val="nil"/>
              <w:left w:val="nil"/>
              <w:bottom w:val="single" w:sz="8" w:space="0" w:color="auto"/>
              <w:right w:val="single" w:sz="8" w:space="0" w:color="auto"/>
            </w:tcBorders>
            <w:noWrap/>
            <w:vAlign w:val="center"/>
            <w:hideMark/>
          </w:tcPr>
          <w:p w14:paraId="1F0248ED"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nil"/>
              <w:left w:val="nil"/>
              <w:bottom w:val="single" w:sz="8" w:space="0" w:color="auto"/>
              <w:right w:val="single" w:sz="8" w:space="0" w:color="auto"/>
            </w:tcBorders>
            <w:noWrap/>
            <w:vAlign w:val="center"/>
            <w:hideMark/>
          </w:tcPr>
          <w:p w14:paraId="35B47D9F"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37</w:t>
            </w:r>
          </w:p>
        </w:tc>
        <w:tc>
          <w:tcPr>
            <w:tcW w:w="2460" w:type="dxa"/>
            <w:tcBorders>
              <w:top w:val="nil"/>
              <w:left w:val="nil"/>
              <w:bottom w:val="single" w:sz="8" w:space="0" w:color="auto"/>
              <w:right w:val="single" w:sz="8" w:space="0" w:color="auto"/>
            </w:tcBorders>
            <w:noWrap/>
            <w:vAlign w:val="center"/>
            <w:hideMark/>
          </w:tcPr>
          <w:p w14:paraId="68440836"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Kothamalli</w:t>
            </w:r>
            <w:proofErr w:type="spellEnd"/>
            <w:r w:rsidRPr="00B24284">
              <w:rPr>
                <w:rFonts w:ascii="Times New Roman" w:eastAsia="Times New Roman" w:hAnsi="Times New Roman" w:cs="Times New Roman"/>
                <w:color w:val="000000"/>
                <w:kern w:val="0"/>
                <w:lang w:eastAsia="en-IN"/>
                <w14:ligatures w14:val="none"/>
              </w:rPr>
              <w:t xml:space="preserve"> </w:t>
            </w:r>
            <w:proofErr w:type="spellStart"/>
            <w:r w:rsidRPr="00B24284">
              <w:rPr>
                <w:rFonts w:ascii="Times New Roman" w:eastAsia="Times New Roman" w:hAnsi="Times New Roman" w:cs="Times New Roman"/>
                <w:color w:val="000000"/>
                <w:kern w:val="0"/>
                <w:lang w:eastAsia="en-IN"/>
                <w14:ligatures w14:val="none"/>
              </w:rPr>
              <w:t>sambha</w:t>
            </w:r>
            <w:proofErr w:type="spellEnd"/>
          </w:p>
        </w:tc>
        <w:tc>
          <w:tcPr>
            <w:tcW w:w="3700" w:type="dxa"/>
            <w:tcBorders>
              <w:top w:val="nil"/>
              <w:left w:val="nil"/>
              <w:bottom w:val="single" w:sz="8" w:space="0" w:color="auto"/>
              <w:right w:val="single" w:sz="8" w:space="0" w:color="auto"/>
            </w:tcBorders>
            <w:noWrap/>
            <w:vAlign w:val="center"/>
            <w:hideMark/>
          </w:tcPr>
          <w:p w14:paraId="14FBFC73"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5CAE49F6"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70DBD5AD"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18</w:t>
            </w:r>
          </w:p>
        </w:tc>
        <w:tc>
          <w:tcPr>
            <w:tcW w:w="2780" w:type="dxa"/>
            <w:tcBorders>
              <w:top w:val="nil"/>
              <w:left w:val="nil"/>
              <w:bottom w:val="single" w:sz="8" w:space="0" w:color="auto"/>
              <w:right w:val="single" w:sz="8" w:space="0" w:color="auto"/>
            </w:tcBorders>
            <w:noWrap/>
            <w:vAlign w:val="center"/>
            <w:hideMark/>
          </w:tcPr>
          <w:p w14:paraId="3CA13194"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Kullakar</w:t>
            </w:r>
            <w:proofErr w:type="spellEnd"/>
          </w:p>
        </w:tc>
        <w:tc>
          <w:tcPr>
            <w:tcW w:w="2660" w:type="dxa"/>
            <w:tcBorders>
              <w:top w:val="nil"/>
              <w:left w:val="nil"/>
              <w:bottom w:val="single" w:sz="8" w:space="0" w:color="auto"/>
              <w:right w:val="single" w:sz="8" w:space="0" w:color="auto"/>
            </w:tcBorders>
            <w:noWrap/>
            <w:vAlign w:val="center"/>
            <w:hideMark/>
          </w:tcPr>
          <w:p w14:paraId="0EF7CB9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nil"/>
              <w:left w:val="nil"/>
              <w:bottom w:val="single" w:sz="8" w:space="0" w:color="auto"/>
              <w:right w:val="single" w:sz="8" w:space="0" w:color="auto"/>
            </w:tcBorders>
            <w:noWrap/>
            <w:vAlign w:val="center"/>
            <w:hideMark/>
          </w:tcPr>
          <w:p w14:paraId="534B1F80"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38</w:t>
            </w:r>
          </w:p>
        </w:tc>
        <w:tc>
          <w:tcPr>
            <w:tcW w:w="2460" w:type="dxa"/>
            <w:tcBorders>
              <w:top w:val="nil"/>
              <w:left w:val="nil"/>
              <w:bottom w:val="single" w:sz="8" w:space="0" w:color="auto"/>
              <w:right w:val="single" w:sz="8" w:space="0" w:color="auto"/>
            </w:tcBorders>
            <w:noWrap/>
            <w:vAlign w:val="center"/>
            <w:hideMark/>
          </w:tcPr>
          <w:p w14:paraId="040446B3"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Basmathi</w:t>
            </w:r>
            <w:proofErr w:type="spellEnd"/>
          </w:p>
        </w:tc>
        <w:tc>
          <w:tcPr>
            <w:tcW w:w="3700" w:type="dxa"/>
            <w:tcBorders>
              <w:top w:val="nil"/>
              <w:left w:val="nil"/>
              <w:bottom w:val="single" w:sz="8" w:space="0" w:color="auto"/>
              <w:right w:val="single" w:sz="8" w:space="0" w:color="auto"/>
            </w:tcBorders>
            <w:noWrap/>
            <w:vAlign w:val="center"/>
            <w:hideMark/>
          </w:tcPr>
          <w:p w14:paraId="3318E24C" w14:textId="77777777" w:rsidR="00B24284" w:rsidRPr="00B24284" w:rsidRDefault="00B24284" w:rsidP="00B24284">
            <w:pPr>
              <w:spacing w:after="0" w:line="240" w:lineRule="auto"/>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20BF6938"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25583FBB"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19</w:t>
            </w:r>
          </w:p>
        </w:tc>
        <w:tc>
          <w:tcPr>
            <w:tcW w:w="2780" w:type="dxa"/>
            <w:tcBorders>
              <w:top w:val="nil"/>
              <w:left w:val="nil"/>
              <w:bottom w:val="single" w:sz="8" w:space="0" w:color="auto"/>
              <w:right w:val="single" w:sz="8" w:space="0" w:color="auto"/>
            </w:tcBorders>
            <w:noWrap/>
            <w:vAlign w:val="center"/>
            <w:hideMark/>
          </w:tcPr>
          <w:p w14:paraId="4591A8D9"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 xml:space="preserve">Improved samba </w:t>
            </w:r>
            <w:proofErr w:type="spellStart"/>
            <w:r w:rsidRPr="00B24284">
              <w:rPr>
                <w:rFonts w:ascii="Times New Roman" w:eastAsia="Times New Roman" w:hAnsi="Times New Roman" w:cs="Times New Roman"/>
                <w:color w:val="000000"/>
                <w:kern w:val="0"/>
                <w:lang w:eastAsia="en-IN"/>
                <w14:ligatures w14:val="none"/>
              </w:rPr>
              <w:t>mashuri</w:t>
            </w:r>
            <w:proofErr w:type="spellEnd"/>
          </w:p>
        </w:tc>
        <w:tc>
          <w:tcPr>
            <w:tcW w:w="2660" w:type="dxa"/>
            <w:tcBorders>
              <w:top w:val="nil"/>
              <w:left w:val="nil"/>
              <w:bottom w:val="single" w:sz="8" w:space="0" w:color="auto"/>
              <w:right w:val="single" w:sz="8" w:space="0" w:color="auto"/>
            </w:tcBorders>
            <w:noWrap/>
            <w:vAlign w:val="center"/>
            <w:hideMark/>
          </w:tcPr>
          <w:p w14:paraId="0007645A"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Samba Mahsuri / SS1113</w:t>
            </w:r>
          </w:p>
        </w:tc>
        <w:tc>
          <w:tcPr>
            <w:tcW w:w="960" w:type="dxa"/>
            <w:tcBorders>
              <w:top w:val="nil"/>
              <w:left w:val="nil"/>
              <w:bottom w:val="single" w:sz="8" w:space="0" w:color="auto"/>
              <w:right w:val="single" w:sz="8" w:space="0" w:color="auto"/>
            </w:tcBorders>
            <w:noWrap/>
            <w:vAlign w:val="center"/>
            <w:hideMark/>
          </w:tcPr>
          <w:p w14:paraId="36A18A2B"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39</w:t>
            </w:r>
          </w:p>
        </w:tc>
        <w:tc>
          <w:tcPr>
            <w:tcW w:w="2460" w:type="dxa"/>
            <w:tcBorders>
              <w:top w:val="nil"/>
              <w:left w:val="nil"/>
              <w:bottom w:val="single" w:sz="8" w:space="0" w:color="auto"/>
              <w:right w:val="single" w:sz="8" w:space="0" w:color="auto"/>
            </w:tcBorders>
            <w:noWrap/>
            <w:vAlign w:val="center"/>
            <w:hideMark/>
          </w:tcPr>
          <w:p w14:paraId="6E3E534F"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Mattaikar</w:t>
            </w:r>
            <w:proofErr w:type="spellEnd"/>
          </w:p>
        </w:tc>
        <w:tc>
          <w:tcPr>
            <w:tcW w:w="3700" w:type="dxa"/>
            <w:tcBorders>
              <w:top w:val="nil"/>
              <w:left w:val="nil"/>
              <w:bottom w:val="single" w:sz="8" w:space="0" w:color="auto"/>
              <w:right w:val="single" w:sz="8" w:space="0" w:color="auto"/>
            </w:tcBorders>
            <w:noWrap/>
            <w:vAlign w:val="center"/>
            <w:hideMark/>
          </w:tcPr>
          <w:p w14:paraId="680EF44F" w14:textId="77777777" w:rsidR="00B24284" w:rsidRPr="00B24284" w:rsidRDefault="00B24284" w:rsidP="00B24284">
            <w:pPr>
              <w:spacing w:after="0" w:line="240" w:lineRule="auto"/>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609F2180"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6A34601C"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20</w:t>
            </w:r>
          </w:p>
        </w:tc>
        <w:tc>
          <w:tcPr>
            <w:tcW w:w="2780" w:type="dxa"/>
            <w:tcBorders>
              <w:top w:val="nil"/>
              <w:left w:val="nil"/>
              <w:bottom w:val="single" w:sz="8" w:space="0" w:color="auto"/>
              <w:right w:val="single" w:sz="8" w:space="0" w:color="auto"/>
            </w:tcBorders>
            <w:noWrap/>
            <w:vAlign w:val="center"/>
            <w:hideMark/>
          </w:tcPr>
          <w:p w14:paraId="7657F90C"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Kullarkar</w:t>
            </w:r>
            <w:proofErr w:type="spellEnd"/>
          </w:p>
        </w:tc>
        <w:tc>
          <w:tcPr>
            <w:tcW w:w="2660" w:type="dxa"/>
            <w:tcBorders>
              <w:top w:val="nil"/>
              <w:left w:val="nil"/>
              <w:bottom w:val="single" w:sz="8" w:space="0" w:color="auto"/>
              <w:right w:val="single" w:sz="8" w:space="0" w:color="auto"/>
            </w:tcBorders>
            <w:noWrap/>
            <w:vAlign w:val="center"/>
            <w:hideMark/>
          </w:tcPr>
          <w:p w14:paraId="27FA2A43"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Landrace</w:t>
            </w:r>
          </w:p>
        </w:tc>
        <w:tc>
          <w:tcPr>
            <w:tcW w:w="960" w:type="dxa"/>
            <w:tcBorders>
              <w:top w:val="nil"/>
              <w:left w:val="nil"/>
              <w:bottom w:val="single" w:sz="8" w:space="0" w:color="auto"/>
              <w:right w:val="single" w:sz="8" w:space="0" w:color="auto"/>
            </w:tcBorders>
            <w:noWrap/>
            <w:vAlign w:val="center"/>
            <w:hideMark/>
          </w:tcPr>
          <w:p w14:paraId="43340B34"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40</w:t>
            </w:r>
          </w:p>
        </w:tc>
        <w:tc>
          <w:tcPr>
            <w:tcW w:w="2460" w:type="dxa"/>
            <w:tcBorders>
              <w:top w:val="nil"/>
              <w:left w:val="nil"/>
              <w:bottom w:val="single" w:sz="8" w:space="0" w:color="auto"/>
              <w:right w:val="single" w:sz="8" w:space="0" w:color="auto"/>
            </w:tcBorders>
            <w:noWrap/>
            <w:vAlign w:val="center"/>
            <w:hideMark/>
          </w:tcPr>
          <w:p w14:paraId="3E9EB2F1"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IR64 Pup1</w:t>
            </w:r>
          </w:p>
        </w:tc>
        <w:tc>
          <w:tcPr>
            <w:tcW w:w="3700" w:type="dxa"/>
            <w:tcBorders>
              <w:top w:val="nil"/>
              <w:left w:val="nil"/>
              <w:bottom w:val="single" w:sz="8" w:space="0" w:color="auto"/>
              <w:right w:val="single" w:sz="8" w:space="0" w:color="auto"/>
            </w:tcBorders>
            <w:noWrap/>
            <w:vAlign w:val="center"/>
            <w:hideMark/>
          </w:tcPr>
          <w:p w14:paraId="6943945A" w14:textId="77777777" w:rsidR="00B24284" w:rsidRPr="00B24284" w:rsidRDefault="00B24284" w:rsidP="00B24284">
            <w:pPr>
              <w:spacing w:after="0" w:line="240" w:lineRule="auto"/>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 xml:space="preserve">IR64 harbouring Pup1 from </w:t>
            </w:r>
            <w:proofErr w:type="spellStart"/>
            <w:r w:rsidRPr="00B24284">
              <w:rPr>
                <w:rFonts w:ascii="Times New Roman" w:eastAsia="Times New Roman" w:hAnsi="Times New Roman" w:cs="Times New Roman"/>
                <w:color w:val="000000"/>
                <w:kern w:val="0"/>
                <w:lang w:eastAsia="en-IN"/>
                <w14:ligatures w14:val="none"/>
              </w:rPr>
              <w:t>kasalath</w:t>
            </w:r>
            <w:proofErr w:type="spellEnd"/>
          </w:p>
        </w:tc>
      </w:tr>
    </w:tbl>
    <w:p w14:paraId="3B2D0C5D" w14:textId="77777777" w:rsidR="00351941" w:rsidRDefault="00351941" w:rsidP="001E0B33">
      <w:pPr>
        <w:rPr>
          <w:rFonts w:ascii="Times New Roman" w:hAnsi="Times New Roman" w:cs="Times New Roman"/>
        </w:rPr>
      </w:pPr>
    </w:p>
    <w:p w14:paraId="1871EE00" w14:textId="77777777" w:rsidR="00351941" w:rsidRDefault="00351941" w:rsidP="001E0B33">
      <w:pPr>
        <w:rPr>
          <w:rFonts w:ascii="Times New Roman" w:hAnsi="Times New Roman" w:cs="Times New Roman"/>
        </w:rPr>
      </w:pPr>
    </w:p>
    <w:p w14:paraId="3F61F837" w14:textId="77777777" w:rsidR="00865E88" w:rsidRPr="008C416D" w:rsidRDefault="00865E88" w:rsidP="001E0B33">
      <w:pPr>
        <w:rPr>
          <w:rFonts w:ascii="Times New Roman" w:hAnsi="Times New Roman" w:cs="Times New Roman"/>
        </w:rPr>
      </w:pPr>
    </w:p>
    <w:p w14:paraId="7882ED7A" w14:textId="5BB0EC87" w:rsidR="00CA5B4C" w:rsidRPr="008C416D" w:rsidRDefault="00351941" w:rsidP="001E0B33">
      <w:pPr>
        <w:rPr>
          <w:rFonts w:ascii="Times New Roman" w:hAnsi="Times New Roman" w:cs="Times New Roman"/>
        </w:rPr>
      </w:pPr>
      <w:r w:rsidRPr="008C416D">
        <w:rPr>
          <w:rFonts w:ascii="Times New Roman" w:hAnsi="Times New Roman" w:cs="Times New Roman"/>
        </w:rPr>
        <w:t xml:space="preserve">Table 2. The details of the </w:t>
      </w:r>
      <w:r w:rsidR="00F635FC" w:rsidRPr="00F635FC">
        <w:rPr>
          <w:rFonts w:ascii="Times New Roman" w:hAnsi="Times New Roman" w:cs="Times New Roman"/>
          <w:i/>
          <w:iCs/>
        </w:rPr>
        <w:t>Pup1</w:t>
      </w:r>
      <w:r w:rsidRPr="008C416D">
        <w:rPr>
          <w:rFonts w:ascii="Times New Roman" w:hAnsi="Times New Roman" w:cs="Times New Roman"/>
        </w:rPr>
        <w:t xml:space="preserve"> linked DNA markers used to detect haplotypes </w:t>
      </w:r>
    </w:p>
    <w:tbl>
      <w:tblPr>
        <w:tblW w:w="14170" w:type="dxa"/>
        <w:tblLook w:val="04A0" w:firstRow="1" w:lastRow="0" w:firstColumn="1" w:lastColumn="0" w:noHBand="0" w:noVBand="1"/>
      </w:tblPr>
      <w:tblGrid>
        <w:gridCol w:w="663"/>
        <w:gridCol w:w="1385"/>
        <w:gridCol w:w="1475"/>
        <w:gridCol w:w="1814"/>
        <w:gridCol w:w="4175"/>
        <w:gridCol w:w="1075"/>
        <w:gridCol w:w="1886"/>
        <w:gridCol w:w="1697"/>
      </w:tblGrid>
      <w:tr w:rsidR="00CA5B4C" w:rsidRPr="008C416D" w14:paraId="777D3645" w14:textId="77777777" w:rsidTr="009A48C7">
        <w:trPr>
          <w:trHeight w:val="28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0BE184C" w14:textId="77777777" w:rsidR="00CA5B4C" w:rsidRPr="00CA5B4C" w:rsidRDefault="00CA5B4C" w:rsidP="0035194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proofErr w:type="gramStart"/>
            <w:r w:rsidRPr="00CA5B4C">
              <w:rPr>
                <w:rFonts w:ascii="Times New Roman" w:eastAsia="Times New Roman" w:hAnsi="Times New Roman" w:cs="Times New Roman"/>
                <w:b/>
                <w:bCs/>
                <w:color w:val="000000"/>
                <w:kern w:val="0"/>
                <w:sz w:val="22"/>
                <w:szCs w:val="22"/>
                <w:lang w:eastAsia="en-IN"/>
                <w14:ligatures w14:val="none"/>
              </w:rPr>
              <w:t>S.No</w:t>
            </w:r>
            <w:proofErr w:type="spellEnd"/>
            <w:proofErr w:type="gramEnd"/>
          </w:p>
        </w:tc>
        <w:tc>
          <w:tcPr>
            <w:tcW w:w="1385" w:type="dxa"/>
            <w:tcBorders>
              <w:top w:val="single" w:sz="4" w:space="0" w:color="auto"/>
              <w:left w:val="nil"/>
              <w:bottom w:val="single" w:sz="4" w:space="0" w:color="auto"/>
              <w:right w:val="single" w:sz="4" w:space="0" w:color="auto"/>
            </w:tcBorders>
            <w:vAlign w:val="center"/>
            <w:hideMark/>
          </w:tcPr>
          <w:p w14:paraId="07B6F920" w14:textId="77777777" w:rsidR="00CA5B4C" w:rsidRPr="00CA5B4C" w:rsidRDefault="00CA5B4C" w:rsidP="0035194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A5B4C">
              <w:rPr>
                <w:rFonts w:ascii="Times New Roman" w:eastAsia="Times New Roman" w:hAnsi="Times New Roman" w:cs="Times New Roman"/>
                <w:b/>
                <w:bCs/>
                <w:color w:val="000000"/>
                <w:kern w:val="0"/>
                <w:sz w:val="22"/>
                <w:szCs w:val="22"/>
                <w:lang w:eastAsia="en-IN"/>
                <w14:ligatures w14:val="none"/>
              </w:rPr>
              <w:t>QTL/Gene</w:t>
            </w:r>
          </w:p>
        </w:tc>
        <w:tc>
          <w:tcPr>
            <w:tcW w:w="1475" w:type="dxa"/>
            <w:tcBorders>
              <w:top w:val="single" w:sz="4" w:space="0" w:color="auto"/>
              <w:left w:val="nil"/>
              <w:bottom w:val="single" w:sz="4" w:space="0" w:color="auto"/>
              <w:right w:val="single" w:sz="4" w:space="0" w:color="auto"/>
            </w:tcBorders>
            <w:noWrap/>
            <w:vAlign w:val="center"/>
            <w:hideMark/>
          </w:tcPr>
          <w:p w14:paraId="117FE81E" w14:textId="77777777" w:rsidR="00CA5B4C" w:rsidRPr="00CA5B4C" w:rsidRDefault="00CA5B4C" w:rsidP="0035194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A5B4C">
              <w:rPr>
                <w:rFonts w:ascii="Times New Roman" w:eastAsia="Times New Roman" w:hAnsi="Times New Roman" w:cs="Times New Roman"/>
                <w:b/>
                <w:bCs/>
                <w:color w:val="000000"/>
                <w:kern w:val="0"/>
                <w:sz w:val="22"/>
                <w:szCs w:val="22"/>
                <w:lang w:eastAsia="en-IN"/>
                <w14:ligatures w14:val="none"/>
              </w:rPr>
              <w:t>Chromosome</w:t>
            </w:r>
          </w:p>
        </w:tc>
        <w:tc>
          <w:tcPr>
            <w:tcW w:w="1814" w:type="dxa"/>
            <w:tcBorders>
              <w:top w:val="single" w:sz="4" w:space="0" w:color="auto"/>
              <w:left w:val="nil"/>
              <w:bottom w:val="single" w:sz="4" w:space="0" w:color="auto"/>
              <w:right w:val="single" w:sz="4" w:space="0" w:color="auto"/>
            </w:tcBorders>
            <w:noWrap/>
            <w:vAlign w:val="center"/>
            <w:hideMark/>
          </w:tcPr>
          <w:p w14:paraId="72F86FCE" w14:textId="77777777" w:rsidR="00CA5B4C" w:rsidRPr="00CA5B4C" w:rsidRDefault="00CA5B4C" w:rsidP="0035194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A5B4C">
              <w:rPr>
                <w:rFonts w:ascii="Times New Roman" w:eastAsia="Times New Roman" w:hAnsi="Times New Roman" w:cs="Times New Roman"/>
                <w:b/>
                <w:bCs/>
                <w:color w:val="000000"/>
                <w:kern w:val="0"/>
                <w:sz w:val="22"/>
                <w:szCs w:val="22"/>
                <w:lang w:eastAsia="en-IN"/>
                <w14:ligatures w14:val="none"/>
              </w:rPr>
              <w:t>Markers</w:t>
            </w:r>
          </w:p>
        </w:tc>
        <w:tc>
          <w:tcPr>
            <w:tcW w:w="4175" w:type="dxa"/>
            <w:tcBorders>
              <w:top w:val="single" w:sz="4" w:space="0" w:color="auto"/>
              <w:left w:val="nil"/>
              <w:bottom w:val="single" w:sz="4" w:space="0" w:color="auto"/>
              <w:right w:val="single" w:sz="4" w:space="0" w:color="auto"/>
            </w:tcBorders>
            <w:noWrap/>
            <w:vAlign w:val="center"/>
            <w:hideMark/>
          </w:tcPr>
          <w:p w14:paraId="3FE638C8" w14:textId="0803B56F" w:rsidR="00CA5B4C" w:rsidRPr="00CA5B4C" w:rsidRDefault="00CA5B4C" w:rsidP="0035194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A5B4C">
              <w:rPr>
                <w:rFonts w:ascii="Times New Roman" w:eastAsia="Times New Roman" w:hAnsi="Times New Roman" w:cs="Times New Roman"/>
                <w:b/>
                <w:bCs/>
                <w:color w:val="000000"/>
                <w:kern w:val="0"/>
                <w:sz w:val="22"/>
                <w:szCs w:val="22"/>
                <w:lang w:eastAsia="en-IN"/>
                <w14:ligatures w14:val="none"/>
              </w:rPr>
              <w:t>Primer sequence</w:t>
            </w:r>
          </w:p>
        </w:tc>
        <w:tc>
          <w:tcPr>
            <w:tcW w:w="1075" w:type="dxa"/>
            <w:tcBorders>
              <w:top w:val="single" w:sz="4" w:space="0" w:color="auto"/>
              <w:left w:val="nil"/>
              <w:bottom w:val="single" w:sz="4" w:space="0" w:color="auto"/>
              <w:right w:val="single" w:sz="4" w:space="0" w:color="auto"/>
            </w:tcBorders>
            <w:noWrap/>
            <w:vAlign w:val="center"/>
            <w:hideMark/>
          </w:tcPr>
          <w:p w14:paraId="7E1D2FBD" w14:textId="2427AA10" w:rsidR="00CA5B4C" w:rsidRPr="00CA5B4C" w:rsidRDefault="00CA5B4C" w:rsidP="0035194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A5B4C">
              <w:rPr>
                <w:rFonts w:ascii="Times New Roman" w:eastAsia="Times New Roman" w:hAnsi="Times New Roman" w:cs="Times New Roman"/>
                <w:b/>
                <w:bCs/>
                <w:color w:val="000000"/>
                <w:kern w:val="0"/>
                <w:sz w:val="22"/>
                <w:szCs w:val="22"/>
                <w:lang w:eastAsia="en-IN"/>
                <w14:ligatures w14:val="none"/>
              </w:rPr>
              <w:t xml:space="preserve">AT </w:t>
            </w:r>
            <w:r w:rsidRPr="008C416D">
              <w:rPr>
                <w:rFonts w:ascii="Times New Roman" w:eastAsia="Times New Roman" w:hAnsi="Times New Roman" w:cs="Times New Roman"/>
                <w:b/>
                <w:bCs/>
                <w:color w:val="000000"/>
                <w:kern w:val="0"/>
                <w:sz w:val="22"/>
                <w:szCs w:val="22"/>
                <w:lang w:eastAsia="en-IN"/>
                <w14:ligatures w14:val="none"/>
              </w:rPr>
              <w:t>˚c</w:t>
            </w:r>
          </w:p>
        </w:tc>
        <w:tc>
          <w:tcPr>
            <w:tcW w:w="1886" w:type="dxa"/>
            <w:tcBorders>
              <w:top w:val="single" w:sz="4" w:space="0" w:color="auto"/>
              <w:left w:val="nil"/>
              <w:bottom w:val="single" w:sz="4" w:space="0" w:color="auto"/>
              <w:right w:val="single" w:sz="4" w:space="0" w:color="auto"/>
            </w:tcBorders>
            <w:noWrap/>
            <w:vAlign w:val="center"/>
            <w:hideMark/>
          </w:tcPr>
          <w:p w14:paraId="40BD52C2" w14:textId="77777777" w:rsidR="00CA5B4C" w:rsidRPr="00CA5B4C" w:rsidRDefault="00CA5B4C" w:rsidP="0035194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A5B4C">
              <w:rPr>
                <w:rFonts w:ascii="Times New Roman" w:eastAsia="Times New Roman" w:hAnsi="Times New Roman" w:cs="Times New Roman"/>
                <w:b/>
                <w:bCs/>
                <w:color w:val="000000"/>
                <w:kern w:val="0"/>
                <w:sz w:val="22"/>
                <w:szCs w:val="22"/>
                <w:lang w:eastAsia="en-IN"/>
                <w14:ligatures w14:val="none"/>
              </w:rPr>
              <w:t>Amplicon size (bp) K/N</w:t>
            </w:r>
          </w:p>
        </w:tc>
        <w:tc>
          <w:tcPr>
            <w:tcW w:w="1697" w:type="dxa"/>
            <w:tcBorders>
              <w:top w:val="single" w:sz="4" w:space="0" w:color="auto"/>
              <w:left w:val="nil"/>
              <w:bottom w:val="single" w:sz="4" w:space="0" w:color="auto"/>
              <w:right w:val="single" w:sz="4" w:space="0" w:color="auto"/>
            </w:tcBorders>
            <w:noWrap/>
            <w:vAlign w:val="center"/>
            <w:hideMark/>
          </w:tcPr>
          <w:p w14:paraId="3A1CA1F0" w14:textId="77777777" w:rsidR="00CA5B4C" w:rsidRPr="00CA5B4C" w:rsidRDefault="00CA5B4C" w:rsidP="0035194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A5B4C">
              <w:rPr>
                <w:rFonts w:ascii="Times New Roman" w:eastAsia="Times New Roman" w:hAnsi="Times New Roman" w:cs="Times New Roman"/>
                <w:b/>
                <w:bCs/>
                <w:color w:val="000000"/>
                <w:kern w:val="0"/>
                <w:sz w:val="22"/>
                <w:szCs w:val="22"/>
                <w:lang w:eastAsia="en-IN"/>
                <w14:ligatures w14:val="none"/>
              </w:rPr>
              <w:t>Reference</w:t>
            </w:r>
          </w:p>
        </w:tc>
      </w:tr>
      <w:tr w:rsidR="006F0D6E" w:rsidRPr="008C416D" w14:paraId="3F121050"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1997FD37"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w:t>
            </w:r>
          </w:p>
        </w:tc>
        <w:tc>
          <w:tcPr>
            <w:tcW w:w="1385" w:type="dxa"/>
            <w:tcBorders>
              <w:top w:val="nil"/>
              <w:left w:val="nil"/>
              <w:bottom w:val="single" w:sz="4" w:space="0" w:color="auto"/>
              <w:right w:val="single" w:sz="4" w:space="0" w:color="auto"/>
            </w:tcBorders>
            <w:noWrap/>
            <w:vAlign w:val="center"/>
            <w:hideMark/>
          </w:tcPr>
          <w:p w14:paraId="76D9DC1A"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OsPupK29-1</w:t>
            </w:r>
          </w:p>
        </w:tc>
        <w:tc>
          <w:tcPr>
            <w:tcW w:w="1475" w:type="dxa"/>
            <w:tcBorders>
              <w:top w:val="nil"/>
              <w:left w:val="nil"/>
              <w:bottom w:val="single" w:sz="4" w:space="0" w:color="auto"/>
              <w:right w:val="single" w:sz="4" w:space="0" w:color="auto"/>
            </w:tcBorders>
            <w:noWrap/>
            <w:vAlign w:val="center"/>
            <w:hideMark/>
          </w:tcPr>
          <w:p w14:paraId="1EDDC955"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3D818D55" w14:textId="3A4B5CF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K29-3</w:t>
            </w:r>
            <w:r w:rsidRPr="008C416D">
              <w:rPr>
                <w:rFonts w:ascii="Times New Roman" w:eastAsia="Times New Roman" w:hAnsi="Times New Roman" w:cs="Times New Roman"/>
                <w:color w:val="000000"/>
                <w:kern w:val="0"/>
                <w:sz w:val="22"/>
                <w:szCs w:val="22"/>
                <w:lang w:eastAsia="en-IN"/>
                <w14:ligatures w14:val="none"/>
              </w:rPr>
              <w:t xml:space="preserve">            </w:t>
            </w:r>
            <w:proofErr w:type="gramStart"/>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w:t>
            </w:r>
            <w:proofErr w:type="gramEnd"/>
            <w:r w:rsidRPr="00CA5B4C">
              <w:rPr>
                <w:rFonts w:ascii="Times New Roman" w:eastAsia="Times New Roman" w:hAnsi="Times New Roman" w:cs="Times New Roman"/>
                <w:color w:val="000000"/>
                <w:kern w:val="0"/>
                <w:sz w:val="22"/>
                <w:szCs w:val="22"/>
                <w:lang w:eastAsia="en-IN"/>
                <w14:ligatures w14:val="none"/>
              </w:rPr>
              <w:t>co-dominant)</w:t>
            </w:r>
          </w:p>
        </w:tc>
        <w:tc>
          <w:tcPr>
            <w:tcW w:w="4175" w:type="dxa"/>
            <w:tcBorders>
              <w:top w:val="nil"/>
              <w:left w:val="nil"/>
              <w:bottom w:val="single" w:sz="4" w:space="0" w:color="auto"/>
              <w:right w:val="single" w:sz="4" w:space="0" w:color="auto"/>
            </w:tcBorders>
            <w:noWrap/>
            <w:vAlign w:val="bottom"/>
            <w:hideMark/>
          </w:tcPr>
          <w:p w14:paraId="2E17CC59" w14:textId="487381F2"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xml:space="preserve">F: TTCGTCCAGATGCTGCTATG    </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R: TCTTCGGTGTAATTGGCACA</w:t>
            </w:r>
          </w:p>
        </w:tc>
        <w:tc>
          <w:tcPr>
            <w:tcW w:w="1075" w:type="dxa"/>
            <w:vMerge w:val="restart"/>
            <w:tcBorders>
              <w:top w:val="nil"/>
              <w:left w:val="nil"/>
              <w:right w:val="single" w:sz="4" w:space="0" w:color="auto"/>
            </w:tcBorders>
            <w:noWrap/>
            <w:vAlign w:val="center"/>
            <w:hideMark/>
          </w:tcPr>
          <w:p w14:paraId="0B55AD16" w14:textId="77777777"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58</w:t>
            </w:r>
          </w:p>
          <w:p w14:paraId="70DDED12" w14:textId="0846C174"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p w14:paraId="0CDCC1B4" w14:textId="1D782B93"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p w14:paraId="0BFFDB1A" w14:textId="262C753B"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p w14:paraId="71853D93" w14:textId="129A0F36"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p w14:paraId="1F981509" w14:textId="3B4635A0"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p w14:paraId="286BABA6" w14:textId="0F841F02"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p w14:paraId="45A4CDAE" w14:textId="5AA64812"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p w14:paraId="5E7365E6" w14:textId="3827CB28"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p w14:paraId="62073D55" w14:textId="69A99798"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4AC8DF43"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lastRenderedPageBreak/>
              <w:t>236/248</w:t>
            </w:r>
          </w:p>
        </w:tc>
        <w:tc>
          <w:tcPr>
            <w:tcW w:w="1697" w:type="dxa"/>
            <w:vMerge w:val="restart"/>
            <w:tcBorders>
              <w:top w:val="nil"/>
              <w:left w:val="nil"/>
              <w:right w:val="single" w:sz="4" w:space="0" w:color="auto"/>
            </w:tcBorders>
            <w:noWrap/>
            <w:vAlign w:val="center"/>
            <w:hideMark/>
          </w:tcPr>
          <w:p w14:paraId="2C117200" w14:textId="7C54E201"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xml:space="preserve">Chin </w:t>
            </w:r>
            <w:r w:rsidR="00F635FC" w:rsidRPr="00F635FC">
              <w:rPr>
                <w:rFonts w:ascii="Times New Roman" w:eastAsia="Times New Roman" w:hAnsi="Times New Roman" w:cs="Times New Roman"/>
                <w:i/>
                <w:iCs/>
                <w:color w:val="000000"/>
                <w:kern w:val="0"/>
                <w:sz w:val="22"/>
                <w:szCs w:val="22"/>
                <w:lang w:eastAsia="en-IN"/>
                <w14:ligatures w14:val="none"/>
              </w:rPr>
              <w:t>et al</w:t>
            </w:r>
            <w:r w:rsidRPr="00CA5B4C">
              <w:rPr>
                <w:rFonts w:ascii="Times New Roman" w:eastAsia="Times New Roman" w:hAnsi="Times New Roman" w:cs="Times New Roman"/>
                <w:color w:val="000000"/>
                <w:kern w:val="0"/>
                <w:sz w:val="22"/>
                <w:szCs w:val="22"/>
                <w:lang w:eastAsia="en-IN"/>
                <w14:ligatures w14:val="none"/>
              </w:rPr>
              <w:t>.,</w:t>
            </w:r>
            <w:r w:rsidR="009A48C7">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2011</w:t>
            </w:r>
          </w:p>
          <w:p w14:paraId="344F3DD9" w14:textId="77777777"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w:t>
            </w:r>
          </w:p>
          <w:p w14:paraId="5F046B1F" w14:textId="77777777"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w:t>
            </w:r>
          </w:p>
          <w:p w14:paraId="478E746E" w14:textId="77777777"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xml:space="preserve"> </w:t>
            </w:r>
          </w:p>
          <w:p w14:paraId="3F157694" w14:textId="77777777"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w:t>
            </w:r>
          </w:p>
          <w:p w14:paraId="3572E4B5" w14:textId="77777777"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w:t>
            </w:r>
          </w:p>
          <w:p w14:paraId="13BCBE89" w14:textId="77777777"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lastRenderedPageBreak/>
              <w:t> </w:t>
            </w:r>
          </w:p>
          <w:p w14:paraId="4AE64BE2" w14:textId="77777777"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xml:space="preserve"> </w:t>
            </w:r>
          </w:p>
          <w:p w14:paraId="7FFA0D31" w14:textId="77777777"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xml:space="preserve"> </w:t>
            </w:r>
          </w:p>
          <w:p w14:paraId="1729F112" w14:textId="36D906D0"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w:t>
            </w:r>
          </w:p>
        </w:tc>
      </w:tr>
      <w:tr w:rsidR="006F0D6E" w:rsidRPr="008C416D" w14:paraId="4773EE6C"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33089F8F"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2</w:t>
            </w:r>
          </w:p>
        </w:tc>
        <w:tc>
          <w:tcPr>
            <w:tcW w:w="1385" w:type="dxa"/>
            <w:tcBorders>
              <w:top w:val="nil"/>
              <w:left w:val="nil"/>
              <w:bottom w:val="single" w:sz="4" w:space="0" w:color="auto"/>
              <w:right w:val="single" w:sz="4" w:space="0" w:color="auto"/>
            </w:tcBorders>
            <w:noWrap/>
            <w:vAlign w:val="center"/>
            <w:hideMark/>
          </w:tcPr>
          <w:p w14:paraId="6CDE0A43"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OsPupK29-1</w:t>
            </w:r>
          </w:p>
        </w:tc>
        <w:tc>
          <w:tcPr>
            <w:tcW w:w="1475" w:type="dxa"/>
            <w:tcBorders>
              <w:top w:val="nil"/>
              <w:left w:val="nil"/>
              <w:bottom w:val="single" w:sz="4" w:space="0" w:color="auto"/>
              <w:right w:val="single" w:sz="4" w:space="0" w:color="auto"/>
            </w:tcBorders>
            <w:noWrap/>
            <w:vAlign w:val="center"/>
            <w:hideMark/>
          </w:tcPr>
          <w:p w14:paraId="1D3C99F6"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38EB4251" w14:textId="48F31233"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K29-1</w:t>
            </w:r>
            <w:r w:rsidRPr="008C416D">
              <w:rPr>
                <w:rFonts w:ascii="Times New Roman" w:eastAsia="Times New Roman" w:hAnsi="Times New Roman" w:cs="Times New Roman"/>
                <w:color w:val="000000"/>
                <w:kern w:val="0"/>
                <w:sz w:val="22"/>
                <w:szCs w:val="22"/>
                <w:lang w:eastAsia="en-IN"/>
                <w14:ligatures w14:val="none"/>
              </w:rPr>
              <w:t xml:space="preserve">             </w:t>
            </w:r>
            <w:proofErr w:type="gramStart"/>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w:t>
            </w:r>
            <w:proofErr w:type="gramEnd"/>
            <w:r w:rsidRPr="00CA5B4C">
              <w:rPr>
                <w:rFonts w:ascii="Times New Roman" w:eastAsia="Times New Roman" w:hAnsi="Times New Roman" w:cs="Times New Roman"/>
                <w:color w:val="000000"/>
                <w:kern w:val="0"/>
                <w:sz w:val="22"/>
                <w:szCs w:val="22"/>
                <w:lang w:eastAsia="en-IN"/>
                <w14:ligatures w14:val="none"/>
              </w:rPr>
              <w:t>co-dominant)</w:t>
            </w:r>
          </w:p>
        </w:tc>
        <w:tc>
          <w:tcPr>
            <w:tcW w:w="4175" w:type="dxa"/>
            <w:tcBorders>
              <w:top w:val="nil"/>
              <w:left w:val="nil"/>
              <w:bottom w:val="single" w:sz="4" w:space="0" w:color="auto"/>
              <w:right w:val="single" w:sz="4" w:space="0" w:color="auto"/>
            </w:tcBorders>
            <w:noWrap/>
            <w:vAlign w:val="bottom"/>
            <w:hideMark/>
          </w:tcPr>
          <w:p w14:paraId="345BEFFF" w14:textId="30A5CC23"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xml:space="preserve">F: ATGGCCAACGGGGTAGAG       </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 xml:space="preserve"> R: GTCCAGGTAACCACGAGGAA</w:t>
            </w:r>
          </w:p>
        </w:tc>
        <w:tc>
          <w:tcPr>
            <w:tcW w:w="1075" w:type="dxa"/>
            <w:vMerge/>
            <w:tcBorders>
              <w:left w:val="nil"/>
              <w:right w:val="single" w:sz="4" w:space="0" w:color="auto"/>
            </w:tcBorders>
            <w:noWrap/>
            <w:vAlign w:val="bottom"/>
            <w:hideMark/>
          </w:tcPr>
          <w:p w14:paraId="4612E9EB" w14:textId="567616CD"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5EA4C5DE"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212/206</w:t>
            </w:r>
          </w:p>
        </w:tc>
        <w:tc>
          <w:tcPr>
            <w:tcW w:w="1697" w:type="dxa"/>
            <w:vMerge/>
            <w:tcBorders>
              <w:left w:val="nil"/>
              <w:right w:val="single" w:sz="4" w:space="0" w:color="auto"/>
            </w:tcBorders>
            <w:noWrap/>
            <w:vAlign w:val="bottom"/>
            <w:hideMark/>
          </w:tcPr>
          <w:p w14:paraId="7247CC42" w14:textId="438A4F4F"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r w:rsidR="006F0D6E" w:rsidRPr="008C416D" w14:paraId="55E18A56"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458E752F"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3</w:t>
            </w:r>
          </w:p>
        </w:tc>
        <w:tc>
          <w:tcPr>
            <w:tcW w:w="1385" w:type="dxa"/>
            <w:tcBorders>
              <w:top w:val="nil"/>
              <w:left w:val="nil"/>
              <w:bottom w:val="single" w:sz="4" w:space="0" w:color="auto"/>
              <w:right w:val="single" w:sz="4" w:space="0" w:color="auto"/>
            </w:tcBorders>
            <w:noWrap/>
            <w:vAlign w:val="center"/>
            <w:hideMark/>
          </w:tcPr>
          <w:p w14:paraId="05325EA6"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OsPupK29-1</w:t>
            </w:r>
          </w:p>
        </w:tc>
        <w:tc>
          <w:tcPr>
            <w:tcW w:w="1475" w:type="dxa"/>
            <w:tcBorders>
              <w:top w:val="nil"/>
              <w:left w:val="nil"/>
              <w:bottom w:val="single" w:sz="4" w:space="0" w:color="auto"/>
              <w:right w:val="single" w:sz="4" w:space="0" w:color="auto"/>
            </w:tcBorders>
            <w:noWrap/>
            <w:vAlign w:val="center"/>
            <w:hideMark/>
          </w:tcPr>
          <w:p w14:paraId="7865C039"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728C3434" w14:textId="57A9C7F1"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K29-2</w:t>
            </w:r>
            <w:r w:rsidRPr="008C416D">
              <w:rPr>
                <w:rFonts w:ascii="Times New Roman" w:eastAsia="Times New Roman" w:hAnsi="Times New Roman" w:cs="Times New Roman"/>
                <w:color w:val="000000"/>
                <w:kern w:val="0"/>
                <w:sz w:val="22"/>
                <w:szCs w:val="22"/>
                <w:lang w:eastAsia="en-IN"/>
                <w14:ligatures w14:val="none"/>
              </w:rPr>
              <w:t xml:space="preserve">                 </w:t>
            </w:r>
            <w:proofErr w:type="gramStart"/>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w:t>
            </w:r>
            <w:proofErr w:type="gramEnd"/>
            <w:r w:rsidRPr="00CA5B4C">
              <w:rPr>
                <w:rFonts w:ascii="Times New Roman" w:eastAsia="Times New Roman" w:hAnsi="Times New Roman" w:cs="Times New Roman"/>
                <w:color w:val="000000"/>
                <w:kern w:val="0"/>
                <w:sz w:val="22"/>
                <w:szCs w:val="22"/>
                <w:lang w:eastAsia="en-IN"/>
                <w14:ligatures w14:val="none"/>
              </w:rPr>
              <w:t>co-dominant)</w:t>
            </w:r>
          </w:p>
        </w:tc>
        <w:tc>
          <w:tcPr>
            <w:tcW w:w="4175" w:type="dxa"/>
            <w:tcBorders>
              <w:top w:val="nil"/>
              <w:left w:val="nil"/>
              <w:bottom w:val="single" w:sz="4" w:space="0" w:color="auto"/>
              <w:right w:val="single" w:sz="4" w:space="0" w:color="auto"/>
            </w:tcBorders>
            <w:noWrap/>
            <w:vAlign w:val="bottom"/>
            <w:hideMark/>
          </w:tcPr>
          <w:p w14:paraId="07BBA582" w14:textId="26F3CF6D"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xml:space="preserve">F: CCCGTCTGCGTTCTACCTTA   </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 xml:space="preserve">  R: CTCCCGTCAAGCACAAATCT</w:t>
            </w:r>
            <w:r w:rsidRPr="008C416D">
              <w:rPr>
                <w:rFonts w:ascii="Times New Roman" w:eastAsia="Times New Roman" w:hAnsi="Times New Roman" w:cs="Times New Roman"/>
                <w:color w:val="000000"/>
                <w:kern w:val="0"/>
                <w:sz w:val="22"/>
                <w:szCs w:val="22"/>
                <w:lang w:eastAsia="en-IN"/>
                <w14:ligatures w14:val="none"/>
              </w:rPr>
              <w:t xml:space="preserve"> </w:t>
            </w:r>
          </w:p>
        </w:tc>
        <w:tc>
          <w:tcPr>
            <w:tcW w:w="1075" w:type="dxa"/>
            <w:vMerge/>
            <w:tcBorders>
              <w:left w:val="nil"/>
              <w:right w:val="single" w:sz="4" w:space="0" w:color="auto"/>
            </w:tcBorders>
            <w:noWrap/>
            <w:vAlign w:val="bottom"/>
            <w:hideMark/>
          </w:tcPr>
          <w:p w14:paraId="44C90E05" w14:textId="0E89D33D"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702BAC95"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291/212</w:t>
            </w:r>
          </w:p>
        </w:tc>
        <w:tc>
          <w:tcPr>
            <w:tcW w:w="1697" w:type="dxa"/>
            <w:vMerge/>
            <w:tcBorders>
              <w:left w:val="nil"/>
              <w:right w:val="single" w:sz="4" w:space="0" w:color="auto"/>
            </w:tcBorders>
            <w:noWrap/>
            <w:vAlign w:val="bottom"/>
            <w:hideMark/>
          </w:tcPr>
          <w:p w14:paraId="5688B701" w14:textId="0D0849AD"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r w:rsidR="006F0D6E" w:rsidRPr="008C416D" w14:paraId="1009B51A"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4884F170"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lastRenderedPageBreak/>
              <w:t>4</w:t>
            </w:r>
          </w:p>
        </w:tc>
        <w:tc>
          <w:tcPr>
            <w:tcW w:w="1385" w:type="dxa"/>
            <w:tcBorders>
              <w:top w:val="nil"/>
              <w:left w:val="nil"/>
              <w:bottom w:val="single" w:sz="4" w:space="0" w:color="auto"/>
              <w:right w:val="single" w:sz="4" w:space="0" w:color="auto"/>
            </w:tcBorders>
            <w:noWrap/>
            <w:vAlign w:val="center"/>
            <w:hideMark/>
          </w:tcPr>
          <w:p w14:paraId="2F2F3A9E"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OsPupK42-1</w:t>
            </w:r>
          </w:p>
        </w:tc>
        <w:tc>
          <w:tcPr>
            <w:tcW w:w="1475" w:type="dxa"/>
            <w:tcBorders>
              <w:top w:val="nil"/>
              <w:left w:val="nil"/>
              <w:bottom w:val="single" w:sz="4" w:space="0" w:color="auto"/>
              <w:right w:val="single" w:sz="4" w:space="0" w:color="auto"/>
            </w:tcBorders>
            <w:noWrap/>
            <w:vAlign w:val="center"/>
            <w:hideMark/>
          </w:tcPr>
          <w:p w14:paraId="41E88C93"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1165C0B1" w14:textId="27684564"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K42</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(dominant)</w:t>
            </w:r>
          </w:p>
        </w:tc>
        <w:tc>
          <w:tcPr>
            <w:tcW w:w="4175" w:type="dxa"/>
            <w:tcBorders>
              <w:top w:val="nil"/>
              <w:left w:val="nil"/>
              <w:bottom w:val="single" w:sz="4" w:space="0" w:color="auto"/>
              <w:right w:val="single" w:sz="4" w:space="0" w:color="auto"/>
            </w:tcBorders>
            <w:noWrap/>
            <w:vAlign w:val="bottom"/>
            <w:hideMark/>
          </w:tcPr>
          <w:p w14:paraId="079DFF40" w14:textId="34537934" w:rsidR="006F0D6E" w:rsidRPr="00CA5B4C" w:rsidRDefault="006F0D6E" w:rsidP="00CA5B4C">
            <w:pPr>
              <w:spacing w:after="0" w:line="240" w:lineRule="auto"/>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F:</w:t>
            </w:r>
            <w:r w:rsidRPr="008C416D">
              <w:rPr>
                <w:rFonts w:ascii="Times New Roman" w:eastAsia="Times New Roman" w:hAnsi="Times New Roman" w:cs="Times New Roman"/>
                <w:color w:val="222222"/>
                <w:kern w:val="0"/>
                <w:sz w:val="22"/>
                <w:szCs w:val="22"/>
                <w:lang w:eastAsia="en-IN"/>
                <w14:ligatures w14:val="none"/>
              </w:rPr>
              <w:t xml:space="preserve"> </w:t>
            </w:r>
            <w:proofErr w:type="gramStart"/>
            <w:r w:rsidRPr="00CA5B4C">
              <w:rPr>
                <w:rFonts w:ascii="Times New Roman" w:eastAsia="Times New Roman" w:hAnsi="Times New Roman" w:cs="Times New Roman"/>
                <w:color w:val="222222"/>
                <w:kern w:val="0"/>
                <w:sz w:val="22"/>
                <w:szCs w:val="22"/>
                <w:lang w:eastAsia="en-IN"/>
                <w14:ligatures w14:val="none"/>
              </w:rPr>
              <w:t>CCCGAGAGTTCATCAGAAGGA  R</w:t>
            </w:r>
            <w:proofErr w:type="gramEnd"/>
            <w:r w:rsidRPr="00CA5B4C">
              <w:rPr>
                <w:rFonts w:ascii="Times New Roman" w:eastAsia="Times New Roman" w:hAnsi="Times New Roman" w:cs="Times New Roman"/>
                <w:color w:val="222222"/>
                <w:kern w:val="0"/>
                <w:sz w:val="22"/>
                <w:szCs w:val="22"/>
                <w:lang w:eastAsia="en-IN"/>
                <w14:ligatures w14:val="none"/>
              </w:rPr>
              <w:t>:AGTGAGTGGCGTTTGCGAT</w:t>
            </w:r>
          </w:p>
        </w:tc>
        <w:tc>
          <w:tcPr>
            <w:tcW w:w="1075" w:type="dxa"/>
            <w:vMerge/>
            <w:tcBorders>
              <w:left w:val="nil"/>
              <w:right w:val="single" w:sz="4" w:space="0" w:color="auto"/>
            </w:tcBorders>
            <w:noWrap/>
            <w:vAlign w:val="bottom"/>
            <w:hideMark/>
          </w:tcPr>
          <w:p w14:paraId="5355EF86" w14:textId="4D6BE49E"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22D2C724" w14:textId="77777777" w:rsidR="006F0D6E" w:rsidRPr="00CA5B4C" w:rsidRDefault="006F0D6E" w:rsidP="00351941">
            <w:pPr>
              <w:spacing w:after="0" w:line="240" w:lineRule="auto"/>
              <w:jc w:val="center"/>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918/null</w:t>
            </w:r>
          </w:p>
        </w:tc>
        <w:tc>
          <w:tcPr>
            <w:tcW w:w="1697" w:type="dxa"/>
            <w:vMerge/>
            <w:tcBorders>
              <w:left w:val="nil"/>
              <w:right w:val="single" w:sz="4" w:space="0" w:color="auto"/>
            </w:tcBorders>
            <w:noWrap/>
            <w:vAlign w:val="bottom"/>
            <w:hideMark/>
          </w:tcPr>
          <w:p w14:paraId="0B2E734B" w14:textId="399A52B0"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r w:rsidR="006F0D6E" w:rsidRPr="008C416D" w14:paraId="4198ED5E"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5F756A67"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5</w:t>
            </w:r>
          </w:p>
        </w:tc>
        <w:tc>
          <w:tcPr>
            <w:tcW w:w="1385" w:type="dxa"/>
            <w:tcBorders>
              <w:top w:val="nil"/>
              <w:left w:val="nil"/>
              <w:bottom w:val="single" w:sz="4" w:space="0" w:color="auto"/>
              <w:right w:val="single" w:sz="4" w:space="0" w:color="auto"/>
            </w:tcBorders>
            <w:noWrap/>
            <w:vAlign w:val="center"/>
            <w:hideMark/>
          </w:tcPr>
          <w:p w14:paraId="367FE7F5"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OsPupK43-1</w:t>
            </w:r>
          </w:p>
        </w:tc>
        <w:tc>
          <w:tcPr>
            <w:tcW w:w="1475" w:type="dxa"/>
            <w:tcBorders>
              <w:top w:val="nil"/>
              <w:left w:val="nil"/>
              <w:bottom w:val="single" w:sz="4" w:space="0" w:color="auto"/>
              <w:right w:val="single" w:sz="4" w:space="0" w:color="auto"/>
            </w:tcBorders>
            <w:noWrap/>
            <w:vAlign w:val="center"/>
            <w:hideMark/>
          </w:tcPr>
          <w:p w14:paraId="63F2631D"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64D149D1" w14:textId="663AC2D3"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K43</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(dominant)</w:t>
            </w:r>
          </w:p>
        </w:tc>
        <w:tc>
          <w:tcPr>
            <w:tcW w:w="4175" w:type="dxa"/>
            <w:tcBorders>
              <w:top w:val="nil"/>
              <w:left w:val="nil"/>
              <w:bottom w:val="single" w:sz="4" w:space="0" w:color="auto"/>
              <w:right w:val="single" w:sz="4" w:space="0" w:color="auto"/>
            </w:tcBorders>
            <w:noWrap/>
            <w:vAlign w:val="bottom"/>
            <w:hideMark/>
          </w:tcPr>
          <w:p w14:paraId="4C09C18C" w14:textId="015D9F48" w:rsidR="006F0D6E" w:rsidRPr="00CA5B4C" w:rsidRDefault="006F0D6E" w:rsidP="00CA5B4C">
            <w:pPr>
              <w:spacing w:after="0" w:line="240" w:lineRule="auto"/>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F:</w:t>
            </w:r>
            <w:r w:rsidRPr="008C416D">
              <w:rPr>
                <w:rFonts w:ascii="Times New Roman" w:eastAsia="Times New Roman" w:hAnsi="Times New Roman" w:cs="Times New Roman"/>
                <w:color w:val="222222"/>
                <w:kern w:val="0"/>
                <w:sz w:val="22"/>
                <w:szCs w:val="22"/>
                <w:lang w:eastAsia="en-IN"/>
                <w14:ligatures w14:val="none"/>
              </w:rPr>
              <w:t xml:space="preserve"> </w:t>
            </w:r>
            <w:r w:rsidRPr="00CA5B4C">
              <w:rPr>
                <w:rFonts w:ascii="Times New Roman" w:eastAsia="Times New Roman" w:hAnsi="Times New Roman" w:cs="Times New Roman"/>
                <w:color w:val="222222"/>
                <w:kern w:val="0"/>
                <w:sz w:val="22"/>
                <w:szCs w:val="22"/>
                <w:lang w:eastAsia="en-IN"/>
                <w14:ligatures w14:val="none"/>
              </w:rPr>
              <w:t xml:space="preserve">AGGAGGATGAGCCTGAAGAGA </w:t>
            </w:r>
            <w:proofErr w:type="gramStart"/>
            <w:r w:rsidRPr="00CA5B4C">
              <w:rPr>
                <w:rFonts w:ascii="Times New Roman" w:eastAsia="Times New Roman" w:hAnsi="Times New Roman" w:cs="Times New Roman"/>
                <w:color w:val="222222"/>
                <w:kern w:val="0"/>
                <w:sz w:val="22"/>
                <w:szCs w:val="22"/>
                <w:lang w:eastAsia="en-IN"/>
                <w14:ligatures w14:val="none"/>
              </w:rPr>
              <w:t>R:TCGCACTAACAGCAGCAGATT</w:t>
            </w:r>
            <w:proofErr w:type="gramEnd"/>
          </w:p>
        </w:tc>
        <w:tc>
          <w:tcPr>
            <w:tcW w:w="1075" w:type="dxa"/>
            <w:vMerge/>
            <w:tcBorders>
              <w:left w:val="nil"/>
              <w:right w:val="single" w:sz="4" w:space="0" w:color="auto"/>
            </w:tcBorders>
            <w:noWrap/>
            <w:vAlign w:val="bottom"/>
            <w:hideMark/>
          </w:tcPr>
          <w:p w14:paraId="2D5303E8" w14:textId="77507BE8"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64C9B245" w14:textId="77777777" w:rsidR="006F0D6E" w:rsidRPr="00CA5B4C" w:rsidRDefault="006F0D6E" w:rsidP="00351941">
            <w:pPr>
              <w:spacing w:after="0" w:line="240" w:lineRule="auto"/>
              <w:jc w:val="center"/>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912/null</w:t>
            </w:r>
          </w:p>
        </w:tc>
        <w:tc>
          <w:tcPr>
            <w:tcW w:w="1697" w:type="dxa"/>
            <w:vMerge/>
            <w:tcBorders>
              <w:left w:val="nil"/>
              <w:right w:val="single" w:sz="4" w:space="0" w:color="auto"/>
            </w:tcBorders>
            <w:noWrap/>
            <w:vAlign w:val="bottom"/>
            <w:hideMark/>
          </w:tcPr>
          <w:p w14:paraId="28C8FCDA" w14:textId="519737FC"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r w:rsidR="006F0D6E" w:rsidRPr="008C416D" w14:paraId="75046C2D"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22D71581"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6</w:t>
            </w:r>
          </w:p>
        </w:tc>
        <w:tc>
          <w:tcPr>
            <w:tcW w:w="1385" w:type="dxa"/>
            <w:tcBorders>
              <w:top w:val="nil"/>
              <w:left w:val="nil"/>
              <w:bottom w:val="single" w:sz="4" w:space="0" w:color="auto"/>
              <w:right w:val="single" w:sz="4" w:space="0" w:color="auto"/>
            </w:tcBorders>
            <w:noWrap/>
            <w:vAlign w:val="center"/>
            <w:hideMark/>
          </w:tcPr>
          <w:p w14:paraId="3060ADFC"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OsPupK46-2</w:t>
            </w:r>
          </w:p>
        </w:tc>
        <w:tc>
          <w:tcPr>
            <w:tcW w:w="1475" w:type="dxa"/>
            <w:tcBorders>
              <w:top w:val="nil"/>
              <w:left w:val="nil"/>
              <w:bottom w:val="single" w:sz="4" w:space="0" w:color="auto"/>
              <w:right w:val="single" w:sz="4" w:space="0" w:color="auto"/>
            </w:tcBorders>
            <w:noWrap/>
            <w:vAlign w:val="center"/>
            <w:hideMark/>
          </w:tcPr>
          <w:p w14:paraId="07FF7843"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6EB56267" w14:textId="7B6D2FA9"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 46-1(dominant)</w:t>
            </w:r>
          </w:p>
        </w:tc>
        <w:tc>
          <w:tcPr>
            <w:tcW w:w="4175" w:type="dxa"/>
            <w:tcBorders>
              <w:top w:val="nil"/>
              <w:left w:val="nil"/>
              <w:bottom w:val="single" w:sz="4" w:space="0" w:color="auto"/>
              <w:right w:val="single" w:sz="4" w:space="0" w:color="auto"/>
            </w:tcBorders>
            <w:noWrap/>
            <w:vAlign w:val="bottom"/>
            <w:hideMark/>
          </w:tcPr>
          <w:p w14:paraId="3F8CEEDF" w14:textId="02E207D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xml:space="preserve">F: TGAGATAGCCGTCAAGATGCT </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R: AAGGACCACCATTCCATAGC</w:t>
            </w:r>
          </w:p>
        </w:tc>
        <w:tc>
          <w:tcPr>
            <w:tcW w:w="1075" w:type="dxa"/>
            <w:vMerge/>
            <w:tcBorders>
              <w:left w:val="nil"/>
              <w:right w:val="single" w:sz="4" w:space="0" w:color="auto"/>
            </w:tcBorders>
            <w:noWrap/>
            <w:vAlign w:val="bottom"/>
            <w:hideMark/>
          </w:tcPr>
          <w:p w14:paraId="1CB4B8C1" w14:textId="4C3E3A4B"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5C20927D" w14:textId="77777777" w:rsidR="006F0D6E" w:rsidRPr="00CA5B4C" w:rsidRDefault="006F0D6E" w:rsidP="00351941">
            <w:pPr>
              <w:spacing w:after="0" w:line="240" w:lineRule="auto"/>
              <w:jc w:val="center"/>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523/null</w:t>
            </w:r>
          </w:p>
        </w:tc>
        <w:tc>
          <w:tcPr>
            <w:tcW w:w="1697" w:type="dxa"/>
            <w:vMerge/>
            <w:tcBorders>
              <w:left w:val="nil"/>
              <w:right w:val="single" w:sz="4" w:space="0" w:color="auto"/>
            </w:tcBorders>
            <w:noWrap/>
            <w:vAlign w:val="bottom"/>
            <w:hideMark/>
          </w:tcPr>
          <w:p w14:paraId="68A09F19" w14:textId="05FFDFF8"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r w:rsidR="006F0D6E" w:rsidRPr="008C416D" w14:paraId="08575713"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45B70258"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7</w:t>
            </w:r>
          </w:p>
        </w:tc>
        <w:tc>
          <w:tcPr>
            <w:tcW w:w="1385" w:type="dxa"/>
            <w:tcBorders>
              <w:top w:val="nil"/>
              <w:left w:val="nil"/>
              <w:bottom w:val="single" w:sz="4" w:space="0" w:color="auto"/>
              <w:right w:val="single" w:sz="4" w:space="0" w:color="auto"/>
            </w:tcBorders>
            <w:noWrap/>
            <w:vAlign w:val="center"/>
            <w:hideMark/>
          </w:tcPr>
          <w:p w14:paraId="18E1B786"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OsPupK46-2</w:t>
            </w:r>
          </w:p>
        </w:tc>
        <w:tc>
          <w:tcPr>
            <w:tcW w:w="1475" w:type="dxa"/>
            <w:tcBorders>
              <w:top w:val="nil"/>
              <w:left w:val="nil"/>
              <w:bottom w:val="single" w:sz="4" w:space="0" w:color="auto"/>
              <w:right w:val="single" w:sz="4" w:space="0" w:color="auto"/>
            </w:tcBorders>
            <w:noWrap/>
            <w:vAlign w:val="center"/>
            <w:hideMark/>
          </w:tcPr>
          <w:p w14:paraId="264A4315"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09FC4756"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K46-2(dominant)</w:t>
            </w:r>
          </w:p>
        </w:tc>
        <w:tc>
          <w:tcPr>
            <w:tcW w:w="4175" w:type="dxa"/>
            <w:tcBorders>
              <w:top w:val="nil"/>
              <w:left w:val="nil"/>
              <w:bottom w:val="single" w:sz="4" w:space="0" w:color="auto"/>
              <w:right w:val="single" w:sz="4" w:space="0" w:color="auto"/>
            </w:tcBorders>
            <w:noWrap/>
            <w:vAlign w:val="bottom"/>
            <w:hideMark/>
          </w:tcPr>
          <w:p w14:paraId="2E496564" w14:textId="0ADE5E1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F:</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 xml:space="preserve">AGGAAGATGGTTGTCGTTGG      </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R:</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TTCACACCAAACAGTGTTGTC</w:t>
            </w:r>
          </w:p>
        </w:tc>
        <w:tc>
          <w:tcPr>
            <w:tcW w:w="1075" w:type="dxa"/>
            <w:vMerge/>
            <w:tcBorders>
              <w:left w:val="nil"/>
              <w:right w:val="single" w:sz="4" w:space="0" w:color="auto"/>
            </w:tcBorders>
            <w:noWrap/>
            <w:vAlign w:val="bottom"/>
            <w:hideMark/>
          </w:tcPr>
          <w:p w14:paraId="50C37B2E" w14:textId="117149C5"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765962FB"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227/null</w:t>
            </w:r>
          </w:p>
        </w:tc>
        <w:tc>
          <w:tcPr>
            <w:tcW w:w="1697" w:type="dxa"/>
            <w:vMerge/>
            <w:tcBorders>
              <w:left w:val="nil"/>
              <w:right w:val="single" w:sz="4" w:space="0" w:color="auto"/>
            </w:tcBorders>
            <w:noWrap/>
            <w:vAlign w:val="bottom"/>
            <w:hideMark/>
          </w:tcPr>
          <w:p w14:paraId="5E373E21" w14:textId="670F7276"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r w:rsidR="006F0D6E" w:rsidRPr="008C416D" w14:paraId="660FA34A"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19B43AA3"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8</w:t>
            </w:r>
          </w:p>
        </w:tc>
        <w:tc>
          <w:tcPr>
            <w:tcW w:w="1385" w:type="dxa"/>
            <w:tcBorders>
              <w:top w:val="nil"/>
              <w:left w:val="nil"/>
              <w:bottom w:val="single" w:sz="4" w:space="0" w:color="auto"/>
              <w:right w:val="single" w:sz="4" w:space="0" w:color="auto"/>
            </w:tcBorders>
            <w:noWrap/>
            <w:vAlign w:val="center"/>
            <w:hideMark/>
          </w:tcPr>
          <w:p w14:paraId="323A44AD"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OsPupK48-1</w:t>
            </w:r>
          </w:p>
        </w:tc>
        <w:tc>
          <w:tcPr>
            <w:tcW w:w="1475" w:type="dxa"/>
            <w:tcBorders>
              <w:top w:val="nil"/>
              <w:left w:val="nil"/>
              <w:bottom w:val="single" w:sz="4" w:space="0" w:color="auto"/>
              <w:right w:val="single" w:sz="4" w:space="0" w:color="auto"/>
            </w:tcBorders>
            <w:noWrap/>
            <w:vAlign w:val="center"/>
            <w:hideMark/>
          </w:tcPr>
          <w:p w14:paraId="006962F0"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66054C9B"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K48(dominant)</w:t>
            </w:r>
          </w:p>
        </w:tc>
        <w:tc>
          <w:tcPr>
            <w:tcW w:w="4175" w:type="dxa"/>
            <w:tcBorders>
              <w:top w:val="nil"/>
              <w:left w:val="nil"/>
              <w:bottom w:val="single" w:sz="4" w:space="0" w:color="auto"/>
              <w:right w:val="single" w:sz="4" w:space="0" w:color="auto"/>
            </w:tcBorders>
            <w:noWrap/>
            <w:vAlign w:val="bottom"/>
            <w:hideMark/>
          </w:tcPr>
          <w:p w14:paraId="7458B1B8" w14:textId="35DD8FEB" w:rsidR="006F0D6E" w:rsidRPr="00CA5B4C" w:rsidRDefault="006F0D6E" w:rsidP="00CA5B4C">
            <w:pPr>
              <w:spacing w:after="0" w:line="240" w:lineRule="auto"/>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F:</w:t>
            </w:r>
            <w:r w:rsidRPr="008C416D">
              <w:rPr>
                <w:rFonts w:ascii="Times New Roman" w:eastAsia="Times New Roman" w:hAnsi="Times New Roman" w:cs="Times New Roman"/>
                <w:color w:val="222222"/>
                <w:kern w:val="0"/>
                <w:sz w:val="22"/>
                <w:szCs w:val="22"/>
                <w:lang w:eastAsia="en-IN"/>
                <w14:ligatures w14:val="none"/>
              </w:rPr>
              <w:t xml:space="preserve"> </w:t>
            </w:r>
            <w:r w:rsidRPr="00CA5B4C">
              <w:rPr>
                <w:rFonts w:ascii="Times New Roman" w:eastAsia="Times New Roman" w:hAnsi="Times New Roman" w:cs="Times New Roman"/>
                <w:color w:val="222222"/>
                <w:kern w:val="0"/>
                <w:sz w:val="22"/>
                <w:szCs w:val="22"/>
                <w:lang w:eastAsia="en-IN"/>
                <w14:ligatures w14:val="none"/>
              </w:rPr>
              <w:t xml:space="preserve">CAGCATTCAGCAAGACAACAG </w:t>
            </w:r>
            <w:proofErr w:type="gramStart"/>
            <w:r w:rsidRPr="00CA5B4C">
              <w:rPr>
                <w:rFonts w:ascii="Times New Roman" w:eastAsia="Times New Roman" w:hAnsi="Times New Roman" w:cs="Times New Roman"/>
                <w:color w:val="222222"/>
                <w:kern w:val="0"/>
                <w:sz w:val="22"/>
                <w:szCs w:val="22"/>
                <w:lang w:eastAsia="en-IN"/>
                <w14:ligatures w14:val="none"/>
              </w:rPr>
              <w:t>R:ATCCGTGTGGAGCAACTCATC</w:t>
            </w:r>
            <w:proofErr w:type="gramEnd"/>
          </w:p>
        </w:tc>
        <w:tc>
          <w:tcPr>
            <w:tcW w:w="1075" w:type="dxa"/>
            <w:vMerge/>
            <w:tcBorders>
              <w:left w:val="nil"/>
              <w:right w:val="single" w:sz="4" w:space="0" w:color="auto"/>
            </w:tcBorders>
            <w:noWrap/>
            <w:vAlign w:val="bottom"/>
            <w:hideMark/>
          </w:tcPr>
          <w:p w14:paraId="09A6DF27" w14:textId="59D7C5B9"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61CB7FA8" w14:textId="77777777" w:rsidR="006F0D6E" w:rsidRPr="00CA5B4C" w:rsidRDefault="006F0D6E" w:rsidP="00351941">
            <w:pPr>
              <w:spacing w:after="0" w:line="240" w:lineRule="auto"/>
              <w:jc w:val="center"/>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847/null</w:t>
            </w:r>
          </w:p>
        </w:tc>
        <w:tc>
          <w:tcPr>
            <w:tcW w:w="1697" w:type="dxa"/>
            <w:vMerge/>
            <w:tcBorders>
              <w:left w:val="nil"/>
              <w:right w:val="single" w:sz="4" w:space="0" w:color="auto"/>
            </w:tcBorders>
            <w:noWrap/>
            <w:vAlign w:val="bottom"/>
            <w:hideMark/>
          </w:tcPr>
          <w:p w14:paraId="56ED3B7A" w14:textId="2CED7FDB"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r w:rsidR="006F0D6E" w:rsidRPr="008C416D" w14:paraId="2950D56F"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00F84446"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9</w:t>
            </w:r>
          </w:p>
        </w:tc>
        <w:tc>
          <w:tcPr>
            <w:tcW w:w="1385" w:type="dxa"/>
            <w:tcBorders>
              <w:top w:val="nil"/>
              <w:left w:val="nil"/>
              <w:bottom w:val="single" w:sz="4" w:space="0" w:color="auto"/>
              <w:right w:val="single" w:sz="4" w:space="0" w:color="auto"/>
            </w:tcBorders>
            <w:noWrap/>
            <w:vAlign w:val="center"/>
            <w:hideMark/>
          </w:tcPr>
          <w:p w14:paraId="4F5FE49B"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OsPupK52-1</w:t>
            </w:r>
          </w:p>
        </w:tc>
        <w:tc>
          <w:tcPr>
            <w:tcW w:w="1475" w:type="dxa"/>
            <w:tcBorders>
              <w:top w:val="nil"/>
              <w:left w:val="nil"/>
              <w:bottom w:val="single" w:sz="4" w:space="0" w:color="auto"/>
              <w:right w:val="single" w:sz="4" w:space="0" w:color="auto"/>
            </w:tcBorders>
            <w:noWrap/>
            <w:vAlign w:val="center"/>
            <w:hideMark/>
          </w:tcPr>
          <w:p w14:paraId="2CD1EA79"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0C1CF2EF"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K52(dominant)</w:t>
            </w:r>
          </w:p>
        </w:tc>
        <w:tc>
          <w:tcPr>
            <w:tcW w:w="4175" w:type="dxa"/>
            <w:tcBorders>
              <w:top w:val="nil"/>
              <w:left w:val="nil"/>
              <w:bottom w:val="single" w:sz="4" w:space="0" w:color="auto"/>
              <w:right w:val="single" w:sz="4" w:space="0" w:color="auto"/>
            </w:tcBorders>
            <w:noWrap/>
            <w:vAlign w:val="bottom"/>
            <w:hideMark/>
          </w:tcPr>
          <w:p w14:paraId="4DA07F88" w14:textId="0FE6EB43" w:rsidR="006F0D6E" w:rsidRPr="00CA5B4C" w:rsidRDefault="006F0D6E" w:rsidP="00CA5B4C">
            <w:pPr>
              <w:spacing w:after="0" w:line="240" w:lineRule="auto"/>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F:</w:t>
            </w:r>
            <w:r w:rsidRPr="008C416D">
              <w:rPr>
                <w:rFonts w:ascii="Times New Roman" w:eastAsia="Times New Roman" w:hAnsi="Times New Roman" w:cs="Times New Roman"/>
                <w:color w:val="222222"/>
                <w:kern w:val="0"/>
                <w:sz w:val="22"/>
                <w:szCs w:val="22"/>
                <w:lang w:eastAsia="en-IN"/>
                <w14:ligatures w14:val="none"/>
              </w:rPr>
              <w:t xml:space="preserve"> </w:t>
            </w:r>
            <w:proofErr w:type="gramStart"/>
            <w:r w:rsidRPr="00CA5B4C">
              <w:rPr>
                <w:rFonts w:ascii="Times New Roman" w:eastAsia="Times New Roman" w:hAnsi="Times New Roman" w:cs="Times New Roman"/>
                <w:color w:val="222222"/>
                <w:kern w:val="0"/>
                <w:sz w:val="22"/>
                <w:szCs w:val="22"/>
                <w:lang w:eastAsia="en-IN"/>
                <w14:ligatures w14:val="none"/>
              </w:rPr>
              <w:t>ACCGTTCCCAACAGATTCCAT  R</w:t>
            </w:r>
            <w:proofErr w:type="gramEnd"/>
            <w:r w:rsidRPr="00CA5B4C">
              <w:rPr>
                <w:rFonts w:ascii="Times New Roman" w:eastAsia="Times New Roman" w:hAnsi="Times New Roman" w:cs="Times New Roman"/>
                <w:color w:val="222222"/>
                <w:kern w:val="0"/>
                <w:sz w:val="22"/>
                <w:szCs w:val="22"/>
                <w:lang w:eastAsia="en-IN"/>
                <w14:ligatures w14:val="none"/>
              </w:rPr>
              <w:t>:CCCGTAATAGCAACAACCCAA</w:t>
            </w:r>
          </w:p>
        </w:tc>
        <w:tc>
          <w:tcPr>
            <w:tcW w:w="1075" w:type="dxa"/>
            <w:vMerge/>
            <w:tcBorders>
              <w:left w:val="nil"/>
              <w:right w:val="single" w:sz="4" w:space="0" w:color="auto"/>
            </w:tcBorders>
            <w:noWrap/>
            <w:vAlign w:val="bottom"/>
            <w:hideMark/>
          </w:tcPr>
          <w:p w14:paraId="214973E7" w14:textId="44C20721"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19F02330" w14:textId="77777777" w:rsidR="006F0D6E" w:rsidRPr="00CA5B4C" w:rsidRDefault="006F0D6E" w:rsidP="00351941">
            <w:pPr>
              <w:spacing w:after="0" w:line="240" w:lineRule="auto"/>
              <w:jc w:val="center"/>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505/null</w:t>
            </w:r>
          </w:p>
        </w:tc>
        <w:tc>
          <w:tcPr>
            <w:tcW w:w="1697" w:type="dxa"/>
            <w:vMerge/>
            <w:tcBorders>
              <w:left w:val="nil"/>
              <w:right w:val="single" w:sz="4" w:space="0" w:color="auto"/>
            </w:tcBorders>
            <w:noWrap/>
            <w:vAlign w:val="bottom"/>
            <w:hideMark/>
          </w:tcPr>
          <w:p w14:paraId="2C8299BE" w14:textId="6CBCC096"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r w:rsidR="006F0D6E" w:rsidRPr="008C416D" w14:paraId="005346A4"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1D18BAC6"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10</w:t>
            </w:r>
          </w:p>
        </w:tc>
        <w:tc>
          <w:tcPr>
            <w:tcW w:w="1385" w:type="dxa"/>
            <w:tcBorders>
              <w:top w:val="nil"/>
              <w:left w:val="nil"/>
              <w:bottom w:val="single" w:sz="4" w:space="0" w:color="auto"/>
              <w:right w:val="single" w:sz="4" w:space="0" w:color="auto"/>
            </w:tcBorders>
            <w:noWrap/>
            <w:vAlign w:val="center"/>
            <w:hideMark/>
          </w:tcPr>
          <w:p w14:paraId="58C2014A"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OsPupK59-1</w:t>
            </w:r>
          </w:p>
        </w:tc>
        <w:tc>
          <w:tcPr>
            <w:tcW w:w="1475" w:type="dxa"/>
            <w:tcBorders>
              <w:top w:val="nil"/>
              <w:left w:val="nil"/>
              <w:bottom w:val="single" w:sz="4" w:space="0" w:color="auto"/>
              <w:right w:val="single" w:sz="4" w:space="0" w:color="auto"/>
            </w:tcBorders>
            <w:noWrap/>
            <w:vAlign w:val="center"/>
            <w:hideMark/>
          </w:tcPr>
          <w:p w14:paraId="25B8590A"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2C3C905A"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K59(dominant)</w:t>
            </w:r>
          </w:p>
        </w:tc>
        <w:tc>
          <w:tcPr>
            <w:tcW w:w="4175" w:type="dxa"/>
            <w:tcBorders>
              <w:top w:val="nil"/>
              <w:left w:val="nil"/>
              <w:bottom w:val="single" w:sz="4" w:space="0" w:color="auto"/>
              <w:right w:val="single" w:sz="4" w:space="0" w:color="auto"/>
            </w:tcBorders>
            <w:noWrap/>
            <w:vAlign w:val="bottom"/>
            <w:hideMark/>
          </w:tcPr>
          <w:p w14:paraId="2A7A9D9F" w14:textId="28DC285B" w:rsidR="006F0D6E" w:rsidRPr="00CA5B4C" w:rsidRDefault="006F0D6E" w:rsidP="00CA5B4C">
            <w:pPr>
              <w:spacing w:after="0" w:line="240" w:lineRule="auto"/>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F:</w:t>
            </w:r>
            <w:r w:rsidRPr="008C416D">
              <w:rPr>
                <w:rFonts w:ascii="Times New Roman" w:eastAsia="Times New Roman" w:hAnsi="Times New Roman" w:cs="Times New Roman"/>
                <w:color w:val="222222"/>
                <w:kern w:val="0"/>
                <w:sz w:val="22"/>
                <w:szCs w:val="22"/>
                <w:lang w:eastAsia="en-IN"/>
                <w14:ligatures w14:val="none"/>
              </w:rPr>
              <w:t xml:space="preserve"> </w:t>
            </w:r>
            <w:r w:rsidRPr="00CA5B4C">
              <w:rPr>
                <w:rFonts w:ascii="Times New Roman" w:eastAsia="Times New Roman" w:hAnsi="Times New Roman" w:cs="Times New Roman"/>
                <w:color w:val="222222"/>
                <w:kern w:val="0"/>
                <w:sz w:val="22"/>
                <w:szCs w:val="22"/>
                <w:lang w:eastAsia="en-IN"/>
                <w14:ligatures w14:val="none"/>
              </w:rPr>
              <w:t xml:space="preserve">GGACACGGATTCAAGGAGGA   </w:t>
            </w:r>
            <w:proofErr w:type="gramStart"/>
            <w:r w:rsidRPr="00CA5B4C">
              <w:rPr>
                <w:rFonts w:ascii="Times New Roman" w:eastAsia="Times New Roman" w:hAnsi="Times New Roman" w:cs="Times New Roman"/>
                <w:color w:val="222222"/>
                <w:kern w:val="0"/>
                <w:sz w:val="22"/>
                <w:szCs w:val="22"/>
                <w:lang w:eastAsia="en-IN"/>
                <w14:ligatures w14:val="none"/>
              </w:rPr>
              <w:t>R:TGCTTTCCATTTGCGGCTC</w:t>
            </w:r>
            <w:proofErr w:type="gramEnd"/>
          </w:p>
        </w:tc>
        <w:tc>
          <w:tcPr>
            <w:tcW w:w="1075" w:type="dxa"/>
            <w:vMerge/>
            <w:tcBorders>
              <w:left w:val="nil"/>
              <w:bottom w:val="single" w:sz="4" w:space="0" w:color="auto"/>
              <w:right w:val="single" w:sz="4" w:space="0" w:color="auto"/>
            </w:tcBorders>
            <w:noWrap/>
            <w:vAlign w:val="bottom"/>
            <w:hideMark/>
          </w:tcPr>
          <w:p w14:paraId="3CFD96D5" w14:textId="196D309D"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67903A73" w14:textId="77777777" w:rsidR="006F0D6E" w:rsidRPr="00CA5B4C" w:rsidRDefault="006F0D6E" w:rsidP="00351941">
            <w:pPr>
              <w:spacing w:after="0" w:line="240" w:lineRule="auto"/>
              <w:jc w:val="center"/>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550/null</w:t>
            </w:r>
          </w:p>
        </w:tc>
        <w:tc>
          <w:tcPr>
            <w:tcW w:w="1697" w:type="dxa"/>
            <w:vMerge/>
            <w:tcBorders>
              <w:left w:val="nil"/>
              <w:bottom w:val="single" w:sz="4" w:space="0" w:color="auto"/>
              <w:right w:val="single" w:sz="4" w:space="0" w:color="auto"/>
            </w:tcBorders>
            <w:noWrap/>
            <w:vAlign w:val="bottom"/>
            <w:hideMark/>
          </w:tcPr>
          <w:p w14:paraId="231F3C26" w14:textId="22A8B250"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bl>
    <w:p w14:paraId="312D4EE2" w14:textId="77777777" w:rsidR="00CA5B4C" w:rsidRPr="008C416D" w:rsidRDefault="00CA5B4C" w:rsidP="001E0B33">
      <w:pPr>
        <w:rPr>
          <w:rFonts w:ascii="Times New Roman" w:hAnsi="Times New Roman" w:cs="Times New Roman"/>
        </w:rPr>
      </w:pPr>
    </w:p>
    <w:p w14:paraId="273FF8FB" w14:textId="77777777" w:rsidR="00CA5B4C" w:rsidRPr="008C416D" w:rsidRDefault="00CA5B4C" w:rsidP="001E0B33">
      <w:pPr>
        <w:rPr>
          <w:rFonts w:ascii="Times New Roman" w:hAnsi="Times New Roman" w:cs="Times New Roman"/>
        </w:rPr>
      </w:pPr>
    </w:p>
    <w:p w14:paraId="0A6AACDE" w14:textId="77777777" w:rsidR="00CA5B4C" w:rsidRPr="008C416D" w:rsidRDefault="00CA5B4C" w:rsidP="001E0B33">
      <w:pPr>
        <w:rPr>
          <w:rFonts w:ascii="Times New Roman" w:hAnsi="Times New Roman" w:cs="Times New Roman"/>
        </w:rPr>
      </w:pPr>
    </w:p>
    <w:p w14:paraId="0A0494EA" w14:textId="77777777" w:rsidR="00865E88" w:rsidRDefault="00865E88" w:rsidP="001E0B33">
      <w:pPr>
        <w:rPr>
          <w:rFonts w:ascii="Times New Roman" w:hAnsi="Times New Roman" w:cs="Times New Roman"/>
        </w:rPr>
      </w:pPr>
    </w:p>
    <w:p w14:paraId="78998AD4" w14:textId="77777777" w:rsidR="00B24284" w:rsidRDefault="00B24284" w:rsidP="001E0B33">
      <w:pPr>
        <w:rPr>
          <w:rFonts w:ascii="Times New Roman" w:hAnsi="Times New Roman" w:cs="Times New Roman"/>
        </w:rPr>
      </w:pPr>
    </w:p>
    <w:p w14:paraId="076EA05B" w14:textId="2FC3EA69" w:rsidR="00551DBE" w:rsidRPr="008C416D" w:rsidRDefault="00CA5B4C" w:rsidP="001E0B33">
      <w:pPr>
        <w:rPr>
          <w:rFonts w:ascii="Times New Roman" w:hAnsi="Times New Roman" w:cs="Times New Roman"/>
        </w:rPr>
      </w:pPr>
      <w:r w:rsidRPr="008C416D">
        <w:rPr>
          <w:rFonts w:ascii="Times New Roman" w:hAnsi="Times New Roman" w:cs="Times New Roman"/>
        </w:rPr>
        <w:t>Tabl</w:t>
      </w:r>
      <w:r w:rsidRPr="008F45D5">
        <w:rPr>
          <w:rFonts w:ascii="Times New Roman" w:hAnsi="Times New Roman" w:cs="Times New Roman"/>
          <w:highlight w:val="yellow"/>
        </w:rPr>
        <w:t>e3</w:t>
      </w:r>
      <w:r w:rsidR="00351941" w:rsidRPr="008C416D">
        <w:rPr>
          <w:rFonts w:ascii="Times New Roman" w:hAnsi="Times New Roman" w:cs="Times New Roman"/>
        </w:rPr>
        <w:t>.</w:t>
      </w:r>
      <w:r w:rsidRPr="008C416D">
        <w:rPr>
          <w:rFonts w:ascii="Times New Roman" w:hAnsi="Times New Roman" w:cs="Times New Roman"/>
        </w:rPr>
        <w:t xml:space="preserve"> Allelic profile of </w:t>
      </w:r>
      <w:r w:rsidR="00F635FC" w:rsidRPr="00F635FC">
        <w:rPr>
          <w:rFonts w:ascii="Times New Roman" w:hAnsi="Times New Roman" w:cs="Times New Roman"/>
          <w:i/>
          <w:iCs/>
        </w:rPr>
        <w:t>Pup1</w:t>
      </w:r>
      <w:r w:rsidRPr="008C416D">
        <w:rPr>
          <w:rFonts w:ascii="Times New Roman" w:hAnsi="Times New Roman" w:cs="Times New Roman"/>
        </w:rPr>
        <w:t xml:space="preserve"> specific markers among the </w:t>
      </w:r>
      <w:r w:rsidR="00DC2A87">
        <w:rPr>
          <w:rFonts w:ascii="Times New Roman" w:hAnsi="Times New Roman" w:cs="Times New Roman"/>
        </w:rPr>
        <w:t>4</w:t>
      </w:r>
      <w:r w:rsidRPr="008C416D">
        <w:rPr>
          <w:rFonts w:ascii="Times New Roman" w:hAnsi="Times New Roman" w:cs="Times New Roman"/>
        </w:rPr>
        <w:t>0 rice genotypes evaluated in the study</w:t>
      </w:r>
    </w:p>
    <w:tbl>
      <w:tblPr>
        <w:tblW w:w="13462" w:type="dxa"/>
        <w:tblLayout w:type="fixed"/>
        <w:tblLook w:val="04A0" w:firstRow="1" w:lastRow="0" w:firstColumn="1" w:lastColumn="0" w:noHBand="0" w:noVBand="1"/>
      </w:tblPr>
      <w:tblGrid>
        <w:gridCol w:w="691"/>
        <w:gridCol w:w="2596"/>
        <w:gridCol w:w="828"/>
        <w:gridCol w:w="828"/>
        <w:gridCol w:w="828"/>
        <w:gridCol w:w="632"/>
        <w:gridCol w:w="632"/>
        <w:gridCol w:w="886"/>
        <w:gridCol w:w="828"/>
        <w:gridCol w:w="632"/>
        <w:gridCol w:w="632"/>
        <w:gridCol w:w="632"/>
        <w:gridCol w:w="832"/>
        <w:gridCol w:w="1985"/>
      </w:tblGrid>
      <w:tr w:rsidR="00B36307" w:rsidRPr="008C416D" w14:paraId="6039F784" w14:textId="77777777" w:rsidTr="00B36307">
        <w:trPr>
          <w:trHeight w:val="324"/>
        </w:trPr>
        <w:tc>
          <w:tcPr>
            <w:tcW w:w="691" w:type="dxa"/>
            <w:tcBorders>
              <w:top w:val="single" w:sz="4" w:space="0" w:color="auto"/>
              <w:left w:val="single" w:sz="4" w:space="0" w:color="auto"/>
              <w:bottom w:val="single" w:sz="4" w:space="0" w:color="auto"/>
              <w:right w:val="single" w:sz="4" w:space="0" w:color="auto"/>
            </w:tcBorders>
            <w:noWrap/>
            <w:vAlign w:val="center"/>
            <w:hideMark/>
          </w:tcPr>
          <w:p w14:paraId="08E25631"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lang w:eastAsia="en-IN"/>
                <w14:ligatures w14:val="none"/>
              </w:rPr>
            </w:pPr>
            <w:proofErr w:type="spellStart"/>
            <w:proofErr w:type="gramStart"/>
            <w:r w:rsidRPr="00C05261">
              <w:rPr>
                <w:rFonts w:ascii="Times New Roman" w:eastAsia="Times New Roman" w:hAnsi="Times New Roman" w:cs="Times New Roman"/>
                <w:b/>
                <w:bCs/>
                <w:color w:val="000000"/>
                <w:kern w:val="0"/>
                <w:lang w:eastAsia="en-IN"/>
                <w14:ligatures w14:val="none"/>
              </w:rPr>
              <w:t>S.No</w:t>
            </w:r>
            <w:proofErr w:type="spellEnd"/>
            <w:proofErr w:type="gramEnd"/>
          </w:p>
        </w:tc>
        <w:tc>
          <w:tcPr>
            <w:tcW w:w="2596" w:type="dxa"/>
            <w:tcBorders>
              <w:top w:val="single" w:sz="4" w:space="0" w:color="auto"/>
              <w:left w:val="nil"/>
              <w:bottom w:val="single" w:sz="4" w:space="0" w:color="auto"/>
              <w:right w:val="single" w:sz="4" w:space="0" w:color="auto"/>
            </w:tcBorders>
            <w:noWrap/>
            <w:vAlign w:val="center"/>
            <w:hideMark/>
          </w:tcPr>
          <w:p w14:paraId="6E114F45"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lang w:eastAsia="en-IN"/>
                <w14:ligatures w14:val="none"/>
              </w:rPr>
            </w:pPr>
            <w:r w:rsidRPr="00C05261">
              <w:rPr>
                <w:rFonts w:ascii="Times New Roman" w:eastAsia="Times New Roman" w:hAnsi="Times New Roman" w:cs="Times New Roman"/>
                <w:b/>
                <w:bCs/>
                <w:color w:val="000000"/>
                <w:kern w:val="0"/>
                <w:lang w:eastAsia="en-IN"/>
                <w14:ligatures w14:val="none"/>
              </w:rPr>
              <w:t>Genotypes</w:t>
            </w:r>
          </w:p>
        </w:tc>
        <w:tc>
          <w:tcPr>
            <w:tcW w:w="828" w:type="dxa"/>
            <w:tcBorders>
              <w:top w:val="single" w:sz="4" w:space="0" w:color="auto"/>
              <w:left w:val="nil"/>
              <w:bottom w:val="single" w:sz="4" w:space="0" w:color="auto"/>
              <w:right w:val="single" w:sz="4" w:space="0" w:color="auto"/>
            </w:tcBorders>
            <w:noWrap/>
            <w:vAlign w:val="center"/>
            <w:hideMark/>
          </w:tcPr>
          <w:p w14:paraId="291AF01F"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K29-3</w:t>
            </w:r>
          </w:p>
        </w:tc>
        <w:tc>
          <w:tcPr>
            <w:tcW w:w="828" w:type="dxa"/>
            <w:tcBorders>
              <w:top w:val="single" w:sz="4" w:space="0" w:color="auto"/>
              <w:left w:val="nil"/>
              <w:bottom w:val="single" w:sz="4" w:space="0" w:color="auto"/>
              <w:right w:val="single" w:sz="4" w:space="0" w:color="auto"/>
            </w:tcBorders>
            <w:noWrap/>
            <w:vAlign w:val="center"/>
            <w:hideMark/>
          </w:tcPr>
          <w:p w14:paraId="097A9807"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K29-1</w:t>
            </w:r>
          </w:p>
        </w:tc>
        <w:tc>
          <w:tcPr>
            <w:tcW w:w="828" w:type="dxa"/>
            <w:tcBorders>
              <w:top w:val="single" w:sz="4" w:space="0" w:color="auto"/>
              <w:left w:val="nil"/>
              <w:bottom w:val="single" w:sz="4" w:space="0" w:color="auto"/>
              <w:right w:val="single" w:sz="4" w:space="0" w:color="auto"/>
            </w:tcBorders>
            <w:noWrap/>
            <w:vAlign w:val="center"/>
            <w:hideMark/>
          </w:tcPr>
          <w:p w14:paraId="3F26F1F3"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K29-2</w:t>
            </w:r>
          </w:p>
        </w:tc>
        <w:tc>
          <w:tcPr>
            <w:tcW w:w="632" w:type="dxa"/>
            <w:tcBorders>
              <w:top w:val="single" w:sz="4" w:space="0" w:color="auto"/>
              <w:left w:val="nil"/>
              <w:bottom w:val="single" w:sz="4" w:space="0" w:color="auto"/>
              <w:right w:val="single" w:sz="4" w:space="0" w:color="auto"/>
            </w:tcBorders>
            <w:noWrap/>
            <w:vAlign w:val="center"/>
            <w:hideMark/>
          </w:tcPr>
          <w:p w14:paraId="541CD3F6"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K42</w:t>
            </w:r>
          </w:p>
        </w:tc>
        <w:tc>
          <w:tcPr>
            <w:tcW w:w="632" w:type="dxa"/>
            <w:tcBorders>
              <w:top w:val="single" w:sz="4" w:space="0" w:color="auto"/>
              <w:left w:val="nil"/>
              <w:bottom w:val="single" w:sz="4" w:space="0" w:color="auto"/>
              <w:right w:val="single" w:sz="4" w:space="0" w:color="auto"/>
            </w:tcBorders>
            <w:noWrap/>
            <w:vAlign w:val="center"/>
            <w:hideMark/>
          </w:tcPr>
          <w:p w14:paraId="70FC78A7"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K43</w:t>
            </w:r>
          </w:p>
        </w:tc>
        <w:tc>
          <w:tcPr>
            <w:tcW w:w="886" w:type="dxa"/>
            <w:tcBorders>
              <w:top w:val="single" w:sz="4" w:space="0" w:color="auto"/>
              <w:left w:val="nil"/>
              <w:bottom w:val="single" w:sz="4" w:space="0" w:color="auto"/>
              <w:right w:val="single" w:sz="4" w:space="0" w:color="auto"/>
            </w:tcBorders>
            <w:noWrap/>
            <w:vAlign w:val="center"/>
            <w:hideMark/>
          </w:tcPr>
          <w:p w14:paraId="20AD9B47"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 46-1</w:t>
            </w:r>
          </w:p>
        </w:tc>
        <w:tc>
          <w:tcPr>
            <w:tcW w:w="828" w:type="dxa"/>
            <w:tcBorders>
              <w:top w:val="single" w:sz="4" w:space="0" w:color="auto"/>
              <w:left w:val="nil"/>
              <w:bottom w:val="single" w:sz="4" w:space="0" w:color="auto"/>
              <w:right w:val="single" w:sz="4" w:space="0" w:color="auto"/>
            </w:tcBorders>
            <w:noWrap/>
            <w:vAlign w:val="center"/>
            <w:hideMark/>
          </w:tcPr>
          <w:p w14:paraId="3F2AA8F7"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K46-2</w:t>
            </w:r>
          </w:p>
        </w:tc>
        <w:tc>
          <w:tcPr>
            <w:tcW w:w="632" w:type="dxa"/>
            <w:tcBorders>
              <w:top w:val="single" w:sz="4" w:space="0" w:color="auto"/>
              <w:left w:val="nil"/>
              <w:bottom w:val="single" w:sz="4" w:space="0" w:color="auto"/>
              <w:right w:val="single" w:sz="4" w:space="0" w:color="auto"/>
            </w:tcBorders>
            <w:noWrap/>
            <w:vAlign w:val="center"/>
            <w:hideMark/>
          </w:tcPr>
          <w:p w14:paraId="62A0F215"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K48</w:t>
            </w:r>
          </w:p>
        </w:tc>
        <w:tc>
          <w:tcPr>
            <w:tcW w:w="632" w:type="dxa"/>
            <w:tcBorders>
              <w:top w:val="single" w:sz="4" w:space="0" w:color="auto"/>
              <w:left w:val="nil"/>
              <w:bottom w:val="single" w:sz="4" w:space="0" w:color="auto"/>
              <w:right w:val="single" w:sz="4" w:space="0" w:color="auto"/>
            </w:tcBorders>
            <w:noWrap/>
            <w:vAlign w:val="center"/>
            <w:hideMark/>
          </w:tcPr>
          <w:p w14:paraId="5373EE1D"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K52</w:t>
            </w:r>
          </w:p>
        </w:tc>
        <w:tc>
          <w:tcPr>
            <w:tcW w:w="632" w:type="dxa"/>
            <w:tcBorders>
              <w:top w:val="single" w:sz="4" w:space="0" w:color="auto"/>
              <w:left w:val="nil"/>
              <w:bottom w:val="single" w:sz="4" w:space="0" w:color="auto"/>
              <w:right w:val="single" w:sz="4" w:space="0" w:color="auto"/>
            </w:tcBorders>
            <w:noWrap/>
            <w:vAlign w:val="center"/>
            <w:hideMark/>
          </w:tcPr>
          <w:p w14:paraId="2182AA40"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K59</w:t>
            </w:r>
          </w:p>
        </w:tc>
        <w:tc>
          <w:tcPr>
            <w:tcW w:w="832" w:type="dxa"/>
            <w:tcBorders>
              <w:top w:val="single" w:sz="4" w:space="0" w:color="auto"/>
              <w:left w:val="nil"/>
              <w:bottom w:val="single" w:sz="4" w:space="0" w:color="auto"/>
              <w:right w:val="single" w:sz="4" w:space="0" w:color="auto"/>
            </w:tcBorders>
          </w:tcPr>
          <w:p w14:paraId="4DD88D50" w14:textId="0A208E27" w:rsidR="00B36307" w:rsidRPr="001B3117" w:rsidRDefault="00DC2A8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1B3117">
              <w:rPr>
                <w:rFonts w:ascii="Times New Roman" w:eastAsia="Times New Roman" w:hAnsi="Times New Roman" w:cs="Times New Roman"/>
                <w:b/>
                <w:bCs/>
                <w:color w:val="000000"/>
                <w:kern w:val="0"/>
                <w:sz w:val="22"/>
                <w:szCs w:val="22"/>
                <w:lang w:eastAsia="en-IN"/>
                <w14:ligatures w14:val="none"/>
              </w:rPr>
              <w:t>Allele type</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2CCA1951" w14:textId="7D407BEC" w:rsidR="00B36307" w:rsidRPr="001B3117"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1B3117">
              <w:rPr>
                <w:rFonts w:ascii="Times New Roman" w:eastAsia="Times New Roman" w:hAnsi="Times New Roman" w:cs="Times New Roman"/>
                <w:b/>
                <w:bCs/>
                <w:color w:val="000000"/>
                <w:kern w:val="0"/>
                <w:sz w:val="22"/>
                <w:szCs w:val="22"/>
                <w:lang w:eastAsia="en-IN"/>
                <w14:ligatures w14:val="none"/>
              </w:rPr>
              <w:t>Total</w:t>
            </w:r>
            <w:r w:rsidR="00DC2A87" w:rsidRPr="001B3117">
              <w:rPr>
                <w:rFonts w:ascii="Times New Roman" w:eastAsia="Times New Roman" w:hAnsi="Times New Roman" w:cs="Times New Roman"/>
                <w:b/>
                <w:bCs/>
                <w:color w:val="000000"/>
                <w:kern w:val="0"/>
                <w:sz w:val="22"/>
                <w:szCs w:val="22"/>
                <w:lang w:eastAsia="en-IN"/>
                <w14:ligatures w14:val="none"/>
              </w:rPr>
              <w:t xml:space="preserve"> </w:t>
            </w:r>
            <w:r w:rsidRPr="001B3117">
              <w:rPr>
                <w:rFonts w:ascii="Times New Roman" w:eastAsia="Times New Roman" w:hAnsi="Times New Roman" w:cs="Times New Roman"/>
                <w:b/>
                <w:bCs/>
                <w:color w:val="000000"/>
                <w:kern w:val="0"/>
                <w:sz w:val="22"/>
                <w:szCs w:val="22"/>
                <w:lang w:eastAsia="en-IN"/>
                <w14:ligatures w14:val="none"/>
              </w:rPr>
              <w:t>no.</w:t>
            </w:r>
            <w:r w:rsidR="00DC2A87" w:rsidRPr="001B3117">
              <w:rPr>
                <w:rFonts w:ascii="Times New Roman" w:eastAsia="Times New Roman" w:hAnsi="Times New Roman" w:cs="Times New Roman"/>
                <w:b/>
                <w:bCs/>
                <w:color w:val="000000"/>
                <w:kern w:val="0"/>
                <w:sz w:val="22"/>
                <w:szCs w:val="22"/>
                <w:lang w:eastAsia="en-IN"/>
                <w14:ligatures w14:val="none"/>
              </w:rPr>
              <w:t xml:space="preserve"> </w:t>
            </w:r>
            <w:r w:rsidRPr="001B3117">
              <w:rPr>
                <w:rFonts w:ascii="Times New Roman" w:eastAsia="Times New Roman" w:hAnsi="Times New Roman" w:cs="Times New Roman"/>
                <w:b/>
                <w:bCs/>
                <w:color w:val="000000"/>
                <w:kern w:val="0"/>
                <w:sz w:val="22"/>
                <w:szCs w:val="22"/>
                <w:lang w:eastAsia="en-IN"/>
                <w14:ligatures w14:val="none"/>
              </w:rPr>
              <w:t>of</w:t>
            </w:r>
            <w:r w:rsidR="00DC2A87" w:rsidRPr="001B3117">
              <w:rPr>
                <w:rFonts w:ascii="Times New Roman" w:eastAsia="Times New Roman" w:hAnsi="Times New Roman" w:cs="Times New Roman"/>
                <w:b/>
                <w:bCs/>
                <w:color w:val="000000"/>
                <w:kern w:val="0"/>
                <w:sz w:val="22"/>
                <w:szCs w:val="22"/>
                <w:lang w:eastAsia="en-IN"/>
                <w14:ligatures w14:val="none"/>
              </w:rPr>
              <w:t xml:space="preserve"> </w:t>
            </w:r>
            <w:r w:rsidRPr="001B3117">
              <w:rPr>
                <w:rFonts w:ascii="Times New Roman" w:eastAsia="Times New Roman" w:hAnsi="Times New Roman" w:cs="Times New Roman"/>
                <w:b/>
                <w:bCs/>
                <w:i/>
                <w:iCs/>
                <w:color w:val="000000"/>
                <w:kern w:val="0"/>
                <w:sz w:val="22"/>
                <w:szCs w:val="22"/>
                <w:lang w:eastAsia="en-IN"/>
                <w14:ligatures w14:val="none"/>
              </w:rPr>
              <w:t>Pup1</w:t>
            </w:r>
            <w:r w:rsidRPr="001B3117">
              <w:rPr>
                <w:rFonts w:ascii="Times New Roman" w:eastAsia="Times New Roman" w:hAnsi="Times New Roman" w:cs="Times New Roman"/>
                <w:b/>
                <w:bCs/>
                <w:color w:val="000000"/>
                <w:kern w:val="0"/>
                <w:sz w:val="22"/>
                <w:szCs w:val="22"/>
                <w:lang w:eastAsia="en-IN"/>
                <w14:ligatures w14:val="none"/>
              </w:rPr>
              <w:t xml:space="preserve"> linked</w:t>
            </w:r>
            <w:r w:rsidR="00DC2A87" w:rsidRPr="001B3117">
              <w:rPr>
                <w:rFonts w:ascii="Times New Roman" w:eastAsia="Times New Roman" w:hAnsi="Times New Roman" w:cs="Times New Roman"/>
                <w:b/>
                <w:bCs/>
                <w:color w:val="000000"/>
                <w:kern w:val="0"/>
                <w:sz w:val="22"/>
                <w:szCs w:val="22"/>
                <w:lang w:eastAsia="en-IN"/>
                <w14:ligatures w14:val="none"/>
              </w:rPr>
              <w:t xml:space="preserve"> </w:t>
            </w:r>
            <w:r w:rsidRPr="001B3117">
              <w:rPr>
                <w:rFonts w:ascii="Times New Roman" w:eastAsia="Times New Roman" w:hAnsi="Times New Roman" w:cs="Times New Roman"/>
                <w:b/>
                <w:bCs/>
                <w:color w:val="000000"/>
                <w:kern w:val="0"/>
                <w:sz w:val="22"/>
                <w:szCs w:val="22"/>
                <w:lang w:eastAsia="en-IN"/>
                <w14:ligatures w14:val="none"/>
              </w:rPr>
              <w:t>marker</w:t>
            </w:r>
            <w:r w:rsidR="00DC2A87" w:rsidRPr="001B3117">
              <w:rPr>
                <w:rFonts w:ascii="Times New Roman" w:eastAsia="Times New Roman" w:hAnsi="Times New Roman" w:cs="Times New Roman"/>
                <w:b/>
                <w:bCs/>
                <w:color w:val="000000"/>
                <w:kern w:val="0"/>
                <w:sz w:val="22"/>
                <w:szCs w:val="22"/>
                <w:lang w:eastAsia="en-IN"/>
                <w14:ligatures w14:val="none"/>
              </w:rPr>
              <w:t xml:space="preserve"> </w:t>
            </w:r>
            <w:r w:rsidRPr="001B3117">
              <w:rPr>
                <w:rFonts w:ascii="Times New Roman" w:eastAsia="Times New Roman" w:hAnsi="Times New Roman" w:cs="Times New Roman"/>
                <w:b/>
                <w:bCs/>
                <w:color w:val="000000"/>
                <w:kern w:val="0"/>
                <w:sz w:val="22"/>
                <w:szCs w:val="22"/>
                <w:lang w:eastAsia="en-IN"/>
                <w14:ligatures w14:val="none"/>
              </w:rPr>
              <w:t>alleles</w:t>
            </w:r>
          </w:p>
        </w:tc>
      </w:tr>
      <w:tr w:rsidR="00B36307" w:rsidRPr="008C416D" w14:paraId="4A43D23E"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2AD95A8C"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w:t>
            </w:r>
          </w:p>
        </w:tc>
        <w:tc>
          <w:tcPr>
            <w:tcW w:w="2596" w:type="dxa"/>
            <w:tcBorders>
              <w:top w:val="nil"/>
              <w:left w:val="nil"/>
              <w:bottom w:val="single" w:sz="4" w:space="0" w:color="auto"/>
              <w:right w:val="single" w:sz="4" w:space="0" w:color="auto"/>
            </w:tcBorders>
            <w:noWrap/>
            <w:vAlign w:val="center"/>
            <w:hideMark/>
          </w:tcPr>
          <w:p w14:paraId="6F736D4C"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Norungan</w:t>
            </w:r>
            <w:proofErr w:type="spellEnd"/>
          </w:p>
        </w:tc>
        <w:tc>
          <w:tcPr>
            <w:tcW w:w="828" w:type="dxa"/>
            <w:tcBorders>
              <w:top w:val="nil"/>
              <w:left w:val="nil"/>
              <w:bottom w:val="single" w:sz="4" w:space="0" w:color="auto"/>
              <w:right w:val="single" w:sz="4" w:space="0" w:color="auto"/>
            </w:tcBorders>
            <w:vAlign w:val="center"/>
            <w:hideMark/>
          </w:tcPr>
          <w:p w14:paraId="3A34DE8B"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194A3D8F"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028603A"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80083A3"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6C6D3A5"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14B202BD"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C1FBD11"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8A4F5B1"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B7249D7"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A877BF8"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57914623" w14:textId="57BF1C03" w:rsidR="00B3630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1AABC225" w14:textId="07B22064"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B36307" w:rsidRPr="008C416D" w14:paraId="610B473F"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26E57555"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w:t>
            </w:r>
          </w:p>
        </w:tc>
        <w:tc>
          <w:tcPr>
            <w:tcW w:w="2596" w:type="dxa"/>
            <w:tcBorders>
              <w:top w:val="nil"/>
              <w:left w:val="nil"/>
              <w:bottom w:val="single" w:sz="4" w:space="0" w:color="auto"/>
              <w:right w:val="single" w:sz="4" w:space="0" w:color="auto"/>
            </w:tcBorders>
            <w:noWrap/>
            <w:vAlign w:val="center"/>
            <w:hideMark/>
          </w:tcPr>
          <w:p w14:paraId="4BD30B6E"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Kasalath</w:t>
            </w:r>
            <w:proofErr w:type="spellEnd"/>
            <w:r w:rsidRPr="00C05261">
              <w:rPr>
                <w:rFonts w:ascii="Times New Roman" w:eastAsia="Times New Roman" w:hAnsi="Times New Roman" w:cs="Times New Roman"/>
                <w:color w:val="000000"/>
                <w:kern w:val="0"/>
                <w:lang w:eastAsia="en-IN"/>
                <w14:ligatures w14:val="none"/>
              </w:rPr>
              <w:t xml:space="preserve"> </w:t>
            </w:r>
          </w:p>
        </w:tc>
        <w:tc>
          <w:tcPr>
            <w:tcW w:w="828" w:type="dxa"/>
            <w:tcBorders>
              <w:top w:val="nil"/>
              <w:left w:val="nil"/>
              <w:bottom w:val="single" w:sz="4" w:space="0" w:color="auto"/>
              <w:right w:val="single" w:sz="4" w:space="0" w:color="auto"/>
            </w:tcBorders>
            <w:vAlign w:val="center"/>
            <w:hideMark/>
          </w:tcPr>
          <w:p w14:paraId="7A6A54B9"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5C412E46"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4B991104"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4A2E9B46"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79079794"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334F1016"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7B28F7A0"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6DB0BAF2"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3000BFA4"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7C4B572"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5E0DEFB8" w14:textId="3F99310A"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 xml:space="preserve">K </w:t>
            </w:r>
          </w:p>
        </w:tc>
        <w:tc>
          <w:tcPr>
            <w:tcW w:w="1985" w:type="dxa"/>
            <w:tcBorders>
              <w:top w:val="nil"/>
              <w:left w:val="single" w:sz="4" w:space="0" w:color="auto"/>
              <w:bottom w:val="single" w:sz="4" w:space="0" w:color="auto"/>
              <w:right w:val="single" w:sz="4" w:space="0" w:color="auto"/>
            </w:tcBorders>
            <w:noWrap/>
            <w:vAlign w:val="bottom"/>
            <w:hideMark/>
          </w:tcPr>
          <w:p w14:paraId="4071991A" w14:textId="7B3C9430"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10</w:t>
            </w:r>
          </w:p>
        </w:tc>
      </w:tr>
      <w:tr w:rsidR="00B36307" w:rsidRPr="008C416D" w14:paraId="0DCCAF04"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08B91CB3"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w:t>
            </w:r>
          </w:p>
        </w:tc>
        <w:tc>
          <w:tcPr>
            <w:tcW w:w="2596" w:type="dxa"/>
            <w:tcBorders>
              <w:top w:val="nil"/>
              <w:left w:val="nil"/>
              <w:bottom w:val="single" w:sz="4" w:space="0" w:color="auto"/>
              <w:right w:val="single" w:sz="4" w:space="0" w:color="auto"/>
            </w:tcBorders>
            <w:noWrap/>
            <w:vAlign w:val="center"/>
            <w:hideMark/>
          </w:tcPr>
          <w:p w14:paraId="408EA637"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Singinikar</w:t>
            </w:r>
            <w:proofErr w:type="spellEnd"/>
          </w:p>
        </w:tc>
        <w:tc>
          <w:tcPr>
            <w:tcW w:w="828" w:type="dxa"/>
            <w:tcBorders>
              <w:top w:val="nil"/>
              <w:left w:val="nil"/>
              <w:bottom w:val="single" w:sz="4" w:space="0" w:color="auto"/>
              <w:right w:val="single" w:sz="4" w:space="0" w:color="auto"/>
            </w:tcBorders>
            <w:vAlign w:val="center"/>
            <w:hideMark/>
          </w:tcPr>
          <w:p w14:paraId="3B8B65BF"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6DCB1B16"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23DB1EDE"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83BF880"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1FB915C7"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1A852D84"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022FD99A"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0BBA8B7"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A4417B3"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14E06BC"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6EC5D146" w14:textId="10110915" w:rsidR="00B36307" w:rsidRPr="00C05261" w:rsidRDefault="00DC2A8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096549CB" w14:textId="57B25077"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p>
        </w:tc>
      </w:tr>
      <w:tr w:rsidR="00B36307" w:rsidRPr="008C416D" w14:paraId="688F6115"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0062DDC3"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p>
        </w:tc>
        <w:tc>
          <w:tcPr>
            <w:tcW w:w="2596" w:type="dxa"/>
            <w:tcBorders>
              <w:top w:val="nil"/>
              <w:left w:val="nil"/>
              <w:bottom w:val="single" w:sz="4" w:space="0" w:color="auto"/>
              <w:right w:val="single" w:sz="4" w:space="0" w:color="auto"/>
            </w:tcBorders>
            <w:noWrap/>
            <w:vAlign w:val="center"/>
            <w:hideMark/>
          </w:tcPr>
          <w:p w14:paraId="6BE222E2"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Navara</w:t>
            </w:r>
          </w:p>
        </w:tc>
        <w:tc>
          <w:tcPr>
            <w:tcW w:w="828" w:type="dxa"/>
            <w:tcBorders>
              <w:top w:val="nil"/>
              <w:left w:val="nil"/>
              <w:bottom w:val="single" w:sz="4" w:space="0" w:color="auto"/>
              <w:right w:val="single" w:sz="4" w:space="0" w:color="auto"/>
            </w:tcBorders>
            <w:vAlign w:val="center"/>
            <w:hideMark/>
          </w:tcPr>
          <w:p w14:paraId="5D6115E9"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09283C0"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3FD56379"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855E335"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1FA68AF"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4E8EC1F0"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55B2EF26"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C8D7246"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965CFBA"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1DF0CC8"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626C5F83" w14:textId="1367CC30" w:rsidR="00B36307" w:rsidRPr="00C05261" w:rsidRDefault="00DC2A8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64FA11F2" w14:textId="35FA67C9"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w:t>
            </w:r>
          </w:p>
        </w:tc>
      </w:tr>
      <w:tr w:rsidR="00B36307" w:rsidRPr="008C416D" w14:paraId="6365291D"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5F8C503F"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5</w:t>
            </w:r>
          </w:p>
        </w:tc>
        <w:tc>
          <w:tcPr>
            <w:tcW w:w="2596" w:type="dxa"/>
            <w:tcBorders>
              <w:top w:val="nil"/>
              <w:left w:val="nil"/>
              <w:bottom w:val="single" w:sz="4" w:space="0" w:color="auto"/>
              <w:right w:val="single" w:sz="4" w:space="0" w:color="auto"/>
            </w:tcBorders>
            <w:noWrap/>
            <w:vAlign w:val="center"/>
            <w:hideMark/>
          </w:tcPr>
          <w:p w14:paraId="24EF7720"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Ottadam</w:t>
            </w:r>
            <w:proofErr w:type="spellEnd"/>
          </w:p>
        </w:tc>
        <w:tc>
          <w:tcPr>
            <w:tcW w:w="828" w:type="dxa"/>
            <w:tcBorders>
              <w:top w:val="nil"/>
              <w:left w:val="nil"/>
              <w:bottom w:val="single" w:sz="4" w:space="0" w:color="auto"/>
              <w:right w:val="single" w:sz="4" w:space="0" w:color="auto"/>
            </w:tcBorders>
            <w:vAlign w:val="center"/>
            <w:hideMark/>
          </w:tcPr>
          <w:p w14:paraId="11B9D23B"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20C2DF7A"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F040E14"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99D0F67"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96498E3"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534A3EB0"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253DA4D"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45EA992F"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5403786A"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42F5A45"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73D862F2" w14:textId="2B4F11BA" w:rsidR="00B36307" w:rsidRPr="00C05261" w:rsidRDefault="00DC2A8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47A6C1C9" w14:textId="72990818"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p>
        </w:tc>
      </w:tr>
      <w:tr w:rsidR="00DC2A87" w:rsidRPr="008C416D" w14:paraId="40F2C4CF"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AE7295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lastRenderedPageBreak/>
              <w:t>6</w:t>
            </w:r>
          </w:p>
        </w:tc>
        <w:tc>
          <w:tcPr>
            <w:tcW w:w="2596" w:type="dxa"/>
            <w:tcBorders>
              <w:top w:val="nil"/>
              <w:left w:val="nil"/>
              <w:bottom w:val="single" w:sz="4" w:space="0" w:color="auto"/>
              <w:right w:val="single" w:sz="4" w:space="0" w:color="auto"/>
            </w:tcBorders>
            <w:noWrap/>
            <w:vAlign w:val="center"/>
            <w:hideMark/>
          </w:tcPr>
          <w:p w14:paraId="512A708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Kuruvai</w:t>
            </w:r>
            <w:proofErr w:type="spellEnd"/>
            <w:r w:rsidRPr="00C05261">
              <w:rPr>
                <w:rFonts w:ascii="Times New Roman" w:eastAsia="Times New Roman" w:hAnsi="Times New Roman" w:cs="Times New Roman"/>
                <w:color w:val="000000"/>
                <w:kern w:val="0"/>
                <w:lang w:eastAsia="en-IN"/>
                <w14:ligatures w14:val="none"/>
              </w:rPr>
              <w:t xml:space="preserve"> </w:t>
            </w:r>
            <w:proofErr w:type="spellStart"/>
            <w:r w:rsidRPr="00C05261">
              <w:rPr>
                <w:rFonts w:ascii="Times New Roman" w:eastAsia="Times New Roman" w:hAnsi="Times New Roman" w:cs="Times New Roman"/>
                <w:color w:val="000000"/>
                <w:kern w:val="0"/>
                <w:lang w:eastAsia="en-IN"/>
                <w14:ligatures w14:val="none"/>
              </w:rPr>
              <w:t>kalanjiyam</w:t>
            </w:r>
            <w:proofErr w:type="spellEnd"/>
          </w:p>
        </w:tc>
        <w:tc>
          <w:tcPr>
            <w:tcW w:w="828" w:type="dxa"/>
            <w:tcBorders>
              <w:top w:val="nil"/>
              <w:left w:val="nil"/>
              <w:bottom w:val="single" w:sz="4" w:space="0" w:color="auto"/>
              <w:right w:val="single" w:sz="4" w:space="0" w:color="auto"/>
            </w:tcBorders>
            <w:vAlign w:val="center"/>
            <w:hideMark/>
          </w:tcPr>
          <w:p w14:paraId="642B0D0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629EE12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42FECA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D95D26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7B675B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6DCDD5D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C90E74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E0570B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1C2528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36E5FA4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20116DDA" w14:textId="37C9DCAA"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2FBEACAA" w14:textId="4F58E336"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p>
        </w:tc>
      </w:tr>
      <w:tr w:rsidR="00DC2A87" w:rsidRPr="008C416D" w14:paraId="74408B01"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C7504E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7</w:t>
            </w:r>
          </w:p>
        </w:tc>
        <w:tc>
          <w:tcPr>
            <w:tcW w:w="2596" w:type="dxa"/>
            <w:tcBorders>
              <w:top w:val="nil"/>
              <w:left w:val="nil"/>
              <w:bottom w:val="single" w:sz="4" w:space="0" w:color="auto"/>
              <w:right w:val="single" w:sz="4" w:space="0" w:color="auto"/>
            </w:tcBorders>
            <w:noWrap/>
            <w:vAlign w:val="center"/>
            <w:hideMark/>
          </w:tcPr>
          <w:p w14:paraId="7048F0B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Bhavani</w:t>
            </w:r>
          </w:p>
        </w:tc>
        <w:tc>
          <w:tcPr>
            <w:tcW w:w="828" w:type="dxa"/>
            <w:tcBorders>
              <w:top w:val="nil"/>
              <w:left w:val="nil"/>
              <w:bottom w:val="single" w:sz="4" w:space="0" w:color="auto"/>
              <w:right w:val="single" w:sz="4" w:space="0" w:color="auto"/>
            </w:tcBorders>
            <w:vAlign w:val="center"/>
            <w:hideMark/>
          </w:tcPr>
          <w:p w14:paraId="3948B46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353D347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812DF2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570687F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309A270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24D828C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13A085E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03E9AB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 </w:t>
            </w:r>
          </w:p>
        </w:tc>
        <w:tc>
          <w:tcPr>
            <w:tcW w:w="632" w:type="dxa"/>
            <w:tcBorders>
              <w:top w:val="nil"/>
              <w:left w:val="nil"/>
              <w:bottom w:val="single" w:sz="4" w:space="0" w:color="auto"/>
              <w:right w:val="single" w:sz="4" w:space="0" w:color="auto"/>
            </w:tcBorders>
            <w:vAlign w:val="center"/>
            <w:hideMark/>
          </w:tcPr>
          <w:p w14:paraId="4CC1E1C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4FF68D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19B6B9DE" w14:textId="562348E3"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 xml:space="preserve">N </w:t>
            </w:r>
          </w:p>
        </w:tc>
        <w:tc>
          <w:tcPr>
            <w:tcW w:w="1985" w:type="dxa"/>
            <w:tcBorders>
              <w:top w:val="nil"/>
              <w:left w:val="single" w:sz="4" w:space="0" w:color="auto"/>
              <w:bottom w:val="single" w:sz="4" w:space="0" w:color="auto"/>
              <w:right w:val="single" w:sz="4" w:space="0" w:color="auto"/>
            </w:tcBorders>
            <w:noWrap/>
            <w:vAlign w:val="bottom"/>
            <w:hideMark/>
          </w:tcPr>
          <w:p w14:paraId="15658F8B" w14:textId="57B018DD"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p>
        </w:tc>
      </w:tr>
      <w:tr w:rsidR="00DC2A87" w:rsidRPr="008C416D" w14:paraId="572EC3E7"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6B21987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8</w:t>
            </w:r>
          </w:p>
        </w:tc>
        <w:tc>
          <w:tcPr>
            <w:tcW w:w="2596" w:type="dxa"/>
            <w:tcBorders>
              <w:top w:val="nil"/>
              <w:left w:val="nil"/>
              <w:bottom w:val="single" w:sz="4" w:space="0" w:color="auto"/>
              <w:right w:val="single" w:sz="4" w:space="0" w:color="auto"/>
            </w:tcBorders>
            <w:noWrap/>
            <w:vAlign w:val="center"/>
            <w:hideMark/>
          </w:tcPr>
          <w:p w14:paraId="02E273F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Apo</w:t>
            </w:r>
          </w:p>
        </w:tc>
        <w:tc>
          <w:tcPr>
            <w:tcW w:w="828" w:type="dxa"/>
            <w:tcBorders>
              <w:top w:val="nil"/>
              <w:left w:val="nil"/>
              <w:bottom w:val="single" w:sz="4" w:space="0" w:color="auto"/>
              <w:right w:val="single" w:sz="4" w:space="0" w:color="auto"/>
            </w:tcBorders>
            <w:vAlign w:val="center"/>
            <w:hideMark/>
          </w:tcPr>
          <w:p w14:paraId="448835E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3889CBD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195D186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37DC41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AD97C2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747DBCE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16C52C6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546667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18D6537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714C49A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6DEE3BC8" w14:textId="25D21AB8"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K</w:t>
            </w:r>
          </w:p>
        </w:tc>
        <w:tc>
          <w:tcPr>
            <w:tcW w:w="1985" w:type="dxa"/>
            <w:tcBorders>
              <w:top w:val="nil"/>
              <w:left w:val="single" w:sz="4" w:space="0" w:color="auto"/>
              <w:bottom w:val="single" w:sz="4" w:space="0" w:color="auto"/>
              <w:right w:val="single" w:sz="4" w:space="0" w:color="auto"/>
            </w:tcBorders>
            <w:noWrap/>
            <w:vAlign w:val="bottom"/>
            <w:hideMark/>
          </w:tcPr>
          <w:p w14:paraId="16B27492" w14:textId="12053C7D"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10</w:t>
            </w:r>
          </w:p>
        </w:tc>
      </w:tr>
      <w:tr w:rsidR="00DC2A87" w:rsidRPr="008C416D" w14:paraId="19679B8A"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81E5DF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9</w:t>
            </w:r>
          </w:p>
        </w:tc>
        <w:tc>
          <w:tcPr>
            <w:tcW w:w="2596" w:type="dxa"/>
            <w:tcBorders>
              <w:top w:val="nil"/>
              <w:left w:val="nil"/>
              <w:bottom w:val="single" w:sz="4" w:space="0" w:color="auto"/>
              <w:right w:val="single" w:sz="4" w:space="0" w:color="auto"/>
            </w:tcBorders>
            <w:noWrap/>
            <w:vAlign w:val="center"/>
            <w:hideMark/>
          </w:tcPr>
          <w:p w14:paraId="0007BFE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Karunkuruvai</w:t>
            </w:r>
            <w:proofErr w:type="spellEnd"/>
          </w:p>
        </w:tc>
        <w:tc>
          <w:tcPr>
            <w:tcW w:w="828" w:type="dxa"/>
            <w:tcBorders>
              <w:top w:val="nil"/>
              <w:left w:val="nil"/>
              <w:bottom w:val="single" w:sz="4" w:space="0" w:color="auto"/>
              <w:right w:val="single" w:sz="4" w:space="0" w:color="auto"/>
            </w:tcBorders>
            <w:vAlign w:val="center"/>
            <w:hideMark/>
          </w:tcPr>
          <w:p w14:paraId="4459950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BB5EE8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4D8D7EA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83F8D1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91400A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1F69A59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303528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182AEE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D7BEEC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0683A6C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110456F2" w14:textId="57B7BB72"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03A2D8E6" w14:textId="67786695"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w:t>
            </w:r>
          </w:p>
        </w:tc>
      </w:tr>
      <w:tr w:rsidR="00DC2A87" w:rsidRPr="008C416D" w14:paraId="4DE55687"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6C6C88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10</w:t>
            </w:r>
          </w:p>
        </w:tc>
        <w:tc>
          <w:tcPr>
            <w:tcW w:w="2596" w:type="dxa"/>
            <w:tcBorders>
              <w:top w:val="nil"/>
              <w:left w:val="nil"/>
              <w:bottom w:val="single" w:sz="4" w:space="0" w:color="auto"/>
              <w:right w:val="single" w:sz="4" w:space="0" w:color="auto"/>
            </w:tcBorders>
            <w:noWrap/>
            <w:vAlign w:val="center"/>
            <w:hideMark/>
          </w:tcPr>
          <w:p w14:paraId="0307191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Vandana</w:t>
            </w:r>
          </w:p>
        </w:tc>
        <w:tc>
          <w:tcPr>
            <w:tcW w:w="828" w:type="dxa"/>
            <w:tcBorders>
              <w:top w:val="nil"/>
              <w:left w:val="nil"/>
              <w:bottom w:val="single" w:sz="4" w:space="0" w:color="auto"/>
              <w:right w:val="single" w:sz="4" w:space="0" w:color="auto"/>
            </w:tcBorders>
            <w:vAlign w:val="center"/>
            <w:hideMark/>
          </w:tcPr>
          <w:p w14:paraId="425A567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1EB47F5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0D85B7C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5DE7DCE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311753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6FC976E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1EE4165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F3938D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4147071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5CE70B6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7B7AA33A" w14:textId="41DEBB2D"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K</w:t>
            </w:r>
          </w:p>
        </w:tc>
        <w:tc>
          <w:tcPr>
            <w:tcW w:w="1985" w:type="dxa"/>
            <w:tcBorders>
              <w:top w:val="nil"/>
              <w:left w:val="single" w:sz="4" w:space="0" w:color="auto"/>
              <w:bottom w:val="single" w:sz="4" w:space="0" w:color="auto"/>
              <w:right w:val="single" w:sz="4" w:space="0" w:color="auto"/>
            </w:tcBorders>
            <w:noWrap/>
            <w:vAlign w:val="bottom"/>
            <w:hideMark/>
          </w:tcPr>
          <w:p w14:paraId="26ACCA9B" w14:textId="6E883C35"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10</w:t>
            </w:r>
          </w:p>
        </w:tc>
      </w:tr>
      <w:tr w:rsidR="00DC2A87" w:rsidRPr="008C416D" w14:paraId="50FC9099"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7235580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11</w:t>
            </w:r>
          </w:p>
        </w:tc>
        <w:tc>
          <w:tcPr>
            <w:tcW w:w="2596" w:type="dxa"/>
            <w:tcBorders>
              <w:top w:val="nil"/>
              <w:left w:val="nil"/>
              <w:bottom w:val="single" w:sz="4" w:space="0" w:color="auto"/>
              <w:right w:val="single" w:sz="4" w:space="0" w:color="auto"/>
            </w:tcBorders>
            <w:noWrap/>
            <w:vAlign w:val="center"/>
            <w:hideMark/>
          </w:tcPr>
          <w:p w14:paraId="037FD0D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Kaatuyaanam</w:t>
            </w:r>
            <w:proofErr w:type="spellEnd"/>
          </w:p>
        </w:tc>
        <w:tc>
          <w:tcPr>
            <w:tcW w:w="828" w:type="dxa"/>
            <w:tcBorders>
              <w:top w:val="nil"/>
              <w:left w:val="nil"/>
              <w:bottom w:val="single" w:sz="4" w:space="0" w:color="auto"/>
              <w:right w:val="single" w:sz="4" w:space="0" w:color="auto"/>
            </w:tcBorders>
            <w:vAlign w:val="center"/>
            <w:hideMark/>
          </w:tcPr>
          <w:p w14:paraId="597C04D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5D2E7E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7165D9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01000F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102625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5383968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A33526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DED9BB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F7B112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F4DA09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461BC8F3" w14:textId="304DB895"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1016AD21" w14:textId="2AD4F084"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63BAFED3"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04440D9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12</w:t>
            </w:r>
          </w:p>
        </w:tc>
        <w:tc>
          <w:tcPr>
            <w:tcW w:w="2596" w:type="dxa"/>
            <w:tcBorders>
              <w:top w:val="nil"/>
              <w:left w:val="nil"/>
              <w:bottom w:val="single" w:sz="4" w:space="0" w:color="auto"/>
              <w:right w:val="single" w:sz="4" w:space="0" w:color="auto"/>
            </w:tcBorders>
            <w:noWrap/>
            <w:vAlign w:val="center"/>
            <w:hideMark/>
          </w:tcPr>
          <w:p w14:paraId="41CACCD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Kattanur</w:t>
            </w:r>
            <w:proofErr w:type="spellEnd"/>
          </w:p>
        </w:tc>
        <w:tc>
          <w:tcPr>
            <w:tcW w:w="828" w:type="dxa"/>
            <w:tcBorders>
              <w:top w:val="nil"/>
              <w:left w:val="nil"/>
              <w:bottom w:val="single" w:sz="4" w:space="0" w:color="auto"/>
              <w:right w:val="single" w:sz="4" w:space="0" w:color="auto"/>
            </w:tcBorders>
            <w:vAlign w:val="center"/>
            <w:hideMark/>
          </w:tcPr>
          <w:p w14:paraId="1C217CF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4BC5062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6089AC8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1CACB73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8FEBD8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4FBAF05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51A307D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670422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BA5DE5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54F1D8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148F552A" w14:textId="30AF006D"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 xml:space="preserve">N </w:t>
            </w:r>
          </w:p>
        </w:tc>
        <w:tc>
          <w:tcPr>
            <w:tcW w:w="1985" w:type="dxa"/>
            <w:tcBorders>
              <w:top w:val="nil"/>
              <w:left w:val="single" w:sz="4" w:space="0" w:color="auto"/>
              <w:bottom w:val="single" w:sz="4" w:space="0" w:color="auto"/>
              <w:right w:val="single" w:sz="4" w:space="0" w:color="auto"/>
            </w:tcBorders>
            <w:noWrap/>
            <w:vAlign w:val="bottom"/>
            <w:hideMark/>
          </w:tcPr>
          <w:p w14:paraId="372D6651" w14:textId="32F8F9AE"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p>
        </w:tc>
      </w:tr>
      <w:tr w:rsidR="00DC2A87" w:rsidRPr="008C416D" w14:paraId="7342975F"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17CED6D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13</w:t>
            </w:r>
          </w:p>
        </w:tc>
        <w:tc>
          <w:tcPr>
            <w:tcW w:w="2596" w:type="dxa"/>
            <w:tcBorders>
              <w:top w:val="nil"/>
              <w:left w:val="nil"/>
              <w:bottom w:val="single" w:sz="4" w:space="0" w:color="auto"/>
              <w:right w:val="single" w:sz="4" w:space="0" w:color="auto"/>
            </w:tcBorders>
            <w:noWrap/>
            <w:vAlign w:val="center"/>
            <w:hideMark/>
          </w:tcPr>
          <w:p w14:paraId="7514EF6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Tetep</w:t>
            </w:r>
            <w:proofErr w:type="spellEnd"/>
          </w:p>
        </w:tc>
        <w:tc>
          <w:tcPr>
            <w:tcW w:w="828" w:type="dxa"/>
            <w:tcBorders>
              <w:top w:val="nil"/>
              <w:left w:val="nil"/>
              <w:bottom w:val="single" w:sz="4" w:space="0" w:color="auto"/>
              <w:right w:val="single" w:sz="4" w:space="0" w:color="auto"/>
            </w:tcBorders>
            <w:vAlign w:val="center"/>
            <w:hideMark/>
          </w:tcPr>
          <w:p w14:paraId="3F31924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BC5361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7B9B03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9AA9C2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13654E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3C63BA6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8F383E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118C18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DC5859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DA24C5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272FFCE3" w14:textId="44B01656"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76569943" w14:textId="59C2F4A3"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35155EB1"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5CB6176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14</w:t>
            </w:r>
          </w:p>
        </w:tc>
        <w:tc>
          <w:tcPr>
            <w:tcW w:w="2596" w:type="dxa"/>
            <w:tcBorders>
              <w:top w:val="nil"/>
              <w:left w:val="nil"/>
              <w:bottom w:val="single" w:sz="4" w:space="0" w:color="auto"/>
              <w:right w:val="single" w:sz="4" w:space="0" w:color="auto"/>
            </w:tcBorders>
            <w:noWrap/>
            <w:vAlign w:val="center"/>
            <w:hideMark/>
          </w:tcPr>
          <w:p w14:paraId="50AD19B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Mysore Malli</w:t>
            </w:r>
          </w:p>
        </w:tc>
        <w:tc>
          <w:tcPr>
            <w:tcW w:w="828" w:type="dxa"/>
            <w:tcBorders>
              <w:top w:val="nil"/>
              <w:left w:val="nil"/>
              <w:bottom w:val="single" w:sz="4" w:space="0" w:color="auto"/>
              <w:right w:val="single" w:sz="4" w:space="0" w:color="auto"/>
            </w:tcBorders>
            <w:vAlign w:val="center"/>
            <w:hideMark/>
          </w:tcPr>
          <w:p w14:paraId="1BC17ED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92CD34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7B13ED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5C4192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F064B7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1F8A84C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2013962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A73952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F2CF9B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B74BC7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25E5E2D9" w14:textId="3255B8AF"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786E2885" w14:textId="77056AFA"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1BEF8002"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0FDE873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15</w:t>
            </w:r>
          </w:p>
        </w:tc>
        <w:tc>
          <w:tcPr>
            <w:tcW w:w="2596" w:type="dxa"/>
            <w:tcBorders>
              <w:top w:val="nil"/>
              <w:left w:val="nil"/>
              <w:bottom w:val="single" w:sz="4" w:space="0" w:color="auto"/>
              <w:right w:val="single" w:sz="4" w:space="0" w:color="auto"/>
            </w:tcBorders>
            <w:noWrap/>
            <w:vAlign w:val="center"/>
            <w:hideMark/>
          </w:tcPr>
          <w:p w14:paraId="66F522F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Kuzhiyadicham</w:t>
            </w:r>
            <w:proofErr w:type="spellEnd"/>
          </w:p>
        </w:tc>
        <w:tc>
          <w:tcPr>
            <w:tcW w:w="828" w:type="dxa"/>
            <w:tcBorders>
              <w:top w:val="nil"/>
              <w:left w:val="nil"/>
              <w:bottom w:val="single" w:sz="4" w:space="0" w:color="auto"/>
              <w:right w:val="single" w:sz="4" w:space="0" w:color="auto"/>
            </w:tcBorders>
            <w:vAlign w:val="center"/>
            <w:hideMark/>
          </w:tcPr>
          <w:p w14:paraId="654A3D9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C2A5D2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044154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EF03D1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164C3C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31B8292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0110627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C9D3A4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6D19C9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27160B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4850F0D2" w14:textId="1D9AEA71"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2297283D" w14:textId="7F3C5334"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w:t>
            </w:r>
          </w:p>
        </w:tc>
      </w:tr>
      <w:tr w:rsidR="00DC2A87" w:rsidRPr="008C416D" w14:paraId="012CAB7E"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4E0E8A0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16</w:t>
            </w:r>
          </w:p>
        </w:tc>
        <w:tc>
          <w:tcPr>
            <w:tcW w:w="2596" w:type="dxa"/>
            <w:tcBorders>
              <w:top w:val="nil"/>
              <w:left w:val="nil"/>
              <w:bottom w:val="single" w:sz="4" w:space="0" w:color="auto"/>
              <w:right w:val="single" w:sz="4" w:space="0" w:color="auto"/>
            </w:tcBorders>
            <w:noWrap/>
            <w:vAlign w:val="center"/>
            <w:hideMark/>
          </w:tcPr>
          <w:p w14:paraId="1ED1ABA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Sigappukavuni</w:t>
            </w:r>
            <w:proofErr w:type="spellEnd"/>
          </w:p>
        </w:tc>
        <w:tc>
          <w:tcPr>
            <w:tcW w:w="828" w:type="dxa"/>
            <w:tcBorders>
              <w:top w:val="nil"/>
              <w:left w:val="nil"/>
              <w:bottom w:val="single" w:sz="4" w:space="0" w:color="auto"/>
              <w:right w:val="single" w:sz="4" w:space="0" w:color="auto"/>
            </w:tcBorders>
            <w:vAlign w:val="center"/>
            <w:hideMark/>
          </w:tcPr>
          <w:p w14:paraId="6CB1C96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B87672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148E1A9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A9DF1D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8536B5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0348F4B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20E0043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D0E8A9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1E8E20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E3438C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255F1152" w14:textId="1371B534"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5473FFE4" w14:textId="643376BD"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36164F2C"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29BBB63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17</w:t>
            </w:r>
          </w:p>
        </w:tc>
        <w:tc>
          <w:tcPr>
            <w:tcW w:w="2596" w:type="dxa"/>
            <w:tcBorders>
              <w:top w:val="nil"/>
              <w:left w:val="nil"/>
              <w:bottom w:val="single" w:sz="4" w:space="0" w:color="auto"/>
              <w:right w:val="single" w:sz="4" w:space="0" w:color="auto"/>
            </w:tcBorders>
            <w:noWrap/>
            <w:vAlign w:val="center"/>
            <w:hideMark/>
          </w:tcPr>
          <w:p w14:paraId="2149899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Karudan</w:t>
            </w:r>
            <w:proofErr w:type="spellEnd"/>
            <w:r w:rsidRPr="00C05261">
              <w:rPr>
                <w:rFonts w:ascii="Times New Roman" w:eastAsia="Times New Roman" w:hAnsi="Times New Roman" w:cs="Times New Roman"/>
                <w:color w:val="000000"/>
                <w:kern w:val="0"/>
                <w:lang w:eastAsia="en-IN"/>
                <w14:ligatures w14:val="none"/>
              </w:rPr>
              <w:t xml:space="preserve"> </w:t>
            </w:r>
            <w:proofErr w:type="spellStart"/>
            <w:r w:rsidRPr="00C05261">
              <w:rPr>
                <w:rFonts w:ascii="Times New Roman" w:eastAsia="Times New Roman" w:hAnsi="Times New Roman" w:cs="Times New Roman"/>
                <w:color w:val="000000"/>
                <w:kern w:val="0"/>
                <w:lang w:eastAsia="en-IN"/>
                <w14:ligatures w14:val="none"/>
              </w:rPr>
              <w:t>sambha</w:t>
            </w:r>
            <w:proofErr w:type="spellEnd"/>
          </w:p>
        </w:tc>
        <w:tc>
          <w:tcPr>
            <w:tcW w:w="828" w:type="dxa"/>
            <w:tcBorders>
              <w:top w:val="nil"/>
              <w:left w:val="nil"/>
              <w:bottom w:val="single" w:sz="4" w:space="0" w:color="auto"/>
              <w:right w:val="single" w:sz="4" w:space="0" w:color="auto"/>
            </w:tcBorders>
            <w:vAlign w:val="center"/>
            <w:hideMark/>
          </w:tcPr>
          <w:p w14:paraId="1D2F1FC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3E3224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2BA694C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0A5B6F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06849A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1BDE64C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DCDAF1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6C2DC0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C80984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C5E55B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60BBEF6C" w14:textId="0C413C00"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 xml:space="preserve">N </w:t>
            </w:r>
          </w:p>
        </w:tc>
        <w:tc>
          <w:tcPr>
            <w:tcW w:w="1985" w:type="dxa"/>
            <w:tcBorders>
              <w:top w:val="nil"/>
              <w:left w:val="single" w:sz="4" w:space="0" w:color="auto"/>
              <w:bottom w:val="single" w:sz="4" w:space="0" w:color="auto"/>
              <w:right w:val="single" w:sz="4" w:space="0" w:color="auto"/>
            </w:tcBorders>
            <w:noWrap/>
            <w:vAlign w:val="bottom"/>
            <w:hideMark/>
          </w:tcPr>
          <w:p w14:paraId="4A0B7F0F" w14:textId="4B28366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3BC287CC"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10E813F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18</w:t>
            </w:r>
          </w:p>
        </w:tc>
        <w:tc>
          <w:tcPr>
            <w:tcW w:w="2596" w:type="dxa"/>
            <w:tcBorders>
              <w:top w:val="nil"/>
              <w:left w:val="nil"/>
              <w:bottom w:val="single" w:sz="4" w:space="0" w:color="auto"/>
              <w:right w:val="single" w:sz="4" w:space="0" w:color="auto"/>
            </w:tcBorders>
            <w:noWrap/>
            <w:vAlign w:val="center"/>
            <w:hideMark/>
          </w:tcPr>
          <w:p w14:paraId="3252C16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Kullakar</w:t>
            </w:r>
            <w:proofErr w:type="spellEnd"/>
          </w:p>
        </w:tc>
        <w:tc>
          <w:tcPr>
            <w:tcW w:w="828" w:type="dxa"/>
            <w:tcBorders>
              <w:top w:val="nil"/>
              <w:left w:val="nil"/>
              <w:bottom w:val="single" w:sz="4" w:space="0" w:color="auto"/>
              <w:right w:val="single" w:sz="4" w:space="0" w:color="auto"/>
            </w:tcBorders>
            <w:vAlign w:val="center"/>
            <w:hideMark/>
          </w:tcPr>
          <w:p w14:paraId="2BD32C2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5F514E1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4D2DF9E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77DA326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8CC2E1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1C11540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5FD0FC9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6F77E0B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4F573F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76FE67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4B51EFC7" w14:textId="3DA770A4"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5AE91B20" w14:textId="24DCF28E"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p>
        </w:tc>
      </w:tr>
      <w:tr w:rsidR="00DC2A87" w:rsidRPr="008C416D" w14:paraId="79C4B4AC"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0E0698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19</w:t>
            </w:r>
          </w:p>
        </w:tc>
        <w:tc>
          <w:tcPr>
            <w:tcW w:w="2596" w:type="dxa"/>
            <w:tcBorders>
              <w:top w:val="nil"/>
              <w:left w:val="nil"/>
              <w:bottom w:val="single" w:sz="4" w:space="0" w:color="auto"/>
              <w:right w:val="single" w:sz="4" w:space="0" w:color="auto"/>
            </w:tcBorders>
            <w:noWrap/>
            <w:vAlign w:val="center"/>
            <w:hideMark/>
          </w:tcPr>
          <w:p w14:paraId="2C3D911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 xml:space="preserve">Improved samba </w:t>
            </w:r>
            <w:proofErr w:type="spellStart"/>
            <w:r w:rsidRPr="00C05261">
              <w:rPr>
                <w:rFonts w:ascii="Times New Roman" w:eastAsia="Times New Roman" w:hAnsi="Times New Roman" w:cs="Times New Roman"/>
                <w:color w:val="000000"/>
                <w:kern w:val="0"/>
                <w:lang w:eastAsia="en-IN"/>
                <w14:ligatures w14:val="none"/>
              </w:rPr>
              <w:t>mashuri</w:t>
            </w:r>
            <w:proofErr w:type="spellEnd"/>
          </w:p>
        </w:tc>
        <w:tc>
          <w:tcPr>
            <w:tcW w:w="828" w:type="dxa"/>
            <w:tcBorders>
              <w:top w:val="nil"/>
              <w:left w:val="nil"/>
              <w:bottom w:val="single" w:sz="4" w:space="0" w:color="auto"/>
              <w:right w:val="single" w:sz="4" w:space="0" w:color="auto"/>
            </w:tcBorders>
            <w:vAlign w:val="center"/>
            <w:hideMark/>
          </w:tcPr>
          <w:p w14:paraId="50F44E3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476A520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4DA990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12DBFB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320BA5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0999031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4E18ED7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D59B83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65FD816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495A41A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3F835CCD" w14:textId="5B991699"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26969451" w14:textId="216875FE"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5</w:t>
            </w:r>
          </w:p>
        </w:tc>
      </w:tr>
      <w:tr w:rsidR="00DC2A87" w:rsidRPr="008C416D" w14:paraId="364E38EC"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0A54351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20</w:t>
            </w:r>
          </w:p>
        </w:tc>
        <w:tc>
          <w:tcPr>
            <w:tcW w:w="2596" w:type="dxa"/>
            <w:tcBorders>
              <w:top w:val="nil"/>
              <w:left w:val="nil"/>
              <w:bottom w:val="single" w:sz="4" w:space="0" w:color="auto"/>
              <w:right w:val="single" w:sz="4" w:space="0" w:color="auto"/>
            </w:tcBorders>
            <w:noWrap/>
            <w:vAlign w:val="center"/>
            <w:hideMark/>
          </w:tcPr>
          <w:p w14:paraId="5B8601C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Kullarkar</w:t>
            </w:r>
            <w:proofErr w:type="spellEnd"/>
          </w:p>
        </w:tc>
        <w:tc>
          <w:tcPr>
            <w:tcW w:w="828" w:type="dxa"/>
            <w:tcBorders>
              <w:top w:val="nil"/>
              <w:left w:val="nil"/>
              <w:bottom w:val="single" w:sz="4" w:space="0" w:color="auto"/>
              <w:right w:val="single" w:sz="4" w:space="0" w:color="auto"/>
            </w:tcBorders>
            <w:vAlign w:val="center"/>
            <w:hideMark/>
          </w:tcPr>
          <w:p w14:paraId="3EFF3F9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137F10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A25891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D08BCA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633B0EB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6BB0627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8BE3CD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5317E4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6C6C9D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339A7E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6F320E86" w14:textId="1B04CF50"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55EB133F" w14:textId="2D8C01E9"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w:t>
            </w:r>
          </w:p>
        </w:tc>
      </w:tr>
      <w:tr w:rsidR="00DC2A87" w:rsidRPr="008C416D" w14:paraId="16F83271" w14:textId="77777777" w:rsidTr="009A48C7">
        <w:trPr>
          <w:trHeight w:val="324"/>
        </w:trPr>
        <w:tc>
          <w:tcPr>
            <w:tcW w:w="691" w:type="dxa"/>
            <w:tcBorders>
              <w:top w:val="nil"/>
              <w:left w:val="single" w:sz="4" w:space="0" w:color="auto"/>
              <w:right w:val="single" w:sz="4" w:space="0" w:color="auto"/>
            </w:tcBorders>
            <w:noWrap/>
            <w:vAlign w:val="bottom"/>
            <w:hideMark/>
          </w:tcPr>
          <w:p w14:paraId="71EA88D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21</w:t>
            </w:r>
          </w:p>
        </w:tc>
        <w:tc>
          <w:tcPr>
            <w:tcW w:w="2596" w:type="dxa"/>
            <w:tcBorders>
              <w:top w:val="nil"/>
              <w:left w:val="nil"/>
              <w:right w:val="single" w:sz="4" w:space="0" w:color="auto"/>
            </w:tcBorders>
            <w:noWrap/>
            <w:vAlign w:val="center"/>
            <w:hideMark/>
          </w:tcPr>
          <w:p w14:paraId="4D9017B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Anjali</w:t>
            </w:r>
          </w:p>
        </w:tc>
        <w:tc>
          <w:tcPr>
            <w:tcW w:w="828" w:type="dxa"/>
            <w:tcBorders>
              <w:top w:val="nil"/>
              <w:left w:val="nil"/>
              <w:right w:val="single" w:sz="4" w:space="0" w:color="auto"/>
            </w:tcBorders>
            <w:vAlign w:val="center"/>
            <w:hideMark/>
          </w:tcPr>
          <w:p w14:paraId="2BEA942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right w:val="single" w:sz="4" w:space="0" w:color="auto"/>
            </w:tcBorders>
            <w:vAlign w:val="center"/>
            <w:hideMark/>
          </w:tcPr>
          <w:p w14:paraId="6141AF3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right w:val="single" w:sz="4" w:space="0" w:color="auto"/>
            </w:tcBorders>
            <w:vAlign w:val="center"/>
            <w:hideMark/>
          </w:tcPr>
          <w:p w14:paraId="2FEBF38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right w:val="single" w:sz="4" w:space="0" w:color="auto"/>
            </w:tcBorders>
            <w:vAlign w:val="center"/>
            <w:hideMark/>
          </w:tcPr>
          <w:p w14:paraId="09E94E8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right w:val="single" w:sz="4" w:space="0" w:color="auto"/>
            </w:tcBorders>
            <w:vAlign w:val="center"/>
            <w:hideMark/>
          </w:tcPr>
          <w:p w14:paraId="5675EFB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right w:val="single" w:sz="4" w:space="0" w:color="auto"/>
            </w:tcBorders>
            <w:vAlign w:val="center"/>
            <w:hideMark/>
          </w:tcPr>
          <w:p w14:paraId="0579866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right w:val="single" w:sz="4" w:space="0" w:color="auto"/>
            </w:tcBorders>
            <w:vAlign w:val="center"/>
            <w:hideMark/>
          </w:tcPr>
          <w:p w14:paraId="22254E1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right w:val="single" w:sz="4" w:space="0" w:color="auto"/>
            </w:tcBorders>
            <w:vAlign w:val="center"/>
            <w:hideMark/>
          </w:tcPr>
          <w:p w14:paraId="0C30D4A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right w:val="single" w:sz="4" w:space="0" w:color="auto"/>
            </w:tcBorders>
            <w:vAlign w:val="center"/>
            <w:hideMark/>
          </w:tcPr>
          <w:p w14:paraId="485B6C9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right w:val="single" w:sz="4" w:space="0" w:color="auto"/>
            </w:tcBorders>
            <w:vAlign w:val="center"/>
            <w:hideMark/>
          </w:tcPr>
          <w:p w14:paraId="7661360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right w:val="single" w:sz="4" w:space="0" w:color="auto"/>
            </w:tcBorders>
          </w:tcPr>
          <w:p w14:paraId="12D6BCF9" w14:textId="4AA4492A"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right w:val="single" w:sz="4" w:space="0" w:color="auto"/>
            </w:tcBorders>
            <w:noWrap/>
            <w:vAlign w:val="bottom"/>
            <w:hideMark/>
          </w:tcPr>
          <w:p w14:paraId="0A631A64" w14:textId="6E642470"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121B8343" w14:textId="77777777" w:rsidTr="009A48C7">
        <w:trPr>
          <w:trHeight w:val="324"/>
        </w:trPr>
        <w:tc>
          <w:tcPr>
            <w:tcW w:w="691" w:type="dxa"/>
            <w:tcBorders>
              <w:left w:val="single" w:sz="4" w:space="0" w:color="auto"/>
              <w:bottom w:val="single" w:sz="4" w:space="0" w:color="auto"/>
              <w:right w:val="single" w:sz="4" w:space="0" w:color="auto"/>
            </w:tcBorders>
            <w:noWrap/>
            <w:vAlign w:val="bottom"/>
            <w:hideMark/>
          </w:tcPr>
          <w:p w14:paraId="4AB3D0C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22</w:t>
            </w:r>
          </w:p>
        </w:tc>
        <w:tc>
          <w:tcPr>
            <w:tcW w:w="2596" w:type="dxa"/>
            <w:tcBorders>
              <w:left w:val="nil"/>
              <w:bottom w:val="single" w:sz="4" w:space="0" w:color="auto"/>
              <w:right w:val="single" w:sz="4" w:space="0" w:color="auto"/>
            </w:tcBorders>
            <w:noWrap/>
            <w:vAlign w:val="center"/>
            <w:hideMark/>
          </w:tcPr>
          <w:p w14:paraId="6F5E015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Kalakeri</w:t>
            </w:r>
            <w:proofErr w:type="spellEnd"/>
          </w:p>
        </w:tc>
        <w:tc>
          <w:tcPr>
            <w:tcW w:w="828" w:type="dxa"/>
            <w:tcBorders>
              <w:left w:val="nil"/>
              <w:bottom w:val="single" w:sz="4" w:space="0" w:color="auto"/>
              <w:right w:val="single" w:sz="4" w:space="0" w:color="auto"/>
            </w:tcBorders>
            <w:vAlign w:val="center"/>
            <w:hideMark/>
          </w:tcPr>
          <w:p w14:paraId="046661A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left w:val="nil"/>
              <w:bottom w:val="single" w:sz="4" w:space="0" w:color="auto"/>
              <w:right w:val="single" w:sz="4" w:space="0" w:color="auto"/>
            </w:tcBorders>
            <w:vAlign w:val="center"/>
            <w:hideMark/>
          </w:tcPr>
          <w:p w14:paraId="66BC8DF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left w:val="nil"/>
              <w:bottom w:val="single" w:sz="4" w:space="0" w:color="auto"/>
              <w:right w:val="single" w:sz="4" w:space="0" w:color="auto"/>
            </w:tcBorders>
            <w:vAlign w:val="center"/>
            <w:hideMark/>
          </w:tcPr>
          <w:p w14:paraId="6A9E4DA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left w:val="nil"/>
              <w:bottom w:val="single" w:sz="4" w:space="0" w:color="auto"/>
              <w:right w:val="single" w:sz="4" w:space="0" w:color="auto"/>
            </w:tcBorders>
            <w:vAlign w:val="center"/>
            <w:hideMark/>
          </w:tcPr>
          <w:p w14:paraId="56172B6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left w:val="nil"/>
              <w:bottom w:val="single" w:sz="4" w:space="0" w:color="auto"/>
              <w:right w:val="single" w:sz="4" w:space="0" w:color="auto"/>
            </w:tcBorders>
            <w:vAlign w:val="center"/>
            <w:hideMark/>
          </w:tcPr>
          <w:p w14:paraId="51EA1AA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left w:val="nil"/>
              <w:bottom w:val="single" w:sz="4" w:space="0" w:color="auto"/>
              <w:right w:val="single" w:sz="4" w:space="0" w:color="auto"/>
            </w:tcBorders>
            <w:vAlign w:val="center"/>
            <w:hideMark/>
          </w:tcPr>
          <w:p w14:paraId="1D0CCCD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left w:val="nil"/>
              <w:bottom w:val="single" w:sz="4" w:space="0" w:color="auto"/>
              <w:right w:val="single" w:sz="4" w:space="0" w:color="auto"/>
            </w:tcBorders>
            <w:vAlign w:val="center"/>
            <w:hideMark/>
          </w:tcPr>
          <w:p w14:paraId="0F1AFD9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left w:val="nil"/>
              <w:bottom w:val="single" w:sz="4" w:space="0" w:color="auto"/>
              <w:right w:val="single" w:sz="4" w:space="0" w:color="auto"/>
            </w:tcBorders>
            <w:vAlign w:val="center"/>
            <w:hideMark/>
          </w:tcPr>
          <w:p w14:paraId="1980620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left w:val="nil"/>
              <w:bottom w:val="single" w:sz="4" w:space="0" w:color="auto"/>
              <w:right w:val="single" w:sz="4" w:space="0" w:color="auto"/>
            </w:tcBorders>
            <w:vAlign w:val="center"/>
            <w:hideMark/>
          </w:tcPr>
          <w:p w14:paraId="6D3C7E6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left w:val="nil"/>
              <w:bottom w:val="single" w:sz="4" w:space="0" w:color="auto"/>
              <w:right w:val="single" w:sz="4" w:space="0" w:color="auto"/>
            </w:tcBorders>
            <w:vAlign w:val="center"/>
            <w:hideMark/>
          </w:tcPr>
          <w:p w14:paraId="44CA1E8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left w:val="nil"/>
              <w:bottom w:val="single" w:sz="4" w:space="0" w:color="auto"/>
              <w:right w:val="single" w:sz="4" w:space="0" w:color="auto"/>
            </w:tcBorders>
          </w:tcPr>
          <w:p w14:paraId="028EFA57" w14:textId="18BF7C1A"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K</w:t>
            </w:r>
          </w:p>
        </w:tc>
        <w:tc>
          <w:tcPr>
            <w:tcW w:w="1985" w:type="dxa"/>
            <w:tcBorders>
              <w:left w:val="single" w:sz="4" w:space="0" w:color="auto"/>
              <w:bottom w:val="single" w:sz="4" w:space="0" w:color="auto"/>
              <w:right w:val="single" w:sz="4" w:space="0" w:color="auto"/>
            </w:tcBorders>
            <w:noWrap/>
            <w:vAlign w:val="bottom"/>
            <w:hideMark/>
          </w:tcPr>
          <w:p w14:paraId="19028E58" w14:textId="531C5FAB"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10</w:t>
            </w:r>
          </w:p>
        </w:tc>
      </w:tr>
      <w:tr w:rsidR="00DC2A87" w:rsidRPr="008C416D" w14:paraId="54A9CEC6"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44876B2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23</w:t>
            </w:r>
          </w:p>
        </w:tc>
        <w:tc>
          <w:tcPr>
            <w:tcW w:w="2596" w:type="dxa"/>
            <w:tcBorders>
              <w:top w:val="nil"/>
              <w:left w:val="nil"/>
              <w:bottom w:val="single" w:sz="4" w:space="0" w:color="auto"/>
              <w:right w:val="single" w:sz="4" w:space="0" w:color="auto"/>
            </w:tcBorders>
            <w:noWrap/>
            <w:vAlign w:val="center"/>
            <w:hideMark/>
          </w:tcPr>
          <w:p w14:paraId="1A26411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 xml:space="preserve">Thulasi </w:t>
            </w:r>
            <w:proofErr w:type="spellStart"/>
            <w:r w:rsidRPr="00C05261">
              <w:rPr>
                <w:rFonts w:ascii="Times New Roman" w:eastAsia="Times New Roman" w:hAnsi="Times New Roman" w:cs="Times New Roman"/>
                <w:color w:val="000000"/>
                <w:kern w:val="0"/>
                <w:lang w:eastAsia="en-IN"/>
                <w14:ligatures w14:val="none"/>
              </w:rPr>
              <w:t>vasanai</w:t>
            </w:r>
            <w:proofErr w:type="spellEnd"/>
            <w:r w:rsidRPr="00C05261">
              <w:rPr>
                <w:rFonts w:ascii="Times New Roman" w:eastAsia="Times New Roman" w:hAnsi="Times New Roman" w:cs="Times New Roman"/>
                <w:color w:val="000000"/>
                <w:kern w:val="0"/>
                <w:lang w:eastAsia="en-IN"/>
                <w14:ligatures w14:val="none"/>
              </w:rPr>
              <w:t xml:space="preserve"> </w:t>
            </w:r>
            <w:proofErr w:type="spellStart"/>
            <w:r w:rsidRPr="00C05261">
              <w:rPr>
                <w:rFonts w:ascii="Times New Roman" w:eastAsia="Times New Roman" w:hAnsi="Times New Roman" w:cs="Times New Roman"/>
                <w:color w:val="000000"/>
                <w:kern w:val="0"/>
                <w:lang w:eastAsia="en-IN"/>
                <w14:ligatures w14:val="none"/>
              </w:rPr>
              <w:t>sambha</w:t>
            </w:r>
            <w:proofErr w:type="spellEnd"/>
          </w:p>
        </w:tc>
        <w:tc>
          <w:tcPr>
            <w:tcW w:w="828" w:type="dxa"/>
            <w:tcBorders>
              <w:top w:val="nil"/>
              <w:left w:val="nil"/>
              <w:bottom w:val="single" w:sz="4" w:space="0" w:color="auto"/>
              <w:right w:val="single" w:sz="4" w:space="0" w:color="auto"/>
            </w:tcBorders>
            <w:vAlign w:val="center"/>
            <w:hideMark/>
          </w:tcPr>
          <w:p w14:paraId="489AB56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22D881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7CB584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F06D8B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4B3AE8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6C3C568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1D043D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DC6B3E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AF1160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DE7450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5EC44DDA" w14:textId="24D28DD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1C506E72" w14:textId="42269F91"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280DC2EE"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116E671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24</w:t>
            </w:r>
          </w:p>
        </w:tc>
        <w:tc>
          <w:tcPr>
            <w:tcW w:w="2596" w:type="dxa"/>
            <w:tcBorders>
              <w:top w:val="nil"/>
              <w:left w:val="nil"/>
              <w:bottom w:val="single" w:sz="4" w:space="0" w:color="auto"/>
              <w:right w:val="single" w:sz="4" w:space="0" w:color="auto"/>
            </w:tcBorders>
            <w:noWrap/>
            <w:vAlign w:val="center"/>
            <w:hideMark/>
          </w:tcPr>
          <w:p w14:paraId="537572B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 xml:space="preserve">Salem </w:t>
            </w:r>
            <w:proofErr w:type="spellStart"/>
            <w:r w:rsidRPr="00C05261">
              <w:rPr>
                <w:rFonts w:ascii="Times New Roman" w:eastAsia="Times New Roman" w:hAnsi="Times New Roman" w:cs="Times New Roman"/>
                <w:color w:val="000000"/>
                <w:kern w:val="0"/>
                <w:lang w:eastAsia="en-IN"/>
                <w14:ligatures w14:val="none"/>
              </w:rPr>
              <w:t>sambha</w:t>
            </w:r>
            <w:proofErr w:type="spellEnd"/>
          </w:p>
        </w:tc>
        <w:tc>
          <w:tcPr>
            <w:tcW w:w="828" w:type="dxa"/>
            <w:tcBorders>
              <w:top w:val="nil"/>
              <w:left w:val="nil"/>
              <w:bottom w:val="single" w:sz="4" w:space="0" w:color="auto"/>
              <w:right w:val="single" w:sz="4" w:space="0" w:color="auto"/>
            </w:tcBorders>
            <w:vAlign w:val="center"/>
            <w:hideMark/>
          </w:tcPr>
          <w:p w14:paraId="5BBE810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6693D1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7E58863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5230D4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CC065E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0C115ED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116FA8A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3A707D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9E544E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B925FA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040CD3EB" w14:textId="3C984759"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296BCFC0" w14:textId="2BEB7C50"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w:t>
            </w:r>
          </w:p>
        </w:tc>
      </w:tr>
      <w:tr w:rsidR="00DC2A87" w:rsidRPr="008C416D" w14:paraId="2964DBCF"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2FBF78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25</w:t>
            </w:r>
          </w:p>
        </w:tc>
        <w:tc>
          <w:tcPr>
            <w:tcW w:w="2596" w:type="dxa"/>
            <w:tcBorders>
              <w:top w:val="nil"/>
              <w:left w:val="nil"/>
              <w:bottom w:val="single" w:sz="4" w:space="0" w:color="auto"/>
              <w:right w:val="single" w:sz="4" w:space="0" w:color="auto"/>
            </w:tcBorders>
            <w:noWrap/>
            <w:vAlign w:val="center"/>
            <w:hideMark/>
          </w:tcPr>
          <w:p w14:paraId="0754ED4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Thuyamalli</w:t>
            </w:r>
            <w:proofErr w:type="spellEnd"/>
          </w:p>
        </w:tc>
        <w:tc>
          <w:tcPr>
            <w:tcW w:w="828" w:type="dxa"/>
            <w:tcBorders>
              <w:top w:val="nil"/>
              <w:left w:val="nil"/>
              <w:bottom w:val="single" w:sz="4" w:space="0" w:color="auto"/>
              <w:right w:val="single" w:sz="4" w:space="0" w:color="auto"/>
            </w:tcBorders>
            <w:vAlign w:val="center"/>
            <w:hideMark/>
          </w:tcPr>
          <w:p w14:paraId="601FD62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406828D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6F42F5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0C968B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19C2DFD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641301A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4832E10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2F0557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90C64D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B8664E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2DCD851D" w14:textId="38F5FDCB"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5DDAAE7D" w14:textId="7B2AA374"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p>
        </w:tc>
      </w:tr>
      <w:tr w:rsidR="00DC2A87" w:rsidRPr="008C416D" w14:paraId="41A146B0"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1D516B5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26</w:t>
            </w:r>
          </w:p>
        </w:tc>
        <w:tc>
          <w:tcPr>
            <w:tcW w:w="2596" w:type="dxa"/>
            <w:tcBorders>
              <w:top w:val="nil"/>
              <w:left w:val="nil"/>
              <w:bottom w:val="single" w:sz="4" w:space="0" w:color="auto"/>
              <w:right w:val="single" w:sz="4" w:space="0" w:color="auto"/>
            </w:tcBorders>
            <w:noWrap/>
            <w:vAlign w:val="center"/>
            <w:hideMark/>
          </w:tcPr>
          <w:p w14:paraId="578FCBF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Kavuni</w:t>
            </w:r>
            <w:proofErr w:type="spellEnd"/>
          </w:p>
        </w:tc>
        <w:tc>
          <w:tcPr>
            <w:tcW w:w="828" w:type="dxa"/>
            <w:tcBorders>
              <w:top w:val="nil"/>
              <w:left w:val="nil"/>
              <w:bottom w:val="single" w:sz="4" w:space="0" w:color="auto"/>
              <w:right w:val="single" w:sz="4" w:space="0" w:color="auto"/>
            </w:tcBorders>
            <w:vAlign w:val="center"/>
            <w:hideMark/>
          </w:tcPr>
          <w:p w14:paraId="429070A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A3EEA7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1AB6E19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4F8C3A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675E1A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735EF91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1D85F7D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782A85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A80B6E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6F640B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68DF1C5B" w14:textId="32B350B5"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501E9E07" w14:textId="407879A2"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w:t>
            </w:r>
          </w:p>
        </w:tc>
      </w:tr>
      <w:tr w:rsidR="00DC2A87" w:rsidRPr="008C416D" w14:paraId="2A1AB54E"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6321A71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27</w:t>
            </w:r>
          </w:p>
        </w:tc>
        <w:tc>
          <w:tcPr>
            <w:tcW w:w="2596" w:type="dxa"/>
            <w:tcBorders>
              <w:top w:val="nil"/>
              <w:left w:val="nil"/>
              <w:bottom w:val="single" w:sz="4" w:space="0" w:color="auto"/>
              <w:right w:val="single" w:sz="4" w:space="0" w:color="auto"/>
            </w:tcBorders>
            <w:noWrap/>
            <w:vAlign w:val="center"/>
            <w:hideMark/>
          </w:tcPr>
          <w:p w14:paraId="1D14702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Kallurandaikar</w:t>
            </w:r>
            <w:proofErr w:type="spellEnd"/>
          </w:p>
        </w:tc>
        <w:tc>
          <w:tcPr>
            <w:tcW w:w="828" w:type="dxa"/>
            <w:tcBorders>
              <w:top w:val="nil"/>
              <w:left w:val="nil"/>
              <w:bottom w:val="single" w:sz="4" w:space="0" w:color="auto"/>
              <w:right w:val="single" w:sz="4" w:space="0" w:color="auto"/>
            </w:tcBorders>
            <w:vAlign w:val="center"/>
            <w:hideMark/>
          </w:tcPr>
          <w:p w14:paraId="341E7A1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103F28A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207C6D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F64121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D16594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7D6C456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DB01C6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83E38B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6129F2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370200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5A8A121D" w14:textId="242BFF41"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 xml:space="preserve">N </w:t>
            </w:r>
          </w:p>
        </w:tc>
        <w:tc>
          <w:tcPr>
            <w:tcW w:w="1985" w:type="dxa"/>
            <w:tcBorders>
              <w:top w:val="nil"/>
              <w:left w:val="single" w:sz="4" w:space="0" w:color="auto"/>
              <w:bottom w:val="single" w:sz="4" w:space="0" w:color="auto"/>
              <w:right w:val="single" w:sz="4" w:space="0" w:color="auto"/>
            </w:tcBorders>
            <w:noWrap/>
            <w:vAlign w:val="bottom"/>
            <w:hideMark/>
          </w:tcPr>
          <w:p w14:paraId="3F89F221" w14:textId="524FCD76"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w:t>
            </w:r>
          </w:p>
        </w:tc>
      </w:tr>
      <w:tr w:rsidR="00DC2A87" w:rsidRPr="008C416D" w14:paraId="41B1D0CA"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5DAA389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28</w:t>
            </w:r>
          </w:p>
        </w:tc>
        <w:tc>
          <w:tcPr>
            <w:tcW w:w="2596" w:type="dxa"/>
            <w:tcBorders>
              <w:top w:val="nil"/>
              <w:left w:val="nil"/>
              <w:bottom w:val="single" w:sz="4" w:space="0" w:color="auto"/>
              <w:right w:val="single" w:sz="4" w:space="0" w:color="auto"/>
            </w:tcBorders>
            <w:noWrap/>
            <w:vAlign w:val="center"/>
            <w:hideMark/>
          </w:tcPr>
          <w:p w14:paraId="6649EF1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Sornamugi</w:t>
            </w:r>
            <w:proofErr w:type="spellEnd"/>
          </w:p>
        </w:tc>
        <w:tc>
          <w:tcPr>
            <w:tcW w:w="828" w:type="dxa"/>
            <w:tcBorders>
              <w:top w:val="nil"/>
              <w:left w:val="nil"/>
              <w:bottom w:val="single" w:sz="4" w:space="0" w:color="auto"/>
              <w:right w:val="single" w:sz="4" w:space="0" w:color="auto"/>
            </w:tcBorders>
            <w:vAlign w:val="center"/>
            <w:hideMark/>
          </w:tcPr>
          <w:p w14:paraId="3D66375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1565293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4EA25E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05BDC8D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CCFC95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2A6BB62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13865D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6BA8ABB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40D19DC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449E7CC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74BA1B0A" w14:textId="46EC2FBD"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0F260C48" w14:textId="7DE5D21A"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6</w:t>
            </w:r>
          </w:p>
        </w:tc>
      </w:tr>
      <w:tr w:rsidR="00DC2A87" w:rsidRPr="008C416D" w14:paraId="222D02F2"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5DA3BCC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29</w:t>
            </w:r>
          </w:p>
        </w:tc>
        <w:tc>
          <w:tcPr>
            <w:tcW w:w="2596" w:type="dxa"/>
            <w:tcBorders>
              <w:top w:val="nil"/>
              <w:left w:val="nil"/>
              <w:bottom w:val="single" w:sz="4" w:space="0" w:color="auto"/>
              <w:right w:val="single" w:sz="4" w:space="0" w:color="auto"/>
            </w:tcBorders>
            <w:noWrap/>
            <w:vAlign w:val="center"/>
            <w:hideMark/>
          </w:tcPr>
          <w:p w14:paraId="6D8E37F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ADT43</w:t>
            </w:r>
          </w:p>
        </w:tc>
        <w:tc>
          <w:tcPr>
            <w:tcW w:w="828" w:type="dxa"/>
            <w:tcBorders>
              <w:top w:val="nil"/>
              <w:left w:val="nil"/>
              <w:bottom w:val="single" w:sz="4" w:space="0" w:color="auto"/>
              <w:right w:val="single" w:sz="4" w:space="0" w:color="auto"/>
            </w:tcBorders>
            <w:vAlign w:val="center"/>
            <w:hideMark/>
          </w:tcPr>
          <w:p w14:paraId="040613D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833E49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79D450C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612B2AC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014B0F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44D6C98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7EFF18C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B66CCC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1CBE95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6C41ED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4667C45A" w14:textId="6DF0384E"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7CDF6B87" w14:textId="22AC488B"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w:t>
            </w:r>
          </w:p>
        </w:tc>
      </w:tr>
      <w:tr w:rsidR="00DC2A87" w:rsidRPr="008C416D" w14:paraId="2C0762A4"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3D6BCC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30</w:t>
            </w:r>
          </w:p>
        </w:tc>
        <w:tc>
          <w:tcPr>
            <w:tcW w:w="2596" w:type="dxa"/>
            <w:tcBorders>
              <w:top w:val="nil"/>
              <w:left w:val="nil"/>
              <w:bottom w:val="single" w:sz="4" w:space="0" w:color="auto"/>
              <w:right w:val="single" w:sz="4" w:space="0" w:color="auto"/>
            </w:tcBorders>
            <w:noWrap/>
            <w:vAlign w:val="center"/>
            <w:hideMark/>
          </w:tcPr>
          <w:p w14:paraId="5015075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ADT47</w:t>
            </w:r>
          </w:p>
        </w:tc>
        <w:tc>
          <w:tcPr>
            <w:tcW w:w="828" w:type="dxa"/>
            <w:tcBorders>
              <w:top w:val="nil"/>
              <w:left w:val="nil"/>
              <w:bottom w:val="single" w:sz="4" w:space="0" w:color="auto"/>
              <w:right w:val="single" w:sz="4" w:space="0" w:color="auto"/>
            </w:tcBorders>
            <w:vAlign w:val="center"/>
            <w:hideMark/>
          </w:tcPr>
          <w:p w14:paraId="51C787C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EB0715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1FA3D6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813586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934925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10DFC3E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36ACDF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36BF87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027933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947A8B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7CC00EA2" w14:textId="33ACEF9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5D1FE7AB" w14:textId="15E491F5"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1B12B5B3"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25FE70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31</w:t>
            </w:r>
          </w:p>
        </w:tc>
        <w:tc>
          <w:tcPr>
            <w:tcW w:w="2596" w:type="dxa"/>
            <w:tcBorders>
              <w:top w:val="nil"/>
              <w:left w:val="nil"/>
              <w:bottom w:val="single" w:sz="4" w:space="0" w:color="auto"/>
              <w:right w:val="single" w:sz="4" w:space="0" w:color="auto"/>
            </w:tcBorders>
            <w:vAlign w:val="center"/>
            <w:hideMark/>
          </w:tcPr>
          <w:p w14:paraId="242F9D6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ASD16</w:t>
            </w:r>
          </w:p>
        </w:tc>
        <w:tc>
          <w:tcPr>
            <w:tcW w:w="828" w:type="dxa"/>
            <w:tcBorders>
              <w:top w:val="nil"/>
              <w:left w:val="nil"/>
              <w:bottom w:val="single" w:sz="4" w:space="0" w:color="auto"/>
              <w:right w:val="single" w:sz="4" w:space="0" w:color="auto"/>
            </w:tcBorders>
            <w:vAlign w:val="center"/>
            <w:hideMark/>
          </w:tcPr>
          <w:p w14:paraId="51B6AE1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842A11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F2AFAA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EDE7F7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8CD6EF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4C26FF6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0F20EE0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7D596E8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AF2B41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7BF2EDD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314CFC5A" w14:textId="0E791521"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319ACF62" w14:textId="6EFE6A9D"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p>
        </w:tc>
      </w:tr>
      <w:tr w:rsidR="00DC2A87" w:rsidRPr="008C416D" w14:paraId="51F02C00"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7D1585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lastRenderedPageBreak/>
              <w:t>32</w:t>
            </w:r>
          </w:p>
        </w:tc>
        <w:tc>
          <w:tcPr>
            <w:tcW w:w="2596" w:type="dxa"/>
            <w:tcBorders>
              <w:top w:val="nil"/>
              <w:left w:val="nil"/>
              <w:bottom w:val="single" w:sz="4" w:space="0" w:color="auto"/>
              <w:right w:val="single" w:sz="4" w:space="0" w:color="auto"/>
            </w:tcBorders>
            <w:vAlign w:val="center"/>
            <w:hideMark/>
          </w:tcPr>
          <w:p w14:paraId="7537B46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TKM13</w:t>
            </w:r>
          </w:p>
        </w:tc>
        <w:tc>
          <w:tcPr>
            <w:tcW w:w="828" w:type="dxa"/>
            <w:tcBorders>
              <w:top w:val="nil"/>
              <w:left w:val="nil"/>
              <w:bottom w:val="single" w:sz="4" w:space="0" w:color="auto"/>
              <w:right w:val="single" w:sz="4" w:space="0" w:color="auto"/>
            </w:tcBorders>
            <w:vAlign w:val="center"/>
            <w:hideMark/>
          </w:tcPr>
          <w:p w14:paraId="7511FF8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4E85E6E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1F79FD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3BC650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D7CC0E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7600EBA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1C5C628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F3D4D6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DD0542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C37F6F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69599171" w14:textId="562C3BC0"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 xml:space="preserve">N </w:t>
            </w:r>
          </w:p>
        </w:tc>
        <w:tc>
          <w:tcPr>
            <w:tcW w:w="1985" w:type="dxa"/>
            <w:tcBorders>
              <w:top w:val="nil"/>
              <w:left w:val="single" w:sz="4" w:space="0" w:color="auto"/>
              <w:bottom w:val="single" w:sz="4" w:space="0" w:color="auto"/>
              <w:right w:val="single" w:sz="4" w:space="0" w:color="auto"/>
            </w:tcBorders>
            <w:noWrap/>
            <w:vAlign w:val="bottom"/>
            <w:hideMark/>
          </w:tcPr>
          <w:p w14:paraId="5A0A2311" w14:textId="7179D126"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1D4CEB51"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05D4DA4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33</w:t>
            </w:r>
          </w:p>
        </w:tc>
        <w:tc>
          <w:tcPr>
            <w:tcW w:w="2596" w:type="dxa"/>
            <w:tcBorders>
              <w:top w:val="nil"/>
              <w:left w:val="nil"/>
              <w:bottom w:val="single" w:sz="4" w:space="0" w:color="auto"/>
              <w:right w:val="single" w:sz="4" w:space="0" w:color="auto"/>
            </w:tcBorders>
            <w:vAlign w:val="center"/>
            <w:hideMark/>
          </w:tcPr>
          <w:p w14:paraId="51C6032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CO52</w:t>
            </w:r>
          </w:p>
        </w:tc>
        <w:tc>
          <w:tcPr>
            <w:tcW w:w="828" w:type="dxa"/>
            <w:tcBorders>
              <w:top w:val="nil"/>
              <w:left w:val="nil"/>
              <w:bottom w:val="single" w:sz="4" w:space="0" w:color="auto"/>
              <w:right w:val="single" w:sz="4" w:space="0" w:color="auto"/>
            </w:tcBorders>
            <w:vAlign w:val="center"/>
            <w:hideMark/>
          </w:tcPr>
          <w:p w14:paraId="3473953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130DCC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A9206F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F233C8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5D5E35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297FEB8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2B7A9EC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A2A669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7AE024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99A0E5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6C51C0F9" w14:textId="79FD15C3"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46253AC8" w14:textId="2C2D98F5"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2F595182"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2AEC420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34</w:t>
            </w:r>
          </w:p>
        </w:tc>
        <w:tc>
          <w:tcPr>
            <w:tcW w:w="2596" w:type="dxa"/>
            <w:tcBorders>
              <w:top w:val="nil"/>
              <w:left w:val="nil"/>
              <w:bottom w:val="single" w:sz="4" w:space="0" w:color="auto"/>
              <w:right w:val="single" w:sz="4" w:space="0" w:color="auto"/>
            </w:tcBorders>
            <w:vAlign w:val="center"/>
            <w:hideMark/>
          </w:tcPr>
          <w:p w14:paraId="44AE5BA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MDU5</w:t>
            </w:r>
          </w:p>
        </w:tc>
        <w:tc>
          <w:tcPr>
            <w:tcW w:w="828" w:type="dxa"/>
            <w:tcBorders>
              <w:top w:val="nil"/>
              <w:left w:val="nil"/>
              <w:bottom w:val="single" w:sz="4" w:space="0" w:color="auto"/>
              <w:right w:val="single" w:sz="4" w:space="0" w:color="auto"/>
            </w:tcBorders>
            <w:vAlign w:val="center"/>
            <w:hideMark/>
          </w:tcPr>
          <w:p w14:paraId="6FFE6C8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E9681F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F048B3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C5D967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D61689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3CF6F04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686DACB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286B94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57F7EE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733A1F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19994807" w14:textId="7D38C429"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72D9FA04" w14:textId="176505B9"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w:t>
            </w:r>
          </w:p>
        </w:tc>
      </w:tr>
      <w:tr w:rsidR="00DC2A87" w:rsidRPr="008C416D" w14:paraId="27A27EB1"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1098AAF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35</w:t>
            </w:r>
          </w:p>
        </w:tc>
        <w:tc>
          <w:tcPr>
            <w:tcW w:w="2596" w:type="dxa"/>
            <w:tcBorders>
              <w:top w:val="nil"/>
              <w:left w:val="nil"/>
              <w:bottom w:val="single" w:sz="4" w:space="0" w:color="auto"/>
              <w:right w:val="single" w:sz="4" w:space="0" w:color="auto"/>
            </w:tcBorders>
            <w:vAlign w:val="center"/>
            <w:hideMark/>
          </w:tcPr>
          <w:p w14:paraId="4BE47FA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Nootripathu</w:t>
            </w:r>
            <w:proofErr w:type="spellEnd"/>
          </w:p>
        </w:tc>
        <w:tc>
          <w:tcPr>
            <w:tcW w:w="828" w:type="dxa"/>
            <w:tcBorders>
              <w:top w:val="nil"/>
              <w:left w:val="nil"/>
              <w:bottom w:val="single" w:sz="4" w:space="0" w:color="auto"/>
              <w:right w:val="single" w:sz="4" w:space="0" w:color="auto"/>
            </w:tcBorders>
            <w:vAlign w:val="center"/>
            <w:hideMark/>
          </w:tcPr>
          <w:p w14:paraId="180312E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48F8CF7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C3C77E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6D19B9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2499C5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4CFF4B7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8FFAF6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3F82C8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2D1F11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B19FCD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7436432F" w14:textId="05CA4F83"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1F054130" w14:textId="286CE26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5671CB4F"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1FE3253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36</w:t>
            </w:r>
          </w:p>
        </w:tc>
        <w:tc>
          <w:tcPr>
            <w:tcW w:w="2596" w:type="dxa"/>
            <w:tcBorders>
              <w:top w:val="nil"/>
              <w:left w:val="nil"/>
              <w:bottom w:val="single" w:sz="4" w:space="0" w:color="auto"/>
              <w:right w:val="single" w:sz="4" w:space="0" w:color="auto"/>
            </w:tcBorders>
            <w:vAlign w:val="center"/>
            <w:hideMark/>
          </w:tcPr>
          <w:p w14:paraId="6818864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UPLRI5</w:t>
            </w:r>
          </w:p>
        </w:tc>
        <w:tc>
          <w:tcPr>
            <w:tcW w:w="828" w:type="dxa"/>
            <w:tcBorders>
              <w:top w:val="nil"/>
              <w:left w:val="nil"/>
              <w:bottom w:val="single" w:sz="4" w:space="0" w:color="auto"/>
              <w:right w:val="single" w:sz="4" w:space="0" w:color="auto"/>
            </w:tcBorders>
            <w:vAlign w:val="center"/>
            <w:hideMark/>
          </w:tcPr>
          <w:p w14:paraId="0FE51C7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638157D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7414D5A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5E55917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13BA001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61A10F0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7ACA2F4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39845EF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63B9E4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833788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36552CA4" w14:textId="0C68A709"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49A4E854" w14:textId="60BC6400"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7</w:t>
            </w:r>
          </w:p>
        </w:tc>
      </w:tr>
      <w:tr w:rsidR="00DC2A87" w:rsidRPr="008C416D" w14:paraId="2BBDE6BE"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66918C0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37</w:t>
            </w:r>
          </w:p>
        </w:tc>
        <w:tc>
          <w:tcPr>
            <w:tcW w:w="2596" w:type="dxa"/>
            <w:tcBorders>
              <w:top w:val="nil"/>
              <w:left w:val="nil"/>
              <w:bottom w:val="single" w:sz="4" w:space="0" w:color="auto"/>
              <w:right w:val="single" w:sz="4" w:space="0" w:color="auto"/>
            </w:tcBorders>
            <w:vAlign w:val="center"/>
            <w:hideMark/>
          </w:tcPr>
          <w:p w14:paraId="78B521A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Kothamalli</w:t>
            </w:r>
            <w:proofErr w:type="spellEnd"/>
            <w:r w:rsidRPr="00C05261">
              <w:rPr>
                <w:rFonts w:ascii="Times New Roman" w:eastAsia="Times New Roman" w:hAnsi="Times New Roman" w:cs="Times New Roman"/>
                <w:color w:val="000000"/>
                <w:kern w:val="0"/>
                <w:lang w:eastAsia="en-IN"/>
                <w14:ligatures w14:val="none"/>
              </w:rPr>
              <w:t xml:space="preserve"> </w:t>
            </w:r>
            <w:proofErr w:type="spellStart"/>
            <w:r w:rsidRPr="00C05261">
              <w:rPr>
                <w:rFonts w:ascii="Times New Roman" w:eastAsia="Times New Roman" w:hAnsi="Times New Roman" w:cs="Times New Roman"/>
                <w:color w:val="000000"/>
                <w:kern w:val="0"/>
                <w:lang w:eastAsia="en-IN"/>
                <w14:ligatures w14:val="none"/>
              </w:rPr>
              <w:t>sambha</w:t>
            </w:r>
            <w:proofErr w:type="spellEnd"/>
          </w:p>
        </w:tc>
        <w:tc>
          <w:tcPr>
            <w:tcW w:w="828" w:type="dxa"/>
            <w:tcBorders>
              <w:top w:val="nil"/>
              <w:left w:val="nil"/>
              <w:bottom w:val="single" w:sz="4" w:space="0" w:color="auto"/>
              <w:right w:val="single" w:sz="4" w:space="0" w:color="auto"/>
            </w:tcBorders>
            <w:vAlign w:val="center"/>
            <w:hideMark/>
          </w:tcPr>
          <w:p w14:paraId="57D930A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422D466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DF3747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FC74A1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B72979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762F6FD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14E3B85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F24DFD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4AB1D7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395E4B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638FA76E" w14:textId="25DCB42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 xml:space="preserve">N </w:t>
            </w:r>
          </w:p>
        </w:tc>
        <w:tc>
          <w:tcPr>
            <w:tcW w:w="1985" w:type="dxa"/>
            <w:tcBorders>
              <w:top w:val="nil"/>
              <w:left w:val="single" w:sz="4" w:space="0" w:color="auto"/>
              <w:bottom w:val="single" w:sz="4" w:space="0" w:color="auto"/>
              <w:right w:val="single" w:sz="4" w:space="0" w:color="auto"/>
            </w:tcBorders>
            <w:noWrap/>
            <w:vAlign w:val="bottom"/>
            <w:hideMark/>
          </w:tcPr>
          <w:p w14:paraId="58756C05" w14:textId="7C9E64D8"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525D1804"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2F49C23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38</w:t>
            </w:r>
          </w:p>
        </w:tc>
        <w:tc>
          <w:tcPr>
            <w:tcW w:w="2596" w:type="dxa"/>
            <w:tcBorders>
              <w:top w:val="nil"/>
              <w:left w:val="nil"/>
              <w:bottom w:val="single" w:sz="4" w:space="0" w:color="auto"/>
              <w:right w:val="single" w:sz="4" w:space="0" w:color="auto"/>
            </w:tcBorders>
            <w:vAlign w:val="center"/>
            <w:hideMark/>
          </w:tcPr>
          <w:p w14:paraId="3BACA4D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Basmathi</w:t>
            </w:r>
            <w:proofErr w:type="spellEnd"/>
          </w:p>
        </w:tc>
        <w:tc>
          <w:tcPr>
            <w:tcW w:w="828" w:type="dxa"/>
            <w:tcBorders>
              <w:top w:val="nil"/>
              <w:left w:val="nil"/>
              <w:bottom w:val="single" w:sz="4" w:space="0" w:color="auto"/>
              <w:right w:val="single" w:sz="4" w:space="0" w:color="auto"/>
            </w:tcBorders>
            <w:vAlign w:val="center"/>
            <w:hideMark/>
          </w:tcPr>
          <w:p w14:paraId="693D161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78624F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2045B83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DB888D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B678EA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6ED88CF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4A5841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CC9AA4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F96D8B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904935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25A5A632" w14:textId="1EF7F245"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5F942BB1" w14:textId="191715A2"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w:t>
            </w:r>
          </w:p>
        </w:tc>
      </w:tr>
      <w:tr w:rsidR="00DC2A87" w:rsidRPr="008C416D" w14:paraId="12E1CCB3"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586F2ED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39</w:t>
            </w:r>
          </w:p>
        </w:tc>
        <w:tc>
          <w:tcPr>
            <w:tcW w:w="2596" w:type="dxa"/>
            <w:tcBorders>
              <w:top w:val="nil"/>
              <w:left w:val="nil"/>
              <w:bottom w:val="single" w:sz="4" w:space="0" w:color="auto"/>
              <w:right w:val="single" w:sz="4" w:space="0" w:color="auto"/>
            </w:tcBorders>
            <w:vAlign w:val="center"/>
            <w:hideMark/>
          </w:tcPr>
          <w:p w14:paraId="3C63C7D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Mattaikar</w:t>
            </w:r>
            <w:proofErr w:type="spellEnd"/>
          </w:p>
        </w:tc>
        <w:tc>
          <w:tcPr>
            <w:tcW w:w="828" w:type="dxa"/>
            <w:tcBorders>
              <w:top w:val="nil"/>
              <w:left w:val="nil"/>
              <w:bottom w:val="single" w:sz="4" w:space="0" w:color="auto"/>
              <w:right w:val="single" w:sz="4" w:space="0" w:color="auto"/>
            </w:tcBorders>
            <w:vAlign w:val="center"/>
            <w:hideMark/>
          </w:tcPr>
          <w:p w14:paraId="5AF65A9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7FF659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BE95E4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2D2660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CA179D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59CB9EF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39D772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AF16A8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A8FFEE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133B42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26167FFA" w14:textId="2915FA1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5791E3ED" w14:textId="5EE5846F"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6E28DE02"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7B769B1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40</w:t>
            </w:r>
          </w:p>
        </w:tc>
        <w:tc>
          <w:tcPr>
            <w:tcW w:w="2596" w:type="dxa"/>
            <w:tcBorders>
              <w:top w:val="nil"/>
              <w:left w:val="nil"/>
              <w:bottom w:val="single" w:sz="4" w:space="0" w:color="auto"/>
              <w:right w:val="single" w:sz="4" w:space="0" w:color="auto"/>
            </w:tcBorders>
            <w:vAlign w:val="center"/>
            <w:hideMark/>
          </w:tcPr>
          <w:p w14:paraId="10286D57" w14:textId="08A404EF"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 xml:space="preserve">IR64 </w:t>
            </w:r>
            <w:r w:rsidRPr="00F635FC">
              <w:rPr>
                <w:rFonts w:ascii="Times New Roman" w:eastAsia="Times New Roman" w:hAnsi="Times New Roman" w:cs="Times New Roman"/>
                <w:i/>
                <w:iCs/>
                <w:color w:val="000000"/>
                <w:kern w:val="0"/>
                <w:lang w:eastAsia="en-IN"/>
                <w14:ligatures w14:val="none"/>
              </w:rPr>
              <w:t>Pup1</w:t>
            </w:r>
          </w:p>
        </w:tc>
        <w:tc>
          <w:tcPr>
            <w:tcW w:w="828" w:type="dxa"/>
            <w:tcBorders>
              <w:top w:val="nil"/>
              <w:left w:val="nil"/>
              <w:bottom w:val="single" w:sz="4" w:space="0" w:color="auto"/>
              <w:right w:val="single" w:sz="4" w:space="0" w:color="auto"/>
            </w:tcBorders>
            <w:noWrap/>
            <w:vAlign w:val="center"/>
            <w:hideMark/>
          </w:tcPr>
          <w:p w14:paraId="79F76E0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noWrap/>
            <w:vAlign w:val="center"/>
            <w:hideMark/>
          </w:tcPr>
          <w:p w14:paraId="24460BE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noWrap/>
            <w:vAlign w:val="center"/>
            <w:hideMark/>
          </w:tcPr>
          <w:p w14:paraId="2E44018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noWrap/>
            <w:vAlign w:val="center"/>
            <w:hideMark/>
          </w:tcPr>
          <w:p w14:paraId="01FB52A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noWrap/>
            <w:vAlign w:val="center"/>
            <w:hideMark/>
          </w:tcPr>
          <w:p w14:paraId="219E12B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noWrap/>
            <w:vAlign w:val="center"/>
            <w:hideMark/>
          </w:tcPr>
          <w:p w14:paraId="484054E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noWrap/>
            <w:vAlign w:val="center"/>
            <w:hideMark/>
          </w:tcPr>
          <w:p w14:paraId="6706777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noWrap/>
            <w:vAlign w:val="center"/>
            <w:hideMark/>
          </w:tcPr>
          <w:p w14:paraId="7E21DDA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noWrap/>
            <w:vAlign w:val="center"/>
            <w:hideMark/>
          </w:tcPr>
          <w:p w14:paraId="74405BA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noWrap/>
            <w:vAlign w:val="center"/>
            <w:hideMark/>
          </w:tcPr>
          <w:p w14:paraId="6409F52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33A0E6C8" w14:textId="371EE9BE"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K</w:t>
            </w:r>
          </w:p>
        </w:tc>
        <w:tc>
          <w:tcPr>
            <w:tcW w:w="1985" w:type="dxa"/>
            <w:tcBorders>
              <w:top w:val="nil"/>
              <w:left w:val="single" w:sz="4" w:space="0" w:color="auto"/>
              <w:bottom w:val="single" w:sz="4" w:space="0" w:color="auto"/>
              <w:right w:val="single" w:sz="4" w:space="0" w:color="auto"/>
            </w:tcBorders>
            <w:noWrap/>
            <w:vAlign w:val="bottom"/>
            <w:hideMark/>
          </w:tcPr>
          <w:p w14:paraId="6D0EDC5D" w14:textId="483851A4"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10</w:t>
            </w:r>
          </w:p>
        </w:tc>
      </w:tr>
    </w:tbl>
    <w:p w14:paraId="3DA620A0" w14:textId="2574AE4A" w:rsidR="00551DBE" w:rsidRPr="008C416D" w:rsidRDefault="00CA5B4C" w:rsidP="00351941">
      <w:pPr>
        <w:pStyle w:val="Prrafodelista"/>
        <w:numPr>
          <w:ilvl w:val="0"/>
          <w:numId w:val="1"/>
        </w:numPr>
        <w:rPr>
          <w:rFonts w:ascii="Times New Roman" w:hAnsi="Times New Roman" w:cs="Times New Roman"/>
        </w:rPr>
      </w:pPr>
      <w:r w:rsidRPr="008C416D">
        <w:rPr>
          <w:rFonts w:ascii="Times New Roman" w:hAnsi="Times New Roman" w:cs="Times New Roman"/>
        </w:rPr>
        <w:t>present and (0)</w:t>
      </w:r>
      <w:r w:rsidR="00351941" w:rsidRPr="008C416D">
        <w:rPr>
          <w:rFonts w:ascii="Times New Roman" w:hAnsi="Times New Roman" w:cs="Times New Roman"/>
        </w:rPr>
        <w:t xml:space="preserve"> </w:t>
      </w:r>
      <w:r w:rsidRPr="008C416D">
        <w:rPr>
          <w:rFonts w:ascii="Times New Roman" w:hAnsi="Times New Roman" w:cs="Times New Roman"/>
        </w:rPr>
        <w:t>absent</w:t>
      </w:r>
      <w:r w:rsidR="00DC2A87">
        <w:rPr>
          <w:rFonts w:ascii="Times New Roman" w:hAnsi="Times New Roman" w:cs="Times New Roman"/>
        </w:rPr>
        <w:t xml:space="preserve">; </w:t>
      </w:r>
      <w:r w:rsidR="00DC2A87" w:rsidRPr="00DC2A87">
        <w:rPr>
          <w:rFonts w:ascii="Times New Roman" w:hAnsi="Times New Roman" w:cs="Times New Roman"/>
        </w:rPr>
        <w:t xml:space="preserve">“N” and “K” denote </w:t>
      </w:r>
      <w:r w:rsidR="00DC2A87">
        <w:rPr>
          <w:rFonts w:ascii="Times New Roman" w:hAnsi="Times New Roman" w:cs="Times New Roman"/>
        </w:rPr>
        <w:t xml:space="preserve">Non </w:t>
      </w:r>
      <w:proofErr w:type="spellStart"/>
      <w:r w:rsidR="00DC2A87" w:rsidRPr="008F45D5">
        <w:rPr>
          <w:rFonts w:ascii="Times New Roman" w:hAnsi="Times New Roman" w:cs="Times New Roman"/>
          <w:highlight w:val="yellow"/>
        </w:rPr>
        <w:t>k</w:t>
      </w:r>
      <w:r w:rsidR="00DC2A87">
        <w:rPr>
          <w:rFonts w:ascii="Times New Roman" w:hAnsi="Times New Roman" w:cs="Times New Roman"/>
        </w:rPr>
        <w:t>asalath</w:t>
      </w:r>
      <w:proofErr w:type="spellEnd"/>
      <w:r w:rsidR="00DC2A87" w:rsidRPr="00DC2A87">
        <w:rPr>
          <w:rFonts w:ascii="Times New Roman" w:hAnsi="Times New Roman" w:cs="Times New Roman"/>
        </w:rPr>
        <w:t xml:space="preserve"> and </w:t>
      </w:r>
      <w:proofErr w:type="spellStart"/>
      <w:r w:rsidR="00DC2A87" w:rsidRPr="00DC2A87">
        <w:rPr>
          <w:rFonts w:ascii="Times New Roman" w:hAnsi="Times New Roman" w:cs="Times New Roman"/>
        </w:rPr>
        <w:t>Kasalath</w:t>
      </w:r>
      <w:proofErr w:type="spellEnd"/>
      <w:r w:rsidR="00DC2A87" w:rsidRPr="00DC2A87">
        <w:rPr>
          <w:rFonts w:ascii="Times New Roman" w:hAnsi="Times New Roman" w:cs="Times New Roman"/>
        </w:rPr>
        <w:t xml:space="preserve"> </w:t>
      </w:r>
      <w:r w:rsidR="00DC2A87">
        <w:rPr>
          <w:rFonts w:ascii="Times New Roman" w:hAnsi="Times New Roman" w:cs="Times New Roman"/>
        </w:rPr>
        <w:t>allele group</w:t>
      </w:r>
    </w:p>
    <w:p w14:paraId="0EEC52E6" w14:textId="084F2514" w:rsidR="00CA5B4C" w:rsidRDefault="00DC2A87" w:rsidP="001E0B33">
      <w:pPr>
        <w:rPr>
          <w:rFonts w:ascii="Times New Roman" w:hAnsi="Times New Roman" w:cs="Times New Roman"/>
        </w:rPr>
      </w:pPr>
      <w:r>
        <w:rPr>
          <w:rFonts w:ascii="Times New Roman" w:hAnsi="Times New Roman" w:cs="Times New Roman"/>
        </w:rPr>
        <w:t xml:space="preserve"> </w:t>
      </w:r>
    </w:p>
    <w:p w14:paraId="1E09837E" w14:textId="77777777" w:rsidR="00B24284" w:rsidRDefault="00B24284" w:rsidP="001E0B33">
      <w:pPr>
        <w:rPr>
          <w:rFonts w:ascii="Times New Roman" w:hAnsi="Times New Roman" w:cs="Times New Roman"/>
        </w:rPr>
      </w:pPr>
    </w:p>
    <w:p w14:paraId="022393A7" w14:textId="77777777" w:rsidR="00B24284" w:rsidRDefault="00B24284" w:rsidP="001E0B33">
      <w:pPr>
        <w:rPr>
          <w:rFonts w:ascii="Times New Roman" w:hAnsi="Times New Roman" w:cs="Times New Roman"/>
        </w:rPr>
      </w:pPr>
    </w:p>
    <w:p w14:paraId="20708433" w14:textId="77777777" w:rsidR="00B24284" w:rsidRDefault="00B24284" w:rsidP="001E0B33">
      <w:pPr>
        <w:rPr>
          <w:rFonts w:ascii="Times New Roman" w:hAnsi="Times New Roman" w:cs="Times New Roman"/>
        </w:rPr>
      </w:pPr>
    </w:p>
    <w:p w14:paraId="3928E28C" w14:textId="77777777" w:rsidR="00865E88" w:rsidRPr="008C416D" w:rsidRDefault="00865E88" w:rsidP="001E0B33">
      <w:pPr>
        <w:rPr>
          <w:rFonts w:ascii="Times New Roman" w:hAnsi="Times New Roman" w:cs="Times New Roman"/>
        </w:rPr>
      </w:pPr>
    </w:p>
    <w:p w14:paraId="244916C3" w14:textId="3AC89185" w:rsidR="00236A22" w:rsidRDefault="00865E88" w:rsidP="00236A22">
      <w:pPr>
        <w:rPr>
          <w:rFonts w:ascii="Times New Roman" w:hAnsi="Times New Roman" w:cs="Times New Roman"/>
        </w:rPr>
      </w:pPr>
      <w:r w:rsidRPr="00865E88">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22C23917" wp14:editId="21EBC0A8">
                <wp:simplePos x="0" y="0"/>
                <wp:positionH relativeFrom="column">
                  <wp:posOffset>3784600</wp:posOffset>
                </wp:positionH>
                <wp:positionV relativeFrom="paragraph">
                  <wp:posOffset>366395</wp:posOffset>
                </wp:positionV>
                <wp:extent cx="871855" cy="270510"/>
                <wp:effectExtent l="0" t="0" r="2349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270510"/>
                        </a:xfrm>
                        <a:prstGeom prst="rect">
                          <a:avLst/>
                        </a:prstGeom>
                        <a:solidFill>
                          <a:srgbClr val="FFFFFF"/>
                        </a:solidFill>
                        <a:ln w="9525">
                          <a:solidFill>
                            <a:srgbClr val="000000"/>
                          </a:solidFill>
                          <a:miter lim="800000"/>
                          <a:headEnd/>
                          <a:tailEnd/>
                        </a:ln>
                      </wps:spPr>
                      <wps:txbx>
                        <w:txbxContent>
                          <w:p w14:paraId="7512FF1A" w14:textId="78762001" w:rsidR="00865E88" w:rsidRPr="00865E88" w:rsidRDefault="00865E88" w:rsidP="00865E88">
                            <w:pPr>
                              <w:jc w:val="center"/>
                              <w:rPr>
                                <w:rFonts w:ascii="Times New Roman" w:hAnsi="Times New Roman" w:cs="Times New Roman"/>
                                <w:b/>
                                <w:bCs/>
                                <w:sz w:val="20"/>
                                <w:szCs w:val="20"/>
                              </w:rPr>
                            </w:pPr>
                            <w:r w:rsidRPr="00865E88">
                              <w:rPr>
                                <w:rFonts w:ascii="Times New Roman" w:hAnsi="Times New Roman" w:cs="Times New Roman"/>
                                <w:b/>
                                <w:bCs/>
                                <w:sz w:val="20"/>
                                <w:szCs w:val="20"/>
                              </w:rPr>
                              <w:t>K46-1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C23917" id="_x0000_t202" coordsize="21600,21600" o:spt="202" path="m,l,21600r21600,l21600,xe">
                <v:stroke joinstyle="miter"/>
                <v:path gradientshapeok="t" o:connecttype="rect"/>
              </v:shapetype>
              <v:shape id="Text Box 2" o:spid="_x0000_s1026" type="#_x0000_t202" style="position:absolute;margin-left:298pt;margin-top:28.85pt;width:68.65pt;height:2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">
                <v:textbox>
                  <w:txbxContent>
                    <w:p w14:paraId="7512FF1A" w14:textId="78762001" w:rsidR="00865E88" w:rsidRPr="00865E88" w:rsidRDefault="00865E88" w:rsidP="00865E88">
                      <w:pPr>
                        <w:jc w:val="center"/>
                        <w:rPr>
                          <w:rFonts w:ascii="Times New Roman" w:hAnsi="Times New Roman" w:cs="Times New Roman"/>
                          <w:b/>
                          <w:bCs/>
                          <w:sz w:val="20"/>
                          <w:szCs w:val="20"/>
                        </w:rPr>
                      </w:pPr>
                      <w:r w:rsidRPr="00865E88">
                        <w:rPr>
                          <w:rFonts w:ascii="Times New Roman" w:hAnsi="Times New Roman" w:cs="Times New Roman"/>
                          <w:b/>
                          <w:bCs/>
                          <w:sz w:val="20"/>
                          <w:szCs w:val="20"/>
                        </w:rPr>
                        <w:t>K46-1</w:t>
                      </w:r>
                    </w:p>
                  </w:txbxContent>
                </v:textbox>
                <w10:wrap type="square"/>
              </v:shape>
            </w:pict>
          </mc:Fallback>
        </mc:AlternateContent>
      </w:r>
      <w:r w:rsidR="00CA5B4C" w:rsidRPr="008C416D">
        <w:rPr>
          <w:rFonts w:ascii="Times New Roman" w:hAnsi="Times New Roman" w:cs="Times New Roman"/>
        </w:rPr>
        <w:t xml:space="preserve">Fig. </w:t>
      </w:r>
      <w:r w:rsidR="00025075">
        <w:rPr>
          <w:rFonts w:ascii="Times New Roman" w:hAnsi="Times New Roman" w:cs="Times New Roman"/>
        </w:rPr>
        <w:t>1.</w:t>
      </w:r>
      <w:r w:rsidR="00CA5B4C" w:rsidRPr="008C416D">
        <w:rPr>
          <w:rFonts w:ascii="Times New Roman" w:hAnsi="Times New Roman" w:cs="Times New Roman"/>
        </w:rPr>
        <w:t xml:space="preserve"> Genotypic profile using </w:t>
      </w:r>
      <w:r w:rsidR="00F635FC" w:rsidRPr="00F635FC">
        <w:rPr>
          <w:rFonts w:ascii="Times New Roman" w:hAnsi="Times New Roman" w:cs="Times New Roman"/>
          <w:i/>
          <w:iCs/>
        </w:rPr>
        <w:t>Pup1</w:t>
      </w:r>
      <w:r w:rsidR="00CA5B4C" w:rsidRPr="008C416D">
        <w:rPr>
          <w:rFonts w:ascii="Times New Roman" w:hAnsi="Times New Roman" w:cs="Times New Roman"/>
        </w:rPr>
        <w:t xml:space="preserve"> QTL linked markers in </w:t>
      </w:r>
      <w:r w:rsidR="00025075">
        <w:rPr>
          <w:rFonts w:ascii="Times New Roman" w:hAnsi="Times New Roman" w:cs="Times New Roman"/>
        </w:rPr>
        <w:t>4</w:t>
      </w:r>
      <w:r w:rsidR="00CA5B4C" w:rsidRPr="008C416D">
        <w:rPr>
          <w:rFonts w:ascii="Times New Roman" w:hAnsi="Times New Roman" w:cs="Times New Roman"/>
        </w:rPr>
        <w:t xml:space="preserve">0 rice genotypes. </w:t>
      </w:r>
    </w:p>
    <w:p w14:paraId="4706DB5D" w14:textId="638685D1" w:rsidR="00865E88" w:rsidRDefault="00236A22" w:rsidP="00865E88">
      <w:pPr>
        <w:jc w:val="center"/>
        <w:rPr>
          <w:rFonts w:ascii="Times New Roman" w:hAnsi="Times New Roman" w:cs="Times New Roman"/>
          <w:noProof/>
        </w:rPr>
      </w:pPr>
      <w:r>
        <w:rPr>
          <w:rFonts w:ascii="Times New Roman" w:hAnsi="Times New Roman" w:cs="Times New Roman"/>
          <w:noProof/>
        </w:rPr>
        <w:lastRenderedPageBreak/>
        <w:drawing>
          <wp:inline distT="0" distB="0" distL="0" distR="0" wp14:anchorId="6013AFD8" wp14:editId="13DBDCBF">
            <wp:extent cx="7009969" cy="3208866"/>
            <wp:effectExtent l="0" t="0" r="0" b="0"/>
            <wp:docPr id="2474153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17343" cy="3258017"/>
                    </a:xfrm>
                    <a:prstGeom prst="rect">
                      <a:avLst/>
                    </a:prstGeom>
                    <a:noFill/>
                  </pic:spPr>
                </pic:pic>
              </a:graphicData>
            </a:graphic>
          </wp:inline>
        </w:drawing>
      </w:r>
    </w:p>
    <w:p w14:paraId="27F57B22" w14:textId="77777777" w:rsidR="00B24284" w:rsidRDefault="00B24284" w:rsidP="00865E88">
      <w:pPr>
        <w:rPr>
          <w:rFonts w:ascii="Times New Roman" w:hAnsi="Times New Roman" w:cs="Times New Roman"/>
          <w:noProof/>
        </w:rPr>
      </w:pPr>
    </w:p>
    <w:p w14:paraId="76FB558B" w14:textId="77777777" w:rsidR="00B24284" w:rsidRDefault="00B24284" w:rsidP="00865E88">
      <w:pPr>
        <w:rPr>
          <w:rFonts w:ascii="Times New Roman" w:hAnsi="Times New Roman" w:cs="Times New Roman"/>
          <w:noProof/>
        </w:rPr>
      </w:pPr>
    </w:p>
    <w:p w14:paraId="60849FD3" w14:textId="77777777" w:rsidR="00B24284" w:rsidRDefault="00B24284" w:rsidP="00865E88">
      <w:pPr>
        <w:rPr>
          <w:rFonts w:ascii="Times New Roman" w:hAnsi="Times New Roman" w:cs="Times New Roman"/>
          <w:noProof/>
        </w:rPr>
      </w:pPr>
    </w:p>
    <w:p w14:paraId="67EB7350" w14:textId="77777777" w:rsidR="00B24284" w:rsidRDefault="00B24284" w:rsidP="00865E88">
      <w:pPr>
        <w:rPr>
          <w:rFonts w:ascii="Times New Roman" w:hAnsi="Times New Roman" w:cs="Times New Roman"/>
          <w:noProof/>
        </w:rPr>
      </w:pPr>
    </w:p>
    <w:p w14:paraId="5E277CC9" w14:textId="77777777" w:rsidR="00B24284" w:rsidRDefault="00B24284" w:rsidP="00865E88">
      <w:pPr>
        <w:rPr>
          <w:rFonts w:ascii="Times New Roman" w:hAnsi="Times New Roman" w:cs="Times New Roman"/>
          <w:noProof/>
        </w:rPr>
      </w:pPr>
    </w:p>
    <w:p w14:paraId="44F00350" w14:textId="4EB3AE03" w:rsidR="00236A22" w:rsidRPr="00236A22" w:rsidRDefault="00865E88" w:rsidP="00865E88">
      <w:pPr>
        <w:rPr>
          <w:rFonts w:ascii="Times New Roman" w:hAnsi="Times New Roman" w:cs="Times New Roman"/>
          <w:noProof/>
        </w:rPr>
      </w:pPr>
      <w:r w:rsidRPr="00865E88">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406A8F30" wp14:editId="77FC6749">
                <wp:simplePos x="0" y="0"/>
                <wp:positionH relativeFrom="column">
                  <wp:posOffset>3784177</wp:posOffset>
                </wp:positionH>
                <wp:positionV relativeFrom="paragraph">
                  <wp:posOffset>46567</wp:posOffset>
                </wp:positionV>
                <wp:extent cx="541655" cy="236855"/>
                <wp:effectExtent l="0" t="0" r="10795" b="10795"/>
                <wp:wrapSquare wrapText="bothSides"/>
                <wp:docPr id="33047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236855"/>
                        </a:xfrm>
                        <a:prstGeom prst="rect">
                          <a:avLst/>
                        </a:prstGeom>
                        <a:solidFill>
                          <a:srgbClr val="FFFFFF"/>
                        </a:solidFill>
                        <a:ln w="9525">
                          <a:solidFill>
                            <a:srgbClr val="000000"/>
                          </a:solidFill>
                          <a:miter lim="800000"/>
                          <a:headEnd/>
                          <a:tailEnd/>
                        </a:ln>
                      </wps:spPr>
                      <wps:txbx>
                        <w:txbxContent>
                          <w:p w14:paraId="35EFD75D" w14:textId="3DC4C87D" w:rsidR="00865E88" w:rsidRPr="00865E88" w:rsidRDefault="00865E88" w:rsidP="00865E88">
                            <w:pPr>
                              <w:jc w:val="center"/>
                              <w:rPr>
                                <w:rFonts w:ascii="Times New Roman" w:hAnsi="Times New Roman" w:cs="Times New Roman"/>
                                <w:b/>
                                <w:bCs/>
                                <w:sz w:val="20"/>
                                <w:szCs w:val="20"/>
                              </w:rPr>
                            </w:pPr>
                            <w:r w:rsidRPr="00865E88">
                              <w:rPr>
                                <w:rFonts w:ascii="Times New Roman" w:hAnsi="Times New Roman" w:cs="Times New Roman"/>
                                <w:b/>
                                <w:bCs/>
                                <w:sz w:val="20"/>
                                <w:szCs w:val="20"/>
                              </w:rPr>
                              <w:t>K59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A8F30" id="_x0000_s1027" type="#_x0000_t202" style="position:absolute;margin-left:297.95pt;margin-top:3.65pt;width:42.65pt;height:18.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">
                <v:textbox>
                  <w:txbxContent>
                    <w:p w14:paraId="35EFD75D" w14:textId="3DC4C87D" w:rsidR="00865E88" w:rsidRPr="00865E88" w:rsidRDefault="00865E88" w:rsidP="00865E88">
                      <w:pPr>
                        <w:jc w:val="center"/>
                        <w:rPr>
                          <w:rFonts w:ascii="Times New Roman" w:hAnsi="Times New Roman" w:cs="Times New Roman"/>
                          <w:b/>
                          <w:bCs/>
                          <w:sz w:val="20"/>
                          <w:szCs w:val="20"/>
                        </w:rPr>
                      </w:pPr>
                      <w:r w:rsidRPr="00865E88">
                        <w:rPr>
                          <w:rFonts w:ascii="Times New Roman" w:hAnsi="Times New Roman" w:cs="Times New Roman"/>
                          <w:b/>
                          <w:bCs/>
                          <w:sz w:val="20"/>
                          <w:szCs w:val="20"/>
                        </w:rPr>
                        <w:t>K59</w:t>
                      </w:r>
                    </w:p>
                  </w:txbxContent>
                </v:textbox>
                <w10:wrap type="square"/>
              </v:shape>
            </w:pict>
          </mc:Fallback>
        </mc:AlternateContent>
      </w:r>
    </w:p>
    <w:p w14:paraId="4D7327B7" w14:textId="23C1A0CD" w:rsidR="00236A22" w:rsidRDefault="00236A22" w:rsidP="00865E88">
      <w:pPr>
        <w:jc w:val="center"/>
        <w:rPr>
          <w:rFonts w:ascii="Times New Roman" w:hAnsi="Times New Roman" w:cs="Times New Roman"/>
          <w:noProof/>
        </w:rPr>
      </w:pPr>
      <w:r>
        <w:rPr>
          <w:rFonts w:ascii="Times New Roman" w:hAnsi="Times New Roman" w:cs="Times New Roman"/>
          <w:noProof/>
        </w:rPr>
        <w:lastRenderedPageBreak/>
        <w:drawing>
          <wp:inline distT="0" distB="0" distL="0" distR="0" wp14:anchorId="533A0B34" wp14:editId="38559C47">
            <wp:extent cx="5588000" cy="2734643"/>
            <wp:effectExtent l="0" t="0" r="0" b="8890"/>
            <wp:docPr id="4539772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61616" cy="2770669"/>
                    </a:xfrm>
                    <a:prstGeom prst="rect">
                      <a:avLst/>
                    </a:prstGeom>
                    <a:noFill/>
                  </pic:spPr>
                </pic:pic>
              </a:graphicData>
            </a:graphic>
          </wp:inline>
        </w:drawing>
      </w:r>
    </w:p>
    <w:p w14:paraId="3B0447AE" w14:textId="7CD4EF9A" w:rsidR="00236A22" w:rsidRDefault="00865E88" w:rsidP="00236A22">
      <w:pPr>
        <w:rPr>
          <w:b/>
          <w:bCs/>
          <w:color w:val="000000" w:themeColor="text1"/>
          <w:kern w:val="24"/>
          <w:sz w:val="21"/>
          <w:szCs w:val="21"/>
          <w:lang w:val="en-US"/>
        </w:rPr>
      </w:pPr>
      <w:r w:rsidRPr="00865E88">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3EDD4A81" wp14:editId="2E99E78B">
                <wp:simplePos x="0" y="0"/>
                <wp:positionH relativeFrom="column">
                  <wp:posOffset>3869055</wp:posOffset>
                </wp:positionH>
                <wp:positionV relativeFrom="paragraph">
                  <wp:posOffset>120650</wp:posOffset>
                </wp:positionV>
                <wp:extent cx="795655" cy="287655"/>
                <wp:effectExtent l="0" t="0" r="23495" b="17145"/>
                <wp:wrapSquare wrapText="bothSides"/>
                <wp:docPr id="232545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287655"/>
                        </a:xfrm>
                        <a:prstGeom prst="rect">
                          <a:avLst/>
                        </a:prstGeom>
                        <a:solidFill>
                          <a:srgbClr val="FFFFFF"/>
                        </a:solidFill>
                        <a:ln w="9525">
                          <a:solidFill>
                            <a:srgbClr val="000000"/>
                          </a:solidFill>
                          <a:miter lim="800000"/>
                          <a:headEnd/>
                          <a:tailEnd/>
                        </a:ln>
                      </wps:spPr>
                      <wps:txbx>
                        <w:txbxContent>
                          <w:p w14:paraId="414C43D8" w14:textId="53B6B81A" w:rsidR="00865E88" w:rsidRPr="00865E88" w:rsidRDefault="00865E88" w:rsidP="00865E88">
                            <w:pPr>
                              <w:jc w:val="center"/>
                              <w:rPr>
                                <w:rFonts w:ascii="Times New Roman" w:hAnsi="Times New Roman" w:cs="Times New Roman"/>
                                <w:b/>
                                <w:bCs/>
                                <w:sz w:val="20"/>
                                <w:szCs w:val="20"/>
                              </w:rPr>
                            </w:pPr>
                            <w:r w:rsidRPr="00865E88">
                              <w:rPr>
                                <w:rFonts w:ascii="Times New Roman" w:hAnsi="Times New Roman" w:cs="Times New Roman"/>
                                <w:b/>
                                <w:bCs/>
                                <w:sz w:val="20"/>
                                <w:szCs w:val="20"/>
                              </w:rPr>
                              <w:t>K29-3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D4A81" id="_x0000_s1028" type="#_x0000_t202" style="position:absolute;margin-left:304.65pt;margin-top:9.5pt;width:62.65pt;height:22.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">
                <v:textbox>
                  <w:txbxContent>
                    <w:p w14:paraId="414C43D8" w14:textId="53B6B81A" w:rsidR="00865E88" w:rsidRPr="00865E88" w:rsidRDefault="00865E88" w:rsidP="00865E88">
                      <w:pPr>
                        <w:jc w:val="center"/>
                        <w:rPr>
                          <w:rFonts w:ascii="Times New Roman" w:hAnsi="Times New Roman" w:cs="Times New Roman"/>
                          <w:b/>
                          <w:bCs/>
                          <w:sz w:val="20"/>
                          <w:szCs w:val="20"/>
                        </w:rPr>
                      </w:pPr>
                      <w:r w:rsidRPr="00865E88">
                        <w:rPr>
                          <w:rFonts w:ascii="Times New Roman" w:hAnsi="Times New Roman" w:cs="Times New Roman"/>
                          <w:b/>
                          <w:bCs/>
                          <w:sz w:val="20"/>
                          <w:szCs w:val="20"/>
                        </w:rPr>
                        <w:t>K29-3</w:t>
                      </w:r>
                    </w:p>
                  </w:txbxContent>
                </v:textbox>
                <w10:wrap type="square"/>
              </v:shape>
            </w:pict>
          </mc:Fallback>
        </mc:AlternateContent>
      </w:r>
    </w:p>
    <w:p w14:paraId="6AA82DC8" w14:textId="17358FA8" w:rsidR="00236A22" w:rsidRDefault="00236A22" w:rsidP="00236A22">
      <w:pPr>
        <w:rPr>
          <w:b/>
          <w:bCs/>
          <w:color w:val="000000" w:themeColor="text1"/>
          <w:kern w:val="24"/>
          <w:sz w:val="21"/>
          <w:szCs w:val="21"/>
          <w:lang w:val="en-US"/>
        </w:rPr>
      </w:pPr>
    </w:p>
    <w:p w14:paraId="1B4A0567" w14:textId="673B8376" w:rsidR="00236A22" w:rsidRDefault="00236A22" w:rsidP="00236A22">
      <w:pPr>
        <w:tabs>
          <w:tab w:val="left" w:pos="1680"/>
        </w:tabs>
        <w:rPr>
          <w:rFonts w:ascii="Times New Roman" w:hAnsi="Times New Roman" w:cs="Times New Roman"/>
          <w:noProof/>
        </w:rPr>
      </w:pPr>
      <w:r>
        <w:rPr>
          <w:rFonts w:ascii="Times New Roman" w:hAnsi="Times New Roman" w:cs="Times New Roman"/>
        </w:rPr>
        <w:tab/>
      </w:r>
      <w:r>
        <w:rPr>
          <w:rFonts w:ascii="Times New Roman" w:hAnsi="Times New Roman" w:cs="Times New Roman"/>
          <w:noProof/>
        </w:rPr>
        <w:drawing>
          <wp:inline distT="0" distB="0" distL="0" distR="0" wp14:anchorId="7ED25660" wp14:editId="33F18E89">
            <wp:extent cx="6333067" cy="1365269"/>
            <wp:effectExtent l="0" t="0" r="0" b="6350"/>
            <wp:docPr id="4077725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5">
                      <a:extLst>
                        <a:ext uri="{28A0092B-C50C-407E-A947-70E740481C1C}">
                          <a14:useLocalDpi xmlns:a14="http://schemas.microsoft.com/office/drawing/2010/main" val="0"/>
                        </a:ext>
                      </a:extLst>
                    </a:blip>
                    <a:srcRect t="13017"/>
                    <a:stretch>
                      <a:fillRect/>
                    </a:stretch>
                  </pic:blipFill>
                  <pic:spPr bwMode="auto">
                    <a:xfrm>
                      <a:off x="0" y="0"/>
                      <a:ext cx="6363260" cy="1371778"/>
                    </a:xfrm>
                    <a:prstGeom prst="rect">
                      <a:avLst/>
                    </a:prstGeom>
                    <a:noFill/>
                    <a:ln>
                      <a:noFill/>
                    </a:ln>
                    <a:extLst>
                      <a:ext uri="{53640926-AAD7-44D8-BBD7-CCE9431645EC}">
                        <a14:shadowObscured xmlns:a14="http://schemas.microsoft.com/office/drawing/2010/main"/>
                      </a:ext>
                    </a:extLst>
                  </pic:spPr>
                </pic:pic>
              </a:graphicData>
            </a:graphic>
          </wp:inline>
        </w:drawing>
      </w:r>
    </w:p>
    <w:p w14:paraId="1A8A64CA" w14:textId="5671CFBE" w:rsidR="00236A22" w:rsidRDefault="00236A22" w:rsidP="00236A22">
      <w:pPr>
        <w:tabs>
          <w:tab w:val="left" w:pos="1843"/>
        </w:tabs>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noProof/>
        </w:rPr>
        <w:drawing>
          <wp:inline distT="0" distB="0" distL="0" distR="0" wp14:anchorId="2AA03EAD" wp14:editId="530DD76B">
            <wp:extent cx="6329860" cy="1219200"/>
            <wp:effectExtent l="0" t="0" r="0" b="0"/>
            <wp:docPr id="7559407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6">
                      <a:extLst>
                        <a:ext uri="{28A0092B-C50C-407E-A947-70E740481C1C}">
                          <a14:useLocalDpi xmlns:a14="http://schemas.microsoft.com/office/drawing/2010/main" val="0"/>
                        </a:ext>
                      </a:extLst>
                    </a:blip>
                    <a:srcRect t="13550"/>
                    <a:stretch>
                      <a:fillRect/>
                    </a:stretch>
                  </pic:blipFill>
                  <pic:spPr bwMode="auto">
                    <a:xfrm>
                      <a:off x="0" y="0"/>
                      <a:ext cx="6332314" cy="1219673"/>
                    </a:xfrm>
                    <a:prstGeom prst="rect">
                      <a:avLst/>
                    </a:prstGeom>
                    <a:noFill/>
                    <a:ln>
                      <a:noFill/>
                    </a:ln>
                    <a:extLst>
                      <a:ext uri="{53640926-AAD7-44D8-BBD7-CCE9431645EC}">
                        <a14:shadowObscured xmlns:a14="http://schemas.microsoft.com/office/drawing/2010/main"/>
                      </a:ext>
                    </a:extLst>
                  </pic:spPr>
                </pic:pic>
              </a:graphicData>
            </a:graphic>
          </wp:inline>
        </w:drawing>
      </w:r>
    </w:p>
    <w:p w14:paraId="7AA5F39D" w14:textId="27E92B92" w:rsidR="00236A22" w:rsidRDefault="00236A22" w:rsidP="00236A22">
      <w:pPr>
        <w:tabs>
          <w:tab w:val="left" w:pos="1843"/>
        </w:tabs>
        <w:rPr>
          <w:rFonts w:ascii="Times New Roman" w:hAnsi="Times New Roman" w:cs="Times New Roman"/>
        </w:rPr>
      </w:pPr>
      <w:r>
        <w:rPr>
          <w:rFonts w:ascii="Times New Roman" w:hAnsi="Times New Roman" w:cs="Times New Roman"/>
        </w:rPr>
        <w:tab/>
      </w:r>
      <w:r>
        <w:rPr>
          <w:rFonts w:ascii="Times New Roman" w:hAnsi="Times New Roman" w:cs="Times New Roman"/>
          <w:noProof/>
        </w:rPr>
        <w:drawing>
          <wp:inline distT="0" distB="0" distL="0" distR="0" wp14:anchorId="50256320" wp14:editId="2E5D1B6F">
            <wp:extent cx="6377839" cy="1143000"/>
            <wp:effectExtent l="0" t="0" r="0" b="0"/>
            <wp:docPr id="8790211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7">
                      <a:extLst>
                        <a:ext uri="{28A0092B-C50C-407E-A947-70E740481C1C}">
                          <a14:useLocalDpi xmlns:a14="http://schemas.microsoft.com/office/drawing/2010/main" val="0"/>
                        </a:ext>
                      </a:extLst>
                    </a:blip>
                    <a:srcRect t="15030"/>
                    <a:stretch>
                      <a:fillRect/>
                    </a:stretch>
                  </pic:blipFill>
                  <pic:spPr bwMode="auto">
                    <a:xfrm>
                      <a:off x="0" y="0"/>
                      <a:ext cx="6382110" cy="1143765"/>
                    </a:xfrm>
                    <a:prstGeom prst="rect">
                      <a:avLst/>
                    </a:prstGeom>
                    <a:noFill/>
                    <a:ln>
                      <a:noFill/>
                    </a:ln>
                    <a:extLst>
                      <a:ext uri="{53640926-AAD7-44D8-BBD7-CCE9431645EC}">
                        <a14:shadowObscured xmlns:a14="http://schemas.microsoft.com/office/drawing/2010/main"/>
                      </a:ext>
                    </a:extLst>
                  </pic:spPr>
                </pic:pic>
              </a:graphicData>
            </a:graphic>
          </wp:inline>
        </w:drawing>
      </w:r>
    </w:p>
    <w:p w14:paraId="65EBF616" w14:textId="19F6E535" w:rsidR="00236A22" w:rsidRPr="00236A22" w:rsidRDefault="00236A22" w:rsidP="00236A22">
      <w:pPr>
        <w:tabs>
          <w:tab w:val="left" w:pos="2856"/>
        </w:tabs>
        <w:rPr>
          <w:rFonts w:ascii="Times New Roman" w:hAnsi="Times New Roman" w:cs="Times New Roman"/>
        </w:rPr>
      </w:pPr>
    </w:p>
    <w:sectPr w:rsidR="00236A22" w:rsidRPr="00236A22" w:rsidSect="00865E88">
      <w:headerReference w:type="even" r:id="rId28"/>
      <w:headerReference w:type="default" r:id="rId29"/>
      <w:footerReference w:type="even" r:id="rId30"/>
      <w:footerReference w:type="default" r:id="rId31"/>
      <w:headerReference w:type="first" r:id="rId32"/>
      <w:footerReference w:type="first" r:id="rId33"/>
      <w:pgSz w:w="16838" w:h="11906" w:orient="landscape"/>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5D289" w14:textId="77777777" w:rsidR="00091FA1" w:rsidRDefault="00091FA1" w:rsidP="00450A88">
      <w:pPr>
        <w:spacing w:after="0" w:line="240" w:lineRule="auto"/>
      </w:pPr>
      <w:r>
        <w:separator/>
      </w:r>
    </w:p>
  </w:endnote>
  <w:endnote w:type="continuationSeparator" w:id="0">
    <w:p w14:paraId="2E0005BC" w14:textId="77777777" w:rsidR="00091FA1" w:rsidRDefault="00091FA1" w:rsidP="00450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299C" w14:textId="77777777" w:rsidR="00450A88" w:rsidRDefault="00450A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2B9C" w14:textId="77777777" w:rsidR="00450A88" w:rsidRDefault="00450A8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C23E" w14:textId="77777777" w:rsidR="00450A88" w:rsidRDefault="00450A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DB25B" w14:textId="77777777" w:rsidR="00091FA1" w:rsidRDefault="00091FA1" w:rsidP="00450A88">
      <w:pPr>
        <w:spacing w:after="0" w:line="240" w:lineRule="auto"/>
      </w:pPr>
      <w:r>
        <w:separator/>
      </w:r>
    </w:p>
  </w:footnote>
  <w:footnote w:type="continuationSeparator" w:id="0">
    <w:p w14:paraId="4E9D3E99" w14:textId="77777777" w:rsidR="00091FA1" w:rsidRDefault="00091FA1" w:rsidP="00450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F76C" w14:textId="3C391189" w:rsidR="00450A88" w:rsidRDefault="00000000">
    <w:pPr>
      <w:pStyle w:val="Encabezado"/>
    </w:pPr>
    <w:r>
      <w:rPr>
        <w:noProof/>
      </w:rPr>
      <w:pict w14:anchorId="41964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840032" o:spid="_x0000_s1026" type="#_x0000_t136" style="position:absolute;margin-left:0;margin-top:0;width:545.5pt;height:102.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F354" w14:textId="6293C859" w:rsidR="00450A88" w:rsidRDefault="00000000">
    <w:pPr>
      <w:pStyle w:val="Encabezado"/>
    </w:pPr>
    <w:r>
      <w:rPr>
        <w:noProof/>
      </w:rPr>
      <w:pict w14:anchorId="57BC0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840033" o:spid="_x0000_s1027" type="#_x0000_t136" style="position:absolute;margin-left:0;margin-top:0;width:545.5pt;height:102.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B80E" w14:textId="27D91C0D" w:rsidR="00450A88" w:rsidRDefault="00000000">
    <w:pPr>
      <w:pStyle w:val="Encabezado"/>
    </w:pPr>
    <w:r>
      <w:rPr>
        <w:noProof/>
      </w:rPr>
      <w:pict w14:anchorId="23950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840031" o:spid="_x0000_s1025" type="#_x0000_t136" style="position:absolute;margin-left:0;margin-top:0;width:545.5pt;height:102.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55DA1"/>
    <w:multiLevelType w:val="hybridMultilevel"/>
    <w:tmpl w:val="E090B926"/>
    <w:lvl w:ilvl="0" w:tplc="5D90CFD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1F3865"/>
    <w:multiLevelType w:val="hybridMultilevel"/>
    <w:tmpl w:val="96B64B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2E62E7F"/>
    <w:multiLevelType w:val="multilevel"/>
    <w:tmpl w:val="DC4A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F1464C"/>
    <w:multiLevelType w:val="hybridMultilevel"/>
    <w:tmpl w:val="420413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89765716">
    <w:abstractNumId w:val="0"/>
  </w:num>
  <w:num w:numId="2" w16cid:durableId="119691832">
    <w:abstractNumId w:val="1"/>
  </w:num>
  <w:num w:numId="3" w16cid:durableId="40517701">
    <w:abstractNumId w:val="3"/>
  </w:num>
  <w:num w:numId="4" w16cid:durableId="799152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F7"/>
    <w:rsid w:val="00012C3C"/>
    <w:rsid w:val="00025075"/>
    <w:rsid w:val="00036B70"/>
    <w:rsid w:val="00091FA1"/>
    <w:rsid w:val="000B2879"/>
    <w:rsid w:val="000E1209"/>
    <w:rsid w:val="00170CF0"/>
    <w:rsid w:val="00183A0A"/>
    <w:rsid w:val="001B3117"/>
    <w:rsid w:val="001E0B33"/>
    <w:rsid w:val="00202C22"/>
    <w:rsid w:val="00224B43"/>
    <w:rsid w:val="00236A22"/>
    <w:rsid w:val="00277029"/>
    <w:rsid w:val="00282B73"/>
    <w:rsid w:val="002F0850"/>
    <w:rsid w:val="00322827"/>
    <w:rsid w:val="003362BF"/>
    <w:rsid w:val="00351941"/>
    <w:rsid w:val="00364B0D"/>
    <w:rsid w:val="003750F7"/>
    <w:rsid w:val="00380DE9"/>
    <w:rsid w:val="0039381F"/>
    <w:rsid w:val="003A6D5F"/>
    <w:rsid w:val="003D1CEB"/>
    <w:rsid w:val="003E3840"/>
    <w:rsid w:val="00402794"/>
    <w:rsid w:val="00404D6B"/>
    <w:rsid w:val="0042247C"/>
    <w:rsid w:val="00436D4A"/>
    <w:rsid w:val="00437EE5"/>
    <w:rsid w:val="00450A88"/>
    <w:rsid w:val="00492BCD"/>
    <w:rsid w:val="004932E9"/>
    <w:rsid w:val="004B2084"/>
    <w:rsid w:val="004B2B3B"/>
    <w:rsid w:val="004C363D"/>
    <w:rsid w:val="004C3752"/>
    <w:rsid w:val="00520588"/>
    <w:rsid w:val="005235A7"/>
    <w:rsid w:val="00526298"/>
    <w:rsid w:val="005271BA"/>
    <w:rsid w:val="00551DBE"/>
    <w:rsid w:val="00552157"/>
    <w:rsid w:val="00552F47"/>
    <w:rsid w:val="00557A86"/>
    <w:rsid w:val="00567256"/>
    <w:rsid w:val="005E0321"/>
    <w:rsid w:val="006364E6"/>
    <w:rsid w:val="00650021"/>
    <w:rsid w:val="006519F3"/>
    <w:rsid w:val="00665D0B"/>
    <w:rsid w:val="006B3388"/>
    <w:rsid w:val="006F0D6E"/>
    <w:rsid w:val="00743537"/>
    <w:rsid w:val="0075775F"/>
    <w:rsid w:val="007729D8"/>
    <w:rsid w:val="007A1362"/>
    <w:rsid w:val="007C579E"/>
    <w:rsid w:val="007C7AF9"/>
    <w:rsid w:val="00816AE4"/>
    <w:rsid w:val="0083462A"/>
    <w:rsid w:val="00865E88"/>
    <w:rsid w:val="00875AFA"/>
    <w:rsid w:val="008C416D"/>
    <w:rsid w:val="008D03B3"/>
    <w:rsid w:val="008E4E83"/>
    <w:rsid w:val="008F45D5"/>
    <w:rsid w:val="008F73C5"/>
    <w:rsid w:val="00904F68"/>
    <w:rsid w:val="009403CB"/>
    <w:rsid w:val="00943228"/>
    <w:rsid w:val="00957E67"/>
    <w:rsid w:val="00967816"/>
    <w:rsid w:val="009A48C7"/>
    <w:rsid w:val="009B6151"/>
    <w:rsid w:val="009C214D"/>
    <w:rsid w:val="009D40A6"/>
    <w:rsid w:val="009E4089"/>
    <w:rsid w:val="00A21F95"/>
    <w:rsid w:val="00A4541B"/>
    <w:rsid w:val="00A86D9F"/>
    <w:rsid w:val="00AA0AA7"/>
    <w:rsid w:val="00AE2F96"/>
    <w:rsid w:val="00B04DA5"/>
    <w:rsid w:val="00B07A8D"/>
    <w:rsid w:val="00B24284"/>
    <w:rsid w:val="00B36307"/>
    <w:rsid w:val="00B3755A"/>
    <w:rsid w:val="00B4500D"/>
    <w:rsid w:val="00B5626C"/>
    <w:rsid w:val="00B62D40"/>
    <w:rsid w:val="00B753B9"/>
    <w:rsid w:val="00B96AAA"/>
    <w:rsid w:val="00BC2BDA"/>
    <w:rsid w:val="00BC7888"/>
    <w:rsid w:val="00C05261"/>
    <w:rsid w:val="00C62F7A"/>
    <w:rsid w:val="00C80A8D"/>
    <w:rsid w:val="00CA5B4C"/>
    <w:rsid w:val="00CE3D7D"/>
    <w:rsid w:val="00D55B42"/>
    <w:rsid w:val="00D83C7C"/>
    <w:rsid w:val="00DA08C0"/>
    <w:rsid w:val="00DC0C67"/>
    <w:rsid w:val="00DC2A87"/>
    <w:rsid w:val="00DE7785"/>
    <w:rsid w:val="00E54CBF"/>
    <w:rsid w:val="00E67B69"/>
    <w:rsid w:val="00EA71D6"/>
    <w:rsid w:val="00EF2E71"/>
    <w:rsid w:val="00F064E2"/>
    <w:rsid w:val="00F22616"/>
    <w:rsid w:val="00F562F8"/>
    <w:rsid w:val="00F635FC"/>
    <w:rsid w:val="00FA0F93"/>
    <w:rsid w:val="00FA4862"/>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6B5C5"/>
  <w15:chartTrackingRefBased/>
  <w15:docId w15:val="{4C70A928-1FB6-48FD-9FDC-18D2EDA9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750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750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750F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750F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750F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750F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50F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50F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50F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50F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750F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750F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750F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750F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750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50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50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50F7"/>
    <w:rPr>
      <w:rFonts w:eastAsiaTheme="majorEastAsia" w:cstheme="majorBidi"/>
      <w:color w:val="272727" w:themeColor="text1" w:themeTint="D8"/>
    </w:rPr>
  </w:style>
  <w:style w:type="paragraph" w:styleId="Ttulo">
    <w:name w:val="Title"/>
    <w:basedOn w:val="Normal"/>
    <w:next w:val="Normal"/>
    <w:link w:val="TtuloCar"/>
    <w:uiPriority w:val="10"/>
    <w:qFormat/>
    <w:rsid w:val="00375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50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50F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50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50F7"/>
    <w:pPr>
      <w:spacing w:before="160"/>
      <w:jc w:val="center"/>
    </w:pPr>
    <w:rPr>
      <w:i/>
      <w:iCs/>
      <w:color w:val="404040" w:themeColor="text1" w:themeTint="BF"/>
    </w:rPr>
  </w:style>
  <w:style w:type="character" w:customStyle="1" w:styleId="CitaCar">
    <w:name w:val="Cita Car"/>
    <w:basedOn w:val="Fuentedeprrafopredeter"/>
    <w:link w:val="Cita"/>
    <w:uiPriority w:val="29"/>
    <w:rsid w:val="003750F7"/>
    <w:rPr>
      <w:i/>
      <w:iCs/>
      <w:color w:val="404040" w:themeColor="text1" w:themeTint="BF"/>
    </w:rPr>
  </w:style>
  <w:style w:type="paragraph" w:styleId="Prrafodelista">
    <w:name w:val="List Paragraph"/>
    <w:basedOn w:val="Normal"/>
    <w:uiPriority w:val="34"/>
    <w:qFormat/>
    <w:rsid w:val="003750F7"/>
    <w:pPr>
      <w:ind w:left="720"/>
      <w:contextualSpacing/>
    </w:pPr>
  </w:style>
  <w:style w:type="character" w:styleId="nfasisintenso">
    <w:name w:val="Intense Emphasis"/>
    <w:basedOn w:val="Fuentedeprrafopredeter"/>
    <w:uiPriority w:val="21"/>
    <w:qFormat/>
    <w:rsid w:val="003750F7"/>
    <w:rPr>
      <w:i/>
      <w:iCs/>
      <w:color w:val="2F5496" w:themeColor="accent1" w:themeShade="BF"/>
    </w:rPr>
  </w:style>
  <w:style w:type="paragraph" w:styleId="Citadestacada">
    <w:name w:val="Intense Quote"/>
    <w:basedOn w:val="Normal"/>
    <w:next w:val="Normal"/>
    <w:link w:val="CitadestacadaCar"/>
    <w:uiPriority w:val="30"/>
    <w:qFormat/>
    <w:rsid w:val="003750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750F7"/>
    <w:rPr>
      <w:i/>
      <w:iCs/>
      <w:color w:val="2F5496" w:themeColor="accent1" w:themeShade="BF"/>
    </w:rPr>
  </w:style>
  <w:style w:type="character" w:styleId="Referenciaintensa">
    <w:name w:val="Intense Reference"/>
    <w:basedOn w:val="Fuentedeprrafopredeter"/>
    <w:uiPriority w:val="32"/>
    <w:qFormat/>
    <w:rsid w:val="003750F7"/>
    <w:rPr>
      <w:b/>
      <w:bCs/>
      <w:smallCaps/>
      <w:color w:val="2F5496" w:themeColor="accent1" w:themeShade="BF"/>
      <w:spacing w:val="5"/>
    </w:rPr>
  </w:style>
  <w:style w:type="character" w:styleId="Hipervnculo">
    <w:name w:val="Hyperlink"/>
    <w:basedOn w:val="Fuentedeprrafopredeter"/>
    <w:uiPriority w:val="99"/>
    <w:unhideWhenUsed/>
    <w:rsid w:val="00364B0D"/>
    <w:rPr>
      <w:color w:val="0563C1" w:themeColor="hyperlink"/>
      <w:u w:val="single"/>
    </w:rPr>
  </w:style>
  <w:style w:type="character" w:styleId="Mencinsinresolver">
    <w:name w:val="Unresolved Mention"/>
    <w:basedOn w:val="Fuentedeprrafopredeter"/>
    <w:uiPriority w:val="99"/>
    <w:semiHidden/>
    <w:unhideWhenUsed/>
    <w:rsid w:val="00364B0D"/>
    <w:rPr>
      <w:color w:val="605E5C"/>
      <w:shd w:val="clear" w:color="auto" w:fill="E1DFDD"/>
    </w:rPr>
  </w:style>
  <w:style w:type="paragraph" w:styleId="NormalWeb">
    <w:name w:val="Normal (Web)"/>
    <w:basedOn w:val="Normal"/>
    <w:uiPriority w:val="99"/>
    <w:semiHidden/>
    <w:unhideWhenUsed/>
    <w:rsid w:val="00AE2F96"/>
    <w:rPr>
      <w:rFonts w:ascii="Times New Roman" w:hAnsi="Times New Roman" w:cs="Times New Roman"/>
    </w:rPr>
  </w:style>
  <w:style w:type="paragraph" w:styleId="Encabezado">
    <w:name w:val="header"/>
    <w:basedOn w:val="Normal"/>
    <w:link w:val="EncabezadoCar"/>
    <w:uiPriority w:val="99"/>
    <w:unhideWhenUsed/>
    <w:rsid w:val="00450A8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50A88"/>
  </w:style>
  <w:style w:type="paragraph" w:styleId="Piedepgina">
    <w:name w:val="footer"/>
    <w:basedOn w:val="Normal"/>
    <w:link w:val="PiedepginaCar"/>
    <w:uiPriority w:val="99"/>
    <w:unhideWhenUsed/>
    <w:rsid w:val="00450A8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50A88"/>
  </w:style>
  <w:style w:type="character" w:styleId="Hipervnculovisitado">
    <w:name w:val="FollowedHyperlink"/>
    <w:basedOn w:val="Fuentedeprrafopredeter"/>
    <w:uiPriority w:val="99"/>
    <w:semiHidden/>
    <w:unhideWhenUsed/>
    <w:rsid w:val="00CE3D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nature11346" TargetMode="External"/><Relationship Id="rId18" Type="http://schemas.openxmlformats.org/officeDocument/2006/relationships/hyperlink" Target="https://doi.org/10.1038/s41598-021-93325-2"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doi.org/10.1007/s00122005095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23/A:1009795032575" TargetMode="External"/><Relationship Id="rId17" Type="http://schemas.openxmlformats.org/officeDocument/2006/relationships/hyperlink" Target="https://doi.org/10.5958/0975-6906.2018.00007.X" TargetMode="External"/><Relationship Id="rId25" Type="http://schemas.openxmlformats.org/officeDocument/2006/relationships/image" Target="media/image3.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07/s12298-020-00903-1" TargetMode="External"/><Relationship Id="rId20" Type="http://schemas.openxmlformats.org/officeDocument/2006/relationships/hyperlink" Target="https://doi.org/10.1007/s00122-002-1051-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u3102027" TargetMode="External"/><Relationship Id="rId24" Type="http://schemas.openxmlformats.org/officeDocument/2006/relationships/image" Target="media/image2.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93/nar/8.19.4321" TargetMode="External"/><Relationship Id="rId23" Type="http://schemas.openxmlformats.org/officeDocument/2006/relationships/image" Target="media/image1.png"/><Relationship Id="rId28" Type="http://schemas.openxmlformats.org/officeDocument/2006/relationships/header" Target="header1.xml"/><Relationship Id="rId10" Type="http://schemas.openxmlformats.org/officeDocument/2006/relationships/hyperlink" Target="https://doi.org/10.1007/s00122-009-1235-7" TargetMode="External"/><Relationship Id="rId19" Type="http://schemas.openxmlformats.org/officeDocument/2006/relationships/hyperlink" Target="https://www.cabidigitallibrary.org/doi/10.1079/SJB20120050"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104/pp.111.175471" TargetMode="External"/><Relationship Id="rId14" Type="http://schemas.openxmlformats.org/officeDocument/2006/relationships/hyperlink" Target="https://doi.org/10.1111/j.1467-7652.2009.00415.x" TargetMode="External"/><Relationship Id="rId22" Type="http://schemas.openxmlformats.org/officeDocument/2006/relationships/hyperlink" Target="https://doi.org/10.1371/journal.pgen.1004061" TargetMode="External"/><Relationship Id="rId27" Type="http://schemas.openxmlformats.org/officeDocument/2006/relationships/image" Target="media/image5.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3390/agronomy90200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B94AB-4567-46C0-AA3E-B2893FBB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3170</Words>
  <Characters>17436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2020608032 KIRUBA G</dc:creator>
  <cp:keywords/>
  <dc:description/>
  <cp:lastModifiedBy>Revisor 01</cp:lastModifiedBy>
  <cp:revision>2</cp:revision>
  <dcterms:created xsi:type="dcterms:W3CDTF">2025-12-22T22:46:00Z</dcterms:created>
  <dcterms:modified xsi:type="dcterms:W3CDTF">2025-12-22T22:46:00Z</dcterms:modified>
</cp:coreProperties>
</file>