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54654" w14:textId="77777777" w:rsidR="00270716" w:rsidRDefault="00717776">
      <w:pPr>
        <w:spacing w:line="240" w:lineRule="auto"/>
        <w:jc w:val="both"/>
        <w:rPr>
          <w:rFonts w:ascii="Arial" w:eastAsia="Arial" w:hAnsi="Arial" w:cs="Arial"/>
          <w:b/>
          <w:bCs/>
          <w:sz w:val="20"/>
          <w:szCs w:val="20"/>
        </w:rPr>
      </w:pPr>
      <w:r>
        <w:rPr>
          <w:rFonts w:ascii="Arial" w:eastAsia="Arial" w:hAnsi="Arial" w:cs="Arial"/>
          <w:b/>
          <w:bCs/>
          <w:sz w:val="20"/>
          <w:szCs w:val="20"/>
        </w:rPr>
        <w:t>Original research article</w:t>
      </w:r>
    </w:p>
    <w:p w14:paraId="7497ED90" w14:textId="77777777" w:rsidR="00270716" w:rsidRDefault="00717776">
      <w:pPr>
        <w:spacing w:line="240" w:lineRule="auto"/>
        <w:jc w:val="both"/>
        <w:rPr>
          <w:rFonts w:ascii="Arial" w:eastAsia="Arial" w:hAnsi="Arial" w:cs="Arial"/>
          <w:b/>
          <w:bCs/>
          <w:sz w:val="36"/>
          <w:szCs w:val="36"/>
        </w:rPr>
      </w:pPr>
      <w:r>
        <w:rPr>
          <w:rFonts w:ascii="Arial" w:eastAsia="Arial" w:hAnsi="Arial" w:cs="Arial"/>
          <w:b/>
          <w:bCs/>
          <w:sz w:val="36"/>
          <w:szCs w:val="36"/>
        </w:rPr>
        <w:t xml:space="preserve">Effect of Manures and Foliar Application on Quality Parameters and Nutrient Uptake of Organic </w:t>
      </w:r>
      <w:proofErr w:type="spellStart"/>
      <w:r>
        <w:rPr>
          <w:rFonts w:ascii="Arial" w:eastAsia="Arial" w:hAnsi="Arial" w:cs="Arial"/>
          <w:b/>
          <w:bCs/>
          <w:sz w:val="36"/>
          <w:szCs w:val="36"/>
        </w:rPr>
        <w:t>Blackgram</w:t>
      </w:r>
      <w:proofErr w:type="spellEnd"/>
    </w:p>
    <w:p w14:paraId="02E2B431" w14:textId="77777777" w:rsidR="003C3397" w:rsidRDefault="003C3397" w:rsidP="003C3397">
      <w:pPr>
        <w:pBdr>
          <w:top w:val="nil"/>
          <w:left w:val="nil"/>
          <w:bottom w:val="nil"/>
          <w:right w:val="nil"/>
          <w:between w:val="nil"/>
        </w:pBdr>
        <w:spacing w:line="240" w:lineRule="auto"/>
        <w:rPr>
          <w:rFonts w:ascii="Arial" w:eastAsia="Arial" w:hAnsi="Arial" w:cs="Arial"/>
          <w:color w:val="000000"/>
          <w:sz w:val="20"/>
          <w:szCs w:val="20"/>
        </w:rPr>
      </w:pPr>
    </w:p>
    <w:p w14:paraId="4C81627A" w14:textId="77777777" w:rsidR="00270716" w:rsidRDefault="00717776">
      <w:pPr>
        <w:spacing w:line="240" w:lineRule="auto"/>
        <w:rPr>
          <w:rFonts w:ascii="Arial" w:eastAsia="Arial" w:hAnsi="Arial" w:cs="Arial"/>
          <w:b/>
          <w:bCs/>
        </w:rPr>
      </w:pPr>
      <w:r>
        <w:rPr>
          <w:rFonts w:ascii="Arial" w:eastAsia="Arial" w:hAnsi="Arial" w:cs="Arial"/>
          <w:b/>
          <w:bCs/>
        </w:rPr>
        <w:t>ABSTRACT</w:t>
      </w:r>
      <w:r>
        <w:rPr>
          <w:noProof/>
          <w:lang w:val="en-IN" w:eastAsia="en-IN"/>
        </w:rPr>
        <mc:AlternateContent>
          <mc:Choice Requires="wps">
            <w:drawing>
              <wp:anchor distT="0" distB="0" distL="114300" distR="114300" simplePos="0" relativeHeight="251658240" behindDoc="0" locked="0" layoutInCell="1" hidden="0" allowOverlap="1" wp14:anchorId="4525E02D" wp14:editId="5915EE98">
                <wp:simplePos x="0" y="0"/>
                <wp:positionH relativeFrom="column">
                  <wp:posOffset>-30735</wp:posOffset>
                </wp:positionH>
                <wp:positionV relativeFrom="paragraph">
                  <wp:posOffset>196894</wp:posOffset>
                </wp:positionV>
                <wp:extent cx="5749049" cy="3327186"/>
                <wp:effectExtent l="0" t="0" r="23495" b="26035"/>
                <wp:wrapNone/>
                <wp:docPr id="1" name="Rectangle 1"/>
                <wp:cNvGraphicFramePr/>
                <a:graphic xmlns:a="http://schemas.openxmlformats.org/drawingml/2006/main">
                  <a:graphicData uri="http://schemas.microsoft.com/office/word/2010/wordprocessingShape">
                    <wps:wsp>
                      <wps:cNvSpPr/>
                      <wps:spPr>
                        <a:xfrm>
                          <a:off x="0" y="0"/>
                          <a:ext cx="5749049" cy="3327186"/>
                        </a:xfrm>
                        <a:prstGeom prst="rect">
                          <a:avLst/>
                        </a:prstGeom>
                        <a:solidFill>
                          <a:schemeClr val="bg1"/>
                        </a:solidFill>
                        <a:ln w="12700" cap="flat" cmpd="sng" algn="ctr">
                          <a:solidFill>
                            <a:srgbClr val="5B9BD5">
                              <a:shade val="50000"/>
                            </a:srgbClr>
                          </a:solidFill>
                          <a:prstDash val="solid"/>
                          <a:miter lim="800000"/>
                        </a:ln>
                        <a:effectLst/>
                      </wps:spPr>
                      <wps:txbx>
                        <w:txbxContent>
                          <w:p w14:paraId="1708003A"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Aims:</w:t>
                            </w:r>
                            <w:r w:rsidRPr="002B6524">
                              <w:rPr>
                                <w:rFonts w:ascii="Arial" w:hAnsi="Arial" w:cs="Arial"/>
                                <w:sz w:val="20"/>
                                <w:szCs w:val="24"/>
                                <w:lang w:val="en-US"/>
                              </w:rPr>
                              <w:t xml:space="preserve"> Field experiments were conducted in Tamil Nadu Agricultural University, </w:t>
                            </w:r>
                            <w:r>
                              <w:rPr>
                                <w:rFonts w:ascii="Arial" w:hAnsi="Arial" w:cs="Arial"/>
                                <w:sz w:val="20"/>
                                <w:szCs w:val="24"/>
                                <w:lang w:val="en-US"/>
                              </w:rPr>
                              <w:t xml:space="preserve">Coimbatore </w:t>
                            </w:r>
                            <w:r w:rsidRPr="002B6524">
                              <w:rPr>
                                <w:rFonts w:ascii="Arial" w:hAnsi="Arial" w:cs="Arial"/>
                                <w:sz w:val="20"/>
                                <w:szCs w:val="24"/>
                                <w:lang w:val="en-US"/>
                              </w:rPr>
                              <w:t xml:space="preserve">to evaluate the influence of organic and liquid manures on the </w:t>
                            </w:r>
                            <w:r>
                              <w:rPr>
                                <w:rFonts w:ascii="Arial" w:hAnsi="Arial" w:cs="Arial"/>
                                <w:sz w:val="20"/>
                                <w:szCs w:val="24"/>
                                <w:lang w:val="en-US"/>
                              </w:rPr>
                              <w:t xml:space="preserve">productivity and nutrient response of organic </w:t>
                            </w:r>
                            <w:proofErr w:type="spellStart"/>
                            <w:r>
                              <w:rPr>
                                <w:rFonts w:ascii="Arial" w:hAnsi="Arial" w:cs="Arial"/>
                                <w:sz w:val="20"/>
                                <w:szCs w:val="24"/>
                                <w:lang w:val="en-US"/>
                              </w:rPr>
                              <w:t>blackgram</w:t>
                            </w:r>
                            <w:proofErr w:type="spellEnd"/>
                            <w:r w:rsidRPr="002B6524">
                              <w:rPr>
                                <w:rFonts w:ascii="Arial" w:hAnsi="Arial" w:cs="Arial"/>
                                <w:sz w:val="20"/>
                                <w:szCs w:val="24"/>
                                <w:lang w:val="en-US"/>
                              </w:rPr>
                              <w:t>.</w:t>
                            </w:r>
                          </w:p>
                          <w:p w14:paraId="28FD7F39"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Study design:</w:t>
                            </w:r>
                            <w:r w:rsidRPr="002B6524">
                              <w:rPr>
                                <w:rFonts w:ascii="Arial" w:hAnsi="Arial" w:cs="Arial"/>
                                <w:sz w:val="20"/>
                                <w:szCs w:val="24"/>
                                <w:lang w:val="en-US"/>
                              </w:rPr>
                              <w:t xml:space="preserve"> The experiments were laid out in split plot design with three replications, where the main plot consisting of </w:t>
                            </w:r>
                            <w:r>
                              <w:rPr>
                                <w:rFonts w:ascii="Arial" w:hAnsi="Arial" w:cs="Arial"/>
                                <w:sz w:val="20"/>
                                <w:szCs w:val="24"/>
                                <w:lang w:val="en-US"/>
                              </w:rPr>
                              <w:t>four</w:t>
                            </w:r>
                            <w:r w:rsidRPr="002B6524">
                              <w:rPr>
                                <w:rFonts w:ascii="Arial" w:hAnsi="Arial" w:cs="Arial"/>
                                <w:sz w:val="20"/>
                                <w:szCs w:val="24"/>
                                <w:lang w:val="en-US"/>
                              </w:rPr>
                              <w:t xml:space="preserve"> treatments and subplot of five treatments.</w:t>
                            </w:r>
                          </w:p>
                          <w:p w14:paraId="2006727E"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Place and duration of study:</w:t>
                            </w:r>
                            <w:r w:rsidRPr="002B6524">
                              <w:rPr>
                                <w:rFonts w:ascii="Arial" w:hAnsi="Arial" w:cs="Arial"/>
                                <w:sz w:val="20"/>
                                <w:szCs w:val="24"/>
                                <w:lang w:val="en-US"/>
                              </w:rPr>
                              <w:t xml:space="preserve"> The study was </w:t>
                            </w:r>
                            <w:r>
                              <w:rPr>
                                <w:rFonts w:ascii="Arial" w:hAnsi="Arial" w:cs="Arial"/>
                                <w:sz w:val="20"/>
                                <w:szCs w:val="24"/>
                                <w:lang w:val="en-US"/>
                              </w:rPr>
                              <w:t xml:space="preserve">conducted in Wetland farms, </w:t>
                            </w:r>
                            <w:r w:rsidRPr="002B6524">
                              <w:rPr>
                                <w:rFonts w:ascii="Arial" w:hAnsi="Arial" w:cs="Arial"/>
                                <w:sz w:val="20"/>
                                <w:szCs w:val="24"/>
                                <w:lang w:val="en-US"/>
                              </w:rPr>
                              <w:t xml:space="preserve">Coimbatore and Agricultural Research station, </w:t>
                            </w:r>
                            <w:proofErr w:type="spellStart"/>
                            <w:r w:rsidRPr="002B6524">
                              <w:rPr>
                                <w:rFonts w:ascii="Arial" w:hAnsi="Arial" w:cs="Arial"/>
                                <w:sz w:val="20"/>
                                <w:szCs w:val="24"/>
                                <w:lang w:val="en-US"/>
                              </w:rPr>
                              <w:t>Bhavanisagar</w:t>
                            </w:r>
                            <w:proofErr w:type="spellEnd"/>
                            <w:r w:rsidRPr="002B6524">
                              <w:rPr>
                                <w:rFonts w:ascii="Arial" w:hAnsi="Arial" w:cs="Arial"/>
                                <w:sz w:val="20"/>
                                <w:szCs w:val="24"/>
                                <w:lang w:val="en-US"/>
                              </w:rPr>
                              <w:t xml:space="preserve"> of Tamil Nadu during </w:t>
                            </w:r>
                            <w:r w:rsidRPr="00141DE1">
                              <w:rPr>
                                <w:rFonts w:ascii="Arial" w:hAnsi="Arial" w:cs="Arial"/>
                                <w:i/>
                                <w:sz w:val="20"/>
                                <w:szCs w:val="24"/>
                                <w:lang w:val="en-US"/>
                              </w:rPr>
                              <w:t>kharif</w:t>
                            </w:r>
                            <w:r>
                              <w:rPr>
                                <w:rFonts w:ascii="Arial" w:hAnsi="Arial" w:cs="Arial"/>
                                <w:sz w:val="20"/>
                                <w:szCs w:val="24"/>
                                <w:lang w:val="en-US"/>
                              </w:rPr>
                              <w:t>,</w:t>
                            </w:r>
                            <w:r w:rsidRPr="002B6524">
                              <w:rPr>
                                <w:rFonts w:ascii="Arial" w:hAnsi="Arial" w:cs="Arial"/>
                                <w:sz w:val="20"/>
                                <w:szCs w:val="24"/>
                                <w:lang w:val="en-US"/>
                              </w:rPr>
                              <w:t xml:space="preserve"> 2022.</w:t>
                            </w:r>
                          </w:p>
                          <w:p w14:paraId="32631BDF"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Methodology:</w:t>
                            </w:r>
                            <w:r w:rsidRPr="002B6524">
                              <w:rPr>
                                <w:rFonts w:ascii="Arial" w:hAnsi="Arial" w:cs="Arial"/>
                                <w:sz w:val="20"/>
                                <w:szCs w:val="24"/>
                                <w:lang w:val="en-US"/>
                              </w:rPr>
                              <w:t xml:space="preserve"> Four organic manures were </w:t>
                            </w:r>
                            <w:r>
                              <w:rPr>
                                <w:rFonts w:ascii="Arial" w:hAnsi="Arial" w:cs="Arial"/>
                                <w:sz w:val="20"/>
                                <w:szCs w:val="24"/>
                                <w:lang w:val="en-US"/>
                              </w:rPr>
                              <w:t xml:space="preserve">applied </w:t>
                            </w:r>
                            <w:r w:rsidRPr="002B6524">
                              <w:rPr>
                                <w:rFonts w:ascii="Arial" w:hAnsi="Arial" w:cs="Arial"/>
                                <w:sz w:val="20"/>
                                <w:szCs w:val="24"/>
                                <w:lang w:val="en-US"/>
                              </w:rPr>
                              <w:t xml:space="preserve">as basal </w:t>
                            </w:r>
                            <w:r>
                              <w:rPr>
                                <w:rFonts w:ascii="Arial" w:hAnsi="Arial" w:cs="Arial"/>
                                <w:sz w:val="20"/>
                                <w:szCs w:val="24"/>
                                <w:lang w:val="en-US"/>
                              </w:rPr>
                              <w:t xml:space="preserve">and incorporated </w:t>
                            </w:r>
                            <w:r w:rsidRPr="002B6524">
                              <w:rPr>
                                <w:rFonts w:ascii="Arial" w:hAnsi="Arial" w:cs="Arial"/>
                                <w:sz w:val="20"/>
                                <w:szCs w:val="24"/>
                                <w:lang w:val="en-US"/>
                              </w:rPr>
                              <w:t xml:space="preserve">(Farm Yard Manure (FYM) @12.5 t </w:t>
                            </w:r>
                            <w:r>
                              <w:rPr>
                                <w:rFonts w:ascii="Arial" w:hAnsi="Arial" w:cs="Arial"/>
                                <w:sz w:val="20"/>
                                <w:szCs w:val="24"/>
                                <w:lang w:val="en-US"/>
                              </w:rPr>
                              <w:t xml:space="preserve">   </w:t>
                            </w:r>
                            <w:r w:rsidRPr="002B6524">
                              <w:rPr>
                                <w:rFonts w:ascii="Arial" w:hAnsi="Arial" w:cs="Arial"/>
                                <w:sz w:val="20"/>
                                <w:szCs w:val="24"/>
                                <w:lang w:val="en-US"/>
                              </w:rPr>
                              <w:t>ha</w:t>
                            </w:r>
                            <w:r w:rsidRPr="002B6524">
                              <w:rPr>
                                <w:rFonts w:ascii="Arial" w:hAnsi="Arial" w:cs="Arial"/>
                                <w:sz w:val="20"/>
                                <w:szCs w:val="24"/>
                                <w:vertAlign w:val="superscript"/>
                                <w:lang w:val="en-US"/>
                              </w:rPr>
                              <w:t>-1</w:t>
                            </w:r>
                            <w:r w:rsidRPr="002B6524">
                              <w:rPr>
                                <w:rFonts w:ascii="Arial" w:hAnsi="Arial" w:cs="Arial"/>
                                <w:sz w:val="20"/>
                                <w:szCs w:val="24"/>
                                <w:lang w:val="en-US"/>
                              </w:rPr>
                              <w:t>,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Enriched vermicompost @ 1 t ha</w:t>
                            </w:r>
                            <w:r w:rsidRPr="002B6524">
                              <w:rPr>
                                <w:rFonts w:ascii="Arial" w:hAnsi="Arial" w:cs="Arial"/>
                                <w:sz w:val="20"/>
                                <w:szCs w:val="24"/>
                                <w:vertAlign w:val="superscript"/>
                                <w:lang w:val="en-US"/>
                              </w:rPr>
                              <w:t>-1</w:t>
                            </w:r>
                            <w:r w:rsidRPr="002B6524">
                              <w:rPr>
                                <w:rFonts w:ascii="Arial" w:hAnsi="Arial" w:cs="Arial"/>
                                <w:sz w:val="20"/>
                                <w:szCs w:val="24"/>
                                <w:lang w:val="en-US"/>
                              </w:rPr>
                              <w:t>) and sub plot consisting of foliar sprays applied</w:t>
                            </w:r>
                            <w:r>
                              <w:rPr>
                                <w:rFonts w:ascii="Arial" w:hAnsi="Arial" w:cs="Arial"/>
                                <w:sz w:val="20"/>
                                <w:szCs w:val="24"/>
                                <w:lang w:val="en-US"/>
                              </w:rPr>
                              <w:t xml:space="preserve"> twice</w:t>
                            </w:r>
                            <w:r w:rsidRPr="002B6524">
                              <w:rPr>
                                <w:rFonts w:ascii="Arial" w:hAnsi="Arial" w:cs="Arial"/>
                                <w:sz w:val="20"/>
                                <w:szCs w:val="24"/>
                                <w:lang w:val="en-US"/>
                              </w:rPr>
                              <w:t xml:space="preserve"> at 1</w:t>
                            </w:r>
                            <w:r w:rsidRPr="002B6524">
                              <w:rPr>
                                <w:rFonts w:ascii="Arial" w:hAnsi="Arial" w:cs="Arial"/>
                                <w:sz w:val="20"/>
                                <w:szCs w:val="24"/>
                                <w:vertAlign w:val="superscript"/>
                                <w:lang w:val="en-US"/>
                              </w:rPr>
                              <w:t>st</w:t>
                            </w:r>
                            <w:r w:rsidRPr="002B6524">
                              <w:rPr>
                                <w:rFonts w:ascii="Arial" w:hAnsi="Arial" w:cs="Arial"/>
                                <w:sz w:val="20"/>
                                <w:szCs w:val="24"/>
                                <w:lang w:val="en-US"/>
                              </w:rPr>
                              <w:t xml:space="preserve"> flowering and 10 days after first spray (Panchagavya @ 3%, Fermented Egg Extract @ 5%, Fermented Fish Extract @ 5%, Farmers Effective Microorganisms @ 5%, </w:t>
                            </w:r>
                            <w:proofErr w:type="spellStart"/>
                            <w:r w:rsidRPr="002B6524">
                              <w:rPr>
                                <w:rFonts w:ascii="Arial" w:hAnsi="Arial" w:cs="Arial"/>
                                <w:sz w:val="20"/>
                                <w:szCs w:val="24"/>
                                <w:lang w:val="en-US"/>
                              </w:rPr>
                              <w:t>Jeevamruth</w:t>
                            </w:r>
                            <w:proofErr w:type="spellEnd"/>
                            <w:r w:rsidRPr="002B6524">
                              <w:rPr>
                                <w:rFonts w:ascii="Arial" w:hAnsi="Arial" w:cs="Arial"/>
                                <w:sz w:val="20"/>
                                <w:szCs w:val="24"/>
                                <w:lang w:val="en-US"/>
                              </w:rPr>
                              <w:t xml:space="preserve"> @ 5%).</w:t>
                            </w:r>
                          </w:p>
                          <w:p w14:paraId="1F311A86"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Results:</w:t>
                            </w:r>
                            <w:r w:rsidRPr="002B6524">
                              <w:rPr>
                                <w:rFonts w:ascii="Arial" w:hAnsi="Arial" w:cs="Arial"/>
                                <w:sz w:val="20"/>
                                <w:szCs w:val="24"/>
                                <w:lang w:val="en-US"/>
                              </w:rPr>
                              <w:t xml:space="preserve"> At </w:t>
                            </w:r>
                            <w:proofErr w:type="spellStart"/>
                            <w:r w:rsidRPr="002B6524">
                              <w:rPr>
                                <w:rFonts w:ascii="Arial" w:hAnsi="Arial" w:cs="Arial"/>
                                <w:sz w:val="20"/>
                                <w:szCs w:val="24"/>
                                <w:lang w:val="en-US"/>
                              </w:rPr>
                              <w:t>Bhavanisagar</w:t>
                            </w:r>
                            <w:proofErr w:type="spellEnd"/>
                            <w:r w:rsidRPr="002B6524">
                              <w:rPr>
                                <w:rFonts w:ascii="Arial" w:hAnsi="Arial" w:cs="Arial"/>
                                <w:sz w:val="20"/>
                                <w:szCs w:val="24"/>
                                <w:lang w:val="en-US"/>
                              </w:rPr>
                              <w:t>,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at Coimbatore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when applied along with foliar spray of</w:t>
                            </w:r>
                            <w:r w:rsidRPr="002B6524">
                              <w:rPr>
                                <w:rFonts w:ascii="Arial" w:hAnsi="Arial" w:cs="Arial"/>
                                <w:sz w:val="20"/>
                                <w:szCs w:val="24"/>
                              </w:rPr>
                              <w:t xml:space="preserve"> </w:t>
                            </w:r>
                            <w:r w:rsidRPr="002B6524">
                              <w:rPr>
                                <w:rFonts w:ascii="Arial" w:hAnsi="Arial" w:cs="Arial"/>
                                <w:sz w:val="20"/>
                                <w:szCs w:val="24"/>
                                <w:lang w:val="en-US"/>
                              </w:rPr>
                              <w:t>Panchagavya @ 3% recorded highest grain nitrogen (3.67 &amp; 3.63%) grain protein (22.9 &amp; 22.7%), nitrogen uptake (43.1 &amp; 39.9 kg ha</w:t>
                            </w:r>
                            <w:r w:rsidRPr="002B6524">
                              <w:rPr>
                                <w:rFonts w:ascii="Arial" w:hAnsi="Arial" w:cs="Arial"/>
                                <w:sz w:val="20"/>
                                <w:szCs w:val="24"/>
                                <w:vertAlign w:val="superscript"/>
                                <w:lang w:val="en-US"/>
                              </w:rPr>
                              <w:t>-1</w:t>
                            </w:r>
                            <w:r w:rsidRPr="002B6524">
                              <w:rPr>
                                <w:rFonts w:ascii="Arial" w:hAnsi="Arial" w:cs="Arial"/>
                                <w:sz w:val="20"/>
                                <w:szCs w:val="24"/>
                                <w:lang w:val="en-US"/>
                              </w:rPr>
                              <w:t>), phosphorous uptake (11.2 &amp; 10.2 kg ha</w:t>
                            </w:r>
                            <w:r w:rsidRPr="002B6524">
                              <w:rPr>
                                <w:rFonts w:ascii="Arial" w:hAnsi="Arial" w:cs="Arial"/>
                                <w:sz w:val="20"/>
                                <w:szCs w:val="24"/>
                                <w:vertAlign w:val="superscript"/>
                                <w:lang w:val="en-US"/>
                              </w:rPr>
                              <w:t>-1</w:t>
                            </w:r>
                            <w:r w:rsidRPr="002B6524">
                              <w:rPr>
                                <w:rFonts w:ascii="Arial" w:hAnsi="Arial" w:cs="Arial"/>
                                <w:sz w:val="20"/>
                                <w:szCs w:val="24"/>
                                <w:lang w:val="en-US"/>
                              </w:rPr>
                              <w:t>) potassium uptake (59.0 &amp; 55.3 kg ha</w:t>
                            </w:r>
                            <w:r w:rsidRPr="002B6524">
                              <w:rPr>
                                <w:rFonts w:ascii="Arial" w:hAnsi="Arial" w:cs="Arial"/>
                                <w:sz w:val="20"/>
                                <w:szCs w:val="24"/>
                                <w:vertAlign w:val="superscript"/>
                                <w:lang w:val="en-US"/>
                              </w:rPr>
                              <w:t>-1</w:t>
                            </w:r>
                            <w:r>
                              <w:rPr>
                                <w:rFonts w:ascii="Arial" w:hAnsi="Arial" w:cs="Arial"/>
                                <w:sz w:val="20"/>
                                <w:szCs w:val="24"/>
                                <w:lang w:val="en-US"/>
                              </w:rPr>
                              <w:t>), N</w:t>
                            </w:r>
                            <w:r w:rsidRPr="002B6524">
                              <w:rPr>
                                <w:rFonts w:ascii="Arial" w:hAnsi="Arial" w:cs="Arial"/>
                                <w:sz w:val="20"/>
                                <w:szCs w:val="24"/>
                                <w:lang w:val="en-US"/>
                              </w:rPr>
                              <w:t>utrient Use Efficiency (NUE) (1.213 &amp; 1.033 kg kg</w:t>
                            </w:r>
                            <w:r w:rsidRPr="002B6524">
                              <w:rPr>
                                <w:rFonts w:ascii="Arial" w:hAnsi="Arial" w:cs="Arial"/>
                                <w:sz w:val="20"/>
                                <w:szCs w:val="24"/>
                                <w:vertAlign w:val="superscript"/>
                                <w:lang w:val="en-US"/>
                              </w:rPr>
                              <w:t>-1</w:t>
                            </w:r>
                            <w:r w:rsidRPr="002B6524">
                              <w:rPr>
                                <w:rFonts w:ascii="Arial" w:hAnsi="Arial" w:cs="Arial"/>
                                <w:sz w:val="20"/>
                                <w:szCs w:val="24"/>
                                <w:lang w:val="en-US"/>
                              </w:rPr>
                              <w:t>), Partial Factor Productivity</w:t>
                            </w:r>
                            <w:r>
                              <w:rPr>
                                <w:rFonts w:ascii="Arial" w:hAnsi="Arial" w:cs="Arial"/>
                                <w:sz w:val="20"/>
                                <w:szCs w:val="24"/>
                                <w:lang w:val="en-US"/>
                              </w:rPr>
                              <w:t xml:space="preserve"> (PFP)</w:t>
                            </w:r>
                            <w:r w:rsidRPr="002B6524">
                              <w:rPr>
                                <w:rFonts w:ascii="Arial" w:hAnsi="Arial" w:cs="Arial"/>
                                <w:sz w:val="20"/>
                                <w:szCs w:val="24"/>
                                <w:lang w:val="en-US"/>
                              </w:rPr>
                              <w:t xml:space="preserve"> (31.50 and 26.83 kg kg</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respectively. In contrast, the </w:t>
                            </w:r>
                            <w:r>
                              <w:rPr>
                                <w:rFonts w:ascii="Arial" w:hAnsi="Arial" w:cs="Arial"/>
                                <w:sz w:val="20"/>
                                <w:szCs w:val="24"/>
                                <w:lang w:val="en-US"/>
                              </w:rPr>
                              <w:t>E</w:t>
                            </w:r>
                            <w:r w:rsidRPr="002B6524">
                              <w:rPr>
                                <w:rFonts w:ascii="Arial" w:hAnsi="Arial" w:cs="Arial"/>
                                <w:sz w:val="20"/>
                                <w:szCs w:val="24"/>
                                <w:lang w:val="en-US"/>
                              </w:rPr>
                              <w:t xml:space="preserve">conomic NUE </w:t>
                            </w:r>
                            <w:r>
                              <w:rPr>
                                <w:rFonts w:ascii="Arial" w:hAnsi="Arial" w:cs="Arial"/>
                                <w:sz w:val="20"/>
                                <w:szCs w:val="24"/>
                                <w:lang w:val="en-US"/>
                              </w:rPr>
                              <w:t xml:space="preserve">(ENUE) </w:t>
                            </w:r>
                            <w:r w:rsidRPr="002B6524">
                              <w:rPr>
                                <w:rFonts w:ascii="Arial" w:hAnsi="Arial" w:cs="Arial"/>
                                <w:sz w:val="20"/>
                                <w:szCs w:val="24"/>
                                <w:lang w:val="en-US"/>
                              </w:rPr>
                              <w:t>was recorded by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 </w:t>
                            </w:r>
                            <w:proofErr w:type="spellStart"/>
                            <w:r w:rsidRPr="002B6524">
                              <w:rPr>
                                <w:rFonts w:ascii="Arial" w:hAnsi="Arial" w:cs="Arial"/>
                                <w:sz w:val="20"/>
                                <w:szCs w:val="24"/>
                                <w:lang w:val="en-US"/>
                              </w:rPr>
                              <w:t>Jeevamruth</w:t>
                            </w:r>
                            <w:proofErr w:type="spellEnd"/>
                            <w:r w:rsidRPr="002B6524">
                              <w:rPr>
                                <w:rFonts w:ascii="Arial" w:hAnsi="Arial" w:cs="Arial"/>
                                <w:sz w:val="20"/>
                                <w:szCs w:val="24"/>
                                <w:lang w:val="en-US"/>
                              </w:rPr>
                              <w:t xml:space="preserve"> @ 5%</w:t>
                            </w:r>
                            <w:r>
                              <w:rPr>
                                <w:rFonts w:ascii="Arial" w:hAnsi="Arial" w:cs="Arial"/>
                                <w:sz w:val="20"/>
                                <w:szCs w:val="24"/>
                                <w:lang w:val="en-US"/>
                              </w:rPr>
                              <w:t xml:space="preserve"> (</w:t>
                            </w:r>
                            <w:r w:rsidRPr="002B6524">
                              <w:rPr>
                                <w:rFonts w:ascii="Arial" w:hAnsi="Arial" w:cs="Arial"/>
                                <w:sz w:val="20"/>
                                <w:szCs w:val="24"/>
                                <w:lang w:val="en-US"/>
                              </w:rPr>
                              <w:t xml:space="preserve">0.234 and 0.202 </w:t>
                            </w:r>
                            <w:r>
                              <w:rPr>
                                <w:rFonts w:ascii="Arial" w:hAnsi="Arial" w:cs="Arial"/>
                                <w:sz w:val="20"/>
                                <w:szCs w:val="24"/>
                                <w:lang w:val="en-US"/>
                              </w:rPr>
                              <w:t>kg ₹</w:t>
                            </w:r>
                            <w:r w:rsidRPr="00CB257D">
                              <w:rPr>
                                <w:rFonts w:ascii="Arial" w:hAnsi="Arial" w:cs="Arial"/>
                                <w:sz w:val="20"/>
                                <w:szCs w:val="24"/>
                                <w:vertAlign w:val="superscript"/>
                                <w:lang w:val="en-US"/>
                              </w:rPr>
                              <w:t>-1</w:t>
                            </w:r>
                            <w:r w:rsidRPr="002B6524">
                              <w:rPr>
                                <w:rFonts w:ascii="Arial" w:hAnsi="Arial" w:cs="Arial"/>
                                <w:sz w:val="20"/>
                                <w:szCs w:val="24"/>
                                <w:lang w:val="en-US"/>
                              </w:rPr>
                              <w:t>)</w:t>
                            </w:r>
                            <w:r>
                              <w:rPr>
                                <w:rFonts w:ascii="Arial" w:hAnsi="Arial" w:cs="Arial"/>
                                <w:sz w:val="20"/>
                                <w:szCs w:val="24"/>
                                <w:lang w:val="en-US"/>
                              </w:rPr>
                              <w:t>, respectively</w:t>
                            </w:r>
                            <w:r w:rsidRPr="002B6524">
                              <w:rPr>
                                <w:rFonts w:ascii="Arial" w:hAnsi="Arial" w:cs="Arial"/>
                                <w:sz w:val="20"/>
                                <w:szCs w:val="24"/>
                                <w:lang w:val="en-US"/>
                              </w:rPr>
                              <w:t xml:space="preserve"> in both the locations.</w:t>
                            </w:r>
                          </w:p>
                          <w:p w14:paraId="39D3385C" w14:textId="77777777" w:rsidR="0016085B" w:rsidRPr="002B6524" w:rsidRDefault="0016085B" w:rsidP="0016085B">
                            <w:pPr>
                              <w:shd w:val="clear" w:color="auto" w:fill="FFFFFF" w:themeFill="background1"/>
                              <w:spacing w:line="240" w:lineRule="auto"/>
                              <w:jc w:val="both"/>
                              <w:rPr>
                                <w:rFonts w:ascii="Arial" w:hAnsi="Arial" w:cs="Arial"/>
                                <w:sz w:val="20"/>
                                <w:szCs w:val="24"/>
                                <w:lang w:val="en-US"/>
                              </w:rPr>
                            </w:pPr>
                            <w:r w:rsidRPr="002B6524">
                              <w:rPr>
                                <w:rFonts w:ascii="Arial" w:hAnsi="Arial" w:cs="Arial"/>
                                <w:b/>
                                <w:sz w:val="20"/>
                                <w:szCs w:val="24"/>
                                <w:lang w:val="en-US"/>
                              </w:rPr>
                              <w:t>Conclusion:</w:t>
                            </w:r>
                            <w:r w:rsidRPr="002B6524">
                              <w:rPr>
                                <w:rFonts w:ascii="Arial" w:hAnsi="Arial" w:cs="Arial"/>
                                <w:sz w:val="20"/>
                                <w:szCs w:val="24"/>
                                <w:lang w:val="en-US"/>
                              </w:rPr>
                              <w:t xml:space="preserve"> The study concludes that for higher grain quality</w:t>
                            </w:r>
                            <w:r>
                              <w:rPr>
                                <w:rFonts w:ascii="Arial" w:hAnsi="Arial" w:cs="Arial"/>
                                <w:sz w:val="20"/>
                                <w:szCs w:val="24"/>
                                <w:lang w:val="en-US"/>
                              </w:rPr>
                              <w:t xml:space="preserve"> and nutrient response</w:t>
                            </w:r>
                            <w:r w:rsidRPr="002B6524">
                              <w:rPr>
                                <w:rFonts w:ascii="Arial" w:hAnsi="Arial" w:cs="Arial"/>
                                <w:sz w:val="20"/>
                                <w:szCs w:val="24"/>
                                <w:lang w:val="en-US"/>
                              </w:rPr>
                              <w:t>, application of enriched FYM or vermicompost as basal and foliar spray of Panchagavya is recommended</w:t>
                            </w:r>
                            <w:r>
                              <w:rPr>
                                <w:rFonts w:ascii="Arial" w:hAnsi="Arial" w:cs="Arial"/>
                                <w:sz w:val="20"/>
                                <w:szCs w:val="24"/>
                                <w:lang w:val="en-US"/>
                              </w:rPr>
                              <w:t xml:space="preserve"> under extensive organic conditions for </w:t>
                            </w:r>
                            <w:proofErr w:type="spellStart"/>
                            <w:r>
                              <w:rPr>
                                <w:rFonts w:ascii="Arial" w:hAnsi="Arial" w:cs="Arial"/>
                                <w:sz w:val="20"/>
                                <w:szCs w:val="24"/>
                                <w:lang w:val="en-US"/>
                              </w:rPr>
                              <w:t>Blackgram</w:t>
                            </w:r>
                            <w:proofErr w:type="spellEnd"/>
                            <w:r>
                              <w:rPr>
                                <w:rFonts w:ascii="Arial" w:hAnsi="Arial" w:cs="Arial"/>
                                <w:sz w:val="20"/>
                                <w:szCs w:val="24"/>
                                <w:lang w:val="en-US"/>
                              </w:rPr>
                              <w:t xml:space="preserve"> depending on the resource availability</w:t>
                            </w:r>
                            <w:r w:rsidRPr="002B6524">
                              <w:rPr>
                                <w:rFonts w:ascii="Arial" w:hAnsi="Arial" w:cs="Arial"/>
                                <w:sz w:val="20"/>
                                <w:szCs w:val="24"/>
                                <w:lang w:val="en-US"/>
                              </w:rPr>
                              <w:t>.</w:t>
                            </w:r>
                          </w:p>
                          <w:p w14:paraId="7725E54E" w14:textId="77777777" w:rsidR="0016085B" w:rsidRDefault="0016085B" w:rsidP="0016085B">
                            <w:pPr>
                              <w:shd w:val="clear" w:color="auto" w:fill="FFFFFF" w:themeFill="background1"/>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5E02D" id="Rectangle 1" o:spid="_x0000_s1026" style="position:absolute;margin-left:-2.4pt;margin-top:15.5pt;width:452.7pt;height:26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" fillcolor="white [3212]" strokecolor="#41719c" strokeweight="1pt">
                <v:textbox>
                  <w:txbxContent>
                    <w:p w14:paraId="1708003A"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Aims:</w:t>
                      </w:r>
                      <w:r w:rsidRPr="002B6524">
                        <w:rPr>
                          <w:rFonts w:ascii="Arial" w:hAnsi="Arial" w:cs="Arial"/>
                          <w:sz w:val="20"/>
                          <w:szCs w:val="24"/>
                          <w:lang w:val="en-US"/>
                        </w:rPr>
                        <w:t xml:space="preserve"> Field experiments were conducted in Tamil Nadu Agricultural University, </w:t>
                      </w:r>
                      <w:r>
                        <w:rPr>
                          <w:rFonts w:ascii="Arial" w:hAnsi="Arial" w:cs="Arial"/>
                          <w:sz w:val="20"/>
                          <w:szCs w:val="24"/>
                          <w:lang w:val="en-US"/>
                        </w:rPr>
                        <w:t xml:space="preserve">Coimbatore </w:t>
                      </w:r>
                      <w:r w:rsidRPr="002B6524">
                        <w:rPr>
                          <w:rFonts w:ascii="Arial" w:hAnsi="Arial" w:cs="Arial"/>
                          <w:sz w:val="20"/>
                          <w:szCs w:val="24"/>
                          <w:lang w:val="en-US"/>
                        </w:rPr>
                        <w:t xml:space="preserve">to evaluate the influence of organic and liquid manures on the </w:t>
                      </w:r>
                      <w:r>
                        <w:rPr>
                          <w:rFonts w:ascii="Arial" w:hAnsi="Arial" w:cs="Arial"/>
                          <w:sz w:val="20"/>
                          <w:szCs w:val="24"/>
                          <w:lang w:val="en-US"/>
                        </w:rPr>
                        <w:t xml:space="preserve">productivity and nutrient response of organic </w:t>
                      </w:r>
                      <w:proofErr w:type="spellStart"/>
                      <w:r>
                        <w:rPr>
                          <w:rFonts w:ascii="Arial" w:hAnsi="Arial" w:cs="Arial"/>
                          <w:sz w:val="20"/>
                          <w:szCs w:val="24"/>
                          <w:lang w:val="en-US"/>
                        </w:rPr>
                        <w:t>blackgram</w:t>
                      </w:r>
                      <w:proofErr w:type="spellEnd"/>
                      <w:r w:rsidRPr="002B6524">
                        <w:rPr>
                          <w:rFonts w:ascii="Arial" w:hAnsi="Arial" w:cs="Arial"/>
                          <w:sz w:val="20"/>
                          <w:szCs w:val="24"/>
                          <w:lang w:val="en-US"/>
                        </w:rPr>
                        <w:t>.</w:t>
                      </w:r>
                    </w:p>
                    <w:p w14:paraId="28FD7F39"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Study design:</w:t>
                      </w:r>
                      <w:r w:rsidRPr="002B6524">
                        <w:rPr>
                          <w:rFonts w:ascii="Arial" w:hAnsi="Arial" w:cs="Arial"/>
                          <w:sz w:val="20"/>
                          <w:szCs w:val="24"/>
                          <w:lang w:val="en-US"/>
                        </w:rPr>
                        <w:t xml:space="preserve"> The experiments were laid out in split plot design with three replications, where the main plot consisting of </w:t>
                      </w:r>
                      <w:r>
                        <w:rPr>
                          <w:rFonts w:ascii="Arial" w:hAnsi="Arial" w:cs="Arial"/>
                          <w:sz w:val="20"/>
                          <w:szCs w:val="24"/>
                          <w:lang w:val="en-US"/>
                        </w:rPr>
                        <w:t>four</w:t>
                      </w:r>
                      <w:r w:rsidRPr="002B6524">
                        <w:rPr>
                          <w:rFonts w:ascii="Arial" w:hAnsi="Arial" w:cs="Arial"/>
                          <w:sz w:val="20"/>
                          <w:szCs w:val="24"/>
                          <w:lang w:val="en-US"/>
                        </w:rPr>
                        <w:t xml:space="preserve"> treatments and subplot of five treatments.</w:t>
                      </w:r>
                    </w:p>
                    <w:p w14:paraId="2006727E"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Place and duration of study:</w:t>
                      </w:r>
                      <w:r w:rsidRPr="002B6524">
                        <w:rPr>
                          <w:rFonts w:ascii="Arial" w:hAnsi="Arial" w:cs="Arial"/>
                          <w:sz w:val="20"/>
                          <w:szCs w:val="24"/>
                          <w:lang w:val="en-US"/>
                        </w:rPr>
                        <w:t xml:space="preserve"> The study was </w:t>
                      </w:r>
                      <w:r>
                        <w:rPr>
                          <w:rFonts w:ascii="Arial" w:hAnsi="Arial" w:cs="Arial"/>
                          <w:sz w:val="20"/>
                          <w:szCs w:val="24"/>
                          <w:lang w:val="en-US"/>
                        </w:rPr>
                        <w:t xml:space="preserve">conducted in Wetland farms, </w:t>
                      </w:r>
                      <w:r w:rsidRPr="002B6524">
                        <w:rPr>
                          <w:rFonts w:ascii="Arial" w:hAnsi="Arial" w:cs="Arial"/>
                          <w:sz w:val="20"/>
                          <w:szCs w:val="24"/>
                          <w:lang w:val="en-US"/>
                        </w:rPr>
                        <w:t xml:space="preserve">Coimbatore and Agricultural Research station, </w:t>
                      </w:r>
                      <w:proofErr w:type="spellStart"/>
                      <w:r w:rsidRPr="002B6524">
                        <w:rPr>
                          <w:rFonts w:ascii="Arial" w:hAnsi="Arial" w:cs="Arial"/>
                          <w:sz w:val="20"/>
                          <w:szCs w:val="24"/>
                          <w:lang w:val="en-US"/>
                        </w:rPr>
                        <w:t>Bhavanisagar</w:t>
                      </w:r>
                      <w:proofErr w:type="spellEnd"/>
                      <w:r w:rsidRPr="002B6524">
                        <w:rPr>
                          <w:rFonts w:ascii="Arial" w:hAnsi="Arial" w:cs="Arial"/>
                          <w:sz w:val="20"/>
                          <w:szCs w:val="24"/>
                          <w:lang w:val="en-US"/>
                        </w:rPr>
                        <w:t xml:space="preserve"> of Tamil Nadu during </w:t>
                      </w:r>
                      <w:r w:rsidRPr="00141DE1">
                        <w:rPr>
                          <w:rFonts w:ascii="Arial" w:hAnsi="Arial" w:cs="Arial"/>
                          <w:i/>
                          <w:sz w:val="20"/>
                          <w:szCs w:val="24"/>
                          <w:lang w:val="en-US"/>
                        </w:rPr>
                        <w:t>kharif</w:t>
                      </w:r>
                      <w:r>
                        <w:rPr>
                          <w:rFonts w:ascii="Arial" w:hAnsi="Arial" w:cs="Arial"/>
                          <w:sz w:val="20"/>
                          <w:szCs w:val="24"/>
                          <w:lang w:val="en-US"/>
                        </w:rPr>
                        <w:t>,</w:t>
                      </w:r>
                      <w:r w:rsidRPr="002B6524">
                        <w:rPr>
                          <w:rFonts w:ascii="Arial" w:hAnsi="Arial" w:cs="Arial"/>
                          <w:sz w:val="20"/>
                          <w:szCs w:val="24"/>
                          <w:lang w:val="en-US"/>
                        </w:rPr>
                        <w:t xml:space="preserve"> 2022.</w:t>
                      </w:r>
                    </w:p>
                    <w:p w14:paraId="32631BDF"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Methodology:</w:t>
                      </w:r>
                      <w:r w:rsidRPr="002B6524">
                        <w:rPr>
                          <w:rFonts w:ascii="Arial" w:hAnsi="Arial" w:cs="Arial"/>
                          <w:sz w:val="20"/>
                          <w:szCs w:val="24"/>
                          <w:lang w:val="en-US"/>
                        </w:rPr>
                        <w:t xml:space="preserve"> Four organic manures were </w:t>
                      </w:r>
                      <w:r>
                        <w:rPr>
                          <w:rFonts w:ascii="Arial" w:hAnsi="Arial" w:cs="Arial"/>
                          <w:sz w:val="20"/>
                          <w:szCs w:val="24"/>
                          <w:lang w:val="en-US"/>
                        </w:rPr>
                        <w:t xml:space="preserve">applied </w:t>
                      </w:r>
                      <w:r w:rsidRPr="002B6524">
                        <w:rPr>
                          <w:rFonts w:ascii="Arial" w:hAnsi="Arial" w:cs="Arial"/>
                          <w:sz w:val="20"/>
                          <w:szCs w:val="24"/>
                          <w:lang w:val="en-US"/>
                        </w:rPr>
                        <w:t xml:space="preserve">as basal </w:t>
                      </w:r>
                      <w:r>
                        <w:rPr>
                          <w:rFonts w:ascii="Arial" w:hAnsi="Arial" w:cs="Arial"/>
                          <w:sz w:val="20"/>
                          <w:szCs w:val="24"/>
                          <w:lang w:val="en-US"/>
                        </w:rPr>
                        <w:t xml:space="preserve">and incorporated </w:t>
                      </w:r>
                      <w:r w:rsidRPr="002B6524">
                        <w:rPr>
                          <w:rFonts w:ascii="Arial" w:hAnsi="Arial" w:cs="Arial"/>
                          <w:sz w:val="20"/>
                          <w:szCs w:val="24"/>
                          <w:lang w:val="en-US"/>
                        </w:rPr>
                        <w:t xml:space="preserve">(Farm Yard Manure (FYM) @12.5 t </w:t>
                      </w:r>
                      <w:r>
                        <w:rPr>
                          <w:rFonts w:ascii="Arial" w:hAnsi="Arial" w:cs="Arial"/>
                          <w:sz w:val="20"/>
                          <w:szCs w:val="24"/>
                          <w:lang w:val="en-US"/>
                        </w:rPr>
                        <w:t xml:space="preserve">   </w:t>
                      </w:r>
                      <w:r w:rsidRPr="002B6524">
                        <w:rPr>
                          <w:rFonts w:ascii="Arial" w:hAnsi="Arial" w:cs="Arial"/>
                          <w:sz w:val="20"/>
                          <w:szCs w:val="24"/>
                          <w:lang w:val="en-US"/>
                        </w:rPr>
                        <w:t>ha</w:t>
                      </w:r>
                      <w:r w:rsidRPr="002B6524">
                        <w:rPr>
                          <w:rFonts w:ascii="Arial" w:hAnsi="Arial" w:cs="Arial"/>
                          <w:sz w:val="20"/>
                          <w:szCs w:val="24"/>
                          <w:vertAlign w:val="superscript"/>
                          <w:lang w:val="en-US"/>
                        </w:rPr>
                        <w:t>-1</w:t>
                      </w:r>
                      <w:r w:rsidRPr="002B6524">
                        <w:rPr>
                          <w:rFonts w:ascii="Arial" w:hAnsi="Arial" w:cs="Arial"/>
                          <w:sz w:val="20"/>
                          <w:szCs w:val="24"/>
                          <w:lang w:val="en-US"/>
                        </w:rPr>
                        <w:t>,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Enriched vermicompost @ 1 t ha</w:t>
                      </w:r>
                      <w:r w:rsidRPr="002B6524">
                        <w:rPr>
                          <w:rFonts w:ascii="Arial" w:hAnsi="Arial" w:cs="Arial"/>
                          <w:sz w:val="20"/>
                          <w:szCs w:val="24"/>
                          <w:vertAlign w:val="superscript"/>
                          <w:lang w:val="en-US"/>
                        </w:rPr>
                        <w:t>-1</w:t>
                      </w:r>
                      <w:r w:rsidRPr="002B6524">
                        <w:rPr>
                          <w:rFonts w:ascii="Arial" w:hAnsi="Arial" w:cs="Arial"/>
                          <w:sz w:val="20"/>
                          <w:szCs w:val="24"/>
                          <w:lang w:val="en-US"/>
                        </w:rPr>
                        <w:t>) and sub plot consisting of foliar sprays applied</w:t>
                      </w:r>
                      <w:r>
                        <w:rPr>
                          <w:rFonts w:ascii="Arial" w:hAnsi="Arial" w:cs="Arial"/>
                          <w:sz w:val="20"/>
                          <w:szCs w:val="24"/>
                          <w:lang w:val="en-US"/>
                        </w:rPr>
                        <w:t xml:space="preserve"> twice</w:t>
                      </w:r>
                      <w:r w:rsidRPr="002B6524">
                        <w:rPr>
                          <w:rFonts w:ascii="Arial" w:hAnsi="Arial" w:cs="Arial"/>
                          <w:sz w:val="20"/>
                          <w:szCs w:val="24"/>
                          <w:lang w:val="en-US"/>
                        </w:rPr>
                        <w:t xml:space="preserve"> at 1</w:t>
                      </w:r>
                      <w:r w:rsidRPr="002B6524">
                        <w:rPr>
                          <w:rFonts w:ascii="Arial" w:hAnsi="Arial" w:cs="Arial"/>
                          <w:sz w:val="20"/>
                          <w:szCs w:val="24"/>
                          <w:vertAlign w:val="superscript"/>
                          <w:lang w:val="en-US"/>
                        </w:rPr>
                        <w:t>st</w:t>
                      </w:r>
                      <w:r w:rsidRPr="002B6524">
                        <w:rPr>
                          <w:rFonts w:ascii="Arial" w:hAnsi="Arial" w:cs="Arial"/>
                          <w:sz w:val="20"/>
                          <w:szCs w:val="24"/>
                          <w:lang w:val="en-US"/>
                        </w:rPr>
                        <w:t xml:space="preserve"> flowering and 10 days after first spray (Panchagavya @ 3%, Fermented Egg Extract @ 5%, Fermented Fish Extract @ 5%, Farmers Effective Microorganisms @ 5%, </w:t>
                      </w:r>
                      <w:proofErr w:type="spellStart"/>
                      <w:r w:rsidRPr="002B6524">
                        <w:rPr>
                          <w:rFonts w:ascii="Arial" w:hAnsi="Arial" w:cs="Arial"/>
                          <w:sz w:val="20"/>
                          <w:szCs w:val="24"/>
                          <w:lang w:val="en-US"/>
                        </w:rPr>
                        <w:t>Jeevamruth</w:t>
                      </w:r>
                      <w:proofErr w:type="spellEnd"/>
                      <w:r w:rsidRPr="002B6524">
                        <w:rPr>
                          <w:rFonts w:ascii="Arial" w:hAnsi="Arial" w:cs="Arial"/>
                          <w:sz w:val="20"/>
                          <w:szCs w:val="24"/>
                          <w:lang w:val="en-US"/>
                        </w:rPr>
                        <w:t xml:space="preserve"> @ 5%).</w:t>
                      </w:r>
                    </w:p>
                    <w:p w14:paraId="1F311A86" w14:textId="77777777" w:rsidR="0016085B" w:rsidRPr="002B6524" w:rsidRDefault="0016085B" w:rsidP="0016085B">
                      <w:pPr>
                        <w:shd w:val="clear" w:color="auto" w:fill="FFFFFF" w:themeFill="background1"/>
                        <w:spacing w:after="0" w:line="240" w:lineRule="auto"/>
                        <w:jc w:val="both"/>
                        <w:rPr>
                          <w:rFonts w:ascii="Arial" w:hAnsi="Arial" w:cs="Arial"/>
                          <w:sz w:val="20"/>
                          <w:szCs w:val="24"/>
                          <w:lang w:val="en-US"/>
                        </w:rPr>
                      </w:pPr>
                      <w:r w:rsidRPr="002B6524">
                        <w:rPr>
                          <w:rFonts w:ascii="Arial" w:hAnsi="Arial" w:cs="Arial"/>
                          <w:b/>
                          <w:sz w:val="20"/>
                          <w:szCs w:val="24"/>
                          <w:lang w:val="en-US"/>
                        </w:rPr>
                        <w:t>Results:</w:t>
                      </w:r>
                      <w:r w:rsidRPr="002B6524">
                        <w:rPr>
                          <w:rFonts w:ascii="Arial" w:hAnsi="Arial" w:cs="Arial"/>
                          <w:sz w:val="20"/>
                          <w:szCs w:val="24"/>
                          <w:lang w:val="en-US"/>
                        </w:rPr>
                        <w:t xml:space="preserve"> At </w:t>
                      </w:r>
                      <w:proofErr w:type="spellStart"/>
                      <w:r w:rsidRPr="002B6524">
                        <w:rPr>
                          <w:rFonts w:ascii="Arial" w:hAnsi="Arial" w:cs="Arial"/>
                          <w:sz w:val="20"/>
                          <w:szCs w:val="24"/>
                          <w:lang w:val="en-US"/>
                        </w:rPr>
                        <w:t>Bhavanisagar</w:t>
                      </w:r>
                      <w:proofErr w:type="spellEnd"/>
                      <w:r w:rsidRPr="002B6524">
                        <w:rPr>
                          <w:rFonts w:ascii="Arial" w:hAnsi="Arial" w:cs="Arial"/>
                          <w:sz w:val="20"/>
                          <w:szCs w:val="24"/>
                          <w:lang w:val="en-US"/>
                        </w:rPr>
                        <w:t>,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and at Coimbatore vermicompost @ 2.5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when applied along with foliar spray of</w:t>
                      </w:r>
                      <w:r w:rsidRPr="002B6524">
                        <w:rPr>
                          <w:rFonts w:ascii="Arial" w:hAnsi="Arial" w:cs="Arial"/>
                          <w:sz w:val="20"/>
                          <w:szCs w:val="24"/>
                        </w:rPr>
                        <w:t xml:space="preserve"> </w:t>
                      </w:r>
                      <w:r w:rsidRPr="002B6524">
                        <w:rPr>
                          <w:rFonts w:ascii="Arial" w:hAnsi="Arial" w:cs="Arial"/>
                          <w:sz w:val="20"/>
                          <w:szCs w:val="24"/>
                          <w:lang w:val="en-US"/>
                        </w:rPr>
                        <w:t>Panchagavya @ 3% recorded highest grain nitrogen (3.67 &amp; 3.63%) grain protein (22.9 &amp; 22.7%), nitrogen uptake (43.1 &amp; 39.9 kg ha</w:t>
                      </w:r>
                      <w:r w:rsidRPr="002B6524">
                        <w:rPr>
                          <w:rFonts w:ascii="Arial" w:hAnsi="Arial" w:cs="Arial"/>
                          <w:sz w:val="20"/>
                          <w:szCs w:val="24"/>
                          <w:vertAlign w:val="superscript"/>
                          <w:lang w:val="en-US"/>
                        </w:rPr>
                        <w:t>-1</w:t>
                      </w:r>
                      <w:r w:rsidRPr="002B6524">
                        <w:rPr>
                          <w:rFonts w:ascii="Arial" w:hAnsi="Arial" w:cs="Arial"/>
                          <w:sz w:val="20"/>
                          <w:szCs w:val="24"/>
                          <w:lang w:val="en-US"/>
                        </w:rPr>
                        <w:t>), phosphorous uptake (11.2 &amp; 10.2 kg ha</w:t>
                      </w:r>
                      <w:r w:rsidRPr="002B6524">
                        <w:rPr>
                          <w:rFonts w:ascii="Arial" w:hAnsi="Arial" w:cs="Arial"/>
                          <w:sz w:val="20"/>
                          <w:szCs w:val="24"/>
                          <w:vertAlign w:val="superscript"/>
                          <w:lang w:val="en-US"/>
                        </w:rPr>
                        <w:t>-1</w:t>
                      </w:r>
                      <w:r w:rsidRPr="002B6524">
                        <w:rPr>
                          <w:rFonts w:ascii="Arial" w:hAnsi="Arial" w:cs="Arial"/>
                          <w:sz w:val="20"/>
                          <w:szCs w:val="24"/>
                          <w:lang w:val="en-US"/>
                        </w:rPr>
                        <w:t>) potassium uptake (59.0 &amp; 55.3 kg ha</w:t>
                      </w:r>
                      <w:r w:rsidRPr="002B6524">
                        <w:rPr>
                          <w:rFonts w:ascii="Arial" w:hAnsi="Arial" w:cs="Arial"/>
                          <w:sz w:val="20"/>
                          <w:szCs w:val="24"/>
                          <w:vertAlign w:val="superscript"/>
                          <w:lang w:val="en-US"/>
                        </w:rPr>
                        <w:t>-1</w:t>
                      </w:r>
                      <w:r>
                        <w:rPr>
                          <w:rFonts w:ascii="Arial" w:hAnsi="Arial" w:cs="Arial"/>
                          <w:sz w:val="20"/>
                          <w:szCs w:val="24"/>
                          <w:lang w:val="en-US"/>
                        </w:rPr>
                        <w:t>), N</w:t>
                      </w:r>
                      <w:r w:rsidRPr="002B6524">
                        <w:rPr>
                          <w:rFonts w:ascii="Arial" w:hAnsi="Arial" w:cs="Arial"/>
                          <w:sz w:val="20"/>
                          <w:szCs w:val="24"/>
                          <w:lang w:val="en-US"/>
                        </w:rPr>
                        <w:t>utrient Use Efficiency (NUE) (1.213 &amp; 1.033 kg kg</w:t>
                      </w:r>
                      <w:r w:rsidRPr="002B6524">
                        <w:rPr>
                          <w:rFonts w:ascii="Arial" w:hAnsi="Arial" w:cs="Arial"/>
                          <w:sz w:val="20"/>
                          <w:szCs w:val="24"/>
                          <w:vertAlign w:val="superscript"/>
                          <w:lang w:val="en-US"/>
                        </w:rPr>
                        <w:t>-1</w:t>
                      </w:r>
                      <w:r w:rsidRPr="002B6524">
                        <w:rPr>
                          <w:rFonts w:ascii="Arial" w:hAnsi="Arial" w:cs="Arial"/>
                          <w:sz w:val="20"/>
                          <w:szCs w:val="24"/>
                          <w:lang w:val="en-US"/>
                        </w:rPr>
                        <w:t>), Partial Factor Productivity</w:t>
                      </w:r>
                      <w:r>
                        <w:rPr>
                          <w:rFonts w:ascii="Arial" w:hAnsi="Arial" w:cs="Arial"/>
                          <w:sz w:val="20"/>
                          <w:szCs w:val="24"/>
                          <w:lang w:val="en-US"/>
                        </w:rPr>
                        <w:t xml:space="preserve"> (PFP)</w:t>
                      </w:r>
                      <w:r w:rsidRPr="002B6524">
                        <w:rPr>
                          <w:rFonts w:ascii="Arial" w:hAnsi="Arial" w:cs="Arial"/>
                          <w:sz w:val="20"/>
                          <w:szCs w:val="24"/>
                          <w:lang w:val="en-US"/>
                        </w:rPr>
                        <w:t xml:space="preserve"> (31.50 and 26.83 kg kg</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respectively. In contrast, the </w:t>
                      </w:r>
                      <w:r>
                        <w:rPr>
                          <w:rFonts w:ascii="Arial" w:hAnsi="Arial" w:cs="Arial"/>
                          <w:sz w:val="20"/>
                          <w:szCs w:val="24"/>
                          <w:lang w:val="en-US"/>
                        </w:rPr>
                        <w:t>E</w:t>
                      </w:r>
                      <w:r w:rsidRPr="002B6524">
                        <w:rPr>
                          <w:rFonts w:ascii="Arial" w:hAnsi="Arial" w:cs="Arial"/>
                          <w:sz w:val="20"/>
                          <w:szCs w:val="24"/>
                          <w:lang w:val="en-US"/>
                        </w:rPr>
                        <w:t xml:space="preserve">conomic NUE </w:t>
                      </w:r>
                      <w:r>
                        <w:rPr>
                          <w:rFonts w:ascii="Arial" w:hAnsi="Arial" w:cs="Arial"/>
                          <w:sz w:val="20"/>
                          <w:szCs w:val="24"/>
                          <w:lang w:val="en-US"/>
                        </w:rPr>
                        <w:t xml:space="preserve">(ENUE) </w:t>
                      </w:r>
                      <w:r w:rsidRPr="002B6524">
                        <w:rPr>
                          <w:rFonts w:ascii="Arial" w:hAnsi="Arial" w:cs="Arial"/>
                          <w:sz w:val="20"/>
                          <w:szCs w:val="24"/>
                          <w:lang w:val="en-US"/>
                        </w:rPr>
                        <w:t>was recorded by enriched FYM @ 0.75 t ha</w:t>
                      </w:r>
                      <w:r w:rsidRPr="002B6524">
                        <w:rPr>
                          <w:rFonts w:ascii="Arial" w:hAnsi="Arial" w:cs="Arial"/>
                          <w:sz w:val="20"/>
                          <w:szCs w:val="24"/>
                          <w:vertAlign w:val="superscript"/>
                          <w:lang w:val="en-US"/>
                        </w:rPr>
                        <w:t>-1</w:t>
                      </w:r>
                      <w:r w:rsidRPr="002B6524">
                        <w:rPr>
                          <w:rFonts w:ascii="Arial" w:hAnsi="Arial" w:cs="Arial"/>
                          <w:sz w:val="20"/>
                          <w:szCs w:val="24"/>
                          <w:lang w:val="en-US"/>
                        </w:rPr>
                        <w:t xml:space="preserve"> + </w:t>
                      </w:r>
                      <w:proofErr w:type="spellStart"/>
                      <w:r w:rsidRPr="002B6524">
                        <w:rPr>
                          <w:rFonts w:ascii="Arial" w:hAnsi="Arial" w:cs="Arial"/>
                          <w:sz w:val="20"/>
                          <w:szCs w:val="24"/>
                          <w:lang w:val="en-US"/>
                        </w:rPr>
                        <w:t>Jeevamruth</w:t>
                      </w:r>
                      <w:proofErr w:type="spellEnd"/>
                      <w:r w:rsidRPr="002B6524">
                        <w:rPr>
                          <w:rFonts w:ascii="Arial" w:hAnsi="Arial" w:cs="Arial"/>
                          <w:sz w:val="20"/>
                          <w:szCs w:val="24"/>
                          <w:lang w:val="en-US"/>
                        </w:rPr>
                        <w:t xml:space="preserve"> @ 5%</w:t>
                      </w:r>
                      <w:r>
                        <w:rPr>
                          <w:rFonts w:ascii="Arial" w:hAnsi="Arial" w:cs="Arial"/>
                          <w:sz w:val="20"/>
                          <w:szCs w:val="24"/>
                          <w:lang w:val="en-US"/>
                        </w:rPr>
                        <w:t xml:space="preserve"> (</w:t>
                      </w:r>
                      <w:r w:rsidRPr="002B6524">
                        <w:rPr>
                          <w:rFonts w:ascii="Arial" w:hAnsi="Arial" w:cs="Arial"/>
                          <w:sz w:val="20"/>
                          <w:szCs w:val="24"/>
                          <w:lang w:val="en-US"/>
                        </w:rPr>
                        <w:t xml:space="preserve">0.234 and 0.202 </w:t>
                      </w:r>
                      <w:r>
                        <w:rPr>
                          <w:rFonts w:ascii="Arial" w:hAnsi="Arial" w:cs="Arial"/>
                          <w:sz w:val="20"/>
                          <w:szCs w:val="24"/>
                          <w:lang w:val="en-US"/>
                        </w:rPr>
                        <w:t>kg ₹</w:t>
                      </w:r>
                      <w:r w:rsidRPr="00CB257D">
                        <w:rPr>
                          <w:rFonts w:ascii="Arial" w:hAnsi="Arial" w:cs="Arial"/>
                          <w:sz w:val="20"/>
                          <w:szCs w:val="24"/>
                          <w:vertAlign w:val="superscript"/>
                          <w:lang w:val="en-US"/>
                        </w:rPr>
                        <w:t>-1</w:t>
                      </w:r>
                      <w:r w:rsidRPr="002B6524">
                        <w:rPr>
                          <w:rFonts w:ascii="Arial" w:hAnsi="Arial" w:cs="Arial"/>
                          <w:sz w:val="20"/>
                          <w:szCs w:val="24"/>
                          <w:lang w:val="en-US"/>
                        </w:rPr>
                        <w:t>)</w:t>
                      </w:r>
                      <w:r>
                        <w:rPr>
                          <w:rFonts w:ascii="Arial" w:hAnsi="Arial" w:cs="Arial"/>
                          <w:sz w:val="20"/>
                          <w:szCs w:val="24"/>
                          <w:lang w:val="en-US"/>
                        </w:rPr>
                        <w:t>, respectively</w:t>
                      </w:r>
                      <w:r w:rsidRPr="002B6524">
                        <w:rPr>
                          <w:rFonts w:ascii="Arial" w:hAnsi="Arial" w:cs="Arial"/>
                          <w:sz w:val="20"/>
                          <w:szCs w:val="24"/>
                          <w:lang w:val="en-US"/>
                        </w:rPr>
                        <w:t xml:space="preserve"> in both the locations.</w:t>
                      </w:r>
                    </w:p>
                    <w:p w14:paraId="39D3385C" w14:textId="77777777" w:rsidR="0016085B" w:rsidRPr="002B6524" w:rsidRDefault="0016085B" w:rsidP="0016085B">
                      <w:pPr>
                        <w:shd w:val="clear" w:color="auto" w:fill="FFFFFF" w:themeFill="background1"/>
                        <w:spacing w:line="240" w:lineRule="auto"/>
                        <w:jc w:val="both"/>
                        <w:rPr>
                          <w:rFonts w:ascii="Arial" w:hAnsi="Arial" w:cs="Arial"/>
                          <w:sz w:val="20"/>
                          <w:szCs w:val="24"/>
                          <w:lang w:val="en-US"/>
                        </w:rPr>
                      </w:pPr>
                      <w:r w:rsidRPr="002B6524">
                        <w:rPr>
                          <w:rFonts w:ascii="Arial" w:hAnsi="Arial" w:cs="Arial"/>
                          <w:b/>
                          <w:sz w:val="20"/>
                          <w:szCs w:val="24"/>
                          <w:lang w:val="en-US"/>
                        </w:rPr>
                        <w:t>Conclusion:</w:t>
                      </w:r>
                      <w:r w:rsidRPr="002B6524">
                        <w:rPr>
                          <w:rFonts w:ascii="Arial" w:hAnsi="Arial" w:cs="Arial"/>
                          <w:sz w:val="20"/>
                          <w:szCs w:val="24"/>
                          <w:lang w:val="en-US"/>
                        </w:rPr>
                        <w:t xml:space="preserve"> The study concludes that for higher grain quality</w:t>
                      </w:r>
                      <w:r>
                        <w:rPr>
                          <w:rFonts w:ascii="Arial" w:hAnsi="Arial" w:cs="Arial"/>
                          <w:sz w:val="20"/>
                          <w:szCs w:val="24"/>
                          <w:lang w:val="en-US"/>
                        </w:rPr>
                        <w:t xml:space="preserve"> and nutrient response</w:t>
                      </w:r>
                      <w:r w:rsidRPr="002B6524">
                        <w:rPr>
                          <w:rFonts w:ascii="Arial" w:hAnsi="Arial" w:cs="Arial"/>
                          <w:sz w:val="20"/>
                          <w:szCs w:val="24"/>
                          <w:lang w:val="en-US"/>
                        </w:rPr>
                        <w:t>, application of enriched FYM or vermicompost as basal and foliar spray of Panchagavya is recommended</w:t>
                      </w:r>
                      <w:r>
                        <w:rPr>
                          <w:rFonts w:ascii="Arial" w:hAnsi="Arial" w:cs="Arial"/>
                          <w:sz w:val="20"/>
                          <w:szCs w:val="24"/>
                          <w:lang w:val="en-US"/>
                        </w:rPr>
                        <w:t xml:space="preserve"> under extensive organic conditions for </w:t>
                      </w:r>
                      <w:proofErr w:type="spellStart"/>
                      <w:r>
                        <w:rPr>
                          <w:rFonts w:ascii="Arial" w:hAnsi="Arial" w:cs="Arial"/>
                          <w:sz w:val="20"/>
                          <w:szCs w:val="24"/>
                          <w:lang w:val="en-US"/>
                        </w:rPr>
                        <w:t>Blackgram</w:t>
                      </w:r>
                      <w:proofErr w:type="spellEnd"/>
                      <w:r>
                        <w:rPr>
                          <w:rFonts w:ascii="Arial" w:hAnsi="Arial" w:cs="Arial"/>
                          <w:sz w:val="20"/>
                          <w:szCs w:val="24"/>
                          <w:lang w:val="en-US"/>
                        </w:rPr>
                        <w:t xml:space="preserve"> depending on the resource availability</w:t>
                      </w:r>
                      <w:r w:rsidRPr="002B6524">
                        <w:rPr>
                          <w:rFonts w:ascii="Arial" w:hAnsi="Arial" w:cs="Arial"/>
                          <w:sz w:val="20"/>
                          <w:szCs w:val="24"/>
                          <w:lang w:val="en-US"/>
                        </w:rPr>
                        <w:t>.</w:t>
                      </w:r>
                    </w:p>
                    <w:p w14:paraId="7725E54E" w14:textId="77777777" w:rsidR="0016085B" w:rsidRDefault="0016085B" w:rsidP="0016085B">
                      <w:pPr>
                        <w:shd w:val="clear" w:color="auto" w:fill="FFFFFF" w:themeFill="background1"/>
                        <w:jc w:val="both"/>
                      </w:pPr>
                    </w:p>
                  </w:txbxContent>
                </v:textbox>
              </v:rect>
            </w:pict>
          </mc:Fallback>
        </mc:AlternateContent>
      </w:r>
    </w:p>
    <w:p w14:paraId="1AABB69E" w14:textId="77777777" w:rsidR="00270716" w:rsidRDefault="00270716">
      <w:pPr>
        <w:spacing w:line="240" w:lineRule="auto"/>
        <w:jc w:val="both"/>
        <w:rPr>
          <w:rFonts w:ascii="Arial" w:eastAsia="Arial" w:hAnsi="Arial" w:cs="Arial"/>
          <w:b/>
          <w:bCs/>
          <w:i/>
          <w:iCs/>
          <w:sz w:val="20"/>
          <w:szCs w:val="20"/>
        </w:rPr>
      </w:pPr>
    </w:p>
    <w:p w14:paraId="48898C23" w14:textId="77777777" w:rsidR="00270716" w:rsidRDefault="00270716">
      <w:pPr>
        <w:spacing w:line="240" w:lineRule="auto"/>
        <w:jc w:val="both"/>
        <w:rPr>
          <w:rFonts w:ascii="Arial" w:eastAsia="Arial" w:hAnsi="Arial" w:cs="Arial"/>
          <w:b/>
          <w:bCs/>
          <w:i/>
          <w:iCs/>
          <w:sz w:val="20"/>
          <w:szCs w:val="20"/>
        </w:rPr>
      </w:pPr>
    </w:p>
    <w:p w14:paraId="5FD1F228" w14:textId="77777777" w:rsidR="00270716" w:rsidRDefault="00270716">
      <w:pPr>
        <w:spacing w:line="240" w:lineRule="auto"/>
        <w:jc w:val="both"/>
        <w:rPr>
          <w:rFonts w:ascii="Arial" w:eastAsia="Arial" w:hAnsi="Arial" w:cs="Arial"/>
          <w:b/>
          <w:bCs/>
          <w:i/>
          <w:iCs/>
          <w:sz w:val="20"/>
          <w:szCs w:val="20"/>
        </w:rPr>
      </w:pPr>
    </w:p>
    <w:p w14:paraId="1443C166" w14:textId="77777777" w:rsidR="00270716" w:rsidRDefault="00270716">
      <w:pPr>
        <w:spacing w:line="240" w:lineRule="auto"/>
        <w:jc w:val="both"/>
        <w:rPr>
          <w:rFonts w:ascii="Arial" w:eastAsia="Arial" w:hAnsi="Arial" w:cs="Arial"/>
          <w:b/>
          <w:bCs/>
          <w:i/>
          <w:iCs/>
          <w:sz w:val="20"/>
          <w:szCs w:val="20"/>
        </w:rPr>
      </w:pPr>
    </w:p>
    <w:p w14:paraId="065F29DE" w14:textId="77777777" w:rsidR="00270716" w:rsidRDefault="00270716">
      <w:pPr>
        <w:spacing w:line="240" w:lineRule="auto"/>
        <w:jc w:val="both"/>
        <w:rPr>
          <w:rFonts w:ascii="Arial" w:eastAsia="Arial" w:hAnsi="Arial" w:cs="Arial"/>
          <w:b/>
          <w:bCs/>
          <w:i/>
          <w:iCs/>
          <w:sz w:val="20"/>
          <w:szCs w:val="20"/>
        </w:rPr>
      </w:pPr>
    </w:p>
    <w:p w14:paraId="0BD5EBE3" w14:textId="77777777" w:rsidR="00270716" w:rsidRDefault="00270716">
      <w:pPr>
        <w:spacing w:line="240" w:lineRule="auto"/>
        <w:jc w:val="both"/>
        <w:rPr>
          <w:rFonts w:ascii="Arial" w:eastAsia="Arial" w:hAnsi="Arial" w:cs="Arial"/>
          <w:b/>
          <w:bCs/>
          <w:i/>
          <w:iCs/>
          <w:sz w:val="20"/>
          <w:szCs w:val="20"/>
        </w:rPr>
      </w:pPr>
    </w:p>
    <w:p w14:paraId="28C72CD2" w14:textId="77777777" w:rsidR="00270716" w:rsidRDefault="00270716">
      <w:pPr>
        <w:spacing w:line="240" w:lineRule="auto"/>
        <w:jc w:val="both"/>
        <w:rPr>
          <w:rFonts w:ascii="Arial" w:eastAsia="Arial" w:hAnsi="Arial" w:cs="Arial"/>
          <w:b/>
          <w:bCs/>
          <w:i/>
          <w:iCs/>
          <w:sz w:val="20"/>
          <w:szCs w:val="20"/>
        </w:rPr>
      </w:pPr>
    </w:p>
    <w:p w14:paraId="7C0F4775" w14:textId="77777777" w:rsidR="00270716" w:rsidRDefault="00270716">
      <w:pPr>
        <w:spacing w:line="240" w:lineRule="auto"/>
        <w:jc w:val="both"/>
        <w:rPr>
          <w:rFonts w:ascii="Arial" w:eastAsia="Arial" w:hAnsi="Arial" w:cs="Arial"/>
          <w:b/>
          <w:bCs/>
          <w:i/>
          <w:iCs/>
          <w:sz w:val="20"/>
          <w:szCs w:val="20"/>
        </w:rPr>
      </w:pPr>
    </w:p>
    <w:p w14:paraId="7135452B" w14:textId="77777777" w:rsidR="00270716" w:rsidRDefault="00270716">
      <w:pPr>
        <w:spacing w:line="240" w:lineRule="auto"/>
        <w:jc w:val="both"/>
        <w:rPr>
          <w:rFonts w:ascii="Arial" w:eastAsia="Arial" w:hAnsi="Arial" w:cs="Arial"/>
          <w:b/>
          <w:bCs/>
          <w:i/>
          <w:iCs/>
          <w:sz w:val="20"/>
          <w:szCs w:val="20"/>
        </w:rPr>
      </w:pPr>
    </w:p>
    <w:p w14:paraId="23AB7198" w14:textId="77777777" w:rsidR="00270716" w:rsidRDefault="00270716">
      <w:pPr>
        <w:spacing w:line="240" w:lineRule="auto"/>
        <w:jc w:val="both"/>
        <w:rPr>
          <w:rFonts w:ascii="Arial" w:eastAsia="Arial" w:hAnsi="Arial" w:cs="Arial"/>
          <w:b/>
          <w:bCs/>
          <w:i/>
          <w:iCs/>
          <w:sz w:val="20"/>
          <w:szCs w:val="20"/>
        </w:rPr>
      </w:pPr>
    </w:p>
    <w:p w14:paraId="03318826" w14:textId="77777777" w:rsidR="00270716" w:rsidRDefault="00270716">
      <w:pPr>
        <w:spacing w:line="240" w:lineRule="auto"/>
        <w:jc w:val="both"/>
        <w:rPr>
          <w:rFonts w:ascii="Arial" w:eastAsia="Arial" w:hAnsi="Arial" w:cs="Arial"/>
          <w:b/>
          <w:bCs/>
          <w:i/>
          <w:iCs/>
          <w:sz w:val="20"/>
          <w:szCs w:val="20"/>
        </w:rPr>
      </w:pPr>
    </w:p>
    <w:p w14:paraId="1E40C890" w14:textId="77777777" w:rsidR="00270716" w:rsidRDefault="00270716">
      <w:pPr>
        <w:spacing w:line="240" w:lineRule="auto"/>
        <w:jc w:val="both"/>
        <w:rPr>
          <w:rFonts w:ascii="Arial" w:eastAsia="Arial" w:hAnsi="Arial" w:cs="Arial"/>
          <w:b/>
          <w:bCs/>
          <w:i/>
          <w:iCs/>
          <w:sz w:val="20"/>
          <w:szCs w:val="20"/>
        </w:rPr>
      </w:pPr>
    </w:p>
    <w:p w14:paraId="365AFCFB" w14:textId="77777777" w:rsidR="00270716" w:rsidRDefault="00270716">
      <w:pPr>
        <w:spacing w:line="240" w:lineRule="auto"/>
        <w:jc w:val="both"/>
        <w:rPr>
          <w:rFonts w:ascii="Arial" w:eastAsia="Arial" w:hAnsi="Arial" w:cs="Arial"/>
          <w:b/>
          <w:bCs/>
          <w:i/>
          <w:iCs/>
          <w:sz w:val="20"/>
          <w:szCs w:val="20"/>
        </w:rPr>
      </w:pPr>
    </w:p>
    <w:p w14:paraId="5BA7EA4B" w14:textId="77777777" w:rsidR="00270716" w:rsidRDefault="00270716">
      <w:pPr>
        <w:spacing w:line="240" w:lineRule="auto"/>
        <w:jc w:val="both"/>
        <w:rPr>
          <w:rFonts w:ascii="Arial" w:eastAsia="Arial" w:hAnsi="Arial" w:cs="Arial"/>
          <w:b/>
          <w:bCs/>
          <w:i/>
          <w:iCs/>
          <w:sz w:val="20"/>
          <w:szCs w:val="20"/>
        </w:rPr>
      </w:pPr>
    </w:p>
    <w:p w14:paraId="53D43987" w14:textId="77777777" w:rsidR="00270716" w:rsidRDefault="00717776">
      <w:pPr>
        <w:spacing w:line="240" w:lineRule="auto"/>
        <w:jc w:val="both"/>
        <w:rPr>
          <w:rFonts w:ascii="Arial" w:eastAsia="Arial" w:hAnsi="Arial" w:cs="Arial"/>
          <w:b/>
          <w:bCs/>
          <w:i/>
          <w:iCs/>
          <w:sz w:val="20"/>
          <w:szCs w:val="20"/>
        </w:rPr>
      </w:pPr>
      <w:r>
        <w:rPr>
          <w:rFonts w:ascii="Arial" w:eastAsia="Arial" w:hAnsi="Arial" w:cs="Arial"/>
          <w:b/>
          <w:bCs/>
          <w:i/>
          <w:iCs/>
          <w:sz w:val="20"/>
          <w:szCs w:val="20"/>
        </w:rPr>
        <w:t xml:space="preserve">Keywords: </w:t>
      </w:r>
      <w:proofErr w:type="spellStart"/>
      <w:r>
        <w:rPr>
          <w:rFonts w:ascii="Arial" w:eastAsia="Arial" w:hAnsi="Arial" w:cs="Arial"/>
          <w:i/>
          <w:iCs/>
          <w:sz w:val="20"/>
          <w:szCs w:val="20"/>
        </w:rPr>
        <w:t>Blackgram</w:t>
      </w:r>
      <w:proofErr w:type="spellEnd"/>
      <w:r>
        <w:rPr>
          <w:rFonts w:ascii="Arial" w:eastAsia="Arial" w:hAnsi="Arial" w:cs="Arial"/>
          <w:i/>
          <w:iCs/>
          <w:sz w:val="20"/>
          <w:szCs w:val="20"/>
        </w:rPr>
        <w:t xml:space="preserve">, foliar spray, organic manures, liquid manures, nutrient response, nutrient uptake, yield </w:t>
      </w:r>
    </w:p>
    <w:p w14:paraId="0FAFDAAB" w14:textId="77777777" w:rsidR="00270716" w:rsidRDefault="00717776">
      <w:pPr>
        <w:spacing w:after="0" w:line="240" w:lineRule="auto"/>
        <w:rPr>
          <w:rFonts w:ascii="Arial" w:eastAsia="Arial" w:hAnsi="Arial" w:cs="Arial"/>
          <w:b/>
          <w:bCs/>
        </w:rPr>
      </w:pPr>
      <w:r>
        <w:rPr>
          <w:rFonts w:ascii="Arial" w:eastAsia="Arial" w:hAnsi="Arial" w:cs="Arial"/>
          <w:b/>
          <w:bCs/>
        </w:rPr>
        <w:t>INTRODUCTION</w:t>
      </w:r>
    </w:p>
    <w:p w14:paraId="686497CD" w14:textId="77777777" w:rsidR="00270716" w:rsidRDefault="00717776">
      <w:pPr>
        <w:spacing w:line="240" w:lineRule="auto"/>
        <w:jc w:val="both"/>
        <w:rPr>
          <w:rFonts w:ascii="Arial" w:eastAsia="Arial" w:hAnsi="Arial" w:cs="Arial"/>
          <w:sz w:val="20"/>
          <w:szCs w:val="20"/>
        </w:rPr>
      </w:pPr>
      <w:commentRangeStart w:id="0"/>
      <w:proofErr w:type="spellStart"/>
      <w:r>
        <w:rPr>
          <w:rFonts w:ascii="Arial" w:eastAsia="Arial" w:hAnsi="Arial" w:cs="Arial"/>
          <w:sz w:val="20"/>
          <w:szCs w:val="20"/>
        </w:rPr>
        <w:t>Blackgram</w:t>
      </w:r>
      <w:commentRangeEnd w:id="0"/>
      <w:proofErr w:type="spellEnd"/>
      <w:r w:rsidR="00712A65">
        <w:rPr>
          <w:rStyle w:val="CommentReference"/>
        </w:rPr>
        <w:commentReference w:id="0"/>
      </w:r>
      <w:r>
        <w:rPr>
          <w:rFonts w:ascii="Arial" w:eastAsia="Arial" w:hAnsi="Arial" w:cs="Arial"/>
          <w:sz w:val="20"/>
          <w:szCs w:val="20"/>
        </w:rPr>
        <w:t xml:space="preserve"> being one of the important pulse crop, is grown throughout the India. It is rich in nutritional content where, 100 g of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contains about 24% protein, 1.4% fat, 59.6% of carbohydrate, 154 mg of calcium, 385 mg of phosphorous, 9.1 mg of iron and other compounds such as carotene, thiamine, riboflavin and niacin.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in India for the year 2024-25 was cultivated in an area of 3.16 m ha with the production of 2.24 mt and productivity of 710 kg ha</w:t>
      </w:r>
      <w:r>
        <w:rPr>
          <w:rFonts w:ascii="Arial" w:eastAsia="Arial" w:hAnsi="Arial" w:cs="Arial"/>
          <w:sz w:val="20"/>
          <w:szCs w:val="20"/>
          <w:vertAlign w:val="superscript"/>
        </w:rPr>
        <w:t>-1</w:t>
      </w:r>
      <w:r>
        <w:rPr>
          <w:rFonts w:ascii="Arial" w:eastAsia="Arial" w:hAnsi="Arial" w:cs="Arial"/>
          <w:sz w:val="20"/>
          <w:szCs w:val="20"/>
        </w:rPr>
        <w:t xml:space="preserve"> (Anonymous, 2025).</w:t>
      </w:r>
    </w:p>
    <w:p w14:paraId="762090D3" w14:textId="77777777" w:rsidR="00270716" w:rsidRDefault="00717776">
      <w:pPr>
        <w:spacing w:line="240" w:lineRule="auto"/>
        <w:jc w:val="both"/>
        <w:rPr>
          <w:rFonts w:ascii="Arial" w:eastAsia="Arial" w:hAnsi="Arial" w:cs="Arial"/>
          <w:sz w:val="20"/>
          <w:szCs w:val="20"/>
        </w:rPr>
      </w:pPr>
      <w:proofErr w:type="spellStart"/>
      <w:r>
        <w:rPr>
          <w:rFonts w:ascii="Arial" w:eastAsia="Arial" w:hAnsi="Arial" w:cs="Arial"/>
          <w:sz w:val="20"/>
          <w:szCs w:val="20"/>
        </w:rPr>
        <w:t>Blackgram</w:t>
      </w:r>
      <w:proofErr w:type="spellEnd"/>
      <w:r>
        <w:rPr>
          <w:rFonts w:ascii="Arial" w:eastAsia="Arial" w:hAnsi="Arial" w:cs="Arial"/>
          <w:sz w:val="20"/>
          <w:szCs w:val="20"/>
        </w:rPr>
        <w:t xml:space="preserve"> being an indeterminate plant results in continuous demand for the nutrients, both for the vegetative and reproductive parts, which occurs till harvest. This may influence the yield as there is restricted translocation of assimilates from the source, as it is limited. Along with this, the factors like lower pod setting from flower drop and deficit in nutrient availability during critical stages also influence the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yield and quality (</w:t>
      </w:r>
      <w:proofErr w:type="spellStart"/>
      <w:r>
        <w:rPr>
          <w:rFonts w:ascii="Arial" w:eastAsia="Arial" w:hAnsi="Arial" w:cs="Arial"/>
          <w:sz w:val="20"/>
          <w:szCs w:val="20"/>
        </w:rPr>
        <w:t>Kalita</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1994 &amp; </w:t>
      </w:r>
      <w:proofErr w:type="spellStart"/>
      <w:r>
        <w:rPr>
          <w:rFonts w:ascii="Arial" w:eastAsia="Arial" w:hAnsi="Arial" w:cs="Arial"/>
          <w:sz w:val="20"/>
          <w:szCs w:val="20"/>
        </w:rPr>
        <w:t>Marimuthu</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2015).</w:t>
      </w:r>
    </w:p>
    <w:p w14:paraId="5A60EA6F" w14:textId="73FBA0C6"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While number of reasons are present for the lower yields in </w:t>
      </w:r>
      <w:proofErr w:type="spellStart"/>
      <w:r>
        <w:rPr>
          <w:rFonts w:ascii="Arial" w:eastAsia="Arial" w:hAnsi="Arial" w:cs="Arial"/>
          <w:sz w:val="20"/>
          <w:szCs w:val="20"/>
        </w:rPr>
        <w:t>blackgram</w:t>
      </w:r>
      <w:proofErr w:type="spellEnd"/>
      <w:r>
        <w:rPr>
          <w:rFonts w:ascii="Arial" w:eastAsia="Arial" w:hAnsi="Arial" w:cs="Arial"/>
          <w:sz w:val="20"/>
          <w:szCs w:val="20"/>
        </w:rPr>
        <w:t>, nutrient management remains a major factor. To tackle this, balanced nutrition from the soil and from external sources need to be maintained, aiding in increased productivity (</w:t>
      </w:r>
      <w:commentRangeStart w:id="1"/>
      <w:proofErr w:type="spellStart"/>
      <w:r w:rsidR="00895445">
        <w:rPr>
          <w:rFonts w:ascii="Arial" w:eastAsia="Arial" w:hAnsi="Arial" w:cs="Arial"/>
          <w:sz w:val="20"/>
          <w:szCs w:val="20"/>
        </w:rPr>
        <w:t>menariya</w:t>
      </w:r>
      <w:commentRangeEnd w:id="1"/>
      <w:proofErr w:type="spellEnd"/>
      <w:r w:rsidR="00895445">
        <w:rPr>
          <w:rStyle w:val="CommentReference"/>
        </w:rPr>
        <w:commentReference w:id="1"/>
      </w:r>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2023 </w:t>
      </w:r>
      <w:commentRangeStart w:id="2"/>
      <w:r>
        <w:rPr>
          <w:rFonts w:ascii="Arial" w:eastAsia="Arial" w:hAnsi="Arial" w:cs="Arial"/>
          <w:sz w:val="20"/>
          <w:szCs w:val="20"/>
        </w:rPr>
        <w:t>and</w:t>
      </w:r>
      <w:commentRangeEnd w:id="2"/>
      <w:r w:rsidR="00672B78">
        <w:rPr>
          <w:rStyle w:val="CommentReference"/>
        </w:rPr>
        <w:commentReference w:id="2"/>
      </w:r>
      <w:r>
        <w:rPr>
          <w:rFonts w:ascii="Arial" w:eastAsia="Arial" w:hAnsi="Arial" w:cs="Arial"/>
          <w:sz w:val="20"/>
          <w:szCs w:val="20"/>
        </w:rPr>
        <w:t xml:space="preserve"> </w:t>
      </w:r>
      <w:proofErr w:type="spellStart"/>
      <w:r>
        <w:rPr>
          <w:rFonts w:ascii="Arial" w:eastAsia="Arial" w:hAnsi="Arial" w:cs="Arial"/>
          <w:sz w:val="20"/>
          <w:szCs w:val="20"/>
        </w:rPr>
        <w:t>Menariya</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2024). Organic manure when applied in the cropping system improves the soil texture, increases water holding capacity and assist in slow release of nutrients in the soil. This further helps in improvement of the microorganism’s population and plant growth through improved nutrient cycles (Majeed </w:t>
      </w:r>
      <w:r>
        <w:rPr>
          <w:rFonts w:ascii="Arial" w:eastAsia="Arial" w:hAnsi="Arial" w:cs="Arial"/>
          <w:i/>
          <w:iCs/>
          <w:sz w:val="20"/>
          <w:szCs w:val="20"/>
        </w:rPr>
        <w:t>et al.,</w:t>
      </w:r>
      <w:r>
        <w:rPr>
          <w:rFonts w:ascii="Arial" w:eastAsia="Arial" w:hAnsi="Arial" w:cs="Arial"/>
          <w:sz w:val="20"/>
          <w:szCs w:val="20"/>
        </w:rPr>
        <w:t xml:space="preserve"> 2021 &amp; </w:t>
      </w:r>
      <w:proofErr w:type="spellStart"/>
      <w:r>
        <w:rPr>
          <w:rFonts w:ascii="Arial" w:eastAsia="Arial" w:hAnsi="Arial" w:cs="Arial"/>
          <w:sz w:val="20"/>
          <w:szCs w:val="20"/>
        </w:rPr>
        <w:t>Rinwa</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2025). Application of organic manures either alone or in combination with other sources, such as foliar spray of liquid manures reported enhanced plant growth, physiological parameters, yield and economics of the crops (Khan</w:t>
      </w:r>
      <w:r>
        <w:rPr>
          <w:rFonts w:ascii="Arial" w:eastAsia="Arial" w:hAnsi="Arial" w:cs="Arial"/>
          <w:i/>
          <w:iCs/>
          <w:sz w:val="20"/>
          <w:szCs w:val="20"/>
        </w:rPr>
        <w:t xml:space="preserve"> et al</w:t>
      </w:r>
      <w:r>
        <w:rPr>
          <w:rFonts w:ascii="Arial" w:eastAsia="Arial" w:hAnsi="Arial" w:cs="Arial"/>
          <w:sz w:val="20"/>
          <w:szCs w:val="20"/>
        </w:rPr>
        <w:t xml:space="preserve">., 2022 </w:t>
      </w:r>
      <w:commentRangeStart w:id="3"/>
      <w:r>
        <w:rPr>
          <w:rFonts w:ascii="Arial" w:eastAsia="Arial" w:hAnsi="Arial" w:cs="Arial"/>
          <w:sz w:val="20"/>
          <w:szCs w:val="20"/>
        </w:rPr>
        <w:t>&amp;</w:t>
      </w:r>
      <w:commentRangeEnd w:id="3"/>
      <w:r w:rsidR="00672B78">
        <w:rPr>
          <w:rStyle w:val="CommentReference"/>
        </w:rPr>
        <w:commentReference w:id="3"/>
      </w:r>
      <w:r>
        <w:rPr>
          <w:rFonts w:ascii="Arial" w:eastAsia="Arial" w:hAnsi="Arial" w:cs="Arial"/>
          <w:sz w:val="20"/>
          <w:szCs w:val="20"/>
        </w:rPr>
        <w:t xml:space="preserve"> Uma and </w:t>
      </w:r>
      <w:proofErr w:type="spellStart"/>
      <w:r>
        <w:rPr>
          <w:rFonts w:ascii="Arial" w:eastAsia="Arial" w:hAnsi="Arial" w:cs="Arial"/>
          <w:sz w:val="20"/>
          <w:szCs w:val="20"/>
        </w:rPr>
        <w:t>Sujathamma</w:t>
      </w:r>
      <w:proofErr w:type="spellEnd"/>
      <w:r>
        <w:rPr>
          <w:rFonts w:ascii="Arial" w:eastAsia="Arial" w:hAnsi="Arial" w:cs="Arial"/>
          <w:sz w:val="20"/>
          <w:szCs w:val="20"/>
        </w:rPr>
        <w:t>, 2015).</w:t>
      </w:r>
      <w:r>
        <w:rPr>
          <w:rFonts w:ascii="Arial" w:eastAsia="Arial" w:hAnsi="Arial" w:cs="Arial"/>
          <w:sz w:val="16"/>
          <w:szCs w:val="16"/>
        </w:rPr>
        <w:t xml:space="preserve"> </w:t>
      </w:r>
      <w:r>
        <w:rPr>
          <w:rFonts w:ascii="Arial" w:eastAsia="Arial" w:hAnsi="Arial" w:cs="Arial"/>
          <w:sz w:val="20"/>
          <w:szCs w:val="20"/>
        </w:rPr>
        <w:t xml:space="preserve">This study was conducted to analyze the influence of soil and foliar application of nutrients for continuously supply to </w:t>
      </w:r>
      <w:r>
        <w:rPr>
          <w:rFonts w:ascii="Arial" w:eastAsia="Arial" w:hAnsi="Arial" w:cs="Arial"/>
          <w:sz w:val="20"/>
          <w:szCs w:val="20"/>
        </w:rPr>
        <w:lastRenderedPageBreak/>
        <w:t xml:space="preserve">meet the nutrient demand of the plant and thereby observe the influence of these methods on the productivity, quality and nutrient uptake of the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under proper organic farming conditions.</w:t>
      </w:r>
    </w:p>
    <w:p w14:paraId="530E80DC" w14:textId="77777777" w:rsidR="00270716" w:rsidRDefault="00717776">
      <w:pPr>
        <w:spacing w:after="0" w:line="240" w:lineRule="auto"/>
        <w:rPr>
          <w:rFonts w:ascii="Arial" w:eastAsia="Arial" w:hAnsi="Arial" w:cs="Arial"/>
          <w:b/>
          <w:bCs/>
          <w:sz w:val="24"/>
          <w:szCs w:val="24"/>
        </w:rPr>
      </w:pPr>
      <w:r>
        <w:rPr>
          <w:rFonts w:ascii="Arial" w:eastAsia="Arial" w:hAnsi="Arial" w:cs="Arial"/>
          <w:b/>
          <w:bCs/>
          <w:sz w:val="24"/>
          <w:szCs w:val="24"/>
        </w:rPr>
        <w:t>MATERIALS AND METHODS</w:t>
      </w:r>
    </w:p>
    <w:p w14:paraId="6E725E45"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Field experiments were carried out during </w:t>
      </w:r>
      <w:r>
        <w:rPr>
          <w:rFonts w:ascii="Arial" w:eastAsia="Arial" w:hAnsi="Arial" w:cs="Arial"/>
          <w:i/>
          <w:iCs/>
          <w:sz w:val="20"/>
          <w:szCs w:val="20"/>
        </w:rPr>
        <w:t>kharif</w:t>
      </w:r>
      <w:r>
        <w:rPr>
          <w:rFonts w:ascii="Arial" w:eastAsia="Arial" w:hAnsi="Arial" w:cs="Arial"/>
          <w:sz w:val="20"/>
          <w:szCs w:val="20"/>
        </w:rPr>
        <w:t xml:space="preserve">, 2022 at two locations of the Agricultural Research Station, </w:t>
      </w:r>
      <w:proofErr w:type="spellStart"/>
      <w:r>
        <w:rPr>
          <w:rFonts w:ascii="Arial" w:eastAsia="Arial" w:hAnsi="Arial" w:cs="Arial"/>
          <w:sz w:val="20"/>
          <w:szCs w:val="20"/>
        </w:rPr>
        <w:t>Bhavanisagar</w:t>
      </w:r>
      <w:proofErr w:type="spellEnd"/>
      <w:r>
        <w:rPr>
          <w:rFonts w:ascii="Arial" w:eastAsia="Arial" w:hAnsi="Arial" w:cs="Arial"/>
          <w:sz w:val="20"/>
          <w:szCs w:val="20"/>
        </w:rPr>
        <w:t xml:space="preserve">, Erode, Tamil Nadu (Site-I) and Wetlands farm, Department of Agronomy, Tamil Nadu Agricultural University, Coimbatore (Site-II). The rainfall during this period was 219.2 mm in Site-I and 239.0 mm in Site-II. The pH of the </w:t>
      </w:r>
      <w:commentRangeStart w:id="4"/>
      <w:r>
        <w:rPr>
          <w:rFonts w:ascii="Arial" w:eastAsia="Arial" w:hAnsi="Arial" w:cs="Arial"/>
          <w:sz w:val="20"/>
          <w:szCs w:val="20"/>
        </w:rPr>
        <w:t>soil</w:t>
      </w:r>
      <w:commentRangeEnd w:id="4"/>
      <w:r w:rsidR="00B353BC">
        <w:rPr>
          <w:rStyle w:val="CommentReference"/>
        </w:rPr>
        <w:commentReference w:id="4"/>
      </w:r>
      <w:r>
        <w:rPr>
          <w:rFonts w:ascii="Arial" w:eastAsia="Arial" w:hAnsi="Arial" w:cs="Arial"/>
          <w:sz w:val="20"/>
          <w:szCs w:val="20"/>
        </w:rPr>
        <w:t xml:space="preserve"> was 6.71 in Site-I and 8.40 in Site-II. The crop variety used was VBN 8. Experiments were carried out in split plot design replicated thrice with four levels of organic manures in main plot applied as basal and incorporated before sowing </w:t>
      </w:r>
      <w:r>
        <w:rPr>
          <w:rFonts w:ascii="Arial" w:eastAsia="Arial" w:hAnsi="Arial" w:cs="Arial"/>
          <w:i/>
          <w:iCs/>
          <w:sz w:val="20"/>
          <w:szCs w:val="20"/>
        </w:rPr>
        <w:t>viz.</w:t>
      </w:r>
      <w:r>
        <w:rPr>
          <w:rFonts w:ascii="Arial" w:eastAsia="Arial" w:hAnsi="Arial" w:cs="Arial"/>
          <w:sz w:val="20"/>
          <w:szCs w:val="20"/>
        </w:rPr>
        <w:t>, Farm yard manure (FYM) @ 12.5 t ha</w:t>
      </w:r>
      <w:r>
        <w:rPr>
          <w:rFonts w:ascii="Arial" w:eastAsia="Arial" w:hAnsi="Arial" w:cs="Arial"/>
          <w:sz w:val="20"/>
          <w:szCs w:val="20"/>
          <w:vertAlign w:val="superscript"/>
        </w:rPr>
        <w:t>-1</w:t>
      </w:r>
      <w:r>
        <w:rPr>
          <w:rFonts w:ascii="Arial" w:eastAsia="Arial" w:hAnsi="Arial" w:cs="Arial"/>
          <w:sz w:val="20"/>
          <w:szCs w:val="20"/>
        </w:rPr>
        <w:t>, Vermicompost (VC) @ 2.5 t ha</w:t>
      </w:r>
      <w:r>
        <w:rPr>
          <w:rFonts w:ascii="Arial" w:eastAsia="Arial" w:hAnsi="Arial" w:cs="Arial"/>
          <w:sz w:val="20"/>
          <w:szCs w:val="20"/>
          <w:vertAlign w:val="superscript"/>
        </w:rPr>
        <w:t>-1</w:t>
      </w:r>
      <w:r>
        <w:rPr>
          <w:rFonts w:ascii="Arial" w:eastAsia="Arial" w:hAnsi="Arial" w:cs="Arial"/>
          <w:sz w:val="20"/>
          <w:szCs w:val="20"/>
        </w:rPr>
        <w:t>, enriched FYM (EFYM) @ 0.75 t ha</w:t>
      </w:r>
      <w:r>
        <w:rPr>
          <w:rFonts w:ascii="Arial" w:eastAsia="Arial" w:hAnsi="Arial" w:cs="Arial"/>
          <w:sz w:val="20"/>
          <w:szCs w:val="20"/>
          <w:vertAlign w:val="superscript"/>
        </w:rPr>
        <w:t>-1</w:t>
      </w:r>
      <w:r>
        <w:rPr>
          <w:rFonts w:ascii="Arial" w:eastAsia="Arial" w:hAnsi="Arial" w:cs="Arial"/>
          <w:sz w:val="20"/>
          <w:szCs w:val="20"/>
        </w:rPr>
        <w:t xml:space="preserve"> and enriched VC @ 1 t   ha</w:t>
      </w:r>
      <w:r>
        <w:rPr>
          <w:rFonts w:ascii="Arial" w:eastAsia="Arial" w:hAnsi="Arial" w:cs="Arial"/>
          <w:sz w:val="20"/>
          <w:szCs w:val="20"/>
          <w:vertAlign w:val="superscript"/>
        </w:rPr>
        <w:t>-1</w:t>
      </w:r>
      <w:r>
        <w:rPr>
          <w:rFonts w:ascii="Arial" w:eastAsia="Arial" w:hAnsi="Arial" w:cs="Arial"/>
          <w:sz w:val="20"/>
          <w:szCs w:val="20"/>
        </w:rPr>
        <w:t xml:space="preserve">. In sub plot, five liquid manures were applied as foliar sprays twice, at first flowering where, at least 30% flowers were initiated in all plots and 10 days after the first spray </w:t>
      </w:r>
      <w:r>
        <w:rPr>
          <w:rFonts w:ascii="Arial" w:eastAsia="Arial" w:hAnsi="Arial" w:cs="Arial"/>
          <w:i/>
          <w:iCs/>
          <w:sz w:val="20"/>
          <w:szCs w:val="20"/>
        </w:rPr>
        <w:t>viz.,</w:t>
      </w:r>
      <w:r>
        <w:rPr>
          <w:rFonts w:ascii="Arial" w:eastAsia="Arial" w:hAnsi="Arial" w:cs="Arial"/>
          <w:sz w:val="20"/>
          <w:szCs w:val="20"/>
        </w:rPr>
        <w:t xml:space="preserve"> Panchagavya @ 3%, Fermented Egg Extract (FEE) @ 5%, Fermented Fish Extract (FFE) @ 5%, Farmers Effective Microorganisms (FEM) @ 5% and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 5%. The seeds were sown at 30 x 10 cm spacing and the other practices like irrigation and manual weeding were carried out as per TNAU crop production guide. The plant samples were collected at harvest stage, shade dried</w:t>
      </w:r>
      <w:commentRangeStart w:id="5"/>
      <w:r>
        <w:rPr>
          <w:rFonts w:ascii="Arial" w:eastAsia="Arial" w:hAnsi="Arial" w:cs="Arial"/>
          <w:sz w:val="20"/>
          <w:szCs w:val="20"/>
        </w:rPr>
        <w:t>,</w:t>
      </w:r>
      <w:commentRangeEnd w:id="5"/>
      <w:r w:rsidR="00672B78">
        <w:rPr>
          <w:rStyle w:val="CommentReference"/>
        </w:rPr>
        <w:commentReference w:id="5"/>
      </w:r>
      <w:r>
        <w:rPr>
          <w:rFonts w:ascii="Arial" w:eastAsia="Arial" w:hAnsi="Arial" w:cs="Arial"/>
          <w:sz w:val="20"/>
          <w:szCs w:val="20"/>
        </w:rPr>
        <w:t xml:space="preserve"> and oven dried at 65 ± 5 °C. The grain and plant samples were estimated for N, P and K individually. Grain yield was recorded after drying and threshing of the harvest samples. </w:t>
      </w:r>
    </w:p>
    <w:p w14:paraId="349781EA"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grain protein content was obtained by multiplying the factor 6.25 by grain nitrogen percent, estimated by using </w:t>
      </w:r>
      <w:proofErr w:type="spellStart"/>
      <w:r>
        <w:rPr>
          <w:rFonts w:ascii="Arial" w:eastAsia="Arial" w:hAnsi="Arial" w:cs="Arial"/>
          <w:sz w:val="20"/>
          <w:szCs w:val="20"/>
        </w:rPr>
        <w:t>Kjeldahl</w:t>
      </w:r>
      <w:proofErr w:type="spellEnd"/>
      <w:r>
        <w:rPr>
          <w:rFonts w:ascii="Arial" w:eastAsia="Arial" w:hAnsi="Arial" w:cs="Arial"/>
          <w:sz w:val="20"/>
          <w:szCs w:val="20"/>
        </w:rPr>
        <w:t xml:space="preserve"> method as given by Humphries, 1956. The total plant nitrogen was estimated through the method Micro </w:t>
      </w:r>
      <w:proofErr w:type="spellStart"/>
      <w:r>
        <w:rPr>
          <w:rFonts w:ascii="Arial" w:eastAsia="Arial" w:hAnsi="Arial" w:cs="Arial"/>
          <w:sz w:val="20"/>
          <w:szCs w:val="20"/>
        </w:rPr>
        <w:t>Kjeldhal</w:t>
      </w:r>
      <w:proofErr w:type="spellEnd"/>
      <w:r>
        <w:rPr>
          <w:rFonts w:ascii="Arial" w:eastAsia="Arial" w:hAnsi="Arial" w:cs="Arial"/>
          <w:sz w:val="20"/>
          <w:szCs w:val="20"/>
        </w:rPr>
        <w:t xml:space="preserve"> given by Humphries (1956) and total plant phosphorous and potassium was estimated by Colorimetric estimation given by Jackson (1973). The crop data was analyzed by the method of analysis of variance (ANOVA) given by </w:t>
      </w:r>
      <w:proofErr w:type="spellStart"/>
      <w:r>
        <w:rPr>
          <w:rFonts w:ascii="Arial" w:eastAsia="Arial" w:hAnsi="Arial" w:cs="Arial"/>
          <w:sz w:val="20"/>
          <w:szCs w:val="20"/>
        </w:rPr>
        <w:t>Panse</w:t>
      </w:r>
      <w:proofErr w:type="spellEnd"/>
      <w:r>
        <w:rPr>
          <w:rFonts w:ascii="Arial" w:eastAsia="Arial" w:hAnsi="Arial" w:cs="Arial"/>
          <w:sz w:val="20"/>
          <w:szCs w:val="20"/>
        </w:rPr>
        <w:t xml:space="preserve"> and </w:t>
      </w:r>
      <w:proofErr w:type="spellStart"/>
      <w:r>
        <w:rPr>
          <w:rFonts w:ascii="Arial" w:eastAsia="Arial" w:hAnsi="Arial" w:cs="Arial"/>
          <w:sz w:val="20"/>
          <w:szCs w:val="20"/>
        </w:rPr>
        <w:t>Sukhatame</w:t>
      </w:r>
      <w:proofErr w:type="spellEnd"/>
      <w:r>
        <w:rPr>
          <w:rFonts w:ascii="Arial" w:eastAsia="Arial" w:hAnsi="Arial" w:cs="Arial"/>
          <w:sz w:val="20"/>
          <w:szCs w:val="20"/>
        </w:rPr>
        <w:t xml:space="preserve">, </w:t>
      </w:r>
      <w:commentRangeStart w:id="6"/>
      <w:r>
        <w:rPr>
          <w:rFonts w:ascii="Arial" w:eastAsia="Arial" w:hAnsi="Arial" w:cs="Arial"/>
          <w:sz w:val="20"/>
          <w:szCs w:val="20"/>
        </w:rPr>
        <w:t>1967</w:t>
      </w:r>
      <w:commentRangeEnd w:id="6"/>
      <w:r w:rsidR="00895445">
        <w:rPr>
          <w:rStyle w:val="CommentReference"/>
        </w:rPr>
        <w:commentReference w:id="6"/>
      </w:r>
      <w:r>
        <w:rPr>
          <w:rFonts w:ascii="Arial" w:eastAsia="Arial" w:hAnsi="Arial" w:cs="Arial"/>
          <w:sz w:val="20"/>
          <w:szCs w:val="20"/>
        </w:rPr>
        <w:t xml:space="preserve">. </w:t>
      </w:r>
    </w:p>
    <w:p w14:paraId="335FC9CC"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Nutrient Use Efficiency (NUE) was calculated using the following formula given by </w:t>
      </w:r>
      <w:proofErr w:type="spellStart"/>
      <w:r>
        <w:rPr>
          <w:rFonts w:ascii="Arial" w:eastAsia="Arial" w:hAnsi="Arial" w:cs="Arial"/>
          <w:sz w:val="20"/>
          <w:szCs w:val="20"/>
        </w:rPr>
        <w:t>Devasenapathy</w:t>
      </w:r>
      <w:proofErr w:type="spellEnd"/>
      <w:r>
        <w:rPr>
          <w:rFonts w:ascii="Arial" w:eastAsia="Arial" w:hAnsi="Arial" w:cs="Arial"/>
          <w:sz w:val="20"/>
          <w:szCs w:val="20"/>
        </w:rPr>
        <w:t xml:space="preserve"> (2013) and expressed in kg kg</w:t>
      </w:r>
      <w:r>
        <w:rPr>
          <w:rFonts w:ascii="Arial" w:eastAsia="Arial" w:hAnsi="Arial" w:cs="Arial"/>
          <w:sz w:val="20"/>
          <w:szCs w:val="20"/>
          <w:vertAlign w:val="superscript"/>
        </w:rPr>
        <w:t>-1</w:t>
      </w:r>
      <w:r>
        <w:rPr>
          <w:rFonts w:ascii="Arial" w:eastAsia="Arial" w:hAnsi="Arial" w:cs="Arial"/>
          <w:sz w:val="20"/>
          <w:szCs w:val="20"/>
        </w:rPr>
        <w:t>.</w:t>
      </w:r>
    </w:p>
    <w:p w14:paraId="7CCD5E23" w14:textId="77777777" w:rsidR="00270716" w:rsidRDefault="00717776">
      <w:pPr>
        <w:spacing w:line="240" w:lineRule="auto"/>
        <w:jc w:val="center"/>
        <w:rPr>
          <w:rFonts w:ascii="Arial" w:eastAsia="Arial" w:hAnsi="Arial" w:cs="Arial"/>
          <w:sz w:val="24"/>
          <w:szCs w:val="24"/>
        </w:rPr>
      </w:pPr>
      <w:r>
        <w:rPr>
          <w:rFonts w:ascii="Arial" w:eastAsia="Arial" w:hAnsi="Arial" w:cs="Arial"/>
          <w:sz w:val="20"/>
          <w:szCs w:val="20"/>
        </w:rPr>
        <w:t>NUE =</w:t>
      </w:r>
      <w:r>
        <w:rPr>
          <w:rFonts w:ascii="Arial" w:eastAsia="Arial" w:hAnsi="Arial" w:cs="Arial"/>
          <w:sz w:val="24"/>
          <w:szCs w:val="24"/>
        </w:rPr>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 xml:space="preserve">Grain yield (kg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ha</m:t>
                </m:r>
              </m:e>
              <m:sup>
                <m:r>
                  <w:rPr>
                    <w:rFonts w:ascii="Cambria Math" w:eastAsia="Cambria Math" w:hAnsi="Cambria Math" w:cs="Cambria Math"/>
                    <w:sz w:val="24"/>
                    <w:szCs w:val="24"/>
                  </w:rPr>
                  <m:t>-1</m:t>
                </m:r>
              </m:sup>
            </m:sSup>
            <m:r>
              <w:rPr>
                <w:rFonts w:ascii="Cambria Math" w:eastAsia="Cambria Math" w:hAnsi="Cambria Math" w:cs="Cambria Math"/>
                <w:sz w:val="24"/>
                <w:szCs w:val="24"/>
              </w:rPr>
              <m:t>)</m:t>
            </m:r>
          </m:num>
          <m:den>
            <m:r>
              <w:rPr>
                <w:rFonts w:ascii="Cambria Math" w:eastAsia="Cambria Math" w:hAnsi="Cambria Math" w:cs="Cambria Math"/>
                <w:sz w:val="24"/>
                <w:szCs w:val="24"/>
              </w:rPr>
              <m:t xml:space="preserve">Quantity of manure applied (kg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ha</m:t>
                </m:r>
              </m:e>
              <m:sup>
                <m:r>
                  <w:rPr>
                    <w:rFonts w:ascii="Cambria Math" w:eastAsia="Cambria Math" w:hAnsi="Cambria Math" w:cs="Cambria Math"/>
                    <w:sz w:val="24"/>
                    <w:szCs w:val="24"/>
                  </w:rPr>
                  <m:t>-1</m:t>
                </m:r>
              </m:sup>
            </m:sSup>
          </m:den>
        </m:f>
        <w:commentRangeStart w:id="7"/>
        <m:r>
          <w:rPr>
            <w:rFonts w:ascii="Cambria Math" w:eastAsia="Cambria Math" w:hAnsi="Cambria Math" w:cs="Cambria Math"/>
            <w:sz w:val="24"/>
            <w:szCs w:val="24"/>
          </w:rPr>
          <m:t>)</m:t>
        </m:r>
        <w:commentRangeEnd w:id="7"/>
        <m:r>
          <m:rPr>
            <m:sty m:val="p"/>
          </m:rPr>
          <w:rPr>
            <w:rStyle w:val="CommentReference"/>
          </w:rPr>
          <w:commentReference w:id="7"/>
        </m:r>
      </m:oMath>
    </w:p>
    <w:p w14:paraId="6DA16C68"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Partial Factor Productivity (PFP) from applied nutrients is used as a measure of nutrient use efficiency because it provides an integrative index that quantifies total economic output relative to utilization of all nutrient resources in the system. The formula was given by </w:t>
      </w:r>
      <w:proofErr w:type="spellStart"/>
      <w:r>
        <w:rPr>
          <w:rFonts w:ascii="Arial" w:eastAsia="Arial" w:hAnsi="Arial" w:cs="Arial"/>
          <w:sz w:val="20"/>
          <w:szCs w:val="20"/>
        </w:rPr>
        <w:t>Cassman</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(1996) as expressed in kg of grain per kg of nutrient.</w:t>
      </w:r>
    </w:p>
    <w:p w14:paraId="64C8D02F" w14:textId="77777777" w:rsidR="00270716" w:rsidRDefault="00717776">
      <w:pPr>
        <w:spacing w:line="240" w:lineRule="auto"/>
        <w:jc w:val="center"/>
        <w:rPr>
          <w:rFonts w:ascii="Arial" w:eastAsia="Arial" w:hAnsi="Arial" w:cs="Arial"/>
          <w:sz w:val="24"/>
          <w:szCs w:val="24"/>
        </w:rPr>
      </w:pPr>
      <w:r>
        <w:rPr>
          <w:rFonts w:ascii="Arial" w:eastAsia="Arial" w:hAnsi="Arial" w:cs="Arial"/>
          <w:sz w:val="20"/>
          <w:szCs w:val="20"/>
        </w:rPr>
        <w:t>PFP =</w:t>
      </w:r>
      <w:r>
        <w:rPr>
          <w:rFonts w:ascii="Arial" w:eastAsia="Arial" w:hAnsi="Arial" w:cs="Arial"/>
          <w:sz w:val="24"/>
          <w:szCs w:val="24"/>
        </w:rPr>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 xml:space="preserve">Yield of crop (kg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ha</m:t>
                </m:r>
              </m:e>
              <m:sup>
                <m:r>
                  <w:rPr>
                    <w:rFonts w:ascii="Cambria Math" w:eastAsia="Cambria Math" w:hAnsi="Cambria Math" w:cs="Cambria Math"/>
                    <w:sz w:val="24"/>
                    <w:szCs w:val="24"/>
                  </w:rPr>
                  <m:t>-1</m:t>
                </m:r>
              </m:sup>
            </m:sSup>
            <m:r>
              <w:rPr>
                <w:rFonts w:ascii="Cambria Math" w:eastAsia="Cambria Math" w:hAnsi="Cambria Math" w:cs="Cambria Math"/>
                <w:sz w:val="24"/>
                <w:szCs w:val="24"/>
              </w:rPr>
              <m:t>)</m:t>
            </m:r>
          </m:num>
          <m:den>
            <m:r>
              <w:rPr>
                <w:rFonts w:ascii="Cambria Math" w:eastAsia="Cambria Math" w:hAnsi="Cambria Math" w:cs="Cambria Math"/>
                <w:sz w:val="24"/>
                <w:szCs w:val="24"/>
              </w:rPr>
              <m:t xml:space="preserve">Amount of nutrient applied </m:t>
            </m:r>
            <m:d>
              <m:dPr>
                <m:ctrlPr>
                  <w:rPr>
                    <w:rFonts w:ascii="Cambria Math" w:eastAsia="Cambria Math" w:hAnsi="Cambria Math" w:cs="Cambria Math"/>
                    <w:sz w:val="24"/>
                    <w:szCs w:val="24"/>
                  </w:rPr>
                </m:ctrlPr>
              </m:dPr>
              <m:e>
                <m:r>
                  <w:rPr>
                    <w:rFonts w:ascii="Cambria Math" w:eastAsia="Cambria Math" w:hAnsi="Cambria Math" w:cs="Cambria Math"/>
                    <w:sz w:val="24"/>
                    <w:szCs w:val="24"/>
                  </w:rPr>
                  <m:t>N+P+K</m:t>
                </m:r>
              </m:e>
            </m:d>
            <m:r>
              <w:rPr>
                <w:rFonts w:ascii="Cambria Math" w:eastAsia="Cambria Math" w:hAnsi="Cambria Math" w:cs="Cambria Math"/>
                <w:sz w:val="24"/>
                <w:szCs w:val="24"/>
              </w:rPr>
              <m:t xml:space="preserve"> (kg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ha</m:t>
                </m:r>
              </m:e>
              <m:sup>
                <m:r>
                  <w:rPr>
                    <w:rFonts w:ascii="Cambria Math" w:eastAsia="Cambria Math" w:hAnsi="Cambria Math" w:cs="Cambria Math"/>
                    <w:sz w:val="24"/>
                    <w:szCs w:val="24"/>
                  </w:rPr>
                  <m:t>-1</m:t>
                </m:r>
              </m:sup>
            </m:sSup>
            <m:r>
              <w:rPr>
                <w:rFonts w:ascii="Cambria Math" w:eastAsia="Cambria Math" w:hAnsi="Cambria Math" w:cs="Cambria Math"/>
                <w:sz w:val="24"/>
                <w:szCs w:val="24"/>
              </w:rPr>
              <m:t>)</m:t>
            </m:r>
          </m:den>
        </m:f>
      </m:oMath>
    </w:p>
    <w:p w14:paraId="06E78567"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Economic Nutrient Use Efficiency (ENUE) formula was given by </w:t>
      </w:r>
      <w:proofErr w:type="spellStart"/>
      <w:r>
        <w:rPr>
          <w:rFonts w:ascii="Arial" w:eastAsia="Arial" w:hAnsi="Arial" w:cs="Arial"/>
          <w:sz w:val="20"/>
          <w:szCs w:val="20"/>
        </w:rPr>
        <w:t>Manickam</w:t>
      </w:r>
      <w:proofErr w:type="spellEnd"/>
      <w:r>
        <w:rPr>
          <w:rFonts w:ascii="Arial" w:eastAsia="Arial" w:hAnsi="Arial" w:cs="Arial"/>
          <w:sz w:val="20"/>
          <w:szCs w:val="20"/>
        </w:rPr>
        <w:t xml:space="preserve"> and </w:t>
      </w:r>
      <w:proofErr w:type="spellStart"/>
      <w:r>
        <w:rPr>
          <w:rFonts w:ascii="Arial" w:eastAsia="Arial" w:hAnsi="Arial" w:cs="Arial"/>
          <w:sz w:val="20"/>
          <w:szCs w:val="20"/>
        </w:rPr>
        <w:t>Ramaswami</w:t>
      </w:r>
      <w:proofErr w:type="spellEnd"/>
      <w:r>
        <w:rPr>
          <w:rFonts w:ascii="Arial" w:eastAsia="Arial" w:hAnsi="Arial" w:cs="Arial"/>
          <w:sz w:val="20"/>
          <w:szCs w:val="20"/>
        </w:rPr>
        <w:t xml:space="preserve"> (1985), which gives the values of the economic produce of grain or seed yield per rupee invested per hectare on a particular nutrient fertilizer and is expressed in kg ₹</w:t>
      </w:r>
      <w:r>
        <w:rPr>
          <w:rFonts w:ascii="Arial" w:eastAsia="Arial" w:hAnsi="Arial" w:cs="Arial"/>
          <w:sz w:val="20"/>
          <w:szCs w:val="20"/>
          <w:vertAlign w:val="superscript"/>
        </w:rPr>
        <w:t>-1</w:t>
      </w:r>
      <w:r>
        <w:rPr>
          <w:rFonts w:ascii="Arial" w:eastAsia="Arial" w:hAnsi="Arial" w:cs="Arial"/>
          <w:sz w:val="20"/>
          <w:szCs w:val="20"/>
        </w:rPr>
        <w:t xml:space="preserve"> invested.</w:t>
      </w:r>
    </w:p>
    <w:p w14:paraId="7AF56A3A" w14:textId="77777777" w:rsidR="00270716" w:rsidRDefault="00717776">
      <w:pPr>
        <w:spacing w:line="240" w:lineRule="auto"/>
        <w:jc w:val="center"/>
        <w:rPr>
          <w:rFonts w:ascii="Arial" w:eastAsia="Arial" w:hAnsi="Arial" w:cs="Arial"/>
          <w:sz w:val="24"/>
          <w:szCs w:val="24"/>
        </w:rPr>
      </w:pPr>
      <w:r>
        <w:rPr>
          <w:rFonts w:ascii="Arial" w:eastAsia="Arial" w:hAnsi="Arial" w:cs="Arial"/>
          <w:sz w:val="20"/>
          <w:szCs w:val="20"/>
        </w:rPr>
        <w:t xml:space="preserve">ENUE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 xml:space="preserve">Grain or seed yield (kg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ha</m:t>
                </m:r>
              </m:e>
              <m:sup>
                <m:r>
                  <w:rPr>
                    <w:rFonts w:ascii="Cambria Math" w:eastAsia="Cambria Math" w:hAnsi="Cambria Math" w:cs="Cambria Math"/>
                    <w:sz w:val="24"/>
                    <w:szCs w:val="24"/>
                  </w:rPr>
                  <m:t>-1</m:t>
                </m:r>
              </m:sup>
            </m:sSup>
            <m:r>
              <w:rPr>
                <w:rFonts w:ascii="Cambria Math" w:eastAsia="Cambria Math" w:hAnsi="Cambria Math" w:cs="Cambria Math"/>
                <w:sz w:val="24"/>
                <w:szCs w:val="24"/>
              </w:rPr>
              <m:t xml:space="preserve">) </m:t>
            </m:r>
          </m:num>
          <m:den>
            <m:r>
              <w:rPr>
                <w:rFonts w:ascii="Cambria Math" w:eastAsia="Cambria Math" w:hAnsi="Cambria Math" w:cs="Cambria Math"/>
                <w:sz w:val="24"/>
                <w:szCs w:val="24"/>
              </w:rPr>
              <m:t xml:space="preserve">Amount invested in particular nutrient manure (₹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ha</m:t>
                </m:r>
              </m:e>
              <m:sup>
                <m:r>
                  <w:rPr>
                    <w:rFonts w:ascii="Cambria Math" w:eastAsia="Cambria Math" w:hAnsi="Cambria Math" w:cs="Cambria Math"/>
                    <w:sz w:val="24"/>
                    <w:szCs w:val="24"/>
                  </w:rPr>
                  <m:t>-1</m:t>
                </m:r>
              </m:sup>
            </m:sSup>
            <m:r>
              <w:rPr>
                <w:rFonts w:ascii="Cambria Math" w:eastAsia="Cambria Math" w:hAnsi="Cambria Math" w:cs="Cambria Math"/>
                <w:sz w:val="24"/>
                <w:szCs w:val="24"/>
              </w:rPr>
              <m:t>)</m:t>
            </m:r>
          </m:den>
        </m:f>
      </m:oMath>
    </w:p>
    <w:p w14:paraId="33F91A8C"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above three nutrient response parameters were calculated and not analyzed. The yield data and the nutrient content of the inputs have been given for reference to the other parameters.  </w:t>
      </w:r>
    </w:p>
    <w:p w14:paraId="72CEBC70" w14:textId="77777777" w:rsidR="00784E87" w:rsidRDefault="00784E87">
      <w:pPr>
        <w:spacing w:line="240" w:lineRule="auto"/>
        <w:jc w:val="both"/>
        <w:rPr>
          <w:rFonts w:ascii="Arial" w:eastAsia="Arial" w:hAnsi="Arial" w:cs="Arial"/>
          <w:sz w:val="20"/>
          <w:szCs w:val="20"/>
        </w:rPr>
      </w:pPr>
    </w:p>
    <w:p w14:paraId="6897CE8A" w14:textId="77777777" w:rsidR="00784E87" w:rsidRDefault="00784E87">
      <w:pPr>
        <w:spacing w:line="240" w:lineRule="auto"/>
        <w:jc w:val="both"/>
        <w:rPr>
          <w:rFonts w:ascii="Arial" w:eastAsia="Arial" w:hAnsi="Arial" w:cs="Arial"/>
          <w:sz w:val="20"/>
          <w:szCs w:val="20"/>
        </w:rPr>
      </w:pPr>
    </w:p>
    <w:p w14:paraId="5060B3C9" w14:textId="0EA8D3C6" w:rsidR="00784E87" w:rsidRDefault="00784E87">
      <w:pPr>
        <w:spacing w:line="240" w:lineRule="auto"/>
        <w:jc w:val="both"/>
        <w:rPr>
          <w:rFonts w:ascii="Arial" w:eastAsia="Arial" w:hAnsi="Arial" w:cs="Arial"/>
          <w:sz w:val="20"/>
          <w:szCs w:val="20"/>
        </w:rPr>
      </w:pPr>
      <w:r>
        <w:rPr>
          <w:rFonts w:ascii="Arial" w:eastAsia="Arial" w:hAnsi="Arial" w:cs="Arial"/>
          <w:sz w:val="20"/>
          <w:szCs w:val="20"/>
        </w:rPr>
        <w:t>list 1.</w:t>
      </w:r>
      <w:r w:rsidR="00701C81">
        <w:rPr>
          <w:rFonts w:ascii="Arial" w:eastAsia="Arial" w:hAnsi="Arial" w:cs="Arial"/>
          <w:sz w:val="20"/>
          <w:szCs w:val="20"/>
        </w:rPr>
        <w:t xml:space="preserve"> Nutrient Composition of Manures</w:t>
      </w:r>
    </w:p>
    <w:p w14:paraId="66295E0D" w14:textId="77777777" w:rsidR="00784E87" w:rsidRDefault="00784E87">
      <w:pPr>
        <w:spacing w:line="240" w:lineRule="auto"/>
        <w:jc w:val="both"/>
        <w:rPr>
          <w:rFonts w:ascii="Arial" w:eastAsia="Arial" w:hAnsi="Arial" w:cs="Arial"/>
          <w:sz w:val="20"/>
          <w:szCs w:val="20"/>
        </w:rPr>
      </w:pPr>
    </w:p>
    <w:tbl>
      <w:tblPr>
        <w:tblStyle w:val="a"/>
        <w:tblW w:w="901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539"/>
        <w:gridCol w:w="1825"/>
        <w:gridCol w:w="1826"/>
        <w:gridCol w:w="1826"/>
      </w:tblGrid>
      <w:tr w:rsidR="00270716" w14:paraId="42B2F2F2" w14:textId="77777777">
        <w:trPr>
          <w:jc w:val="center"/>
        </w:trPr>
        <w:tc>
          <w:tcPr>
            <w:tcW w:w="3539" w:type="dxa"/>
            <w:tcBorders>
              <w:top w:val="single" w:sz="4" w:space="0" w:color="000000"/>
              <w:bottom w:val="single" w:sz="4" w:space="0" w:color="000000"/>
            </w:tcBorders>
            <w:vAlign w:val="center"/>
          </w:tcPr>
          <w:p w14:paraId="767C40DA" w14:textId="77777777" w:rsidR="00270716" w:rsidRDefault="00717776">
            <w:pPr>
              <w:rPr>
                <w:rFonts w:ascii="Arial" w:eastAsia="Arial" w:hAnsi="Arial" w:cs="Arial"/>
                <w:b/>
                <w:bCs/>
                <w:sz w:val="20"/>
                <w:szCs w:val="20"/>
              </w:rPr>
            </w:pPr>
            <w:r>
              <w:rPr>
                <w:rFonts w:ascii="Arial" w:eastAsia="Arial" w:hAnsi="Arial" w:cs="Arial"/>
                <w:b/>
                <w:bCs/>
                <w:sz w:val="20"/>
                <w:szCs w:val="20"/>
              </w:rPr>
              <w:t>Name of the input</w:t>
            </w:r>
          </w:p>
        </w:tc>
        <w:tc>
          <w:tcPr>
            <w:tcW w:w="5477" w:type="dxa"/>
            <w:gridSpan w:val="3"/>
            <w:tcBorders>
              <w:top w:val="single" w:sz="4" w:space="0" w:color="000000"/>
              <w:bottom w:val="single" w:sz="4" w:space="0" w:color="000000"/>
            </w:tcBorders>
            <w:vAlign w:val="center"/>
          </w:tcPr>
          <w:p w14:paraId="17D0DCCA"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Nutrient composition (%)</w:t>
            </w:r>
          </w:p>
        </w:tc>
      </w:tr>
      <w:tr w:rsidR="00270716" w14:paraId="11AC8717" w14:textId="77777777">
        <w:trPr>
          <w:jc w:val="center"/>
        </w:trPr>
        <w:tc>
          <w:tcPr>
            <w:tcW w:w="3539" w:type="dxa"/>
            <w:tcBorders>
              <w:top w:val="single" w:sz="4" w:space="0" w:color="000000"/>
              <w:bottom w:val="single" w:sz="4" w:space="0" w:color="000000"/>
            </w:tcBorders>
            <w:vAlign w:val="center"/>
          </w:tcPr>
          <w:p w14:paraId="661F0547" w14:textId="77777777" w:rsidR="00270716" w:rsidRDefault="00717776">
            <w:pPr>
              <w:rPr>
                <w:rFonts w:ascii="Arial" w:eastAsia="Arial" w:hAnsi="Arial" w:cs="Arial"/>
                <w:b/>
                <w:bCs/>
                <w:sz w:val="20"/>
                <w:szCs w:val="20"/>
              </w:rPr>
            </w:pPr>
            <w:r>
              <w:rPr>
                <w:rFonts w:ascii="Arial" w:eastAsia="Arial" w:hAnsi="Arial" w:cs="Arial"/>
                <w:b/>
                <w:bCs/>
                <w:sz w:val="20"/>
                <w:szCs w:val="20"/>
              </w:rPr>
              <w:t>Manures</w:t>
            </w:r>
          </w:p>
        </w:tc>
        <w:tc>
          <w:tcPr>
            <w:tcW w:w="1825" w:type="dxa"/>
            <w:tcBorders>
              <w:top w:val="single" w:sz="4" w:space="0" w:color="000000"/>
              <w:bottom w:val="single" w:sz="4" w:space="0" w:color="000000"/>
            </w:tcBorders>
            <w:vAlign w:val="center"/>
          </w:tcPr>
          <w:p w14:paraId="4F1A6D0D"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N</w:t>
            </w:r>
          </w:p>
        </w:tc>
        <w:tc>
          <w:tcPr>
            <w:tcW w:w="1826" w:type="dxa"/>
            <w:tcBorders>
              <w:top w:val="single" w:sz="4" w:space="0" w:color="000000"/>
              <w:bottom w:val="single" w:sz="4" w:space="0" w:color="000000"/>
            </w:tcBorders>
            <w:vAlign w:val="center"/>
          </w:tcPr>
          <w:p w14:paraId="43D67A04"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P</w:t>
            </w:r>
          </w:p>
        </w:tc>
        <w:tc>
          <w:tcPr>
            <w:tcW w:w="1826" w:type="dxa"/>
            <w:tcBorders>
              <w:top w:val="single" w:sz="4" w:space="0" w:color="000000"/>
              <w:bottom w:val="single" w:sz="4" w:space="0" w:color="000000"/>
            </w:tcBorders>
            <w:vAlign w:val="center"/>
          </w:tcPr>
          <w:p w14:paraId="1613D3AE"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K</w:t>
            </w:r>
          </w:p>
        </w:tc>
      </w:tr>
      <w:tr w:rsidR="00270716" w14:paraId="77955A39" w14:textId="77777777">
        <w:trPr>
          <w:jc w:val="center"/>
        </w:trPr>
        <w:tc>
          <w:tcPr>
            <w:tcW w:w="3539" w:type="dxa"/>
            <w:tcBorders>
              <w:top w:val="single" w:sz="4" w:space="0" w:color="000000"/>
            </w:tcBorders>
            <w:vAlign w:val="center"/>
          </w:tcPr>
          <w:p w14:paraId="22C73EC5" w14:textId="77777777" w:rsidR="00270716" w:rsidRDefault="00717776">
            <w:pPr>
              <w:rPr>
                <w:rFonts w:ascii="Arial" w:eastAsia="Arial" w:hAnsi="Arial" w:cs="Arial"/>
                <w:sz w:val="20"/>
                <w:szCs w:val="20"/>
              </w:rPr>
            </w:pPr>
            <w:r>
              <w:rPr>
                <w:rFonts w:ascii="Arial" w:eastAsia="Arial" w:hAnsi="Arial" w:cs="Arial"/>
                <w:sz w:val="20"/>
                <w:szCs w:val="20"/>
              </w:rPr>
              <w:t>FYM (Coimbatore)</w:t>
            </w:r>
          </w:p>
        </w:tc>
        <w:tc>
          <w:tcPr>
            <w:tcW w:w="1825" w:type="dxa"/>
            <w:tcBorders>
              <w:top w:val="single" w:sz="4" w:space="0" w:color="000000"/>
            </w:tcBorders>
            <w:vAlign w:val="center"/>
          </w:tcPr>
          <w:p w14:paraId="50BFD4FF" w14:textId="77777777" w:rsidR="00270716" w:rsidRDefault="00717776">
            <w:pPr>
              <w:jc w:val="center"/>
              <w:rPr>
                <w:rFonts w:ascii="Arial" w:eastAsia="Arial" w:hAnsi="Arial" w:cs="Arial"/>
                <w:sz w:val="20"/>
                <w:szCs w:val="20"/>
              </w:rPr>
            </w:pPr>
            <w:r>
              <w:rPr>
                <w:rFonts w:ascii="Arial" w:eastAsia="Arial" w:hAnsi="Arial" w:cs="Arial"/>
                <w:sz w:val="20"/>
                <w:szCs w:val="20"/>
              </w:rPr>
              <w:t>0.55</w:t>
            </w:r>
          </w:p>
        </w:tc>
        <w:tc>
          <w:tcPr>
            <w:tcW w:w="1826" w:type="dxa"/>
            <w:tcBorders>
              <w:top w:val="single" w:sz="4" w:space="0" w:color="000000"/>
            </w:tcBorders>
            <w:vAlign w:val="center"/>
          </w:tcPr>
          <w:p w14:paraId="6A5B14C6" w14:textId="77777777" w:rsidR="00270716" w:rsidRDefault="00717776">
            <w:pPr>
              <w:jc w:val="center"/>
              <w:rPr>
                <w:rFonts w:ascii="Arial" w:eastAsia="Arial" w:hAnsi="Arial" w:cs="Arial"/>
                <w:sz w:val="20"/>
                <w:szCs w:val="20"/>
              </w:rPr>
            </w:pPr>
            <w:r>
              <w:rPr>
                <w:rFonts w:ascii="Arial" w:eastAsia="Arial" w:hAnsi="Arial" w:cs="Arial"/>
                <w:sz w:val="20"/>
                <w:szCs w:val="20"/>
              </w:rPr>
              <w:t>0.25</w:t>
            </w:r>
          </w:p>
        </w:tc>
        <w:tc>
          <w:tcPr>
            <w:tcW w:w="1826" w:type="dxa"/>
            <w:tcBorders>
              <w:top w:val="single" w:sz="4" w:space="0" w:color="000000"/>
            </w:tcBorders>
            <w:vAlign w:val="center"/>
          </w:tcPr>
          <w:p w14:paraId="4338DD7A" w14:textId="77777777" w:rsidR="00270716" w:rsidRDefault="00717776">
            <w:pPr>
              <w:jc w:val="center"/>
              <w:rPr>
                <w:rFonts w:ascii="Arial" w:eastAsia="Arial" w:hAnsi="Arial" w:cs="Arial"/>
                <w:sz w:val="20"/>
                <w:szCs w:val="20"/>
              </w:rPr>
            </w:pPr>
            <w:r>
              <w:rPr>
                <w:rFonts w:ascii="Arial" w:eastAsia="Arial" w:hAnsi="Arial" w:cs="Arial"/>
                <w:sz w:val="20"/>
                <w:szCs w:val="20"/>
              </w:rPr>
              <w:t>0.50</w:t>
            </w:r>
          </w:p>
        </w:tc>
      </w:tr>
      <w:tr w:rsidR="00270716" w14:paraId="21FEF4D9" w14:textId="77777777">
        <w:trPr>
          <w:jc w:val="center"/>
        </w:trPr>
        <w:tc>
          <w:tcPr>
            <w:tcW w:w="3539" w:type="dxa"/>
            <w:vAlign w:val="center"/>
          </w:tcPr>
          <w:p w14:paraId="37B332CB" w14:textId="77777777" w:rsidR="00270716" w:rsidRDefault="00717776">
            <w:pPr>
              <w:rPr>
                <w:rFonts w:ascii="Arial" w:eastAsia="Arial" w:hAnsi="Arial" w:cs="Arial"/>
                <w:sz w:val="20"/>
                <w:szCs w:val="20"/>
              </w:rPr>
            </w:pPr>
            <w:r>
              <w:rPr>
                <w:rFonts w:ascii="Arial" w:eastAsia="Arial" w:hAnsi="Arial" w:cs="Arial"/>
                <w:sz w:val="20"/>
                <w:szCs w:val="20"/>
              </w:rPr>
              <w:t>FYM (</w:t>
            </w:r>
            <w:proofErr w:type="spellStart"/>
            <w:r>
              <w:rPr>
                <w:rFonts w:ascii="Arial" w:eastAsia="Arial" w:hAnsi="Arial" w:cs="Arial"/>
                <w:sz w:val="20"/>
                <w:szCs w:val="20"/>
              </w:rPr>
              <w:t>Bhavanisagar</w:t>
            </w:r>
            <w:proofErr w:type="spellEnd"/>
            <w:r>
              <w:rPr>
                <w:rFonts w:ascii="Arial" w:eastAsia="Arial" w:hAnsi="Arial" w:cs="Arial"/>
                <w:sz w:val="20"/>
                <w:szCs w:val="20"/>
              </w:rPr>
              <w:t>)</w:t>
            </w:r>
          </w:p>
        </w:tc>
        <w:tc>
          <w:tcPr>
            <w:tcW w:w="1825" w:type="dxa"/>
            <w:vAlign w:val="center"/>
          </w:tcPr>
          <w:p w14:paraId="70B079C6" w14:textId="77777777" w:rsidR="00270716" w:rsidRDefault="00717776">
            <w:pPr>
              <w:jc w:val="center"/>
              <w:rPr>
                <w:rFonts w:ascii="Arial" w:eastAsia="Arial" w:hAnsi="Arial" w:cs="Arial"/>
                <w:sz w:val="20"/>
                <w:szCs w:val="20"/>
              </w:rPr>
            </w:pPr>
            <w:r>
              <w:rPr>
                <w:rFonts w:ascii="Arial" w:eastAsia="Arial" w:hAnsi="Arial" w:cs="Arial"/>
                <w:sz w:val="20"/>
                <w:szCs w:val="20"/>
              </w:rPr>
              <w:t>0.50</w:t>
            </w:r>
          </w:p>
        </w:tc>
        <w:tc>
          <w:tcPr>
            <w:tcW w:w="1826" w:type="dxa"/>
            <w:vAlign w:val="center"/>
          </w:tcPr>
          <w:p w14:paraId="3D3C8D94" w14:textId="77777777" w:rsidR="00270716" w:rsidRDefault="00717776">
            <w:pPr>
              <w:jc w:val="center"/>
              <w:rPr>
                <w:rFonts w:ascii="Arial" w:eastAsia="Arial" w:hAnsi="Arial" w:cs="Arial"/>
                <w:sz w:val="20"/>
                <w:szCs w:val="20"/>
              </w:rPr>
            </w:pPr>
            <w:r>
              <w:rPr>
                <w:rFonts w:ascii="Arial" w:eastAsia="Arial" w:hAnsi="Arial" w:cs="Arial"/>
                <w:sz w:val="20"/>
                <w:szCs w:val="20"/>
              </w:rPr>
              <w:t>0.23</w:t>
            </w:r>
          </w:p>
        </w:tc>
        <w:tc>
          <w:tcPr>
            <w:tcW w:w="1826" w:type="dxa"/>
            <w:vAlign w:val="center"/>
          </w:tcPr>
          <w:p w14:paraId="571028ED" w14:textId="77777777" w:rsidR="00270716" w:rsidRDefault="00717776">
            <w:pPr>
              <w:jc w:val="center"/>
              <w:rPr>
                <w:rFonts w:ascii="Arial" w:eastAsia="Arial" w:hAnsi="Arial" w:cs="Arial"/>
                <w:sz w:val="20"/>
                <w:szCs w:val="20"/>
              </w:rPr>
            </w:pPr>
            <w:r>
              <w:rPr>
                <w:rFonts w:ascii="Arial" w:eastAsia="Arial" w:hAnsi="Arial" w:cs="Arial"/>
                <w:sz w:val="20"/>
                <w:szCs w:val="20"/>
              </w:rPr>
              <w:t>0.50</w:t>
            </w:r>
          </w:p>
        </w:tc>
      </w:tr>
      <w:tr w:rsidR="00270716" w14:paraId="07D116BA" w14:textId="77777777">
        <w:trPr>
          <w:jc w:val="center"/>
        </w:trPr>
        <w:tc>
          <w:tcPr>
            <w:tcW w:w="3539" w:type="dxa"/>
            <w:vAlign w:val="center"/>
          </w:tcPr>
          <w:p w14:paraId="4D04001F" w14:textId="77777777" w:rsidR="00270716" w:rsidRDefault="00717776">
            <w:pPr>
              <w:rPr>
                <w:rFonts w:ascii="Arial" w:eastAsia="Arial" w:hAnsi="Arial" w:cs="Arial"/>
                <w:sz w:val="20"/>
                <w:szCs w:val="20"/>
              </w:rPr>
            </w:pPr>
            <w:r>
              <w:rPr>
                <w:rFonts w:ascii="Arial" w:eastAsia="Arial" w:hAnsi="Arial" w:cs="Arial"/>
                <w:sz w:val="20"/>
                <w:szCs w:val="20"/>
              </w:rPr>
              <w:t>Vermicompost</w:t>
            </w:r>
          </w:p>
        </w:tc>
        <w:tc>
          <w:tcPr>
            <w:tcW w:w="1825" w:type="dxa"/>
            <w:vAlign w:val="center"/>
          </w:tcPr>
          <w:p w14:paraId="2D85968E" w14:textId="77777777" w:rsidR="00270716" w:rsidRDefault="00717776">
            <w:pPr>
              <w:jc w:val="center"/>
              <w:rPr>
                <w:rFonts w:ascii="Arial" w:eastAsia="Arial" w:hAnsi="Arial" w:cs="Arial"/>
                <w:sz w:val="20"/>
                <w:szCs w:val="20"/>
              </w:rPr>
            </w:pPr>
            <w:r>
              <w:rPr>
                <w:rFonts w:ascii="Arial" w:eastAsia="Arial" w:hAnsi="Arial" w:cs="Arial"/>
                <w:sz w:val="20"/>
                <w:szCs w:val="20"/>
              </w:rPr>
              <w:t>1.23</w:t>
            </w:r>
          </w:p>
        </w:tc>
        <w:tc>
          <w:tcPr>
            <w:tcW w:w="1826" w:type="dxa"/>
            <w:vAlign w:val="center"/>
          </w:tcPr>
          <w:p w14:paraId="78ED91A3" w14:textId="77777777" w:rsidR="00270716" w:rsidRDefault="00717776">
            <w:pPr>
              <w:jc w:val="center"/>
              <w:rPr>
                <w:rFonts w:ascii="Arial" w:eastAsia="Arial" w:hAnsi="Arial" w:cs="Arial"/>
                <w:sz w:val="20"/>
                <w:szCs w:val="20"/>
              </w:rPr>
            </w:pPr>
            <w:r>
              <w:rPr>
                <w:rFonts w:ascii="Arial" w:eastAsia="Arial" w:hAnsi="Arial" w:cs="Arial"/>
                <w:sz w:val="20"/>
                <w:szCs w:val="20"/>
              </w:rPr>
              <w:t>0.56</w:t>
            </w:r>
          </w:p>
        </w:tc>
        <w:tc>
          <w:tcPr>
            <w:tcW w:w="1826" w:type="dxa"/>
            <w:vAlign w:val="center"/>
          </w:tcPr>
          <w:p w14:paraId="4CF90211" w14:textId="77777777" w:rsidR="00270716" w:rsidRDefault="00717776">
            <w:pPr>
              <w:jc w:val="center"/>
              <w:rPr>
                <w:rFonts w:ascii="Arial" w:eastAsia="Arial" w:hAnsi="Arial" w:cs="Arial"/>
                <w:sz w:val="20"/>
                <w:szCs w:val="20"/>
              </w:rPr>
            </w:pPr>
            <w:r>
              <w:rPr>
                <w:rFonts w:ascii="Arial" w:eastAsia="Arial" w:hAnsi="Arial" w:cs="Arial"/>
                <w:sz w:val="20"/>
                <w:szCs w:val="20"/>
              </w:rPr>
              <w:t>0.50</w:t>
            </w:r>
          </w:p>
        </w:tc>
      </w:tr>
      <w:tr w:rsidR="00270716" w14:paraId="50EF8A33" w14:textId="77777777">
        <w:trPr>
          <w:jc w:val="center"/>
        </w:trPr>
        <w:tc>
          <w:tcPr>
            <w:tcW w:w="3539" w:type="dxa"/>
            <w:vAlign w:val="center"/>
          </w:tcPr>
          <w:p w14:paraId="7B619B28" w14:textId="77777777" w:rsidR="00270716" w:rsidRDefault="00717776">
            <w:pPr>
              <w:rPr>
                <w:rFonts w:ascii="Arial" w:eastAsia="Arial" w:hAnsi="Arial" w:cs="Arial"/>
                <w:sz w:val="20"/>
                <w:szCs w:val="20"/>
              </w:rPr>
            </w:pPr>
            <w:r>
              <w:rPr>
                <w:rFonts w:ascii="Arial" w:eastAsia="Arial" w:hAnsi="Arial" w:cs="Arial"/>
                <w:sz w:val="20"/>
                <w:szCs w:val="20"/>
              </w:rPr>
              <w:t>Enriched FYM</w:t>
            </w:r>
          </w:p>
        </w:tc>
        <w:tc>
          <w:tcPr>
            <w:tcW w:w="1825" w:type="dxa"/>
            <w:vAlign w:val="center"/>
          </w:tcPr>
          <w:p w14:paraId="6A8A5992" w14:textId="77777777" w:rsidR="00270716" w:rsidRDefault="00717776">
            <w:pPr>
              <w:jc w:val="center"/>
              <w:rPr>
                <w:rFonts w:ascii="Arial" w:eastAsia="Arial" w:hAnsi="Arial" w:cs="Arial"/>
                <w:sz w:val="20"/>
                <w:szCs w:val="20"/>
              </w:rPr>
            </w:pPr>
            <w:r>
              <w:rPr>
                <w:rFonts w:ascii="Arial" w:eastAsia="Arial" w:hAnsi="Arial" w:cs="Arial"/>
                <w:sz w:val="20"/>
                <w:szCs w:val="20"/>
              </w:rPr>
              <w:t>1.25</w:t>
            </w:r>
          </w:p>
        </w:tc>
        <w:tc>
          <w:tcPr>
            <w:tcW w:w="1826" w:type="dxa"/>
            <w:vAlign w:val="center"/>
          </w:tcPr>
          <w:p w14:paraId="589B229C" w14:textId="77777777" w:rsidR="00270716" w:rsidRDefault="00717776">
            <w:pPr>
              <w:jc w:val="center"/>
              <w:rPr>
                <w:rFonts w:ascii="Arial" w:eastAsia="Arial" w:hAnsi="Arial" w:cs="Arial"/>
                <w:sz w:val="20"/>
                <w:szCs w:val="20"/>
              </w:rPr>
            </w:pPr>
            <w:r>
              <w:rPr>
                <w:rFonts w:ascii="Arial" w:eastAsia="Arial" w:hAnsi="Arial" w:cs="Arial"/>
                <w:sz w:val="20"/>
                <w:szCs w:val="20"/>
              </w:rPr>
              <w:t>1.50</w:t>
            </w:r>
          </w:p>
        </w:tc>
        <w:tc>
          <w:tcPr>
            <w:tcW w:w="1826" w:type="dxa"/>
            <w:vAlign w:val="center"/>
          </w:tcPr>
          <w:p w14:paraId="528B9C14" w14:textId="77777777" w:rsidR="00270716" w:rsidRDefault="00717776">
            <w:pPr>
              <w:jc w:val="center"/>
              <w:rPr>
                <w:rFonts w:ascii="Arial" w:eastAsia="Arial" w:hAnsi="Arial" w:cs="Arial"/>
                <w:sz w:val="20"/>
                <w:szCs w:val="20"/>
              </w:rPr>
            </w:pPr>
            <w:r>
              <w:rPr>
                <w:rFonts w:ascii="Arial" w:eastAsia="Arial" w:hAnsi="Arial" w:cs="Arial"/>
                <w:sz w:val="20"/>
                <w:szCs w:val="20"/>
              </w:rPr>
              <w:t>1.10</w:t>
            </w:r>
          </w:p>
        </w:tc>
      </w:tr>
      <w:tr w:rsidR="00270716" w14:paraId="3F5DC8A4" w14:textId="77777777">
        <w:trPr>
          <w:jc w:val="center"/>
        </w:trPr>
        <w:tc>
          <w:tcPr>
            <w:tcW w:w="3539" w:type="dxa"/>
            <w:vAlign w:val="center"/>
          </w:tcPr>
          <w:p w14:paraId="1095A5B1" w14:textId="77777777" w:rsidR="00270716" w:rsidRDefault="00717776">
            <w:pPr>
              <w:rPr>
                <w:rFonts w:ascii="Arial" w:eastAsia="Arial" w:hAnsi="Arial" w:cs="Arial"/>
                <w:sz w:val="20"/>
                <w:szCs w:val="20"/>
              </w:rPr>
            </w:pPr>
            <w:r>
              <w:rPr>
                <w:rFonts w:ascii="Arial" w:eastAsia="Arial" w:hAnsi="Arial" w:cs="Arial"/>
                <w:sz w:val="20"/>
                <w:szCs w:val="20"/>
              </w:rPr>
              <w:lastRenderedPageBreak/>
              <w:t>Enriched vermicompost</w:t>
            </w:r>
          </w:p>
        </w:tc>
        <w:tc>
          <w:tcPr>
            <w:tcW w:w="1825" w:type="dxa"/>
            <w:vAlign w:val="center"/>
          </w:tcPr>
          <w:p w14:paraId="58021EA3" w14:textId="77777777" w:rsidR="00270716" w:rsidRDefault="00717776">
            <w:pPr>
              <w:jc w:val="center"/>
              <w:rPr>
                <w:rFonts w:ascii="Arial" w:eastAsia="Arial" w:hAnsi="Arial" w:cs="Arial"/>
                <w:sz w:val="20"/>
                <w:szCs w:val="20"/>
              </w:rPr>
            </w:pPr>
            <w:r>
              <w:rPr>
                <w:rFonts w:ascii="Arial" w:eastAsia="Arial" w:hAnsi="Arial" w:cs="Arial"/>
                <w:sz w:val="20"/>
                <w:szCs w:val="20"/>
              </w:rPr>
              <w:t>1.92</w:t>
            </w:r>
          </w:p>
        </w:tc>
        <w:tc>
          <w:tcPr>
            <w:tcW w:w="1826" w:type="dxa"/>
            <w:vAlign w:val="center"/>
          </w:tcPr>
          <w:p w14:paraId="645E3AEA" w14:textId="77777777" w:rsidR="00270716" w:rsidRDefault="00717776">
            <w:pPr>
              <w:jc w:val="center"/>
              <w:rPr>
                <w:rFonts w:ascii="Arial" w:eastAsia="Arial" w:hAnsi="Arial" w:cs="Arial"/>
                <w:sz w:val="20"/>
                <w:szCs w:val="20"/>
              </w:rPr>
            </w:pPr>
            <w:r>
              <w:rPr>
                <w:rFonts w:ascii="Arial" w:eastAsia="Arial" w:hAnsi="Arial" w:cs="Arial"/>
                <w:sz w:val="20"/>
                <w:szCs w:val="20"/>
              </w:rPr>
              <w:t>1.03</w:t>
            </w:r>
          </w:p>
        </w:tc>
        <w:tc>
          <w:tcPr>
            <w:tcW w:w="1826" w:type="dxa"/>
            <w:vAlign w:val="center"/>
          </w:tcPr>
          <w:p w14:paraId="0E070BD6" w14:textId="77777777" w:rsidR="00270716" w:rsidRDefault="00717776">
            <w:pPr>
              <w:jc w:val="center"/>
              <w:rPr>
                <w:rFonts w:ascii="Arial" w:eastAsia="Arial" w:hAnsi="Arial" w:cs="Arial"/>
                <w:sz w:val="20"/>
                <w:szCs w:val="20"/>
              </w:rPr>
            </w:pPr>
            <w:r>
              <w:rPr>
                <w:rFonts w:ascii="Arial" w:eastAsia="Arial" w:hAnsi="Arial" w:cs="Arial"/>
                <w:sz w:val="20"/>
                <w:szCs w:val="20"/>
              </w:rPr>
              <w:t>1.03</w:t>
            </w:r>
          </w:p>
        </w:tc>
      </w:tr>
      <w:tr w:rsidR="00270716" w14:paraId="28E5287B" w14:textId="77777777">
        <w:trPr>
          <w:jc w:val="center"/>
        </w:trPr>
        <w:tc>
          <w:tcPr>
            <w:tcW w:w="3539" w:type="dxa"/>
            <w:tcBorders>
              <w:bottom w:val="single" w:sz="4" w:space="0" w:color="000000"/>
            </w:tcBorders>
            <w:vAlign w:val="center"/>
          </w:tcPr>
          <w:p w14:paraId="0BE70264" w14:textId="77777777" w:rsidR="00270716" w:rsidRDefault="00717776">
            <w:pPr>
              <w:rPr>
                <w:rFonts w:ascii="Arial" w:eastAsia="Arial" w:hAnsi="Arial" w:cs="Arial"/>
                <w:b/>
                <w:bCs/>
                <w:sz w:val="20"/>
                <w:szCs w:val="20"/>
              </w:rPr>
            </w:pPr>
            <w:r>
              <w:rPr>
                <w:rFonts w:ascii="Arial" w:eastAsia="Arial" w:hAnsi="Arial" w:cs="Arial"/>
                <w:b/>
                <w:bCs/>
                <w:sz w:val="20"/>
                <w:szCs w:val="20"/>
              </w:rPr>
              <w:t>Liquid manures</w:t>
            </w:r>
          </w:p>
        </w:tc>
        <w:tc>
          <w:tcPr>
            <w:tcW w:w="1825" w:type="dxa"/>
            <w:tcBorders>
              <w:bottom w:val="single" w:sz="4" w:space="0" w:color="000000"/>
            </w:tcBorders>
            <w:vAlign w:val="center"/>
          </w:tcPr>
          <w:p w14:paraId="38535C64" w14:textId="77777777" w:rsidR="00270716" w:rsidRDefault="00270716">
            <w:pPr>
              <w:jc w:val="center"/>
              <w:rPr>
                <w:rFonts w:ascii="Arial" w:eastAsia="Arial" w:hAnsi="Arial" w:cs="Arial"/>
                <w:sz w:val="20"/>
                <w:szCs w:val="20"/>
              </w:rPr>
            </w:pPr>
          </w:p>
        </w:tc>
        <w:tc>
          <w:tcPr>
            <w:tcW w:w="1826" w:type="dxa"/>
            <w:tcBorders>
              <w:bottom w:val="single" w:sz="4" w:space="0" w:color="000000"/>
            </w:tcBorders>
            <w:vAlign w:val="center"/>
          </w:tcPr>
          <w:p w14:paraId="710C4CA8" w14:textId="77777777" w:rsidR="00270716" w:rsidRDefault="00270716">
            <w:pPr>
              <w:jc w:val="center"/>
              <w:rPr>
                <w:rFonts w:ascii="Arial" w:eastAsia="Arial" w:hAnsi="Arial" w:cs="Arial"/>
                <w:sz w:val="20"/>
                <w:szCs w:val="20"/>
              </w:rPr>
            </w:pPr>
          </w:p>
        </w:tc>
        <w:tc>
          <w:tcPr>
            <w:tcW w:w="1826" w:type="dxa"/>
            <w:tcBorders>
              <w:bottom w:val="single" w:sz="4" w:space="0" w:color="000000"/>
            </w:tcBorders>
            <w:vAlign w:val="center"/>
          </w:tcPr>
          <w:p w14:paraId="7FE5AB2F" w14:textId="77777777" w:rsidR="00270716" w:rsidRDefault="00270716">
            <w:pPr>
              <w:jc w:val="center"/>
              <w:rPr>
                <w:rFonts w:ascii="Arial" w:eastAsia="Arial" w:hAnsi="Arial" w:cs="Arial"/>
                <w:sz w:val="20"/>
                <w:szCs w:val="20"/>
              </w:rPr>
            </w:pPr>
          </w:p>
        </w:tc>
      </w:tr>
      <w:tr w:rsidR="00270716" w14:paraId="6169A247" w14:textId="77777777">
        <w:trPr>
          <w:jc w:val="center"/>
        </w:trPr>
        <w:tc>
          <w:tcPr>
            <w:tcW w:w="3539" w:type="dxa"/>
            <w:tcBorders>
              <w:top w:val="single" w:sz="4" w:space="0" w:color="000000"/>
            </w:tcBorders>
            <w:vAlign w:val="center"/>
          </w:tcPr>
          <w:p w14:paraId="7A4EBAA4" w14:textId="77777777" w:rsidR="00270716" w:rsidRDefault="00717776">
            <w:pPr>
              <w:rPr>
                <w:rFonts w:ascii="Arial" w:eastAsia="Arial" w:hAnsi="Arial" w:cs="Arial"/>
                <w:sz w:val="20"/>
                <w:szCs w:val="20"/>
              </w:rPr>
            </w:pPr>
            <w:r>
              <w:rPr>
                <w:rFonts w:ascii="Arial" w:eastAsia="Arial" w:hAnsi="Arial" w:cs="Arial"/>
                <w:sz w:val="20"/>
                <w:szCs w:val="20"/>
              </w:rPr>
              <w:t>Panchagavya</w:t>
            </w:r>
          </w:p>
        </w:tc>
        <w:tc>
          <w:tcPr>
            <w:tcW w:w="1825" w:type="dxa"/>
            <w:tcBorders>
              <w:top w:val="single" w:sz="4" w:space="0" w:color="000000"/>
            </w:tcBorders>
            <w:vAlign w:val="center"/>
          </w:tcPr>
          <w:p w14:paraId="395B1C1E" w14:textId="77777777" w:rsidR="00270716" w:rsidRDefault="00717776">
            <w:pPr>
              <w:jc w:val="center"/>
              <w:rPr>
                <w:rFonts w:ascii="Arial" w:eastAsia="Arial" w:hAnsi="Arial" w:cs="Arial"/>
                <w:sz w:val="20"/>
                <w:szCs w:val="20"/>
              </w:rPr>
            </w:pPr>
            <w:r>
              <w:rPr>
                <w:rFonts w:ascii="Arial" w:eastAsia="Arial" w:hAnsi="Arial" w:cs="Arial"/>
                <w:sz w:val="20"/>
                <w:szCs w:val="20"/>
              </w:rPr>
              <w:t>0.75</w:t>
            </w:r>
          </w:p>
        </w:tc>
        <w:tc>
          <w:tcPr>
            <w:tcW w:w="1826" w:type="dxa"/>
            <w:tcBorders>
              <w:top w:val="single" w:sz="4" w:space="0" w:color="000000"/>
            </w:tcBorders>
            <w:vAlign w:val="center"/>
          </w:tcPr>
          <w:p w14:paraId="77526C28" w14:textId="77777777" w:rsidR="00270716" w:rsidRDefault="00717776">
            <w:pPr>
              <w:jc w:val="center"/>
              <w:rPr>
                <w:rFonts w:ascii="Arial" w:eastAsia="Arial" w:hAnsi="Arial" w:cs="Arial"/>
                <w:sz w:val="20"/>
                <w:szCs w:val="20"/>
              </w:rPr>
            </w:pPr>
            <w:r>
              <w:rPr>
                <w:rFonts w:ascii="Arial" w:eastAsia="Arial" w:hAnsi="Arial" w:cs="Arial"/>
                <w:sz w:val="20"/>
                <w:szCs w:val="20"/>
              </w:rPr>
              <w:t>0.22</w:t>
            </w:r>
          </w:p>
        </w:tc>
        <w:tc>
          <w:tcPr>
            <w:tcW w:w="1826" w:type="dxa"/>
            <w:tcBorders>
              <w:top w:val="single" w:sz="4" w:space="0" w:color="000000"/>
            </w:tcBorders>
            <w:vAlign w:val="center"/>
          </w:tcPr>
          <w:p w14:paraId="300C42C1" w14:textId="77777777" w:rsidR="00270716" w:rsidRDefault="00717776">
            <w:pPr>
              <w:jc w:val="center"/>
              <w:rPr>
                <w:rFonts w:ascii="Arial" w:eastAsia="Arial" w:hAnsi="Arial" w:cs="Arial"/>
                <w:sz w:val="20"/>
                <w:szCs w:val="20"/>
              </w:rPr>
            </w:pPr>
            <w:r>
              <w:rPr>
                <w:rFonts w:ascii="Arial" w:eastAsia="Arial" w:hAnsi="Arial" w:cs="Arial"/>
                <w:sz w:val="20"/>
                <w:szCs w:val="20"/>
              </w:rPr>
              <w:t>0.79</w:t>
            </w:r>
          </w:p>
        </w:tc>
      </w:tr>
      <w:tr w:rsidR="00270716" w14:paraId="22E25AF2" w14:textId="77777777">
        <w:trPr>
          <w:trHeight w:val="169"/>
          <w:jc w:val="center"/>
        </w:trPr>
        <w:tc>
          <w:tcPr>
            <w:tcW w:w="3539" w:type="dxa"/>
            <w:vAlign w:val="center"/>
          </w:tcPr>
          <w:p w14:paraId="2C837887" w14:textId="77777777" w:rsidR="00270716" w:rsidRDefault="00717776">
            <w:pPr>
              <w:rPr>
                <w:rFonts w:ascii="Arial" w:eastAsia="Arial" w:hAnsi="Arial" w:cs="Arial"/>
                <w:sz w:val="20"/>
                <w:szCs w:val="20"/>
              </w:rPr>
            </w:pPr>
            <w:r>
              <w:rPr>
                <w:rFonts w:ascii="Arial" w:eastAsia="Arial" w:hAnsi="Arial" w:cs="Arial"/>
                <w:sz w:val="20"/>
                <w:szCs w:val="20"/>
              </w:rPr>
              <w:t>Fermented Egg Extract</w:t>
            </w:r>
          </w:p>
        </w:tc>
        <w:tc>
          <w:tcPr>
            <w:tcW w:w="1825" w:type="dxa"/>
            <w:vAlign w:val="center"/>
          </w:tcPr>
          <w:p w14:paraId="4AB39AC0" w14:textId="77777777" w:rsidR="00270716" w:rsidRDefault="00717776">
            <w:pPr>
              <w:jc w:val="center"/>
              <w:rPr>
                <w:rFonts w:ascii="Arial" w:eastAsia="Arial" w:hAnsi="Arial" w:cs="Arial"/>
                <w:sz w:val="20"/>
                <w:szCs w:val="20"/>
              </w:rPr>
            </w:pPr>
            <w:r>
              <w:rPr>
                <w:rFonts w:ascii="Arial" w:eastAsia="Arial" w:hAnsi="Arial" w:cs="Arial"/>
                <w:sz w:val="20"/>
                <w:szCs w:val="20"/>
              </w:rPr>
              <w:t>1.17</w:t>
            </w:r>
          </w:p>
        </w:tc>
        <w:tc>
          <w:tcPr>
            <w:tcW w:w="1826" w:type="dxa"/>
            <w:vAlign w:val="center"/>
          </w:tcPr>
          <w:p w14:paraId="67448B11" w14:textId="77777777" w:rsidR="00270716" w:rsidRDefault="00717776">
            <w:pPr>
              <w:jc w:val="center"/>
              <w:rPr>
                <w:rFonts w:ascii="Arial" w:eastAsia="Arial" w:hAnsi="Arial" w:cs="Arial"/>
                <w:sz w:val="20"/>
                <w:szCs w:val="20"/>
              </w:rPr>
            </w:pPr>
            <w:r>
              <w:rPr>
                <w:rFonts w:ascii="Arial" w:eastAsia="Arial" w:hAnsi="Arial" w:cs="Arial"/>
                <w:sz w:val="20"/>
                <w:szCs w:val="20"/>
              </w:rPr>
              <w:t>0.12</w:t>
            </w:r>
          </w:p>
        </w:tc>
        <w:tc>
          <w:tcPr>
            <w:tcW w:w="1826" w:type="dxa"/>
            <w:vAlign w:val="center"/>
          </w:tcPr>
          <w:p w14:paraId="4B980AC7" w14:textId="77777777" w:rsidR="00270716" w:rsidRDefault="00717776">
            <w:pPr>
              <w:jc w:val="center"/>
              <w:rPr>
                <w:rFonts w:ascii="Arial" w:eastAsia="Arial" w:hAnsi="Arial" w:cs="Arial"/>
                <w:sz w:val="20"/>
                <w:szCs w:val="20"/>
              </w:rPr>
            </w:pPr>
            <w:r>
              <w:rPr>
                <w:rFonts w:ascii="Arial" w:eastAsia="Arial" w:hAnsi="Arial" w:cs="Arial"/>
                <w:sz w:val="20"/>
                <w:szCs w:val="20"/>
              </w:rPr>
              <w:t>0.57</w:t>
            </w:r>
          </w:p>
        </w:tc>
      </w:tr>
      <w:tr w:rsidR="00270716" w14:paraId="73ACD35A" w14:textId="77777777">
        <w:trPr>
          <w:jc w:val="center"/>
        </w:trPr>
        <w:tc>
          <w:tcPr>
            <w:tcW w:w="3539" w:type="dxa"/>
            <w:vAlign w:val="center"/>
          </w:tcPr>
          <w:p w14:paraId="60C7C9E8" w14:textId="77777777" w:rsidR="00270716" w:rsidRDefault="00717776">
            <w:pPr>
              <w:rPr>
                <w:rFonts w:ascii="Arial" w:eastAsia="Arial" w:hAnsi="Arial" w:cs="Arial"/>
                <w:sz w:val="20"/>
                <w:szCs w:val="20"/>
              </w:rPr>
            </w:pPr>
            <w:r>
              <w:rPr>
                <w:rFonts w:ascii="Arial" w:eastAsia="Arial" w:hAnsi="Arial" w:cs="Arial"/>
                <w:sz w:val="20"/>
                <w:szCs w:val="20"/>
              </w:rPr>
              <w:t>Fermented Fish Extract</w:t>
            </w:r>
          </w:p>
        </w:tc>
        <w:tc>
          <w:tcPr>
            <w:tcW w:w="1825" w:type="dxa"/>
            <w:vAlign w:val="center"/>
          </w:tcPr>
          <w:p w14:paraId="6B99BADF" w14:textId="77777777" w:rsidR="00270716" w:rsidRDefault="00717776">
            <w:pPr>
              <w:jc w:val="center"/>
              <w:rPr>
                <w:rFonts w:ascii="Arial" w:eastAsia="Arial" w:hAnsi="Arial" w:cs="Arial"/>
                <w:sz w:val="20"/>
                <w:szCs w:val="20"/>
              </w:rPr>
            </w:pPr>
            <w:r>
              <w:rPr>
                <w:rFonts w:ascii="Arial" w:eastAsia="Arial" w:hAnsi="Arial" w:cs="Arial"/>
                <w:sz w:val="20"/>
                <w:szCs w:val="20"/>
              </w:rPr>
              <w:t>1.73</w:t>
            </w:r>
          </w:p>
        </w:tc>
        <w:tc>
          <w:tcPr>
            <w:tcW w:w="1826" w:type="dxa"/>
            <w:vAlign w:val="center"/>
          </w:tcPr>
          <w:p w14:paraId="03A2E4F1" w14:textId="77777777" w:rsidR="00270716" w:rsidRDefault="00717776">
            <w:pPr>
              <w:jc w:val="center"/>
              <w:rPr>
                <w:rFonts w:ascii="Arial" w:eastAsia="Arial" w:hAnsi="Arial" w:cs="Arial"/>
                <w:sz w:val="20"/>
                <w:szCs w:val="20"/>
              </w:rPr>
            </w:pPr>
            <w:r>
              <w:rPr>
                <w:rFonts w:ascii="Arial" w:eastAsia="Arial" w:hAnsi="Arial" w:cs="Arial"/>
                <w:sz w:val="20"/>
                <w:szCs w:val="20"/>
              </w:rPr>
              <w:t>0.24</w:t>
            </w:r>
          </w:p>
        </w:tc>
        <w:tc>
          <w:tcPr>
            <w:tcW w:w="1826" w:type="dxa"/>
            <w:vAlign w:val="center"/>
          </w:tcPr>
          <w:p w14:paraId="1B35A2A2" w14:textId="77777777" w:rsidR="00270716" w:rsidRDefault="00717776">
            <w:pPr>
              <w:jc w:val="center"/>
              <w:rPr>
                <w:rFonts w:ascii="Arial" w:eastAsia="Arial" w:hAnsi="Arial" w:cs="Arial"/>
                <w:sz w:val="20"/>
                <w:szCs w:val="20"/>
              </w:rPr>
            </w:pPr>
            <w:r>
              <w:rPr>
                <w:rFonts w:ascii="Arial" w:eastAsia="Arial" w:hAnsi="Arial" w:cs="Arial"/>
                <w:sz w:val="20"/>
                <w:szCs w:val="20"/>
              </w:rPr>
              <w:t>0.63</w:t>
            </w:r>
          </w:p>
        </w:tc>
      </w:tr>
      <w:tr w:rsidR="00270716" w14:paraId="5B7D2130" w14:textId="77777777">
        <w:trPr>
          <w:jc w:val="center"/>
        </w:trPr>
        <w:tc>
          <w:tcPr>
            <w:tcW w:w="3539" w:type="dxa"/>
            <w:vAlign w:val="center"/>
          </w:tcPr>
          <w:p w14:paraId="48350DDE" w14:textId="77777777" w:rsidR="00270716" w:rsidRDefault="00717776">
            <w:pPr>
              <w:rPr>
                <w:rFonts w:ascii="Arial" w:eastAsia="Arial" w:hAnsi="Arial" w:cs="Arial"/>
                <w:sz w:val="20"/>
                <w:szCs w:val="20"/>
              </w:rPr>
            </w:pPr>
            <w:r>
              <w:rPr>
                <w:rFonts w:ascii="Arial" w:eastAsia="Arial" w:hAnsi="Arial" w:cs="Arial"/>
                <w:sz w:val="20"/>
                <w:szCs w:val="20"/>
              </w:rPr>
              <w:t>Farmers Effective Microorganisms</w:t>
            </w:r>
          </w:p>
        </w:tc>
        <w:tc>
          <w:tcPr>
            <w:tcW w:w="1825" w:type="dxa"/>
            <w:vAlign w:val="center"/>
          </w:tcPr>
          <w:p w14:paraId="3661E653" w14:textId="77777777" w:rsidR="00270716" w:rsidRDefault="00717776">
            <w:pPr>
              <w:jc w:val="center"/>
              <w:rPr>
                <w:rFonts w:ascii="Arial" w:eastAsia="Arial" w:hAnsi="Arial" w:cs="Arial"/>
                <w:sz w:val="20"/>
                <w:szCs w:val="20"/>
              </w:rPr>
            </w:pPr>
            <w:r>
              <w:rPr>
                <w:rFonts w:ascii="Arial" w:eastAsia="Arial" w:hAnsi="Arial" w:cs="Arial"/>
                <w:sz w:val="20"/>
                <w:szCs w:val="20"/>
              </w:rPr>
              <w:t>0.98</w:t>
            </w:r>
          </w:p>
        </w:tc>
        <w:tc>
          <w:tcPr>
            <w:tcW w:w="1826" w:type="dxa"/>
            <w:vAlign w:val="center"/>
          </w:tcPr>
          <w:p w14:paraId="64CDCE79" w14:textId="77777777" w:rsidR="00270716" w:rsidRDefault="00717776">
            <w:pPr>
              <w:jc w:val="center"/>
              <w:rPr>
                <w:rFonts w:ascii="Arial" w:eastAsia="Arial" w:hAnsi="Arial" w:cs="Arial"/>
                <w:sz w:val="20"/>
                <w:szCs w:val="20"/>
              </w:rPr>
            </w:pPr>
            <w:r>
              <w:rPr>
                <w:rFonts w:ascii="Arial" w:eastAsia="Arial" w:hAnsi="Arial" w:cs="Arial"/>
                <w:sz w:val="20"/>
                <w:szCs w:val="20"/>
              </w:rPr>
              <w:t>0.02</w:t>
            </w:r>
          </w:p>
        </w:tc>
        <w:tc>
          <w:tcPr>
            <w:tcW w:w="1826" w:type="dxa"/>
            <w:vAlign w:val="center"/>
          </w:tcPr>
          <w:p w14:paraId="4676ED5F" w14:textId="77777777" w:rsidR="00270716" w:rsidRDefault="00717776">
            <w:pPr>
              <w:jc w:val="center"/>
              <w:rPr>
                <w:rFonts w:ascii="Arial" w:eastAsia="Arial" w:hAnsi="Arial" w:cs="Arial"/>
                <w:sz w:val="20"/>
                <w:szCs w:val="20"/>
              </w:rPr>
            </w:pPr>
            <w:r>
              <w:rPr>
                <w:rFonts w:ascii="Arial" w:eastAsia="Arial" w:hAnsi="Arial" w:cs="Arial"/>
                <w:sz w:val="20"/>
                <w:szCs w:val="20"/>
              </w:rPr>
              <w:t>0.41</w:t>
            </w:r>
          </w:p>
        </w:tc>
      </w:tr>
      <w:tr w:rsidR="00270716" w14:paraId="14B37E03" w14:textId="77777777">
        <w:trPr>
          <w:jc w:val="center"/>
        </w:trPr>
        <w:tc>
          <w:tcPr>
            <w:tcW w:w="3539" w:type="dxa"/>
            <w:tcBorders>
              <w:bottom w:val="single" w:sz="4" w:space="0" w:color="000000"/>
            </w:tcBorders>
            <w:vAlign w:val="center"/>
          </w:tcPr>
          <w:p w14:paraId="6A6F19CF" w14:textId="77777777" w:rsidR="00270716" w:rsidRDefault="00717776">
            <w:pPr>
              <w:rPr>
                <w:rFonts w:ascii="Arial" w:eastAsia="Arial" w:hAnsi="Arial" w:cs="Arial"/>
                <w:sz w:val="20"/>
                <w:szCs w:val="20"/>
              </w:rPr>
            </w:pPr>
            <w:proofErr w:type="spellStart"/>
            <w:r>
              <w:rPr>
                <w:rFonts w:ascii="Arial" w:eastAsia="Arial" w:hAnsi="Arial" w:cs="Arial"/>
                <w:sz w:val="20"/>
                <w:szCs w:val="20"/>
              </w:rPr>
              <w:t>Jeevamruth</w:t>
            </w:r>
            <w:proofErr w:type="spellEnd"/>
          </w:p>
        </w:tc>
        <w:tc>
          <w:tcPr>
            <w:tcW w:w="1825" w:type="dxa"/>
            <w:tcBorders>
              <w:bottom w:val="single" w:sz="4" w:space="0" w:color="000000"/>
            </w:tcBorders>
            <w:vAlign w:val="center"/>
          </w:tcPr>
          <w:p w14:paraId="433DFF34" w14:textId="77777777" w:rsidR="00270716" w:rsidRDefault="00717776">
            <w:pPr>
              <w:jc w:val="center"/>
              <w:rPr>
                <w:rFonts w:ascii="Arial" w:eastAsia="Arial" w:hAnsi="Arial" w:cs="Arial"/>
                <w:sz w:val="20"/>
                <w:szCs w:val="20"/>
              </w:rPr>
            </w:pPr>
            <w:r>
              <w:rPr>
                <w:rFonts w:ascii="Arial" w:eastAsia="Arial" w:hAnsi="Arial" w:cs="Arial"/>
                <w:sz w:val="20"/>
                <w:szCs w:val="20"/>
              </w:rPr>
              <w:t>1.96</w:t>
            </w:r>
          </w:p>
        </w:tc>
        <w:tc>
          <w:tcPr>
            <w:tcW w:w="1826" w:type="dxa"/>
            <w:tcBorders>
              <w:bottom w:val="single" w:sz="4" w:space="0" w:color="000000"/>
            </w:tcBorders>
            <w:vAlign w:val="center"/>
          </w:tcPr>
          <w:p w14:paraId="3C744209" w14:textId="77777777" w:rsidR="00270716" w:rsidRDefault="00717776">
            <w:pPr>
              <w:jc w:val="center"/>
              <w:rPr>
                <w:rFonts w:ascii="Arial" w:eastAsia="Arial" w:hAnsi="Arial" w:cs="Arial"/>
                <w:sz w:val="20"/>
                <w:szCs w:val="20"/>
              </w:rPr>
            </w:pPr>
            <w:r>
              <w:rPr>
                <w:rFonts w:ascii="Arial" w:eastAsia="Arial" w:hAnsi="Arial" w:cs="Arial"/>
                <w:sz w:val="20"/>
                <w:szCs w:val="20"/>
              </w:rPr>
              <w:t>0.42</w:t>
            </w:r>
          </w:p>
        </w:tc>
        <w:tc>
          <w:tcPr>
            <w:tcW w:w="1826" w:type="dxa"/>
            <w:tcBorders>
              <w:bottom w:val="single" w:sz="4" w:space="0" w:color="000000"/>
            </w:tcBorders>
            <w:vAlign w:val="center"/>
          </w:tcPr>
          <w:p w14:paraId="53162C6F" w14:textId="77777777" w:rsidR="00270716" w:rsidRDefault="00717776">
            <w:pPr>
              <w:jc w:val="center"/>
              <w:rPr>
                <w:rFonts w:ascii="Arial" w:eastAsia="Arial" w:hAnsi="Arial" w:cs="Arial"/>
                <w:sz w:val="20"/>
                <w:szCs w:val="20"/>
              </w:rPr>
            </w:pPr>
            <w:r>
              <w:rPr>
                <w:rFonts w:ascii="Arial" w:eastAsia="Arial" w:hAnsi="Arial" w:cs="Arial"/>
                <w:sz w:val="20"/>
                <w:szCs w:val="20"/>
              </w:rPr>
              <w:t>1.10</w:t>
            </w:r>
          </w:p>
        </w:tc>
      </w:tr>
    </w:tbl>
    <w:p w14:paraId="44F5EAD8" w14:textId="77777777" w:rsidR="00270716" w:rsidRDefault="00717776">
      <w:pPr>
        <w:spacing w:before="240" w:line="240" w:lineRule="auto"/>
        <w:rPr>
          <w:rFonts w:ascii="Arial" w:eastAsia="Arial" w:hAnsi="Arial" w:cs="Arial"/>
          <w:b/>
          <w:bCs/>
        </w:rPr>
      </w:pPr>
      <w:r>
        <w:rPr>
          <w:rFonts w:ascii="Arial" w:eastAsia="Arial" w:hAnsi="Arial" w:cs="Arial"/>
          <w:b/>
          <w:bCs/>
        </w:rPr>
        <w:t>RESULTS AND DISCUSSION</w:t>
      </w:r>
    </w:p>
    <w:p w14:paraId="293F2B53" w14:textId="77777777" w:rsidR="00270716" w:rsidRDefault="00717776">
      <w:pPr>
        <w:spacing w:after="0" w:line="240" w:lineRule="auto"/>
        <w:rPr>
          <w:rFonts w:ascii="Arial" w:eastAsia="Arial" w:hAnsi="Arial" w:cs="Arial"/>
          <w:b/>
          <w:bCs/>
          <w:sz w:val="20"/>
          <w:szCs w:val="20"/>
        </w:rPr>
      </w:pPr>
      <w:r>
        <w:rPr>
          <w:rFonts w:ascii="Arial" w:eastAsia="Arial" w:hAnsi="Arial" w:cs="Arial"/>
          <w:b/>
          <w:bCs/>
          <w:sz w:val="20"/>
          <w:szCs w:val="20"/>
        </w:rPr>
        <w:t xml:space="preserve">GRAIN AND HAULM YIELD </w:t>
      </w:r>
    </w:p>
    <w:p w14:paraId="776DD43C"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At Site-I significantly higher grain yield and haulm yield (Table 1) was recorded under EFYM treatment (799 &amp; 2569 kg ha</w:t>
      </w:r>
      <w:r>
        <w:rPr>
          <w:rFonts w:ascii="Arial" w:eastAsia="Arial" w:hAnsi="Arial" w:cs="Arial"/>
          <w:sz w:val="20"/>
          <w:szCs w:val="20"/>
          <w:vertAlign w:val="superscript"/>
        </w:rPr>
        <w:t>-1</w:t>
      </w:r>
      <w:r>
        <w:rPr>
          <w:rFonts w:ascii="Arial" w:eastAsia="Arial" w:hAnsi="Arial" w:cs="Arial"/>
          <w:sz w:val="20"/>
          <w:szCs w:val="20"/>
        </w:rPr>
        <w:t>) and Panchagavya spray (778 &amp; 2513 kg ha</w:t>
      </w:r>
      <w:r>
        <w:rPr>
          <w:rFonts w:ascii="Arial" w:eastAsia="Arial" w:hAnsi="Arial" w:cs="Arial"/>
          <w:sz w:val="20"/>
          <w:szCs w:val="20"/>
          <w:vertAlign w:val="superscript"/>
        </w:rPr>
        <w:t>-1</w:t>
      </w:r>
      <w:r>
        <w:rPr>
          <w:rFonts w:ascii="Arial" w:eastAsia="Arial" w:hAnsi="Arial" w:cs="Arial"/>
          <w:sz w:val="20"/>
          <w:szCs w:val="20"/>
        </w:rPr>
        <w:t>). Significantly highest grain and haulm yield was achieved with the application of EFYM + Panchagavya spray (910 &amp; 2831 kg ha</w:t>
      </w:r>
      <w:r>
        <w:rPr>
          <w:rFonts w:ascii="Arial" w:eastAsia="Arial" w:hAnsi="Arial" w:cs="Arial"/>
          <w:sz w:val="20"/>
          <w:szCs w:val="20"/>
          <w:vertAlign w:val="superscript"/>
        </w:rPr>
        <w:t>-1</w:t>
      </w:r>
      <w:r>
        <w:rPr>
          <w:rFonts w:ascii="Arial" w:eastAsia="Arial" w:hAnsi="Arial" w:cs="Arial"/>
          <w:sz w:val="20"/>
          <w:szCs w:val="20"/>
        </w:rPr>
        <w:t>). At Site-II significantly higher grain and haulm yield was recorded with the application of VC (760 &amp; 2460 kg ha</w:t>
      </w:r>
      <w:r>
        <w:rPr>
          <w:rFonts w:ascii="Arial" w:eastAsia="Arial" w:hAnsi="Arial" w:cs="Arial"/>
          <w:sz w:val="20"/>
          <w:szCs w:val="20"/>
          <w:vertAlign w:val="superscript"/>
        </w:rPr>
        <w:t>-1</w:t>
      </w:r>
      <w:r>
        <w:rPr>
          <w:rFonts w:ascii="Arial" w:eastAsia="Arial" w:hAnsi="Arial" w:cs="Arial"/>
          <w:sz w:val="20"/>
          <w:szCs w:val="20"/>
        </w:rPr>
        <w:t>) and Panchagavya spray (742 &amp; 2394 kg ha</w:t>
      </w:r>
      <w:r>
        <w:rPr>
          <w:rFonts w:ascii="Arial" w:eastAsia="Arial" w:hAnsi="Arial" w:cs="Arial"/>
          <w:sz w:val="20"/>
          <w:szCs w:val="20"/>
          <w:vertAlign w:val="superscript"/>
        </w:rPr>
        <w:t>-1</w:t>
      </w:r>
      <w:r>
        <w:rPr>
          <w:rFonts w:ascii="Arial" w:eastAsia="Arial" w:hAnsi="Arial" w:cs="Arial"/>
          <w:sz w:val="20"/>
          <w:szCs w:val="20"/>
        </w:rPr>
        <w:t>). The interaction effect showed significantly highest yield with the application of VC + Panchagavya spray (873 &amp; 2635 kg ha</w:t>
      </w:r>
      <w:r>
        <w:rPr>
          <w:rFonts w:ascii="Arial" w:eastAsia="Arial" w:hAnsi="Arial" w:cs="Arial"/>
          <w:sz w:val="20"/>
          <w:szCs w:val="20"/>
          <w:vertAlign w:val="superscript"/>
        </w:rPr>
        <w:t>-1</w:t>
      </w:r>
      <w:r>
        <w:rPr>
          <w:rFonts w:ascii="Arial" w:eastAsia="Arial" w:hAnsi="Arial" w:cs="Arial"/>
          <w:sz w:val="20"/>
          <w:szCs w:val="20"/>
        </w:rPr>
        <w:t xml:space="preserve">). Lowest yield was recorded by FYM application and with the spray of FEE and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at both the sites. </w:t>
      </w:r>
    </w:p>
    <w:p w14:paraId="4B73EDC5"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Enriched FYM might have improved the soil nutrient status due to addition of bio fertilizers and rock phosphate, whereas the vermicompost is known to improve the soil properties leading to plant root growth improvement and soil biota status (Suresh, 2005 &amp; </w:t>
      </w:r>
      <w:proofErr w:type="spellStart"/>
      <w:r>
        <w:rPr>
          <w:rFonts w:ascii="Arial" w:eastAsia="Arial" w:hAnsi="Arial" w:cs="Arial"/>
          <w:sz w:val="20"/>
          <w:szCs w:val="20"/>
        </w:rPr>
        <w:t>Parthasarathi</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2008). Panchagavya has been reported to improve the crop physiology and productivity due to various reasons such as increased flowering, nutrient supply, presence of beneficial organisms’ and growth promoters (</w:t>
      </w:r>
      <w:proofErr w:type="spellStart"/>
      <w:r>
        <w:rPr>
          <w:rFonts w:ascii="Arial" w:eastAsia="Arial" w:hAnsi="Arial" w:cs="Arial"/>
          <w:sz w:val="20"/>
          <w:szCs w:val="20"/>
        </w:rPr>
        <w:t>Amalraj</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2013, </w:t>
      </w:r>
      <w:proofErr w:type="spellStart"/>
      <w:r>
        <w:rPr>
          <w:rFonts w:ascii="Arial" w:eastAsia="Arial" w:hAnsi="Arial" w:cs="Arial"/>
          <w:sz w:val="20"/>
          <w:szCs w:val="20"/>
        </w:rPr>
        <w:t>Sutar</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2019 </w:t>
      </w:r>
      <w:commentRangeStart w:id="8"/>
      <w:r>
        <w:rPr>
          <w:rFonts w:ascii="Arial" w:eastAsia="Arial" w:hAnsi="Arial" w:cs="Arial"/>
          <w:sz w:val="20"/>
          <w:szCs w:val="20"/>
        </w:rPr>
        <w:t>and</w:t>
      </w:r>
      <w:commentRangeEnd w:id="8"/>
      <w:r w:rsidR="00B353BC">
        <w:rPr>
          <w:rStyle w:val="CommentReference"/>
        </w:rPr>
        <w:commentReference w:id="8"/>
      </w:r>
      <w:r>
        <w:rPr>
          <w:rFonts w:ascii="Arial" w:eastAsia="Arial" w:hAnsi="Arial" w:cs="Arial"/>
          <w:sz w:val="20"/>
          <w:szCs w:val="20"/>
        </w:rPr>
        <w:t xml:space="preserve"> </w:t>
      </w:r>
      <w:proofErr w:type="spellStart"/>
      <w:r>
        <w:rPr>
          <w:rFonts w:ascii="Arial" w:eastAsia="Arial" w:hAnsi="Arial" w:cs="Arial"/>
          <w:sz w:val="20"/>
          <w:szCs w:val="20"/>
        </w:rPr>
        <w:t>Ajaykumar</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2022 &amp; Vinutha </w:t>
      </w:r>
      <w:r>
        <w:rPr>
          <w:rFonts w:ascii="Arial" w:eastAsia="Arial" w:hAnsi="Arial" w:cs="Arial"/>
          <w:i/>
          <w:iCs/>
          <w:sz w:val="20"/>
          <w:szCs w:val="20"/>
        </w:rPr>
        <w:t>et al.,</w:t>
      </w:r>
      <w:r>
        <w:rPr>
          <w:rFonts w:ascii="Arial" w:eastAsia="Arial" w:hAnsi="Arial" w:cs="Arial"/>
          <w:sz w:val="20"/>
          <w:szCs w:val="20"/>
        </w:rPr>
        <w:t xml:space="preserve"> 2023). </w:t>
      </w:r>
    </w:p>
    <w:p w14:paraId="39756EAA" w14:textId="77777777" w:rsidR="00270716" w:rsidRDefault="00717776">
      <w:pPr>
        <w:spacing w:after="0" w:line="240" w:lineRule="auto"/>
        <w:rPr>
          <w:rFonts w:ascii="Arial" w:eastAsia="Arial" w:hAnsi="Arial" w:cs="Arial"/>
          <w:b/>
          <w:bCs/>
          <w:sz w:val="20"/>
          <w:szCs w:val="20"/>
        </w:rPr>
      </w:pPr>
      <w:r>
        <w:rPr>
          <w:rFonts w:ascii="Arial" w:eastAsia="Arial" w:hAnsi="Arial" w:cs="Arial"/>
          <w:b/>
          <w:bCs/>
          <w:sz w:val="20"/>
          <w:szCs w:val="20"/>
        </w:rPr>
        <w:t>GRAIN NITROGEN AND PROTEIN</w:t>
      </w:r>
    </w:p>
    <w:p w14:paraId="69235043"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At Site-I, superior grain nitrogen and protein (Table 1) were recorded with the application of EFYM (3.58 &amp; 22.3%) which was on par with the application of VC (3.50 &amp; 21.9%). Panchagavya spray recorded significantly superior grain nitrogen and protein (3.54 &amp; 22.1%). The interaction effect showed higher grain nitrogen and protein being recorded in EFYM + Panchagavya spray (3.67 &amp; 22.9%). At Site-II, VC application (3.56 &amp; 22.2%) and Panchagavya spray (3.53 &amp; 22.1%) recorded higher values. The interaction effect showed VC + Panchagavya spray (3.63 &amp; 22.7%) recorded highest grain nitrogen and protein in Site-II. </w:t>
      </w:r>
    </w:p>
    <w:p w14:paraId="0ACB18BF" w14:textId="77777777" w:rsidR="00270716" w:rsidRDefault="00717776">
      <w:pPr>
        <w:spacing w:line="240" w:lineRule="auto"/>
        <w:jc w:val="both"/>
        <w:rPr>
          <w:rFonts w:ascii="Arial" w:eastAsia="Arial" w:hAnsi="Arial" w:cs="Arial"/>
          <w:sz w:val="24"/>
          <w:szCs w:val="24"/>
        </w:rPr>
      </w:pPr>
      <w:r>
        <w:rPr>
          <w:rFonts w:ascii="Arial" w:eastAsia="Arial" w:hAnsi="Arial" w:cs="Arial"/>
          <w:sz w:val="20"/>
          <w:szCs w:val="20"/>
        </w:rPr>
        <w:t xml:space="preserve">Improved nutrient absorption through combination of soil and foliar application might have minimized nutrient losses and enhanced assimilate partitioning by strengthening source-sink relationship leading to better crop recovery. Furthermore, organic sources are reported to enhance grain quality through their ability to enhance protein by N-metabolism from amino acids (Choudhary </w:t>
      </w:r>
      <w:r>
        <w:rPr>
          <w:rFonts w:ascii="Arial" w:eastAsia="Arial" w:hAnsi="Arial" w:cs="Arial"/>
          <w:i/>
          <w:iCs/>
          <w:sz w:val="20"/>
          <w:szCs w:val="20"/>
        </w:rPr>
        <w:t>et al.,</w:t>
      </w:r>
      <w:r>
        <w:rPr>
          <w:rFonts w:ascii="Arial" w:eastAsia="Arial" w:hAnsi="Arial" w:cs="Arial"/>
          <w:sz w:val="20"/>
          <w:szCs w:val="20"/>
        </w:rPr>
        <w:t xml:space="preserve"> 2017 and </w:t>
      </w:r>
      <w:proofErr w:type="spellStart"/>
      <w:r>
        <w:rPr>
          <w:rFonts w:ascii="Arial" w:eastAsia="Arial" w:hAnsi="Arial" w:cs="Arial"/>
          <w:sz w:val="20"/>
          <w:szCs w:val="20"/>
        </w:rPr>
        <w:t>Masu</w:t>
      </w:r>
      <w:proofErr w:type="spellEnd"/>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2019). </w:t>
      </w:r>
    </w:p>
    <w:p w14:paraId="2C811B46"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 xml:space="preserve">Table 1: Effect of different organic and liquid manures on yield and protein content of </w:t>
      </w:r>
      <w:proofErr w:type="spellStart"/>
      <w:r>
        <w:rPr>
          <w:rFonts w:ascii="Arial" w:eastAsia="Arial" w:hAnsi="Arial" w:cs="Arial"/>
          <w:b/>
          <w:bCs/>
          <w:sz w:val="20"/>
          <w:szCs w:val="20"/>
        </w:rPr>
        <w:t>blackgram</w:t>
      </w:r>
      <w:proofErr w:type="spellEnd"/>
    </w:p>
    <w:tbl>
      <w:tblPr>
        <w:tblStyle w:val="a0"/>
        <w:tblW w:w="983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263"/>
        <w:gridCol w:w="851"/>
        <w:gridCol w:w="992"/>
        <w:gridCol w:w="851"/>
        <w:gridCol w:w="958"/>
        <w:gridCol w:w="10"/>
        <w:gridCol w:w="840"/>
        <w:gridCol w:w="992"/>
        <w:gridCol w:w="10"/>
        <w:gridCol w:w="841"/>
        <w:gridCol w:w="1228"/>
      </w:tblGrid>
      <w:tr w:rsidR="00270716" w14:paraId="06DAC6B4" w14:textId="77777777">
        <w:trPr>
          <w:trHeight w:val="170"/>
          <w:jc w:val="center"/>
        </w:trPr>
        <w:tc>
          <w:tcPr>
            <w:tcW w:w="2263" w:type="dxa"/>
            <w:tcBorders>
              <w:top w:val="single" w:sz="4" w:space="0" w:color="000000"/>
              <w:bottom w:val="single" w:sz="4" w:space="0" w:color="000000"/>
            </w:tcBorders>
            <w:vAlign w:val="center"/>
          </w:tcPr>
          <w:p w14:paraId="700015A2"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Treatments</w:t>
            </w:r>
          </w:p>
        </w:tc>
        <w:tc>
          <w:tcPr>
            <w:tcW w:w="1843" w:type="dxa"/>
            <w:gridSpan w:val="2"/>
            <w:tcBorders>
              <w:top w:val="single" w:sz="4" w:space="0" w:color="000000"/>
              <w:bottom w:val="single" w:sz="4" w:space="0" w:color="000000"/>
            </w:tcBorders>
            <w:vAlign w:val="center"/>
          </w:tcPr>
          <w:p w14:paraId="4E4AD37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Grain yield</w:t>
            </w:r>
          </w:p>
          <w:p w14:paraId="279EB65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819" w:type="dxa"/>
            <w:gridSpan w:val="3"/>
            <w:tcBorders>
              <w:top w:val="single" w:sz="4" w:space="0" w:color="000000"/>
              <w:bottom w:val="single" w:sz="4" w:space="0" w:color="000000"/>
            </w:tcBorders>
            <w:vAlign w:val="center"/>
          </w:tcPr>
          <w:p w14:paraId="0EC555F0"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Haulm yield</w:t>
            </w:r>
          </w:p>
          <w:p w14:paraId="437E8C1D"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842" w:type="dxa"/>
            <w:gridSpan w:val="3"/>
            <w:tcBorders>
              <w:top w:val="single" w:sz="4" w:space="0" w:color="000000"/>
              <w:bottom w:val="single" w:sz="4" w:space="0" w:color="000000"/>
            </w:tcBorders>
            <w:vAlign w:val="center"/>
          </w:tcPr>
          <w:p w14:paraId="68D209A7"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Grain nitrogen (%)</w:t>
            </w:r>
          </w:p>
        </w:tc>
        <w:tc>
          <w:tcPr>
            <w:tcW w:w="2069" w:type="dxa"/>
            <w:gridSpan w:val="2"/>
            <w:tcBorders>
              <w:top w:val="single" w:sz="4" w:space="0" w:color="000000"/>
              <w:bottom w:val="single" w:sz="4" w:space="0" w:color="000000"/>
            </w:tcBorders>
            <w:vAlign w:val="center"/>
          </w:tcPr>
          <w:p w14:paraId="5CC932B1"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 xml:space="preserve">Grain protein </w:t>
            </w:r>
          </w:p>
          <w:p w14:paraId="2DAAA723"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w:t>
            </w:r>
          </w:p>
        </w:tc>
      </w:tr>
      <w:tr w:rsidR="00270716" w14:paraId="56E364A5" w14:textId="77777777">
        <w:trPr>
          <w:trHeight w:val="170"/>
          <w:jc w:val="center"/>
        </w:trPr>
        <w:tc>
          <w:tcPr>
            <w:tcW w:w="2263" w:type="dxa"/>
            <w:tcBorders>
              <w:top w:val="single" w:sz="4" w:space="0" w:color="000000"/>
              <w:bottom w:val="single" w:sz="4" w:space="0" w:color="000000"/>
            </w:tcBorders>
            <w:vAlign w:val="center"/>
          </w:tcPr>
          <w:p w14:paraId="1205AAD4" w14:textId="77777777" w:rsidR="00270716" w:rsidRDefault="00717776">
            <w:pPr>
              <w:ind w:left="113" w:right="-252" w:hanging="232"/>
              <w:rPr>
                <w:rFonts w:ascii="Arial" w:eastAsia="Arial" w:hAnsi="Arial" w:cs="Arial"/>
                <w:b/>
                <w:bCs/>
                <w:sz w:val="20"/>
                <w:szCs w:val="20"/>
              </w:rPr>
            </w:pPr>
            <w:r>
              <w:rPr>
                <w:rFonts w:ascii="Arial" w:eastAsia="Arial" w:hAnsi="Arial" w:cs="Arial"/>
                <w:b/>
                <w:bCs/>
                <w:sz w:val="20"/>
                <w:szCs w:val="20"/>
              </w:rPr>
              <w:t xml:space="preserve">  Organic manures (M)</w:t>
            </w:r>
          </w:p>
        </w:tc>
        <w:tc>
          <w:tcPr>
            <w:tcW w:w="851" w:type="dxa"/>
            <w:tcBorders>
              <w:top w:val="single" w:sz="4" w:space="0" w:color="000000"/>
              <w:bottom w:val="single" w:sz="4" w:space="0" w:color="000000"/>
            </w:tcBorders>
            <w:vAlign w:val="center"/>
          </w:tcPr>
          <w:p w14:paraId="7E774CC5"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92" w:type="dxa"/>
            <w:tcBorders>
              <w:top w:val="single" w:sz="4" w:space="0" w:color="000000"/>
              <w:bottom w:val="single" w:sz="4" w:space="0" w:color="000000"/>
            </w:tcBorders>
            <w:vAlign w:val="center"/>
          </w:tcPr>
          <w:p w14:paraId="41C925E4"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1" w:type="dxa"/>
            <w:tcBorders>
              <w:top w:val="single" w:sz="4" w:space="0" w:color="000000"/>
              <w:bottom w:val="single" w:sz="4" w:space="0" w:color="000000"/>
            </w:tcBorders>
            <w:vAlign w:val="center"/>
          </w:tcPr>
          <w:p w14:paraId="5CBF6D46"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58" w:type="dxa"/>
            <w:tcBorders>
              <w:top w:val="single" w:sz="4" w:space="0" w:color="000000"/>
              <w:bottom w:val="single" w:sz="4" w:space="0" w:color="000000"/>
            </w:tcBorders>
            <w:vAlign w:val="center"/>
          </w:tcPr>
          <w:p w14:paraId="36D00147"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0" w:type="dxa"/>
            <w:gridSpan w:val="2"/>
            <w:tcBorders>
              <w:top w:val="single" w:sz="4" w:space="0" w:color="000000"/>
              <w:bottom w:val="single" w:sz="4" w:space="0" w:color="000000"/>
            </w:tcBorders>
            <w:vAlign w:val="center"/>
          </w:tcPr>
          <w:p w14:paraId="64CDDB61"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992" w:type="dxa"/>
            <w:tcBorders>
              <w:top w:val="single" w:sz="4" w:space="0" w:color="000000"/>
              <w:bottom w:val="single" w:sz="4" w:space="0" w:color="000000"/>
            </w:tcBorders>
            <w:vAlign w:val="center"/>
          </w:tcPr>
          <w:p w14:paraId="4866093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851" w:type="dxa"/>
            <w:gridSpan w:val="2"/>
            <w:tcBorders>
              <w:top w:val="single" w:sz="4" w:space="0" w:color="000000"/>
              <w:bottom w:val="single" w:sz="4" w:space="0" w:color="000000"/>
            </w:tcBorders>
            <w:vAlign w:val="center"/>
          </w:tcPr>
          <w:p w14:paraId="0D7CF2F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28" w:type="dxa"/>
            <w:tcBorders>
              <w:top w:val="single" w:sz="4" w:space="0" w:color="000000"/>
              <w:bottom w:val="single" w:sz="4" w:space="0" w:color="000000"/>
            </w:tcBorders>
            <w:vAlign w:val="center"/>
          </w:tcPr>
          <w:p w14:paraId="0D8232CC"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r>
      <w:tr w:rsidR="00270716" w14:paraId="4DAE5B63" w14:textId="77777777">
        <w:trPr>
          <w:trHeight w:val="170"/>
          <w:jc w:val="center"/>
        </w:trPr>
        <w:tc>
          <w:tcPr>
            <w:tcW w:w="2263" w:type="dxa"/>
            <w:tcBorders>
              <w:top w:val="single" w:sz="4" w:space="0" w:color="000000"/>
            </w:tcBorders>
            <w:vAlign w:val="center"/>
          </w:tcPr>
          <w:p w14:paraId="6C98F20B" w14:textId="77777777" w:rsidR="00270716" w:rsidRDefault="00717776">
            <w:pPr>
              <w:ind w:left="113" w:hanging="113"/>
              <w:rPr>
                <w:rFonts w:ascii="Arial" w:eastAsia="Arial" w:hAnsi="Arial" w:cs="Arial"/>
                <w:sz w:val="20"/>
                <w:szCs w:val="20"/>
              </w:rPr>
            </w:pPr>
            <w:r>
              <w:rPr>
                <w:rFonts w:ascii="Arial" w:eastAsia="Arial" w:hAnsi="Arial" w:cs="Arial"/>
                <w:sz w:val="20"/>
                <w:szCs w:val="20"/>
              </w:rPr>
              <w:t>FYM @ 12.5 t ha</w:t>
            </w:r>
            <w:r>
              <w:rPr>
                <w:rFonts w:ascii="Arial" w:eastAsia="Arial" w:hAnsi="Arial" w:cs="Arial"/>
                <w:sz w:val="20"/>
                <w:szCs w:val="20"/>
                <w:vertAlign w:val="superscript"/>
              </w:rPr>
              <w:t>-1</w:t>
            </w:r>
          </w:p>
        </w:tc>
        <w:tc>
          <w:tcPr>
            <w:tcW w:w="851" w:type="dxa"/>
            <w:tcBorders>
              <w:top w:val="single" w:sz="4" w:space="0" w:color="000000"/>
            </w:tcBorders>
            <w:vAlign w:val="center"/>
          </w:tcPr>
          <w:p w14:paraId="428A839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616</w:t>
            </w:r>
          </w:p>
        </w:tc>
        <w:tc>
          <w:tcPr>
            <w:tcW w:w="992" w:type="dxa"/>
            <w:tcBorders>
              <w:top w:val="single" w:sz="4" w:space="0" w:color="000000"/>
            </w:tcBorders>
            <w:vAlign w:val="center"/>
          </w:tcPr>
          <w:p w14:paraId="56E7DC00"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569</w:t>
            </w:r>
          </w:p>
        </w:tc>
        <w:tc>
          <w:tcPr>
            <w:tcW w:w="851" w:type="dxa"/>
            <w:tcBorders>
              <w:top w:val="single" w:sz="4" w:space="0" w:color="000000"/>
            </w:tcBorders>
            <w:vAlign w:val="center"/>
          </w:tcPr>
          <w:p w14:paraId="17EFCE29" w14:textId="77777777" w:rsidR="00270716" w:rsidRDefault="00717776">
            <w:pPr>
              <w:widowControl w:val="0"/>
              <w:pBdr>
                <w:top w:val="nil"/>
                <w:left w:val="nil"/>
                <w:bottom w:val="nil"/>
                <w:right w:val="nil"/>
                <w:between w:val="nil"/>
              </w:pBdr>
              <w:spacing w:before="8"/>
              <w:ind w:left="113" w:hanging="80"/>
              <w:jc w:val="center"/>
              <w:rPr>
                <w:rFonts w:ascii="Arial" w:eastAsia="Arial" w:hAnsi="Arial" w:cs="Arial"/>
                <w:color w:val="000000"/>
                <w:sz w:val="20"/>
                <w:szCs w:val="20"/>
              </w:rPr>
            </w:pPr>
            <w:r>
              <w:rPr>
                <w:rFonts w:ascii="Arial" w:eastAsia="Arial" w:hAnsi="Arial" w:cs="Arial"/>
                <w:color w:val="000000"/>
                <w:sz w:val="20"/>
                <w:szCs w:val="20"/>
              </w:rPr>
              <w:t>2096</w:t>
            </w:r>
          </w:p>
        </w:tc>
        <w:tc>
          <w:tcPr>
            <w:tcW w:w="958" w:type="dxa"/>
            <w:tcBorders>
              <w:top w:val="single" w:sz="4" w:space="0" w:color="000000"/>
            </w:tcBorders>
            <w:vAlign w:val="center"/>
          </w:tcPr>
          <w:p w14:paraId="65C4AC6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2019</w:t>
            </w:r>
          </w:p>
        </w:tc>
        <w:tc>
          <w:tcPr>
            <w:tcW w:w="850" w:type="dxa"/>
            <w:gridSpan w:val="2"/>
            <w:tcBorders>
              <w:top w:val="single" w:sz="4" w:space="0" w:color="000000"/>
            </w:tcBorders>
            <w:vAlign w:val="center"/>
          </w:tcPr>
          <w:p w14:paraId="4517878C"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3.17</w:t>
            </w:r>
          </w:p>
        </w:tc>
        <w:tc>
          <w:tcPr>
            <w:tcW w:w="992" w:type="dxa"/>
            <w:tcBorders>
              <w:top w:val="single" w:sz="4" w:space="0" w:color="000000"/>
            </w:tcBorders>
            <w:vAlign w:val="center"/>
          </w:tcPr>
          <w:p w14:paraId="32B7D74F"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3.17</w:t>
            </w:r>
          </w:p>
        </w:tc>
        <w:tc>
          <w:tcPr>
            <w:tcW w:w="851" w:type="dxa"/>
            <w:gridSpan w:val="2"/>
            <w:tcBorders>
              <w:top w:val="single" w:sz="4" w:space="0" w:color="000000"/>
            </w:tcBorders>
            <w:vAlign w:val="center"/>
          </w:tcPr>
          <w:p w14:paraId="51CBB62F"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19.8</w:t>
            </w:r>
          </w:p>
        </w:tc>
        <w:tc>
          <w:tcPr>
            <w:tcW w:w="1228" w:type="dxa"/>
            <w:tcBorders>
              <w:top w:val="single" w:sz="4" w:space="0" w:color="000000"/>
            </w:tcBorders>
            <w:vAlign w:val="center"/>
          </w:tcPr>
          <w:p w14:paraId="0F1903AA" w14:textId="77777777" w:rsidR="00270716" w:rsidRDefault="00717776">
            <w:pPr>
              <w:widowControl w:val="0"/>
              <w:pBdr>
                <w:top w:val="nil"/>
                <w:left w:val="nil"/>
                <w:bottom w:val="nil"/>
                <w:right w:val="nil"/>
                <w:between w:val="nil"/>
              </w:pBdr>
              <w:spacing w:before="8"/>
              <w:ind w:left="113"/>
              <w:jc w:val="center"/>
              <w:rPr>
                <w:rFonts w:ascii="Arial" w:eastAsia="Arial" w:hAnsi="Arial" w:cs="Arial"/>
                <w:color w:val="000000"/>
                <w:sz w:val="20"/>
                <w:szCs w:val="20"/>
              </w:rPr>
            </w:pPr>
            <w:r>
              <w:rPr>
                <w:rFonts w:ascii="Arial" w:eastAsia="Arial" w:hAnsi="Arial" w:cs="Arial"/>
                <w:color w:val="000000"/>
                <w:sz w:val="20"/>
                <w:szCs w:val="20"/>
              </w:rPr>
              <w:t>19.8</w:t>
            </w:r>
          </w:p>
        </w:tc>
      </w:tr>
      <w:tr w:rsidR="00270716" w14:paraId="631D81B6" w14:textId="77777777">
        <w:trPr>
          <w:trHeight w:val="170"/>
          <w:jc w:val="center"/>
        </w:trPr>
        <w:tc>
          <w:tcPr>
            <w:tcW w:w="2263" w:type="dxa"/>
            <w:vAlign w:val="center"/>
          </w:tcPr>
          <w:p w14:paraId="34F4BB82" w14:textId="77777777" w:rsidR="00270716" w:rsidRDefault="00717776">
            <w:pPr>
              <w:ind w:left="113" w:hanging="113"/>
              <w:rPr>
                <w:rFonts w:ascii="Arial" w:eastAsia="Arial" w:hAnsi="Arial" w:cs="Arial"/>
                <w:sz w:val="20"/>
                <w:szCs w:val="20"/>
              </w:rPr>
            </w:pPr>
            <w:r>
              <w:rPr>
                <w:rFonts w:ascii="Arial" w:eastAsia="Arial" w:hAnsi="Arial" w:cs="Arial"/>
                <w:sz w:val="20"/>
                <w:szCs w:val="20"/>
              </w:rPr>
              <w:t>VC @ 2.5 t ha</w:t>
            </w:r>
            <w:r>
              <w:rPr>
                <w:rFonts w:ascii="Arial" w:eastAsia="Arial" w:hAnsi="Arial" w:cs="Arial"/>
                <w:sz w:val="20"/>
                <w:szCs w:val="20"/>
                <w:vertAlign w:val="superscript"/>
              </w:rPr>
              <w:t>-1</w:t>
            </w:r>
          </w:p>
        </w:tc>
        <w:tc>
          <w:tcPr>
            <w:tcW w:w="851" w:type="dxa"/>
            <w:vAlign w:val="center"/>
          </w:tcPr>
          <w:p w14:paraId="2BCA3C3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731</w:t>
            </w:r>
          </w:p>
        </w:tc>
        <w:tc>
          <w:tcPr>
            <w:tcW w:w="992" w:type="dxa"/>
            <w:vAlign w:val="center"/>
          </w:tcPr>
          <w:p w14:paraId="08743F6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760</w:t>
            </w:r>
          </w:p>
        </w:tc>
        <w:tc>
          <w:tcPr>
            <w:tcW w:w="851" w:type="dxa"/>
            <w:vAlign w:val="center"/>
          </w:tcPr>
          <w:p w14:paraId="6EB21CB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2437</w:t>
            </w:r>
          </w:p>
        </w:tc>
        <w:tc>
          <w:tcPr>
            <w:tcW w:w="958" w:type="dxa"/>
            <w:vAlign w:val="center"/>
          </w:tcPr>
          <w:p w14:paraId="4203F2A4"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2460</w:t>
            </w:r>
          </w:p>
        </w:tc>
        <w:tc>
          <w:tcPr>
            <w:tcW w:w="850" w:type="dxa"/>
            <w:gridSpan w:val="2"/>
            <w:vAlign w:val="center"/>
          </w:tcPr>
          <w:p w14:paraId="2C8061E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3.50</w:t>
            </w:r>
          </w:p>
        </w:tc>
        <w:tc>
          <w:tcPr>
            <w:tcW w:w="992" w:type="dxa"/>
            <w:vAlign w:val="center"/>
          </w:tcPr>
          <w:p w14:paraId="5438E37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3.56</w:t>
            </w:r>
          </w:p>
        </w:tc>
        <w:tc>
          <w:tcPr>
            <w:tcW w:w="851" w:type="dxa"/>
            <w:gridSpan w:val="2"/>
            <w:vAlign w:val="center"/>
          </w:tcPr>
          <w:p w14:paraId="257A179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21.9</w:t>
            </w:r>
          </w:p>
        </w:tc>
        <w:tc>
          <w:tcPr>
            <w:tcW w:w="1228" w:type="dxa"/>
            <w:vAlign w:val="center"/>
          </w:tcPr>
          <w:p w14:paraId="57E7651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22.2</w:t>
            </w:r>
          </w:p>
        </w:tc>
      </w:tr>
      <w:tr w:rsidR="00270716" w14:paraId="759A049A" w14:textId="77777777">
        <w:trPr>
          <w:trHeight w:val="170"/>
          <w:jc w:val="center"/>
        </w:trPr>
        <w:tc>
          <w:tcPr>
            <w:tcW w:w="2263" w:type="dxa"/>
            <w:vAlign w:val="center"/>
          </w:tcPr>
          <w:p w14:paraId="7E060DF6" w14:textId="77777777" w:rsidR="00270716" w:rsidRDefault="00717776">
            <w:pPr>
              <w:ind w:left="113" w:hanging="113"/>
              <w:rPr>
                <w:rFonts w:ascii="Arial" w:eastAsia="Arial" w:hAnsi="Arial" w:cs="Arial"/>
                <w:sz w:val="20"/>
                <w:szCs w:val="20"/>
              </w:rPr>
            </w:pPr>
            <w:r>
              <w:rPr>
                <w:rFonts w:ascii="Arial" w:eastAsia="Arial" w:hAnsi="Arial" w:cs="Arial"/>
                <w:sz w:val="20"/>
                <w:szCs w:val="20"/>
              </w:rPr>
              <w:t>EFYM @ 0.75 t ha</w:t>
            </w:r>
            <w:r>
              <w:rPr>
                <w:rFonts w:ascii="Arial" w:eastAsia="Arial" w:hAnsi="Arial" w:cs="Arial"/>
                <w:sz w:val="20"/>
                <w:szCs w:val="20"/>
                <w:vertAlign w:val="superscript"/>
              </w:rPr>
              <w:t>-1</w:t>
            </w:r>
          </w:p>
        </w:tc>
        <w:tc>
          <w:tcPr>
            <w:tcW w:w="851" w:type="dxa"/>
            <w:vAlign w:val="center"/>
          </w:tcPr>
          <w:p w14:paraId="4952975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799</w:t>
            </w:r>
          </w:p>
        </w:tc>
        <w:tc>
          <w:tcPr>
            <w:tcW w:w="992" w:type="dxa"/>
            <w:vAlign w:val="center"/>
          </w:tcPr>
          <w:p w14:paraId="0083EF7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696</w:t>
            </w:r>
          </w:p>
        </w:tc>
        <w:tc>
          <w:tcPr>
            <w:tcW w:w="851" w:type="dxa"/>
            <w:vAlign w:val="center"/>
          </w:tcPr>
          <w:p w14:paraId="6087924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2569</w:t>
            </w:r>
          </w:p>
        </w:tc>
        <w:tc>
          <w:tcPr>
            <w:tcW w:w="958" w:type="dxa"/>
            <w:vAlign w:val="center"/>
          </w:tcPr>
          <w:p w14:paraId="4C03C85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2343</w:t>
            </w:r>
          </w:p>
        </w:tc>
        <w:tc>
          <w:tcPr>
            <w:tcW w:w="850" w:type="dxa"/>
            <w:gridSpan w:val="2"/>
            <w:vAlign w:val="center"/>
          </w:tcPr>
          <w:p w14:paraId="482ABF4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3.58</w:t>
            </w:r>
          </w:p>
        </w:tc>
        <w:tc>
          <w:tcPr>
            <w:tcW w:w="992" w:type="dxa"/>
            <w:vAlign w:val="center"/>
          </w:tcPr>
          <w:p w14:paraId="2AF7D2D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3.49</w:t>
            </w:r>
          </w:p>
        </w:tc>
        <w:tc>
          <w:tcPr>
            <w:tcW w:w="851" w:type="dxa"/>
            <w:gridSpan w:val="2"/>
            <w:vAlign w:val="center"/>
          </w:tcPr>
          <w:p w14:paraId="005F6A3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22.3</w:t>
            </w:r>
          </w:p>
        </w:tc>
        <w:tc>
          <w:tcPr>
            <w:tcW w:w="1228" w:type="dxa"/>
            <w:vAlign w:val="center"/>
          </w:tcPr>
          <w:p w14:paraId="677B05C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21.8</w:t>
            </w:r>
          </w:p>
        </w:tc>
      </w:tr>
      <w:tr w:rsidR="00270716" w14:paraId="5812F5F6" w14:textId="77777777">
        <w:trPr>
          <w:trHeight w:val="170"/>
          <w:jc w:val="center"/>
        </w:trPr>
        <w:tc>
          <w:tcPr>
            <w:tcW w:w="2263" w:type="dxa"/>
            <w:tcBorders>
              <w:bottom w:val="single" w:sz="4" w:space="0" w:color="000000"/>
            </w:tcBorders>
            <w:vAlign w:val="center"/>
          </w:tcPr>
          <w:p w14:paraId="30AF7797" w14:textId="77777777" w:rsidR="00270716" w:rsidRDefault="00717776">
            <w:pPr>
              <w:ind w:left="113" w:hanging="113"/>
              <w:rPr>
                <w:rFonts w:ascii="Arial" w:eastAsia="Arial" w:hAnsi="Arial" w:cs="Arial"/>
                <w:sz w:val="20"/>
                <w:szCs w:val="20"/>
              </w:rPr>
            </w:pPr>
            <w:r>
              <w:rPr>
                <w:rFonts w:ascii="Arial" w:eastAsia="Arial" w:hAnsi="Arial" w:cs="Arial"/>
                <w:sz w:val="20"/>
                <w:szCs w:val="20"/>
              </w:rPr>
              <w:t>EVC @ 1 t ha</w:t>
            </w:r>
            <w:r>
              <w:rPr>
                <w:rFonts w:ascii="Arial" w:eastAsia="Arial" w:hAnsi="Arial" w:cs="Arial"/>
                <w:sz w:val="20"/>
                <w:szCs w:val="20"/>
                <w:vertAlign w:val="superscript"/>
              </w:rPr>
              <w:t>-1</w:t>
            </w:r>
          </w:p>
        </w:tc>
        <w:tc>
          <w:tcPr>
            <w:tcW w:w="851" w:type="dxa"/>
            <w:tcBorders>
              <w:bottom w:val="single" w:sz="4" w:space="0" w:color="000000"/>
            </w:tcBorders>
            <w:vAlign w:val="center"/>
          </w:tcPr>
          <w:p w14:paraId="568BA83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649</w:t>
            </w:r>
          </w:p>
        </w:tc>
        <w:tc>
          <w:tcPr>
            <w:tcW w:w="992" w:type="dxa"/>
            <w:tcBorders>
              <w:bottom w:val="single" w:sz="4" w:space="0" w:color="000000"/>
            </w:tcBorders>
            <w:vAlign w:val="center"/>
          </w:tcPr>
          <w:p w14:paraId="46C0D69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611</w:t>
            </w:r>
          </w:p>
        </w:tc>
        <w:tc>
          <w:tcPr>
            <w:tcW w:w="851" w:type="dxa"/>
            <w:tcBorders>
              <w:bottom w:val="single" w:sz="4" w:space="0" w:color="000000"/>
            </w:tcBorders>
            <w:vAlign w:val="center"/>
          </w:tcPr>
          <w:p w14:paraId="6EF62B4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2192</w:t>
            </w:r>
          </w:p>
        </w:tc>
        <w:tc>
          <w:tcPr>
            <w:tcW w:w="958" w:type="dxa"/>
            <w:tcBorders>
              <w:bottom w:val="single" w:sz="4" w:space="0" w:color="000000"/>
            </w:tcBorders>
            <w:vAlign w:val="center"/>
          </w:tcPr>
          <w:p w14:paraId="74E8739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2096</w:t>
            </w:r>
          </w:p>
        </w:tc>
        <w:tc>
          <w:tcPr>
            <w:tcW w:w="850" w:type="dxa"/>
            <w:gridSpan w:val="2"/>
            <w:tcBorders>
              <w:bottom w:val="single" w:sz="4" w:space="0" w:color="000000"/>
            </w:tcBorders>
            <w:vAlign w:val="center"/>
          </w:tcPr>
          <w:p w14:paraId="14A6D49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3.32</w:t>
            </w:r>
          </w:p>
        </w:tc>
        <w:tc>
          <w:tcPr>
            <w:tcW w:w="992" w:type="dxa"/>
            <w:tcBorders>
              <w:bottom w:val="single" w:sz="4" w:space="0" w:color="000000"/>
            </w:tcBorders>
            <w:vAlign w:val="center"/>
          </w:tcPr>
          <w:p w14:paraId="5F36D7B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3.34</w:t>
            </w:r>
          </w:p>
        </w:tc>
        <w:tc>
          <w:tcPr>
            <w:tcW w:w="851" w:type="dxa"/>
            <w:gridSpan w:val="2"/>
            <w:tcBorders>
              <w:bottom w:val="single" w:sz="4" w:space="0" w:color="000000"/>
            </w:tcBorders>
            <w:vAlign w:val="center"/>
          </w:tcPr>
          <w:p w14:paraId="55FE2AB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20.7</w:t>
            </w:r>
          </w:p>
        </w:tc>
        <w:tc>
          <w:tcPr>
            <w:tcW w:w="1228" w:type="dxa"/>
            <w:tcBorders>
              <w:bottom w:val="single" w:sz="4" w:space="0" w:color="000000"/>
            </w:tcBorders>
            <w:vAlign w:val="center"/>
          </w:tcPr>
          <w:p w14:paraId="12B8D6B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20.9</w:t>
            </w:r>
          </w:p>
        </w:tc>
      </w:tr>
      <w:tr w:rsidR="00270716" w14:paraId="2145CBAF" w14:textId="77777777">
        <w:trPr>
          <w:trHeight w:val="170"/>
          <w:jc w:val="center"/>
        </w:trPr>
        <w:tc>
          <w:tcPr>
            <w:tcW w:w="2263" w:type="dxa"/>
            <w:tcBorders>
              <w:top w:val="single" w:sz="4" w:space="0" w:color="000000"/>
              <w:bottom w:val="single" w:sz="4" w:space="0" w:color="000000"/>
            </w:tcBorders>
            <w:vAlign w:val="center"/>
          </w:tcPr>
          <w:p w14:paraId="6A72CE62" w14:textId="77777777" w:rsidR="00270716" w:rsidRDefault="00717776">
            <w:pPr>
              <w:ind w:left="113" w:hanging="113"/>
              <w:rPr>
                <w:rFonts w:ascii="Arial" w:eastAsia="Arial" w:hAnsi="Arial" w:cs="Arial"/>
                <w:sz w:val="20"/>
                <w:szCs w:val="20"/>
              </w:rPr>
            </w:pPr>
            <w:r>
              <w:rPr>
                <w:rFonts w:ascii="Arial" w:eastAsia="Arial" w:hAnsi="Arial" w:cs="Arial"/>
                <w:sz w:val="20"/>
                <w:szCs w:val="20"/>
              </w:rPr>
              <w:t>CD (p=0.05)</w:t>
            </w:r>
          </w:p>
        </w:tc>
        <w:tc>
          <w:tcPr>
            <w:tcW w:w="851" w:type="dxa"/>
            <w:tcBorders>
              <w:top w:val="single" w:sz="4" w:space="0" w:color="000000"/>
              <w:bottom w:val="single" w:sz="4" w:space="0" w:color="000000"/>
            </w:tcBorders>
            <w:vAlign w:val="center"/>
          </w:tcPr>
          <w:p w14:paraId="516474A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31.5</w:t>
            </w:r>
          </w:p>
        </w:tc>
        <w:tc>
          <w:tcPr>
            <w:tcW w:w="992" w:type="dxa"/>
            <w:tcBorders>
              <w:top w:val="single" w:sz="4" w:space="0" w:color="000000"/>
              <w:bottom w:val="single" w:sz="4" w:space="0" w:color="000000"/>
            </w:tcBorders>
            <w:vAlign w:val="center"/>
          </w:tcPr>
          <w:p w14:paraId="15DBBF2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41.2</w:t>
            </w:r>
          </w:p>
        </w:tc>
        <w:tc>
          <w:tcPr>
            <w:tcW w:w="851" w:type="dxa"/>
            <w:tcBorders>
              <w:top w:val="single" w:sz="4" w:space="0" w:color="000000"/>
              <w:bottom w:val="single" w:sz="4" w:space="0" w:color="000000"/>
            </w:tcBorders>
            <w:vAlign w:val="center"/>
          </w:tcPr>
          <w:p w14:paraId="2A3FF8A8" w14:textId="77777777" w:rsidR="00270716" w:rsidRDefault="00717776">
            <w:pPr>
              <w:widowControl w:val="0"/>
              <w:pBdr>
                <w:top w:val="nil"/>
                <w:left w:val="nil"/>
                <w:bottom w:val="nil"/>
                <w:right w:val="nil"/>
                <w:between w:val="nil"/>
              </w:pBdr>
              <w:spacing w:before="13"/>
              <w:ind w:left="113" w:hanging="80"/>
              <w:jc w:val="center"/>
              <w:rPr>
                <w:rFonts w:ascii="Arial" w:eastAsia="Arial" w:hAnsi="Arial" w:cs="Arial"/>
                <w:color w:val="000000"/>
                <w:sz w:val="20"/>
                <w:szCs w:val="20"/>
              </w:rPr>
            </w:pPr>
            <w:r>
              <w:rPr>
                <w:rFonts w:ascii="Arial" w:eastAsia="Arial" w:hAnsi="Arial" w:cs="Arial"/>
                <w:color w:val="000000"/>
                <w:sz w:val="20"/>
                <w:szCs w:val="20"/>
              </w:rPr>
              <w:t>186.4</w:t>
            </w:r>
          </w:p>
        </w:tc>
        <w:tc>
          <w:tcPr>
            <w:tcW w:w="958" w:type="dxa"/>
            <w:tcBorders>
              <w:top w:val="single" w:sz="4" w:space="0" w:color="000000"/>
              <w:bottom w:val="single" w:sz="4" w:space="0" w:color="000000"/>
            </w:tcBorders>
            <w:vAlign w:val="center"/>
          </w:tcPr>
          <w:p w14:paraId="73330A3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144.7</w:t>
            </w:r>
          </w:p>
        </w:tc>
        <w:tc>
          <w:tcPr>
            <w:tcW w:w="850" w:type="dxa"/>
            <w:gridSpan w:val="2"/>
            <w:tcBorders>
              <w:top w:val="single" w:sz="4" w:space="0" w:color="000000"/>
              <w:bottom w:val="single" w:sz="4" w:space="0" w:color="000000"/>
            </w:tcBorders>
            <w:vAlign w:val="center"/>
          </w:tcPr>
          <w:p w14:paraId="081AC66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0.08</w:t>
            </w:r>
          </w:p>
        </w:tc>
        <w:tc>
          <w:tcPr>
            <w:tcW w:w="992" w:type="dxa"/>
            <w:tcBorders>
              <w:top w:val="single" w:sz="4" w:space="0" w:color="000000"/>
              <w:bottom w:val="single" w:sz="4" w:space="0" w:color="000000"/>
            </w:tcBorders>
            <w:vAlign w:val="center"/>
          </w:tcPr>
          <w:p w14:paraId="0639434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0.08</w:t>
            </w:r>
          </w:p>
        </w:tc>
        <w:tc>
          <w:tcPr>
            <w:tcW w:w="851" w:type="dxa"/>
            <w:gridSpan w:val="2"/>
            <w:tcBorders>
              <w:top w:val="single" w:sz="4" w:space="0" w:color="000000"/>
              <w:bottom w:val="single" w:sz="4" w:space="0" w:color="000000"/>
            </w:tcBorders>
            <w:vAlign w:val="center"/>
          </w:tcPr>
          <w:p w14:paraId="5DD755B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0.52</w:t>
            </w:r>
          </w:p>
        </w:tc>
        <w:tc>
          <w:tcPr>
            <w:tcW w:w="1228" w:type="dxa"/>
            <w:tcBorders>
              <w:top w:val="single" w:sz="4" w:space="0" w:color="000000"/>
              <w:bottom w:val="single" w:sz="4" w:space="0" w:color="000000"/>
            </w:tcBorders>
            <w:vAlign w:val="center"/>
          </w:tcPr>
          <w:p w14:paraId="2900DDB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0.48</w:t>
            </w:r>
          </w:p>
        </w:tc>
      </w:tr>
      <w:tr w:rsidR="00270716" w14:paraId="629A1E6F" w14:textId="77777777">
        <w:trPr>
          <w:trHeight w:val="170"/>
          <w:jc w:val="center"/>
        </w:trPr>
        <w:tc>
          <w:tcPr>
            <w:tcW w:w="2263" w:type="dxa"/>
            <w:tcBorders>
              <w:top w:val="single" w:sz="4" w:space="0" w:color="000000"/>
            </w:tcBorders>
            <w:vAlign w:val="center"/>
          </w:tcPr>
          <w:p w14:paraId="0DA3C022" w14:textId="77777777" w:rsidR="00270716" w:rsidRDefault="00717776">
            <w:pPr>
              <w:ind w:left="113" w:hanging="113"/>
              <w:rPr>
                <w:rFonts w:ascii="Arial" w:eastAsia="Arial" w:hAnsi="Arial" w:cs="Arial"/>
                <w:b/>
                <w:bCs/>
                <w:sz w:val="20"/>
                <w:szCs w:val="20"/>
              </w:rPr>
            </w:pPr>
            <w:r>
              <w:rPr>
                <w:rFonts w:ascii="Arial" w:eastAsia="Arial" w:hAnsi="Arial" w:cs="Arial"/>
                <w:b/>
                <w:bCs/>
                <w:sz w:val="20"/>
                <w:szCs w:val="20"/>
              </w:rPr>
              <w:t>Foliar sprays (S)</w:t>
            </w:r>
          </w:p>
        </w:tc>
        <w:tc>
          <w:tcPr>
            <w:tcW w:w="851" w:type="dxa"/>
            <w:tcBorders>
              <w:top w:val="single" w:sz="4" w:space="0" w:color="000000"/>
            </w:tcBorders>
            <w:vAlign w:val="center"/>
          </w:tcPr>
          <w:p w14:paraId="5E0E9DBC" w14:textId="77777777" w:rsidR="00270716" w:rsidRDefault="00270716">
            <w:pPr>
              <w:ind w:left="113"/>
              <w:jc w:val="center"/>
              <w:rPr>
                <w:rFonts w:ascii="Arial" w:eastAsia="Arial" w:hAnsi="Arial" w:cs="Arial"/>
                <w:sz w:val="20"/>
                <w:szCs w:val="20"/>
              </w:rPr>
            </w:pPr>
          </w:p>
        </w:tc>
        <w:tc>
          <w:tcPr>
            <w:tcW w:w="992" w:type="dxa"/>
            <w:tcBorders>
              <w:top w:val="single" w:sz="4" w:space="0" w:color="000000"/>
            </w:tcBorders>
            <w:vAlign w:val="center"/>
          </w:tcPr>
          <w:p w14:paraId="71C616C7" w14:textId="77777777" w:rsidR="00270716" w:rsidRDefault="00270716">
            <w:pPr>
              <w:ind w:left="113"/>
              <w:jc w:val="center"/>
              <w:rPr>
                <w:rFonts w:ascii="Arial" w:eastAsia="Arial" w:hAnsi="Arial" w:cs="Arial"/>
                <w:sz w:val="20"/>
                <w:szCs w:val="20"/>
              </w:rPr>
            </w:pPr>
          </w:p>
        </w:tc>
        <w:tc>
          <w:tcPr>
            <w:tcW w:w="851" w:type="dxa"/>
            <w:tcBorders>
              <w:top w:val="single" w:sz="4" w:space="0" w:color="000000"/>
            </w:tcBorders>
            <w:vAlign w:val="center"/>
          </w:tcPr>
          <w:p w14:paraId="5764B632" w14:textId="77777777" w:rsidR="00270716" w:rsidRDefault="00270716">
            <w:pPr>
              <w:ind w:left="113"/>
              <w:jc w:val="center"/>
              <w:rPr>
                <w:rFonts w:ascii="Arial" w:eastAsia="Arial" w:hAnsi="Arial" w:cs="Arial"/>
                <w:sz w:val="20"/>
                <w:szCs w:val="20"/>
              </w:rPr>
            </w:pPr>
          </w:p>
        </w:tc>
        <w:tc>
          <w:tcPr>
            <w:tcW w:w="958" w:type="dxa"/>
            <w:tcBorders>
              <w:top w:val="single" w:sz="4" w:space="0" w:color="000000"/>
            </w:tcBorders>
            <w:vAlign w:val="center"/>
          </w:tcPr>
          <w:p w14:paraId="4DAE7734" w14:textId="77777777" w:rsidR="00270716" w:rsidRDefault="00270716">
            <w:pPr>
              <w:ind w:left="113"/>
              <w:jc w:val="center"/>
              <w:rPr>
                <w:rFonts w:ascii="Arial" w:eastAsia="Arial" w:hAnsi="Arial" w:cs="Arial"/>
                <w:sz w:val="20"/>
                <w:szCs w:val="20"/>
              </w:rPr>
            </w:pPr>
          </w:p>
        </w:tc>
        <w:tc>
          <w:tcPr>
            <w:tcW w:w="850" w:type="dxa"/>
            <w:gridSpan w:val="2"/>
            <w:tcBorders>
              <w:top w:val="single" w:sz="4" w:space="0" w:color="000000"/>
            </w:tcBorders>
            <w:vAlign w:val="center"/>
          </w:tcPr>
          <w:p w14:paraId="391FD3F7" w14:textId="77777777" w:rsidR="00270716" w:rsidRDefault="00270716">
            <w:pPr>
              <w:ind w:left="113"/>
              <w:jc w:val="center"/>
              <w:rPr>
                <w:rFonts w:ascii="Arial" w:eastAsia="Arial" w:hAnsi="Arial" w:cs="Arial"/>
                <w:sz w:val="20"/>
                <w:szCs w:val="20"/>
              </w:rPr>
            </w:pPr>
          </w:p>
        </w:tc>
        <w:tc>
          <w:tcPr>
            <w:tcW w:w="992" w:type="dxa"/>
            <w:tcBorders>
              <w:top w:val="single" w:sz="4" w:space="0" w:color="000000"/>
            </w:tcBorders>
            <w:vAlign w:val="center"/>
          </w:tcPr>
          <w:p w14:paraId="15138EEA" w14:textId="77777777" w:rsidR="00270716" w:rsidRDefault="00270716">
            <w:pPr>
              <w:ind w:left="113"/>
              <w:jc w:val="center"/>
              <w:rPr>
                <w:rFonts w:ascii="Arial" w:eastAsia="Arial" w:hAnsi="Arial" w:cs="Arial"/>
                <w:sz w:val="20"/>
                <w:szCs w:val="20"/>
              </w:rPr>
            </w:pPr>
          </w:p>
        </w:tc>
        <w:tc>
          <w:tcPr>
            <w:tcW w:w="851" w:type="dxa"/>
            <w:gridSpan w:val="2"/>
            <w:tcBorders>
              <w:top w:val="single" w:sz="4" w:space="0" w:color="000000"/>
            </w:tcBorders>
            <w:vAlign w:val="center"/>
          </w:tcPr>
          <w:p w14:paraId="2A5E54DE" w14:textId="77777777" w:rsidR="00270716" w:rsidRDefault="00270716">
            <w:pPr>
              <w:ind w:left="113"/>
              <w:jc w:val="center"/>
              <w:rPr>
                <w:rFonts w:ascii="Arial" w:eastAsia="Arial" w:hAnsi="Arial" w:cs="Arial"/>
                <w:sz w:val="20"/>
                <w:szCs w:val="20"/>
              </w:rPr>
            </w:pPr>
          </w:p>
        </w:tc>
        <w:tc>
          <w:tcPr>
            <w:tcW w:w="1228" w:type="dxa"/>
            <w:tcBorders>
              <w:top w:val="single" w:sz="4" w:space="0" w:color="000000"/>
            </w:tcBorders>
            <w:vAlign w:val="center"/>
          </w:tcPr>
          <w:p w14:paraId="7FEA826A" w14:textId="77777777" w:rsidR="00270716" w:rsidRDefault="00270716">
            <w:pPr>
              <w:ind w:left="113"/>
              <w:jc w:val="center"/>
              <w:rPr>
                <w:rFonts w:ascii="Arial" w:eastAsia="Arial" w:hAnsi="Arial" w:cs="Arial"/>
                <w:sz w:val="20"/>
                <w:szCs w:val="20"/>
              </w:rPr>
            </w:pPr>
          </w:p>
        </w:tc>
      </w:tr>
      <w:tr w:rsidR="00270716" w14:paraId="0A7E6B95" w14:textId="77777777">
        <w:trPr>
          <w:trHeight w:val="170"/>
          <w:jc w:val="center"/>
        </w:trPr>
        <w:tc>
          <w:tcPr>
            <w:tcW w:w="2263" w:type="dxa"/>
            <w:vAlign w:val="center"/>
          </w:tcPr>
          <w:p w14:paraId="4D8E60F7" w14:textId="77777777" w:rsidR="00270716" w:rsidRDefault="00717776">
            <w:pPr>
              <w:ind w:left="113" w:right="-111" w:hanging="113"/>
              <w:rPr>
                <w:rFonts w:ascii="Arial" w:eastAsia="Arial" w:hAnsi="Arial" w:cs="Arial"/>
                <w:sz w:val="20"/>
                <w:szCs w:val="20"/>
              </w:rPr>
            </w:pPr>
            <w:r>
              <w:rPr>
                <w:rFonts w:ascii="Arial" w:eastAsia="Arial" w:hAnsi="Arial" w:cs="Arial"/>
                <w:sz w:val="20"/>
                <w:szCs w:val="20"/>
              </w:rPr>
              <w:t>Panchagavya @ 3%</w:t>
            </w:r>
          </w:p>
        </w:tc>
        <w:tc>
          <w:tcPr>
            <w:tcW w:w="851" w:type="dxa"/>
            <w:vAlign w:val="center"/>
          </w:tcPr>
          <w:p w14:paraId="6A2AB8FF"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778</w:t>
            </w:r>
          </w:p>
        </w:tc>
        <w:tc>
          <w:tcPr>
            <w:tcW w:w="992" w:type="dxa"/>
            <w:vAlign w:val="center"/>
          </w:tcPr>
          <w:p w14:paraId="0408039B"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742</w:t>
            </w:r>
          </w:p>
        </w:tc>
        <w:tc>
          <w:tcPr>
            <w:tcW w:w="851" w:type="dxa"/>
            <w:vAlign w:val="center"/>
          </w:tcPr>
          <w:p w14:paraId="427EF32D"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2513</w:t>
            </w:r>
          </w:p>
        </w:tc>
        <w:tc>
          <w:tcPr>
            <w:tcW w:w="958" w:type="dxa"/>
            <w:vAlign w:val="center"/>
          </w:tcPr>
          <w:p w14:paraId="1B43E31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2394</w:t>
            </w:r>
          </w:p>
        </w:tc>
        <w:tc>
          <w:tcPr>
            <w:tcW w:w="850" w:type="dxa"/>
            <w:gridSpan w:val="2"/>
            <w:vAlign w:val="center"/>
          </w:tcPr>
          <w:p w14:paraId="166B7F63"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3.54</w:t>
            </w:r>
          </w:p>
        </w:tc>
        <w:tc>
          <w:tcPr>
            <w:tcW w:w="992" w:type="dxa"/>
            <w:vAlign w:val="center"/>
          </w:tcPr>
          <w:p w14:paraId="3502BBE0" w14:textId="77777777" w:rsidR="00270716" w:rsidRDefault="00717776">
            <w:pPr>
              <w:widowControl w:val="0"/>
              <w:pBdr>
                <w:top w:val="nil"/>
                <w:left w:val="nil"/>
                <w:bottom w:val="nil"/>
                <w:right w:val="nil"/>
                <w:between w:val="nil"/>
              </w:pBdr>
              <w:spacing w:before="12"/>
              <w:ind w:left="113"/>
              <w:jc w:val="center"/>
              <w:rPr>
                <w:rFonts w:ascii="Arial" w:eastAsia="Arial" w:hAnsi="Arial" w:cs="Arial"/>
                <w:color w:val="000000"/>
                <w:sz w:val="20"/>
                <w:szCs w:val="20"/>
              </w:rPr>
            </w:pPr>
            <w:r>
              <w:rPr>
                <w:rFonts w:ascii="Arial" w:eastAsia="Arial" w:hAnsi="Arial" w:cs="Arial"/>
                <w:color w:val="000000"/>
                <w:sz w:val="20"/>
                <w:szCs w:val="20"/>
              </w:rPr>
              <w:t>3.53</w:t>
            </w:r>
          </w:p>
        </w:tc>
        <w:tc>
          <w:tcPr>
            <w:tcW w:w="851" w:type="dxa"/>
            <w:gridSpan w:val="2"/>
            <w:vAlign w:val="center"/>
          </w:tcPr>
          <w:p w14:paraId="44EE6215"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w:t>
            </w:r>
          </w:p>
        </w:tc>
        <w:tc>
          <w:tcPr>
            <w:tcW w:w="1228" w:type="dxa"/>
            <w:vAlign w:val="center"/>
          </w:tcPr>
          <w:p w14:paraId="0835941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w:t>
            </w:r>
          </w:p>
        </w:tc>
      </w:tr>
      <w:tr w:rsidR="00270716" w14:paraId="37258ADA" w14:textId="77777777">
        <w:trPr>
          <w:trHeight w:val="170"/>
          <w:jc w:val="center"/>
        </w:trPr>
        <w:tc>
          <w:tcPr>
            <w:tcW w:w="2263" w:type="dxa"/>
            <w:vAlign w:val="center"/>
          </w:tcPr>
          <w:p w14:paraId="2EF1DBF7" w14:textId="77777777" w:rsidR="00270716" w:rsidRDefault="00717776">
            <w:pPr>
              <w:ind w:left="113" w:hanging="113"/>
              <w:rPr>
                <w:rFonts w:ascii="Arial" w:eastAsia="Arial" w:hAnsi="Arial" w:cs="Arial"/>
                <w:sz w:val="20"/>
                <w:szCs w:val="20"/>
              </w:rPr>
            </w:pPr>
            <w:r>
              <w:rPr>
                <w:rFonts w:ascii="Arial" w:eastAsia="Arial" w:hAnsi="Arial" w:cs="Arial"/>
                <w:sz w:val="20"/>
                <w:szCs w:val="20"/>
              </w:rPr>
              <w:t>FEE @ 5%</w:t>
            </w:r>
          </w:p>
        </w:tc>
        <w:tc>
          <w:tcPr>
            <w:tcW w:w="851" w:type="dxa"/>
            <w:vAlign w:val="center"/>
          </w:tcPr>
          <w:p w14:paraId="0F906C59"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632</w:t>
            </w:r>
          </w:p>
        </w:tc>
        <w:tc>
          <w:tcPr>
            <w:tcW w:w="992" w:type="dxa"/>
            <w:vAlign w:val="center"/>
          </w:tcPr>
          <w:p w14:paraId="32994F1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596</w:t>
            </w:r>
          </w:p>
        </w:tc>
        <w:tc>
          <w:tcPr>
            <w:tcW w:w="851" w:type="dxa"/>
            <w:vAlign w:val="center"/>
          </w:tcPr>
          <w:p w14:paraId="3E7C57D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2152</w:t>
            </w:r>
          </w:p>
        </w:tc>
        <w:tc>
          <w:tcPr>
            <w:tcW w:w="958" w:type="dxa"/>
            <w:vAlign w:val="center"/>
          </w:tcPr>
          <w:p w14:paraId="434279D8"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2085</w:t>
            </w:r>
          </w:p>
        </w:tc>
        <w:tc>
          <w:tcPr>
            <w:tcW w:w="850" w:type="dxa"/>
            <w:gridSpan w:val="2"/>
            <w:vAlign w:val="center"/>
          </w:tcPr>
          <w:p w14:paraId="684929C9"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3.27</w:t>
            </w:r>
          </w:p>
        </w:tc>
        <w:tc>
          <w:tcPr>
            <w:tcW w:w="992" w:type="dxa"/>
            <w:vAlign w:val="center"/>
          </w:tcPr>
          <w:p w14:paraId="59D4E77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3.27</w:t>
            </w:r>
          </w:p>
        </w:tc>
        <w:tc>
          <w:tcPr>
            <w:tcW w:w="851" w:type="dxa"/>
            <w:gridSpan w:val="2"/>
            <w:vAlign w:val="center"/>
          </w:tcPr>
          <w:p w14:paraId="57C0020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20.5</w:t>
            </w:r>
          </w:p>
        </w:tc>
        <w:tc>
          <w:tcPr>
            <w:tcW w:w="1228" w:type="dxa"/>
            <w:vAlign w:val="center"/>
          </w:tcPr>
          <w:p w14:paraId="7C1B1C9C"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20.4</w:t>
            </w:r>
          </w:p>
        </w:tc>
      </w:tr>
      <w:tr w:rsidR="00270716" w14:paraId="48F0EFF3" w14:textId="77777777">
        <w:trPr>
          <w:trHeight w:val="170"/>
          <w:jc w:val="center"/>
        </w:trPr>
        <w:tc>
          <w:tcPr>
            <w:tcW w:w="2263" w:type="dxa"/>
            <w:vAlign w:val="center"/>
          </w:tcPr>
          <w:p w14:paraId="364CA28A" w14:textId="77777777" w:rsidR="00270716" w:rsidRDefault="00717776">
            <w:pPr>
              <w:ind w:left="113" w:hanging="113"/>
              <w:rPr>
                <w:rFonts w:ascii="Arial" w:eastAsia="Arial" w:hAnsi="Arial" w:cs="Arial"/>
                <w:sz w:val="20"/>
                <w:szCs w:val="20"/>
              </w:rPr>
            </w:pPr>
            <w:r>
              <w:rPr>
                <w:rFonts w:ascii="Arial" w:eastAsia="Arial" w:hAnsi="Arial" w:cs="Arial"/>
                <w:sz w:val="20"/>
                <w:szCs w:val="20"/>
              </w:rPr>
              <w:t>FFE @ 5%</w:t>
            </w:r>
          </w:p>
        </w:tc>
        <w:tc>
          <w:tcPr>
            <w:tcW w:w="851" w:type="dxa"/>
            <w:vAlign w:val="center"/>
          </w:tcPr>
          <w:p w14:paraId="35045DB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737</w:t>
            </w:r>
          </w:p>
        </w:tc>
        <w:tc>
          <w:tcPr>
            <w:tcW w:w="992" w:type="dxa"/>
            <w:vAlign w:val="center"/>
          </w:tcPr>
          <w:p w14:paraId="038B868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649</w:t>
            </w:r>
          </w:p>
        </w:tc>
        <w:tc>
          <w:tcPr>
            <w:tcW w:w="851" w:type="dxa"/>
            <w:vAlign w:val="center"/>
          </w:tcPr>
          <w:p w14:paraId="1AB3BA9D"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2398</w:t>
            </w:r>
          </w:p>
        </w:tc>
        <w:tc>
          <w:tcPr>
            <w:tcW w:w="958" w:type="dxa"/>
            <w:vAlign w:val="center"/>
          </w:tcPr>
          <w:p w14:paraId="7C0AD1E7"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2235</w:t>
            </w:r>
          </w:p>
        </w:tc>
        <w:tc>
          <w:tcPr>
            <w:tcW w:w="850" w:type="dxa"/>
            <w:gridSpan w:val="2"/>
            <w:vAlign w:val="center"/>
          </w:tcPr>
          <w:p w14:paraId="462385F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92" w:type="dxa"/>
            <w:vAlign w:val="center"/>
          </w:tcPr>
          <w:p w14:paraId="5BD69F0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3.40</w:t>
            </w:r>
          </w:p>
        </w:tc>
        <w:tc>
          <w:tcPr>
            <w:tcW w:w="851" w:type="dxa"/>
            <w:gridSpan w:val="2"/>
            <w:vAlign w:val="center"/>
          </w:tcPr>
          <w:p w14:paraId="539EE08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1228" w:type="dxa"/>
            <w:vAlign w:val="center"/>
          </w:tcPr>
          <w:p w14:paraId="1117610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21.2</w:t>
            </w:r>
          </w:p>
        </w:tc>
      </w:tr>
      <w:tr w:rsidR="00270716" w14:paraId="67C24BD5" w14:textId="77777777">
        <w:trPr>
          <w:trHeight w:val="170"/>
          <w:jc w:val="center"/>
        </w:trPr>
        <w:tc>
          <w:tcPr>
            <w:tcW w:w="2263" w:type="dxa"/>
            <w:vAlign w:val="center"/>
          </w:tcPr>
          <w:p w14:paraId="5E322AE5" w14:textId="77777777" w:rsidR="00270716" w:rsidRDefault="00717776">
            <w:pPr>
              <w:ind w:left="113" w:hanging="113"/>
              <w:rPr>
                <w:rFonts w:ascii="Arial" w:eastAsia="Arial" w:hAnsi="Arial" w:cs="Arial"/>
                <w:sz w:val="20"/>
                <w:szCs w:val="20"/>
              </w:rPr>
            </w:pPr>
            <w:r>
              <w:rPr>
                <w:rFonts w:ascii="Arial" w:eastAsia="Arial" w:hAnsi="Arial" w:cs="Arial"/>
                <w:sz w:val="20"/>
                <w:szCs w:val="20"/>
              </w:rPr>
              <w:t>FEM @ 5%</w:t>
            </w:r>
          </w:p>
        </w:tc>
        <w:tc>
          <w:tcPr>
            <w:tcW w:w="851" w:type="dxa"/>
            <w:vAlign w:val="center"/>
          </w:tcPr>
          <w:p w14:paraId="45A4896E"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692</w:t>
            </w:r>
          </w:p>
        </w:tc>
        <w:tc>
          <w:tcPr>
            <w:tcW w:w="992" w:type="dxa"/>
            <w:vAlign w:val="center"/>
          </w:tcPr>
          <w:p w14:paraId="54390C9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690</w:t>
            </w:r>
          </w:p>
        </w:tc>
        <w:tc>
          <w:tcPr>
            <w:tcW w:w="851" w:type="dxa"/>
            <w:vAlign w:val="center"/>
          </w:tcPr>
          <w:p w14:paraId="2BA3D4B8"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2341</w:t>
            </w:r>
          </w:p>
        </w:tc>
        <w:tc>
          <w:tcPr>
            <w:tcW w:w="958" w:type="dxa"/>
            <w:vAlign w:val="center"/>
          </w:tcPr>
          <w:p w14:paraId="4724599B"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2300</w:t>
            </w:r>
          </w:p>
        </w:tc>
        <w:tc>
          <w:tcPr>
            <w:tcW w:w="850" w:type="dxa"/>
            <w:gridSpan w:val="2"/>
            <w:vAlign w:val="center"/>
          </w:tcPr>
          <w:p w14:paraId="588E6314"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3.39</w:t>
            </w:r>
          </w:p>
        </w:tc>
        <w:tc>
          <w:tcPr>
            <w:tcW w:w="992" w:type="dxa"/>
            <w:vAlign w:val="center"/>
          </w:tcPr>
          <w:p w14:paraId="697BD2F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3.43</w:t>
            </w:r>
          </w:p>
        </w:tc>
        <w:tc>
          <w:tcPr>
            <w:tcW w:w="851" w:type="dxa"/>
            <w:gridSpan w:val="2"/>
            <w:vAlign w:val="center"/>
          </w:tcPr>
          <w:p w14:paraId="4E58A89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21.2</w:t>
            </w:r>
          </w:p>
        </w:tc>
        <w:tc>
          <w:tcPr>
            <w:tcW w:w="1228" w:type="dxa"/>
            <w:vAlign w:val="center"/>
          </w:tcPr>
          <w:p w14:paraId="3A4798EB"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21.4</w:t>
            </w:r>
          </w:p>
        </w:tc>
      </w:tr>
      <w:tr w:rsidR="00270716" w14:paraId="7D40CCB4" w14:textId="77777777">
        <w:trPr>
          <w:trHeight w:val="170"/>
          <w:jc w:val="center"/>
        </w:trPr>
        <w:tc>
          <w:tcPr>
            <w:tcW w:w="2263" w:type="dxa"/>
            <w:tcBorders>
              <w:bottom w:val="single" w:sz="4" w:space="0" w:color="000000"/>
            </w:tcBorders>
            <w:vAlign w:val="center"/>
          </w:tcPr>
          <w:p w14:paraId="23E409C4" w14:textId="77777777" w:rsidR="00270716" w:rsidRDefault="00717776">
            <w:pPr>
              <w:ind w:left="113" w:hanging="113"/>
              <w:rPr>
                <w:rFonts w:ascii="Arial" w:eastAsia="Arial" w:hAnsi="Arial" w:cs="Arial"/>
                <w:sz w:val="20"/>
                <w:szCs w:val="20"/>
              </w:rPr>
            </w:pPr>
            <w:proofErr w:type="spellStart"/>
            <w:r>
              <w:rPr>
                <w:rFonts w:ascii="Arial" w:eastAsia="Arial" w:hAnsi="Arial" w:cs="Arial"/>
                <w:sz w:val="20"/>
                <w:szCs w:val="20"/>
              </w:rPr>
              <w:t>Jeevamruth</w:t>
            </w:r>
            <w:proofErr w:type="spellEnd"/>
            <w:r>
              <w:rPr>
                <w:rFonts w:ascii="Arial" w:eastAsia="Arial" w:hAnsi="Arial" w:cs="Arial"/>
                <w:sz w:val="20"/>
                <w:szCs w:val="20"/>
              </w:rPr>
              <w:t xml:space="preserve"> @ 5%</w:t>
            </w:r>
          </w:p>
        </w:tc>
        <w:tc>
          <w:tcPr>
            <w:tcW w:w="851" w:type="dxa"/>
            <w:tcBorders>
              <w:bottom w:val="single" w:sz="4" w:space="0" w:color="000000"/>
            </w:tcBorders>
            <w:vAlign w:val="center"/>
          </w:tcPr>
          <w:p w14:paraId="7E576071"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656</w:t>
            </w:r>
          </w:p>
        </w:tc>
        <w:tc>
          <w:tcPr>
            <w:tcW w:w="992" w:type="dxa"/>
            <w:tcBorders>
              <w:bottom w:val="single" w:sz="4" w:space="0" w:color="000000"/>
            </w:tcBorders>
            <w:vAlign w:val="center"/>
          </w:tcPr>
          <w:p w14:paraId="791BD0C0"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618</w:t>
            </w:r>
          </w:p>
        </w:tc>
        <w:tc>
          <w:tcPr>
            <w:tcW w:w="851" w:type="dxa"/>
            <w:tcBorders>
              <w:bottom w:val="single" w:sz="4" w:space="0" w:color="000000"/>
            </w:tcBorders>
            <w:vAlign w:val="center"/>
          </w:tcPr>
          <w:p w14:paraId="3B243FC6"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2213</w:t>
            </w:r>
          </w:p>
        </w:tc>
        <w:tc>
          <w:tcPr>
            <w:tcW w:w="958" w:type="dxa"/>
            <w:tcBorders>
              <w:bottom w:val="single" w:sz="4" w:space="0" w:color="000000"/>
            </w:tcBorders>
            <w:vAlign w:val="center"/>
          </w:tcPr>
          <w:p w14:paraId="78AF69AA"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2134</w:t>
            </w:r>
          </w:p>
        </w:tc>
        <w:tc>
          <w:tcPr>
            <w:tcW w:w="850" w:type="dxa"/>
            <w:gridSpan w:val="2"/>
            <w:tcBorders>
              <w:bottom w:val="single" w:sz="4" w:space="0" w:color="000000"/>
            </w:tcBorders>
            <w:vAlign w:val="center"/>
          </w:tcPr>
          <w:p w14:paraId="7C759DAF"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3.31</w:t>
            </w:r>
          </w:p>
        </w:tc>
        <w:tc>
          <w:tcPr>
            <w:tcW w:w="992" w:type="dxa"/>
            <w:tcBorders>
              <w:bottom w:val="single" w:sz="4" w:space="0" w:color="000000"/>
            </w:tcBorders>
            <w:vAlign w:val="center"/>
          </w:tcPr>
          <w:p w14:paraId="472F3763"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3.32</w:t>
            </w:r>
          </w:p>
        </w:tc>
        <w:tc>
          <w:tcPr>
            <w:tcW w:w="851" w:type="dxa"/>
            <w:gridSpan w:val="2"/>
            <w:tcBorders>
              <w:bottom w:val="single" w:sz="4" w:space="0" w:color="000000"/>
            </w:tcBorders>
            <w:vAlign w:val="center"/>
          </w:tcPr>
          <w:p w14:paraId="796CB1B2"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20.7</w:t>
            </w:r>
          </w:p>
        </w:tc>
        <w:tc>
          <w:tcPr>
            <w:tcW w:w="1228" w:type="dxa"/>
            <w:tcBorders>
              <w:bottom w:val="single" w:sz="4" w:space="0" w:color="000000"/>
            </w:tcBorders>
            <w:vAlign w:val="center"/>
          </w:tcPr>
          <w:p w14:paraId="59E9E69C" w14:textId="77777777" w:rsidR="00270716" w:rsidRDefault="00717776">
            <w:pPr>
              <w:widowControl w:val="0"/>
              <w:pBdr>
                <w:top w:val="nil"/>
                <w:left w:val="nil"/>
                <w:bottom w:val="nil"/>
                <w:right w:val="nil"/>
                <w:between w:val="nil"/>
              </w:pBdr>
              <w:spacing w:before="11"/>
              <w:ind w:left="113"/>
              <w:jc w:val="center"/>
              <w:rPr>
                <w:rFonts w:ascii="Arial" w:eastAsia="Arial" w:hAnsi="Arial" w:cs="Arial"/>
                <w:color w:val="000000"/>
                <w:sz w:val="20"/>
                <w:szCs w:val="20"/>
              </w:rPr>
            </w:pPr>
            <w:r>
              <w:rPr>
                <w:rFonts w:ascii="Arial" w:eastAsia="Arial" w:hAnsi="Arial" w:cs="Arial"/>
                <w:color w:val="000000"/>
                <w:sz w:val="20"/>
                <w:szCs w:val="20"/>
              </w:rPr>
              <w:t>20.7</w:t>
            </w:r>
          </w:p>
        </w:tc>
      </w:tr>
      <w:tr w:rsidR="00270716" w14:paraId="31472582" w14:textId="77777777">
        <w:trPr>
          <w:trHeight w:val="170"/>
          <w:jc w:val="center"/>
        </w:trPr>
        <w:tc>
          <w:tcPr>
            <w:tcW w:w="2263" w:type="dxa"/>
            <w:tcBorders>
              <w:top w:val="single" w:sz="4" w:space="0" w:color="000000"/>
              <w:bottom w:val="single" w:sz="4" w:space="0" w:color="000000"/>
            </w:tcBorders>
            <w:vAlign w:val="center"/>
          </w:tcPr>
          <w:p w14:paraId="39FA1405" w14:textId="77777777" w:rsidR="00270716" w:rsidRDefault="00717776">
            <w:pPr>
              <w:rPr>
                <w:rFonts w:ascii="Arial" w:eastAsia="Arial" w:hAnsi="Arial" w:cs="Arial"/>
                <w:sz w:val="20"/>
                <w:szCs w:val="20"/>
              </w:rPr>
            </w:pPr>
            <w:r>
              <w:rPr>
                <w:rFonts w:ascii="Arial" w:eastAsia="Arial" w:hAnsi="Arial" w:cs="Arial"/>
                <w:sz w:val="20"/>
                <w:szCs w:val="20"/>
              </w:rPr>
              <w:t>CD (p=0.05)</w:t>
            </w:r>
          </w:p>
        </w:tc>
        <w:tc>
          <w:tcPr>
            <w:tcW w:w="851" w:type="dxa"/>
            <w:tcBorders>
              <w:top w:val="single" w:sz="4" w:space="0" w:color="000000"/>
              <w:bottom w:val="single" w:sz="4" w:space="0" w:color="000000"/>
            </w:tcBorders>
            <w:vAlign w:val="center"/>
          </w:tcPr>
          <w:p w14:paraId="49DEDCC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23.7</w:t>
            </w:r>
          </w:p>
        </w:tc>
        <w:tc>
          <w:tcPr>
            <w:tcW w:w="992" w:type="dxa"/>
            <w:tcBorders>
              <w:top w:val="single" w:sz="4" w:space="0" w:color="000000"/>
              <w:bottom w:val="single" w:sz="4" w:space="0" w:color="000000"/>
            </w:tcBorders>
            <w:vAlign w:val="center"/>
          </w:tcPr>
          <w:p w14:paraId="05C7C94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29.3</w:t>
            </w:r>
          </w:p>
        </w:tc>
        <w:tc>
          <w:tcPr>
            <w:tcW w:w="851" w:type="dxa"/>
            <w:tcBorders>
              <w:top w:val="single" w:sz="4" w:space="0" w:color="000000"/>
              <w:bottom w:val="single" w:sz="4" w:space="0" w:color="000000"/>
            </w:tcBorders>
            <w:vAlign w:val="center"/>
          </w:tcPr>
          <w:p w14:paraId="5C80A71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75.9</w:t>
            </w:r>
          </w:p>
        </w:tc>
        <w:tc>
          <w:tcPr>
            <w:tcW w:w="958" w:type="dxa"/>
            <w:tcBorders>
              <w:top w:val="single" w:sz="4" w:space="0" w:color="000000"/>
              <w:bottom w:val="single" w:sz="4" w:space="0" w:color="000000"/>
            </w:tcBorders>
            <w:vAlign w:val="center"/>
          </w:tcPr>
          <w:p w14:paraId="4E970D73" w14:textId="77777777" w:rsidR="00270716" w:rsidRDefault="00717776">
            <w:pPr>
              <w:ind w:left="113" w:hanging="249"/>
              <w:jc w:val="center"/>
              <w:rPr>
                <w:rFonts w:ascii="Arial" w:eastAsia="Arial" w:hAnsi="Arial" w:cs="Arial"/>
                <w:sz w:val="20"/>
                <w:szCs w:val="20"/>
              </w:rPr>
            </w:pPr>
            <w:r>
              <w:rPr>
                <w:rFonts w:ascii="Arial" w:eastAsia="Arial" w:hAnsi="Arial" w:cs="Arial"/>
                <w:sz w:val="20"/>
                <w:szCs w:val="20"/>
              </w:rPr>
              <w:t>71.2</w:t>
            </w:r>
          </w:p>
        </w:tc>
        <w:tc>
          <w:tcPr>
            <w:tcW w:w="850" w:type="dxa"/>
            <w:gridSpan w:val="2"/>
            <w:tcBorders>
              <w:top w:val="single" w:sz="4" w:space="0" w:color="000000"/>
              <w:bottom w:val="single" w:sz="4" w:space="0" w:color="000000"/>
            </w:tcBorders>
            <w:vAlign w:val="center"/>
          </w:tcPr>
          <w:p w14:paraId="13EBC46E"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0.06</w:t>
            </w:r>
          </w:p>
        </w:tc>
        <w:tc>
          <w:tcPr>
            <w:tcW w:w="992" w:type="dxa"/>
            <w:tcBorders>
              <w:top w:val="single" w:sz="4" w:space="0" w:color="000000"/>
              <w:bottom w:val="single" w:sz="4" w:space="0" w:color="000000"/>
            </w:tcBorders>
            <w:vAlign w:val="center"/>
          </w:tcPr>
          <w:p w14:paraId="56DB66A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0.06</w:t>
            </w:r>
          </w:p>
        </w:tc>
        <w:tc>
          <w:tcPr>
            <w:tcW w:w="851" w:type="dxa"/>
            <w:gridSpan w:val="2"/>
            <w:tcBorders>
              <w:top w:val="single" w:sz="4" w:space="0" w:color="000000"/>
              <w:bottom w:val="single" w:sz="4" w:space="0" w:color="000000"/>
            </w:tcBorders>
            <w:vAlign w:val="center"/>
          </w:tcPr>
          <w:p w14:paraId="39FE2BC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0.36</w:t>
            </w:r>
          </w:p>
        </w:tc>
        <w:tc>
          <w:tcPr>
            <w:tcW w:w="1228" w:type="dxa"/>
            <w:tcBorders>
              <w:top w:val="single" w:sz="4" w:space="0" w:color="000000"/>
              <w:bottom w:val="single" w:sz="4" w:space="0" w:color="000000"/>
            </w:tcBorders>
            <w:vAlign w:val="center"/>
          </w:tcPr>
          <w:p w14:paraId="66E3191C"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0.35</w:t>
            </w:r>
          </w:p>
        </w:tc>
      </w:tr>
      <w:tr w:rsidR="00270716" w14:paraId="54FDA4B6" w14:textId="77777777">
        <w:trPr>
          <w:trHeight w:val="170"/>
          <w:jc w:val="center"/>
        </w:trPr>
        <w:tc>
          <w:tcPr>
            <w:tcW w:w="2263" w:type="dxa"/>
            <w:tcBorders>
              <w:top w:val="single" w:sz="4" w:space="0" w:color="000000"/>
            </w:tcBorders>
            <w:vAlign w:val="center"/>
          </w:tcPr>
          <w:p w14:paraId="1176BA01"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851" w:type="dxa"/>
            <w:tcBorders>
              <w:top w:val="single" w:sz="4" w:space="0" w:color="000000"/>
            </w:tcBorders>
            <w:vAlign w:val="center"/>
          </w:tcPr>
          <w:p w14:paraId="12CA80A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677</w:t>
            </w:r>
          </w:p>
        </w:tc>
        <w:tc>
          <w:tcPr>
            <w:tcW w:w="992" w:type="dxa"/>
            <w:tcBorders>
              <w:top w:val="single" w:sz="4" w:space="0" w:color="000000"/>
            </w:tcBorders>
            <w:vAlign w:val="center"/>
          </w:tcPr>
          <w:p w14:paraId="7DB704D2"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652</w:t>
            </w:r>
          </w:p>
        </w:tc>
        <w:tc>
          <w:tcPr>
            <w:tcW w:w="851" w:type="dxa"/>
            <w:tcBorders>
              <w:top w:val="single" w:sz="4" w:space="0" w:color="000000"/>
            </w:tcBorders>
            <w:vAlign w:val="center"/>
          </w:tcPr>
          <w:p w14:paraId="7140F149"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2271</w:t>
            </w:r>
          </w:p>
        </w:tc>
        <w:tc>
          <w:tcPr>
            <w:tcW w:w="958" w:type="dxa"/>
            <w:tcBorders>
              <w:top w:val="single" w:sz="4" w:space="0" w:color="000000"/>
            </w:tcBorders>
            <w:vAlign w:val="center"/>
          </w:tcPr>
          <w:p w14:paraId="6375673E"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2201</w:t>
            </w:r>
          </w:p>
        </w:tc>
        <w:tc>
          <w:tcPr>
            <w:tcW w:w="850" w:type="dxa"/>
            <w:gridSpan w:val="2"/>
            <w:tcBorders>
              <w:top w:val="single" w:sz="4" w:space="0" w:color="000000"/>
            </w:tcBorders>
            <w:vAlign w:val="center"/>
          </w:tcPr>
          <w:p w14:paraId="2A069AC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3.42</w:t>
            </w:r>
          </w:p>
        </w:tc>
        <w:tc>
          <w:tcPr>
            <w:tcW w:w="992" w:type="dxa"/>
            <w:tcBorders>
              <w:top w:val="single" w:sz="4" w:space="0" w:color="000000"/>
            </w:tcBorders>
            <w:vAlign w:val="center"/>
          </w:tcPr>
          <w:p w14:paraId="5A6BA0C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851" w:type="dxa"/>
            <w:gridSpan w:val="2"/>
            <w:tcBorders>
              <w:top w:val="single" w:sz="4" w:space="0" w:color="000000"/>
            </w:tcBorders>
            <w:vAlign w:val="center"/>
          </w:tcPr>
          <w:p w14:paraId="6E04A54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21.4</w:t>
            </w:r>
          </w:p>
        </w:tc>
        <w:tc>
          <w:tcPr>
            <w:tcW w:w="1228" w:type="dxa"/>
            <w:tcBorders>
              <w:top w:val="single" w:sz="4" w:space="0" w:color="000000"/>
            </w:tcBorders>
            <w:vAlign w:val="center"/>
          </w:tcPr>
          <w:p w14:paraId="43454F3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21.5</w:t>
            </w:r>
          </w:p>
        </w:tc>
      </w:tr>
      <w:tr w:rsidR="00270716" w14:paraId="51D8D8FA" w14:textId="77777777">
        <w:trPr>
          <w:trHeight w:val="170"/>
          <w:jc w:val="center"/>
        </w:trPr>
        <w:tc>
          <w:tcPr>
            <w:tcW w:w="2263" w:type="dxa"/>
            <w:vAlign w:val="center"/>
          </w:tcPr>
          <w:p w14:paraId="21A4B3E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4695AFC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572</w:t>
            </w:r>
          </w:p>
        </w:tc>
        <w:tc>
          <w:tcPr>
            <w:tcW w:w="992" w:type="dxa"/>
            <w:vAlign w:val="center"/>
          </w:tcPr>
          <w:p w14:paraId="77864F5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520</w:t>
            </w:r>
          </w:p>
        </w:tc>
        <w:tc>
          <w:tcPr>
            <w:tcW w:w="851" w:type="dxa"/>
            <w:vAlign w:val="center"/>
          </w:tcPr>
          <w:p w14:paraId="769ED72E"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1960</w:t>
            </w:r>
          </w:p>
        </w:tc>
        <w:tc>
          <w:tcPr>
            <w:tcW w:w="958" w:type="dxa"/>
            <w:vAlign w:val="center"/>
          </w:tcPr>
          <w:p w14:paraId="46B1F56C"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1950</w:t>
            </w:r>
          </w:p>
        </w:tc>
        <w:tc>
          <w:tcPr>
            <w:tcW w:w="850" w:type="dxa"/>
            <w:gridSpan w:val="2"/>
            <w:vAlign w:val="center"/>
          </w:tcPr>
          <w:p w14:paraId="342117D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3.08</w:t>
            </w:r>
          </w:p>
        </w:tc>
        <w:tc>
          <w:tcPr>
            <w:tcW w:w="992" w:type="dxa"/>
            <w:vAlign w:val="center"/>
          </w:tcPr>
          <w:p w14:paraId="749D34C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3.07</w:t>
            </w:r>
          </w:p>
        </w:tc>
        <w:tc>
          <w:tcPr>
            <w:tcW w:w="851" w:type="dxa"/>
            <w:gridSpan w:val="2"/>
            <w:vAlign w:val="center"/>
          </w:tcPr>
          <w:p w14:paraId="4DFE98A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c>
          <w:tcPr>
            <w:tcW w:w="1228" w:type="dxa"/>
            <w:vAlign w:val="center"/>
          </w:tcPr>
          <w:p w14:paraId="3B33EB5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19.2</w:t>
            </w:r>
          </w:p>
        </w:tc>
      </w:tr>
      <w:tr w:rsidR="00270716" w14:paraId="4422FF16" w14:textId="77777777">
        <w:trPr>
          <w:trHeight w:val="170"/>
          <w:jc w:val="center"/>
        </w:trPr>
        <w:tc>
          <w:tcPr>
            <w:tcW w:w="2263" w:type="dxa"/>
            <w:vAlign w:val="center"/>
          </w:tcPr>
          <w:p w14:paraId="0708BD4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7551E0B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626</w:t>
            </w:r>
          </w:p>
        </w:tc>
        <w:tc>
          <w:tcPr>
            <w:tcW w:w="992" w:type="dxa"/>
            <w:vAlign w:val="center"/>
          </w:tcPr>
          <w:p w14:paraId="6126FF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554</w:t>
            </w:r>
          </w:p>
        </w:tc>
        <w:tc>
          <w:tcPr>
            <w:tcW w:w="851" w:type="dxa"/>
            <w:vAlign w:val="center"/>
          </w:tcPr>
          <w:p w14:paraId="30189028"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2100</w:t>
            </w:r>
          </w:p>
        </w:tc>
        <w:tc>
          <w:tcPr>
            <w:tcW w:w="958" w:type="dxa"/>
            <w:vAlign w:val="center"/>
          </w:tcPr>
          <w:p w14:paraId="395F1F74"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1984</w:t>
            </w:r>
          </w:p>
        </w:tc>
        <w:tc>
          <w:tcPr>
            <w:tcW w:w="850" w:type="dxa"/>
            <w:gridSpan w:val="2"/>
            <w:vAlign w:val="center"/>
          </w:tcPr>
          <w:p w14:paraId="1146859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3.14</w:t>
            </w:r>
          </w:p>
        </w:tc>
        <w:tc>
          <w:tcPr>
            <w:tcW w:w="992" w:type="dxa"/>
            <w:vAlign w:val="center"/>
          </w:tcPr>
          <w:p w14:paraId="597F29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3.12</w:t>
            </w:r>
          </w:p>
        </w:tc>
        <w:tc>
          <w:tcPr>
            <w:tcW w:w="851" w:type="dxa"/>
            <w:gridSpan w:val="2"/>
            <w:vAlign w:val="center"/>
          </w:tcPr>
          <w:p w14:paraId="7E66F55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19.6</w:t>
            </w:r>
          </w:p>
        </w:tc>
        <w:tc>
          <w:tcPr>
            <w:tcW w:w="1228" w:type="dxa"/>
            <w:vAlign w:val="center"/>
          </w:tcPr>
          <w:p w14:paraId="4EDE605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19.5</w:t>
            </w:r>
          </w:p>
        </w:tc>
      </w:tr>
      <w:tr w:rsidR="00270716" w14:paraId="3BC36B7C" w14:textId="77777777">
        <w:trPr>
          <w:trHeight w:val="170"/>
          <w:jc w:val="center"/>
        </w:trPr>
        <w:tc>
          <w:tcPr>
            <w:tcW w:w="2263" w:type="dxa"/>
            <w:vAlign w:val="center"/>
          </w:tcPr>
          <w:p w14:paraId="0DA0D725"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6E6A6C5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611</w:t>
            </w:r>
          </w:p>
        </w:tc>
        <w:tc>
          <w:tcPr>
            <w:tcW w:w="992" w:type="dxa"/>
            <w:vAlign w:val="center"/>
          </w:tcPr>
          <w:p w14:paraId="03CB7E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577</w:t>
            </w:r>
          </w:p>
        </w:tc>
        <w:tc>
          <w:tcPr>
            <w:tcW w:w="851" w:type="dxa"/>
            <w:vAlign w:val="center"/>
          </w:tcPr>
          <w:p w14:paraId="30B6667D"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2081</w:t>
            </w:r>
          </w:p>
        </w:tc>
        <w:tc>
          <w:tcPr>
            <w:tcW w:w="958" w:type="dxa"/>
            <w:vAlign w:val="center"/>
          </w:tcPr>
          <w:p w14:paraId="6086A712"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2001</w:t>
            </w:r>
          </w:p>
        </w:tc>
        <w:tc>
          <w:tcPr>
            <w:tcW w:w="850" w:type="dxa"/>
            <w:gridSpan w:val="2"/>
            <w:vAlign w:val="center"/>
          </w:tcPr>
          <w:p w14:paraId="28C4395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3.10</w:t>
            </w:r>
          </w:p>
        </w:tc>
        <w:tc>
          <w:tcPr>
            <w:tcW w:w="992" w:type="dxa"/>
            <w:vAlign w:val="center"/>
          </w:tcPr>
          <w:p w14:paraId="0AD8128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3.15</w:t>
            </w:r>
          </w:p>
        </w:tc>
        <w:tc>
          <w:tcPr>
            <w:tcW w:w="851" w:type="dxa"/>
            <w:gridSpan w:val="2"/>
            <w:vAlign w:val="center"/>
          </w:tcPr>
          <w:p w14:paraId="1E4C663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19.4</w:t>
            </w:r>
          </w:p>
        </w:tc>
        <w:tc>
          <w:tcPr>
            <w:tcW w:w="1228" w:type="dxa"/>
            <w:vAlign w:val="center"/>
          </w:tcPr>
          <w:p w14:paraId="73F93DC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19.7</w:t>
            </w:r>
          </w:p>
        </w:tc>
      </w:tr>
      <w:tr w:rsidR="00270716" w14:paraId="58808D99" w14:textId="77777777">
        <w:trPr>
          <w:trHeight w:val="170"/>
          <w:jc w:val="center"/>
        </w:trPr>
        <w:tc>
          <w:tcPr>
            <w:tcW w:w="2263" w:type="dxa"/>
            <w:vAlign w:val="center"/>
          </w:tcPr>
          <w:p w14:paraId="52FF4172" w14:textId="77777777" w:rsidR="00270716" w:rsidRDefault="00717776">
            <w:pPr>
              <w:ind w:left="113" w:hanging="113"/>
              <w:rPr>
                <w:rFonts w:ascii="Arial" w:eastAsia="Arial" w:hAnsi="Arial" w:cs="Arial"/>
                <w:sz w:val="20"/>
                <w:szCs w:val="20"/>
              </w:rPr>
            </w:pPr>
            <w:r>
              <w:rPr>
                <w:rFonts w:ascii="Arial" w:eastAsia="Arial" w:hAnsi="Arial" w:cs="Arial"/>
                <w:sz w:val="20"/>
                <w:szCs w:val="20"/>
              </w:rPr>
              <w:lastRenderedPageBreak/>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257EA49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595</w:t>
            </w:r>
          </w:p>
        </w:tc>
        <w:tc>
          <w:tcPr>
            <w:tcW w:w="992" w:type="dxa"/>
            <w:vAlign w:val="center"/>
          </w:tcPr>
          <w:p w14:paraId="067DA14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540</w:t>
            </w:r>
          </w:p>
        </w:tc>
        <w:tc>
          <w:tcPr>
            <w:tcW w:w="851" w:type="dxa"/>
            <w:vAlign w:val="center"/>
          </w:tcPr>
          <w:p w14:paraId="1CA01761" w14:textId="77777777" w:rsidR="00270716" w:rsidRDefault="00717776">
            <w:pPr>
              <w:widowControl w:val="0"/>
              <w:pBdr>
                <w:top w:val="nil"/>
                <w:left w:val="nil"/>
                <w:bottom w:val="nil"/>
                <w:right w:val="nil"/>
                <w:between w:val="nil"/>
              </w:pBdr>
              <w:spacing w:before="6"/>
              <w:ind w:left="113" w:hanging="80"/>
              <w:jc w:val="center"/>
              <w:rPr>
                <w:rFonts w:ascii="Arial" w:eastAsia="Arial" w:hAnsi="Arial" w:cs="Arial"/>
                <w:color w:val="000000"/>
                <w:sz w:val="20"/>
                <w:szCs w:val="20"/>
              </w:rPr>
            </w:pPr>
            <w:r>
              <w:rPr>
                <w:rFonts w:ascii="Arial" w:eastAsia="Arial" w:hAnsi="Arial" w:cs="Arial"/>
                <w:color w:val="000000"/>
                <w:sz w:val="20"/>
                <w:szCs w:val="20"/>
              </w:rPr>
              <w:t>2065</w:t>
            </w:r>
          </w:p>
        </w:tc>
        <w:tc>
          <w:tcPr>
            <w:tcW w:w="958" w:type="dxa"/>
            <w:vAlign w:val="center"/>
          </w:tcPr>
          <w:p w14:paraId="44AD92C5" w14:textId="77777777" w:rsidR="00270716" w:rsidRDefault="00717776">
            <w:pPr>
              <w:widowControl w:val="0"/>
              <w:pBdr>
                <w:top w:val="nil"/>
                <w:left w:val="nil"/>
                <w:bottom w:val="nil"/>
                <w:right w:val="nil"/>
                <w:between w:val="nil"/>
              </w:pBdr>
              <w:ind w:left="113" w:hanging="346"/>
              <w:jc w:val="center"/>
              <w:rPr>
                <w:rFonts w:ascii="Arial" w:eastAsia="Arial" w:hAnsi="Arial" w:cs="Arial"/>
                <w:color w:val="000000"/>
                <w:sz w:val="20"/>
                <w:szCs w:val="20"/>
              </w:rPr>
            </w:pPr>
            <w:r>
              <w:rPr>
                <w:rFonts w:ascii="Arial" w:eastAsia="Arial" w:hAnsi="Arial" w:cs="Arial"/>
                <w:color w:val="000000"/>
                <w:sz w:val="20"/>
                <w:szCs w:val="20"/>
              </w:rPr>
              <w:t>1962</w:t>
            </w:r>
          </w:p>
        </w:tc>
        <w:tc>
          <w:tcPr>
            <w:tcW w:w="850" w:type="dxa"/>
            <w:gridSpan w:val="2"/>
            <w:vAlign w:val="center"/>
          </w:tcPr>
          <w:p w14:paraId="51E461B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3.09</w:t>
            </w:r>
          </w:p>
        </w:tc>
        <w:tc>
          <w:tcPr>
            <w:tcW w:w="992" w:type="dxa"/>
            <w:vAlign w:val="center"/>
          </w:tcPr>
          <w:p w14:paraId="418479C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3.09</w:t>
            </w:r>
          </w:p>
        </w:tc>
        <w:tc>
          <w:tcPr>
            <w:tcW w:w="851" w:type="dxa"/>
            <w:gridSpan w:val="2"/>
            <w:vAlign w:val="center"/>
          </w:tcPr>
          <w:p w14:paraId="12407CC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c>
          <w:tcPr>
            <w:tcW w:w="1228" w:type="dxa"/>
            <w:vAlign w:val="center"/>
          </w:tcPr>
          <w:p w14:paraId="4F0045B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19.3</w:t>
            </w:r>
          </w:p>
        </w:tc>
      </w:tr>
      <w:tr w:rsidR="00270716" w14:paraId="074E19CC" w14:textId="77777777">
        <w:trPr>
          <w:trHeight w:val="170"/>
          <w:jc w:val="center"/>
        </w:trPr>
        <w:tc>
          <w:tcPr>
            <w:tcW w:w="2263" w:type="dxa"/>
            <w:vAlign w:val="center"/>
          </w:tcPr>
          <w:p w14:paraId="56C4FEE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5E74837E"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818</w:t>
            </w:r>
          </w:p>
        </w:tc>
        <w:tc>
          <w:tcPr>
            <w:tcW w:w="992" w:type="dxa"/>
            <w:vAlign w:val="center"/>
          </w:tcPr>
          <w:p w14:paraId="36E557D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873</w:t>
            </w:r>
          </w:p>
        </w:tc>
        <w:tc>
          <w:tcPr>
            <w:tcW w:w="851" w:type="dxa"/>
            <w:vAlign w:val="center"/>
          </w:tcPr>
          <w:p w14:paraId="176859A8"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2624</w:t>
            </w:r>
          </w:p>
        </w:tc>
        <w:tc>
          <w:tcPr>
            <w:tcW w:w="958" w:type="dxa"/>
            <w:vAlign w:val="center"/>
          </w:tcPr>
          <w:p w14:paraId="1944477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2625</w:t>
            </w:r>
          </w:p>
        </w:tc>
        <w:tc>
          <w:tcPr>
            <w:tcW w:w="850" w:type="dxa"/>
            <w:gridSpan w:val="2"/>
            <w:vAlign w:val="center"/>
          </w:tcPr>
          <w:p w14:paraId="6B776ED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3.61</w:t>
            </w:r>
          </w:p>
        </w:tc>
        <w:tc>
          <w:tcPr>
            <w:tcW w:w="992" w:type="dxa"/>
            <w:vAlign w:val="center"/>
          </w:tcPr>
          <w:p w14:paraId="5FE4CFB4"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3.63</w:t>
            </w:r>
          </w:p>
        </w:tc>
        <w:tc>
          <w:tcPr>
            <w:tcW w:w="851" w:type="dxa"/>
            <w:gridSpan w:val="2"/>
            <w:vAlign w:val="center"/>
          </w:tcPr>
          <w:p w14:paraId="680107E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22.6</w:t>
            </w:r>
          </w:p>
        </w:tc>
        <w:tc>
          <w:tcPr>
            <w:tcW w:w="1228" w:type="dxa"/>
            <w:vAlign w:val="center"/>
          </w:tcPr>
          <w:p w14:paraId="0A98144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22.7</w:t>
            </w:r>
          </w:p>
        </w:tc>
      </w:tr>
      <w:tr w:rsidR="00270716" w14:paraId="6FE45D43" w14:textId="77777777">
        <w:trPr>
          <w:trHeight w:val="170"/>
          <w:jc w:val="center"/>
        </w:trPr>
        <w:tc>
          <w:tcPr>
            <w:tcW w:w="2263" w:type="dxa"/>
            <w:vAlign w:val="center"/>
          </w:tcPr>
          <w:p w14:paraId="5A40573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715EA3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630</w:t>
            </w:r>
          </w:p>
        </w:tc>
        <w:tc>
          <w:tcPr>
            <w:tcW w:w="992" w:type="dxa"/>
            <w:vAlign w:val="center"/>
          </w:tcPr>
          <w:p w14:paraId="56C5CD9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682</w:t>
            </w:r>
          </w:p>
        </w:tc>
        <w:tc>
          <w:tcPr>
            <w:tcW w:w="851" w:type="dxa"/>
            <w:vAlign w:val="center"/>
          </w:tcPr>
          <w:p w14:paraId="7D6C1767"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2171</w:t>
            </w:r>
          </w:p>
        </w:tc>
        <w:tc>
          <w:tcPr>
            <w:tcW w:w="958" w:type="dxa"/>
            <w:vAlign w:val="center"/>
          </w:tcPr>
          <w:p w14:paraId="36CAC18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2300</w:t>
            </w:r>
          </w:p>
        </w:tc>
        <w:tc>
          <w:tcPr>
            <w:tcW w:w="850" w:type="dxa"/>
            <w:gridSpan w:val="2"/>
            <w:vAlign w:val="center"/>
          </w:tcPr>
          <w:p w14:paraId="1B7037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92" w:type="dxa"/>
            <w:vAlign w:val="center"/>
          </w:tcPr>
          <w:p w14:paraId="3B03B9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851" w:type="dxa"/>
            <w:gridSpan w:val="2"/>
            <w:vAlign w:val="center"/>
          </w:tcPr>
          <w:p w14:paraId="18F753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20.8</w:t>
            </w:r>
          </w:p>
        </w:tc>
        <w:tc>
          <w:tcPr>
            <w:tcW w:w="1228" w:type="dxa"/>
            <w:vAlign w:val="center"/>
          </w:tcPr>
          <w:p w14:paraId="635C884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w:t>
            </w:r>
          </w:p>
        </w:tc>
      </w:tr>
      <w:tr w:rsidR="00270716" w14:paraId="09E8187C" w14:textId="77777777">
        <w:trPr>
          <w:trHeight w:val="170"/>
          <w:jc w:val="center"/>
        </w:trPr>
        <w:tc>
          <w:tcPr>
            <w:tcW w:w="2263" w:type="dxa"/>
            <w:vAlign w:val="center"/>
          </w:tcPr>
          <w:p w14:paraId="26DAB4E6"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2F5AA23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796</w:t>
            </w:r>
          </w:p>
        </w:tc>
        <w:tc>
          <w:tcPr>
            <w:tcW w:w="992" w:type="dxa"/>
            <w:vAlign w:val="center"/>
          </w:tcPr>
          <w:p w14:paraId="430DD6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732</w:t>
            </w:r>
          </w:p>
        </w:tc>
        <w:tc>
          <w:tcPr>
            <w:tcW w:w="851" w:type="dxa"/>
            <w:vAlign w:val="center"/>
          </w:tcPr>
          <w:p w14:paraId="04E9A62B"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2600</w:t>
            </w:r>
          </w:p>
        </w:tc>
        <w:tc>
          <w:tcPr>
            <w:tcW w:w="958" w:type="dxa"/>
            <w:vAlign w:val="center"/>
          </w:tcPr>
          <w:p w14:paraId="12987AA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2445</w:t>
            </w:r>
          </w:p>
        </w:tc>
        <w:tc>
          <w:tcPr>
            <w:tcW w:w="850" w:type="dxa"/>
            <w:gridSpan w:val="2"/>
            <w:vAlign w:val="center"/>
          </w:tcPr>
          <w:p w14:paraId="7EA6AAB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3.60</w:t>
            </w:r>
          </w:p>
        </w:tc>
        <w:tc>
          <w:tcPr>
            <w:tcW w:w="992" w:type="dxa"/>
            <w:vAlign w:val="center"/>
          </w:tcPr>
          <w:p w14:paraId="5AEF2775"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3.56</w:t>
            </w:r>
          </w:p>
        </w:tc>
        <w:tc>
          <w:tcPr>
            <w:tcW w:w="851" w:type="dxa"/>
            <w:gridSpan w:val="2"/>
            <w:vAlign w:val="center"/>
          </w:tcPr>
          <w:p w14:paraId="23C9A7B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22.5</w:t>
            </w:r>
          </w:p>
        </w:tc>
        <w:tc>
          <w:tcPr>
            <w:tcW w:w="1228" w:type="dxa"/>
            <w:vAlign w:val="center"/>
          </w:tcPr>
          <w:p w14:paraId="0A340D1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22.2</w:t>
            </w:r>
          </w:p>
        </w:tc>
      </w:tr>
      <w:tr w:rsidR="00270716" w14:paraId="695485D0" w14:textId="77777777">
        <w:trPr>
          <w:trHeight w:val="170"/>
          <w:jc w:val="center"/>
        </w:trPr>
        <w:tc>
          <w:tcPr>
            <w:tcW w:w="2263" w:type="dxa"/>
            <w:vAlign w:val="center"/>
          </w:tcPr>
          <w:p w14:paraId="280005B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23E73D6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741</w:t>
            </w:r>
          </w:p>
        </w:tc>
        <w:tc>
          <w:tcPr>
            <w:tcW w:w="992" w:type="dxa"/>
            <w:vAlign w:val="center"/>
          </w:tcPr>
          <w:p w14:paraId="792C6E8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812</w:t>
            </w:r>
          </w:p>
        </w:tc>
        <w:tc>
          <w:tcPr>
            <w:tcW w:w="851" w:type="dxa"/>
            <w:vAlign w:val="center"/>
          </w:tcPr>
          <w:p w14:paraId="38998C36"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2540</w:t>
            </w:r>
          </w:p>
        </w:tc>
        <w:tc>
          <w:tcPr>
            <w:tcW w:w="958" w:type="dxa"/>
            <w:vAlign w:val="center"/>
          </w:tcPr>
          <w:p w14:paraId="75A4B2A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2585</w:t>
            </w:r>
          </w:p>
        </w:tc>
        <w:tc>
          <w:tcPr>
            <w:tcW w:w="850" w:type="dxa"/>
            <w:gridSpan w:val="2"/>
            <w:vAlign w:val="center"/>
          </w:tcPr>
          <w:p w14:paraId="4A65C1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3.55</w:t>
            </w:r>
          </w:p>
        </w:tc>
        <w:tc>
          <w:tcPr>
            <w:tcW w:w="992" w:type="dxa"/>
            <w:vAlign w:val="center"/>
          </w:tcPr>
          <w:p w14:paraId="3CBC29E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3.59</w:t>
            </w:r>
          </w:p>
        </w:tc>
        <w:tc>
          <w:tcPr>
            <w:tcW w:w="851" w:type="dxa"/>
            <w:gridSpan w:val="2"/>
            <w:vAlign w:val="center"/>
          </w:tcPr>
          <w:p w14:paraId="199F7E4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22.2</w:t>
            </w:r>
          </w:p>
        </w:tc>
        <w:tc>
          <w:tcPr>
            <w:tcW w:w="1228" w:type="dxa"/>
            <w:vAlign w:val="center"/>
          </w:tcPr>
          <w:p w14:paraId="16BCF01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22.5</w:t>
            </w:r>
          </w:p>
        </w:tc>
      </w:tr>
      <w:tr w:rsidR="00270716" w14:paraId="2080381E" w14:textId="77777777">
        <w:trPr>
          <w:trHeight w:val="170"/>
          <w:jc w:val="center"/>
        </w:trPr>
        <w:tc>
          <w:tcPr>
            <w:tcW w:w="2263" w:type="dxa"/>
            <w:vAlign w:val="center"/>
          </w:tcPr>
          <w:p w14:paraId="6A9E716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5B70508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673</w:t>
            </w:r>
          </w:p>
        </w:tc>
        <w:tc>
          <w:tcPr>
            <w:tcW w:w="992" w:type="dxa"/>
            <w:vAlign w:val="center"/>
          </w:tcPr>
          <w:p w14:paraId="7ECE576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700</w:t>
            </w:r>
          </w:p>
        </w:tc>
        <w:tc>
          <w:tcPr>
            <w:tcW w:w="851" w:type="dxa"/>
            <w:vAlign w:val="center"/>
          </w:tcPr>
          <w:p w14:paraId="4CFB2C9B" w14:textId="77777777" w:rsidR="00270716" w:rsidRDefault="00717776">
            <w:pPr>
              <w:widowControl w:val="0"/>
              <w:pBdr>
                <w:top w:val="nil"/>
                <w:left w:val="nil"/>
                <w:bottom w:val="nil"/>
                <w:right w:val="nil"/>
                <w:between w:val="nil"/>
              </w:pBdr>
              <w:spacing w:before="6"/>
              <w:ind w:left="113" w:hanging="110"/>
              <w:jc w:val="center"/>
              <w:rPr>
                <w:rFonts w:ascii="Arial" w:eastAsia="Arial" w:hAnsi="Arial" w:cs="Arial"/>
                <w:color w:val="000000"/>
                <w:sz w:val="20"/>
                <w:szCs w:val="20"/>
              </w:rPr>
            </w:pPr>
            <w:r>
              <w:rPr>
                <w:rFonts w:ascii="Arial" w:eastAsia="Arial" w:hAnsi="Arial" w:cs="Arial"/>
                <w:color w:val="000000"/>
                <w:sz w:val="20"/>
                <w:szCs w:val="20"/>
              </w:rPr>
              <w:t>2250</w:t>
            </w:r>
          </w:p>
        </w:tc>
        <w:tc>
          <w:tcPr>
            <w:tcW w:w="958" w:type="dxa"/>
            <w:vAlign w:val="center"/>
          </w:tcPr>
          <w:p w14:paraId="5AEB26A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2345</w:t>
            </w:r>
          </w:p>
        </w:tc>
        <w:tc>
          <w:tcPr>
            <w:tcW w:w="850" w:type="dxa"/>
            <w:gridSpan w:val="2"/>
            <w:vAlign w:val="center"/>
          </w:tcPr>
          <w:p w14:paraId="0A35AC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992" w:type="dxa"/>
            <w:vAlign w:val="center"/>
          </w:tcPr>
          <w:p w14:paraId="482E5FE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3.50</w:t>
            </w:r>
          </w:p>
        </w:tc>
        <w:tc>
          <w:tcPr>
            <w:tcW w:w="851" w:type="dxa"/>
            <w:gridSpan w:val="2"/>
            <w:vAlign w:val="center"/>
          </w:tcPr>
          <w:p w14:paraId="3622392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21.3</w:t>
            </w:r>
          </w:p>
        </w:tc>
        <w:tc>
          <w:tcPr>
            <w:tcW w:w="1228" w:type="dxa"/>
            <w:vAlign w:val="center"/>
          </w:tcPr>
          <w:p w14:paraId="59F82A6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21.9</w:t>
            </w:r>
          </w:p>
        </w:tc>
      </w:tr>
      <w:tr w:rsidR="00270716" w14:paraId="6EB0E72B" w14:textId="77777777">
        <w:trPr>
          <w:trHeight w:val="170"/>
          <w:jc w:val="center"/>
        </w:trPr>
        <w:tc>
          <w:tcPr>
            <w:tcW w:w="2263" w:type="dxa"/>
            <w:vAlign w:val="center"/>
          </w:tcPr>
          <w:p w14:paraId="71F5AA4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7892DF73"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910</w:t>
            </w:r>
          </w:p>
        </w:tc>
        <w:tc>
          <w:tcPr>
            <w:tcW w:w="992" w:type="dxa"/>
            <w:vAlign w:val="center"/>
          </w:tcPr>
          <w:p w14:paraId="359347AC"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775</w:t>
            </w:r>
          </w:p>
        </w:tc>
        <w:tc>
          <w:tcPr>
            <w:tcW w:w="851" w:type="dxa"/>
            <w:vAlign w:val="center"/>
          </w:tcPr>
          <w:p w14:paraId="6E3165ED"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2831</w:t>
            </w:r>
          </w:p>
        </w:tc>
        <w:tc>
          <w:tcPr>
            <w:tcW w:w="958" w:type="dxa"/>
            <w:vAlign w:val="center"/>
          </w:tcPr>
          <w:p w14:paraId="78202A2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2540</w:t>
            </w:r>
          </w:p>
        </w:tc>
        <w:tc>
          <w:tcPr>
            <w:tcW w:w="850" w:type="dxa"/>
            <w:gridSpan w:val="2"/>
            <w:vAlign w:val="center"/>
          </w:tcPr>
          <w:p w14:paraId="04FD501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3.67</w:t>
            </w:r>
          </w:p>
        </w:tc>
        <w:tc>
          <w:tcPr>
            <w:tcW w:w="992" w:type="dxa"/>
            <w:vAlign w:val="center"/>
          </w:tcPr>
          <w:p w14:paraId="04F55D71"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3.59</w:t>
            </w:r>
          </w:p>
        </w:tc>
        <w:tc>
          <w:tcPr>
            <w:tcW w:w="851" w:type="dxa"/>
            <w:gridSpan w:val="2"/>
            <w:vAlign w:val="center"/>
          </w:tcPr>
          <w:p w14:paraId="540E738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22.9</w:t>
            </w:r>
          </w:p>
        </w:tc>
        <w:tc>
          <w:tcPr>
            <w:tcW w:w="1228" w:type="dxa"/>
            <w:vAlign w:val="center"/>
          </w:tcPr>
          <w:p w14:paraId="49737DE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22.4</w:t>
            </w:r>
          </w:p>
        </w:tc>
      </w:tr>
      <w:tr w:rsidR="00270716" w14:paraId="47AAB6F3" w14:textId="77777777">
        <w:trPr>
          <w:trHeight w:val="170"/>
          <w:jc w:val="center"/>
        </w:trPr>
        <w:tc>
          <w:tcPr>
            <w:tcW w:w="2263" w:type="dxa"/>
            <w:vAlign w:val="center"/>
          </w:tcPr>
          <w:p w14:paraId="13A152F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2EF76D7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717</w:t>
            </w:r>
          </w:p>
        </w:tc>
        <w:tc>
          <w:tcPr>
            <w:tcW w:w="992" w:type="dxa"/>
            <w:vAlign w:val="center"/>
          </w:tcPr>
          <w:p w14:paraId="652F7BD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595</w:t>
            </w:r>
          </w:p>
        </w:tc>
        <w:tc>
          <w:tcPr>
            <w:tcW w:w="851" w:type="dxa"/>
            <w:vAlign w:val="center"/>
          </w:tcPr>
          <w:p w14:paraId="69AEF2D8"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2362</w:t>
            </w:r>
          </w:p>
        </w:tc>
        <w:tc>
          <w:tcPr>
            <w:tcW w:w="958" w:type="dxa"/>
            <w:vAlign w:val="center"/>
          </w:tcPr>
          <w:p w14:paraId="77A73F7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2080</w:t>
            </w:r>
          </w:p>
        </w:tc>
        <w:tc>
          <w:tcPr>
            <w:tcW w:w="850" w:type="dxa"/>
            <w:gridSpan w:val="2"/>
            <w:vAlign w:val="center"/>
          </w:tcPr>
          <w:p w14:paraId="663A301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992" w:type="dxa"/>
            <w:vAlign w:val="center"/>
          </w:tcPr>
          <w:p w14:paraId="6152B77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3.31</w:t>
            </w:r>
          </w:p>
        </w:tc>
        <w:tc>
          <w:tcPr>
            <w:tcW w:w="851" w:type="dxa"/>
            <w:gridSpan w:val="2"/>
            <w:vAlign w:val="center"/>
          </w:tcPr>
          <w:p w14:paraId="3D545DE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w:t>
            </w:r>
          </w:p>
        </w:tc>
        <w:tc>
          <w:tcPr>
            <w:tcW w:w="1228" w:type="dxa"/>
            <w:vAlign w:val="center"/>
          </w:tcPr>
          <w:p w14:paraId="68A2C69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20.7</w:t>
            </w:r>
          </w:p>
        </w:tc>
      </w:tr>
      <w:tr w:rsidR="00270716" w14:paraId="3102B3BD" w14:textId="77777777">
        <w:trPr>
          <w:trHeight w:val="170"/>
          <w:jc w:val="center"/>
        </w:trPr>
        <w:tc>
          <w:tcPr>
            <w:tcW w:w="2263" w:type="dxa"/>
            <w:vAlign w:val="center"/>
          </w:tcPr>
          <w:p w14:paraId="7B396569"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63F464E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856</w:t>
            </w:r>
          </w:p>
        </w:tc>
        <w:tc>
          <w:tcPr>
            <w:tcW w:w="992" w:type="dxa"/>
            <w:vAlign w:val="center"/>
          </w:tcPr>
          <w:p w14:paraId="31CEEFC5"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707</w:t>
            </w:r>
          </w:p>
        </w:tc>
        <w:tc>
          <w:tcPr>
            <w:tcW w:w="851" w:type="dxa"/>
            <w:vAlign w:val="center"/>
          </w:tcPr>
          <w:p w14:paraId="6AD11ED9"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2672</w:t>
            </w:r>
          </w:p>
        </w:tc>
        <w:tc>
          <w:tcPr>
            <w:tcW w:w="958" w:type="dxa"/>
            <w:vAlign w:val="center"/>
          </w:tcPr>
          <w:p w14:paraId="7399533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2421</w:t>
            </w:r>
          </w:p>
        </w:tc>
        <w:tc>
          <w:tcPr>
            <w:tcW w:w="850" w:type="dxa"/>
            <w:gridSpan w:val="2"/>
            <w:vAlign w:val="center"/>
          </w:tcPr>
          <w:p w14:paraId="5C19F32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3.63</w:t>
            </w:r>
          </w:p>
        </w:tc>
        <w:tc>
          <w:tcPr>
            <w:tcW w:w="992" w:type="dxa"/>
            <w:vAlign w:val="center"/>
          </w:tcPr>
          <w:p w14:paraId="6A9192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3.54</w:t>
            </w:r>
          </w:p>
        </w:tc>
        <w:tc>
          <w:tcPr>
            <w:tcW w:w="851" w:type="dxa"/>
            <w:gridSpan w:val="2"/>
            <w:vAlign w:val="center"/>
          </w:tcPr>
          <w:p w14:paraId="6DB4040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22.7</w:t>
            </w:r>
          </w:p>
        </w:tc>
        <w:tc>
          <w:tcPr>
            <w:tcW w:w="1228" w:type="dxa"/>
            <w:vAlign w:val="center"/>
          </w:tcPr>
          <w:p w14:paraId="2E0C82C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22.1</w:t>
            </w:r>
          </w:p>
        </w:tc>
      </w:tr>
      <w:tr w:rsidR="00270716" w14:paraId="4E3D804E" w14:textId="77777777">
        <w:trPr>
          <w:trHeight w:val="170"/>
          <w:jc w:val="center"/>
        </w:trPr>
        <w:tc>
          <w:tcPr>
            <w:tcW w:w="2263" w:type="dxa"/>
            <w:vAlign w:val="center"/>
          </w:tcPr>
          <w:p w14:paraId="4FB61527"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17565B8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771</w:t>
            </w:r>
          </w:p>
        </w:tc>
        <w:tc>
          <w:tcPr>
            <w:tcW w:w="992" w:type="dxa"/>
            <w:vAlign w:val="center"/>
          </w:tcPr>
          <w:p w14:paraId="6702F6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762</w:t>
            </w:r>
          </w:p>
        </w:tc>
        <w:tc>
          <w:tcPr>
            <w:tcW w:w="851" w:type="dxa"/>
            <w:vAlign w:val="center"/>
          </w:tcPr>
          <w:p w14:paraId="77BD5AFA"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2561</w:t>
            </w:r>
          </w:p>
        </w:tc>
        <w:tc>
          <w:tcPr>
            <w:tcW w:w="958" w:type="dxa"/>
            <w:vAlign w:val="center"/>
          </w:tcPr>
          <w:p w14:paraId="365821C1"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2489</w:t>
            </w:r>
          </w:p>
        </w:tc>
        <w:tc>
          <w:tcPr>
            <w:tcW w:w="850" w:type="dxa"/>
            <w:gridSpan w:val="2"/>
            <w:vAlign w:val="center"/>
          </w:tcPr>
          <w:p w14:paraId="6E13C98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3.56</w:t>
            </w:r>
          </w:p>
        </w:tc>
        <w:tc>
          <w:tcPr>
            <w:tcW w:w="992" w:type="dxa"/>
            <w:vAlign w:val="center"/>
          </w:tcPr>
          <w:p w14:paraId="0827D0E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3.57</w:t>
            </w:r>
          </w:p>
        </w:tc>
        <w:tc>
          <w:tcPr>
            <w:tcW w:w="851" w:type="dxa"/>
            <w:gridSpan w:val="2"/>
            <w:vAlign w:val="center"/>
          </w:tcPr>
          <w:p w14:paraId="7A8728F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22.3</w:t>
            </w:r>
          </w:p>
        </w:tc>
        <w:tc>
          <w:tcPr>
            <w:tcW w:w="1228" w:type="dxa"/>
            <w:vAlign w:val="center"/>
          </w:tcPr>
          <w:p w14:paraId="2E3BFB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22.3</w:t>
            </w:r>
          </w:p>
        </w:tc>
      </w:tr>
      <w:tr w:rsidR="00270716" w14:paraId="4FA07021" w14:textId="77777777">
        <w:trPr>
          <w:trHeight w:val="170"/>
          <w:jc w:val="center"/>
        </w:trPr>
        <w:tc>
          <w:tcPr>
            <w:tcW w:w="2263" w:type="dxa"/>
            <w:vAlign w:val="center"/>
          </w:tcPr>
          <w:p w14:paraId="287000D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851" w:type="dxa"/>
            <w:vAlign w:val="center"/>
          </w:tcPr>
          <w:p w14:paraId="6BDBE2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740</w:t>
            </w:r>
          </w:p>
        </w:tc>
        <w:tc>
          <w:tcPr>
            <w:tcW w:w="992" w:type="dxa"/>
            <w:vAlign w:val="center"/>
          </w:tcPr>
          <w:p w14:paraId="6D810ED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640</w:t>
            </w:r>
          </w:p>
        </w:tc>
        <w:tc>
          <w:tcPr>
            <w:tcW w:w="851" w:type="dxa"/>
            <w:vAlign w:val="center"/>
          </w:tcPr>
          <w:p w14:paraId="0B246D23"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2420</w:t>
            </w:r>
          </w:p>
        </w:tc>
        <w:tc>
          <w:tcPr>
            <w:tcW w:w="958" w:type="dxa"/>
            <w:vAlign w:val="center"/>
          </w:tcPr>
          <w:p w14:paraId="0F7B8F6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2185</w:t>
            </w:r>
          </w:p>
        </w:tc>
        <w:tc>
          <w:tcPr>
            <w:tcW w:w="850" w:type="dxa"/>
            <w:gridSpan w:val="2"/>
            <w:vAlign w:val="center"/>
          </w:tcPr>
          <w:p w14:paraId="1238A13C"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3.53</w:t>
            </w:r>
          </w:p>
        </w:tc>
        <w:tc>
          <w:tcPr>
            <w:tcW w:w="992" w:type="dxa"/>
            <w:vAlign w:val="center"/>
          </w:tcPr>
          <w:p w14:paraId="218E2D3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3.43</w:t>
            </w:r>
          </w:p>
        </w:tc>
        <w:tc>
          <w:tcPr>
            <w:tcW w:w="851" w:type="dxa"/>
            <w:gridSpan w:val="2"/>
            <w:vAlign w:val="center"/>
          </w:tcPr>
          <w:p w14:paraId="6669C6E9"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22.0</w:t>
            </w:r>
          </w:p>
        </w:tc>
        <w:tc>
          <w:tcPr>
            <w:tcW w:w="1228" w:type="dxa"/>
            <w:vAlign w:val="center"/>
          </w:tcPr>
          <w:p w14:paraId="0300C55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21.4</w:t>
            </w:r>
          </w:p>
        </w:tc>
      </w:tr>
      <w:tr w:rsidR="00270716" w14:paraId="1466B329" w14:textId="77777777">
        <w:trPr>
          <w:trHeight w:val="170"/>
          <w:jc w:val="center"/>
        </w:trPr>
        <w:tc>
          <w:tcPr>
            <w:tcW w:w="2263" w:type="dxa"/>
            <w:vAlign w:val="center"/>
          </w:tcPr>
          <w:p w14:paraId="58FA78AE"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851" w:type="dxa"/>
            <w:vAlign w:val="center"/>
          </w:tcPr>
          <w:p w14:paraId="1BF4A220"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706</w:t>
            </w:r>
          </w:p>
        </w:tc>
        <w:tc>
          <w:tcPr>
            <w:tcW w:w="992" w:type="dxa"/>
            <w:vAlign w:val="center"/>
          </w:tcPr>
          <w:p w14:paraId="12FC6338"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668</w:t>
            </w:r>
          </w:p>
        </w:tc>
        <w:tc>
          <w:tcPr>
            <w:tcW w:w="851" w:type="dxa"/>
            <w:vAlign w:val="center"/>
          </w:tcPr>
          <w:p w14:paraId="77771AA8"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2325</w:t>
            </w:r>
          </w:p>
        </w:tc>
        <w:tc>
          <w:tcPr>
            <w:tcW w:w="958" w:type="dxa"/>
            <w:vAlign w:val="center"/>
          </w:tcPr>
          <w:p w14:paraId="2F468B87"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2210</w:t>
            </w:r>
          </w:p>
        </w:tc>
        <w:tc>
          <w:tcPr>
            <w:tcW w:w="850" w:type="dxa"/>
            <w:gridSpan w:val="2"/>
            <w:vAlign w:val="center"/>
          </w:tcPr>
          <w:p w14:paraId="4063947B"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92" w:type="dxa"/>
            <w:vAlign w:val="center"/>
          </w:tcPr>
          <w:p w14:paraId="474415BD" w14:textId="77777777" w:rsidR="00270716" w:rsidRDefault="00717776">
            <w:pPr>
              <w:widowControl w:val="0"/>
              <w:pBdr>
                <w:top w:val="nil"/>
                <w:left w:val="nil"/>
                <w:bottom w:val="nil"/>
                <w:right w:val="nil"/>
                <w:between w:val="nil"/>
              </w:pBdr>
              <w:spacing w:before="7"/>
              <w:ind w:left="113"/>
              <w:jc w:val="center"/>
              <w:rPr>
                <w:rFonts w:ascii="Arial" w:eastAsia="Arial" w:hAnsi="Arial" w:cs="Arial"/>
                <w:color w:val="000000"/>
                <w:sz w:val="20"/>
                <w:szCs w:val="20"/>
              </w:rPr>
            </w:pPr>
            <w:r>
              <w:rPr>
                <w:rFonts w:ascii="Arial" w:eastAsia="Arial" w:hAnsi="Arial" w:cs="Arial"/>
                <w:color w:val="000000"/>
                <w:sz w:val="20"/>
                <w:szCs w:val="20"/>
              </w:rPr>
              <w:t>3.46</w:t>
            </w:r>
          </w:p>
        </w:tc>
        <w:tc>
          <w:tcPr>
            <w:tcW w:w="851" w:type="dxa"/>
            <w:gridSpan w:val="2"/>
            <w:vAlign w:val="center"/>
          </w:tcPr>
          <w:p w14:paraId="1A02D27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1228" w:type="dxa"/>
            <w:vAlign w:val="center"/>
          </w:tcPr>
          <w:p w14:paraId="795030A2"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21.6</w:t>
            </w:r>
          </w:p>
        </w:tc>
      </w:tr>
      <w:tr w:rsidR="00270716" w14:paraId="2431894F" w14:textId="77777777">
        <w:trPr>
          <w:trHeight w:val="170"/>
          <w:jc w:val="center"/>
        </w:trPr>
        <w:tc>
          <w:tcPr>
            <w:tcW w:w="2263" w:type="dxa"/>
            <w:vAlign w:val="center"/>
          </w:tcPr>
          <w:p w14:paraId="42F3EC8F"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851" w:type="dxa"/>
            <w:vAlign w:val="center"/>
          </w:tcPr>
          <w:p w14:paraId="22C6FA6D"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609</w:t>
            </w:r>
          </w:p>
        </w:tc>
        <w:tc>
          <w:tcPr>
            <w:tcW w:w="992" w:type="dxa"/>
            <w:vAlign w:val="center"/>
          </w:tcPr>
          <w:p w14:paraId="4681DE3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588</w:t>
            </w:r>
          </w:p>
        </w:tc>
        <w:tc>
          <w:tcPr>
            <w:tcW w:w="851" w:type="dxa"/>
            <w:vAlign w:val="center"/>
          </w:tcPr>
          <w:p w14:paraId="7F36F424"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2115</w:t>
            </w:r>
          </w:p>
        </w:tc>
        <w:tc>
          <w:tcPr>
            <w:tcW w:w="958" w:type="dxa"/>
            <w:vAlign w:val="center"/>
          </w:tcPr>
          <w:p w14:paraId="7A40F532"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2010</w:t>
            </w:r>
          </w:p>
        </w:tc>
        <w:tc>
          <w:tcPr>
            <w:tcW w:w="850" w:type="dxa"/>
            <w:gridSpan w:val="2"/>
            <w:vAlign w:val="center"/>
          </w:tcPr>
          <w:p w14:paraId="290B8390"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3.19</w:t>
            </w:r>
          </w:p>
        </w:tc>
        <w:tc>
          <w:tcPr>
            <w:tcW w:w="992" w:type="dxa"/>
            <w:vAlign w:val="center"/>
          </w:tcPr>
          <w:p w14:paraId="39C303A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3.20</w:t>
            </w:r>
          </w:p>
        </w:tc>
        <w:tc>
          <w:tcPr>
            <w:tcW w:w="851" w:type="dxa"/>
            <w:gridSpan w:val="2"/>
            <w:vAlign w:val="center"/>
          </w:tcPr>
          <w:p w14:paraId="096FFD6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19.9</w:t>
            </w:r>
          </w:p>
        </w:tc>
        <w:tc>
          <w:tcPr>
            <w:tcW w:w="1228" w:type="dxa"/>
            <w:vAlign w:val="center"/>
          </w:tcPr>
          <w:p w14:paraId="285A1DA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20.0</w:t>
            </w:r>
          </w:p>
        </w:tc>
      </w:tr>
      <w:tr w:rsidR="00270716" w14:paraId="653F67D2" w14:textId="77777777">
        <w:trPr>
          <w:trHeight w:val="170"/>
          <w:jc w:val="center"/>
        </w:trPr>
        <w:tc>
          <w:tcPr>
            <w:tcW w:w="2263" w:type="dxa"/>
            <w:vAlign w:val="center"/>
          </w:tcPr>
          <w:p w14:paraId="1B6D6129"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851" w:type="dxa"/>
            <w:vAlign w:val="center"/>
          </w:tcPr>
          <w:p w14:paraId="4E3523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669</w:t>
            </w:r>
          </w:p>
        </w:tc>
        <w:tc>
          <w:tcPr>
            <w:tcW w:w="992" w:type="dxa"/>
            <w:vAlign w:val="center"/>
          </w:tcPr>
          <w:p w14:paraId="67B235F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601</w:t>
            </w:r>
          </w:p>
        </w:tc>
        <w:tc>
          <w:tcPr>
            <w:tcW w:w="851" w:type="dxa"/>
            <w:vAlign w:val="center"/>
          </w:tcPr>
          <w:p w14:paraId="3ACD2025"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2220</w:t>
            </w:r>
          </w:p>
        </w:tc>
        <w:tc>
          <w:tcPr>
            <w:tcW w:w="958" w:type="dxa"/>
            <w:vAlign w:val="center"/>
          </w:tcPr>
          <w:p w14:paraId="6A56F5FE"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2091</w:t>
            </w:r>
          </w:p>
        </w:tc>
        <w:tc>
          <w:tcPr>
            <w:tcW w:w="850" w:type="dxa"/>
            <w:gridSpan w:val="2"/>
            <w:vAlign w:val="center"/>
          </w:tcPr>
          <w:p w14:paraId="2528073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3.38</w:t>
            </w:r>
          </w:p>
        </w:tc>
        <w:tc>
          <w:tcPr>
            <w:tcW w:w="992" w:type="dxa"/>
            <w:vAlign w:val="center"/>
          </w:tcPr>
          <w:p w14:paraId="0BA978B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3.37</w:t>
            </w:r>
          </w:p>
        </w:tc>
        <w:tc>
          <w:tcPr>
            <w:tcW w:w="851" w:type="dxa"/>
            <w:gridSpan w:val="2"/>
            <w:vAlign w:val="center"/>
          </w:tcPr>
          <w:p w14:paraId="7F88ACA3"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21.1</w:t>
            </w:r>
          </w:p>
        </w:tc>
        <w:tc>
          <w:tcPr>
            <w:tcW w:w="1228" w:type="dxa"/>
            <w:vAlign w:val="center"/>
          </w:tcPr>
          <w:p w14:paraId="3953F73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21.1</w:t>
            </w:r>
          </w:p>
        </w:tc>
      </w:tr>
      <w:tr w:rsidR="00270716" w14:paraId="26734AF0" w14:textId="77777777">
        <w:trPr>
          <w:trHeight w:val="170"/>
          <w:jc w:val="center"/>
        </w:trPr>
        <w:tc>
          <w:tcPr>
            <w:tcW w:w="2263" w:type="dxa"/>
            <w:vAlign w:val="center"/>
          </w:tcPr>
          <w:p w14:paraId="4C7ECCA3"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851" w:type="dxa"/>
            <w:vAlign w:val="center"/>
          </w:tcPr>
          <w:p w14:paraId="377D71E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645</w:t>
            </w:r>
          </w:p>
        </w:tc>
        <w:tc>
          <w:tcPr>
            <w:tcW w:w="992" w:type="dxa"/>
            <w:vAlign w:val="center"/>
          </w:tcPr>
          <w:p w14:paraId="62870826"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609</w:t>
            </w:r>
          </w:p>
        </w:tc>
        <w:tc>
          <w:tcPr>
            <w:tcW w:w="851" w:type="dxa"/>
            <w:vAlign w:val="center"/>
          </w:tcPr>
          <w:p w14:paraId="71508F37"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2183</w:t>
            </w:r>
          </w:p>
        </w:tc>
        <w:tc>
          <w:tcPr>
            <w:tcW w:w="958" w:type="dxa"/>
            <w:vAlign w:val="center"/>
          </w:tcPr>
          <w:p w14:paraId="3A932306"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2125</w:t>
            </w:r>
          </w:p>
        </w:tc>
        <w:tc>
          <w:tcPr>
            <w:tcW w:w="850" w:type="dxa"/>
            <w:gridSpan w:val="2"/>
            <w:vAlign w:val="center"/>
          </w:tcPr>
          <w:p w14:paraId="39B36257"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3.35</w:t>
            </w:r>
          </w:p>
        </w:tc>
        <w:tc>
          <w:tcPr>
            <w:tcW w:w="992" w:type="dxa"/>
            <w:vAlign w:val="center"/>
          </w:tcPr>
          <w:p w14:paraId="31D0702F"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851" w:type="dxa"/>
            <w:gridSpan w:val="2"/>
            <w:vAlign w:val="center"/>
          </w:tcPr>
          <w:p w14:paraId="246C86F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20.9</w:t>
            </w:r>
          </w:p>
        </w:tc>
        <w:tc>
          <w:tcPr>
            <w:tcW w:w="1228" w:type="dxa"/>
            <w:vAlign w:val="center"/>
          </w:tcPr>
          <w:p w14:paraId="7282FEBB"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21.3</w:t>
            </w:r>
          </w:p>
        </w:tc>
      </w:tr>
      <w:tr w:rsidR="00270716" w14:paraId="7DA0FA91" w14:textId="77777777">
        <w:trPr>
          <w:trHeight w:val="170"/>
          <w:jc w:val="center"/>
        </w:trPr>
        <w:tc>
          <w:tcPr>
            <w:tcW w:w="2263" w:type="dxa"/>
            <w:tcBorders>
              <w:bottom w:val="single" w:sz="4" w:space="0" w:color="000000"/>
            </w:tcBorders>
            <w:vAlign w:val="center"/>
          </w:tcPr>
          <w:p w14:paraId="300EAE88"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851" w:type="dxa"/>
            <w:tcBorders>
              <w:bottom w:val="single" w:sz="4" w:space="0" w:color="000000"/>
            </w:tcBorders>
            <w:vAlign w:val="center"/>
          </w:tcPr>
          <w:p w14:paraId="3E4A6CF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615</w:t>
            </w:r>
          </w:p>
        </w:tc>
        <w:tc>
          <w:tcPr>
            <w:tcW w:w="992" w:type="dxa"/>
            <w:tcBorders>
              <w:bottom w:val="single" w:sz="4" w:space="0" w:color="000000"/>
            </w:tcBorders>
            <w:vAlign w:val="center"/>
          </w:tcPr>
          <w:p w14:paraId="484376EE"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591</w:t>
            </w:r>
          </w:p>
        </w:tc>
        <w:tc>
          <w:tcPr>
            <w:tcW w:w="851" w:type="dxa"/>
            <w:tcBorders>
              <w:bottom w:val="single" w:sz="4" w:space="0" w:color="000000"/>
            </w:tcBorders>
            <w:vAlign w:val="center"/>
          </w:tcPr>
          <w:p w14:paraId="5F366692" w14:textId="77777777" w:rsidR="00270716" w:rsidRDefault="00717776">
            <w:pPr>
              <w:widowControl w:val="0"/>
              <w:pBdr>
                <w:top w:val="nil"/>
                <w:left w:val="nil"/>
                <w:bottom w:val="nil"/>
                <w:right w:val="nil"/>
                <w:between w:val="nil"/>
              </w:pBdr>
              <w:spacing w:before="6"/>
              <w:ind w:left="113" w:hanging="182"/>
              <w:jc w:val="center"/>
              <w:rPr>
                <w:rFonts w:ascii="Arial" w:eastAsia="Arial" w:hAnsi="Arial" w:cs="Arial"/>
                <w:color w:val="000000"/>
                <w:sz w:val="20"/>
                <w:szCs w:val="20"/>
              </w:rPr>
            </w:pPr>
            <w:r>
              <w:rPr>
                <w:rFonts w:ascii="Arial" w:eastAsia="Arial" w:hAnsi="Arial" w:cs="Arial"/>
                <w:color w:val="000000"/>
                <w:sz w:val="20"/>
                <w:szCs w:val="20"/>
              </w:rPr>
              <w:t>2115</w:t>
            </w:r>
          </w:p>
        </w:tc>
        <w:tc>
          <w:tcPr>
            <w:tcW w:w="958" w:type="dxa"/>
            <w:tcBorders>
              <w:bottom w:val="single" w:sz="4" w:space="0" w:color="000000"/>
            </w:tcBorders>
            <w:vAlign w:val="center"/>
          </w:tcPr>
          <w:p w14:paraId="4509CE46" w14:textId="77777777" w:rsidR="00270716" w:rsidRDefault="00717776">
            <w:pPr>
              <w:widowControl w:val="0"/>
              <w:pBdr>
                <w:top w:val="nil"/>
                <w:left w:val="nil"/>
                <w:bottom w:val="nil"/>
                <w:right w:val="nil"/>
                <w:between w:val="nil"/>
              </w:pBdr>
              <w:spacing w:before="6"/>
              <w:ind w:left="113" w:hanging="121"/>
              <w:jc w:val="center"/>
              <w:rPr>
                <w:rFonts w:ascii="Arial" w:eastAsia="Arial" w:hAnsi="Arial" w:cs="Arial"/>
                <w:color w:val="000000"/>
                <w:sz w:val="20"/>
                <w:szCs w:val="20"/>
              </w:rPr>
            </w:pPr>
            <w:r>
              <w:rPr>
                <w:rFonts w:ascii="Arial" w:eastAsia="Arial" w:hAnsi="Arial" w:cs="Arial"/>
                <w:color w:val="000000"/>
                <w:sz w:val="20"/>
                <w:szCs w:val="20"/>
              </w:rPr>
              <w:t>2045</w:t>
            </w:r>
          </w:p>
        </w:tc>
        <w:tc>
          <w:tcPr>
            <w:tcW w:w="850" w:type="dxa"/>
            <w:gridSpan w:val="2"/>
            <w:tcBorders>
              <w:bottom w:val="single" w:sz="4" w:space="0" w:color="000000"/>
            </w:tcBorders>
            <w:vAlign w:val="center"/>
          </w:tcPr>
          <w:p w14:paraId="243B281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3.23</w:t>
            </w:r>
          </w:p>
        </w:tc>
        <w:tc>
          <w:tcPr>
            <w:tcW w:w="992" w:type="dxa"/>
            <w:tcBorders>
              <w:bottom w:val="single" w:sz="4" w:space="0" w:color="000000"/>
            </w:tcBorders>
            <w:vAlign w:val="center"/>
          </w:tcPr>
          <w:p w14:paraId="0C7E2AAA"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3.26</w:t>
            </w:r>
          </w:p>
        </w:tc>
        <w:tc>
          <w:tcPr>
            <w:tcW w:w="851" w:type="dxa"/>
            <w:gridSpan w:val="2"/>
            <w:tcBorders>
              <w:bottom w:val="single" w:sz="4" w:space="0" w:color="000000"/>
            </w:tcBorders>
            <w:vAlign w:val="center"/>
          </w:tcPr>
          <w:p w14:paraId="5F377E98"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20.2</w:t>
            </w:r>
          </w:p>
        </w:tc>
        <w:tc>
          <w:tcPr>
            <w:tcW w:w="1228" w:type="dxa"/>
            <w:tcBorders>
              <w:bottom w:val="single" w:sz="4" w:space="0" w:color="000000"/>
            </w:tcBorders>
            <w:vAlign w:val="center"/>
          </w:tcPr>
          <w:p w14:paraId="6F0067F4" w14:textId="77777777" w:rsidR="00270716" w:rsidRDefault="00717776">
            <w:pPr>
              <w:widowControl w:val="0"/>
              <w:pBdr>
                <w:top w:val="nil"/>
                <w:left w:val="nil"/>
                <w:bottom w:val="nil"/>
                <w:right w:val="nil"/>
                <w:between w:val="nil"/>
              </w:pBdr>
              <w:spacing w:before="6"/>
              <w:ind w:left="113"/>
              <w:jc w:val="center"/>
              <w:rPr>
                <w:rFonts w:ascii="Arial" w:eastAsia="Arial" w:hAnsi="Arial" w:cs="Arial"/>
                <w:color w:val="000000"/>
                <w:sz w:val="20"/>
                <w:szCs w:val="20"/>
              </w:rPr>
            </w:pPr>
            <w:r>
              <w:rPr>
                <w:rFonts w:ascii="Arial" w:eastAsia="Arial" w:hAnsi="Arial" w:cs="Arial"/>
                <w:color w:val="000000"/>
                <w:sz w:val="20"/>
                <w:szCs w:val="20"/>
              </w:rPr>
              <w:t>20.4</w:t>
            </w:r>
          </w:p>
        </w:tc>
      </w:tr>
      <w:tr w:rsidR="00270716" w14:paraId="68A43413" w14:textId="77777777">
        <w:trPr>
          <w:trHeight w:val="170"/>
          <w:jc w:val="center"/>
        </w:trPr>
        <w:tc>
          <w:tcPr>
            <w:tcW w:w="2263" w:type="dxa"/>
            <w:tcBorders>
              <w:top w:val="single" w:sz="4" w:space="0" w:color="000000"/>
            </w:tcBorders>
            <w:vAlign w:val="center"/>
          </w:tcPr>
          <w:p w14:paraId="23B9817E" w14:textId="77777777" w:rsidR="00270716" w:rsidRDefault="00717776">
            <w:pPr>
              <w:ind w:left="113" w:hanging="113"/>
              <w:rPr>
                <w:rFonts w:ascii="Arial" w:eastAsia="Arial" w:hAnsi="Arial" w:cs="Arial"/>
                <w:sz w:val="20"/>
                <w:szCs w:val="20"/>
              </w:rPr>
            </w:pPr>
            <w:r>
              <w:rPr>
                <w:rFonts w:ascii="Arial" w:eastAsia="Arial" w:hAnsi="Arial" w:cs="Arial"/>
                <w:sz w:val="20"/>
                <w:szCs w:val="20"/>
              </w:rPr>
              <w:t>M at S</w:t>
            </w:r>
          </w:p>
        </w:tc>
        <w:tc>
          <w:tcPr>
            <w:tcW w:w="851" w:type="dxa"/>
            <w:tcBorders>
              <w:top w:val="single" w:sz="4" w:space="0" w:color="000000"/>
            </w:tcBorders>
            <w:vAlign w:val="center"/>
          </w:tcPr>
          <w:p w14:paraId="1EA9792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52.7</w:t>
            </w:r>
          </w:p>
        </w:tc>
        <w:tc>
          <w:tcPr>
            <w:tcW w:w="992" w:type="dxa"/>
            <w:tcBorders>
              <w:top w:val="single" w:sz="4" w:space="0" w:color="000000"/>
            </w:tcBorders>
            <w:vAlign w:val="center"/>
          </w:tcPr>
          <w:p w14:paraId="6699470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66.4</w:t>
            </w:r>
          </w:p>
        </w:tc>
        <w:tc>
          <w:tcPr>
            <w:tcW w:w="851" w:type="dxa"/>
            <w:tcBorders>
              <w:top w:val="single" w:sz="4" w:space="0" w:color="000000"/>
            </w:tcBorders>
            <w:vAlign w:val="center"/>
          </w:tcPr>
          <w:p w14:paraId="21468F11" w14:textId="77777777" w:rsidR="00270716" w:rsidRDefault="00717776">
            <w:pPr>
              <w:ind w:left="113" w:hanging="113"/>
              <w:jc w:val="center"/>
              <w:rPr>
                <w:rFonts w:ascii="Arial" w:eastAsia="Arial" w:hAnsi="Arial" w:cs="Arial"/>
                <w:sz w:val="20"/>
                <w:szCs w:val="20"/>
              </w:rPr>
            </w:pPr>
            <w:r>
              <w:rPr>
                <w:rFonts w:ascii="Arial" w:eastAsia="Arial" w:hAnsi="Arial" w:cs="Arial"/>
                <w:sz w:val="20"/>
                <w:szCs w:val="20"/>
              </w:rPr>
              <w:t>229.7</w:t>
            </w:r>
          </w:p>
        </w:tc>
        <w:tc>
          <w:tcPr>
            <w:tcW w:w="958" w:type="dxa"/>
            <w:tcBorders>
              <w:top w:val="single" w:sz="4" w:space="0" w:color="000000"/>
            </w:tcBorders>
            <w:vAlign w:val="center"/>
          </w:tcPr>
          <w:p w14:paraId="2AEB498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192.0</w:t>
            </w:r>
          </w:p>
        </w:tc>
        <w:tc>
          <w:tcPr>
            <w:tcW w:w="850" w:type="dxa"/>
            <w:gridSpan w:val="2"/>
            <w:tcBorders>
              <w:top w:val="single" w:sz="4" w:space="0" w:color="000000"/>
            </w:tcBorders>
            <w:vAlign w:val="center"/>
          </w:tcPr>
          <w:p w14:paraId="1F6FBAE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0.13</w:t>
            </w:r>
          </w:p>
        </w:tc>
        <w:tc>
          <w:tcPr>
            <w:tcW w:w="992" w:type="dxa"/>
            <w:tcBorders>
              <w:top w:val="single" w:sz="4" w:space="0" w:color="000000"/>
            </w:tcBorders>
            <w:vAlign w:val="center"/>
          </w:tcPr>
          <w:p w14:paraId="1C61C5A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0.13</w:t>
            </w:r>
          </w:p>
        </w:tc>
        <w:tc>
          <w:tcPr>
            <w:tcW w:w="851" w:type="dxa"/>
            <w:gridSpan w:val="2"/>
            <w:tcBorders>
              <w:top w:val="single" w:sz="4" w:space="0" w:color="000000"/>
            </w:tcBorders>
            <w:vAlign w:val="center"/>
          </w:tcPr>
          <w:p w14:paraId="6DE83EB4"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0.82</w:t>
            </w:r>
          </w:p>
        </w:tc>
        <w:tc>
          <w:tcPr>
            <w:tcW w:w="1228" w:type="dxa"/>
            <w:tcBorders>
              <w:top w:val="single" w:sz="4" w:space="0" w:color="000000"/>
            </w:tcBorders>
            <w:vAlign w:val="center"/>
          </w:tcPr>
          <w:p w14:paraId="01BA719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0.79</w:t>
            </w:r>
          </w:p>
        </w:tc>
      </w:tr>
      <w:tr w:rsidR="00270716" w14:paraId="13413A15" w14:textId="77777777">
        <w:trPr>
          <w:trHeight w:val="170"/>
          <w:jc w:val="center"/>
        </w:trPr>
        <w:tc>
          <w:tcPr>
            <w:tcW w:w="2263" w:type="dxa"/>
            <w:tcBorders>
              <w:bottom w:val="single" w:sz="4" w:space="0" w:color="000000"/>
            </w:tcBorders>
            <w:vAlign w:val="center"/>
          </w:tcPr>
          <w:p w14:paraId="7E6E99AA" w14:textId="77777777" w:rsidR="00270716" w:rsidRDefault="00717776">
            <w:pPr>
              <w:ind w:left="113" w:hanging="113"/>
              <w:rPr>
                <w:rFonts w:ascii="Arial" w:eastAsia="Arial" w:hAnsi="Arial" w:cs="Arial"/>
                <w:sz w:val="20"/>
                <w:szCs w:val="20"/>
              </w:rPr>
            </w:pPr>
            <w:r>
              <w:rPr>
                <w:rFonts w:ascii="Arial" w:eastAsia="Arial" w:hAnsi="Arial" w:cs="Arial"/>
                <w:sz w:val="20"/>
                <w:szCs w:val="20"/>
              </w:rPr>
              <w:t xml:space="preserve">S at M </w:t>
            </w:r>
          </w:p>
        </w:tc>
        <w:tc>
          <w:tcPr>
            <w:tcW w:w="851" w:type="dxa"/>
            <w:tcBorders>
              <w:bottom w:val="single" w:sz="4" w:space="0" w:color="000000"/>
            </w:tcBorders>
            <w:vAlign w:val="center"/>
          </w:tcPr>
          <w:p w14:paraId="7409FAA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47.4</w:t>
            </w:r>
          </w:p>
        </w:tc>
        <w:tc>
          <w:tcPr>
            <w:tcW w:w="992" w:type="dxa"/>
            <w:tcBorders>
              <w:bottom w:val="single" w:sz="4" w:space="0" w:color="000000"/>
            </w:tcBorders>
            <w:vAlign w:val="center"/>
          </w:tcPr>
          <w:p w14:paraId="3DE1C81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58.6</w:t>
            </w:r>
          </w:p>
        </w:tc>
        <w:tc>
          <w:tcPr>
            <w:tcW w:w="851" w:type="dxa"/>
            <w:tcBorders>
              <w:bottom w:val="single" w:sz="4" w:space="0" w:color="000000"/>
            </w:tcBorders>
            <w:vAlign w:val="center"/>
          </w:tcPr>
          <w:p w14:paraId="19C5D1BB" w14:textId="77777777" w:rsidR="00270716" w:rsidRDefault="00717776">
            <w:pPr>
              <w:ind w:left="113" w:hanging="113"/>
              <w:jc w:val="center"/>
              <w:rPr>
                <w:rFonts w:ascii="Arial" w:eastAsia="Arial" w:hAnsi="Arial" w:cs="Arial"/>
                <w:sz w:val="20"/>
                <w:szCs w:val="20"/>
              </w:rPr>
            </w:pPr>
            <w:r>
              <w:rPr>
                <w:rFonts w:ascii="Arial" w:eastAsia="Arial" w:hAnsi="Arial" w:cs="Arial"/>
                <w:sz w:val="20"/>
                <w:szCs w:val="20"/>
              </w:rPr>
              <w:t>151.8</w:t>
            </w:r>
          </w:p>
        </w:tc>
        <w:tc>
          <w:tcPr>
            <w:tcW w:w="958" w:type="dxa"/>
            <w:tcBorders>
              <w:bottom w:val="single" w:sz="4" w:space="0" w:color="000000"/>
            </w:tcBorders>
            <w:vAlign w:val="center"/>
          </w:tcPr>
          <w:p w14:paraId="550BAF5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142.5</w:t>
            </w:r>
          </w:p>
        </w:tc>
        <w:tc>
          <w:tcPr>
            <w:tcW w:w="850" w:type="dxa"/>
            <w:gridSpan w:val="2"/>
            <w:tcBorders>
              <w:bottom w:val="single" w:sz="4" w:space="0" w:color="000000"/>
            </w:tcBorders>
            <w:vAlign w:val="center"/>
          </w:tcPr>
          <w:p w14:paraId="3C51EC6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0.11</w:t>
            </w:r>
          </w:p>
        </w:tc>
        <w:tc>
          <w:tcPr>
            <w:tcW w:w="992" w:type="dxa"/>
            <w:tcBorders>
              <w:bottom w:val="single" w:sz="4" w:space="0" w:color="000000"/>
            </w:tcBorders>
            <w:vAlign w:val="center"/>
          </w:tcPr>
          <w:p w14:paraId="2DE7F34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0.11</w:t>
            </w:r>
          </w:p>
        </w:tc>
        <w:tc>
          <w:tcPr>
            <w:tcW w:w="851" w:type="dxa"/>
            <w:gridSpan w:val="2"/>
            <w:tcBorders>
              <w:bottom w:val="single" w:sz="4" w:space="0" w:color="000000"/>
            </w:tcBorders>
            <w:vAlign w:val="center"/>
          </w:tcPr>
          <w:p w14:paraId="366DCBC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0.72</w:t>
            </w:r>
          </w:p>
        </w:tc>
        <w:tc>
          <w:tcPr>
            <w:tcW w:w="1228" w:type="dxa"/>
            <w:tcBorders>
              <w:bottom w:val="single" w:sz="4" w:space="0" w:color="000000"/>
            </w:tcBorders>
            <w:vAlign w:val="center"/>
          </w:tcPr>
          <w:p w14:paraId="2D2F865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0.71</w:t>
            </w:r>
          </w:p>
        </w:tc>
      </w:tr>
    </w:tbl>
    <w:p w14:paraId="485DEAE1" w14:textId="77777777" w:rsidR="00270716" w:rsidRDefault="00717776">
      <w:pPr>
        <w:spacing w:before="240" w:after="0" w:line="240" w:lineRule="auto"/>
        <w:rPr>
          <w:rFonts w:ascii="Arial" w:eastAsia="Arial" w:hAnsi="Arial" w:cs="Arial"/>
          <w:b/>
          <w:bCs/>
          <w:sz w:val="20"/>
          <w:szCs w:val="20"/>
        </w:rPr>
      </w:pPr>
      <w:r>
        <w:rPr>
          <w:rFonts w:ascii="Arial" w:eastAsia="Arial" w:hAnsi="Arial" w:cs="Arial"/>
          <w:b/>
          <w:bCs/>
          <w:sz w:val="20"/>
          <w:szCs w:val="20"/>
        </w:rPr>
        <w:t>NUTRIENT UPTAKE</w:t>
      </w:r>
    </w:p>
    <w:p w14:paraId="56089CDE"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At Site-I, significantly higher uptake of major nutrients (Table 2) was recorded with the application of EFYM (38.8, 10.6 &amp; 55.9 kg ha</w:t>
      </w:r>
      <w:r>
        <w:rPr>
          <w:rFonts w:ascii="Arial" w:eastAsia="Arial" w:hAnsi="Arial" w:cs="Arial"/>
          <w:sz w:val="20"/>
          <w:szCs w:val="20"/>
          <w:vertAlign w:val="superscript"/>
        </w:rPr>
        <w:t>-1</w:t>
      </w:r>
      <w:r>
        <w:rPr>
          <w:rFonts w:ascii="Arial" w:eastAsia="Arial" w:hAnsi="Arial" w:cs="Arial"/>
          <w:sz w:val="20"/>
          <w:szCs w:val="20"/>
        </w:rPr>
        <w:t>) and Panchagavya spray (37.2, 10.3 &amp; 54.3 kg ha</w:t>
      </w:r>
      <w:r>
        <w:rPr>
          <w:rFonts w:ascii="Arial" w:eastAsia="Arial" w:hAnsi="Arial" w:cs="Arial"/>
          <w:sz w:val="20"/>
          <w:szCs w:val="20"/>
          <w:vertAlign w:val="superscript"/>
        </w:rPr>
        <w:t>-1</w:t>
      </w:r>
      <w:r>
        <w:rPr>
          <w:rFonts w:ascii="Arial" w:eastAsia="Arial" w:hAnsi="Arial" w:cs="Arial"/>
          <w:sz w:val="20"/>
          <w:szCs w:val="20"/>
        </w:rPr>
        <w:t>). The interaction effect showed significantly larger uptake in the treatments EFYM + Panchagavya spray (43.1, 11.2 &amp; 60.4 kg ha</w:t>
      </w:r>
      <w:r>
        <w:rPr>
          <w:rFonts w:ascii="Arial" w:eastAsia="Arial" w:hAnsi="Arial" w:cs="Arial"/>
          <w:sz w:val="20"/>
          <w:szCs w:val="20"/>
          <w:vertAlign w:val="superscript"/>
        </w:rPr>
        <w:t>-1</w:t>
      </w:r>
      <w:r>
        <w:rPr>
          <w:rFonts w:ascii="Arial" w:eastAsia="Arial" w:hAnsi="Arial" w:cs="Arial"/>
          <w:sz w:val="20"/>
          <w:szCs w:val="20"/>
        </w:rPr>
        <w:t>) or FFE spray (41.0, 10.9 &amp; 57.3 kg ha</w:t>
      </w:r>
      <w:r>
        <w:rPr>
          <w:rFonts w:ascii="Arial" w:eastAsia="Arial" w:hAnsi="Arial" w:cs="Arial"/>
          <w:sz w:val="20"/>
          <w:szCs w:val="20"/>
          <w:vertAlign w:val="superscript"/>
        </w:rPr>
        <w:t>-1</w:t>
      </w:r>
      <w:r>
        <w:rPr>
          <w:rFonts w:ascii="Arial" w:eastAsia="Arial" w:hAnsi="Arial" w:cs="Arial"/>
          <w:sz w:val="20"/>
          <w:szCs w:val="20"/>
        </w:rPr>
        <w:t>). At Site-II, the nutrient uptake was significantly higher under the treatments VC (35.8, 9.4 &amp; 50.4 kg ha</w:t>
      </w:r>
      <w:r>
        <w:rPr>
          <w:rFonts w:ascii="Arial" w:eastAsia="Arial" w:hAnsi="Arial" w:cs="Arial"/>
          <w:sz w:val="20"/>
          <w:szCs w:val="20"/>
          <w:vertAlign w:val="superscript"/>
        </w:rPr>
        <w:t>-1</w:t>
      </w:r>
      <w:r>
        <w:rPr>
          <w:rFonts w:ascii="Arial" w:eastAsia="Arial" w:hAnsi="Arial" w:cs="Arial"/>
          <w:sz w:val="20"/>
          <w:szCs w:val="20"/>
        </w:rPr>
        <w:t>) and Panchagavya spray (35.2, 9.3 &amp; 49.6 kg ha</w:t>
      </w:r>
      <w:r>
        <w:rPr>
          <w:rFonts w:ascii="Arial" w:eastAsia="Arial" w:hAnsi="Arial" w:cs="Arial"/>
          <w:sz w:val="20"/>
          <w:szCs w:val="20"/>
          <w:vertAlign w:val="superscript"/>
        </w:rPr>
        <w:t>-1</w:t>
      </w:r>
      <w:r>
        <w:rPr>
          <w:rFonts w:ascii="Arial" w:eastAsia="Arial" w:hAnsi="Arial" w:cs="Arial"/>
          <w:sz w:val="20"/>
          <w:szCs w:val="20"/>
        </w:rPr>
        <w:t>). The interaction effect showed significantly higher uptake with the application of VC + Panchagavya spray (39.9, 10.2 &amp; 55.3 kg ha</w:t>
      </w:r>
      <w:r>
        <w:rPr>
          <w:rFonts w:ascii="Arial" w:eastAsia="Arial" w:hAnsi="Arial" w:cs="Arial"/>
          <w:sz w:val="20"/>
          <w:szCs w:val="20"/>
          <w:vertAlign w:val="superscript"/>
        </w:rPr>
        <w:t>-1</w:t>
      </w:r>
      <w:r>
        <w:rPr>
          <w:rFonts w:ascii="Arial" w:eastAsia="Arial" w:hAnsi="Arial" w:cs="Arial"/>
          <w:sz w:val="20"/>
          <w:szCs w:val="20"/>
        </w:rPr>
        <w:t>) or FEM spray (37.4, 9.5 &amp; 51.1 kg ha</w:t>
      </w:r>
      <w:r>
        <w:rPr>
          <w:rFonts w:ascii="Arial" w:eastAsia="Arial" w:hAnsi="Arial" w:cs="Arial"/>
          <w:sz w:val="20"/>
          <w:szCs w:val="20"/>
          <w:vertAlign w:val="superscript"/>
        </w:rPr>
        <w:t>-1</w:t>
      </w:r>
      <w:r>
        <w:rPr>
          <w:rFonts w:ascii="Arial" w:eastAsia="Arial" w:hAnsi="Arial" w:cs="Arial"/>
          <w:sz w:val="20"/>
          <w:szCs w:val="20"/>
        </w:rPr>
        <w:t xml:space="preserve">). In both the locations the lowest uptake was recorded by FYM along with FEE or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spray. </w:t>
      </w:r>
    </w:p>
    <w:p w14:paraId="2376D667"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Increased nitrogen levels might be due to enhanced beneficial </w:t>
      </w:r>
      <w:commentRangeStart w:id="9"/>
      <w:r>
        <w:rPr>
          <w:rFonts w:ascii="Arial" w:eastAsia="Arial" w:hAnsi="Arial" w:cs="Arial"/>
          <w:sz w:val="20"/>
          <w:szCs w:val="20"/>
        </w:rPr>
        <w:t>microorganisms</w:t>
      </w:r>
      <w:commentRangeEnd w:id="9"/>
      <w:r w:rsidR="00712A65">
        <w:rPr>
          <w:rStyle w:val="CommentReference"/>
        </w:rPr>
        <w:commentReference w:id="9"/>
      </w:r>
      <w:r>
        <w:rPr>
          <w:rFonts w:ascii="Arial" w:eastAsia="Arial" w:hAnsi="Arial" w:cs="Arial"/>
          <w:sz w:val="20"/>
          <w:szCs w:val="20"/>
        </w:rPr>
        <w:t xml:space="preserve"> growth such as Rhizobium which fixes atmospheric N which have been added to the soil and improved through enrichment. Also they are capable of enhancing the development of plants by producing phytohormones such as IAA, </w:t>
      </w:r>
      <w:proofErr w:type="spellStart"/>
      <w:r>
        <w:rPr>
          <w:rFonts w:ascii="Arial" w:eastAsia="Arial" w:hAnsi="Arial" w:cs="Arial"/>
          <w:sz w:val="20"/>
          <w:szCs w:val="20"/>
        </w:rPr>
        <w:t>cytokinins</w:t>
      </w:r>
      <w:proofErr w:type="spellEnd"/>
      <w:r>
        <w:rPr>
          <w:rFonts w:ascii="Arial" w:eastAsia="Arial" w:hAnsi="Arial" w:cs="Arial"/>
          <w:sz w:val="20"/>
          <w:szCs w:val="20"/>
        </w:rPr>
        <w:t xml:space="preserve">, GA and riboflavin which improve the uptake efficiency of plant nutrients through improved growth. Panchagavya is known to regulate the stomata in the presence of bioactive substances and beneficial organisms (Choudhary </w:t>
      </w:r>
      <w:r>
        <w:rPr>
          <w:rFonts w:ascii="Arial" w:eastAsia="Arial" w:hAnsi="Arial" w:cs="Arial"/>
          <w:i/>
          <w:iCs/>
          <w:sz w:val="20"/>
          <w:szCs w:val="20"/>
        </w:rPr>
        <w:t>et al.,</w:t>
      </w:r>
      <w:r>
        <w:rPr>
          <w:rFonts w:ascii="Arial" w:eastAsia="Arial" w:hAnsi="Arial" w:cs="Arial"/>
          <w:sz w:val="20"/>
          <w:szCs w:val="20"/>
        </w:rPr>
        <w:t xml:space="preserve"> 2013, Deshpande </w:t>
      </w:r>
      <w:r>
        <w:rPr>
          <w:rFonts w:ascii="Arial" w:eastAsia="Arial" w:hAnsi="Arial" w:cs="Arial"/>
          <w:i/>
          <w:iCs/>
          <w:sz w:val="20"/>
          <w:szCs w:val="20"/>
        </w:rPr>
        <w:t>et al.,</w:t>
      </w:r>
      <w:r>
        <w:rPr>
          <w:rFonts w:ascii="Arial" w:eastAsia="Arial" w:hAnsi="Arial" w:cs="Arial"/>
          <w:sz w:val="20"/>
          <w:szCs w:val="20"/>
        </w:rPr>
        <w:t xml:space="preserve"> 2015, Bhavya </w:t>
      </w:r>
      <w:r>
        <w:rPr>
          <w:rFonts w:ascii="Arial" w:eastAsia="Arial" w:hAnsi="Arial" w:cs="Arial"/>
          <w:i/>
          <w:iCs/>
          <w:sz w:val="20"/>
          <w:szCs w:val="20"/>
        </w:rPr>
        <w:t>et al.,</w:t>
      </w:r>
      <w:r>
        <w:rPr>
          <w:rFonts w:ascii="Arial" w:eastAsia="Arial" w:hAnsi="Arial" w:cs="Arial"/>
          <w:sz w:val="20"/>
          <w:szCs w:val="20"/>
        </w:rPr>
        <w:t xml:space="preserve"> 2018 &amp; Jaiswal </w:t>
      </w:r>
      <w:r>
        <w:rPr>
          <w:rFonts w:ascii="Arial" w:eastAsia="Arial" w:hAnsi="Arial" w:cs="Arial"/>
          <w:i/>
          <w:iCs/>
          <w:sz w:val="20"/>
          <w:szCs w:val="20"/>
        </w:rPr>
        <w:t>et al.,</w:t>
      </w:r>
      <w:r>
        <w:rPr>
          <w:rFonts w:ascii="Arial" w:eastAsia="Arial" w:hAnsi="Arial" w:cs="Arial"/>
          <w:sz w:val="20"/>
          <w:szCs w:val="20"/>
        </w:rPr>
        <w:t xml:space="preserve"> 2021). </w:t>
      </w:r>
    </w:p>
    <w:p w14:paraId="210BFA85"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 xml:space="preserve">Table 2: Effect of different organic and liquid manures on nutrient uptake of </w:t>
      </w:r>
      <w:proofErr w:type="spellStart"/>
      <w:r>
        <w:rPr>
          <w:rFonts w:ascii="Arial" w:eastAsia="Arial" w:hAnsi="Arial" w:cs="Arial"/>
          <w:b/>
          <w:bCs/>
          <w:sz w:val="20"/>
          <w:szCs w:val="20"/>
        </w:rPr>
        <w:t>blackgram</w:t>
      </w:r>
      <w:proofErr w:type="spellEnd"/>
      <w:r>
        <w:rPr>
          <w:rFonts w:ascii="Arial" w:eastAsia="Arial" w:hAnsi="Arial" w:cs="Arial"/>
          <w:b/>
          <w:bCs/>
          <w:sz w:val="20"/>
          <w:szCs w:val="20"/>
        </w:rPr>
        <w:t xml:space="preserve"> </w:t>
      </w:r>
    </w:p>
    <w:tbl>
      <w:tblPr>
        <w:tblStyle w:val="a1"/>
        <w:tblW w:w="900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10"/>
        <w:gridCol w:w="1247"/>
        <w:gridCol w:w="1251"/>
        <w:gridCol w:w="950"/>
        <w:gridCol w:w="1043"/>
        <w:gridCol w:w="950"/>
        <w:gridCol w:w="1249"/>
        <w:gridCol w:w="9"/>
      </w:tblGrid>
      <w:tr w:rsidR="00270716" w14:paraId="32FC6B4D" w14:textId="77777777">
        <w:trPr>
          <w:trHeight w:val="170"/>
          <w:jc w:val="center"/>
        </w:trPr>
        <w:tc>
          <w:tcPr>
            <w:tcW w:w="2311" w:type="dxa"/>
            <w:tcBorders>
              <w:top w:val="single" w:sz="4" w:space="0" w:color="000000"/>
              <w:bottom w:val="single" w:sz="4" w:space="0" w:color="000000"/>
            </w:tcBorders>
            <w:vAlign w:val="center"/>
          </w:tcPr>
          <w:p w14:paraId="639696A2"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Treatments</w:t>
            </w:r>
          </w:p>
        </w:tc>
        <w:tc>
          <w:tcPr>
            <w:tcW w:w="2498" w:type="dxa"/>
            <w:gridSpan w:val="2"/>
            <w:tcBorders>
              <w:top w:val="single" w:sz="4" w:space="0" w:color="000000"/>
              <w:bottom w:val="single" w:sz="4" w:space="0" w:color="000000"/>
            </w:tcBorders>
            <w:vAlign w:val="center"/>
          </w:tcPr>
          <w:p w14:paraId="231DA849" w14:textId="77777777" w:rsidR="00270716" w:rsidRDefault="00717776">
            <w:pPr>
              <w:ind w:left="113" w:hanging="56"/>
              <w:jc w:val="center"/>
              <w:rPr>
                <w:rFonts w:ascii="Arial" w:eastAsia="Arial" w:hAnsi="Arial" w:cs="Arial"/>
                <w:b/>
                <w:bCs/>
                <w:sz w:val="20"/>
                <w:szCs w:val="20"/>
              </w:rPr>
            </w:pPr>
            <w:r>
              <w:rPr>
                <w:rFonts w:ascii="Arial" w:eastAsia="Arial" w:hAnsi="Arial" w:cs="Arial"/>
                <w:b/>
                <w:bCs/>
                <w:sz w:val="20"/>
                <w:szCs w:val="20"/>
              </w:rPr>
              <w:t xml:space="preserve">Plant N uptake </w:t>
            </w:r>
          </w:p>
          <w:p w14:paraId="43CDAD6B" w14:textId="77777777" w:rsidR="00270716" w:rsidRDefault="00717776">
            <w:pPr>
              <w:ind w:left="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1993" w:type="dxa"/>
            <w:gridSpan w:val="2"/>
            <w:tcBorders>
              <w:top w:val="single" w:sz="4" w:space="0" w:color="000000"/>
              <w:bottom w:val="single" w:sz="4" w:space="0" w:color="000000"/>
            </w:tcBorders>
            <w:vAlign w:val="center"/>
          </w:tcPr>
          <w:p w14:paraId="4482C4DA"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Plant P uptake</w:t>
            </w:r>
          </w:p>
          <w:p w14:paraId="67C6B702"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c>
          <w:tcPr>
            <w:tcW w:w="2208" w:type="dxa"/>
            <w:gridSpan w:val="3"/>
            <w:tcBorders>
              <w:top w:val="single" w:sz="4" w:space="0" w:color="000000"/>
              <w:bottom w:val="single" w:sz="4" w:space="0" w:color="000000"/>
            </w:tcBorders>
            <w:vAlign w:val="center"/>
          </w:tcPr>
          <w:p w14:paraId="4D67C36F"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Plant K uptake</w:t>
            </w:r>
          </w:p>
          <w:p w14:paraId="20C14EE5" w14:textId="77777777" w:rsidR="00270716" w:rsidRDefault="00717776">
            <w:pPr>
              <w:ind w:left="113" w:hanging="113"/>
              <w:jc w:val="center"/>
              <w:rPr>
                <w:rFonts w:ascii="Arial" w:eastAsia="Arial" w:hAnsi="Arial" w:cs="Arial"/>
                <w:b/>
                <w:bCs/>
                <w:sz w:val="20"/>
                <w:szCs w:val="20"/>
              </w:rPr>
            </w:pPr>
            <w:r>
              <w:rPr>
                <w:rFonts w:ascii="Arial" w:eastAsia="Arial" w:hAnsi="Arial" w:cs="Arial"/>
                <w:b/>
                <w:bCs/>
                <w:sz w:val="20"/>
                <w:szCs w:val="20"/>
              </w:rPr>
              <w:t>(kg ha</w:t>
            </w:r>
            <w:r>
              <w:rPr>
                <w:rFonts w:ascii="Arial" w:eastAsia="Arial" w:hAnsi="Arial" w:cs="Arial"/>
                <w:b/>
                <w:bCs/>
                <w:sz w:val="20"/>
                <w:szCs w:val="20"/>
                <w:vertAlign w:val="superscript"/>
              </w:rPr>
              <w:t>-1</w:t>
            </w:r>
            <w:r>
              <w:rPr>
                <w:rFonts w:ascii="Arial" w:eastAsia="Arial" w:hAnsi="Arial" w:cs="Arial"/>
                <w:b/>
                <w:bCs/>
                <w:sz w:val="20"/>
                <w:szCs w:val="20"/>
              </w:rPr>
              <w:t>)</w:t>
            </w:r>
          </w:p>
        </w:tc>
      </w:tr>
      <w:tr w:rsidR="00270716" w14:paraId="46425916" w14:textId="77777777">
        <w:trPr>
          <w:gridAfter w:val="1"/>
          <w:wAfter w:w="9" w:type="dxa"/>
          <w:trHeight w:val="170"/>
          <w:jc w:val="center"/>
        </w:trPr>
        <w:tc>
          <w:tcPr>
            <w:tcW w:w="2311" w:type="dxa"/>
            <w:tcBorders>
              <w:bottom w:val="single" w:sz="4" w:space="0" w:color="000000"/>
            </w:tcBorders>
          </w:tcPr>
          <w:p w14:paraId="18AD4716" w14:textId="77777777" w:rsidR="00270716" w:rsidRDefault="00717776">
            <w:pPr>
              <w:ind w:right="-310" w:hanging="102"/>
              <w:rPr>
                <w:rFonts w:ascii="Arial" w:eastAsia="Arial" w:hAnsi="Arial" w:cs="Arial"/>
                <w:b/>
                <w:bCs/>
                <w:sz w:val="20"/>
                <w:szCs w:val="20"/>
              </w:rPr>
            </w:pPr>
            <w:r>
              <w:rPr>
                <w:rFonts w:ascii="Arial" w:eastAsia="Arial" w:hAnsi="Arial" w:cs="Arial"/>
                <w:b/>
                <w:bCs/>
                <w:sz w:val="20"/>
                <w:szCs w:val="20"/>
              </w:rPr>
              <w:t xml:space="preserve">  Organic manures (M)</w:t>
            </w:r>
          </w:p>
        </w:tc>
        <w:tc>
          <w:tcPr>
            <w:tcW w:w="1247" w:type="dxa"/>
            <w:tcBorders>
              <w:bottom w:val="single" w:sz="4" w:space="0" w:color="000000"/>
            </w:tcBorders>
            <w:vAlign w:val="center"/>
          </w:tcPr>
          <w:p w14:paraId="4A8CCFDD"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51" w:type="dxa"/>
            <w:tcBorders>
              <w:bottom w:val="single" w:sz="4" w:space="0" w:color="000000"/>
            </w:tcBorders>
            <w:vAlign w:val="center"/>
          </w:tcPr>
          <w:p w14:paraId="170F25F5"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950" w:type="dxa"/>
            <w:tcBorders>
              <w:bottom w:val="single" w:sz="4" w:space="0" w:color="000000"/>
            </w:tcBorders>
            <w:vAlign w:val="center"/>
          </w:tcPr>
          <w:p w14:paraId="3B2FE539"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043" w:type="dxa"/>
            <w:tcBorders>
              <w:bottom w:val="single" w:sz="4" w:space="0" w:color="000000"/>
            </w:tcBorders>
            <w:vAlign w:val="center"/>
          </w:tcPr>
          <w:p w14:paraId="37797E8B"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c>
          <w:tcPr>
            <w:tcW w:w="950" w:type="dxa"/>
            <w:tcBorders>
              <w:bottom w:val="single" w:sz="4" w:space="0" w:color="000000"/>
            </w:tcBorders>
            <w:vAlign w:val="center"/>
          </w:tcPr>
          <w:p w14:paraId="4AF8753C"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w:t>
            </w:r>
          </w:p>
        </w:tc>
        <w:tc>
          <w:tcPr>
            <w:tcW w:w="1249" w:type="dxa"/>
            <w:tcBorders>
              <w:bottom w:val="single" w:sz="4" w:space="0" w:color="000000"/>
            </w:tcBorders>
            <w:vAlign w:val="center"/>
          </w:tcPr>
          <w:p w14:paraId="38B6575D" w14:textId="77777777" w:rsidR="00270716" w:rsidRDefault="00717776">
            <w:pPr>
              <w:ind w:left="57"/>
              <w:jc w:val="center"/>
              <w:rPr>
                <w:rFonts w:ascii="Arial" w:eastAsia="Arial" w:hAnsi="Arial" w:cs="Arial"/>
                <w:b/>
                <w:bCs/>
                <w:sz w:val="20"/>
                <w:szCs w:val="20"/>
              </w:rPr>
            </w:pPr>
            <w:r>
              <w:rPr>
                <w:rFonts w:ascii="Arial" w:eastAsia="Arial" w:hAnsi="Arial" w:cs="Arial"/>
                <w:b/>
                <w:bCs/>
                <w:sz w:val="20"/>
                <w:szCs w:val="20"/>
              </w:rPr>
              <w:t>Site-II</w:t>
            </w:r>
          </w:p>
        </w:tc>
      </w:tr>
      <w:tr w:rsidR="00270716" w14:paraId="1ED71318" w14:textId="77777777">
        <w:trPr>
          <w:gridAfter w:val="1"/>
          <w:wAfter w:w="9" w:type="dxa"/>
          <w:trHeight w:val="170"/>
          <w:jc w:val="center"/>
        </w:trPr>
        <w:tc>
          <w:tcPr>
            <w:tcW w:w="2311" w:type="dxa"/>
            <w:tcBorders>
              <w:top w:val="single" w:sz="4" w:space="0" w:color="000000"/>
            </w:tcBorders>
          </w:tcPr>
          <w:p w14:paraId="7A6073B6" w14:textId="77777777" w:rsidR="00270716" w:rsidRDefault="00717776">
            <w:pPr>
              <w:rPr>
                <w:rFonts w:ascii="Arial" w:eastAsia="Arial" w:hAnsi="Arial" w:cs="Arial"/>
                <w:sz w:val="20"/>
                <w:szCs w:val="20"/>
              </w:rPr>
            </w:pPr>
            <w:r>
              <w:rPr>
                <w:rFonts w:ascii="Arial" w:eastAsia="Arial" w:hAnsi="Arial" w:cs="Arial"/>
                <w:sz w:val="20"/>
                <w:szCs w:val="20"/>
              </w:rPr>
              <w:t>FYM @ 12.5 t ha</w:t>
            </w:r>
            <w:r>
              <w:rPr>
                <w:rFonts w:ascii="Arial" w:eastAsia="Arial" w:hAnsi="Arial" w:cs="Arial"/>
                <w:sz w:val="20"/>
                <w:szCs w:val="20"/>
                <w:vertAlign w:val="superscript"/>
              </w:rPr>
              <w:t>-1</w:t>
            </w:r>
          </w:p>
        </w:tc>
        <w:tc>
          <w:tcPr>
            <w:tcW w:w="1247" w:type="dxa"/>
            <w:tcBorders>
              <w:top w:val="single" w:sz="4" w:space="0" w:color="000000"/>
            </w:tcBorders>
            <w:vAlign w:val="center"/>
          </w:tcPr>
          <w:p w14:paraId="6143FB56" w14:textId="77777777" w:rsidR="00270716" w:rsidRDefault="00717776">
            <w:pPr>
              <w:widowControl w:val="0"/>
              <w:pBdr>
                <w:top w:val="nil"/>
                <w:left w:val="nil"/>
                <w:bottom w:val="nil"/>
                <w:right w:val="nil"/>
                <w:between w:val="nil"/>
              </w:pBdr>
              <w:spacing w:line="252" w:lineRule="auto"/>
              <w:ind w:left="113"/>
              <w:jc w:val="center"/>
              <w:rPr>
                <w:rFonts w:ascii="Arial" w:eastAsia="Arial" w:hAnsi="Arial" w:cs="Arial"/>
                <w:color w:val="000000"/>
                <w:sz w:val="20"/>
                <w:szCs w:val="20"/>
              </w:rPr>
            </w:pPr>
            <w:r>
              <w:rPr>
                <w:rFonts w:ascii="Arial" w:eastAsia="Arial" w:hAnsi="Arial" w:cs="Arial"/>
                <w:color w:val="000000"/>
                <w:sz w:val="20"/>
                <w:szCs w:val="20"/>
              </w:rPr>
              <w:t>25.2</w:t>
            </w:r>
          </w:p>
        </w:tc>
        <w:tc>
          <w:tcPr>
            <w:tcW w:w="1251" w:type="dxa"/>
            <w:tcBorders>
              <w:top w:val="single" w:sz="4" w:space="0" w:color="000000"/>
            </w:tcBorders>
            <w:vAlign w:val="center"/>
          </w:tcPr>
          <w:p w14:paraId="080DF39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24.3</w:t>
            </w:r>
          </w:p>
        </w:tc>
        <w:tc>
          <w:tcPr>
            <w:tcW w:w="950" w:type="dxa"/>
            <w:tcBorders>
              <w:top w:val="single" w:sz="4" w:space="0" w:color="000000"/>
            </w:tcBorders>
            <w:vAlign w:val="center"/>
          </w:tcPr>
          <w:p w14:paraId="1A46265F" w14:textId="77777777" w:rsidR="00270716" w:rsidRDefault="00717776">
            <w:pPr>
              <w:widowControl w:val="0"/>
              <w:pBdr>
                <w:top w:val="nil"/>
                <w:left w:val="nil"/>
                <w:bottom w:val="nil"/>
                <w:right w:val="nil"/>
                <w:between w:val="nil"/>
              </w:pBdr>
              <w:ind w:left="113"/>
              <w:jc w:val="center"/>
              <w:rPr>
                <w:rFonts w:ascii="Arial" w:eastAsia="Arial" w:hAnsi="Arial" w:cs="Arial"/>
                <w:b/>
                <w:bCs/>
                <w:color w:val="000000"/>
                <w:sz w:val="20"/>
                <w:szCs w:val="20"/>
              </w:rPr>
            </w:pPr>
            <w:r>
              <w:rPr>
                <w:rFonts w:ascii="Arial" w:eastAsia="Arial" w:hAnsi="Arial" w:cs="Arial"/>
                <w:b/>
                <w:bCs/>
                <w:color w:val="000000"/>
                <w:sz w:val="20"/>
                <w:szCs w:val="20"/>
              </w:rPr>
              <w:t>7.7</w:t>
            </w:r>
          </w:p>
        </w:tc>
        <w:tc>
          <w:tcPr>
            <w:tcW w:w="1043" w:type="dxa"/>
            <w:tcBorders>
              <w:top w:val="single" w:sz="4" w:space="0" w:color="000000"/>
            </w:tcBorders>
            <w:vAlign w:val="center"/>
          </w:tcPr>
          <w:p w14:paraId="103AC76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6.8</w:t>
            </w:r>
          </w:p>
        </w:tc>
        <w:tc>
          <w:tcPr>
            <w:tcW w:w="950" w:type="dxa"/>
            <w:tcBorders>
              <w:top w:val="single" w:sz="4" w:space="0" w:color="000000"/>
            </w:tcBorders>
            <w:vAlign w:val="center"/>
          </w:tcPr>
          <w:p w14:paraId="3A01944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40.7</w:t>
            </w:r>
          </w:p>
        </w:tc>
        <w:tc>
          <w:tcPr>
            <w:tcW w:w="1249" w:type="dxa"/>
            <w:tcBorders>
              <w:top w:val="single" w:sz="4" w:space="0" w:color="000000"/>
            </w:tcBorders>
            <w:vAlign w:val="center"/>
          </w:tcPr>
          <w:p w14:paraId="69A29F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34.6</w:t>
            </w:r>
          </w:p>
        </w:tc>
      </w:tr>
      <w:tr w:rsidR="00270716" w14:paraId="2529C5E5" w14:textId="77777777">
        <w:trPr>
          <w:gridAfter w:val="1"/>
          <w:wAfter w:w="9" w:type="dxa"/>
          <w:trHeight w:val="170"/>
          <w:jc w:val="center"/>
        </w:trPr>
        <w:tc>
          <w:tcPr>
            <w:tcW w:w="2311" w:type="dxa"/>
          </w:tcPr>
          <w:p w14:paraId="3C0435BE" w14:textId="77777777" w:rsidR="00270716" w:rsidRDefault="00717776">
            <w:pPr>
              <w:rPr>
                <w:rFonts w:ascii="Arial" w:eastAsia="Arial" w:hAnsi="Arial" w:cs="Arial"/>
                <w:sz w:val="20"/>
                <w:szCs w:val="20"/>
              </w:rPr>
            </w:pPr>
            <w:r>
              <w:rPr>
                <w:rFonts w:ascii="Arial" w:eastAsia="Arial" w:hAnsi="Arial" w:cs="Arial"/>
                <w:sz w:val="20"/>
                <w:szCs w:val="20"/>
              </w:rPr>
              <w:t>VC @ 2.5 t ha</w:t>
            </w:r>
            <w:r>
              <w:rPr>
                <w:rFonts w:ascii="Arial" w:eastAsia="Arial" w:hAnsi="Arial" w:cs="Arial"/>
                <w:sz w:val="20"/>
                <w:szCs w:val="20"/>
                <w:vertAlign w:val="superscript"/>
              </w:rPr>
              <w:t>-1</w:t>
            </w:r>
          </w:p>
        </w:tc>
        <w:tc>
          <w:tcPr>
            <w:tcW w:w="1247" w:type="dxa"/>
            <w:vAlign w:val="center"/>
          </w:tcPr>
          <w:p w14:paraId="088E927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35.1</w:t>
            </w:r>
          </w:p>
        </w:tc>
        <w:tc>
          <w:tcPr>
            <w:tcW w:w="1251" w:type="dxa"/>
            <w:vAlign w:val="center"/>
          </w:tcPr>
          <w:p w14:paraId="6094B96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35.8</w:t>
            </w:r>
          </w:p>
        </w:tc>
        <w:tc>
          <w:tcPr>
            <w:tcW w:w="950" w:type="dxa"/>
            <w:vAlign w:val="center"/>
          </w:tcPr>
          <w:p w14:paraId="4499F27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10.1</w:t>
            </w:r>
          </w:p>
        </w:tc>
        <w:tc>
          <w:tcPr>
            <w:tcW w:w="1043" w:type="dxa"/>
            <w:vAlign w:val="center"/>
          </w:tcPr>
          <w:p w14:paraId="60F7D31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9.4</w:t>
            </w:r>
          </w:p>
        </w:tc>
        <w:tc>
          <w:tcPr>
            <w:tcW w:w="950" w:type="dxa"/>
            <w:vAlign w:val="center"/>
          </w:tcPr>
          <w:p w14:paraId="1E68F51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51.9</w:t>
            </w:r>
          </w:p>
        </w:tc>
        <w:tc>
          <w:tcPr>
            <w:tcW w:w="1249" w:type="dxa"/>
            <w:vAlign w:val="center"/>
          </w:tcPr>
          <w:p w14:paraId="3B902D6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50.4</w:t>
            </w:r>
          </w:p>
        </w:tc>
      </w:tr>
      <w:tr w:rsidR="00270716" w14:paraId="51195BE3" w14:textId="77777777">
        <w:trPr>
          <w:gridAfter w:val="1"/>
          <w:wAfter w:w="9" w:type="dxa"/>
          <w:trHeight w:val="170"/>
          <w:jc w:val="center"/>
        </w:trPr>
        <w:tc>
          <w:tcPr>
            <w:tcW w:w="2311" w:type="dxa"/>
          </w:tcPr>
          <w:p w14:paraId="4E99ABFF" w14:textId="77777777" w:rsidR="00270716" w:rsidRDefault="00717776">
            <w:pPr>
              <w:rPr>
                <w:rFonts w:ascii="Arial" w:eastAsia="Arial" w:hAnsi="Arial" w:cs="Arial"/>
                <w:sz w:val="20"/>
                <w:szCs w:val="20"/>
              </w:rPr>
            </w:pPr>
            <w:r>
              <w:rPr>
                <w:rFonts w:ascii="Arial" w:eastAsia="Arial" w:hAnsi="Arial" w:cs="Arial"/>
                <w:sz w:val="20"/>
                <w:szCs w:val="20"/>
              </w:rPr>
              <w:t>EFYM @ 0.75 t ha</w:t>
            </w:r>
            <w:r>
              <w:rPr>
                <w:rFonts w:ascii="Arial" w:eastAsia="Arial" w:hAnsi="Arial" w:cs="Arial"/>
                <w:sz w:val="20"/>
                <w:szCs w:val="20"/>
                <w:vertAlign w:val="superscript"/>
              </w:rPr>
              <w:t>-1</w:t>
            </w:r>
          </w:p>
        </w:tc>
        <w:tc>
          <w:tcPr>
            <w:tcW w:w="1247" w:type="dxa"/>
            <w:vAlign w:val="center"/>
          </w:tcPr>
          <w:p w14:paraId="78682C40"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38.8</w:t>
            </w:r>
          </w:p>
        </w:tc>
        <w:tc>
          <w:tcPr>
            <w:tcW w:w="1251" w:type="dxa"/>
            <w:vAlign w:val="center"/>
          </w:tcPr>
          <w:p w14:paraId="4F7692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50" w:type="dxa"/>
            <w:vAlign w:val="center"/>
          </w:tcPr>
          <w:p w14:paraId="12E11C7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10.6</w:t>
            </w:r>
          </w:p>
        </w:tc>
        <w:tc>
          <w:tcPr>
            <w:tcW w:w="1043" w:type="dxa"/>
            <w:vAlign w:val="center"/>
          </w:tcPr>
          <w:p w14:paraId="610CE022"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8.9</w:t>
            </w:r>
          </w:p>
        </w:tc>
        <w:tc>
          <w:tcPr>
            <w:tcW w:w="950" w:type="dxa"/>
            <w:vAlign w:val="center"/>
          </w:tcPr>
          <w:p w14:paraId="45FF645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55.9</w:t>
            </w:r>
          </w:p>
        </w:tc>
        <w:tc>
          <w:tcPr>
            <w:tcW w:w="1249" w:type="dxa"/>
            <w:vAlign w:val="center"/>
          </w:tcPr>
          <w:p w14:paraId="71B8942C"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47.3</w:t>
            </w:r>
          </w:p>
        </w:tc>
      </w:tr>
      <w:tr w:rsidR="00270716" w14:paraId="1B125459" w14:textId="77777777">
        <w:trPr>
          <w:gridAfter w:val="1"/>
          <w:wAfter w:w="9" w:type="dxa"/>
          <w:trHeight w:val="170"/>
          <w:jc w:val="center"/>
        </w:trPr>
        <w:tc>
          <w:tcPr>
            <w:tcW w:w="2311" w:type="dxa"/>
            <w:tcBorders>
              <w:bottom w:val="single" w:sz="4" w:space="0" w:color="000000"/>
            </w:tcBorders>
          </w:tcPr>
          <w:p w14:paraId="54E6EFB3" w14:textId="77777777" w:rsidR="00270716" w:rsidRDefault="00717776">
            <w:pPr>
              <w:rPr>
                <w:rFonts w:ascii="Arial" w:eastAsia="Arial" w:hAnsi="Arial" w:cs="Arial"/>
                <w:sz w:val="20"/>
                <w:szCs w:val="20"/>
              </w:rPr>
            </w:pPr>
            <w:r>
              <w:rPr>
                <w:rFonts w:ascii="Arial" w:eastAsia="Arial" w:hAnsi="Arial" w:cs="Arial"/>
                <w:sz w:val="20"/>
                <w:szCs w:val="20"/>
              </w:rPr>
              <w:t>EVC @ 1 t ha</w:t>
            </w:r>
            <w:r>
              <w:rPr>
                <w:rFonts w:ascii="Arial" w:eastAsia="Arial" w:hAnsi="Arial" w:cs="Arial"/>
                <w:sz w:val="20"/>
                <w:szCs w:val="20"/>
                <w:vertAlign w:val="superscript"/>
              </w:rPr>
              <w:t>-1</w:t>
            </w:r>
          </w:p>
        </w:tc>
        <w:tc>
          <w:tcPr>
            <w:tcW w:w="1247" w:type="dxa"/>
            <w:tcBorders>
              <w:bottom w:val="single" w:sz="4" w:space="0" w:color="000000"/>
            </w:tcBorders>
            <w:vAlign w:val="center"/>
          </w:tcPr>
          <w:p w14:paraId="3A8696D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29.1</w:t>
            </w:r>
          </w:p>
        </w:tc>
        <w:tc>
          <w:tcPr>
            <w:tcW w:w="1251" w:type="dxa"/>
            <w:tcBorders>
              <w:bottom w:val="single" w:sz="4" w:space="0" w:color="000000"/>
            </w:tcBorders>
            <w:vAlign w:val="center"/>
          </w:tcPr>
          <w:p w14:paraId="5856B19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29.0</w:t>
            </w:r>
          </w:p>
        </w:tc>
        <w:tc>
          <w:tcPr>
            <w:tcW w:w="950" w:type="dxa"/>
            <w:tcBorders>
              <w:bottom w:val="single" w:sz="4" w:space="0" w:color="000000"/>
            </w:tcBorders>
            <w:vAlign w:val="center"/>
          </w:tcPr>
          <w:p w14:paraId="10E8D49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8.9</w:t>
            </w:r>
          </w:p>
        </w:tc>
        <w:tc>
          <w:tcPr>
            <w:tcW w:w="1043" w:type="dxa"/>
            <w:tcBorders>
              <w:bottom w:val="single" w:sz="4" w:space="0" w:color="000000"/>
            </w:tcBorders>
            <w:vAlign w:val="center"/>
          </w:tcPr>
          <w:p w14:paraId="4F31592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7.9</w:t>
            </w:r>
          </w:p>
        </w:tc>
        <w:tc>
          <w:tcPr>
            <w:tcW w:w="950" w:type="dxa"/>
            <w:tcBorders>
              <w:bottom w:val="single" w:sz="4" w:space="0" w:color="000000"/>
            </w:tcBorders>
            <w:vAlign w:val="center"/>
          </w:tcPr>
          <w:p w14:paraId="33374B3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45.5</w:t>
            </w:r>
          </w:p>
        </w:tc>
        <w:tc>
          <w:tcPr>
            <w:tcW w:w="1249" w:type="dxa"/>
            <w:tcBorders>
              <w:bottom w:val="single" w:sz="4" w:space="0" w:color="000000"/>
            </w:tcBorders>
            <w:vAlign w:val="center"/>
          </w:tcPr>
          <w:p w14:paraId="6B4D99C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41.5</w:t>
            </w:r>
          </w:p>
        </w:tc>
      </w:tr>
      <w:tr w:rsidR="00270716" w14:paraId="52887A3B" w14:textId="77777777">
        <w:trPr>
          <w:gridAfter w:val="1"/>
          <w:wAfter w:w="9" w:type="dxa"/>
          <w:trHeight w:val="170"/>
          <w:jc w:val="center"/>
        </w:trPr>
        <w:tc>
          <w:tcPr>
            <w:tcW w:w="2311" w:type="dxa"/>
            <w:tcBorders>
              <w:top w:val="single" w:sz="4" w:space="0" w:color="000000"/>
              <w:bottom w:val="single" w:sz="4" w:space="0" w:color="000000"/>
            </w:tcBorders>
          </w:tcPr>
          <w:p w14:paraId="293A8C03" w14:textId="77777777" w:rsidR="00270716" w:rsidRDefault="00717776">
            <w:pPr>
              <w:rPr>
                <w:rFonts w:ascii="Arial" w:eastAsia="Arial" w:hAnsi="Arial" w:cs="Arial"/>
                <w:sz w:val="20"/>
                <w:szCs w:val="20"/>
              </w:rPr>
            </w:pPr>
            <w:r>
              <w:rPr>
                <w:rFonts w:ascii="Arial" w:eastAsia="Arial" w:hAnsi="Arial" w:cs="Arial"/>
                <w:sz w:val="20"/>
                <w:szCs w:val="20"/>
              </w:rPr>
              <w:t>CD (p=0.05)</w:t>
            </w:r>
          </w:p>
        </w:tc>
        <w:tc>
          <w:tcPr>
            <w:tcW w:w="1247" w:type="dxa"/>
            <w:tcBorders>
              <w:top w:val="single" w:sz="4" w:space="0" w:color="000000"/>
              <w:bottom w:val="single" w:sz="4" w:space="0" w:color="000000"/>
            </w:tcBorders>
            <w:vAlign w:val="center"/>
          </w:tcPr>
          <w:p w14:paraId="461A12F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1.88</w:t>
            </w:r>
          </w:p>
        </w:tc>
        <w:tc>
          <w:tcPr>
            <w:tcW w:w="1251" w:type="dxa"/>
            <w:tcBorders>
              <w:top w:val="single" w:sz="4" w:space="0" w:color="000000"/>
              <w:bottom w:val="single" w:sz="4" w:space="0" w:color="000000"/>
            </w:tcBorders>
            <w:vAlign w:val="center"/>
          </w:tcPr>
          <w:p w14:paraId="7156CA0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2.05</w:t>
            </w:r>
          </w:p>
        </w:tc>
        <w:tc>
          <w:tcPr>
            <w:tcW w:w="950" w:type="dxa"/>
            <w:tcBorders>
              <w:top w:val="single" w:sz="4" w:space="0" w:color="000000"/>
              <w:bottom w:val="single" w:sz="4" w:space="0" w:color="000000"/>
            </w:tcBorders>
            <w:vAlign w:val="center"/>
          </w:tcPr>
          <w:p w14:paraId="299133C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0.38</w:t>
            </w:r>
          </w:p>
        </w:tc>
        <w:tc>
          <w:tcPr>
            <w:tcW w:w="1043" w:type="dxa"/>
            <w:tcBorders>
              <w:top w:val="single" w:sz="4" w:space="0" w:color="000000"/>
              <w:bottom w:val="single" w:sz="4" w:space="0" w:color="000000"/>
            </w:tcBorders>
            <w:vAlign w:val="center"/>
          </w:tcPr>
          <w:p w14:paraId="427C2CD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0.39</w:t>
            </w:r>
          </w:p>
        </w:tc>
        <w:tc>
          <w:tcPr>
            <w:tcW w:w="950" w:type="dxa"/>
            <w:tcBorders>
              <w:top w:val="single" w:sz="4" w:space="0" w:color="000000"/>
              <w:bottom w:val="single" w:sz="4" w:space="0" w:color="000000"/>
            </w:tcBorders>
            <w:vAlign w:val="center"/>
          </w:tcPr>
          <w:p w14:paraId="30D0FBE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2.72</w:t>
            </w:r>
          </w:p>
        </w:tc>
        <w:tc>
          <w:tcPr>
            <w:tcW w:w="1249" w:type="dxa"/>
            <w:tcBorders>
              <w:top w:val="single" w:sz="4" w:space="0" w:color="000000"/>
              <w:bottom w:val="single" w:sz="4" w:space="0" w:color="000000"/>
            </w:tcBorders>
            <w:vAlign w:val="center"/>
          </w:tcPr>
          <w:p w14:paraId="5C5C0DC1"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2.36</w:t>
            </w:r>
          </w:p>
        </w:tc>
      </w:tr>
      <w:tr w:rsidR="00270716" w14:paraId="30FDAE5B" w14:textId="77777777">
        <w:trPr>
          <w:gridAfter w:val="1"/>
          <w:wAfter w:w="9" w:type="dxa"/>
          <w:trHeight w:val="170"/>
          <w:jc w:val="center"/>
        </w:trPr>
        <w:tc>
          <w:tcPr>
            <w:tcW w:w="2311" w:type="dxa"/>
            <w:tcBorders>
              <w:top w:val="single" w:sz="4" w:space="0" w:color="000000"/>
              <w:bottom w:val="single" w:sz="4" w:space="0" w:color="000000"/>
            </w:tcBorders>
          </w:tcPr>
          <w:p w14:paraId="58C61075" w14:textId="77777777" w:rsidR="00270716" w:rsidRDefault="00717776">
            <w:pPr>
              <w:rPr>
                <w:rFonts w:ascii="Arial" w:eastAsia="Arial" w:hAnsi="Arial" w:cs="Arial"/>
                <w:b/>
                <w:bCs/>
                <w:sz w:val="20"/>
                <w:szCs w:val="20"/>
              </w:rPr>
            </w:pPr>
            <w:r>
              <w:rPr>
                <w:rFonts w:ascii="Arial" w:eastAsia="Arial" w:hAnsi="Arial" w:cs="Arial"/>
                <w:b/>
                <w:bCs/>
                <w:sz w:val="20"/>
                <w:szCs w:val="20"/>
              </w:rPr>
              <w:t>Foliar sprays (S)</w:t>
            </w:r>
          </w:p>
        </w:tc>
        <w:tc>
          <w:tcPr>
            <w:tcW w:w="1247" w:type="dxa"/>
            <w:tcBorders>
              <w:top w:val="single" w:sz="4" w:space="0" w:color="000000"/>
              <w:bottom w:val="single" w:sz="4" w:space="0" w:color="000000"/>
            </w:tcBorders>
            <w:vAlign w:val="center"/>
          </w:tcPr>
          <w:p w14:paraId="41724F57" w14:textId="77777777" w:rsidR="00270716" w:rsidRDefault="00270716">
            <w:pPr>
              <w:ind w:left="113"/>
              <w:jc w:val="center"/>
              <w:rPr>
                <w:rFonts w:ascii="Arial" w:eastAsia="Arial" w:hAnsi="Arial" w:cs="Arial"/>
                <w:sz w:val="20"/>
                <w:szCs w:val="20"/>
              </w:rPr>
            </w:pPr>
          </w:p>
        </w:tc>
        <w:tc>
          <w:tcPr>
            <w:tcW w:w="1251" w:type="dxa"/>
            <w:tcBorders>
              <w:top w:val="single" w:sz="4" w:space="0" w:color="000000"/>
              <w:bottom w:val="single" w:sz="4" w:space="0" w:color="000000"/>
            </w:tcBorders>
            <w:vAlign w:val="center"/>
          </w:tcPr>
          <w:p w14:paraId="595A9997"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950" w:type="dxa"/>
            <w:tcBorders>
              <w:top w:val="single" w:sz="4" w:space="0" w:color="000000"/>
              <w:bottom w:val="single" w:sz="4" w:space="0" w:color="000000"/>
            </w:tcBorders>
            <w:vAlign w:val="center"/>
          </w:tcPr>
          <w:p w14:paraId="03C31FA9"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1043" w:type="dxa"/>
            <w:tcBorders>
              <w:top w:val="single" w:sz="4" w:space="0" w:color="000000"/>
              <w:bottom w:val="single" w:sz="4" w:space="0" w:color="000000"/>
            </w:tcBorders>
            <w:vAlign w:val="center"/>
          </w:tcPr>
          <w:p w14:paraId="6FA235C9"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950" w:type="dxa"/>
            <w:tcBorders>
              <w:top w:val="single" w:sz="4" w:space="0" w:color="000000"/>
              <w:bottom w:val="single" w:sz="4" w:space="0" w:color="000000"/>
            </w:tcBorders>
            <w:vAlign w:val="center"/>
          </w:tcPr>
          <w:p w14:paraId="3CF66458"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c>
          <w:tcPr>
            <w:tcW w:w="1249" w:type="dxa"/>
            <w:tcBorders>
              <w:top w:val="single" w:sz="4" w:space="0" w:color="000000"/>
              <w:bottom w:val="single" w:sz="4" w:space="0" w:color="000000"/>
            </w:tcBorders>
            <w:vAlign w:val="center"/>
          </w:tcPr>
          <w:p w14:paraId="5374556A" w14:textId="77777777" w:rsidR="00270716" w:rsidRDefault="00270716">
            <w:pPr>
              <w:widowControl w:val="0"/>
              <w:pBdr>
                <w:top w:val="nil"/>
                <w:left w:val="nil"/>
                <w:bottom w:val="nil"/>
                <w:right w:val="nil"/>
                <w:between w:val="nil"/>
              </w:pBdr>
              <w:ind w:left="113"/>
              <w:jc w:val="center"/>
              <w:rPr>
                <w:rFonts w:ascii="Arial" w:eastAsia="Arial" w:hAnsi="Arial" w:cs="Arial"/>
                <w:b/>
                <w:bCs/>
                <w:color w:val="000000"/>
                <w:sz w:val="20"/>
                <w:szCs w:val="20"/>
              </w:rPr>
            </w:pPr>
          </w:p>
        </w:tc>
      </w:tr>
      <w:tr w:rsidR="00270716" w14:paraId="563F6CDF" w14:textId="77777777">
        <w:trPr>
          <w:gridAfter w:val="1"/>
          <w:wAfter w:w="9" w:type="dxa"/>
          <w:trHeight w:val="170"/>
          <w:jc w:val="center"/>
        </w:trPr>
        <w:tc>
          <w:tcPr>
            <w:tcW w:w="2311" w:type="dxa"/>
            <w:tcBorders>
              <w:top w:val="single" w:sz="4" w:space="0" w:color="000000"/>
            </w:tcBorders>
          </w:tcPr>
          <w:p w14:paraId="0F16B3A6" w14:textId="77777777" w:rsidR="00270716" w:rsidRDefault="00717776">
            <w:pPr>
              <w:rPr>
                <w:rFonts w:ascii="Arial" w:eastAsia="Arial" w:hAnsi="Arial" w:cs="Arial"/>
                <w:sz w:val="20"/>
                <w:szCs w:val="20"/>
              </w:rPr>
            </w:pPr>
            <w:r>
              <w:rPr>
                <w:rFonts w:ascii="Arial" w:eastAsia="Arial" w:hAnsi="Arial" w:cs="Arial"/>
                <w:sz w:val="20"/>
                <w:szCs w:val="20"/>
              </w:rPr>
              <w:t>Panchagavya @ 3%</w:t>
            </w:r>
          </w:p>
        </w:tc>
        <w:tc>
          <w:tcPr>
            <w:tcW w:w="1247" w:type="dxa"/>
            <w:tcBorders>
              <w:top w:val="single" w:sz="4" w:space="0" w:color="000000"/>
            </w:tcBorders>
            <w:vAlign w:val="center"/>
          </w:tcPr>
          <w:p w14:paraId="74F6B1E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37.2</w:t>
            </w:r>
          </w:p>
        </w:tc>
        <w:tc>
          <w:tcPr>
            <w:tcW w:w="1251" w:type="dxa"/>
            <w:tcBorders>
              <w:top w:val="single" w:sz="4" w:space="0" w:color="000000"/>
            </w:tcBorders>
            <w:vAlign w:val="center"/>
          </w:tcPr>
          <w:p w14:paraId="3714F45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35.2</w:t>
            </w:r>
          </w:p>
        </w:tc>
        <w:tc>
          <w:tcPr>
            <w:tcW w:w="950" w:type="dxa"/>
            <w:tcBorders>
              <w:top w:val="single" w:sz="4" w:space="0" w:color="000000"/>
            </w:tcBorders>
            <w:vAlign w:val="center"/>
          </w:tcPr>
          <w:p w14:paraId="39EF8C3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10.3</w:t>
            </w:r>
          </w:p>
        </w:tc>
        <w:tc>
          <w:tcPr>
            <w:tcW w:w="1043" w:type="dxa"/>
            <w:tcBorders>
              <w:top w:val="single" w:sz="4" w:space="0" w:color="000000"/>
            </w:tcBorders>
            <w:vAlign w:val="center"/>
          </w:tcPr>
          <w:p w14:paraId="35E2300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950" w:type="dxa"/>
            <w:tcBorders>
              <w:top w:val="single" w:sz="4" w:space="0" w:color="000000"/>
            </w:tcBorders>
            <w:vAlign w:val="center"/>
          </w:tcPr>
          <w:p w14:paraId="415982E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54.3</w:t>
            </w:r>
          </w:p>
        </w:tc>
        <w:tc>
          <w:tcPr>
            <w:tcW w:w="1249" w:type="dxa"/>
            <w:tcBorders>
              <w:top w:val="single" w:sz="4" w:space="0" w:color="000000"/>
            </w:tcBorders>
            <w:vAlign w:val="center"/>
          </w:tcPr>
          <w:p w14:paraId="21FF327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49.6</w:t>
            </w:r>
          </w:p>
        </w:tc>
      </w:tr>
      <w:tr w:rsidR="00270716" w14:paraId="449B44AE" w14:textId="77777777">
        <w:trPr>
          <w:gridAfter w:val="1"/>
          <w:wAfter w:w="9" w:type="dxa"/>
          <w:trHeight w:val="170"/>
          <w:jc w:val="center"/>
        </w:trPr>
        <w:tc>
          <w:tcPr>
            <w:tcW w:w="2311" w:type="dxa"/>
          </w:tcPr>
          <w:p w14:paraId="5A4093F5" w14:textId="77777777" w:rsidR="00270716" w:rsidRDefault="00717776">
            <w:pPr>
              <w:rPr>
                <w:rFonts w:ascii="Arial" w:eastAsia="Arial" w:hAnsi="Arial" w:cs="Arial"/>
                <w:sz w:val="20"/>
                <w:szCs w:val="20"/>
              </w:rPr>
            </w:pPr>
            <w:r>
              <w:rPr>
                <w:rFonts w:ascii="Arial" w:eastAsia="Arial" w:hAnsi="Arial" w:cs="Arial"/>
                <w:sz w:val="20"/>
                <w:szCs w:val="20"/>
              </w:rPr>
              <w:t>FEE @ 5%</w:t>
            </w:r>
          </w:p>
        </w:tc>
        <w:tc>
          <w:tcPr>
            <w:tcW w:w="1247" w:type="dxa"/>
            <w:vAlign w:val="center"/>
          </w:tcPr>
          <w:p w14:paraId="7A78FBE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27.9</w:t>
            </w:r>
          </w:p>
        </w:tc>
        <w:tc>
          <w:tcPr>
            <w:tcW w:w="1251" w:type="dxa"/>
            <w:vAlign w:val="center"/>
          </w:tcPr>
          <w:p w14:paraId="0E6424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27.1</w:t>
            </w:r>
          </w:p>
        </w:tc>
        <w:tc>
          <w:tcPr>
            <w:tcW w:w="950" w:type="dxa"/>
            <w:vAlign w:val="center"/>
          </w:tcPr>
          <w:p w14:paraId="32CBF39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8.5</w:t>
            </w:r>
          </w:p>
        </w:tc>
        <w:tc>
          <w:tcPr>
            <w:tcW w:w="1043" w:type="dxa"/>
            <w:vAlign w:val="center"/>
          </w:tcPr>
          <w:p w14:paraId="554BBDC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7.5</w:t>
            </w:r>
          </w:p>
        </w:tc>
        <w:tc>
          <w:tcPr>
            <w:tcW w:w="950" w:type="dxa"/>
            <w:vAlign w:val="center"/>
          </w:tcPr>
          <w:p w14:paraId="55BBFBF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43.6</w:t>
            </w:r>
          </w:p>
        </w:tc>
        <w:tc>
          <w:tcPr>
            <w:tcW w:w="1249" w:type="dxa"/>
            <w:vAlign w:val="center"/>
          </w:tcPr>
          <w:p w14:paraId="27BE24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38.8</w:t>
            </w:r>
          </w:p>
        </w:tc>
      </w:tr>
      <w:tr w:rsidR="00270716" w14:paraId="707E0EAC" w14:textId="77777777">
        <w:trPr>
          <w:gridAfter w:val="1"/>
          <w:wAfter w:w="9" w:type="dxa"/>
          <w:trHeight w:val="170"/>
          <w:jc w:val="center"/>
        </w:trPr>
        <w:tc>
          <w:tcPr>
            <w:tcW w:w="2311" w:type="dxa"/>
          </w:tcPr>
          <w:p w14:paraId="13A6A3FA" w14:textId="77777777" w:rsidR="00270716" w:rsidRDefault="00717776">
            <w:pPr>
              <w:rPr>
                <w:rFonts w:ascii="Arial" w:eastAsia="Arial" w:hAnsi="Arial" w:cs="Arial"/>
                <w:sz w:val="20"/>
                <w:szCs w:val="20"/>
              </w:rPr>
            </w:pPr>
            <w:r>
              <w:rPr>
                <w:rFonts w:ascii="Arial" w:eastAsia="Arial" w:hAnsi="Arial" w:cs="Arial"/>
                <w:sz w:val="20"/>
                <w:szCs w:val="20"/>
              </w:rPr>
              <w:t>FFE @ 5%</w:t>
            </w:r>
          </w:p>
        </w:tc>
        <w:tc>
          <w:tcPr>
            <w:tcW w:w="1247" w:type="dxa"/>
            <w:vAlign w:val="center"/>
          </w:tcPr>
          <w:p w14:paraId="7AED5C5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34.0</w:t>
            </w:r>
          </w:p>
        </w:tc>
        <w:tc>
          <w:tcPr>
            <w:tcW w:w="1251" w:type="dxa"/>
            <w:vAlign w:val="center"/>
          </w:tcPr>
          <w:p w14:paraId="7EFCBAD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30.3</w:t>
            </w:r>
          </w:p>
        </w:tc>
        <w:tc>
          <w:tcPr>
            <w:tcW w:w="950" w:type="dxa"/>
            <w:vAlign w:val="center"/>
          </w:tcPr>
          <w:p w14:paraId="4097C0C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9.6</w:t>
            </w:r>
          </w:p>
        </w:tc>
        <w:tc>
          <w:tcPr>
            <w:tcW w:w="1043" w:type="dxa"/>
            <w:vAlign w:val="center"/>
          </w:tcPr>
          <w:p w14:paraId="18CAD4C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8.2</w:t>
            </w:r>
          </w:p>
        </w:tc>
        <w:tc>
          <w:tcPr>
            <w:tcW w:w="950" w:type="dxa"/>
            <w:vAlign w:val="center"/>
          </w:tcPr>
          <w:p w14:paraId="3851AB4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50.7</w:t>
            </w:r>
          </w:p>
        </w:tc>
        <w:tc>
          <w:tcPr>
            <w:tcW w:w="1249" w:type="dxa"/>
            <w:vAlign w:val="center"/>
          </w:tcPr>
          <w:p w14:paraId="302402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43.3</w:t>
            </w:r>
          </w:p>
        </w:tc>
      </w:tr>
      <w:tr w:rsidR="00270716" w14:paraId="6CDC45D0" w14:textId="77777777">
        <w:trPr>
          <w:gridAfter w:val="1"/>
          <w:wAfter w:w="9" w:type="dxa"/>
          <w:trHeight w:val="170"/>
          <w:jc w:val="center"/>
        </w:trPr>
        <w:tc>
          <w:tcPr>
            <w:tcW w:w="2311" w:type="dxa"/>
          </w:tcPr>
          <w:p w14:paraId="2F05DF16" w14:textId="77777777" w:rsidR="00270716" w:rsidRDefault="00717776">
            <w:pPr>
              <w:rPr>
                <w:rFonts w:ascii="Arial" w:eastAsia="Arial" w:hAnsi="Arial" w:cs="Arial"/>
                <w:sz w:val="20"/>
                <w:szCs w:val="20"/>
              </w:rPr>
            </w:pPr>
            <w:r>
              <w:rPr>
                <w:rFonts w:ascii="Arial" w:eastAsia="Arial" w:hAnsi="Arial" w:cs="Arial"/>
                <w:sz w:val="20"/>
                <w:szCs w:val="20"/>
              </w:rPr>
              <w:t>FEM @ 5%</w:t>
            </w:r>
          </w:p>
        </w:tc>
        <w:tc>
          <w:tcPr>
            <w:tcW w:w="1247" w:type="dxa"/>
            <w:vAlign w:val="center"/>
          </w:tcPr>
          <w:p w14:paraId="0F4C19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1251" w:type="dxa"/>
            <w:vAlign w:val="center"/>
          </w:tcPr>
          <w:p w14:paraId="757CDF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31.9</w:t>
            </w:r>
          </w:p>
        </w:tc>
        <w:tc>
          <w:tcPr>
            <w:tcW w:w="950" w:type="dxa"/>
            <w:vAlign w:val="center"/>
          </w:tcPr>
          <w:p w14:paraId="52947B6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9.4</w:t>
            </w:r>
          </w:p>
        </w:tc>
        <w:tc>
          <w:tcPr>
            <w:tcW w:w="1043" w:type="dxa"/>
            <w:vAlign w:val="center"/>
          </w:tcPr>
          <w:p w14:paraId="254F867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8.5</w:t>
            </w:r>
          </w:p>
        </w:tc>
        <w:tc>
          <w:tcPr>
            <w:tcW w:w="950" w:type="dxa"/>
            <w:vAlign w:val="center"/>
          </w:tcPr>
          <w:p w14:paraId="76E6982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48.8</w:t>
            </w:r>
          </w:p>
        </w:tc>
        <w:tc>
          <w:tcPr>
            <w:tcW w:w="1249" w:type="dxa"/>
            <w:vAlign w:val="center"/>
          </w:tcPr>
          <w:p w14:paraId="0769472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44.8</w:t>
            </w:r>
          </w:p>
        </w:tc>
      </w:tr>
      <w:tr w:rsidR="00270716" w14:paraId="4BEF452C" w14:textId="77777777">
        <w:trPr>
          <w:gridAfter w:val="1"/>
          <w:wAfter w:w="9" w:type="dxa"/>
          <w:trHeight w:val="170"/>
          <w:jc w:val="center"/>
        </w:trPr>
        <w:tc>
          <w:tcPr>
            <w:tcW w:w="2311" w:type="dxa"/>
            <w:tcBorders>
              <w:bottom w:val="single" w:sz="4" w:space="0" w:color="000000"/>
            </w:tcBorders>
          </w:tcPr>
          <w:p w14:paraId="596F2CCE" w14:textId="77777777" w:rsidR="00270716" w:rsidRDefault="00717776">
            <w:pPr>
              <w:rPr>
                <w:rFonts w:ascii="Arial" w:eastAsia="Arial" w:hAnsi="Arial" w:cs="Arial"/>
                <w:sz w:val="20"/>
                <w:szCs w:val="20"/>
              </w:rPr>
            </w:pPr>
            <w:proofErr w:type="spellStart"/>
            <w:r>
              <w:rPr>
                <w:rFonts w:ascii="Arial" w:eastAsia="Arial" w:hAnsi="Arial" w:cs="Arial"/>
                <w:sz w:val="20"/>
                <w:szCs w:val="20"/>
              </w:rPr>
              <w:t>Jeevamruth</w:t>
            </w:r>
            <w:proofErr w:type="spellEnd"/>
            <w:r>
              <w:rPr>
                <w:rFonts w:ascii="Arial" w:eastAsia="Arial" w:hAnsi="Arial" w:cs="Arial"/>
                <w:sz w:val="20"/>
                <w:szCs w:val="20"/>
              </w:rPr>
              <w:t xml:space="preserve"> @ 5%</w:t>
            </w:r>
          </w:p>
        </w:tc>
        <w:tc>
          <w:tcPr>
            <w:tcW w:w="1247" w:type="dxa"/>
            <w:tcBorders>
              <w:bottom w:val="single" w:sz="4" w:space="0" w:color="000000"/>
            </w:tcBorders>
            <w:vAlign w:val="center"/>
          </w:tcPr>
          <w:p w14:paraId="1916B89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29.5</w:t>
            </w:r>
          </w:p>
        </w:tc>
        <w:tc>
          <w:tcPr>
            <w:tcW w:w="1251" w:type="dxa"/>
            <w:tcBorders>
              <w:bottom w:val="single" w:sz="4" w:space="0" w:color="000000"/>
            </w:tcBorders>
            <w:vAlign w:val="center"/>
          </w:tcPr>
          <w:p w14:paraId="17B39BC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28.5</w:t>
            </w:r>
          </w:p>
        </w:tc>
        <w:tc>
          <w:tcPr>
            <w:tcW w:w="950" w:type="dxa"/>
            <w:tcBorders>
              <w:bottom w:val="single" w:sz="4" w:space="0" w:color="000000"/>
            </w:tcBorders>
            <w:vAlign w:val="center"/>
          </w:tcPr>
          <w:p w14:paraId="606CA40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8.8</w:t>
            </w:r>
          </w:p>
        </w:tc>
        <w:tc>
          <w:tcPr>
            <w:tcW w:w="1043" w:type="dxa"/>
            <w:tcBorders>
              <w:bottom w:val="single" w:sz="4" w:space="0" w:color="000000"/>
            </w:tcBorders>
            <w:vAlign w:val="center"/>
          </w:tcPr>
          <w:p w14:paraId="42DD358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7.8</w:t>
            </w:r>
          </w:p>
        </w:tc>
        <w:tc>
          <w:tcPr>
            <w:tcW w:w="950" w:type="dxa"/>
            <w:tcBorders>
              <w:bottom w:val="single" w:sz="4" w:space="0" w:color="000000"/>
            </w:tcBorders>
            <w:vAlign w:val="center"/>
          </w:tcPr>
          <w:p w14:paraId="3B5B2A2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45.0</w:t>
            </w:r>
          </w:p>
        </w:tc>
        <w:tc>
          <w:tcPr>
            <w:tcW w:w="1249" w:type="dxa"/>
            <w:tcBorders>
              <w:bottom w:val="single" w:sz="4" w:space="0" w:color="000000"/>
            </w:tcBorders>
            <w:vAlign w:val="center"/>
          </w:tcPr>
          <w:p w14:paraId="336BDC4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40.8</w:t>
            </w:r>
          </w:p>
        </w:tc>
      </w:tr>
      <w:tr w:rsidR="00270716" w14:paraId="09F84F3A" w14:textId="77777777">
        <w:trPr>
          <w:gridAfter w:val="1"/>
          <w:wAfter w:w="9" w:type="dxa"/>
          <w:trHeight w:val="170"/>
          <w:jc w:val="center"/>
        </w:trPr>
        <w:tc>
          <w:tcPr>
            <w:tcW w:w="2311" w:type="dxa"/>
            <w:tcBorders>
              <w:top w:val="single" w:sz="4" w:space="0" w:color="000000"/>
              <w:bottom w:val="single" w:sz="4" w:space="0" w:color="000000"/>
            </w:tcBorders>
          </w:tcPr>
          <w:p w14:paraId="353D8299" w14:textId="77777777" w:rsidR="00270716" w:rsidRDefault="00717776">
            <w:pPr>
              <w:rPr>
                <w:rFonts w:ascii="Arial" w:eastAsia="Arial" w:hAnsi="Arial" w:cs="Arial"/>
                <w:sz w:val="20"/>
                <w:szCs w:val="20"/>
              </w:rPr>
            </w:pPr>
            <w:r>
              <w:rPr>
                <w:rFonts w:ascii="Arial" w:eastAsia="Arial" w:hAnsi="Arial" w:cs="Arial"/>
                <w:sz w:val="20"/>
                <w:szCs w:val="20"/>
              </w:rPr>
              <w:t xml:space="preserve">CD (p=0.05) </w:t>
            </w:r>
          </w:p>
        </w:tc>
        <w:tc>
          <w:tcPr>
            <w:tcW w:w="1247" w:type="dxa"/>
            <w:tcBorders>
              <w:top w:val="single" w:sz="4" w:space="0" w:color="000000"/>
              <w:bottom w:val="single" w:sz="4" w:space="0" w:color="000000"/>
            </w:tcBorders>
            <w:vAlign w:val="center"/>
          </w:tcPr>
          <w:p w14:paraId="13C80A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1.74</w:t>
            </w:r>
          </w:p>
        </w:tc>
        <w:tc>
          <w:tcPr>
            <w:tcW w:w="1251" w:type="dxa"/>
            <w:tcBorders>
              <w:top w:val="single" w:sz="4" w:space="0" w:color="000000"/>
              <w:bottom w:val="single" w:sz="4" w:space="0" w:color="000000"/>
            </w:tcBorders>
            <w:vAlign w:val="center"/>
          </w:tcPr>
          <w:p w14:paraId="7C4FCDD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1.43</w:t>
            </w:r>
          </w:p>
        </w:tc>
        <w:tc>
          <w:tcPr>
            <w:tcW w:w="950" w:type="dxa"/>
            <w:tcBorders>
              <w:top w:val="single" w:sz="4" w:space="0" w:color="000000"/>
              <w:bottom w:val="single" w:sz="4" w:space="0" w:color="000000"/>
            </w:tcBorders>
            <w:vAlign w:val="center"/>
          </w:tcPr>
          <w:p w14:paraId="1C99B11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0.35</w:t>
            </w:r>
          </w:p>
        </w:tc>
        <w:tc>
          <w:tcPr>
            <w:tcW w:w="1043" w:type="dxa"/>
            <w:tcBorders>
              <w:top w:val="single" w:sz="4" w:space="0" w:color="000000"/>
              <w:bottom w:val="single" w:sz="4" w:space="0" w:color="000000"/>
            </w:tcBorders>
            <w:vAlign w:val="center"/>
          </w:tcPr>
          <w:p w14:paraId="4F2C7BED"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0.36</w:t>
            </w:r>
          </w:p>
        </w:tc>
        <w:tc>
          <w:tcPr>
            <w:tcW w:w="950" w:type="dxa"/>
            <w:tcBorders>
              <w:top w:val="single" w:sz="4" w:space="0" w:color="000000"/>
              <w:bottom w:val="single" w:sz="4" w:space="0" w:color="000000"/>
            </w:tcBorders>
            <w:vAlign w:val="center"/>
          </w:tcPr>
          <w:p w14:paraId="789B1D7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2.07</w:t>
            </w:r>
          </w:p>
        </w:tc>
        <w:tc>
          <w:tcPr>
            <w:tcW w:w="1249" w:type="dxa"/>
            <w:tcBorders>
              <w:top w:val="single" w:sz="4" w:space="0" w:color="000000"/>
              <w:bottom w:val="single" w:sz="4" w:space="0" w:color="000000"/>
            </w:tcBorders>
            <w:vAlign w:val="center"/>
          </w:tcPr>
          <w:p w14:paraId="71C76847"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2.18</w:t>
            </w:r>
          </w:p>
        </w:tc>
      </w:tr>
      <w:tr w:rsidR="00270716" w14:paraId="7AC3D26D" w14:textId="77777777">
        <w:trPr>
          <w:gridAfter w:val="1"/>
          <w:wAfter w:w="9" w:type="dxa"/>
          <w:trHeight w:val="170"/>
          <w:jc w:val="center"/>
        </w:trPr>
        <w:tc>
          <w:tcPr>
            <w:tcW w:w="2311" w:type="dxa"/>
            <w:tcBorders>
              <w:top w:val="single" w:sz="4" w:space="0" w:color="000000"/>
            </w:tcBorders>
            <w:vAlign w:val="center"/>
          </w:tcPr>
          <w:p w14:paraId="1604190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1247" w:type="dxa"/>
            <w:tcBorders>
              <w:top w:val="single" w:sz="4" w:space="0" w:color="000000"/>
            </w:tcBorders>
            <w:vAlign w:val="center"/>
          </w:tcPr>
          <w:p w14:paraId="3641A4F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31.6</w:t>
            </w:r>
          </w:p>
        </w:tc>
        <w:tc>
          <w:tcPr>
            <w:tcW w:w="1251" w:type="dxa"/>
            <w:tcBorders>
              <w:top w:val="single" w:sz="4" w:space="0" w:color="000000"/>
            </w:tcBorders>
            <w:vAlign w:val="center"/>
          </w:tcPr>
          <w:p w14:paraId="0F61AB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950" w:type="dxa"/>
            <w:tcBorders>
              <w:top w:val="single" w:sz="4" w:space="0" w:color="000000"/>
            </w:tcBorders>
            <w:vAlign w:val="center"/>
          </w:tcPr>
          <w:p w14:paraId="3101556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1043" w:type="dxa"/>
            <w:tcBorders>
              <w:top w:val="single" w:sz="4" w:space="0" w:color="000000"/>
            </w:tcBorders>
            <w:vAlign w:val="center"/>
          </w:tcPr>
          <w:p w14:paraId="1B35AF6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8.6</w:t>
            </w:r>
          </w:p>
        </w:tc>
        <w:tc>
          <w:tcPr>
            <w:tcW w:w="950" w:type="dxa"/>
            <w:tcBorders>
              <w:top w:val="single" w:sz="4" w:space="0" w:color="000000"/>
            </w:tcBorders>
            <w:vAlign w:val="center"/>
          </w:tcPr>
          <w:p w14:paraId="7595CB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49.7</w:t>
            </w:r>
          </w:p>
        </w:tc>
        <w:tc>
          <w:tcPr>
            <w:tcW w:w="1249" w:type="dxa"/>
            <w:tcBorders>
              <w:top w:val="single" w:sz="4" w:space="0" w:color="000000"/>
            </w:tcBorders>
            <w:vAlign w:val="center"/>
          </w:tcPr>
          <w:p w14:paraId="0EB6180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45.4</w:t>
            </w:r>
          </w:p>
        </w:tc>
      </w:tr>
      <w:tr w:rsidR="00270716" w14:paraId="78E5591A" w14:textId="77777777">
        <w:trPr>
          <w:gridAfter w:val="1"/>
          <w:wAfter w:w="9" w:type="dxa"/>
          <w:trHeight w:val="170"/>
          <w:jc w:val="center"/>
        </w:trPr>
        <w:tc>
          <w:tcPr>
            <w:tcW w:w="2311" w:type="dxa"/>
            <w:vAlign w:val="center"/>
          </w:tcPr>
          <w:p w14:paraId="456C874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6F8F576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22.7</w:t>
            </w:r>
          </w:p>
        </w:tc>
        <w:tc>
          <w:tcPr>
            <w:tcW w:w="1251" w:type="dxa"/>
            <w:vAlign w:val="center"/>
          </w:tcPr>
          <w:p w14:paraId="691A1B9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21.5</w:t>
            </w:r>
          </w:p>
        </w:tc>
        <w:tc>
          <w:tcPr>
            <w:tcW w:w="950" w:type="dxa"/>
            <w:vAlign w:val="center"/>
          </w:tcPr>
          <w:p w14:paraId="29A1107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7.0</w:t>
            </w:r>
          </w:p>
        </w:tc>
        <w:tc>
          <w:tcPr>
            <w:tcW w:w="1043" w:type="dxa"/>
            <w:vAlign w:val="center"/>
          </w:tcPr>
          <w:p w14:paraId="2300E62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6.1</w:t>
            </w:r>
          </w:p>
        </w:tc>
        <w:tc>
          <w:tcPr>
            <w:tcW w:w="950" w:type="dxa"/>
            <w:vAlign w:val="center"/>
          </w:tcPr>
          <w:p w14:paraId="7489CF2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36.8</w:t>
            </w:r>
          </w:p>
        </w:tc>
        <w:tc>
          <w:tcPr>
            <w:tcW w:w="1249" w:type="dxa"/>
            <w:vAlign w:val="center"/>
          </w:tcPr>
          <w:p w14:paraId="65DD61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30.7</w:t>
            </w:r>
          </w:p>
        </w:tc>
      </w:tr>
      <w:tr w:rsidR="00270716" w14:paraId="2D6156B8" w14:textId="77777777">
        <w:trPr>
          <w:gridAfter w:val="1"/>
          <w:wAfter w:w="9" w:type="dxa"/>
          <w:trHeight w:val="170"/>
          <w:jc w:val="center"/>
        </w:trPr>
        <w:tc>
          <w:tcPr>
            <w:tcW w:w="2311" w:type="dxa"/>
            <w:vAlign w:val="center"/>
          </w:tcPr>
          <w:p w14:paraId="11983A47"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180064C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25.0</w:t>
            </w:r>
          </w:p>
        </w:tc>
        <w:tc>
          <w:tcPr>
            <w:tcW w:w="1251" w:type="dxa"/>
            <w:vAlign w:val="center"/>
          </w:tcPr>
          <w:p w14:paraId="6226D5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22.4</w:t>
            </w:r>
          </w:p>
        </w:tc>
        <w:tc>
          <w:tcPr>
            <w:tcW w:w="950" w:type="dxa"/>
            <w:vAlign w:val="center"/>
          </w:tcPr>
          <w:p w14:paraId="06D953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7.6</w:t>
            </w:r>
          </w:p>
        </w:tc>
        <w:tc>
          <w:tcPr>
            <w:tcW w:w="1043" w:type="dxa"/>
            <w:vAlign w:val="center"/>
          </w:tcPr>
          <w:p w14:paraId="5A6965C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6.3</w:t>
            </w:r>
          </w:p>
        </w:tc>
        <w:tc>
          <w:tcPr>
            <w:tcW w:w="950" w:type="dxa"/>
            <w:vAlign w:val="center"/>
          </w:tcPr>
          <w:p w14:paraId="187288E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40.4</w:t>
            </w:r>
          </w:p>
        </w:tc>
        <w:tc>
          <w:tcPr>
            <w:tcW w:w="1249" w:type="dxa"/>
            <w:vAlign w:val="center"/>
          </w:tcPr>
          <w:p w14:paraId="7CFA677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31.9</w:t>
            </w:r>
          </w:p>
        </w:tc>
      </w:tr>
      <w:tr w:rsidR="00270716" w14:paraId="02C9589A" w14:textId="77777777">
        <w:trPr>
          <w:gridAfter w:val="1"/>
          <w:wAfter w:w="9" w:type="dxa"/>
          <w:trHeight w:val="170"/>
          <w:jc w:val="center"/>
        </w:trPr>
        <w:tc>
          <w:tcPr>
            <w:tcW w:w="2311" w:type="dxa"/>
            <w:vAlign w:val="center"/>
          </w:tcPr>
          <w:p w14:paraId="0A4893C2"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1D5934D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23.6</w:t>
            </w:r>
          </w:p>
        </w:tc>
        <w:tc>
          <w:tcPr>
            <w:tcW w:w="1251" w:type="dxa"/>
            <w:vAlign w:val="center"/>
          </w:tcPr>
          <w:p w14:paraId="024C30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24.0</w:t>
            </w:r>
          </w:p>
        </w:tc>
        <w:tc>
          <w:tcPr>
            <w:tcW w:w="950" w:type="dxa"/>
            <w:vAlign w:val="center"/>
          </w:tcPr>
          <w:p w14:paraId="3FF66AF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7.3</w:t>
            </w:r>
          </w:p>
        </w:tc>
        <w:tc>
          <w:tcPr>
            <w:tcW w:w="1043" w:type="dxa"/>
            <w:vAlign w:val="center"/>
          </w:tcPr>
          <w:p w14:paraId="6B72A1A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6.7</w:t>
            </w:r>
          </w:p>
        </w:tc>
        <w:tc>
          <w:tcPr>
            <w:tcW w:w="950" w:type="dxa"/>
            <w:vAlign w:val="center"/>
          </w:tcPr>
          <w:p w14:paraId="27B09AA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38.9</w:t>
            </w:r>
          </w:p>
        </w:tc>
        <w:tc>
          <w:tcPr>
            <w:tcW w:w="1249" w:type="dxa"/>
            <w:vAlign w:val="center"/>
          </w:tcPr>
          <w:p w14:paraId="3D29AC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33.8</w:t>
            </w:r>
          </w:p>
        </w:tc>
      </w:tr>
      <w:tr w:rsidR="00270716" w14:paraId="14C92563" w14:textId="77777777">
        <w:trPr>
          <w:gridAfter w:val="1"/>
          <w:wAfter w:w="9" w:type="dxa"/>
          <w:trHeight w:val="170"/>
          <w:jc w:val="center"/>
        </w:trPr>
        <w:tc>
          <w:tcPr>
            <w:tcW w:w="2311" w:type="dxa"/>
            <w:vAlign w:val="center"/>
          </w:tcPr>
          <w:p w14:paraId="0158AE7E"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422AC12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23.3</w:t>
            </w:r>
          </w:p>
        </w:tc>
        <w:tc>
          <w:tcPr>
            <w:tcW w:w="1251" w:type="dxa"/>
            <w:vAlign w:val="center"/>
          </w:tcPr>
          <w:p w14:paraId="7D40306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21.9</w:t>
            </w:r>
          </w:p>
        </w:tc>
        <w:tc>
          <w:tcPr>
            <w:tcW w:w="950" w:type="dxa"/>
            <w:vAlign w:val="center"/>
          </w:tcPr>
          <w:p w14:paraId="228CC9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7.2</w:t>
            </w:r>
          </w:p>
        </w:tc>
        <w:tc>
          <w:tcPr>
            <w:tcW w:w="1043" w:type="dxa"/>
            <w:vAlign w:val="center"/>
          </w:tcPr>
          <w:p w14:paraId="0E23284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6.2</w:t>
            </w:r>
          </w:p>
        </w:tc>
        <w:tc>
          <w:tcPr>
            <w:tcW w:w="950" w:type="dxa"/>
            <w:vAlign w:val="center"/>
          </w:tcPr>
          <w:p w14:paraId="75CC16F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37.8</w:t>
            </w:r>
          </w:p>
        </w:tc>
        <w:tc>
          <w:tcPr>
            <w:tcW w:w="1249" w:type="dxa"/>
            <w:vAlign w:val="center"/>
          </w:tcPr>
          <w:p w14:paraId="319AA56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31.3</w:t>
            </w:r>
          </w:p>
        </w:tc>
      </w:tr>
      <w:tr w:rsidR="00270716" w14:paraId="6219A097" w14:textId="77777777">
        <w:trPr>
          <w:gridAfter w:val="1"/>
          <w:wAfter w:w="9" w:type="dxa"/>
          <w:trHeight w:val="170"/>
          <w:jc w:val="center"/>
        </w:trPr>
        <w:tc>
          <w:tcPr>
            <w:tcW w:w="2311" w:type="dxa"/>
            <w:vAlign w:val="center"/>
          </w:tcPr>
          <w:p w14:paraId="03ABF1D4"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7669019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40.0</w:t>
            </w:r>
          </w:p>
        </w:tc>
        <w:tc>
          <w:tcPr>
            <w:tcW w:w="1251" w:type="dxa"/>
            <w:vAlign w:val="center"/>
          </w:tcPr>
          <w:p w14:paraId="356F0B2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39.9</w:t>
            </w:r>
          </w:p>
        </w:tc>
        <w:tc>
          <w:tcPr>
            <w:tcW w:w="950" w:type="dxa"/>
            <w:vAlign w:val="center"/>
          </w:tcPr>
          <w:p w14:paraId="000C60A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10.8</w:t>
            </w:r>
          </w:p>
        </w:tc>
        <w:tc>
          <w:tcPr>
            <w:tcW w:w="1043" w:type="dxa"/>
            <w:vAlign w:val="center"/>
          </w:tcPr>
          <w:p w14:paraId="75E43C4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10.2</w:t>
            </w:r>
          </w:p>
        </w:tc>
        <w:tc>
          <w:tcPr>
            <w:tcW w:w="950" w:type="dxa"/>
            <w:vAlign w:val="center"/>
          </w:tcPr>
          <w:p w14:paraId="4FE8912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56.0</w:t>
            </w:r>
          </w:p>
        </w:tc>
        <w:tc>
          <w:tcPr>
            <w:tcW w:w="1249" w:type="dxa"/>
            <w:vAlign w:val="center"/>
          </w:tcPr>
          <w:p w14:paraId="2815A9A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55.3</w:t>
            </w:r>
          </w:p>
        </w:tc>
      </w:tr>
      <w:tr w:rsidR="00270716" w14:paraId="2AFADC0E" w14:textId="77777777">
        <w:trPr>
          <w:gridAfter w:val="1"/>
          <w:wAfter w:w="9" w:type="dxa"/>
          <w:trHeight w:val="170"/>
          <w:jc w:val="center"/>
        </w:trPr>
        <w:tc>
          <w:tcPr>
            <w:tcW w:w="2311" w:type="dxa"/>
            <w:vAlign w:val="center"/>
          </w:tcPr>
          <w:p w14:paraId="0C329A8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0C5FB09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27.6</w:t>
            </w:r>
          </w:p>
        </w:tc>
        <w:tc>
          <w:tcPr>
            <w:tcW w:w="1251" w:type="dxa"/>
            <w:vAlign w:val="center"/>
          </w:tcPr>
          <w:p w14:paraId="4E0698D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33.3</w:t>
            </w:r>
          </w:p>
        </w:tc>
        <w:tc>
          <w:tcPr>
            <w:tcW w:w="950" w:type="dxa"/>
            <w:vAlign w:val="center"/>
          </w:tcPr>
          <w:p w14:paraId="6E22B0A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1043" w:type="dxa"/>
            <w:vAlign w:val="center"/>
          </w:tcPr>
          <w:p w14:paraId="43E0894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950" w:type="dxa"/>
            <w:vAlign w:val="center"/>
          </w:tcPr>
          <w:p w14:paraId="17FF5E0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44.6</w:t>
            </w:r>
          </w:p>
        </w:tc>
        <w:tc>
          <w:tcPr>
            <w:tcW w:w="1249" w:type="dxa"/>
            <w:vAlign w:val="center"/>
          </w:tcPr>
          <w:p w14:paraId="3AC8233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47.6</w:t>
            </w:r>
          </w:p>
        </w:tc>
      </w:tr>
      <w:tr w:rsidR="00270716" w14:paraId="3294E870" w14:textId="77777777">
        <w:trPr>
          <w:gridAfter w:val="1"/>
          <w:wAfter w:w="9" w:type="dxa"/>
          <w:trHeight w:val="170"/>
          <w:jc w:val="center"/>
        </w:trPr>
        <w:tc>
          <w:tcPr>
            <w:tcW w:w="2311" w:type="dxa"/>
            <w:vAlign w:val="center"/>
          </w:tcPr>
          <w:p w14:paraId="74D8C2F9" w14:textId="77777777" w:rsidR="00270716" w:rsidRDefault="00717776">
            <w:pPr>
              <w:ind w:left="113" w:hanging="113"/>
              <w:rPr>
                <w:rFonts w:ascii="Arial" w:eastAsia="Arial" w:hAnsi="Arial" w:cs="Arial"/>
                <w:sz w:val="20"/>
                <w:szCs w:val="20"/>
              </w:rPr>
            </w:pPr>
            <w:r>
              <w:rPr>
                <w:rFonts w:ascii="Arial" w:eastAsia="Arial" w:hAnsi="Arial" w:cs="Arial"/>
                <w:sz w:val="20"/>
                <w:szCs w:val="20"/>
              </w:rPr>
              <w:lastRenderedPageBreak/>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3ABCCC0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39.6</w:t>
            </w:r>
          </w:p>
        </w:tc>
        <w:tc>
          <w:tcPr>
            <w:tcW w:w="1251" w:type="dxa"/>
            <w:vAlign w:val="center"/>
          </w:tcPr>
          <w:p w14:paraId="77EB44C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34.9</w:t>
            </w:r>
          </w:p>
        </w:tc>
        <w:tc>
          <w:tcPr>
            <w:tcW w:w="950" w:type="dxa"/>
            <w:vAlign w:val="center"/>
          </w:tcPr>
          <w:p w14:paraId="17BBC27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10.7</w:t>
            </w:r>
          </w:p>
        </w:tc>
        <w:tc>
          <w:tcPr>
            <w:tcW w:w="1043" w:type="dxa"/>
            <w:vAlign w:val="center"/>
          </w:tcPr>
          <w:p w14:paraId="192046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950" w:type="dxa"/>
            <w:vAlign w:val="center"/>
          </w:tcPr>
          <w:p w14:paraId="063B368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56.6</w:t>
            </w:r>
          </w:p>
        </w:tc>
        <w:tc>
          <w:tcPr>
            <w:tcW w:w="1249" w:type="dxa"/>
            <w:vAlign w:val="center"/>
          </w:tcPr>
          <w:p w14:paraId="28A73B2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49.9</w:t>
            </w:r>
          </w:p>
        </w:tc>
      </w:tr>
      <w:tr w:rsidR="00270716" w14:paraId="6F667D52" w14:textId="77777777">
        <w:trPr>
          <w:gridAfter w:val="1"/>
          <w:wAfter w:w="9" w:type="dxa"/>
          <w:trHeight w:val="170"/>
          <w:jc w:val="center"/>
        </w:trPr>
        <w:tc>
          <w:tcPr>
            <w:tcW w:w="2311" w:type="dxa"/>
            <w:vAlign w:val="center"/>
          </w:tcPr>
          <w:p w14:paraId="15A5DD0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171DA5F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37.1</w:t>
            </w:r>
          </w:p>
        </w:tc>
        <w:tc>
          <w:tcPr>
            <w:tcW w:w="1251" w:type="dxa"/>
            <w:vAlign w:val="center"/>
          </w:tcPr>
          <w:p w14:paraId="6775E78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37.4</w:t>
            </w:r>
          </w:p>
        </w:tc>
        <w:tc>
          <w:tcPr>
            <w:tcW w:w="950" w:type="dxa"/>
            <w:vAlign w:val="center"/>
          </w:tcPr>
          <w:p w14:paraId="3140E3B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10.6</w:t>
            </w:r>
          </w:p>
        </w:tc>
        <w:tc>
          <w:tcPr>
            <w:tcW w:w="1043" w:type="dxa"/>
            <w:vAlign w:val="center"/>
          </w:tcPr>
          <w:p w14:paraId="216DA9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950" w:type="dxa"/>
            <w:vAlign w:val="center"/>
          </w:tcPr>
          <w:p w14:paraId="070C2CD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54.8</w:t>
            </w:r>
          </w:p>
        </w:tc>
        <w:tc>
          <w:tcPr>
            <w:tcW w:w="1249" w:type="dxa"/>
            <w:vAlign w:val="center"/>
          </w:tcPr>
          <w:p w14:paraId="792083A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51.1</w:t>
            </w:r>
          </w:p>
        </w:tc>
      </w:tr>
      <w:tr w:rsidR="00270716" w14:paraId="4FDC6EAA" w14:textId="77777777">
        <w:trPr>
          <w:gridAfter w:val="1"/>
          <w:wAfter w:w="9" w:type="dxa"/>
          <w:trHeight w:val="170"/>
          <w:jc w:val="center"/>
        </w:trPr>
        <w:tc>
          <w:tcPr>
            <w:tcW w:w="2311" w:type="dxa"/>
            <w:vAlign w:val="center"/>
          </w:tcPr>
          <w:p w14:paraId="49E297B8"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14E33B1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31.2</w:t>
            </w:r>
          </w:p>
        </w:tc>
        <w:tc>
          <w:tcPr>
            <w:tcW w:w="1251" w:type="dxa"/>
            <w:vAlign w:val="center"/>
          </w:tcPr>
          <w:p w14:paraId="6C5EEBF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33.8</w:t>
            </w:r>
          </w:p>
        </w:tc>
        <w:tc>
          <w:tcPr>
            <w:tcW w:w="950" w:type="dxa"/>
            <w:vAlign w:val="center"/>
          </w:tcPr>
          <w:p w14:paraId="108F8AA6"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1043" w:type="dxa"/>
            <w:vAlign w:val="center"/>
          </w:tcPr>
          <w:p w14:paraId="6DC6B80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9.1</w:t>
            </w:r>
          </w:p>
        </w:tc>
        <w:tc>
          <w:tcPr>
            <w:tcW w:w="950" w:type="dxa"/>
            <w:vAlign w:val="center"/>
          </w:tcPr>
          <w:p w14:paraId="7B8EC77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47.4</w:t>
            </w:r>
          </w:p>
        </w:tc>
        <w:tc>
          <w:tcPr>
            <w:tcW w:w="1249" w:type="dxa"/>
            <w:vAlign w:val="center"/>
          </w:tcPr>
          <w:p w14:paraId="2F8657A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48.2</w:t>
            </w:r>
          </w:p>
        </w:tc>
      </w:tr>
      <w:tr w:rsidR="00270716" w14:paraId="1D45325B" w14:textId="77777777">
        <w:trPr>
          <w:gridAfter w:val="1"/>
          <w:wAfter w:w="9" w:type="dxa"/>
          <w:trHeight w:val="170"/>
          <w:jc w:val="center"/>
        </w:trPr>
        <w:tc>
          <w:tcPr>
            <w:tcW w:w="2311" w:type="dxa"/>
            <w:vAlign w:val="center"/>
          </w:tcPr>
          <w:p w14:paraId="568E4BE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2C03603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43.1</w:t>
            </w:r>
          </w:p>
        </w:tc>
        <w:tc>
          <w:tcPr>
            <w:tcW w:w="1251" w:type="dxa"/>
            <w:vAlign w:val="center"/>
          </w:tcPr>
          <w:p w14:paraId="18901D9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36.5</w:t>
            </w:r>
          </w:p>
        </w:tc>
        <w:tc>
          <w:tcPr>
            <w:tcW w:w="950" w:type="dxa"/>
            <w:vAlign w:val="center"/>
          </w:tcPr>
          <w:p w14:paraId="6BCCE9D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11.2</w:t>
            </w:r>
          </w:p>
        </w:tc>
        <w:tc>
          <w:tcPr>
            <w:tcW w:w="1043" w:type="dxa"/>
            <w:vAlign w:val="center"/>
          </w:tcPr>
          <w:p w14:paraId="2F35080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9.5</w:t>
            </w:r>
          </w:p>
        </w:tc>
        <w:tc>
          <w:tcPr>
            <w:tcW w:w="950" w:type="dxa"/>
            <w:vAlign w:val="center"/>
          </w:tcPr>
          <w:p w14:paraId="20828DE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60.4</w:t>
            </w:r>
          </w:p>
        </w:tc>
        <w:tc>
          <w:tcPr>
            <w:tcW w:w="1249" w:type="dxa"/>
            <w:vAlign w:val="center"/>
          </w:tcPr>
          <w:p w14:paraId="4B8A8CB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50.9</w:t>
            </w:r>
          </w:p>
        </w:tc>
      </w:tr>
      <w:tr w:rsidR="00270716" w14:paraId="5886E903" w14:textId="77777777">
        <w:trPr>
          <w:gridAfter w:val="1"/>
          <w:wAfter w:w="9" w:type="dxa"/>
          <w:trHeight w:val="170"/>
          <w:jc w:val="center"/>
        </w:trPr>
        <w:tc>
          <w:tcPr>
            <w:tcW w:w="2311" w:type="dxa"/>
            <w:vAlign w:val="center"/>
          </w:tcPr>
          <w:p w14:paraId="02A999C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3F7D8DD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35.1</w:t>
            </w:r>
          </w:p>
        </w:tc>
        <w:tc>
          <w:tcPr>
            <w:tcW w:w="1251" w:type="dxa"/>
            <w:vAlign w:val="center"/>
          </w:tcPr>
          <w:p w14:paraId="4EB8029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28.4</w:t>
            </w:r>
          </w:p>
        </w:tc>
        <w:tc>
          <w:tcPr>
            <w:tcW w:w="950" w:type="dxa"/>
            <w:vAlign w:val="center"/>
          </w:tcPr>
          <w:p w14:paraId="044871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10.0</w:t>
            </w:r>
          </w:p>
        </w:tc>
        <w:tc>
          <w:tcPr>
            <w:tcW w:w="1043" w:type="dxa"/>
            <w:vAlign w:val="center"/>
          </w:tcPr>
          <w:p w14:paraId="6A3B593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7.8</w:t>
            </w:r>
          </w:p>
        </w:tc>
        <w:tc>
          <w:tcPr>
            <w:tcW w:w="950" w:type="dxa"/>
            <w:vAlign w:val="center"/>
          </w:tcPr>
          <w:p w14:paraId="01D99FB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53.0</w:t>
            </w:r>
          </w:p>
        </w:tc>
        <w:tc>
          <w:tcPr>
            <w:tcW w:w="1249" w:type="dxa"/>
            <w:vAlign w:val="center"/>
          </w:tcPr>
          <w:p w14:paraId="14D207EE"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40.5</w:t>
            </w:r>
          </w:p>
        </w:tc>
      </w:tr>
      <w:tr w:rsidR="00270716" w14:paraId="1A5358C2" w14:textId="77777777">
        <w:trPr>
          <w:gridAfter w:val="1"/>
          <w:wAfter w:w="9" w:type="dxa"/>
          <w:trHeight w:val="170"/>
          <w:jc w:val="center"/>
        </w:trPr>
        <w:tc>
          <w:tcPr>
            <w:tcW w:w="2311" w:type="dxa"/>
            <w:vAlign w:val="center"/>
          </w:tcPr>
          <w:p w14:paraId="4AA607BC"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5E83837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41.0</w:t>
            </w:r>
          </w:p>
        </w:tc>
        <w:tc>
          <w:tcPr>
            <w:tcW w:w="1251" w:type="dxa"/>
            <w:vAlign w:val="center"/>
          </w:tcPr>
          <w:p w14:paraId="765894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34.4</w:t>
            </w:r>
          </w:p>
        </w:tc>
        <w:tc>
          <w:tcPr>
            <w:tcW w:w="950" w:type="dxa"/>
            <w:vAlign w:val="center"/>
          </w:tcPr>
          <w:p w14:paraId="3F561041"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10.9</w:t>
            </w:r>
          </w:p>
        </w:tc>
        <w:tc>
          <w:tcPr>
            <w:tcW w:w="1043" w:type="dxa"/>
            <w:vAlign w:val="center"/>
          </w:tcPr>
          <w:p w14:paraId="63BA647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9.2</w:t>
            </w:r>
          </w:p>
        </w:tc>
        <w:tc>
          <w:tcPr>
            <w:tcW w:w="950" w:type="dxa"/>
            <w:vAlign w:val="center"/>
          </w:tcPr>
          <w:p w14:paraId="00ACA3F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57.3</w:t>
            </w:r>
          </w:p>
        </w:tc>
        <w:tc>
          <w:tcPr>
            <w:tcW w:w="1249" w:type="dxa"/>
            <w:vAlign w:val="center"/>
          </w:tcPr>
          <w:p w14:paraId="7A1BDF5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49.1</w:t>
            </w:r>
          </w:p>
        </w:tc>
      </w:tr>
      <w:tr w:rsidR="00270716" w14:paraId="64197495" w14:textId="77777777">
        <w:trPr>
          <w:gridAfter w:val="1"/>
          <w:wAfter w:w="9" w:type="dxa"/>
          <w:trHeight w:val="170"/>
          <w:jc w:val="center"/>
        </w:trPr>
        <w:tc>
          <w:tcPr>
            <w:tcW w:w="2311" w:type="dxa"/>
            <w:vAlign w:val="center"/>
          </w:tcPr>
          <w:p w14:paraId="0A80D52F"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0B7F233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38.0</w:t>
            </w:r>
          </w:p>
        </w:tc>
        <w:tc>
          <w:tcPr>
            <w:tcW w:w="1251" w:type="dxa"/>
            <w:vAlign w:val="center"/>
          </w:tcPr>
          <w:p w14:paraId="27770F8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35.2</w:t>
            </w:r>
          </w:p>
        </w:tc>
        <w:tc>
          <w:tcPr>
            <w:tcW w:w="950" w:type="dxa"/>
            <w:vAlign w:val="center"/>
          </w:tcPr>
          <w:p w14:paraId="1D9CB03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10.6</w:t>
            </w:r>
          </w:p>
        </w:tc>
        <w:tc>
          <w:tcPr>
            <w:tcW w:w="1043" w:type="dxa"/>
            <w:vAlign w:val="center"/>
          </w:tcPr>
          <w:p w14:paraId="1F215B4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9.4</w:t>
            </w:r>
          </w:p>
        </w:tc>
        <w:tc>
          <w:tcPr>
            <w:tcW w:w="950" w:type="dxa"/>
            <w:vAlign w:val="center"/>
          </w:tcPr>
          <w:p w14:paraId="5DB804E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55.0</w:t>
            </w:r>
          </w:p>
        </w:tc>
        <w:tc>
          <w:tcPr>
            <w:tcW w:w="1249" w:type="dxa"/>
            <w:vAlign w:val="center"/>
          </w:tcPr>
          <w:p w14:paraId="77A084F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50.3</w:t>
            </w:r>
          </w:p>
        </w:tc>
      </w:tr>
      <w:tr w:rsidR="00270716" w14:paraId="30A61FFD" w14:textId="77777777">
        <w:trPr>
          <w:gridAfter w:val="1"/>
          <w:wAfter w:w="9" w:type="dxa"/>
          <w:trHeight w:val="170"/>
          <w:jc w:val="center"/>
        </w:trPr>
        <w:tc>
          <w:tcPr>
            <w:tcW w:w="2311" w:type="dxa"/>
            <w:vAlign w:val="center"/>
          </w:tcPr>
          <w:p w14:paraId="3F9A605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1247" w:type="dxa"/>
            <w:vAlign w:val="center"/>
          </w:tcPr>
          <w:p w14:paraId="206F4FF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36.9</w:t>
            </w:r>
          </w:p>
        </w:tc>
        <w:tc>
          <w:tcPr>
            <w:tcW w:w="1251" w:type="dxa"/>
            <w:vAlign w:val="center"/>
          </w:tcPr>
          <w:p w14:paraId="695A6B9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31.8</w:t>
            </w:r>
          </w:p>
        </w:tc>
        <w:tc>
          <w:tcPr>
            <w:tcW w:w="950" w:type="dxa"/>
            <w:vAlign w:val="center"/>
          </w:tcPr>
          <w:p w14:paraId="4CDEBC60"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10.2</w:t>
            </w:r>
          </w:p>
        </w:tc>
        <w:tc>
          <w:tcPr>
            <w:tcW w:w="1043" w:type="dxa"/>
            <w:vAlign w:val="center"/>
          </w:tcPr>
          <w:p w14:paraId="17ED890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8.6</w:t>
            </w:r>
          </w:p>
        </w:tc>
        <w:tc>
          <w:tcPr>
            <w:tcW w:w="950" w:type="dxa"/>
            <w:vAlign w:val="center"/>
          </w:tcPr>
          <w:p w14:paraId="0EAE25A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53.7</w:t>
            </w:r>
          </w:p>
        </w:tc>
        <w:tc>
          <w:tcPr>
            <w:tcW w:w="1249" w:type="dxa"/>
            <w:vAlign w:val="center"/>
          </w:tcPr>
          <w:p w14:paraId="49E6A71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45.4</w:t>
            </w:r>
          </w:p>
        </w:tc>
      </w:tr>
      <w:tr w:rsidR="00270716" w14:paraId="1E183109" w14:textId="77777777">
        <w:trPr>
          <w:gridAfter w:val="1"/>
          <w:wAfter w:w="9" w:type="dxa"/>
          <w:trHeight w:val="170"/>
          <w:jc w:val="center"/>
        </w:trPr>
        <w:tc>
          <w:tcPr>
            <w:tcW w:w="2311" w:type="dxa"/>
            <w:vAlign w:val="center"/>
          </w:tcPr>
          <w:p w14:paraId="7025EA93"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1247" w:type="dxa"/>
            <w:vAlign w:val="center"/>
          </w:tcPr>
          <w:p w14:paraId="79A4F60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34.1</w:t>
            </w:r>
          </w:p>
        </w:tc>
        <w:tc>
          <w:tcPr>
            <w:tcW w:w="1251" w:type="dxa"/>
            <w:vAlign w:val="center"/>
          </w:tcPr>
          <w:p w14:paraId="488012E2"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32.7</w:t>
            </w:r>
          </w:p>
        </w:tc>
        <w:tc>
          <w:tcPr>
            <w:tcW w:w="950" w:type="dxa"/>
            <w:vAlign w:val="center"/>
          </w:tcPr>
          <w:p w14:paraId="746150EC"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9.7</w:t>
            </w:r>
          </w:p>
        </w:tc>
        <w:tc>
          <w:tcPr>
            <w:tcW w:w="1043" w:type="dxa"/>
            <w:vAlign w:val="center"/>
          </w:tcPr>
          <w:p w14:paraId="546A725B"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8.8</w:t>
            </w:r>
          </w:p>
        </w:tc>
        <w:tc>
          <w:tcPr>
            <w:tcW w:w="950" w:type="dxa"/>
            <w:vAlign w:val="center"/>
          </w:tcPr>
          <w:p w14:paraId="12B1FA62"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51.0</w:t>
            </w:r>
          </w:p>
        </w:tc>
        <w:tc>
          <w:tcPr>
            <w:tcW w:w="1249" w:type="dxa"/>
            <w:vAlign w:val="center"/>
          </w:tcPr>
          <w:p w14:paraId="50DF359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46.7</w:t>
            </w:r>
          </w:p>
        </w:tc>
      </w:tr>
      <w:tr w:rsidR="00270716" w14:paraId="387DB6C5" w14:textId="77777777">
        <w:trPr>
          <w:gridAfter w:val="1"/>
          <w:wAfter w:w="9" w:type="dxa"/>
          <w:trHeight w:val="170"/>
          <w:jc w:val="center"/>
        </w:trPr>
        <w:tc>
          <w:tcPr>
            <w:tcW w:w="2311" w:type="dxa"/>
            <w:vAlign w:val="center"/>
          </w:tcPr>
          <w:p w14:paraId="211DE2D0"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1247" w:type="dxa"/>
            <w:vAlign w:val="center"/>
          </w:tcPr>
          <w:p w14:paraId="1293166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26.1</w:t>
            </w:r>
          </w:p>
        </w:tc>
        <w:tc>
          <w:tcPr>
            <w:tcW w:w="1251" w:type="dxa"/>
            <w:vAlign w:val="center"/>
          </w:tcPr>
          <w:p w14:paraId="2FCF939C"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25.4</w:t>
            </w:r>
          </w:p>
        </w:tc>
        <w:tc>
          <w:tcPr>
            <w:tcW w:w="950" w:type="dxa"/>
            <w:vAlign w:val="center"/>
          </w:tcPr>
          <w:p w14:paraId="495E9CD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8.1</w:t>
            </w:r>
          </w:p>
        </w:tc>
        <w:tc>
          <w:tcPr>
            <w:tcW w:w="1043" w:type="dxa"/>
            <w:vAlign w:val="center"/>
          </w:tcPr>
          <w:p w14:paraId="4DB4B84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7.1</w:t>
            </w:r>
          </w:p>
        </w:tc>
        <w:tc>
          <w:tcPr>
            <w:tcW w:w="950" w:type="dxa"/>
            <w:vAlign w:val="center"/>
          </w:tcPr>
          <w:p w14:paraId="290E6E83"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40.1</w:t>
            </w:r>
          </w:p>
        </w:tc>
        <w:tc>
          <w:tcPr>
            <w:tcW w:w="1249" w:type="dxa"/>
            <w:vAlign w:val="center"/>
          </w:tcPr>
          <w:p w14:paraId="29B24E9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36.2</w:t>
            </w:r>
          </w:p>
        </w:tc>
      </w:tr>
      <w:tr w:rsidR="00270716" w14:paraId="4B949E52" w14:textId="77777777">
        <w:trPr>
          <w:gridAfter w:val="1"/>
          <w:wAfter w:w="9" w:type="dxa"/>
          <w:trHeight w:val="170"/>
          <w:jc w:val="center"/>
        </w:trPr>
        <w:tc>
          <w:tcPr>
            <w:tcW w:w="2311" w:type="dxa"/>
            <w:vAlign w:val="center"/>
          </w:tcPr>
          <w:p w14:paraId="49D97B15"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1247" w:type="dxa"/>
            <w:vAlign w:val="center"/>
          </w:tcPr>
          <w:p w14:paraId="3753B47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30.3</w:t>
            </w:r>
          </w:p>
        </w:tc>
        <w:tc>
          <w:tcPr>
            <w:tcW w:w="1251" w:type="dxa"/>
            <w:vAlign w:val="center"/>
          </w:tcPr>
          <w:p w14:paraId="213EF8EC"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29.6</w:t>
            </w:r>
          </w:p>
        </w:tc>
        <w:tc>
          <w:tcPr>
            <w:tcW w:w="950" w:type="dxa"/>
            <w:vAlign w:val="center"/>
          </w:tcPr>
          <w:p w14:paraId="07E0385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9.3</w:t>
            </w:r>
          </w:p>
        </w:tc>
        <w:tc>
          <w:tcPr>
            <w:tcW w:w="1043" w:type="dxa"/>
            <w:vAlign w:val="center"/>
          </w:tcPr>
          <w:p w14:paraId="3FDE742A"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8.1</w:t>
            </w:r>
          </w:p>
        </w:tc>
        <w:tc>
          <w:tcPr>
            <w:tcW w:w="950" w:type="dxa"/>
            <w:vAlign w:val="center"/>
          </w:tcPr>
          <w:p w14:paraId="541B542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48.4</w:t>
            </w:r>
          </w:p>
        </w:tc>
        <w:tc>
          <w:tcPr>
            <w:tcW w:w="1249" w:type="dxa"/>
            <w:vAlign w:val="center"/>
          </w:tcPr>
          <w:p w14:paraId="3779829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42.4</w:t>
            </w:r>
          </w:p>
        </w:tc>
      </w:tr>
      <w:tr w:rsidR="00270716" w14:paraId="31BE7600" w14:textId="77777777">
        <w:trPr>
          <w:gridAfter w:val="1"/>
          <w:wAfter w:w="9" w:type="dxa"/>
          <w:trHeight w:val="170"/>
          <w:jc w:val="center"/>
        </w:trPr>
        <w:tc>
          <w:tcPr>
            <w:tcW w:w="2311" w:type="dxa"/>
            <w:vAlign w:val="center"/>
          </w:tcPr>
          <w:p w14:paraId="1F8A8F1A"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1247" w:type="dxa"/>
            <w:vAlign w:val="center"/>
          </w:tcPr>
          <w:p w14:paraId="21A08DB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28.5</w:t>
            </w:r>
          </w:p>
        </w:tc>
        <w:tc>
          <w:tcPr>
            <w:tcW w:w="1251" w:type="dxa"/>
            <w:vAlign w:val="center"/>
          </w:tcPr>
          <w:p w14:paraId="2769AB4E"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30.9</w:t>
            </w:r>
          </w:p>
        </w:tc>
        <w:tc>
          <w:tcPr>
            <w:tcW w:w="950" w:type="dxa"/>
            <w:vAlign w:val="center"/>
          </w:tcPr>
          <w:p w14:paraId="1BDD928D"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9.0</w:t>
            </w:r>
          </w:p>
        </w:tc>
        <w:tc>
          <w:tcPr>
            <w:tcW w:w="1043" w:type="dxa"/>
            <w:vAlign w:val="center"/>
          </w:tcPr>
          <w:p w14:paraId="1E4BDC14"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8.4</w:t>
            </w:r>
          </w:p>
        </w:tc>
        <w:tc>
          <w:tcPr>
            <w:tcW w:w="950" w:type="dxa"/>
            <w:vAlign w:val="center"/>
          </w:tcPr>
          <w:p w14:paraId="5F46AF3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46.5</w:t>
            </w:r>
          </w:p>
        </w:tc>
        <w:tc>
          <w:tcPr>
            <w:tcW w:w="1249" w:type="dxa"/>
            <w:vAlign w:val="center"/>
          </w:tcPr>
          <w:p w14:paraId="35BD143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44.2</w:t>
            </w:r>
          </w:p>
        </w:tc>
      </w:tr>
      <w:tr w:rsidR="00270716" w14:paraId="0658BD2D" w14:textId="77777777">
        <w:trPr>
          <w:gridAfter w:val="1"/>
          <w:wAfter w:w="9" w:type="dxa"/>
          <w:trHeight w:val="170"/>
          <w:jc w:val="center"/>
        </w:trPr>
        <w:tc>
          <w:tcPr>
            <w:tcW w:w="2311" w:type="dxa"/>
            <w:tcBorders>
              <w:bottom w:val="single" w:sz="4" w:space="0" w:color="000000"/>
            </w:tcBorders>
            <w:vAlign w:val="center"/>
          </w:tcPr>
          <w:p w14:paraId="72C1B1EB" w14:textId="77777777" w:rsidR="00270716" w:rsidRDefault="00717776">
            <w:pPr>
              <w:ind w:left="113" w:hanging="113"/>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1247" w:type="dxa"/>
            <w:tcBorders>
              <w:bottom w:val="single" w:sz="4" w:space="0" w:color="000000"/>
            </w:tcBorders>
            <w:vAlign w:val="center"/>
          </w:tcPr>
          <w:p w14:paraId="0BD36EFF"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26.3</w:t>
            </w:r>
          </w:p>
        </w:tc>
        <w:tc>
          <w:tcPr>
            <w:tcW w:w="1251" w:type="dxa"/>
            <w:tcBorders>
              <w:bottom w:val="single" w:sz="4" w:space="0" w:color="000000"/>
            </w:tcBorders>
            <w:vAlign w:val="center"/>
          </w:tcPr>
          <w:p w14:paraId="4955F265" w14:textId="77777777" w:rsidR="00270716" w:rsidRDefault="00717776">
            <w:pPr>
              <w:widowControl w:val="0"/>
              <w:pBdr>
                <w:top w:val="nil"/>
                <w:left w:val="nil"/>
                <w:bottom w:val="nil"/>
                <w:right w:val="nil"/>
                <w:between w:val="nil"/>
              </w:pBdr>
              <w:ind w:left="113" w:hanging="34"/>
              <w:jc w:val="center"/>
              <w:rPr>
                <w:rFonts w:ascii="Arial" w:eastAsia="Arial" w:hAnsi="Arial" w:cs="Arial"/>
                <w:color w:val="000000"/>
                <w:sz w:val="20"/>
                <w:szCs w:val="20"/>
              </w:rPr>
            </w:pPr>
            <w:r>
              <w:rPr>
                <w:rFonts w:ascii="Arial" w:eastAsia="Arial" w:hAnsi="Arial" w:cs="Arial"/>
                <w:color w:val="000000"/>
                <w:sz w:val="20"/>
                <w:szCs w:val="20"/>
              </w:rPr>
              <w:t>26.6</w:t>
            </w:r>
          </w:p>
        </w:tc>
        <w:tc>
          <w:tcPr>
            <w:tcW w:w="950" w:type="dxa"/>
            <w:tcBorders>
              <w:bottom w:val="single" w:sz="4" w:space="0" w:color="000000"/>
            </w:tcBorders>
            <w:vAlign w:val="center"/>
          </w:tcPr>
          <w:p w14:paraId="0140EAA8"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8.3</w:t>
            </w:r>
          </w:p>
        </w:tc>
        <w:tc>
          <w:tcPr>
            <w:tcW w:w="1043" w:type="dxa"/>
            <w:tcBorders>
              <w:bottom w:val="single" w:sz="4" w:space="0" w:color="000000"/>
            </w:tcBorders>
            <w:vAlign w:val="center"/>
          </w:tcPr>
          <w:p w14:paraId="3276D9F7"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7.4</w:t>
            </w:r>
          </w:p>
        </w:tc>
        <w:tc>
          <w:tcPr>
            <w:tcW w:w="950" w:type="dxa"/>
            <w:tcBorders>
              <w:bottom w:val="single" w:sz="4" w:space="0" w:color="000000"/>
            </w:tcBorders>
            <w:vAlign w:val="center"/>
          </w:tcPr>
          <w:p w14:paraId="1494B5A5"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41.3</w:t>
            </w:r>
          </w:p>
        </w:tc>
        <w:tc>
          <w:tcPr>
            <w:tcW w:w="1249" w:type="dxa"/>
            <w:tcBorders>
              <w:bottom w:val="single" w:sz="4" w:space="0" w:color="000000"/>
            </w:tcBorders>
            <w:vAlign w:val="center"/>
          </w:tcPr>
          <w:p w14:paraId="280942E9" w14:textId="77777777" w:rsidR="00270716" w:rsidRDefault="00717776">
            <w:pPr>
              <w:widowControl w:val="0"/>
              <w:pBdr>
                <w:top w:val="nil"/>
                <w:left w:val="nil"/>
                <w:bottom w:val="nil"/>
                <w:right w:val="nil"/>
                <w:between w:val="nil"/>
              </w:pBdr>
              <w:ind w:left="113"/>
              <w:jc w:val="center"/>
              <w:rPr>
                <w:rFonts w:ascii="Arial" w:eastAsia="Arial" w:hAnsi="Arial" w:cs="Arial"/>
                <w:color w:val="000000"/>
                <w:sz w:val="20"/>
                <w:szCs w:val="20"/>
              </w:rPr>
            </w:pPr>
            <w:r>
              <w:rPr>
                <w:rFonts w:ascii="Arial" w:eastAsia="Arial" w:hAnsi="Arial" w:cs="Arial"/>
                <w:color w:val="000000"/>
                <w:sz w:val="20"/>
                <w:szCs w:val="20"/>
              </w:rPr>
              <w:t>38.1</w:t>
            </w:r>
          </w:p>
        </w:tc>
      </w:tr>
      <w:tr w:rsidR="00270716" w14:paraId="62A5E6B4" w14:textId="77777777">
        <w:trPr>
          <w:gridAfter w:val="1"/>
          <w:wAfter w:w="9" w:type="dxa"/>
          <w:trHeight w:val="170"/>
          <w:jc w:val="center"/>
        </w:trPr>
        <w:tc>
          <w:tcPr>
            <w:tcW w:w="2311" w:type="dxa"/>
            <w:tcBorders>
              <w:top w:val="single" w:sz="4" w:space="0" w:color="000000"/>
            </w:tcBorders>
          </w:tcPr>
          <w:p w14:paraId="155E1EFC" w14:textId="77777777" w:rsidR="00270716" w:rsidRDefault="00717776">
            <w:pPr>
              <w:rPr>
                <w:rFonts w:ascii="Arial" w:eastAsia="Arial" w:hAnsi="Arial" w:cs="Arial"/>
                <w:sz w:val="20"/>
                <w:szCs w:val="20"/>
              </w:rPr>
            </w:pPr>
            <w:r>
              <w:rPr>
                <w:rFonts w:ascii="Arial" w:eastAsia="Arial" w:hAnsi="Arial" w:cs="Arial"/>
                <w:sz w:val="20"/>
                <w:szCs w:val="20"/>
              </w:rPr>
              <w:t>M at S</w:t>
            </w:r>
          </w:p>
        </w:tc>
        <w:tc>
          <w:tcPr>
            <w:tcW w:w="1247" w:type="dxa"/>
            <w:tcBorders>
              <w:top w:val="single" w:sz="4" w:space="0" w:color="000000"/>
            </w:tcBorders>
            <w:vAlign w:val="center"/>
          </w:tcPr>
          <w:p w14:paraId="56D76B25"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3.63</w:t>
            </w:r>
          </w:p>
        </w:tc>
        <w:tc>
          <w:tcPr>
            <w:tcW w:w="1251" w:type="dxa"/>
            <w:tcBorders>
              <w:top w:val="single" w:sz="4" w:space="0" w:color="000000"/>
            </w:tcBorders>
            <w:vAlign w:val="center"/>
          </w:tcPr>
          <w:p w14:paraId="2136587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3.27</w:t>
            </w:r>
          </w:p>
        </w:tc>
        <w:tc>
          <w:tcPr>
            <w:tcW w:w="950" w:type="dxa"/>
            <w:tcBorders>
              <w:top w:val="single" w:sz="4" w:space="0" w:color="000000"/>
            </w:tcBorders>
            <w:vAlign w:val="center"/>
          </w:tcPr>
          <w:p w14:paraId="3CECFD0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0.73</w:t>
            </w:r>
          </w:p>
        </w:tc>
        <w:tc>
          <w:tcPr>
            <w:tcW w:w="1043" w:type="dxa"/>
            <w:tcBorders>
              <w:top w:val="single" w:sz="4" w:space="0" w:color="000000"/>
            </w:tcBorders>
            <w:vAlign w:val="center"/>
          </w:tcPr>
          <w:p w14:paraId="6AB33ADF"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0.76</w:t>
            </w:r>
          </w:p>
        </w:tc>
        <w:tc>
          <w:tcPr>
            <w:tcW w:w="950" w:type="dxa"/>
            <w:tcBorders>
              <w:top w:val="single" w:sz="4" w:space="0" w:color="000000"/>
            </w:tcBorders>
            <w:vAlign w:val="center"/>
          </w:tcPr>
          <w:p w14:paraId="78E6749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4.58</w:t>
            </w:r>
          </w:p>
        </w:tc>
        <w:tc>
          <w:tcPr>
            <w:tcW w:w="1249" w:type="dxa"/>
            <w:tcBorders>
              <w:top w:val="single" w:sz="4" w:space="0" w:color="000000"/>
            </w:tcBorders>
            <w:vAlign w:val="center"/>
          </w:tcPr>
          <w:p w14:paraId="3C13E786"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4.55</w:t>
            </w:r>
          </w:p>
        </w:tc>
      </w:tr>
      <w:tr w:rsidR="00270716" w14:paraId="61FBC57C" w14:textId="77777777">
        <w:trPr>
          <w:gridAfter w:val="1"/>
          <w:wAfter w:w="9" w:type="dxa"/>
          <w:trHeight w:val="170"/>
          <w:jc w:val="center"/>
        </w:trPr>
        <w:tc>
          <w:tcPr>
            <w:tcW w:w="2311" w:type="dxa"/>
            <w:tcBorders>
              <w:bottom w:val="single" w:sz="4" w:space="0" w:color="000000"/>
            </w:tcBorders>
          </w:tcPr>
          <w:p w14:paraId="11907E3B" w14:textId="77777777" w:rsidR="00270716" w:rsidRDefault="00717776">
            <w:pPr>
              <w:rPr>
                <w:rFonts w:ascii="Arial" w:eastAsia="Arial" w:hAnsi="Arial" w:cs="Arial"/>
                <w:sz w:val="20"/>
                <w:szCs w:val="20"/>
              </w:rPr>
            </w:pPr>
            <w:r>
              <w:rPr>
                <w:rFonts w:ascii="Arial" w:eastAsia="Arial" w:hAnsi="Arial" w:cs="Arial"/>
                <w:sz w:val="20"/>
                <w:szCs w:val="20"/>
              </w:rPr>
              <w:t xml:space="preserve">S at M </w:t>
            </w:r>
          </w:p>
        </w:tc>
        <w:tc>
          <w:tcPr>
            <w:tcW w:w="1247" w:type="dxa"/>
            <w:tcBorders>
              <w:bottom w:val="single" w:sz="4" w:space="0" w:color="000000"/>
            </w:tcBorders>
            <w:vAlign w:val="center"/>
          </w:tcPr>
          <w:p w14:paraId="6F47540E"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3.48</w:t>
            </w:r>
          </w:p>
        </w:tc>
        <w:tc>
          <w:tcPr>
            <w:tcW w:w="1251" w:type="dxa"/>
            <w:tcBorders>
              <w:bottom w:val="single" w:sz="4" w:space="0" w:color="000000"/>
            </w:tcBorders>
            <w:vAlign w:val="center"/>
          </w:tcPr>
          <w:p w14:paraId="1E7086E3"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2.87</w:t>
            </w:r>
          </w:p>
        </w:tc>
        <w:tc>
          <w:tcPr>
            <w:tcW w:w="950" w:type="dxa"/>
            <w:tcBorders>
              <w:bottom w:val="single" w:sz="4" w:space="0" w:color="000000"/>
            </w:tcBorders>
            <w:vAlign w:val="center"/>
          </w:tcPr>
          <w:p w14:paraId="5DF37839"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0.69</w:t>
            </w:r>
          </w:p>
        </w:tc>
        <w:tc>
          <w:tcPr>
            <w:tcW w:w="1043" w:type="dxa"/>
            <w:tcBorders>
              <w:bottom w:val="single" w:sz="4" w:space="0" w:color="000000"/>
            </w:tcBorders>
            <w:vAlign w:val="center"/>
          </w:tcPr>
          <w:p w14:paraId="605800AA"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0.73</w:t>
            </w:r>
          </w:p>
        </w:tc>
        <w:tc>
          <w:tcPr>
            <w:tcW w:w="950" w:type="dxa"/>
            <w:tcBorders>
              <w:bottom w:val="single" w:sz="4" w:space="0" w:color="000000"/>
            </w:tcBorders>
            <w:vAlign w:val="center"/>
          </w:tcPr>
          <w:p w14:paraId="2B1E716B"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4.15</w:t>
            </w:r>
          </w:p>
        </w:tc>
        <w:tc>
          <w:tcPr>
            <w:tcW w:w="1249" w:type="dxa"/>
            <w:tcBorders>
              <w:bottom w:val="single" w:sz="4" w:space="0" w:color="000000"/>
            </w:tcBorders>
            <w:vAlign w:val="center"/>
          </w:tcPr>
          <w:p w14:paraId="49F1F2C8" w14:textId="77777777" w:rsidR="00270716" w:rsidRDefault="00717776">
            <w:pPr>
              <w:ind w:left="113"/>
              <w:jc w:val="center"/>
              <w:rPr>
                <w:rFonts w:ascii="Arial" w:eastAsia="Arial" w:hAnsi="Arial" w:cs="Arial"/>
                <w:sz w:val="20"/>
                <w:szCs w:val="20"/>
              </w:rPr>
            </w:pPr>
            <w:r>
              <w:rPr>
                <w:rFonts w:ascii="Arial" w:eastAsia="Arial" w:hAnsi="Arial" w:cs="Arial"/>
                <w:sz w:val="20"/>
                <w:szCs w:val="20"/>
              </w:rPr>
              <w:t>4.36</w:t>
            </w:r>
          </w:p>
        </w:tc>
      </w:tr>
    </w:tbl>
    <w:p w14:paraId="12D4164B" w14:textId="77777777" w:rsidR="00270716" w:rsidRDefault="00717776">
      <w:pPr>
        <w:spacing w:before="240" w:after="0" w:line="240" w:lineRule="auto"/>
        <w:rPr>
          <w:rFonts w:ascii="Arial" w:eastAsia="Arial" w:hAnsi="Arial" w:cs="Arial"/>
          <w:b/>
          <w:bCs/>
          <w:sz w:val="20"/>
          <w:szCs w:val="20"/>
        </w:rPr>
      </w:pPr>
      <w:r>
        <w:rPr>
          <w:rFonts w:ascii="Arial" w:eastAsia="Arial" w:hAnsi="Arial" w:cs="Arial"/>
          <w:b/>
          <w:bCs/>
          <w:sz w:val="20"/>
          <w:szCs w:val="20"/>
        </w:rPr>
        <w:t xml:space="preserve">NUTRIENT RESPONSE PARAMETERS </w:t>
      </w:r>
    </w:p>
    <w:p w14:paraId="6D67F277"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At Site-I, the highest NUE and PFP (Table 3) were observed with the application of EFYM + Panchagavya spray (1.213 &amp; 31.50 kg kg</w:t>
      </w:r>
      <w:r>
        <w:rPr>
          <w:rFonts w:ascii="Arial" w:eastAsia="Arial" w:hAnsi="Arial" w:cs="Arial"/>
          <w:sz w:val="20"/>
          <w:szCs w:val="20"/>
          <w:vertAlign w:val="superscript"/>
        </w:rPr>
        <w:t>-1</w:t>
      </w:r>
      <w:r>
        <w:rPr>
          <w:rFonts w:ascii="Arial" w:eastAsia="Arial" w:hAnsi="Arial" w:cs="Arial"/>
          <w:sz w:val="20"/>
          <w:szCs w:val="20"/>
        </w:rPr>
        <w:t>) and lowest NUE and PFP were recorded by FYM + FEE spray (0.046 &amp; 3.52 kg kg</w:t>
      </w:r>
      <w:r>
        <w:rPr>
          <w:rFonts w:ascii="Arial" w:eastAsia="Arial" w:hAnsi="Arial" w:cs="Arial"/>
          <w:sz w:val="20"/>
          <w:szCs w:val="20"/>
          <w:vertAlign w:val="superscript"/>
        </w:rPr>
        <w:t>-1</w:t>
      </w:r>
      <w:r>
        <w:rPr>
          <w:rFonts w:ascii="Arial" w:eastAsia="Arial" w:hAnsi="Arial" w:cs="Arial"/>
          <w:sz w:val="20"/>
          <w:szCs w:val="20"/>
        </w:rPr>
        <w:t>). At Site-II, the highest NUE and PFP were observed in EFYM + Panchagavya spray (1.033 &amp; 26.83 kg kg</w:t>
      </w:r>
      <w:r>
        <w:rPr>
          <w:rFonts w:ascii="Arial" w:eastAsia="Arial" w:hAnsi="Arial" w:cs="Arial"/>
          <w:sz w:val="20"/>
          <w:szCs w:val="20"/>
          <w:vertAlign w:val="superscript"/>
        </w:rPr>
        <w:t>-1</w:t>
      </w:r>
      <w:r>
        <w:rPr>
          <w:rFonts w:ascii="Arial" w:eastAsia="Arial" w:hAnsi="Arial" w:cs="Arial"/>
          <w:sz w:val="20"/>
          <w:szCs w:val="20"/>
        </w:rPr>
        <w:t>) and lowest NUE and PFP were recorded by FYM + FEE spray (0.042 &amp; 3.20 kg kg</w:t>
      </w:r>
      <w:r>
        <w:rPr>
          <w:rFonts w:ascii="Arial" w:eastAsia="Arial" w:hAnsi="Arial" w:cs="Arial"/>
          <w:sz w:val="20"/>
          <w:szCs w:val="20"/>
          <w:vertAlign w:val="superscript"/>
        </w:rPr>
        <w:t>-1</w:t>
      </w:r>
      <w:r>
        <w:rPr>
          <w:rFonts w:ascii="Arial" w:eastAsia="Arial" w:hAnsi="Arial" w:cs="Arial"/>
          <w:sz w:val="20"/>
          <w:szCs w:val="20"/>
        </w:rPr>
        <w:t xml:space="preserve">). The ENUE was recorded highest and lowest with the application of EFYM +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spray (0.234 &amp; 0.202 kg ₹</w:t>
      </w:r>
      <w:r>
        <w:rPr>
          <w:rFonts w:ascii="Arial" w:eastAsia="Arial" w:hAnsi="Arial" w:cs="Arial"/>
          <w:sz w:val="20"/>
          <w:szCs w:val="20"/>
          <w:vertAlign w:val="superscript"/>
        </w:rPr>
        <w:t>-1</w:t>
      </w:r>
      <w:r>
        <w:rPr>
          <w:rFonts w:ascii="Arial" w:eastAsia="Arial" w:hAnsi="Arial" w:cs="Arial"/>
          <w:sz w:val="20"/>
          <w:szCs w:val="20"/>
        </w:rPr>
        <w:t>) and lowest ENUE were recorded in VC + FEE spray (0.015 &amp; 0.016</w:t>
      </w:r>
      <w:r>
        <w:t xml:space="preserve"> </w:t>
      </w:r>
      <w:r>
        <w:rPr>
          <w:rFonts w:ascii="Arial" w:eastAsia="Arial" w:hAnsi="Arial" w:cs="Arial"/>
          <w:sz w:val="20"/>
          <w:szCs w:val="20"/>
        </w:rPr>
        <w:t>kg ₹</w:t>
      </w:r>
      <w:r>
        <w:rPr>
          <w:rFonts w:ascii="Arial" w:eastAsia="Arial" w:hAnsi="Arial" w:cs="Arial"/>
          <w:sz w:val="20"/>
          <w:szCs w:val="20"/>
          <w:vertAlign w:val="superscript"/>
        </w:rPr>
        <w:t>-1</w:t>
      </w:r>
      <w:r>
        <w:rPr>
          <w:rFonts w:ascii="Arial" w:eastAsia="Arial" w:hAnsi="Arial" w:cs="Arial"/>
          <w:sz w:val="20"/>
          <w:szCs w:val="20"/>
        </w:rPr>
        <w:t xml:space="preserve">) for Site-I and II, respectively. </w:t>
      </w:r>
    </w:p>
    <w:p w14:paraId="47CDBA6A"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 xml:space="preserve">The higher NUE indicates that a higher yield was obtained with the lower amount of manure applied. In this case though the dose of FYM manure applied was more, the yield was lower, indicating lower efficiency for nutrient usage, which might be due to a smaller amount of nutrient content of FYM. Similarly, higher PFP values might be the result of the lower dose of the enriched manure applied, containing a higher amount of nutrient, which might be from the manure enrichment. On the other hand, lower costs of EFYM and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lead to higher economic efficiency, which covered the costs incurred in enrichment and gain obtained through higher yields. The cost of vermicompost and FEE showed lower ENUE due to their higher input costs, irrespective of the yields they have produced (</w:t>
      </w:r>
      <w:bookmarkStart w:id="10" w:name="_GoBack"/>
      <w:r>
        <w:rPr>
          <w:rFonts w:ascii="Arial" w:eastAsia="Arial" w:hAnsi="Arial" w:cs="Arial"/>
          <w:sz w:val="20"/>
          <w:szCs w:val="20"/>
        </w:rPr>
        <w:t>Shende</w:t>
      </w:r>
      <w:bookmarkEnd w:id="10"/>
      <w:r>
        <w:rPr>
          <w:rFonts w:ascii="Arial" w:eastAsia="Arial" w:hAnsi="Arial" w:cs="Arial"/>
          <w:sz w:val="20"/>
          <w:szCs w:val="20"/>
        </w:rPr>
        <w:t xml:space="preserve"> </w:t>
      </w:r>
      <w:r>
        <w:rPr>
          <w:rFonts w:ascii="Arial" w:eastAsia="Arial" w:hAnsi="Arial" w:cs="Arial"/>
          <w:i/>
          <w:iCs/>
          <w:sz w:val="20"/>
          <w:szCs w:val="20"/>
        </w:rPr>
        <w:t>et al.,</w:t>
      </w:r>
      <w:r>
        <w:rPr>
          <w:rFonts w:ascii="Arial" w:eastAsia="Arial" w:hAnsi="Arial" w:cs="Arial"/>
          <w:sz w:val="20"/>
          <w:szCs w:val="20"/>
        </w:rPr>
        <w:t xml:space="preserve"> 2023).   </w:t>
      </w:r>
    </w:p>
    <w:p w14:paraId="3A753FA9" w14:textId="77777777" w:rsidR="00270716" w:rsidRDefault="00717776">
      <w:pPr>
        <w:spacing w:after="0"/>
        <w:jc w:val="both"/>
        <w:rPr>
          <w:rFonts w:ascii="Arial" w:eastAsia="Arial" w:hAnsi="Arial" w:cs="Arial"/>
          <w:b/>
          <w:bCs/>
          <w:sz w:val="20"/>
          <w:szCs w:val="20"/>
        </w:rPr>
      </w:pPr>
      <w:r>
        <w:rPr>
          <w:rFonts w:ascii="Arial" w:eastAsia="Arial" w:hAnsi="Arial" w:cs="Arial"/>
          <w:b/>
          <w:bCs/>
          <w:sz w:val="20"/>
          <w:szCs w:val="20"/>
        </w:rPr>
        <w:t xml:space="preserve">Table 3: Effect of different organic and liquid manures on nutrient response parameters of organic </w:t>
      </w:r>
      <w:proofErr w:type="spellStart"/>
      <w:r>
        <w:rPr>
          <w:rFonts w:ascii="Arial" w:eastAsia="Arial" w:hAnsi="Arial" w:cs="Arial"/>
          <w:b/>
          <w:bCs/>
          <w:sz w:val="20"/>
          <w:szCs w:val="20"/>
        </w:rPr>
        <w:t>blackgram</w:t>
      </w:r>
      <w:proofErr w:type="spellEnd"/>
    </w:p>
    <w:tbl>
      <w:tblPr>
        <w:tblStyle w:val="a2"/>
        <w:tblW w:w="9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267"/>
        <w:gridCol w:w="1267"/>
        <w:gridCol w:w="1267"/>
        <w:gridCol w:w="1267"/>
        <w:gridCol w:w="1267"/>
        <w:gridCol w:w="1268"/>
      </w:tblGrid>
      <w:tr w:rsidR="00270716" w14:paraId="0CB19FBE" w14:textId="77777777">
        <w:tc>
          <w:tcPr>
            <w:tcW w:w="1413" w:type="dxa"/>
            <w:vMerge w:val="restart"/>
            <w:tcBorders>
              <w:top w:val="single" w:sz="4" w:space="0" w:color="000000"/>
              <w:left w:val="nil"/>
              <w:bottom w:val="nil"/>
              <w:right w:val="nil"/>
            </w:tcBorders>
            <w:vAlign w:val="center"/>
          </w:tcPr>
          <w:p w14:paraId="3F18175A"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Treatment</w:t>
            </w:r>
          </w:p>
        </w:tc>
        <w:tc>
          <w:tcPr>
            <w:tcW w:w="2534" w:type="dxa"/>
            <w:gridSpan w:val="2"/>
            <w:tcBorders>
              <w:top w:val="single" w:sz="4" w:space="0" w:color="000000"/>
              <w:left w:val="nil"/>
              <w:bottom w:val="single" w:sz="4" w:space="0" w:color="000000"/>
              <w:right w:val="nil"/>
            </w:tcBorders>
          </w:tcPr>
          <w:p w14:paraId="1A44B32F"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NUE (kg kg</w:t>
            </w:r>
            <w:r>
              <w:rPr>
                <w:rFonts w:ascii="Arial" w:eastAsia="Arial" w:hAnsi="Arial" w:cs="Arial"/>
                <w:b/>
                <w:bCs/>
                <w:sz w:val="20"/>
                <w:szCs w:val="20"/>
                <w:vertAlign w:val="superscript"/>
              </w:rPr>
              <w:t>-1</w:t>
            </w:r>
            <w:r>
              <w:rPr>
                <w:rFonts w:ascii="Arial" w:eastAsia="Arial" w:hAnsi="Arial" w:cs="Arial"/>
                <w:b/>
                <w:bCs/>
                <w:sz w:val="20"/>
                <w:szCs w:val="20"/>
              </w:rPr>
              <w:t>)</w:t>
            </w:r>
          </w:p>
        </w:tc>
        <w:tc>
          <w:tcPr>
            <w:tcW w:w="2534" w:type="dxa"/>
            <w:gridSpan w:val="2"/>
            <w:tcBorders>
              <w:top w:val="single" w:sz="4" w:space="0" w:color="000000"/>
              <w:left w:val="nil"/>
              <w:bottom w:val="single" w:sz="4" w:space="0" w:color="000000"/>
              <w:right w:val="nil"/>
            </w:tcBorders>
          </w:tcPr>
          <w:p w14:paraId="589AE398"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PFP (kg kg</w:t>
            </w:r>
            <w:r>
              <w:rPr>
                <w:rFonts w:ascii="Arial" w:eastAsia="Arial" w:hAnsi="Arial" w:cs="Arial"/>
                <w:b/>
                <w:bCs/>
                <w:sz w:val="20"/>
                <w:szCs w:val="20"/>
                <w:vertAlign w:val="superscript"/>
              </w:rPr>
              <w:t>-1</w:t>
            </w:r>
            <w:r>
              <w:rPr>
                <w:rFonts w:ascii="Arial" w:eastAsia="Arial" w:hAnsi="Arial" w:cs="Arial"/>
                <w:b/>
                <w:bCs/>
                <w:sz w:val="20"/>
                <w:szCs w:val="20"/>
              </w:rPr>
              <w:t>)</w:t>
            </w:r>
          </w:p>
        </w:tc>
        <w:tc>
          <w:tcPr>
            <w:tcW w:w="2535" w:type="dxa"/>
            <w:gridSpan w:val="2"/>
            <w:tcBorders>
              <w:top w:val="single" w:sz="4" w:space="0" w:color="000000"/>
              <w:left w:val="nil"/>
              <w:bottom w:val="single" w:sz="4" w:space="0" w:color="000000"/>
              <w:right w:val="nil"/>
            </w:tcBorders>
          </w:tcPr>
          <w:p w14:paraId="491A3009"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ENUE (kg ₹</w:t>
            </w:r>
            <w:r>
              <w:rPr>
                <w:rFonts w:ascii="Arial" w:eastAsia="Arial" w:hAnsi="Arial" w:cs="Arial"/>
                <w:b/>
                <w:bCs/>
                <w:sz w:val="20"/>
                <w:szCs w:val="20"/>
                <w:vertAlign w:val="superscript"/>
              </w:rPr>
              <w:t>-1</w:t>
            </w:r>
            <w:r>
              <w:rPr>
                <w:rFonts w:ascii="Arial" w:eastAsia="Arial" w:hAnsi="Arial" w:cs="Arial"/>
                <w:b/>
                <w:bCs/>
                <w:sz w:val="20"/>
                <w:szCs w:val="20"/>
              </w:rPr>
              <w:t>)</w:t>
            </w:r>
          </w:p>
        </w:tc>
      </w:tr>
      <w:tr w:rsidR="00270716" w14:paraId="1BC99422" w14:textId="77777777">
        <w:tc>
          <w:tcPr>
            <w:tcW w:w="1413" w:type="dxa"/>
            <w:vMerge/>
            <w:tcBorders>
              <w:top w:val="single" w:sz="4" w:space="0" w:color="000000"/>
              <w:left w:val="nil"/>
              <w:bottom w:val="nil"/>
              <w:right w:val="nil"/>
            </w:tcBorders>
            <w:vAlign w:val="center"/>
          </w:tcPr>
          <w:p w14:paraId="1549E0AB" w14:textId="77777777" w:rsidR="00270716" w:rsidRDefault="00270716">
            <w:pPr>
              <w:widowControl w:val="0"/>
              <w:pBdr>
                <w:top w:val="nil"/>
                <w:left w:val="nil"/>
                <w:bottom w:val="nil"/>
                <w:right w:val="nil"/>
                <w:between w:val="nil"/>
              </w:pBdr>
              <w:spacing w:line="276" w:lineRule="auto"/>
              <w:rPr>
                <w:rFonts w:ascii="Arial" w:eastAsia="Arial" w:hAnsi="Arial" w:cs="Arial"/>
                <w:b/>
                <w:bCs/>
                <w:sz w:val="20"/>
                <w:szCs w:val="20"/>
              </w:rPr>
            </w:pPr>
          </w:p>
        </w:tc>
        <w:tc>
          <w:tcPr>
            <w:tcW w:w="1267" w:type="dxa"/>
            <w:tcBorders>
              <w:top w:val="single" w:sz="4" w:space="0" w:color="000000"/>
              <w:left w:val="nil"/>
              <w:bottom w:val="single" w:sz="4" w:space="0" w:color="000000"/>
              <w:right w:val="nil"/>
            </w:tcBorders>
          </w:tcPr>
          <w:p w14:paraId="4E3CACC7"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7" w:type="dxa"/>
            <w:tcBorders>
              <w:top w:val="single" w:sz="4" w:space="0" w:color="000000"/>
              <w:left w:val="nil"/>
              <w:bottom w:val="single" w:sz="4" w:space="0" w:color="000000"/>
              <w:right w:val="nil"/>
            </w:tcBorders>
          </w:tcPr>
          <w:p w14:paraId="08BD3207"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c>
          <w:tcPr>
            <w:tcW w:w="1267" w:type="dxa"/>
            <w:tcBorders>
              <w:top w:val="single" w:sz="4" w:space="0" w:color="000000"/>
              <w:left w:val="nil"/>
              <w:bottom w:val="single" w:sz="4" w:space="0" w:color="000000"/>
              <w:right w:val="nil"/>
            </w:tcBorders>
          </w:tcPr>
          <w:p w14:paraId="5D34E0F3"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7" w:type="dxa"/>
            <w:tcBorders>
              <w:top w:val="single" w:sz="4" w:space="0" w:color="000000"/>
              <w:left w:val="nil"/>
              <w:bottom w:val="single" w:sz="4" w:space="0" w:color="000000"/>
              <w:right w:val="nil"/>
            </w:tcBorders>
          </w:tcPr>
          <w:p w14:paraId="50A6C323"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c>
          <w:tcPr>
            <w:tcW w:w="1267" w:type="dxa"/>
            <w:tcBorders>
              <w:top w:val="single" w:sz="4" w:space="0" w:color="000000"/>
              <w:left w:val="nil"/>
              <w:bottom w:val="single" w:sz="4" w:space="0" w:color="000000"/>
              <w:right w:val="nil"/>
            </w:tcBorders>
          </w:tcPr>
          <w:p w14:paraId="2898EF08"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w:t>
            </w:r>
          </w:p>
        </w:tc>
        <w:tc>
          <w:tcPr>
            <w:tcW w:w="1268" w:type="dxa"/>
            <w:tcBorders>
              <w:top w:val="single" w:sz="4" w:space="0" w:color="000000"/>
              <w:left w:val="nil"/>
              <w:bottom w:val="single" w:sz="4" w:space="0" w:color="000000"/>
              <w:right w:val="nil"/>
            </w:tcBorders>
          </w:tcPr>
          <w:p w14:paraId="0E16CD2B" w14:textId="77777777" w:rsidR="00270716" w:rsidRDefault="00717776">
            <w:pPr>
              <w:jc w:val="center"/>
              <w:rPr>
                <w:rFonts w:ascii="Arial" w:eastAsia="Arial" w:hAnsi="Arial" w:cs="Arial"/>
                <w:b/>
                <w:bCs/>
                <w:sz w:val="20"/>
                <w:szCs w:val="20"/>
              </w:rPr>
            </w:pPr>
            <w:r>
              <w:rPr>
                <w:rFonts w:ascii="Arial" w:eastAsia="Arial" w:hAnsi="Arial" w:cs="Arial"/>
                <w:b/>
                <w:bCs/>
                <w:sz w:val="20"/>
                <w:szCs w:val="20"/>
              </w:rPr>
              <w:t>Site-II</w:t>
            </w:r>
          </w:p>
        </w:tc>
      </w:tr>
      <w:tr w:rsidR="00270716" w14:paraId="5AA9E709" w14:textId="77777777">
        <w:tc>
          <w:tcPr>
            <w:tcW w:w="1413" w:type="dxa"/>
            <w:tcBorders>
              <w:top w:val="single" w:sz="4" w:space="0" w:color="000000"/>
              <w:left w:val="nil"/>
              <w:bottom w:val="nil"/>
              <w:right w:val="nil"/>
            </w:tcBorders>
          </w:tcPr>
          <w:p w14:paraId="1F44A7F5"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single" w:sz="4" w:space="0" w:color="000000"/>
              <w:left w:val="nil"/>
              <w:bottom w:val="nil"/>
              <w:right w:val="nil"/>
            </w:tcBorders>
          </w:tcPr>
          <w:p w14:paraId="27EC200C" w14:textId="77777777" w:rsidR="00270716" w:rsidRDefault="00717776">
            <w:pPr>
              <w:jc w:val="center"/>
              <w:rPr>
                <w:rFonts w:ascii="Arial" w:eastAsia="Arial" w:hAnsi="Arial" w:cs="Arial"/>
                <w:sz w:val="20"/>
                <w:szCs w:val="20"/>
              </w:rPr>
            </w:pPr>
            <w:r>
              <w:rPr>
                <w:rFonts w:ascii="Arial" w:eastAsia="Arial" w:hAnsi="Arial" w:cs="Arial"/>
                <w:sz w:val="20"/>
                <w:szCs w:val="20"/>
              </w:rPr>
              <w:t>0.054</w:t>
            </w:r>
          </w:p>
        </w:tc>
        <w:tc>
          <w:tcPr>
            <w:tcW w:w="1267" w:type="dxa"/>
            <w:tcBorders>
              <w:top w:val="single" w:sz="4" w:space="0" w:color="000000"/>
              <w:left w:val="nil"/>
              <w:bottom w:val="nil"/>
              <w:right w:val="nil"/>
            </w:tcBorders>
          </w:tcPr>
          <w:p w14:paraId="28962F1F" w14:textId="77777777" w:rsidR="00270716" w:rsidRDefault="00717776">
            <w:pPr>
              <w:jc w:val="center"/>
              <w:rPr>
                <w:rFonts w:ascii="Arial" w:eastAsia="Arial" w:hAnsi="Arial" w:cs="Arial"/>
                <w:sz w:val="20"/>
                <w:szCs w:val="20"/>
              </w:rPr>
            </w:pPr>
            <w:r>
              <w:rPr>
                <w:rFonts w:ascii="Arial" w:eastAsia="Arial" w:hAnsi="Arial" w:cs="Arial"/>
                <w:sz w:val="20"/>
                <w:szCs w:val="20"/>
              </w:rPr>
              <w:t>0.052</w:t>
            </w:r>
          </w:p>
        </w:tc>
        <w:tc>
          <w:tcPr>
            <w:tcW w:w="1267" w:type="dxa"/>
            <w:tcBorders>
              <w:top w:val="single" w:sz="4" w:space="0" w:color="000000"/>
              <w:left w:val="nil"/>
              <w:bottom w:val="nil"/>
              <w:right w:val="nil"/>
            </w:tcBorders>
          </w:tcPr>
          <w:p w14:paraId="249A8C09" w14:textId="77777777" w:rsidR="00270716" w:rsidRDefault="00717776">
            <w:pPr>
              <w:jc w:val="center"/>
              <w:rPr>
                <w:rFonts w:ascii="Arial" w:eastAsia="Arial" w:hAnsi="Arial" w:cs="Arial"/>
                <w:sz w:val="20"/>
                <w:szCs w:val="20"/>
              </w:rPr>
            </w:pPr>
            <w:r>
              <w:rPr>
                <w:rFonts w:ascii="Arial" w:eastAsia="Arial" w:hAnsi="Arial" w:cs="Arial"/>
                <w:sz w:val="20"/>
                <w:szCs w:val="20"/>
              </w:rPr>
              <w:t>4.16</w:t>
            </w:r>
          </w:p>
        </w:tc>
        <w:tc>
          <w:tcPr>
            <w:tcW w:w="1267" w:type="dxa"/>
            <w:tcBorders>
              <w:top w:val="single" w:sz="4" w:space="0" w:color="000000"/>
              <w:left w:val="nil"/>
              <w:bottom w:val="nil"/>
              <w:right w:val="nil"/>
            </w:tcBorders>
          </w:tcPr>
          <w:p w14:paraId="57FAEB97" w14:textId="77777777" w:rsidR="00270716" w:rsidRDefault="00717776">
            <w:pPr>
              <w:jc w:val="center"/>
              <w:rPr>
                <w:rFonts w:ascii="Arial" w:eastAsia="Arial" w:hAnsi="Arial" w:cs="Arial"/>
                <w:sz w:val="20"/>
                <w:szCs w:val="20"/>
              </w:rPr>
            </w:pPr>
            <w:r>
              <w:rPr>
                <w:rFonts w:ascii="Arial" w:eastAsia="Arial" w:hAnsi="Arial" w:cs="Arial"/>
                <w:sz w:val="20"/>
                <w:szCs w:val="20"/>
              </w:rPr>
              <w:t>4.01</w:t>
            </w:r>
          </w:p>
        </w:tc>
        <w:tc>
          <w:tcPr>
            <w:tcW w:w="1267" w:type="dxa"/>
            <w:tcBorders>
              <w:top w:val="single" w:sz="4" w:space="0" w:color="000000"/>
              <w:left w:val="nil"/>
              <w:bottom w:val="nil"/>
              <w:right w:val="nil"/>
            </w:tcBorders>
          </w:tcPr>
          <w:p w14:paraId="502CF425" w14:textId="77777777" w:rsidR="00270716" w:rsidRDefault="00717776">
            <w:pPr>
              <w:jc w:val="center"/>
              <w:rPr>
                <w:rFonts w:ascii="Arial" w:eastAsia="Arial" w:hAnsi="Arial" w:cs="Arial"/>
                <w:sz w:val="20"/>
                <w:szCs w:val="20"/>
              </w:rPr>
            </w:pPr>
            <w:r>
              <w:rPr>
                <w:rFonts w:ascii="Arial" w:eastAsia="Arial" w:hAnsi="Arial" w:cs="Arial"/>
                <w:sz w:val="20"/>
                <w:szCs w:val="20"/>
              </w:rPr>
              <w:t>0.030</w:t>
            </w:r>
          </w:p>
        </w:tc>
        <w:tc>
          <w:tcPr>
            <w:tcW w:w="1268" w:type="dxa"/>
            <w:tcBorders>
              <w:top w:val="single" w:sz="4" w:space="0" w:color="000000"/>
              <w:left w:val="nil"/>
              <w:bottom w:val="nil"/>
              <w:right w:val="nil"/>
            </w:tcBorders>
          </w:tcPr>
          <w:p w14:paraId="679F05AF"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r>
      <w:tr w:rsidR="00270716" w14:paraId="5F2A4603" w14:textId="77777777">
        <w:tc>
          <w:tcPr>
            <w:tcW w:w="1413" w:type="dxa"/>
            <w:tcBorders>
              <w:top w:val="nil"/>
              <w:left w:val="nil"/>
              <w:bottom w:val="nil"/>
              <w:right w:val="nil"/>
            </w:tcBorders>
          </w:tcPr>
          <w:p w14:paraId="431123A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0391A047"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7" w:type="dxa"/>
            <w:tcBorders>
              <w:top w:val="nil"/>
              <w:left w:val="nil"/>
              <w:bottom w:val="nil"/>
              <w:right w:val="nil"/>
            </w:tcBorders>
          </w:tcPr>
          <w:p w14:paraId="04BE78C5" w14:textId="77777777" w:rsidR="00270716" w:rsidRDefault="00717776">
            <w:pPr>
              <w:jc w:val="center"/>
              <w:rPr>
                <w:rFonts w:ascii="Arial" w:eastAsia="Arial" w:hAnsi="Arial" w:cs="Arial"/>
                <w:sz w:val="20"/>
                <w:szCs w:val="20"/>
              </w:rPr>
            </w:pPr>
            <w:r>
              <w:rPr>
                <w:rFonts w:ascii="Arial" w:eastAsia="Arial" w:hAnsi="Arial" w:cs="Arial"/>
                <w:sz w:val="20"/>
                <w:szCs w:val="20"/>
              </w:rPr>
              <w:t>0.042</w:t>
            </w:r>
          </w:p>
        </w:tc>
        <w:tc>
          <w:tcPr>
            <w:tcW w:w="1267" w:type="dxa"/>
            <w:tcBorders>
              <w:top w:val="nil"/>
              <w:left w:val="nil"/>
              <w:bottom w:val="nil"/>
              <w:right w:val="nil"/>
            </w:tcBorders>
          </w:tcPr>
          <w:p w14:paraId="1A2BE128" w14:textId="77777777" w:rsidR="00270716" w:rsidRDefault="00717776">
            <w:pPr>
              <w:jc w:val="center"/>
              <w:rPr>
                <w:rFonts w:ascii="Arial" w:eastAsia="Arial" w:hAnsi="Arial" w:cs="Arial"/>
                <w:sz w:val="20"/>
                <w:szCs w:val="20"/>
              </w:rPr>
            </w:pPr>
            <w:r>
              <w:rPr>
                <w:rFonts w:ascii="Arial" w:eastAsia="Arial" w:hAnsi="Arial" w:cs="Arial"/>
                <w:sz w:val="20"/>
                <w:szCs w:val="20"/>
              </w:rPr>
              <w:t>3.52</w:t>
            </w:r>
          </w:p>
        </w:tc>
        <w:tc>
          <w:tcPr>
            <w:tcW w:w="1267" w:type="dxa"/>
            <w:tcBorders>
              <w:top w:val="nil"/>
              <w:left w:val="nil"/>
              <w:bottom w:val="nil"/>
              <w:right w:val="nil"/>
            </w:tcBorders>
          </w:tcPr>
          <w:p w14:paraId="206968DD" w14:textId="77777777" w:rsidR="00270716" w:rsidRDefault="00717776">
            <w:pPr>
              <w:jc w:val="center"/>
              <w:rPr>
                <w:rFonts w:ascii="Arial" w:eastAsia="Arial" w:hAnsi="Arial" w:cs="Arial"/>
                <w:sz w:val="20"/>
                <w:szCs w:val="20"/>
              </w:rPr>
            </w:pPr>
            <w:r>
              <w:rPr>
                <w:rFonts w:ascii="Arial" w:eastAsia="Arial" w:hAnsi="Arial" w:cs="Arial"/>
                <w:sz w:val="20"/>
                <w:szCs w:val="20"/>
              </w:rPr>
              <w:t>3.20</w:t>
            </w:r>
          </w:p>
        </w:tc>
        <w:tc>
          <w:tcPr>
            <w:tcW w:w="1267" w:type="dxa"/>
            <w:tcBorders>
              <w:top w:val="nil"/>
              <w:left w:val="nil"/>
              <w:bottom w:val="nil"/>
              <w:right w:val="nil"/>
            </w:tcBorders>
          </w:tcPr>
          <w:p w14:paraId="06E8BC02" w14:textId="77777777" w:rsidR="00270716" w:rsidRDefault="00717776">
            <w:pPr>
              <w:jc w:val="center"/>
              <w:rPr>
                <w:rFonts w:ascii="Arial" w:eastAsia="Arial" w:hAnsi="Arial" w:cs="Arial"/>
                <w:sz w:val="20"/>
                <w:szCs w:val="20"/>
              </w:rPr>
            </w:pPr>
            <w:r>
              <w:rPr>
                <w:rFonts w:ascii="Arial" w:eastAsia="Arial" w:hAnsi="Arial" w:cs="Arial"/>
                <w:sz w:val="20"/>
                <w:szCs w:val="20"/>
              </w:rPr>
              <w:t>0.018</w:t>
            </w:r>
          </w:p>
        </w:tc>
        <w:tc>
          <w:tcPr>
            <w:tcW w:w="1268" w:type="dxa"/>
            <w:tcBorders>
              <w:top w:val="nil"/>
              <w:left w:val="nil"/>
              <w:bottom w:val="nil"/>
              <w:right w:val="nil"/>
            </w:tcBorders>
          </w:tcPr>
          <w:p w14:paraId="29814469" w14:textId="77777777" w:rsidR="00270716" w:rsidRDefault="00717776">
            <w:pPr>
              <w:jc w:val="center"/>
              <w:rPr>
                <w:rFonts w:ascii="Arial" w:eastAsia="Arial" w:hAnsi="Arial" w:cs="Arial"/>
                <w:sz w:val="20"/>
                <w:szCs w:val="20"/>
              </w:rPr>
            </w:pPr>
            <w:r>
              <w:rPr>
                <w:rFonts w:ascii="Arial" w:eastAsia="Arial" w:hAnsi="Arial" w:cs="Arial"/>
                <w:sz w:val="20"/>
                <w:szCs w:val="20"/>
              </w:rPr>
              <w:t>0.017</w:t>
            </w:r>
          </w:p>
        </w:tc>
      </w:tr>
      <w:tr w:rsidR="00270716" w14:paraId="277058A0" w14:textId="77777777">
        <w:tc>
          <w:tcPr>
            <w:tcW w:w="1413" w:type="dxa"/>
            <w:tcBorders>
              <w:top w:val="nil"/>
              <w:left w:val="nil"/>
              <w:bottom w:val="nil"/>
              <w:right w:val="nil"/>
            </w:tcBorders>
          </w:tcPr>
          <w:p w14:paraId="73CCC112"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1117C388" w14:textId="77777777" w:rsidR="00270716" w:rsidRDefault="00717776">
            <w:pPr>
              <w:jc w:val="center"/>
              <w:rPr>
                <w:rFonts w:ascii="Arial" w:eastAsia="Arial" w:hAnsi="Arial" w:cs="Arial"/>
                <w:sz w:val="20"/>
                <w:szCs w:val="20"/>
              </w:rPr>
            </w:pPr>
            <w:r>
              <w:rPr>
                <w:rFonts w:ascii="Arial" w:eastAsia="Arial" w:hAnsi="Arial" w:cs="Arial"/>
                <w:sz w:val="20"/>
                <w:szCs w:val="20"/>
              </w:rPr>
              <w:t>0.050</w:t>
            </w:r>
          </w:p>
        </w:tc>
        <w:tc>
          <w:tcPr>
            <w:tcW w:w="1267" w:type="dxa"/>
            <w:tcBorders>
              <w:top w:val="nil"/>
              <w:left w:val="nil"/>
              <w:bottom w:val="nil"/>
              <w:right w:val="nil"/>
            </w:tcBorders>
          </w:tcPr>
          <w:p w14:paraId="57B4F2C6" w14:textId="77777777" w:rsidR="00270716" w:rsidRDefault="00717776">
            <w:pPr>
              <w:jc w:val="center"/>
              <w:rPr>
                <w:rFonts w:ascii="Arial" w:eastAsia="Arial" w:hAnsi="Arial" w:cs="Arial"/>
                <w:sz w:val="20"/>
                <w:szCs w:val="20"/>
              </w:rPr>
            </w:pPr>
            <w:r>
              <w:rPr>
                <w:rFonts w:ascii="Arial" w:eastAsia="Arial" w:hAnsi="Arial" w:cs="Arial"/>
                <w:sz w:val="20"/>
                <w:szCs w:val="20"/>
              </w:rPr>
              <w:t>0.044</w:t>
            </w:r>
          </w:p>
        </w:tc>
        <w:tc>
          <w:tcPr>
            <w:tcW w:w="1267" w:type="dxa"/>
            <w:tcBorders>
              <w:top w:val="nil"/>
              <w:left w:val="nil"/>
              <w:bottom w:val="nil"/>
              <w:right w:val="nil"/>
            </w:tcBorders>
          </w:tcPr>
          <w:p w14:paraId="53D282E0" w14:textId="77777777" w:rsidR="00270716" w:rsidRDefault="00717776">
            <w:pPr>
              <w:jc w:val="center"/>
              <w:rPr>
                <w:rFonts w:ascii="Arial" w:eastAsia="Arial" w:hAnsi="Arial" w:cs="Arial"/>
                <w:sz w:val="20"/>
                <w:szCs w:val="20"/>
              </w:rPr>
            </w:pPr>
            <w:r>
              <w:rPr>
                <w:rFonts w:ascii="Arial" w:eastAsia="Arial" w:hAnsi="Arial" w:cs="Arial"/>
                <w:sz w:val="20"/>
                <w:szCs w:val="20"/>
              </w:rPr>
              <w:t>3.85</w:t>
            </w:r>
          </w:p>
        </w:tc>
        <w:tc>
          <w:tcPr>
            <w:tcW w:w="1267" w:type="dxa"/>
            <w:tcBorders>
              <w:top w:val="nil"/>
              <w:left w:val="nil"/>
              <w:bottom w:val="nil"/>
              <w:right w:val="nil"/>
            </w:tcBorders>
          </w:tcPr>
          <w:p w14:paraId="4DF3A942" w14:textId="77777777" w:rsidR="00270716" w:rsidRDefault="00717776">
            <w:pPr>
              <w:jc w:val="center"/>
              <w:rPr>
                <w:rFonts w:ascii="Arial" w:eastAsia="Arial" w:hAnsi="Arial" w:cs="Arial"/>
                <w:sz w:val="20"/>
                <w:szCs w:val="20"/>
              </w:rPr>
            </w:pPr>
            <w:r>
              <w:rPr>
                <w:rFonts w:ascii="Arial" w:eastAsia="Arial" w:hAnsi="Arial" w:cs="Arial"/>
                <w:sz w:val="20"/>
                <w:szCs w:val="20"/>
              </w:rPr>
              <w:t>3.41</w:t>
            </w:r>
          </w:p>
        </w:tc>
        <w:tc>
          <w:tcPr>
            <w:tcW w:w="1267" w:type="dxa"/>
            <w:tcBorders>
              <w:top w:val="nil"/>
              <w:left w:val="nil"/>
              <w:bottom w:val="nil"/>
              <w:right w:val="nil"/>
            </w:tcBorders>
          </w:tcPr>
          <w:p w14:paraId="17B139AC" w14:textId="77777777" w:rsidR="00270716" w:rsidRDefault="00717776">
            <w:pPr>
              <w:jc w:val="center"/>
              <w:rPr>
                <w:rFonts w:ascii="Arial" w:eastAsia="Arial" w:hAnsi="Arial" w:cs="Arial"/>
                <w:sz w:val="20"/>
                <w:szCs w:val="20"/>
              </w:rPr>
            </w:pPr>
            <w:r>
              <w:rPr>
                <w:rFonts w:ascii="Arial" w:eastAsia="Arial" w:hAnsi="Arial" w:cs="Arial"/>
                <w:sz w:val="20"/>
                <w:szCs w:val="20"/>
              </w:rPr>
              <w:t>0.028</w:t>
            </w:r>
          </w:p>
        </w:tc>
        <w:tc>
          <w:tcPr>
            <w:tcW w:w="1268" w:type="dxa"/>
            <w:tcBorders>
              <w:top w:val="nil"/>
              <w:left w:val="nil"/>
              <w:bottom w:val="nil"/>
              <w:right w:val="nil"/>
            </w:tcBorders>
          </w:tcPr>
          <w:p w14:paraId="04FE3628" w14:textId="77777777" w:rsidR="00270716" w:rsidRDefault="00717776">
            <w:pPr>
              <w:jc w:val="center"/>
              <w:rPr>
                <w:rFonts w:ascii="Arial" w:eastAsia="Arial" w:hAnsi="Arial" w:cs="Arial"/>
                <w:sz w:val="20"/>
                <w:szCs w:val="20"/>
              </w:rPr>
            </w:pPr>
            <w:r>
              <w:rPr>
                <w:rFonts w:ascii="Arial" w:eastAsia="Arial" w:hAnsi="Arial" w:cs="Arial"/>
                <w:sz w:val="20"/>
                <w:szCs w:val="20"/>
              </w:rPr>
              <w:t>0.025</w:t>
            </w:r>
          </w:p>
        </w:tc>
      </w:tr>
      <w:tr w:rsidR="00270716" w14:paraId="063CD7CE" w14:textId="77777777">
        <w:tc>
          <w:tcPr>
            <w:tcW w:w="1413" w:type="dxa"/>
            <w:tcBorders>
              <w:top w:val="nil"/>
              <w:left w:val="nil"/>
              <w:bottom w:val="nil"/>
              <w:right w:val="nil"/>
            </w:tcBorders>
          </w:tcPr>
          <w:p w14:paraId="1C04BF8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7D3469DE" w14:textId="77777777" w:rsidR="00270716" w:rsidRDefault="00717776">
            <w:pPr>
              <w:jc w:val="center"/>
              <w:rPr>
                <w:rFonts w:ascii="Arial" w:eastAsia="Arial" w:hAnsi="Arial" w:cs="Arial"/>
                <w:sz w:val="20"/>
                <w:szCs w:val="20"/>
              </w:rPr>
            </w:pPr>
            <w:r>
              <w:rPr>
                <w:rFonts w:ascii="Arial" w:eastAsia="Arial" w:hAnsi="Arial" w:cs="Arial"/>
                <w:sz w:val="20"/>
                <w:szCs w:val="20"/>
              </w:rPr>
              <w:t>0.049</w:t>
            </w:r>
          </w:p>
        </w:tc>
        <w:tc>
          <w:tcPr>
            <w:tcW w:w="1267" w:type="dxa"/>
            <w:tcBorders>
              <w:top w:val="nil"/>
              <w:left w:val="nil"/>
              <w:bottom w:val="nil"/>
              <w:right w:val="nil"/>
            </w:tcBorders>
          </w:tcPr>
          <w:p w14:paraId="5ECE62F5"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7" w:type="dxa"/>
            <w:tcBorders>
              <w:top w:val="nil"/>
              <w:left w:val="nil"/>
              <w:bottom w:val="nil"/>
              <w:right w:val="nil"/>
            </w:tcBorders>
          </w:tcPr>
          <w:p w14:paraId="2EB72DD7" w14:textId="77777777" w:rsidR="00270716" w:rsidRDefault="00717776">
            <w:pPr>
              <w:jc w:val="center"/>
              <w:rPr>
                <w:rFonts w:ascii="Arial" w:eastAsia="Arial" w:hAnsi="Arial" w:cs="Arial"/>
                <w:sz w:val="20"/>
                <w:szCs w:val="20"/>
              </w:rPr>
            </w:pPr>
            <w:r>
              <w:rPr>
                <w:rFonts w:ascii="Arial" w:eastAsia="Arial" w:hAnsi="Arial" w:cs="Arial"/>
                <w:sz w:val="20"/>
                <w:szCs w:val="20"/>
              </w:rPr>
              <w:t>3.76</w:t>
            </w:r>
          </w:p>
        </w:tc>
        <w:tc>
          <w:tcPr>
            <w:tcW w:w="1267" w:type="dxa"/>
            <w:tcBorders>
              <w:top w:val="nil"/>
              <w:left w:val="nil"/>
              <w:bottom w:val="nil"/>
              <w:right w:val="nil"/>
            </w:tcBorders>
          </w:tcPr>
          <w:p w14:paraId="44666CF8" w14:textId="77777777" w:rsidR="00270716" w:rsidRDefault="00717776">
            <w:pPr>
              <w:jc w:val="center"/>
              <w:rPr>
                <w:rFonts w:ascii="Arial" w:eastAsia="Arial" w:hAnsi="Arial" w:cs="Arial"/>
                <w:sz w:val="20"/>
                <w:szCs w:val="20"/>
              </w:rPr>
            </w:pPr>
            <w:r>
              <w:rPr>
                <w:rFonts w:ascii="Arial" w:eastAsia="Arial" w:hAnsi="Arial" w:cs="Arial"/>
                <w:sz w:val="20"/>
                <w:szCs w:val="20"/>
              </w:rPr>
              <w:t>3.55</w:t>
            </w:r>
          </w:p>
        </w:tc>
        <w:tc>
          <w:tcPr>
            <w:tcW w:w="1267" w:type="dxa"/>
            <w:tcBorders>
              <w:top w:val="nil"/>
              <w:left w:val="nil"/>
              <w:bottom w:val="nil"/>
              <w:right w:val="nil"/>
            </w:tcBorders>
          </w:tcPr>
          <w:p w14:paraId="286F3419"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c>
          <w:tcPr>
            <w:tcW w:w="1268" w:type="dxa"/>
            <w:tcBorders>
              <w:top w:val="nil"/>
              <w:left w:val="nil"/>
              <w:bottom w:val="nil"/>
              <w:right w:val="nil"/>
            </w:tcBorders>
          </w:tcPr>
          <w:p w14:paraId="4D2E59EE" w14:textId="77777777" w:rsidR="00270716" w:rsidRDefault="00717776">
            <w:pPr>
              <w:jc w:val="center"/>
              <w:rPr>
                <w:rFonts w:ascii="Arial" w:eastAsia="Arial" w:hAnsi="Arial" w:cs="Arial"/>
                <w:sz w:val="20"/>
                <w:szCs w:val="20"/>
              </w:rPr>
            </w:pPr>
            <w:r>
              <w:rPr>
                <w:rFonts w:ascii="Arial" w:eastAsia="Arial" w:hAnsi="Arial" w:cs="Arial"/>
                <w:sz w:val="20"/>
                <w:szCs w:val="20"/>
              </w:rPr>
              <w:t>0.027</w:t>
            </w:r>
          </w:p>
        </w:tc>
      </w:tr>
      <w:tr w:rsidR="00270716" w14:paraId="2C77C219" w14:textId="77777777">
        <w:tc>
          <w:tcPr>
            <w:tcW w:w="1413" w:type="dxa"/>
            <w:tcBorders>
              <w:top w:val="nil"/>
              <w:left w:val="nil"/>
              <w:bottom w:val="nil"/>
              <w:right w:val="nil"/>
            </w:tcBorders>
          </w:tcPr>
          <w:p w14:paraId="672FB33B"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1</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2BFBBD85" w14:textId="77777777" w:rsidR="00270716" w:rsidRDefault="00717776">
            <w:pPr>
              <w:jc w:val="center"/>
              <w:rPr>
                <w:rFonts w:ascii="Arial" w:eastAsia="Arial" w:hAnsi="Arial" w:cs="Arial"/>
                <w:sz w:val="20"/>
                <w:szCs w:val="20"/>
              </w:rPr>
            </w:pPr>
            <w:r>
              <w:rPr>
                <w:rFonts w:ascii="Arial" w:eastAsia="Arial" w:hAnsi="Arial" w:cs="Arial"/>
                <w:sz w:val="20"/>
                <w:szCs w:val="20"/>
              </w:rPr>
              <w:t>0.048</w:t>
            </w:r>
          </w:p>
        </w:tc>
        <w:tc>
          <w:tcPr>
            <w:tcW w:w="1267" w:type="dxa"/>
            <w:tcBorders>
              <w:top w:val="nil"/>
              <w:left w:val="nil"/>
              <w:bottom w:val="nil"/>
              <w:right w:val="nil"/>
            </w:tcBorders>
          </w:tcPr>
          <w:p w14:paraId="73A25E0C" w14:textId="77777777" w:rsidR="00270716" w:rsidRDefault="00717776">
            <w:pPr>
              <w:jc w:val="center"/>
              <w:rPr>
                <w:rFonts w:ascii="Arial" w:eastAsia="Arial" w:hAnsi="Arial" w:cs="Arial"/>
                <w:sz w:val="20"/>
                <w:szCs w:val="20"/>
              </w:rPr>
            </w:pPr>
            <w:r>
              <w:rPr>
                <w:rFonts w:ascii="Arial" w:eastAsia="Arial" w:hAnsi="Arial" w:cs="Arial"/>
                <w:sz w:val="20"/>
                <w:szCs w:val="20"/>
              </w:rPr>
              <w:t>0.043</w:t>
            </w:r>
          </w:p>
        </w:tc>
        <w:tc>
          <w:tcPr>
            <w:tcW w:w="1267" w:type="dxa"/>
            <w:tcBorders>
              <w:top w:val="nil"/>
              <w:left w:val="nil"/>
              <w:bottom w:val="nil"/>
              <w:right w:val="nil"/>
            </w:tcBorders>
          </w:tcPr>
          <w:p w14:paraId="36FEDE2F" w14:textId="77777777" w:rsidR="00270716" w:rsidRDefault="00717776">
            <w:pPr>
              <w:jc w:val="center"/>
              <w:rPr>
                <w:rFonts w:ascii="Arial" w:eastAsia="Arial" w:hAnsi="Arial" w:cs="Arial"/>
                <w:sz w:val="20"/>
                <w:szCs w:val="20"/>
              </w:rPr>
            </w:pPr>
            <w:r>
              <w:rPr>
                <w:rFonts w:ascii="Arial" w:eastAsia="Arial" w:hAnsi="Arial" w:cs="Arial"/>
                <w:sz w:val="20"/>
                <w:szCs w:val="20"/>
              </w:rPr>
              <w:t>3.66</w:t>
            </w:r>
          </w:p>
        </w:tc>
        <w:tc>
          <w:tcPr>
            <w:tcW w:w="1267" w:type="dxa"/>
            <w:tcBorders>
              <w:top w:val="nil"/>
              <w:left w:val="nil"/>
              <w:bottom w:val="nil"/>
              <w:right w:val="nil"/>
            </w:tcBorders>
          </w:tcPr>
          <w:p w14:paraId="6A9E733C" w14:textId="77777777" w:rsidR="00270716" w:rsidRDefault="00717776">
            <w:pPr>
              <w:jc w:val="center"/>
              <w:rPr>
                <w:rFonts w:ascii="Arial" w:eastAsia="Arial" w:hAnsi="Arial" w:cs="Arial"/>
                <w:sz w:val="20"/>
                <w:szCs w:val="20"/>
              </w:rPr>
            </w:pPr>
            <w:r>
              <w:rPr>
                <w:rFonts w:ascii="Arial" w:eastAsia="Arial" w:hAnsi="Arial" w:cs="Arial"/>
                <w:sz w:val="20"/>
                <w:szCs w:val="20"/>
              </w:rPr>
              <w:t>3.32</w:t>
            </w:r>
          </w:p>
        </w:tc>
        <w:tc>
          <w:tcPr>
            <w:tcW w:w="1267" w:type="dxa"/>
            <w:tcBorders>
              <w:top w:val="nil"/>
              <w:left w:val="nil"/>
              <w:bottom w:val="nil"/>
              <w:right w:val="nil"/>
            </w:tcBorders>
          </w:tcPr>
          <w:p w14:paraId="5BB7AD8C" w14:textId="77777777" w:rsidR="00270716" w:rsidRDefault="00717776">
            <w:pPr>
              <w:jc w:val="center"/>
              <w:rPr>
                <w:rFonts w:ascii="Arial" w:eastAsia="Arial" w:hAnsi="Arial" w:cs="Arial"/>
                <w:sz w:val="20"/>
                <w:szCs w:val="20"/>
              </w:rPr>
            </w:pPr>
            <w:r>
              <w:rPr>
                <w:rFonts w:ascii="Arial" w:eastAsia="Arial" w:hAnsi="Arial" w:cs="Arial"/>
                <w:sz w:val="20"/>
                <w:szCs w:val="20"/>
              </w:rPr>
              <w:t>0.032</w:t>
            </w:r>
          </w:p>
        </w:tc>
        <w:tc>
          <w:tcPr>
            <w:tcW w:w="1268" w:type="dxa"/>
            <w:tcBorders>
              <w:top w:val="nil"/>
              <w:left w:val="nil"/>
              <w:bottom w:val="nil"/>
              <w:right w:val="nil"/>
            </w:tcBorders>
          </w:tcPr>
          <w:p w14:paraId="3089AB27" w14:textId="77777777" w:rsidR="00270716" w:rsidRDefault="00717776">
            <w:pPr>
              <w:jc w:val="center"/>
              <w:rPr>
                <w:rFonts w:ascii="Arial" w:eastAsia="Arial" w:hAnsi="Arial" w:cs="Arial"/>
                <w:sz w:val="20"/>
                <w:szCs w:val="20"/>
              </w:rPr>
            </w:pPr>
            <w:r>
              <w:rPr>
                <w:rFonts w:ascii="Arial" w:eastAsia="Arial" w:hAnsi="Arial" w:cs="Arial"/>
                <w:sz w:val="20"/>
                <w:szCs w:val="20"/>
              </w:rPr>
              <w:t>0.029</w:t>
            </w:r>
          </w:p>
        </w:tc>
      </w:tr>
      <w:tr w:rsidR="00270716" w14:paraId="7BDB1C48" w14:textId="77777777">
        <w:tc>
          <w:tcPr>
            <w:tcW w:w="1413" w:type="dxa"/>
            <w:tcBorders>
              <w:top w:val="nil"/>
              <w:left w:val="nil"/>
              <w:bottom w:val="nil"/>
              <w:right w:val="nil"/>
            </w:tcBorders>
          </w:tcPr>
          <w:p w14:paraId="095E0523"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76F7D133" w14:textId="77777777" w:rsidR="00270716" w:rsidRDefault="00717776">
            <w:pPr>
              <w:jc w:val="center"/>
              <w:rPr>
                <w:rFonts w:ascii="Arial" w:eastAsia="Arial" w:hAnsi="Arial" w:cs="Arial"/>
                <w:sz w:val="20"/>
                <w:szCs w:val="20"/>
              </w:rPr>
            </w:pPr>
            <w:r>
              <w:rPr>
                <w:rFonts w:ascii="Arial" w:eastAsia="Arial" w:hAnsi="Arial" w:cs="Arial"/>
                <w:sz w:val="20"/>
                <w:szCs w:val="20"/>
              </w:rPr>
              <w:t>0.327</w:t>
            </w:r>
          </w:p>
        </w:tc>
        <w:tc>
          <w:tcPr>
            <w:tcW w:w="1267" w:type="dxa"/>
            <w:tcBorders>
              <w:top w:val="nil"/>
              <w:left w:val="nil"/>
              <w:bottom w:val="nil"/>
              <w:right w:val="nil"/>
            </w:tcBorders>
          </w:tcPr>
          <w:p w14:paraId="1C21884B" w14:textId="77777777" w:rsidR="00270716" w:rsidRDefault="00717776">
            <w:pPr>
              <w:jc w:val="center"/>
              <w:rPr>
                <w:rFonts w:ascii="Arial" w:eastAsia="Arial" w:hAnsi="Arial" w:cs="Arial"/>
                <w:sz w:val="20"/>
                <w:szCs w:val="20"/>
              </w:rPr>
            </w:pPr>
            <w:r>
              <w:rPr>
                <w:rFonts w:ascii="Arial" w:eastAsia="Arial" w:hAnsi="Arial" w:cs="Arial"/>
                <w:sz w:val="20"/>
                <w:szCs w:val="20"/>
              </w:rPr>
              <w:t>0.349</w:t>
            </w:r>
          </w:p>
        </w:tc>
        <w:tc>
          <w:tcPr>
            <w:tcW w:w="1267" w:type="dxa"/>
            <w:tcBorders>
              <w:top w:val="nil"/>
              <w:left w:val="nil"/>
              <w:bottom w:val="nil"/>
              <w:right w:val="nil"/>
            </w:tcBorders>
          </w:tcPr>
          <w:p w14:paraId="4D7654FA" w14:textId="77777777" w:rsidR="00270716" w:rsidRDefault="00717776">
            <w:pPr>
              <w:jc w:val="center"/>
              <w:rPr>
                <w:rFonts w:ascii="Arial" w:eastAsia="Arial" w:hAnsi="Arial" w:cs="Arial"/>
                <w:sz w:val="20"/>
                <w:szCs w:val="20"/>
              </w:rPr>
            </w:pPr>
            <w:r>
              <w:rPr>
                <w:rFonts w:ascii="Arial" w:eastAsia="Arial" w:hAnsi="Arial" w:cs="Arial"/>
                <w:sz w:val="20"/>
                <w:szCs w:val="20"/>
              </w:rPr>
              <w:t>14.29</w:t>
            </w:r>
          </w:p>
        </w:tc>
        <w:tc>
          <w:tcPr>
            <w:tcW w:w="1267" w:type="dxa"/>
            <w:tcBorders>
              <w:top w:val="nil"/>
              <w:left w:val="nil"/>
              <w:bottom w:val="nil"/>
              <w:right w:val="nil"/>
            </w:tcBorders>
          </w:tcPr>
          <w:p w14:paraId="4FA6C958" w14:textId="77777777" w:rsidR="00270716" w:rsidRDefault="00717776">
            <w:pPr>
              <w:jc w:val="center"/>
              <w:rPr>
                <w:rFonts w:ascii="Arial" w:eastAsia="Arial" w:hAnsi="Arial" w:cs="Arial"/>
                <w:sz w:val="20"/>
                <w:szCs w:val="20"/>
              </w:rPr>
            </w:pPr>
            <w:r>
              <w:rPr>
                <w:rFonts w:ascii="Arial" w:eastAsia="Arial" w:hAnsi="Arial" w:cs="Arial"/>
                <w:sz w:val="20"/>
                <w:szCs w:val="20"/>
              </w:rPr>
              <w:t>15.25</w:t>
            </w:r>
          </w:p>
        </w:tc>
        <w:tc>
          <w:tcPr>
            <w:tcW w:w="1267" w:type="dxa"/>
            <w:tcBorders>
              <w:top w:val="nil"/>
              <w:left w:val="nil"/>
              <w:bottom w:val="nil"/>
              <w:right w:val="nil"/>
            </w:tcBorders>
          </w:tcPr>
          <w:p w14:paraId="4C871C98" w14:textId="77777777" w:rsidR="00270716" w:rsidRDefault="00717776">
            <w:pPr>
              <w:jc w:val="center"/>
              <w:rPr>
                <w:rFonts w:ascii="Arial" w:eastAsia="Arial" w:hAnsi="Arial" w:cs="Arial"/>
                <w:sz w:val="20"/>
                <w:szCs w:val="20"/>
              </w:rPr>
            </w:pPr>
            <w:r>
              <w:rPr>
                <w:rFonts w:ascii="Arial" w:eastAsia="Arial" w:hAnsi="Arial" w:cs="Arial"/>
                <w:sz w:val="20"/>
                <w:szCs w:val="20"/>
              </w:rPr>
              <w:t>0.024</w:t>
            </w:r>
          </w:p>
        </w:tc>
        <w:tc>
          <w:tcPr>
            <w:tcW w:w="1268" w:type="dxa"/>
            <w:tcBorders>
              <w:top w:val="nil"/>
              <w:left w:val="nil"/>
              <w:bottom w:val="nil"/>
              <w:right w:val="nil"/>
            </w:tcBorders>
          </w:tcPr>
          <w:p w14:paraId="7660D512" w14:textId="77777777" w:rsidR="00270716" w:rsidRDefault="00717776">
            <w:pPr>
              <w:jc w:val="center"/>
              <w:rPr>
                <w:rFonts w:ascii="Arial" w:eastAsia="Arial" w:hAnsi="Arial" w:cs="Arial"/>
                <w:sz w:val="20"/>
                <w:szCs w:val="20"/>
              </w:rPr>
            </w:pPr>
            <w:r>
              <w:rPr>
                <w:rFonts w:ascii="Arial" w:eastAsia="Arial" w:hAnsi="Arial" w:cs="Arial"/>
                <w:sz w:val="20"/>
                <w:szCs w:val="20"/>
              </w:rPr>
              <w:t>0.026</w:t>
            </w:r>
          </w:p>
        </w:tc>
      </w:tr>
      <w:tr w:rsidR="00270716" w14:paraId="1B9DFB0B" w14:textId="77777777">
        <w:tc>
          <w:tcPr>
            <w:tcW w:w="1413" w:type="dxa"/>
            <w:tcBorders>
              <w:top w:val="nil"/>
              <w:left w:val="nil"/>
              <w:bottom w:val="nil"/>
              <w:right w:val="nil"/>
            </w:tcBorders>
          </w:tcPr>
          <w:p w14:paraId="1FD8E308"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5E8A5A88" w14:textId="77777777" w:rsidR="00270716" w:rsidRDefault="00717776">
            <w:pPr>
              <w:jc w:val="center"/>
              <w:rPr>
                <w:rFonts w:ascii="Arial" w:eastAsia="Arial" w:hAnsi="Arial" w:cs="Arial"/>
                <w:sz w:val="20"/>
                <w:szCs w:val="20"/>
              </w:rPr>
            </w:pPr>
            <w:r>
              <w:rPr>
                <w:rFonts w:ascii="Arial" w:eastAsia="Arial" w:hAnsi="Arial" w:cs="Arial"/>
                <w:sz w:val="20"/>
                <w:szCs w:val="20"/>
              </w:rPr>
              <w:t>0.252</w:t>
            </w:r>
          </w:p>
        </w:tc>
        <w:tc>
          <w:tcPr>
            <w:tcW w:w="1267" w:type="dxa"/>
            <w:tcBorders>
              <w:top w:val="nil"/>
              <w:left w:val="nil"/>
              <w:bottom w:val="nil"/>
              <w:right w:val="nil"/>
            </w:tcBorders>
          </w:tcPr>
          <w:p w14:paraId="7CC00F2F" w14:textId="77777777" w:rsidR="00270716" w:rsidRDefault="00717776">
            <w:pPr>
              <w:jc w:val="center"/>
              <w:rPr>
                <w:rFonts w:ascii="Arial" w:eastAsia="Arial" w:hAnsi="Arial" w:cs="Arial"/>
                <w:sz w:val="20"/>
                <w:szCs w:val="20"/>
              </w:rPr>
            </w:pPr>
            <w:r>
              <w:rPr>
                <w:rFonts w:ascii="Arial" w:eastAsia="Arial" w:hAnsi="Arial" w:cs="Arial"/>
                <w:sz w:val="20"/>
                <w:szCs w:val="20"/>
              </w:rPr>
              <w:t>0.273</w:t>
            </w:r>
          </w:p>
        </w:tc>
        <w:tc>
          <w:tcPr>
            <w:tcW w:w="1267" w:type="dxa"/>
            <w:tcBorders>
              <w:top w:val="nil"/>
              <w:left w:val="nil"/>
              <w:bottom w:val="nil"/>
              <w:right w:val="nil"/>
            </w:tcBorders>
          </w:tcPr>
          <w:p w14:paraId="6F1380F9" w14:textId="77777777" w:rsidR="00270716" w:rsidRDefault="00717776">
            <w:pPr>
              <w:jc w:val="center"/>
              <w:rPr>
                <w:rFonts w:ascii="Arial" w:eastAsia="Arial" w:hAnsi="Arial" w:cs="Arial"/>
                <w:sz w:val="20"/>
                <w:szCs w:val="20"/>
              </w:rPr>
            </w:pPr>
            <w:r>
              <w:rPr>
                <w:rFonts w:ascii="Arial" w:eastAsia="Arial" w:hAnsi="Arial" w:cs="Arial"/>
                <w:sz w:val="20"/>
                <w:szCs w:val="20"/>
              </w:rPr>
              <w:t>11.01</w:t>
            </w:r>
          </w:p>
        </w:tc>
        <w:tc>
          <w:tcPr>
            <w:tcW w:w="1267" w:type="dxa"/>
            <w:tcBorders>
              <w:top w:val="nil"/>
              <w:left w:val="nil"/>
              <w:bottom w:val="nil"/>
              <w:right w:val="nil"/>
            </w:tcBorders>
          </w:tcPr>
          <w:p w14:paraId="5A47B6E2" w14:textId="77777777" w:rsidR="00270716" w:rsidRDefault="00717776">
            <w:pPr>
              <w:jc w:val="center"/>
              <w:rPr>
                <w:rFonts w:ascii="Arial" w:eastAsia="Arial" w:hAnsi="Arial" w:cs="Arial"/>
                <w:sz w:val="20"/>
                <w:szCs w:val="20"/>
              </w:rPr>
            </w:pPr>
            <w:r>
              <w:rPr>
                <w:rFonts w:ascii="Arial" w:eastAsia="Arial" w:hAnsi="Arial" w:cs="Arial"/>
                <w:sz w:val="20"/>
                <w:szCs w:val="20"/>
              </w:rPr>
              <w:t>11.91</w:t>
            </w:r>
          </w:p>
        </w:tc>
        <w:tc>
          <w:tcPr>
            <w:tcW w:w="1267" w:type="dxa"/>
            <w:tcBorders>
              <w:top w:val="nil"/>
              <w:left w:val="nil"/>
              <w:bottom w:val="nil"/>
              <w:right w:val="nil"/>
            </w:tcBorders>
          </w:tcPr>
          <w:p w14:paraId="0C3FE1A2" w14:textId="77777777" w:rsidR="00270716" w:rsidRDefault="00717776">
            <w:pPr>
              <w:jc w:val="center"/>
              <w:rPr>
                <w:rFonts w:ascii="Arial" w:eastAsia="Arial" w:hAnsi="Arial" w:cs="Arial"/>
                <w:sz w:val="20"/>
                <w:szCs w:val="20"/>
              </w:rPr>
            </w:pPr>
            <w:r>
              <w:rPr>
                <w:rFonts w:ascii="Arial" w:eastAsia="Arial" w:hAnsi="Arial" w:cs="Arial"/>
                <w:sz w:val="20"/>
                <w:szCs w:val="20"/>
              </w:rPr>
              <w:t>0.015</w:t>
            </w:r>
          </w:p>
        </w:tc>
        <w:tc>
          <w:tcPr>
            <w:tcW w:w="1268" w:type="dxa"/>
            <w:tcBorders>
              <w:top w:val="nil"/>
              <w:left w:val="nil"/>
              <w:bottom w:val="nil"/>
              <w:right w:val="nil"/>
            </w:tcBorders>
          </w:tcPr>
          <w:p w14:paraId="09BFBC0D" w14:textId="77777777" w:rsidR="00270716" w:rsidRDefault="00717776">
            <w:pPr>
              <w:jc w:val="center"/>
              <w:rPr>
                <w:rFonts w:ascii="Arial" w:eastAsia="Arial" w:hAnsi="Arial" w:cs="Arial"/>
                <w:sz w:val="20"/>
                <w:szCs w:val="20"/>
              </w:rPr>
            </w:pPr>
            <w:r>
              <w:rPr>
                <w:rFonts w:ascii="Arial" w:eastAsia="Arial" w:hAnsi="Arial" w:cs="Arial"/>
                <w:sz w:val="20"/>
                <w:szCs w:val="20"/>
              </w:rPr>
              <w:t>0.016</w:t>
            </w:r>
          </w:p>
        </w:tc>
      </w:tr>
      <w:tr w:rsidR="00270716" w14:paraId="2C480AA5" w14:textId="77777777">
        <w:tc>
          <w:tcPr>
            <w:tcW w:w="1413" w:type="dxa"/>
            <w:tcBorders>
              <w:top w:val="nil"/>
              <w:left w:val="nil"/>
              <w:bottom w:val="nil"/>
              <w:right w:val="nil"/>
            </w:tcBorders>
          </w:tcPr>
          <w:p w14:paraId="16B490F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28292D04" w14:textId="77777777" w:rsidR="00270716" w:rsidRDefault="00717776">
            <w:pPr>
              <w:jc w:val="center"/>
              <w:rPr>
                <w:rFonts w:ascii="Arial" w:eastAsia="Arial" w:hAnsi="Arial" w:cs="Arial"/>
                <w:sz w:val="20"/>
                <w:szCs w:val="20"/>
              </w:rPr>
            </w:pPr>
            <w:r>
              <w:rPr>
                <w:rFonts w:ascii="Arial" w:eastAsia="Arial" w:hAnsi="Arial" w:cs="Arial"/>
                <w:sz w:val="20"/>
                <w:szCs w:val="20"/>
              </w:rPr>
              <w:t>0.318</w:t>
            </w:r>
          </w:p>
        </w:tc>
        <w:tc>
          <w:tcPr>
            <w:tcW w:w="1267" w:type="dxa"/>
            <w:tcBorders>
              <w:top w:val="nil"/>
              <w:left w:val="nil"/>
              <w:bottom w:val="nil"/>
              <w:right w:val="nil"/>
            </w:tcBorders>
          </w:tcPr>
          <w:p w14:paraId="4EB0C686" w14:textId="77777777" w:rsidR="00270716" w:rsidRDefault="00717776">
            <w:pPr>
              <w:jc w:val="center"/>
              <w:rPr>
                <w:rFonts w:ascii="Arial" w:eastAsia="Arial" w:hAnsi="Arial" w:cs="Arial"/>
                <w:sz w:val="20"/>
                <w:szCs w:val="20"/>
              </w:rPr>
            </w:pPr>
            <w:r>
              <w:rPr>
                <w:rFonts w:ascii="Arial" w:eastAsia="Arial" w:hAnsi="Arial" w:cs="Arial"/>
                <w:sz w:val="20"/>
                <w:szCs w:val="20"/>
              </w:rPr>
              <w:t>0.293</w:t>
            </w:r>
          </w:p>
        </w:tc>
        <w:tc>
          <w:tcPr>
            <w:tcW w:w="1267" w:type="dxa"/>
            <w:tcBorders>
              <w:top w:val="nil"/>
              <w:left w:val="nil"/>
              <w:bottom w:val="nil"/>
              <w:right w:val="nil"/>
            </w:tcBorders>
          </w:tcPr>
          <w:p w14:paraId="6EBCD4E0" w14:textId="77777777" w:rsidR="00270716" w:rsidRDefault="00717776">
            <w:pPr>
              <w:jc w:val="center"/>
              <w:rPr>
                <w:rFonts w:ascii="Arial" w:eastAsia="Arial" w:hAnsi="Arial" w:cs="Arial"/>
                <w:sz w:val="20"/>
                <w:szCs w:val="20"/>
              </w:rPr>
            </w:pPr>
            <w:r>
              <w:rPr>
                <w:rFonts w:ascii="Arial" w:eastAsia="Arial" w:hAnsi="Arial" w:cs="Arial"/>
                <w:sz w:val="20"/>
                <w:szCs w:val="20"/>
              </w:rPr>
              <w:t>13.90</w:t>
            </w:r>
          </w:p>
        </w:tc>
        <w:tc>
          <w:tcPr>
            <w:tcW w:w="1267" w:type="dxa"/>
            <w:tcBorders>
              <w:top w:val="nil"/>
              <w:left w:val="nil"/>
              <w:bottom w:val="nil"/>
              <w:right w:val="nil"/>
            </w:tcBorders>
          </w:tcPr>
          <w:p w14:paraId="5D3F792E" w14:textId="77777777" w:rsidR="00270716" w:rsidRDefault="00717776">
            <w:pPr>
              <w:jc w:val="center"/>
              <w:rPr>
                <w:rFonts w:ascii="Arial" w:eastAsia="Arial" w:hAnsi="Arial" w:cs="Arial"/>
                <w:sz w:val="20"/>
                <w:szCs w:val="20"/>
              </w:rPr>
            </w:pPr>
            <w:r>
              <w:rPr>
                <w:rFonts w:ascii="Arial" w:eastAsia="Arial" w:hAnsi="Arial" w:cs="Arial"/>
                <w:sz w:val="20"/>
                <w:szCs w:val="20"/>
              </w:rPr>
              <w:t>12.79</w:t>
            </w:r>
          </w:p>
        </w:tc>
        <w:tc>
          <w:tcPr>
            <w:tcW w:w="1267" w:type="dxa"/>
            <w:tcBorders>
              <w:top w:val="nil"/>
              <w:left w:val="nil"/>
              <w:bottom w:val="nil"/>
              <w:right w:val="nil"/>
            </w:tcBorders>
          </w:tcPr>
          <w:p w14:paraId="6718B173" w14:textId="77777777" w:rsidR="00270716" w:rsidRDefault="00717776">
            <w:pPr>
              <w:jc w:val="center"/>
              <w:rPr>
                <w:rFonts w:ascii="Arial" w:eastAsia="Arial" w:hAnsi="Arial" w:cs="Arial"/>
                <w:sz w:val="20"/>
                <w:szCs w:val="20"/>
              </w:rPr>
            </w:pPr>
            <w:r>
              <w:rPr>
                <w:rFonts w:ascii="Arial" w:eastAsia="Arial" w:hAnsi="Arial" w:cs="Arial"/>
                <w:sz w:val="20"/>
                <w:szCs w:val="20"/>
              </w:rPr>
              <w:t>0.024</w:t>
            </w:r>
          </w:p>
        </w:tc>
        <w:tc>
          <w:tcPr>
            <w:tcW w:w="1268" w:type="dxa"/>
            <w:tcBorders>
              <w:top w:val="nil"/>
              <w:left w:val="nil"/>
              <w:bottom w:val="nil"/>
              <w:right w:val="nil"/>
            </w:tcBorders>
          </w:tcPr>
          <w:p w14:paraId="395C7D84" w14:textId="77777777" w:rsidR="00270716" w:rsidRDefault="00717776">
            <w:pPr>
              <w:jc w:val="center"/>
              <w:rPr>
                <w:rFonts w:ascii="Arial" w:eastAsia="Arial" w:hAnsi="Arial" w:cs="Arial"/>
                <w:sz w:val="20"/>
                <w:szCs w:val="20"/>
              </w:rPr>
            </w:pPr>
            <w:r>
              <w:rPr>
                <w:rFonts w:ascii="Arial" w:eastAsia="Arial" w:hAnsi="Arial" w:cs="Arial"/>
                <w:sz w:val="20"/>
                <w:szCs w:val="20"/>
              </w:rPr>
              <w:t>0.022</w:t>
            </w:r>
          </w:p>
        </w:tc>
      </w:tr>
      <w:tr w:rsidR="00270716" w14:paraId="1F1C8D05" w14:textId="77777777">
        <w:tc>
          <w:tcPr>
            <w:tcW w:w="1413" w:type="dxa"/>
            <w:tcBorders>
              <w:top w:val="nil"/>
              <w:left w:val="nil"/>
              <w:bottom w:val="nil"/>
              <w:right w:val="nil"/>
            </w:tcBorders>
          </w:tcPr>
          <w:p w14:paraId="62CD1FAD"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7245117A" w14:textId="77777777" w:rsidR="00270716" w:rsidRDefault="00717776">
            <w:pPr>
              <w:jc w:val="center"/>
              <w:rPr>
                <w:rFonts w:ascii="Arial" w:eastAsia="Arial" w:hAnsi="Arial" w:cs="Arial"/>
                <w:sz w:val="20"/>
                <w:szCs w:val="20"/>
              </w:rPr>
            </w:pPr>
            <w:r>
              <w:rPr>
                <w:rFonts w:ascii="Arial" w:eastAsia="Arial" w:hAnsi="Arial" w:cs="Arial"/>
                <w:sz w:val="20"/>
                <w:szCs w:val="20"/>
              </w:rPr>
              <w:t>0.296</w:t>
            </w:r>
          </w:p>
        </w:tc>
        <w:tc>
          <w:tcPr>
            <w:tcW w:w="1267" w:type="dxa"/>
            <w:tcBorders>
              <w:top w:val="nil"/>
              <w:left w:val="nil"/>
              <w:bottom w:val="nil"/>
              <w:right w:val="nil"/>
            </w:tcBorders>
          </w:tcPr>
          <w:p w14:paraId="5EBC6928" w14:textId="77777777" w:rsidR="00270716" w:rsidRDefault="00717776">
            <w:pPr>
              <w:jc w:val="center"/>
              <w:rPr>
                <w:rFonts w:ascii="Arial" w:eastAsia="Arial" w:hAnsi="Arial" w:cs="Arial"/>
                <w:sz w:val="20"/>
                <w:szCs w:val="20"/>
              </w:rPr>
            </w:pPr>
            <w:r>
              <w:rPr>
                <w:rFonts w:ascii="Arial" w:eastAsia="Arial" w:hAnsi="Arial" w:cs="Arial"/>
                <w:sz w:val="20"/>
                <w:szCs w:val="20"/>
              </w:rPr>
              <w:t>0.325</w:t>
            </w:r>
          </w:p>
        </w:tc>
        <w:tc>
          <w:tcPr>
            <w:tcW w:w="1267" w:type="dxa"/>
            <w:tcBorders>
              <w:top w:val="nil"/>
              <w:left w:val="nil"/>
              <w:bottom w:val="nil"/>
              <w:right w:val="nil"/>
            </w:tcBorders>
          </w:tcPr>
          <w:p w14:paraId="7D1B1CD6" w14:textId="77777777" w:rsidR="00270716" w:rsidRDefault="00717776">
            <w:pPr>
              <w:jc w:val="center"/>
              <w:rPr>
                <w:rFonts w:ascii="Arial" w:eastAsia="Arial" w:hAnsi="Arial" w:cs="Arial"/>
                <w:sz w:val="20"/>
                <w:szCs w:val="20"/>
              </w:rPr>
            </w:pPr>
            <w:r>
              <w:rPr>
                <w:rFonts w:ascii="Arial" w:eastAsia="Arial" w:hAnsi="Arial" w:cs="Arial"/>
                <w:sz w:val="20"/>
                <w:szCs w:val="20"/>
              </w:rPr>
              <w:t>12.94</w:t>
            </w:r>
          </w:p>
        </w:tc>
        <w:tc>
          <w:tcPr>
            <w:tcW w:w="1267" w:type="dxa"/>
            <w:tcBorders>
              <w:top w:val="nil"/>
              <w:left w:val="nil"/>
              <w:bottom w:val="nil"/>
              <w:right w:val="nil"/>
            </w:tcBorders>
          </w:tcPr>
          <w:p w14:paraId="142E40DF" w14:textId="77777777" w:rsidR="00270716" w:rsidRDefault="00717776">
            <w:pPr>
              <w:jc w:val="center"/>
              <w:rPr>
                <w:rFonts w:ascii="Arial" w:eastAsia="Arial" w:hAnsi="Arial" w:cs="Arial"/>
                <w:sz w:val="20"/>
                <w:szCs w:val="20"/>
              </w:rPr>
            </w:pPr>
            <w:r>
              <w:rPr>
                <w:rFonts w:ascii="Arial" w:eastAsia="Arial" w:hAnsi="Arial" w:cs="Arial"/>
                <w:sz w:val="20"/>
                <w:szCs w:val="20"/>
              </w:rPr>
              <w:t>14.18</w:t>
            </w:r>
          </w:p>
        </w:tc>
        <w:tc>
          <w:tcPr>
            <w:tcW w:w="1267" w:type="dxa"/>
            <w:tcBorders>
              <w:top w:val="nil"/>
              <w:left w:val="nil"/>
              <w:bottom w:val="nil"/>
              <w:right w:val="nil"/>
            </w:tcBorders>
          </w:tcPr>
          <w:p w14:paraId="4D7B59B1"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c>
          <w:tcPr>
            <w:tcW w:w="1268" w:type="dxa"/>
            <w:tcBorders>
              <w:top w:val="nil"/>
              <w:left w:val="nil"/>
              <w:bottom w:val="nil"/>
              <w:right w:val="nil"/>
            </w:tcBorders>
          </w:tcPr>
          <w:p w14:paraId="102CBB5D" w14:textId="77777777" w:rsidR="00270716" w:rsidRDefault="00717776">
            <w:pPr>
              <w:jc w:val="center"/>
              <w:rPr>
                <w:rFonts w:ascii="Arial" w:eastAsia="Arial" w:hAnsi="Arial" w:cs="Arial"/>
                <w:sz w:val="20"/>
                <w:szCs w:val="20"/>
              </w:rPr>
            </w:pPr>
            <w:r>
              <w:rPr>
                <w:rFonts w:ascii="Arial" w:eastAsia="Arial" w:hAnsi="Arial" w:cs="Arial"/>
                <w:sz w:val="20"/>
                <w:szCs w:val="20"/>
              </w:rPr>
              <w:t>0.025</w:t>
            </w:r>
          </w:p>
        </w:tc>
      </w:tr>
      <w:tr w:rsidR="00270716" w14:paraId="674F72B6" w14:textId="77777777">
        <w:tc>
          <w:tcPr>
            <w:tcW w:w="1413" w:type="dxa"/>
            <w:tcBorders>
              <w:top w:val="nil"/>
              <w:left w:val="nil"/>
              <w:bottom w:val="nil"/>
              <w:right w:val="nil"/>
            </w:tcBorders>
          </w:tcPr>
          <w:p w14:paraId="255AAF1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2</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22FAE623" w14:textId="77777777" w:rsidR="00270716" w:rsidRDefault="00717776">
            <w:pPr>
              <w:jc w:val="center"/>
              <w:rPr>
                <w:rFonts w:ascii="Arial" w:eastAsia="Arial" w:hAnsi="Arial" w:cs="Arial"/>
                <w:sz w:val="20"/>
                <w:szCs w:val="20"/>
              </w:rPr>
            </w:pPr>
            <w:r>
              <w:rPr>
                <w:rFonts w:ascii="Arial" w:eastAsia="Arial" w:hAnsi="Arial" w:cs="Arial"/>
                <w:sz w:val="20"/>
                <w:szCs w:val="20"/>
              </w:rPr>
              <w:t>0.269</w:t>
            </w:r>
          </w:p>
        </w:tc>
        <w:tc>
          <w:tcPr>
            <w:tcW w:w="1267" w:type="dxa"/>
            <w:tcBorders>
              <w:top w:val="nil"/>
              <w:left w:val="nil"/>
              <w:bottom w:val="nil"/>
              <w:right w:val="nil"/>
            </w:tcBorders>
          </w:tcPr>
          <w:p w14:paraId="0E5B80B8" w14:textId="77777777" w:rsidR="00270716" w:rsidRDefault="00717776">
            <w:pPr>
              <w:jc w:val="center"/>
              <w:rPr>
                <w:rFonts w:ascii="Arial" w:eastAsia="Arial" w:hAnsi="Arial" w:cs="Arial"/>
                <w:sz w:val="20"/>
                <w:szCs w:val="20"/>
              </w:rPr>
            </w:pPr>
            <w:r>
              <w:rPr>
                <w:rFonts w:ascii="Arial" w:eastAsia="Arial" w:hAnsi="Arial" w:cs="Arial"/>
                <w:sz w:val="20"/>
                <w:szCs w:val="20"/>
              </w:rPr>
              <w:t>0.280</w:t>
            </w:r>
          </w:p>
        </w:tc>
        <w:tc>
          <w:tcPr>
            <w:tcW w:w="1267" w:type="dxa"/>
            <w:tcBorders>
              <w:top w:val="nil"/>
              <w:left w:val="nil"/>
              <w:bottom w:val="nil"/>
              <w:right w:val="nil"/>
            </w:tcBorders>
          </w:tcPr>
          <w:p w14:paraId="6765C891" w14:textId="77777777" w:rsidR="00270716" w:rsidRDefault="00717776">
            <w:pPr>
              <w:jc w:val="center"/>
              <w:rPr>
                <w:rFonts w:ascii="Arial" w:eastAsia="Arial" w:hAnsi="Arial" w:cs="Arial"/>
                <w:sz w:val="20"/>
                <w:szCs w:val="20"/>
              </w:rPr>
            </w:pPr>
            <w:r>
              <w:rPr>
                <w:rFonts w:ascii="Arial" w:eastAsia="Arial" w:hAnsi="Arial" w:cs="Arial"/>
                <w:sz w:val="20"/>
                <w:szCs w:val="20"/>
              </w:rPr>
              <w:t>11.75</w:t>
            </w:r>
          </w:p>
        </w:tc>
        <w:tc>
          <w:tcPr>
            <w:tcW w:w="1267" w:type="dxa"/>
            <w:tcBorders>
              <w:top w:val="nil"/>
              <w:left w:val="nil"/>
              <w:bottom w:val="nil"/>
              <w:right w:val="nil"/>
            </w:tcBorders>
          </w:tcPr>
          <w:p w14:paraId="46CC4595" w14:textId="77777777" w:rsidR="00270716" w:rsidRDefault="00717776">
            <w:pPr>
              <w:jc w:val="center"/>
              <w:rPr>
                <w:rFonts w:ascii="Arial" w:eastAsia="Arial" w:hAnsi="Arial" w:cs="Arial"/>
                <w:sz w:val="20"/>
                <w:szCs w:val="20"/>
              </w:rPr>
            </w:pPr>
            <w:r>
              <w:rPr>
                <w:rFonts w:ascii="Arial" w:eastAsia="Arial" w:hAnsi="Arial" w:cs="Arial"/>
                <w:sz w:val="20"/>
                <w:szCs w:val="20"/>
              </w:rPr>
              <w:t>12.23</w:t>
            </w:r>
          </w:p>
        </w:tc>
        <w:tc>
          <w:tcPr>
            <w:tcW w:w="1267" w:type="dxa"/>
            <w:tcBorders>
              <w:top w:val="nil"/>
              <w:left w:val="nil"/>
              <w:bottom w:val="nil"/>
              <w:right w:val="nil"/>
            </w:tcBorders>
          </w:tcPr>
          <w:p w14:paraId="259635FA" w14:textId="77777777" w:rsidR="00270716" w:rsidRDefault="00717776">
            <w:pPr>
              <w:jc w:val="center"/>
              <w:rPr>
                <w:rFonts w:ascii="Arial" w:eastAsia="Arial" w:hAnsi="Arial" w:cs="Arial"/>
                <w:sz w:val="20"/>
                <w:szCs w:val="20"/>
              </w:rPr>
            </w:pPr>
            <w:r>
              <w:rPr>
                <w:rFonts w:ascii="Arial" w:eastAsia="Arial" w:hAnsi="Arial" w:cs="Arial"/>
                <w:sz w:val="20"/>
                <w:szCs w:val="20"/>
              </w:rPr>
              <w:t>0.022</w:t>
            </w:r>
          </w:p>
        </w:tc>
        <w:tc>
          <w:tcPr>
            <w:tcW w:w="1268" w:type="dxa"/>
            <w:tcBorders>
              <w:top w:val="nil"/>
              <w:left w:val="nil"/>
              <w:bottom w:val="nil"/>
              <w:right w:val="nil"/>
            </w:tcBorders>
          </w:tcPr>
          <w:p w14:paraId="0EA1914A"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r>
      <w:tr w:rsidR="00270716" w14:paraId="789D10B9" w14:textId="77777777">
        <w:tc>
          <w:tcPr>
            <w:tcW w:w="1413" w:type="dxa"/>
            <w:tcBorders>
              <w:top w:val="nil"/>
              <w:left w:val="nil"/>
              <w:bottom w:val="nil"/>
              <w:right w:val="nil"/>
            </w:tcBorders>
          </w:tcPr>
          <w:p w14:paraId="6DF09E1C"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42EE8AE3" w14:textId="77777777" w:rsidR="00270716" w:rsidRDefault="00717776">
            <w:pPr>
              <w:jc w:val="center"/>
              <w:rPr>
                <w:rFonts w:ascii="Arial" w:eastAsia="Arial" w:hAnsi="Arial" w:cs="Arial"/>
                <w:sz w:val="20"/>
                <w:szCs w:val="20"/>
              </w:rPr>
            </w:pPr>
            <w:r>
              <w:rPr>
                <w:rFonts w:ascii="Arial" w:eastAsia="Arial" w:hAnsi="Arial" w:cs="Arial"/>
                <w:sz w:val="20"/>
                <w:szCs w:val="20"/>
              </w:rPr>
              <w:t>1.213</w:t>
            </w:r>
          </w:p>
        </w:tc>
        <w:tc>
          <w:tcPr>
            <w:tcW w:w="1267" w:type="dxa"/>
            <w:tcBorders>
              <w:top w:val="nil"/>
              <w:left w:val="nil"/>
              <w:bottom w:val="nil"/>
              <w:right w:val="nil"/>
            </w:tcBorders>
          </w:tcPr>
          <w:p w14:paraId="545303E6" w14:textId="77777777" w:rsidR="00270716" w:rsidRDefault="00717776">
            <w:pPr>
              <w:jc w:val="center"/>
              <w:rPr>
                <w:rFonts w:ascii="Arial" w:eastAsia="Arial" w:hAnsi="Arial" w:cs="Arial"/>
                <w:sz w:val="20"/>
                <w:szCs w:val="20"/>
              </w:rPr>
            </w:pPr>
            <w:r>
              <w:rPr>
                <w:rFonts w:ascii="Arial" w:eastAsia="Arial" w:hAnsi="Arial" w:cs="Arial"/>
                <w:sz w:val="20"/>
                <w:szCs w:val="20"/>
              </w:rPr>
              <w:t>1.033</w:t>
            </w:r>
          </w:p>
        </w:tc>
        <w:tc>
          <w:tcPr>
            <w:tcW w:w="1267" w:type="dxa"/>
            <w:tcBorders>
              <w:top w:val="nil"/>
              <w:left w:val="nil"/>
              <w:bottom w:val="nil"/>
              <w:right w:val="nil"/>
            </w:tcBorders>
          </w:tcPr>
          <w:p w14:paraId="0FC97BCE" w14:textId="77777777" w:rsidR="00270716" w:rsidRDefault="00717776">
            <w:pPr>
              <w:jc w:val="center"/>
              <w:rPr>
                <w:rFonts w:ascii="Arial" w:eastAsia="Arial" w:hAnsi="Arial" w:cs="Arial"/>
                <w:sz w:val="20"/>
                <w:szCs w:val="20"/>
              </w:rPr>
            </w:pPr>
            <w:r>
              <w:rPr>
                <w:rFonts w:ascii="Arial" w:eastAsia="Arial" w:hAnsi="Arial" w:cs="Arial"/>
                <w:sz w:val="20"/>
                <w:szCs w:val="20"/>
              </w:rPr>
              <w:t>31.50</w:t>
            </w:r>
          </w:p>
        </w:tc>
        <w:tc>
          <w:tcPr>
            <w:tcW w:w="1267" w:type="dxa"/>
            <w:tcBorders>
              <w:top w:val="nil"/>
              <w:left w:val="nil"/>
              <w:bottom w:val="nil"/>
              <w:right w:val="nil"/>
            </w:tcBorders>
          </w:tcPr>
          <w:p w14:paraId="3F9F3ADE" w14:textId="77777777" w:rsidR="00270716" w:rsidRDefault="00717776">
            <w:pPr>
              <w:jc w:val="center"/>
              <w:rPr>
                <w:rFonts w:ascii="Arial" w:eastAsia="Arial" w:hAnsi="Arial" w:cs="Arial"/>
                <w:sz w:val="20"/>
                <w:szCs w:val="20"/>
              </w:rPr>
            </w:pPr>
            <w:r>
              <w:rPr>
                <w:rFonts w:ascii="Arial" w:eastAsia="Arial" w:hAnsi="Arial" w:cs="Arial"/>
                <w:sz w:val="20"/>
                <w:szCs w:val="20"/>
              </w:rPr>
              <w:t>26.83</w:t>
            </w:r>
          </w:p>
        </w:tc>
        <w:tc>
          <w:tcPr>
            <w:tcW w:w="1267" w:type="dxa"/>
            <w:tcBorders>
              <w:top w:val="nil"/>
              <w:left w:val="nil"/>
              <w:bottom w:val="nil"/>
              <w:right w:val="nil"/>
            </w:tcBorders>
          </w:tcPr>
          <w:p w14:paraId="5AA236DB" w14:textId="77777777" w:rsidR="00270716" w:rsidRDefault="00717776">
            <w:pPr>
              <w:jc w:val="center"/>
              <w:rPr>
                <w:rFonts w:ascii="Arial" w:eastAsia="Arial" w:hAnsi="Arial" w:cs="Arial"/>
                <w:sz w:val="20"/>
                <w:szCs w:val="20"/>
              </w:rPr>
            </w:pPr>
            <w:r>
              <w:rPr>
                <w:rFonts w:ascii="Arial" w:eastAsia="Arial" w:hAnsi="Arial" w:cs="Arial"/>
                <w:sz w:val="20"/>
                <w:szCs w:val="20"/>
              </w:rPr>
              <w:t>0.132</w:t>
            </w:r>
          </w:p>
        </w:tc>
        <w:tc>
          <w:tcPr>
            <w:tcW w:w="1268" w:type="dxa"/>
            <w:tcBorders>
              <w:top w:val="nil"/>
              <w:left w:val="nil"/>
              <w:bottom w:val="nil"/>
              <w:right w:val="nil"/>
            </w:tcBorders>
          </w:tcPr>
          <w:p w14:paraId="1C1F5218" w14:textId="77777777" w:rsidR="00270716" w:rsidRDefault="00717776">
            <w:pPr>
              <w:jc w:val="center"/>
              <w:rPr>
                <w:rFonts w:ascii="Arial" w:eastAsia="Arial" w:hAnsi="Arial" w:cs="Arial"/>
                <w:sz w:val="20"/>
                <w:szCs w:val="20"/>
              </w:rPr>
            </w:pPr>
            <w:r>
              <w:rPr>
                <w:rFonts w:ascii="Arial" w:eastAsia="Arial" w:hAnsi="Arial" w:cs="Arial"/>
                <w:sz w:val="20"/>
                <w:szCs w:val="20"/>
              </w:rPr>
              <w:t>0.113</w:t>
            </w:r>
          </w:p>
        </w:tc>
      </w:tr>
      <w:tr w:rsidR="00270716" w14:paraId="218922C9" w14:textId="77777777">
        <w:tc>
          <w:tcPr>
            <w:tcW w:w="1413" w:type="dxa"/>
            <w:tcBorders>
              <w:top w:val="nil"/>
              <w:left w:val="nil"/>
              <w:bottom w:val="nil"/>
              <w:right w:val="nil"/>
            </w:tcBorders>
          </w:tcPr>
          <w:p w14:paraId="3C977747"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19C7B231" w14:textId="77777777" w:rsidR="00270716" w:rsidRDefault="00717776">
            <w:pPr>
              <w:jc w:val="center"/>
              <w:rPr>
                <w:rFonts w:ascii="Arial" w:eastAsia="Arial" w:hAnsi="Arial" w:cs="Arial"/>
                <w:sz w:val="20"/>
                <w:szCs w:val="20"/>
              </w:rPr>
            </w:pPr>
            <w:r>
              <w:rPr>
                <w:rFonts w:ascii="Arial" w:eastAsia="Arial" w:hAnsi="Arial" w:cs="Arial"/>
                <w:sz w:val="20"/>
                <w:szCs w:val="20"/>
              </w:rPr>
              <w:t>0.957</w:t>
            </w:r>
          </w:p>
        </w:tc>
        <w:tc>
          <w:tcPr>
            <w:tcW w:w="1267" w:type="dxa"/>
            <w:tcBorders>
              <w:top w:val="nil"/>
              <w:left w:val="nil"/>
              <w:bottom w:val="nil"/>
              <w:right w:val="nil"/>
            </w:tcBorders>
          </w:tcPr>
          <w:p w14:paraId="1D0BBBA6" w14:textId="77777777" w:rsidR="00270716" w:rsidRDefault="00717776">
            <w:pPr>
              <w:jc w:val="center"/>
              <w:rPr>
                <w:rFonts w:ascii="Arial" w:eastAsia="Arial" w:hAnsi="Arial" w:cs="Arial"/>
                <w:sz w:val="20"/>
                <w:szCs w:val="20"/>
              </w:rPr>
            </w:pPr>
            <w:r>
              <w:rPr>
                <w:rFonts w:ascii="Arial" w:eastAsia="Arial" w:hAnsi="Arial" w:cs="Arial"/>
                <w:sz w:val="20"/>
                <w:szCs w:val="20"/>
              </w:rPr>
              <w:t>0.793</w:t>
            </w:r>
          </w:p>
        </w:tc>
        <w:tc>
          <w:tcPr>
            <w:tcW w:w="1267" w:type="dxa"/>
            <w:tcBorders>
              <w:top w:val="nil"/>
              <w:left w:val="nil"/>
              <w:bottom w:val="nil"/>
              <w:right w:val="nil"/>
            </w:tcBorders>
          </w:tcPr>
          <w:p w14:paraId="662A8B78" w14:textId="77777777" w:rsidR="00270716" w:rsidRDefault="00717776">
            <w:pPr>
              <w:jc w:val="center"/>
              <w:rPr>
                <w:rFonts w:ascii="Arial" w:eastAsia="Arial" w:hAnsi="Arial" w:cs="Arial"/>
                <w:sz w:val="20"/>
                <w:szCs w:val="20"/>
              </w:rPr>
            </w:pPr>
            <w:r>
              <w:rPr>
                <w:rFonts w:ascii="Arial" w:eastAsia="Arial" w:hAnsi="Arial" w:cs="Arial"/>
                <w:sz w:val="20"/>
                <w:szCs w:val="20"/>
              </w:rPr>
              <w:t>24.84</w:t>
            </w:r>
          </w:p>
        </w:tc>
        <w:tc>
          <w:tcPr>
            <w:tcW w:w="1267" w:type="dxa"/>
            <w:tcBorders>
              <w:top w:val="nil"/>
              <w:left w:val="nil"/>
              <w:bottom w:val="nil"/>
              <w:right w:val="nil"/>
            </w:tcBorders>
          </w:tcPr>
          <w:p w14:paraId="09357554" w14:textId="77777777" w:rsidR="00270716" w:rsidRDefault="00717776">
            <w:pPr>
              <w:jc w:val="center"/>
              <w:rPr>
                <w:rFonts w:ascii="Arial" w:eastAsia="Arial" w:hAnsi="Arial" w:cs="Arial"/>
                <w:sz w:val="20"/>
                <w:szCs w:val="20"/>
              </w:rPr>
            </w:pPr>
            <w:r>
              <w:rPr>
                <w:rFonts w:ascii="Arial" w:eastAsia="Arial" w:hAnsi="Arial" w:cs="Arial"/>
                <w:sz w:val="20"/>
                <w:szCs w:val="20"/>
              </w:rPr>
              <w:t>20.60</w:t>
            </w:r>
          </w:p>
        </w:tc>
        <w:tc>
          <w:tcPr>
            <w:tcW w:w="1267" w:type="dxa"/>
            <w:tcBorders>
              <w:top w:val="nil"/>
              <w:left w:val="nil"/>
              <w:bottom w:val="nil"/>
              <w:right w:val="nil"/>
            </w:tcBorders>
          </w:tcPr>
          <w:p w14:paraId="62E2DF38" w14:textId="77777777" w:rsidR="00270716" w:rsidRDefault="00717776">
            <w:pPr>
              <w:jc w:val="center"/>
              <w:rPr>
                <w:rFonts w:ascii="Arial" w:eastAsia="Arial" w:hAnsi="Arial" w:cs="Arial"/>
                <w:sz w:val="20"/>
                <w:szCs w:val="20"/>
              </w:rPr>
            </w:pPr>
            <w:r>
              <w:rPr>
                <w:rFonts w:ascii="Arial" w:eastAsia="Arial" w:hAnsi="Arial" w:cs="Arial"/>
                <w:sz w:val="20"/>
                <w:szCs w:val="20"/>
              </w:rPr>
              <w:t>0.046</w:t>
            </w:r>
          </w:p>
        </w:tc>
        <w:tc>
          <w:tcPr>
            <w:tcW w:w="1268" w:type="dxa"/>
            <w:tcBorders>
              <w:top w:val="nil"/>
              <w:left w:val="nil"/>
              <w:bottom w:val="nil"/>
              <w:right w:val="nil"/>
            </w:tcBorders>
          </w:tcPr>
          <w:p w14:paraId="349A6107" w14:textId="77777777" w:rsidR="00270716" w:rsidRDefault="00717776">
            <w:pPr>
              <w:jc w:val="center"/>
              <w:rPr>
                <w:rFonts w:ascii="Arial" w:eastAsia="Arial" w:hAnsi="Arial" w:cs="Arial"/>
                <w:sz w:val="20"/>
                <w:szCs w:val="20"/>
              </w:rPr>
            </w:pPr>
            <w:r>
              <w:rPr>
                <w:rFonts w:ascii="Arial" w:eastAsia="Arial" w:hAnsi="Arial" w:cs="Arial"/>
                <w:sz w:val="20"/>
                <w:szCs w:val="20"/>
              </w:rPr>
              <w:t>0.038</w:t>
            </w:r>
          </w:p>
        </w:tc>
      </w:tr>
      <w:tr w:rsidR="00270716" w14:paraId="234F86AE" w14:textId="77777777">
        <w:tc>
          <w:tcPr>
            <w:tcW w:w="1413" w:type="dxa"/>
            <w:tcBorders>
              <w:top w:val="nil"/>
              <w:left w:val="nil"/>
              <w:bottom w:val="nil"/>
              <w:right w:val="nil"/>
            </w:tcBorders>
          </w:tcPr>
          <w:p w14:paraId="2508394F"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478B5FB2" w14:textId="77777777" w:rsidR="00270716" w:rsidRDefault="00717776">
            <w:pPr>
              <w:jc w:val="center"/>
              <w:rPr>
                <w:rFonts w:ascii="Arial" w:eastAsia="Arial" w:hAnsi="Arial" w:cs="Arial"/>
                <w:sz w:val="20"/>
                <w:szCs w:val="20"/>
              </w:rPr>
            </w:pPr>
            <w:r>
              <w:rPr>
                <w:rFonts w:ascii="Arial" w:eastAsia="Arial" w:hAnsi="Arial" w:cs="Arial"/>
                <w:sz w:val="20"/>
                <w:szCs w:val="20"/>
              </w:rPr>
              <w:t>1.141</w:t>
            </w:r>
          </w:p>
        </w:tc>
        <w:tc>
          <w:tcPr>
            <w:tcW w:w="1267" w:type="dxa"/>
            <w:tcBorders>
              <w:top w:val="nil"/>
              <w:left w:val="nil"/>
              <w:bottom w:val="nil"/>
              <w:right w:val="nil"/>
            </w:tcBorders>
          </w:tcPr>
          <w:p w14:paraId="48E2FAE4" w14:textId="77777777" w:rsidR="00270716" w:rsidRDefault="00717776">
            <w:pPr>
              <w:jc w:val="center"/>
              <w:rPr>
                <w:rFonts w:ascii="Arial" w:eastAsia="Arial" w:hAnsi="Arial" w:cs="Arial"/>
                <w:sz w:val="20"/>
                <w:szCs w:val="20"/>
              </w:rPr>
            </w:pPr>
            <w:r>
              <w:rPr>
                <w:rFonts w:ascii="Arial" w:eastAsia="Arial" w:hAnsi="Arial" w:cs="Arial"/>
                <w:sz w:val="20"/>
                <w:szCs w:val="20"/>
              </w:rPr>
              <w:t>0.943</w:t>
            </w:r>
          </w:p>
        </w:tc>
        <w:tc>
          <w:tcPr>
            <w:tcW w:w="1267" w:type="dxa"/>
            <w:tcBorders>
              <w:top w:val="nil"/>
              <w:left w:val="nil"/>
              <w:bottom w:val="nil"/>
              <w:right w:val="nil"/>
            </w:tcBorders>
          </w:tcPr>
          <w:p w14:paraId="46BFE4C1" w14:textId="77777777" w:rsidR="00270716" w:rsidRDefault="00717776">
            <w:pPr>
              <w:jc w:val="center"/>
              <w:rPr>
                <w:rFonts w:ascii="Arial" w:eastAsia="Arial" w:hAnsi="Arial" w:cs="Arial"/>
                <w:sz w:val="20"/>
                <w:szCs w:val="20"/>
              </w:rPr>
            </w:pPr>
            <w:r>
              <w:rPr>
                <w:rFonts w:ascii="Arial" w:eastAsia="Arial" w:hAnsi="Arial" w:cs="Arial"/>
                <w:sz w:val="20"/>
                <w:szCs w:val="20"/>
              </w:rPr>
              <w:t>29.63</w:t>
            </w:r>
          </w:p>
        </w:tc>
        <w:tc>
          <w:tcPr>
            <w:tcW w:w="1267" w:type="dxa"/>
            <w:tcBorders>
              <w:top w:val="nil"/>
              <w:left w:val="nil"/>
              <w:bottom w:val="nil"/>
              <w:right w:val="nil"/>
            </w:tcBorders>
          </w:tcPr>
          <w:p w14:paraId="4AB7977B" w14:textId="77777777" w:rsidR="00270716" w:rsidRDefault="00717776">
            <w:pPr>
              <w:jc w:val="center"/>
              <w:rPr>
                <w:rFonts w:ascii="Arial" w:eastAsia="Arial" w:hAnsi="Arial" w:cs="Arial"/>
                <w:sz w:val="20"/>
                <w:szCs w:val="20"/>
              </w:rPr>
            </w:pPr>
            <w:r>
              <w:rPr>
                <w:rFonts w:ascii="Arial" w:eastAsia="Arial" w:hAnsi="Arial" w:cs="Arial"/>
                <w:sz w:val="20"/>
                <w:szCs w:val="20"/>
              </w:rPr>
              <w:t>24.49</w:t>
            </w:r>
          </w:p>
        </w:tc>
        <w:tc>
          <w:tcPr>
            <w:tcW w:w="1267" w:type="dxa"/>
            <w:tcBorders>
              <w:top w:val="nil"/>
              <w:left w:val="nil"/>
              <w:bottom w:val="nil"/>
              <w:right w:val="nil"/>
            </w:tcBorders>
          </w:tcPr>
          <w:p w14:paraId="003B1B96" w14:textId="77777777" w:rsidR="00270716" w:rsidRDefault="00717776">
            <w:pPr>
              <w:jc w:val="center"/>
              <w:rPr>
                <w:rFonts w:ascii="Arial" w:eastAsia="Arial" w:hAnsi="Arial" w:cs="Arial"/>
                <w:sz w:val="20"/>
                <w:szCs w:val="20"/>
              </w:rPr>
            </w:pPr>
            <w:r>
              <w:rPr>
                <w:rFonts w:ascii="Arial" w:eastAsia="Arial" w:hAnsi="Arial" w:cs="Arial"/>
                <w:sz w:val="20"/>
                <w:szCs w:val="20"/>
              </w:rPr>
              <w:t>0.135</w:t>
            </w:r>
          </w:p>
        </w:tc>
        <w:tc>
          <w:tcPr>
            <w:tcW w:w="1268" w:type="dxa"/>
            <w:tcBorders>
              <w:top w:val="nil"/>
              <w:left w:val="nil"/>
              <w:bottom w:val="nil"/>
              <w:right w:val="nil"/>
            </w:tcBorders>
          </w:tcPr>
          <w:p w14:paraId="769DEB0F" w14:textId="77777777" w:rsidR="00270716" w:rsidRDefault="00717776">
            <w:pPr>
              <w:jc w:val="center"/>
              <w:rPr>
                <w:rFonts w:ascii="Arial" w:eastAsia="Arial" w:hAnsi="Arial" w:cs="Arial"/>
                <w:sz w:val="20"/>
                <w:szCs w:val="20"/>
              </w:rPr>
            </w:pPr>
            <w:r>
              <w:rPr>
                <w:rFonts w:ascii="Arial" w:eastAsia="Arial" w:hAnsi="Arial" w:cs="Arial"/>
                <w:sz w:val="20"/>
                <w:szCs w:val="20"/>
              </w:rPr>
              <w:t>0.111</w:t>
            </w:r>
          </w:p>
        </w:tc>
      </w:tr>
      <w:tr w:rsidR="00270716" w14:paraId="56735E84" w14:textId="77777777">
        <w:tc>
          <w:tcPr>
            <w:tcW w:w="1413" w:type="dxa"/>
            <w:tcBorders>
              <w:top w:val="nil"/>
              <w:left w:val="nil"/>
              <w:bottom w:val="nil"/>
              <w:right w:val="nil"/>
            </w:tcBorders>
          </w:tcPr>
          <w:p w14:paraId="3CEE7630"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2338D306" w14:textId="77777777" w:rsidR="00270716" w:rsidRDefault="00717776">
            <w:pPr>
              <w:jc w:val="center"/>
              <w:rPr>
                <w:rFonts w:ascii="Arial" w:eastAsia="Arial" w:hAnsi="Arial" w:cs="Arial"/>
                <w:sz w:val="20"/>
                <w:szCs w:val="20"/>
              </w:rPr>
            </w:pPr>
            <w:r>
              <w:rPr>
                <w:rFonts w:ascii="Arial" w:eastAsia="Arial" w:hAnsi="Arial" w:cs="Arial"/>
                <w:sz w:val="20"/>
                <w:szCs w:val="20"/>
              </w:rPr>
              <w:t>1.027</w:t>
            </w:r>
          </w:p>
        </w:tc>
        <w:tc>
          <w:tcPr>
            <w:tcW w:w="1267" w:type="dxa"/>
            <w:tcBorders>
              <w:top w:val="nil"/>
              <w:left w:val="nil"/>
              <w:bottom w:val="nil"/>
              <w:right w:val="nil"/>
            </w:tcBorders>
          </w:tcPr>
          <w:p w14:paraId="560460E0" w14:textId="77777777" w:rsidR="00270716" w:rsidRDefault="00717776">
            <w:pPr>
              <w:jc w:val="center"/>
              <w:rPr>
                <w:rFonts w:ascii="Arial" w:eastAsia="Arial" w:hAnsi="Arial" w:cs="Arial"/>
                <w:sz w:val="20"/>
                <w:szCs w:val="20"/>
              </w:rPr>
            </w:pPr>
            <w:r>
              <w:rPr>
                <w:rFonts w:ascii="Arial" w:eastAsia="Arial" w:hAnsi="Arial" w:cs="Arial"/>
                <w:sz w:val="20"/>
                <w:szCs w:val="20"/>
              </w:rPr>
              <w:t>1.016</w:t>
            </w:r>
          </w:p>
        </w:tc>
        <w:tc>
          <w:tcPr>
            <w:tcW w:w="1267" w:type="dxa"/>
            <w:tcBorders>
              <w:top w:val="nil"/>
              <w:left w:val="nil"/>
              <w:bottom w:val="nil"/>
              <w:right w:val="nil"/>
            </w:tcBorders>
          </w:tcPr>
          <w:p w14:paraId="01054719" w14:textId="77777777" w:rsidR="00270716" w:rsidRDefault="00717776">
            <w:pPr>
              <w:jc w:val="center"/>
              <w:rPr>
                <w:rFonts w:ascii="Arial" w:eastAsia="Arial" w:hAnsi="Arial" w:cs="Arial"/>
                <w:sz w:val="20"/>
                <w:szCs w:val="20"/>
              </w:rPr>
            </w:pPr>
            <w:r>
              <w:rPr>
                <w:rFonts w:ascii="Arial" w:eastAsia="Arial" w:hAnsi="Arial" w:cs="Arial"/>
                <w:sz w:val="20"/>
                <w:szCs w:val="20"/>
              </w:rPr>
              <w:t>26.68</w:t>
            </w:r>
          </w:p>
        </w:tc>
        <w:tc>
          <w:tcPr>
            <w:tcW w:w="1267" w:type="dxa"/>
            <w:tcBorders>
              <w:top w:val="nil"/>
              <w:left w:val="nil"/>
              <w:bottom w:val="nil"/>
              <w:right w:val="nil"/>
            </w:tcBorders>
          </w:tcPr>
          <w:p w14:paraId="428535C4" w14:textId="77777777" w:rsidR="00270716" w:rsidRDefault="00717776">
            <w:pPr>
              <w:jc w:val="center"/>
              <w:rPr>
                <w:rFonts w:ascii="Arial" w:eastAsia="Arial" w:hAnsi="Arial" w:cs="Arial"/>
                <w:sz w:val="20"/>
                <w:szCs w:val="20"/>
              </w:rPr>
            </w:pPr>
            <w:r>
              <w:rPr>
                <w:rFonts w:ascii="Arial" w:eastAsia="Arial" w:hAnsi="Arial" w:cs="Arial"/>
                <w:sz w:val="20"/>
                <w:szCs w:val="20"/>
              </w:rPr>
              <w:t>26.39</w:t>
            </w:r>
          </w:p>
        </w:tc>
        <w:tc>
          <w:tcPr>
            <w:tcW w:w="1267" w:type="dxa"/>
            <w:tcBorders>
              <w:top w:val="nil"/>
              <w:left w:val="nil"/>
              <w:bottom w:val="nil"/>
              <w:right w:val="nil"/>
            </w:tcBorders>
          </w:tcPr>
          <w:p w14:paraId="0B6C7613" w14:textId="77777777" w:rsidR="00270716" w:rsidRDefault="00717776">
            <w:pPr>
              <w:jc w:val="center"/>
              <w:rPr>
                <w:rFonts w:ascii="Arial" w:eastAsia="Arial" w:hAnsi="Arial" w:cs="Arial"/>
                <w:sz w:val="20"/>
                <w:szCs w:val="20"/>
              </w:rPr>
            </w:pPr>
            <w:r>
              <w:rPr>
                <w:rFonts w:ascii="Arial" w:eastAsia="Arial" w:hAnsi="Arial" w:cs="Arial"/>
                <w:sz w:val="20"/>
                <w:szCs w:val="20"/>
              </w:rPr>
              <w:t>0.134</w:t>
            </w:r>
          </w:p>
        </w:tc>
        <w:tc>
          <w:tcPr>
            <w:tcW w:w="1268" w:type="dxa"/>
            <w:tcBorders>
              <w:top w:val="nil"/>
              <w:left w:val="nil"/>
              <w:bottom w:val="nil"/>
              <w:right w:val="nil"/>
            </w:tcBorders>
          </w:tcPr>
          <w:p w14:paraId="5AFA7BFC" w14:textId="77777777" w:rsidR="00270716" w:rsidRDefault="00717776">
            <w:pPr>
              <w:jc w:val="center"/>
              <w:rPr>
                <w:rFonts w:ascii="Arial" w:eastAsia="Arial" w:hAnsi="Arial" w:cs="Arial"/>
                <w:sz w:val="20"/>
                <w:szCs w:val="20"/>
              </w:rPr>
            </w:pPr>
            <w:r>
              <w:rPr>
                <w:rFonts w:ascii="Arial" w:eastAsia="Arial" w:hAnsi="Arial" w:cs="Arial"/>
                <w:sz w:val="20"/>
                <w:szCs w:val="20"/>
              </w:rPr>
              <w:t>0.133</w:t>
            </w:r>
          </w:p>
        </w:tc>
      </w:tr>
      <w:tr w:rsidR="00270716" w14:paraId="20D980C9" w14:textId="77777777">
        <w:tc>
          <w:tcPr>
            <w:tcW w:w="1413" w:type="dxa"/>
            <w:tcBorders>
              <w:top w:val="nil"/>
              <w:left w:val="nil"/>
              <w:bottom w:val="nil"/>
              <w:right w:val="nil"/>
            </w:tcBorders>
          </w:tcPr>
          <w:p w14:paraId="22FDE458"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3</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nil"/>
              <w:right w:val="nil"/>
            </w:tcBorders>
          </w:tcPr>
          <w:p w14:paraId="012DB726" w14:textId="77777777" w:rsidR="00270716" w:rsidRDefault="00717776">
            <w:pPr>
              <w:jc w:val="center"/>
              <w:rPr>
                <w:rFonts w:ascii="Arial" w:eastAsia="Arial" w:hAnsi="Arial" w:cs="Arial"/>
                <w:sz w:val="20"/>
                <w:szCs w:val="20"/>
              </w:rPr>
            </w:pPr>
            <w:r>
              <w:rPr>
                <w:rFonts w:ascii="Arial" w:eastAsia="Arial" w:hAnsi="Arial" w:cs="Arial"/>
                <w:sz w:val="20"/>
                <w:szCs w:val="20"/>
              </w:rPr>
              <w:t>0.986</w:t>
            </w:r>
          </w:p>
        </w:tc>
        <w:tc>
          <w:tcPr>
            <w:tcW w:w="1267" w:type="dxa"/>
            <w:tcBorders>
              <w:top w:val="nil"/>
              <w:left w:val="nil"/>
              <w:bottom w:val="nil"/>
              <w:right w:val="nil"/>
            </w:tcBorders>
          </w:tcPr>
          <w:p w14:paraId="51D7E29A" w14:textId="77777777" w:rsidR="00270716" w:rsidRDefault="00717776">
            <w:pPr>
              <w:jc w:val="center"/>
              <w:rPr>
                <w:rFonts w:ascii="Arial" w:eastAsia="Arial" w:hAnsi="Arial" w:cs="Arial"/>
                <w:sz w:val="20"/>
                <w:szCs w:val="20"/>
              </w:rPr>
            </w:pPr>
            <w:r>
              <w:rPr>
                <w:rFonts w:ascii="Arial" w:eastAsia="Arial" w:hAnsi="Arial" w:cs="Arial"/>
                <w:sz w:val="20"/>
                <w:szCs w:val="20"/>
              </w:rPr>
              <w:t>0.853</w:t>
            </w:r>
          </w:p>
        </w:tc>
        <w:tc>
          <w:tcPr>
            <w:tcW w:w="1267" w:type="dxa"/>
            <w:tcBorders>
              <w:top w:val="nil"/>
              <w:left w:val="nil"/>
              <w:bottom w:val="nil"/>
              <w:right w:val="nil"/>
            </w:tcBorders>
          </w:tcPr>
          <w:p w14:paraId="621D17D2" w14:textId="77777777" w:rsidR="00270716" w:rsidRDefault="00717776">
            <w:pPr>
              <w:jc w:val="center"/>
              <w:rPr>
                <w:rFonts w:ascii="Arial" w:eastAsia="Arial" w:hAnsi="Arial" w:cs="Arial"/>
                <w:sz w:val="20"/>
                <w:szCs w:val="20"/>
              </w:rPr>
            </w:pPr>
            <w:r>
              <w:rPr>
                <w:rFonts w:ascii="Arial" w:eastAsia="Arial" w:hAnsi="Arial" w:cs="Arial"/>
                <w:sz w:val="20"/>
                <w:szCs w:val="20"/>
              </w:rPr>
              <w:t>25.61</w:t>
            </w:r>
          </w:p>
        </w:tc>
        <w:tc>
          <w:tcPr>
            <w:tcW w:w="1267" w:type="dxa"/>
            <w:tcBorders>
              <w:top w:val="nil"/>
              <w:left w:val="nil"/>
              <w:bottom w:val="nil"/>
              <w:right w:val="nil"/>
            </w:tcBorders>
          </w:tcPr>
          <w:p w14:paraId="1127AB7C" w14:textId="77777777" w:rsidR="00270716" w:rsidRDefault="00717776">
            <w:pPr>
              <w:jc w:val="center"/>
              <w:rPr>
                <w:rFonts w:ascii="Arial" w:eastAsia="Arial" w:hAnsi="Arial" w:cs="Arial"/>
                <w:sz w:val="20"/>
                <w:szCs w:val="20"/>
              </w:rPr>
            </w:pPr>
            <w:r>
              <w:rPr>
                <w:rFonts w:ascii="Arial" w:eastAsia="Arial" w:hAnsi="Arial" w:cs="Arial"/>
                <w:sz w:val="20"/>
                <w:szCs w:val="20"/>
              </w:rPr>
              <w:t>22.15</w:t>
            </w:r>
          </w:p>
        </w:tc>
        <w:tc>
          <w:tcPr>
            <w:tcW w:w="1267" w:type="dxa"/>
            <w:tcBorders>
              <w:top w:val="nil"/>
              <w:left w:val="nil"/>
              <w:bottom w:val="nil"/>
              <w:right w:val="nil"/>
            </w:tcBorders>
          </w:tcPr>
          <w:p w14:paraId="39EA5F82" w14:textId="77777777" w:rsidR="00270716" w:rsidRDefault="00717776">
            <w:pPr>
              <w:jc w:val="center"/>
              <w:rPr>
                <w:rFonts w:ascii="Arial" w:eastAsia="Arial" w:hAnsi="Arial" w:cs="Arial"/>
                <w:sz w:val="20"/>
                <w:szCs w:val="20"/>
              </w:rPr>
            </w:pPr>
            <w:r>
              <w:rPr>
                <w:rFonts w:ascii="Arial" w:eastAsia="Arial" w:hAnsi="Arial" w:cs="Arial"/>
                <w:sz w:val="20"/>
                <w:szCs w:val="20"/>
              </w:rPr>
              <w:t>0.234</w:t>
            </w:r>
          </w:p>
        </w:tc>
        <w:tc>
          <w:tcPr>
            <w:tcW w:w="1268" w:type="dxa"/>
            <w:tcBorders>
              <w:top w:val="nil"/>
              <w:left w:val="nil"/>
              <w:bottom w:val="nil"/>
              <w:right w:val="nil"/>
            </w:tcBorders>
          </w:tcPr>
          <w:p w14:paraId="6F5EBF30" w14:textId="77777777" w:rsidR="00270716" w:rsidRDefault="00717776">
            <w:pPr>
              <w:jc w:val="center"/>
              <w:rPr>
                <w:rFonts w:ascii="Arial" w:eastAsia="Arial" w:hAnsi="Arial" w:cs="Arial"/>
                <w:sz w:val="20"/>
                <w:szCs w:val="20"/>
              </w:rPr>
            </w:pPr>
            <w:r>
              <w:rPr>
                <w:rFonts w:ascii="Arial" w:eastAsia="Arial" w:hAnsi="Arial" w:cs="Arial"/>
                <w:sz w:val="20"/>
                <w:szCs w:val="20"/>
              </w:rPr>
              <w:t>0.202</w:t>
            </w:r>
          </w:p>
        </w:tc>
      </w:tr>
      <w:tr w:rsidR="00270716" w14:paraId="018B82E2" w14:textId="77777777">
        <w:tc>
          <w:tcPr>
            <w:tcW w:w="1413" w:type="dxa"/>
            <w:tcBorders>
              <w:top w:val="nil"/>
              <w:left w:val="nil"/>
              <w:bottom w:val="nil"/>
              <w:right w:val="nil"/>
            </w:tcBorders>
          </w:tcPr>
          <w:p w14:paraId="532E6BAC"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1</w:t>
            </w:r>
          </w:p>
        </w:tc>
        <w:tc>
          <w:tcPr>
            <w:tcW w:w="1267" w:type="dxa"/>
            <w:tcBorders>
              <w:top w:val="nil"/>
              <w:left w:val="nil"/>
              <w:bottom w:val="nil"/>
              <w:right w:val="nil"/>
            </w:tcBorders>
          </w:tcPr>
          <w:p w14:paraId="36E5785B" w14:textId="77777777" w:rsidR="00270716" w:rsidRDefault="00717776">
            <w:pPr>
              <w:jc w:val="center"/>
              <w:rPr>
                <w:rFonts w:ascii="Arial" w:eastAsia="Arial" w:hAnsi="Arial" w:cs="Arial"/>
                <w:sz w:val="20"/>
                <w:szCs w:val="20"/>
              </w:rPr>
            </w:pPr>
            <w:r>
              <w:rPr>
                <w:rFonts w:ascii="Arial" w:eastAsia="Arial" w:hAnsi="Arial" w:cs="Arial"/>
                <w:sz w:val="20"/>
                <w:szCs w:val="20"/>
              </w:rPr>
              <w:t>0.706</w:t>
            </w:r>
          </w:p>
        </w:tc>
        <w:tc>
          <w:tcPr>
            <w:tcW w:w="1267" w:type="dxa"/>
            <w:tcBorders>
              <w:top w:val="nil"/>
              <w:left w:val="nil"/>
              <w:bottom w:val="nil"/>
              <w:right w:val="nil"/>
            </w:tcBorders>
          </w:tcPr>
          <w:p w14:paraId="1C4710DB" w14:textId="77777777" w:rsidR="00270716" w:rsidRDefault="00717776">
            <w:pPr>
              <w:jc w:val="center"/>
              <w:rPr>
                <w:rFonts w:ascii="Arial" w:eastAsia="Arial" w:hAnsi="Arial" w:cs="Arial"/>
                <w:sz w:val="20"/>
                <w:szCs w:val="20"/>
              </w:rPr>
            </w:pPr>
            <w:r>
              <w:rPr>
                <w:rFonts w:ascii="Arial" w:eastAsia="Arial" w:hAnsi="Arial" w:cs="Arial"/>
                <w:sz w:val="20"/>
                <w:szCs w:val="20"/>
              </w:rPr>
              <w:t>0.668</w:t>
            </w:r>
          </w:p>
        </w:tc>
        <w:tc>
          <w:tcPr>
            <w:tcW w:w="1267" w:type="dxa"/>
            <w:tcBorders>
              <w:top w:val="nil"/>
              <w:left w:val="nil"/>
              <w:bottom w:val="nil"/>
              <w:right w:val="nil"/>
            </w:tcBorders>
          </w:tcPr>
          <w:p w14:paraId="6D5E5435" w14:textId="77777777" w:rsidR="00270716" w:rsidRDefault="00717776">
            <w:pPr>
              <w:jc w:val="center"/>
              <w:rPr>
                <w:rFonts w:ascii="Arial" w:eastAsia="Arial" w:hAnsi="Arial" w:cs="Arial"/>
                <w:sz w:val="20"/>
                <w:szCs w:val="20"/>
              </w:rPr>
            </w:pPr>
            <w:r>
              <w:rPr>
                <w:rFonts w:ascii="Arial" w:eastAsia="Arial" w:hAnsi="Arial" w:cs="Arial"/>
                <w:sz w:val="20"/>
                <w:szCs w:val="20"/>
              </w:rPr>
              <w:t>17.43</w:t>
            </w:r>
          </w:p>
        </w:tc>
        <w:tc>
          <w:tcPr>
            <w:tcW w:w="1267" w:type="dxa"/>
            <w:tcBorders>
              <w:top w:val="nil"/>
              <w:left w:val="nil"/>
              <w:bottom w:val="nil"/>
              <w:right w:val="nil"/>
            </w:tcBorders>
          </w:tcPr>
          <w:p w14:paraId="56D16D5D" w14:textId="77777777" w:rsidR="00270716" w:rsidRDefault="00717776">
            <w:pPr>
              <w:jc w:val="center"/>
              <w:rPr>
                <w:rFonts w:ascii="Arial" w:eastAsia="Arial" w:hAnsi="Arial" w:cs="Arial"/>
                <w:sz w:val="20"/>
                <w:szCs w:val="20"/>
              </w:rPr>
            </w:pPr>
            <w:r>
              <w:rPr>
                <w:rFonts w:ascii="Arial" w:eastAsia="Arial" w:hAnsi="Arial" w:cs="Arial"/>
                <w:sz w:val="20"/>
                <w:szCs w:val="20"/>
              </w:rPr>
              <w:t>16.48</w:t>
            </w:r>
          </w:p>
        </w:tc>
        <w:tc>
          <w:tcPr>
            <w:tcW w:w="1267" w:type="dxa"/>
            <w:tcBorders>
              <w:top w:val="nil"/>
              <w:left w:val="nil"/>
              <w:bottom w:val="nil"/>
              <w:right w:val="nil"/>
            </w:tcBorders>
          </w:tcPr>
          <w:p w14:paraId="3B5D6938" w14:textId="77777777" w:rsidR="00270716" w:rsidRDefault="00717776">
            <w:pPr>
              <w:jc w:val="center"/>
              <w:rPr>
                <w:rFonts w:ascii="Arial" w:eastAsia="Arial" w:hAnsi="Arial" w:cs="Arial"/>
                <w:sz w:val="20"/>
                <w:szCs w:val="20"/>
              </w:rPr>
            </w:pPr>
            <w:r>
              <w:rPr>
                <w:rFonts w:ascii="Arial" w:eastAsia="Arial" w:hAnsi="Arial" w:cs="Arial"/>
                <w:sz w:val="20"/>
                <w:szCs w:val="20"/>
              </w:rPr>
              <w:t>0.041</w:t>
            </w:r>
          </w:p>
        </w:tc>
        <w:tc>
          <w:tcPr>
            <w:tcW w:w="1268" w:type="dxa"/>
            <w:tcBorders>
              <w:top w:val="nil"/>
              <w:left w:val="nil"/>
              <w:bottom w:val="nil"/>
              <w:right w:val="nil"/>
            </w:tcBorders>
          </w:tcPr>
          <w:p w14:paraId="099A5A6B" w14:textId="77777777" w:rsidR="00270716" w:rsidRDefault="00717776">
            <w:pPr>
              <w:jc w:val="center"/>
              <w:rPr>
                <w:rFonts w:ascii="Arial" w:eastAsia="Arial" w:hAnsi="Arial" w:cs="Arial"/>
                <w:sz w:val="20"/>
                <w:szCs w:val="20"/>
              </w:rPr>
            </w:pPr>
            <w:r>
              <w:rPr>
                <w:rFonts w:ascii="Arial" w:eastAsia="Arial" w:hAnsi="Arial" w:cs="Arial"/>
                <w:sz w:val="20"/>
                <w:szCs w:val="20"/>
              </w:rPr>
              <w:t>0.039</w:t>
            </w:r>
          </w:p>
        </w:tc>
      </w:tr>
      <w:tr w:rsidR="00270716" w14:paraId="0EEBD419" w14:textId="77777777">
        <w:tc>
          <w:tcPr>
            <w:tcW w:w="1413" w:type="dxa"/>
            <w:tcBorders>
              <w:top w:val="nil"/>
              <w:left w:val="nil"/>
              <w:bottom w:val="nil"/>
              <w:right w:val="nil"/>
            </w:tcBorders>
          </w:tcPr>
          <w:p w14:paraId="6028BA91"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2</w:t>
            </w:r>
          </w:p>
        </w:tc>
        <w:tc>
          <w:tcPr>
            <w:tcW w:w="1267" w:type="dxa"/>
            <w:tcBorders>
              <w:top w:val="nil"/>
              <w:left w:val="nil"/>
              <w:bottom w:val="nil"/>
              <w:right w:val="nil"/>
            </w:tcBorders>
          </w:tcPr>
          <w:p w14:paraId="158A3BCC" w14:textId="77777777" w:rsidR="00270716" w:rsidRDefault="00717776">
            <w:pPr>
              <w:jc w:val="center"/>
              <w:rPr>
                <w:rFonts w:ascii="Arial" w:eastAsia="Arial" w:hAnsi="Arial" w:cs="Arial"/>
                <w:sz w:val="20"/>
                <w:szCs w:val="20"/>
              </w:rPr>
            </w:pPr>
            <w:r>
              <w:rPr>
                <w:rFonts w:ascii="Arial" w:eastAsia="Arial" w:hAnsi="Arial" w:cs="Arial"/>
                <w:sz w:val="20"/>
                <w:szCs w:val="20"/>
              </w:rPr>
              <w:t>0.609</w:t>
            </w:r>
          </w:p>
        </w:tc>
        <w:tc>
          <w:tcPr>
            <w:tcW w:w="1267" w:type="dxa"/>
            <w:tcBorders>
              <w:top w:val="nil"/>
              <w:left w:val="nil"/>
              <w:bottom w:val="nil"/>
              <w:right w:val="nil"/>
            </w:tcBorders>
          </w:tcPr>
          <w:p w14:paraId="7324CE5C" w14:textId="77777777" w:rsidR="00270716" w:rsidRDefault="00717776">
            <w:pPr>
              <w:jc w:val="center"/>
              <w:rPr>
                <w:rFonts w:ascii="Arial" w:eastAsia="Arial" w:hAnsi="Arial" w:cs="Arial"/>
                <w:sz w:val="20"/>
                <w:szCs w:val="20"/>
              </w:rPr>
            </w:pPr>
            <w:r>
              <w:rPr>
                <w:rFonts w:ascii="Arial" w:eastAsia="Arial" w:hAnsi="Arial" w:cs="Arial"/>
                <w:sz w:val="20"/>
                <w:szCs w:val="20"/>
              </w:rPr>
              <w:t>0.588</w:t>
            </w:r>
          </w:p>
        </w:tc>
        <w:tc>
          <w:tcPr>
            <w:tcW w:w="1267" w:type="dxa"/>
            <w:tcBorders>
              <w:top w:val="nil"/>
              <w:left w:val="nil"/>
              <w:bottom w:val="nil"/>
              <w:right w:val="nil"/>
            </w:tcBorders>
          </w:tcPr>
          <w:p w14:paraId="660D83AD" w14:textId="77777777" w:rsidR="00270716" w:rsidRDefault="00717776">
            <w:pPr>
              <w:jc w:val="center"/>
              <w:rPr>
                <w:rFonts w:ascii="Arial" w:eastAsia="Arial" w:hAnsi="Arial" w:cs="Arial"/>
                <w:sz w:val="20"/>
                <w:szCs w:val="20"/>
              </w:rPr>
            </w:pPr>
            <w:r>
              <w:rPr>
                <w:rFonts w:ascii="Arial" w:eastAsia="Arial" w:hAnsi="Arial" w:cs="Arial"/>
                <w:sz w:val="20"/>
                <w:szCs w:val="20"/>
              </w:rPr>
              <w:t>15.04</w:t>
            </w:r>
          </w:p>
        </w:tc>
        <w:tc>
          <w:tcPr>
            <w:tcW w:w="1267" w:type="dxa"/>
            <w:tcBorders>
              <w:top w:val="nil"/>
              <w:left w:val="nil"/>
              <w:bottom w:val="nil"/>
              <w:right w:val="nil"/>
            </w:tcBorders>
          </w:tcPr>
          <w:p w14:paraId="2F815F30" w14:textId="77777777" w:rsidR="00270716" w:rsidRDefault="00717776">
            <w:pPr>
              <w:jc w:val="center"/>
              <w:rPr>
                <w:rFonts w:ascii="Arial" w:eastAsia="Arial" w:hAnsi="Arial" w:cs="Arial"/>
                <w:sz w:val="20"/>
                <w:szCs w:val="20"/>
              </w:rPr>
            </w:pPr>
            <w:r>
              <w:rPr>
                <w:rFonts w:ascii="Arial" w:eastAsia="Arial" w:hAnsi="Arial" w:cs="Arial"/>
                <w:sz w:val="20"/>
                <w:szCs w:val="20"/>
              </w:rPr>
              <w:t>14.51</w:t>
            </w:r>
          </w:p>
        </w:tc>
        <w:tc>
          <w:tcPr>
            <w:tcW w:w="1267" w:type="dxa"/>
            <w:tcBorders>
              <w:top w:val="nil"/>
              <w:left w:val="nil"/>
              <w:bottom w:val="nil"/>
              <w:right w:val="nil"/>
            </w:tcBorders>
          </w:tcPr>
          <w:p w14:paraId="112D7807"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c>
          <w:tcPr>
            <w:tcW w:w="1268" w:type="dxa"/>
            <w:tcBorders>
              <w:top w:val="nil"/>
              <w:left w:val="nil"/>
              <w:bottom w:val="nil"/>
              <w:right w:val="nil"/>
            </w:tcBorders>
          </w:tcPr>
          <w:p w14:paraId="186251E1" w14:textId="77777777" w:rsidR="00270716" w:rsidRDefault="00717776">
            <w:pPr>
              <w:jc w:val="center"/>
              <w:rPr>
                <w:rFonts w:ascii="Arial" w:eastAsia="Arial" w:hAnsi="Arial" w:cs="Arial"/>
                <w:sz w:val="20"/>
                <w:szCs w:val="20"/>
              </w:rPr>
            </w:pPr>
            <w:r>
              <w:rPr>
                <w:rFonts w:ascii="Arial" w:eastAsia="Arial" w:hAnsi="Arial" w:cs="Arial"/>
                <w:sz w:val="20"/>
                <w:szCs w:val="20"/>
              </w:rPr>
              <w:t>0.023</w:t>
            </w:r>
          </w:p>
        </w:tc>
      </w:tr>
      <w:tr w:rsidR="00270716" w14:paraId="66F5C835" w14:textId="77777777">
        <w:tc>
          <w:tcPr>
            <w:tcW w:w="1413" w:type="dxa"/>
            <w:tcBorders>
              <w:top w:val="nil"/>
              <w:left w:val="nil"/>
              <w:bottom w:val="nil"/>
              <w:right w:val="nil"/>
            </w:tcBorders>
          </w:tcPr>
          <w:p w14:paraId="08346EC5"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3</w:t>
            </w:r>
          </w:p>
        </w:tc>
        <w:tc>
          <w:tcPr>
            <w:tcW w:w="1267" w:type="dxa"/>
            <w:tcBorders>
              <w:top w:val="nil"/>
              <w:left w:val="nil"/>
              <w:bottom w:val="nil"/>
              <w:right w:val="nil"/>
            </w:tcBorders>
          </w:tcPr>
          <w:p w14:paraId="5E8A2B12" w14:textId="77777777" w:rsidR="00270716" w:rsidRDefault="00717776">
            <w:pPr>
              <w:jc w:val="center"/>
              <w:rPr>
                <w:rFonts w:ascii="Arial" w:eastAsia="Arial" w:hAnsi="Arial" w:cs="Arial"/>
                <w:sz w:val="20"/>
                <w:szCs w:val="20"/>
              </w:rPr>
            </w:pPr>
            <w:r>
              <w:rPr>
                <w:rFonts w:ascii="Arial" w:eastAsia="Arial" w:hAnsi="Arial" w:cs="Arial"/>
                <w:sz w:val="20"/>
                <w:szCs w:val="20"/>
              </w:rPr>
              <w:t>0.669</w:t>
            </w:r>
          </w:p>
        </w:tc>
        <w:tc>
          <w:tcPr>
            <w:tcW w:w="1267" w:type="dxa"/>
            <w:tcBorders>
              <w:top w:val="nil"/>
              <w:left w:val="nil"/>
              <w:bottom w:val="nil"/>
              <w:right w:val="nil"/>
            </w:tcBorders>
          </w:tcPr>
          <w:p w14:paraId="75A33185" w14:textId="77777777" w:rsidR="00270716" w:rsidRDefault="00717776">
            <w:pPr>
              <w:jc w:val="center"/>
              <w:rPr>
                <w:rFonts w:ascii="Arial" w:eastAsia="Arial" w:hAnsi="Arial" w:cs="Arial"/>
                <w:sz w:val="20"/>
                <w:szCs w:val="20"/>
              </w:rPr>
            </w:pPr>
            <w:r>
              <w:rPr>
                <w:rFonts w:ascii="Arial" w:eastAsia="Arial" w:hAnsi="Arial" w:cs="Arial"/>
                <w:sz w:val="20"/>
                <w:szCs w:val="20"/>
              </w:rPr>
              <w:t>0.601</w:t>
            </w:r>
          </w:p>
        </w:tc>
        <w:tc>
          <w:tcPr>
            <w:tcW w:w="1267" w:type="dxa"/>
            <w:tcBorders>
              <w:top w:val="nil"/>
              <w:left w:val="nil"/>
              <w:bottom w:val="nil"/>
              <w:right w:val="nil"/>
            </w:tcBorders>
          </w:tcPr>
          <w:p w14:paraId="10AFAF4F" w14:textId="77777777" w:rsidR="00270716" w:rsidRDefault="00717776">
            <w:pPr>
              <w:jc w:val="center"/>
              <w:rPr>
                <w:rFonts w:ascii="Arial" w:eastAsia="Arial" w:hAnsi="Arial" w:cs="Arial"/>
                <w:sz w:val="20"/>
                <w:szCs w:val="20"/>
              </w:rPr>
            </w:pPr>
            <w:r>
              <w:rPr>
                <w:rFonts w:ascii="Arial" w:eastAsia="Arial" w:hAnsi="Arial" w:cs="Arial"/>
                <w:sz w:val="20"/>
                <w:szCs w:val="20"/>
              </w:rPr>
              <w:t>16.52</w:t>
            </w:r>
          </w:p>
        </w:tc>
        <w:tc>
          <w:tcPr>
            <w:tcW w:w="1267" w:type="dxa"/>
            <w:tcBorders>
              <w:top w:val="nil"/>
              <w:left w:val="nil"/>
              <w:bottom w:val="nil"/>
              <w:right w:val="nil"/>
            </w:tcBorders>
          </w:tcPr>
          <w:p w14:paraId="3EE52412" w14:textId="77777777" w:rsidR="00270716" w:rsidRDefault="00717776">
            <w:pPr>
              <w:jc w:val="center"/>
              <w:rPr>
                <w:rFonts w:ascii="Arial" w:eastAsia="Arial" w:hAnsi="Arial" w:cs="Arial"/>
                <w:sz w:val="20"/>
                <w:szCs w:val="20"/>
              </w:rPr>
            </w:pPr>
            <w:r>
              <w:rPr>
                <w:rFonts w:ascii="Arial" w:eastAsia="Arial" w:hAnsi="Arial" w:cs="Arial"/>
                <w:sz w:val="20"/>
                <w:szCs w:val="20"/>
              </w:rPr>
              <w:t>14.85</w:t>
            </w:r>
          </w:p>
        </w:tc>
        <w:tc>
          <w:tcPr>
            <w:tcW w:w="1267" w:type="dxa"/>
            <w:tcBorders>
              <w:top w:val="nil"/>
              <w:left w:val="nil"/>
              <w:bottom w:val="nil"/>
              <w:right w:val="nil"/>
            </w:tcBorders>
          </w:tcPr>
          <w:p w14:paraId="77A58D1E" w14:textId="77777777" w:rsidR="00270716" w:rsidRDefault="00717776">
            <w:pPr>
              <w:jc w:val="center"/>
              <w:rPr>
                <w:rFonts w:ascii="Arial" w:eastAsia="Arial" w:hAnsi="Arial" w:cs="Arial"/>
                <w:sz w:val="20"/>
                <w:szCs w:val="20"/>
              </w:rPr>
            </w:pPr>
            <w:r>
              <w:rPr>
                <w:rFonts w:ascii="Arial" w:eastAsia="Arial" w:hAnsi="Arial" w:cs="Arial"/>
                <w:sz w:val="20"/>
                <w:szCs w:val="20"/>
              </w:rPr>
              <w:t>0.040</w:t>
            </w:r>
          </w:p>
        </w:tc>
        <w:tc>
          <w:tcPr>
            <w:tcW w:w="1268" w:type="dxa"/>
            <w:tcBorders>
              <w:top w:val="nil"/>
              <w:left w:val="nil"/>
              <w:bottom w:val="nil"/>
              <w:right w:val="nil"/>
            </w:tcBorders>
          </w:tcPr>
          <w:p w14:paraId="2523BC26" w14:textId="77777777" w:rsidR="00270716" w:rsidRDefault="00717776">
            <w:pPr>
              <w:jc w:val="center"/>
              <w:rPr>
                <w:rFonts w:ascii="Arial" w:eastAsia="Arial" w:hAnsi="Arial" w:cs="Arial"/>
                <w:sz w:val="20"/>
                <w:szCs w:val="20"/>
              </w:rPr>
            </w:pPr>
            <w:r>
              <w:rPr>
                <w:rFonts w:ascii="Arial" w:eastAsia="Arial" w:hAnsi="Arial" w:cs="Arial"/>
                <w:sz w:val="20"/>
                <w:szCs w:val="20"/>
              </w:rPr>
              <w:t>0.036</w:t>
            </w:r>
          </w:p>
        </w:tc>
      </w:tr>
      <w:tr w:rsidR="00270716" w14:paraId="410F6C32" w14:textId="77777777">
        <w:tc>
          <w:tcPr>
            <w:tcW w:w="1413" w:type="dxa"/>
            <w:tcBorders>
              <w:top w:val="nil"/>
              <w:left w:val="nil"/>
              <w:bottom w:val="nil"/>
              <w:right w:val="nil"/>
            </w:tcBorders>
          </w:tcPr>
          <w:p w14:paraId="7E0E8140"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4</w:t>
            </w:r>
          </w:p>
        </w:tc>
        <w:tc>
          <w:tcPr>
            <w:tcW w:w="1267" w:type="dxa"/>
            <w:tcBorders>
              <w:top w:val="nil"/>
              <w:left w:val="nil"/>
              <w:bottom w:val="nil"/>
              <w:right w:val="nil"/>
            </w:tcBorders>
          </w:tcPr>
          <w:p w14:paraId="0D8178F4" w14:textId="77777777" w:rsidR="00270716" w:rsidRDefault="00717776">
            <w:pPr>
              <w:jc w:val="center"/>
              <w:rPr>
                <w:rFonts w:ascii="Arial" w:eastAsia="Arial" w:hAnsi="Arial" w:cs="Arial"/>
                <w:sz w:val="20"/>
                <w:szCs w:val="20"/>
              </w:rPr>
            </w:pPr>
            <w:r>
              <w:rPr>
                <w:rFonts w:ascii="Arial" w:eastAsia="Arial" w:hAnsi="Arial" w:cs="Arial"/>
                <w:sz w:val="20"/>
                <w:szCs w:val="20"/>
              </w:rPr>
              <w:t>0.645</w:t>
            </w:r>
          </w:p>
        </w:tc>
        <w:tc>
          <w:tcPr>
            <w:tcW w:w="1267" w:type="dxa"/>
            <w:tcBorders>
              <w:top w:val="nil"/>
              <w:left w:val="nil"/>
              <w:bottom w:val="nil"/>
              <w:right w:val="nil"/>
            </w:tcBorders>
          </w:tcPr>
          <w:p w14:paraId="3B09D021" w14:textId="77777777" w:rsidR="00270716" w:rsidRDefault="00717776">
            <w:pPr>
              <w:jc w:val="center"/>
              <w:rPr>
                <w:rFonts w:ascii="Arial" w:eastAsia="Arial" w:hAnsi="Arial" w:cs="Arial"/>
                <w:sz w:val="20"/>
                <w:szCs w:val="20"/>
              </w:rPr>
            </w:pPr>
            <w:r>
              <w:rPr>
                <w:rFonts w:ascii="Arial" w:eastAsia="Arial" w:hAnsi="Arial" w:cs="Arial"/>
                <w:sz w:val="20"/>
                <w:szCs w:val="20"/>
              </w:rPr>
              <w:t>0.609</w:t>
            </w:r>
          </w:p>
        </w:tc>
        <w:tc>
          <w:tcPr>
            <w:tcW w:w="1267" w:type="dxa"/>
            <w:tcBorders>
              <w:top w:val="nil"/>
              <w:left w:val="nil"/>
              <w:bottom w:val="nil"/>
              <w:right w:val="nil"/>
            </w:tcBorders>
          </w:tcPr>
          <w:p w14:paraId="02825144" w14:textId="77777777" w:rsidR="00270716" w:rsidRDefault="00717776">
            <w:pPr>
              <w:jc w:val="center"/>
              <w:rPr>
                <w:rFonts w:ascii="Arial" w:eastAsia="Arial" w:hAnsi="Arial" w:cs="Arial"/>
                <w:sz w:val="20"/>
                <w:szCs w:val="20"/>
              </w:rPr>
            </w:pPr>
            <w:r>
              <w:rPr>
                <w:rFonts w:ascii="Arial" w:eastAsia="Arial" w:hAnsi="Arial" w:cs="Arial"/>
                <w:sz w:val="20"/>
                <w:szCs w:val="20"/>
              </w:rPr>
              <w:t>15.93</w:t>
            </w:r>
          </w:p>
        </w:tc>
        <w:tc>
          <w:tcPr>
            <w:tcW w:w="1267" w:type="dxa"/>
            <w:tcBorders>
              <w:top w:val="nil"/>
              <w:left w:val="nil"/>
              <w:bottom w:val="nil"/>
              <w:right w:val="nil"/>
            </w:tcBorders>
          </w:tcPr>
          <w:p w14:paraId="5C7457EC" w14:textId="77777777" w:rsidR="00270716" w:rsidRDefault="00717776">
            <w:pPr>
              <w:jc w:val="center"/>
              <w:rPr>
                <w:rFonts w:ascii="Arial" w:eastAsia="Arial" w:hAnsi="Arial" w:cs="Arial"/>
                <w:sz w:val="20"/>
                <w:szCs w:val="20"/>
              </w:rPr>
            </w:pPr>
            <w:r>
              <w:rPr>
                <w:rFonts w:ascii="Arial" w:eastAsia="Arial" w:hAnsi="Arial" w:cs="Arial"/>
                <w:sz w:val="20"/>
                <w:szCs w:val="20"/>
              </w:rPr>
              <w:t>15.03</w:t>
            </w:r>
          </w:p>
        </w:tc>
        <w:tc>
          <w:tcPr>
            <w:tcW w:w="1267" w:type="dxa"/>
            <w:tcBorders>
              <w:top w:val="nil"/>
              <w:left w:val="nil"/>
              <w:bottom w:val="nil"/>
              <w:right w:val="nil"/>
            </w:tcBorders>
          </w:tcPr>
          <w:p w14:paraId="765DD7BE" w14:textId="77777777" w:rsidR="00270716" w:rsidRDefault="00717776">
            <w:pPr>
              <w:jc w:val="center"/>
              <w:rPr>
                <w:rFonts w:ascii="Arial" w:eastAsia="Arial" w:hAnsi="Arial" w:cs="Arial"/>
                <w:sz w:val="20"/>
                <w:szCs w:val="20"/>
              </w:rPr>
            </w:pPr>
            <w:r>
              <w:rPr>
                <w:rFonts w:ascii="Arial" w:eastAsia="Arial" w:hAnsi="Arial" w:cs="Arial"/>
                <w:sz w:val="20"/>
                <w:szCs w:val="20"/>
              </w:rPr>
              <w:t>0.040</w:t>
            </w:r>
          </w:p>
        </w:tc>
        <w:tc>
          <w:tcPr>
            <w:tcW w:w="1268" w:type="dxa"/>
            <w:tcBorders>
              <w:top w:val="nil"/>
              <w:left w:val="nil"/>
              <w:bottom w:val="nil"/>
              <w:right w:val="nil"/>
            </w:tcBorders>
          </w:tcPr>
          <w:p w14:paraId="092A9128" w14:textId="77777777" w:rsidR="00270716" w:rsidRDefault="00717776">
            <w:pPr>
              <w:jc w:val="center"/>
              <w:rPr>
                <w:rFonts w:ascii="Arial" w:eastAsia="Arial" w:hAnsi="Arial" w:cs="Arial"/>
                <w:sz w:val="20"/>
                <w:szCs w:val="20"/>
              </w:rPr>
            </w:pPr>
            <w:r>
              <w:rPr>
                <w:rFonts w:ascii="Arial" w:eastAsia="Arial" w:hAnsi="Arial" w:cs="Arial"/>
                <w:sz w:val="20"/>
                <w:szCs w:val="20"/>
              </w:rPr>
              <w:t>0.038</w:t>
            </w:r>
          </w:p>
        </w:tc>
      </w:tr>
      <w:tr w:rsidR="00270716" w14:paraId="4F0B201F" w14:textId="77777777">
        <w:tc>
          <w:tcPr>
            <w:tcW w:w="1413" w:type="dxa"/>
            <w:tcBorders>
              <w:top w:val="nil"/>
              <w:left w:val="nil"/>
              <w:bottom w:val="single" w:sz="4" w:space="0" w:color="000000"/>
              <w:right w:val="nil"/>
            </w:tcBorders>
          </w:tcPr>
          <w:p w14:paraId="07B68AA4" w14:textId="77777777" w:rsidR="00270716" w:rsidRDefault="00717776">
            <w:pPr>
              <w:jc w:val="center"/>
              <w:rPr>
                <w:rFonts w:ascii="Arial" w:eastAsia="Arial" w:hAnsi="Arial" w:cs="Arial"/>
                <w:sz w:val="20"/>
                <w:szCs w:val="20"/>
              </w:rPr>
            </w:pPr>
            <w:r>
              <w:rPr>
                <w:rFonts w:ascii="Arial" w:eastAsia="Arial" w:hAnsi="Arial" w:cs="Arial"/>
                <w:sz w:val="20"/>
                <w:szCs w:val="20"/>
              </w:rPr>
              <w:t>M</w:t>
            </w:r>
            <w:r>
              <w:rPr>
                <w:rFonts w:ascii="Arial" w:eastAsia="Arial" w:hAnsi="Arial" w:cs="Arial"/>
                <w:sz w:val="20"/>
                <w:szCs w:val="20"/>
                <w:vertAlign w:val="subscript"/>
              </w:rPr>
              <w:t>4</w:t>
            </w:r>
            <w:r>
              <w:rPr>
                <w:rFonts w:ascii="Arial" w:eastAsia="Arial" w:hAnsi="Arial" w:cs="Arial"/>
                <w:sz w:val="20"/>
                <w:szCs w:val="20"/>
              </w:rPr>
              <w:t>S</w:t>
            </w:r>
            <w:r>
              <w:rPr>
                <w:rFonts w:ascii="Arial" w:eastAsia="Arial" w:hAnsi="Arial" w:cs="Arial"/>
                <w:sz w:val="20"/>
                <w:szCs w:val="20"/>
                <w:vertAlign w:val="subscript"/>
              </w:rPr>
              <w:t>5</w:t>
            </w:r>
          </w:p>
        </w:tc>
        <w:tc>
          <w:tcPr>
            <w:tcW w:w="1267" w:type="dxa"/>
            <w:tcBorders>
              <w:top w:val="nil"/>
              <w:left w:val="nil"/>
              <w:bottom w:val="single" w:sz="4" w:space="0" w:color="000000"/>
              <w:right w:val="nil"/>
            </w:tcBorders>
          </w:tcPr>
          <w:p w14:paraId="00F16C34" w14:textId="77777777" w:rsidR="00270716" w:rsidRDefault="00717776">
            <w:pPr>
              <w:jc w:val="center"/>
              <w:rPr>
                <w:rFonts w:ascii="Arial" w:eastAsia="Arial" w:hAnsi="Arial" w:cs="Arial"/>
                <w:sz w:val="20"/>
                <w:szCs w:val="20"/>
              </w:rPr>
            </w:pPr>
            <w:r>
              <w:rPr>
                <w:rFonts w:ascii="Arial" w:eastAsia="Arial" w:hAnsi="Arial" w:cs="Arial"/>
                <w:sz w:val="20"/>
                <w:szCs w:val="20"/>
              </w:rPr>
              <w:t>0.615</w:t>
            </w:r>
          </w:p>
        </w:tc>
        <w:tc>
          <w:tcPr>
            <w:tcW w:w="1267" w:type="dxa"/>
            <w:tcBorders>
              <w:top w:val="nil"/>
              <w:left w:val="nil"/>
              <w:bottom w:val="single" w:sz="4" w:space="0" w:color="000000"/>
              <w:right w:val="nil"/>
            </w:tcBorders>
          </w:tcPr>
          <w:p w14:paraId="48D0CA53" w14:textId="77777777" w:rsidR="00270716" w:rsidRDefault="00717776">
            <w:pPr>
              <w:jc w:val="center"/>
              <w:rPr>
                <w:rFonts w:ascii="Arial" w:eastAsia="Arial" w:hAnsi="Arial" w:cs="Arial"/>
                <w:sz w:val="20"/>
                <w:szCs w:val="20"/>
              </w:rPr>
            </w:pPr>
            <w:r>
              <w:rPr>
                <w:rFonts w:ascii="Arial" w:eastAsia="Arial" w:hAnsi="Arial" w:cs="Arial"/>
                <w:sz w:val="20"/>
                <w:szCs w:val="20"/>
              </w:rPr>
              <w:t>0.591</w:t>
            </w:r>
          </w:p>
        </w:tc>
        <w:tc>
          <w:tcPr>
            <w:tcW w:w="1267" w:type="dxa"/>
            <w:tcBorders>
              <w:top w:val="nil"/>
              <w:left w:val="nil"/>
              <w:bottom w:val="single" w:sz="4" w:space="0" w:color="000000"/>
              <w:right w:val="nil"/>
            </w:tcBorders>
          </w:tcPr>
          <w:p w14:paraId="0CEEBE47" w14:textId="77777777" w:rsidR="00270716" w:rsidRDefault="00717776">
            <w:pPr>
              <w:jc w:val="center"/>
              <w:rPr>
                <w:rFonts w:ascii="Arial" w:eastAsia="Arial" w:hAnsi="Arial" w:cs="Arial"/>
                <w:sz w:val="20"/>
                <w:szCs w:val="20"/>
              </w:rPr>
            </w:pPr>
            <w:r>
              <w:rPr>
                <w:rFonts w:ascii="Arial" w:eastAsia="Arial" w:hAnsi="Arial" w:cs="Arial"/>
                <w:sz w:val="20"/>
                <w:szCs w:val="20"/>
              </w:rPr>
              <w:t>15.19</w:t>
            </w:r>
          </w:p>
        </w:tc>
        <w:tc>
          <w:tcPr>
            <w:tcW w:w="1267" w:type="dxa"/>
            <w:tcBorders>
              <w:top w:val="nil"/>
              <w:left w:val="nil"/>
              <w:bottom w:val="single" w:sz="4" w:space="0" w:color="000000"/>
              <w:right w:val="nil"/>
            </w:tcBorders>
          </w:tcPr>
          <w:p w14:paraId="3E066CDB" w14:textId="77777777" w:rsidR="00270716" w:rsidRDefault="00717776">
            <w:pPr>
              <w:jc w:val="center"/>
              <w:rPr>
                <w:rFonts w:ascii="Arial" w:eastAsia="Arial" w:hAnsi="Arial" w:cs="Arial"/>
                <w:sz w:val="20"/>
                <w:szCs w:val="20"/>
              </w:rPr>
            </w:pPr>
            <w:r>
              <w:rPr>
                <w:rFonts w:ascii="Arial" w:eastAsia="Arial" w:hAnsi="Arial" w:cs="Arial"/>
                <w:sz w:val="20"/>
                <w:szCs w:val="20"/>
              </w:rPr>
              <w:t>14.60</w:t>
            </w:r>
          </w:p>
        </w:tc>
        <w:tc>
          <w:tcPr>
            <w:tcW w:w="1267" w:type="dxa"/>
            <w:tcBorders>
              <w:top w:val="nil"/>
              <w:left w:val="nil"/>
              <w:bottom w:val="single" w:sz="4" w:space="0" w:color="000000"/>
              <w:right w:val="nil"/>
            </w:tcBorders>
          </w:tcPr>
          <w:p w14:paraId="178AD6D7" w14:textId="77777777" w:rsidR="00270716" w:rsidRDefault="00717776">
            <w:pPr>
              <w:jc w:val="center"/>
              <w:rPr>
                <w:rFonts w:ascii="Arial" w:eastAsia="Arial" w:hAnsi="Arial" w:cs="Arial"/>
                <w:sz w:val="20"/>
                <w:szCs w:val="20"/>
              </w:rPr>
            </w:pPr>
            <w:r>
              <w:rPr>
                <w:rFonts w:ascii="Arial" w:eastAsia="Arial" w:hAnsi="Arial" w:cs="Arial"/>
                <w:sz w:val="20"/>
                <w:szCs w:val="20"/>
              </w:rPr>
              <w:t>0.045</w:t>
            </w:r>
          </w:p>
        </w:tc>
        <w:tc>
          <w:tcPr>
            <w:tcW w:w="1268" w:type="dxa"/>
            <w:tcBorders>
              <w:top w:val="nil"/>
              <w:left w:val="nil"/>
              <w:bottom w:val="single" w:sz="4" w:space="0" w:color="000000"/>
              <w:right w:val="nil"/>
            </w:tcBorders>
          </w:tcPr>
          <w:p w14:paraId="4460C24F" w14:textId="77777777" w:rsidR="00270716" w:rsidRDefault="00717776">
            <w:pPr>
              <w:jc w:val="center"/>
              <w:rPr>
                <w:rFonts w:ascii="Arial" w:eastAsia="Arial" w:hAnsi="Arial" w:cs="Arial"/>
                <w:sz w:val="20"/>
                <w:szCs w:val="20"/>
              </w:rPr>
            </w:pPr>
            <w:r>
              <w:rPr>
                <w:rFonts w:ascii="Arial" w:eastAsia="Arial" w:hAnsi="Arial" w:cs="Arial"/>
                <w:sz w:val="20"/>
                <w:szCs w:val="20"/>
              </w:rPr>
              <w:t>0.044</w:t>
            </w:r>
          </w:p>
        </w:tc>
      </w:tr>
    </w:tbl>
    <w:p w14:paraId="78DC33C7" w14:textId="77777777" w:rsidR="00270716" w:rsidRDefault="00717776">
      <w:pPr>
        <w:spacing w:before="240" w:after="0" w:line="240" w:lineRule="auto"/>
        <w:rPr>
          <w:rFonts w:ascii="Arial" w:eastAsia="Arial" w:hAnsi="Arial" w:cs="Arial"/>
          <w:b/>
          <w:bCs/>
        </w:rPr>
      </w:pPr>
      <w:r>
        <w:rPr>
          <w:rFonts w:ascii="Arial" w:eastAsia="Arial" w:hAnsi="Arial" w:cs="Arial"/>
          <w:b/>
          <w:bCs/>
        </w:rPr>
        <w:lastRenderedPageBreak/>
        <w:t>CONCLUSION</w:t>
      </w:r>
    </w:p>
    <w:p w14:paraId="32BB566D" w14:textId="77777777" w:rsidR="00270716" w:rsidRDefault="00717776">
      <w:pPr>
        <w:spacing w:line="240" w:lineRule="auto"/>
        <w:jc w:val="both"/>
        <w:rPr>
          <w:rFonts w:ascii="Arial" w:eastAsia="Arial" w:hAnsi="Arial" w:cs="Arial"/>
          <w:sz w:val="20"/>
          <w:szCs w:val="20"/>
        </w:rPr>
      </w:pPr>
      <w:bookmarkStart w:id="11" w:name="_7ya790yfkmsa" w:colFirst="0" w:colLast="0"/>
      <w:bookmarkEnd w:id="11"/>
      <w:r>
        <w:rPr>
          <w:rFonts w:ascii="Arial" w:eastAsia="Arial" w:hAnsi="Arial" w:cs="Arial"/>
          <w:sz w:val="20"/>
          <w:szCs w:val="20"/>
        </w:rPr>
        <w:t xml:space="preserve">The results show that combining the organic manures and foliar sprays enhanced the productivity of the </w:t>
      </w:r>
      <w:proofErr w:type="spellStart"/>
      <w:r>
        <w:rPr>
          <w:rFonts w:ascii="Arial" w:eastAsia="Arial" w:hAnsi="Arial" w:cs="Arial"/>
          <w:sz w:val="20"/>
          <w:szCs w:val="20"/>
        </w:rPr>
        <w:t>blackgram</w:t>
      </w:r>
      <w:proofErr w:type="spellEnd"/>
      <w:r>
        <w:rPr>
          <w:rFonts w:ascii="Arial" w:eastAsia="Arial" w:hAnsi="Arial" w:cs="Arial"/>
          <w:sz w:val="20"/>
          <w:szCs w:val="20"/>
        </w:rPr>
        <w:t xml:space="preserve"> under organic conditions. Enrichment of manures reduced the dose of the manure applied and increased the nutrient content of the manure, thus getting higher efficiency of the applied nutrient source. At Site-I (</w:t>
      </w:r>
      <w:proofErr w:type="spellStart"/>
      <w:r>
        <w:rPr>
          <w:rFonts w:ascii="Arial" w:eastAsia="Arial" w:hAnsi="Arial" w:cs="Arial"/>
          <w:sz w:val="20"/>
          <w:szCs w:val="20"/>
        </w:rPr>
        <w:t>Bhavanisagar</w:t>
      </w:r>
      <w:proofErr w:type="spellEnd"/>
      <w:r>
        <w:rPr>
          <w:rFonts w:ascii="Arial" w:eastAsia="Arial" w:hAnsi="Arial" w:cs="Arial"/>
          <w:sz w:val="20"/>
          <w:szCs w:val="20"/>
        </w:rPr>
        <w:t>), application of enriched FYM @ 0.75 t ha</w:t>
      </w:r>
      <w:r>
        <w:rPr>
          <w:rFonts w:ascii="Arial" w:eastAsia="Arial" w:hAnsi="Arial" w:cs="Arial"/>
          <w:sz w:val="20"/>
          <w:szCs w:val="20"/>
          <w:vertAlign w:val="superscript"/>
        </w:rPr>
        <w:t>-1</w:t>
      </w:r>
      <w:r>
        <w:rPr>
          <w:rFonts w:ascii="Arial" w:eastAsia="Arial" w:hAnsi="Arial" w:cs="Arial"/>
          <w:sz w:val="20"/>
          <w:szCs w:val="20"/>
        </w:rPr>
        <w:t xml:space="preserve"> + Panchagavya spray @ 3% gave superior yield and nutrient response, whereas in Site-II (Coimbatore) this response was observed with the application of vermicompost @ 2.5 t ha</w:t>
      </w:r>
      <w:r>
        <w:rPr>
          <w:rFonts w:ascii="Arial" w:eastAsia="Arial" w:hAnsi="Arial" w:cs="Arial"/>
          <w:sz w:val="20"/>
          <w:szCs w:val="20"/>
          <w:vertAlign w:val="superscript"/>
        </w:rPr>
        <w:t>-1</w:t>
      </w:r>
      <w:r>
        <w:rPr>
          <w:rFonts w:ascii="Arial" w:eastAsia="Arial" w:hAnsi="Arial" w:cs="Arial"/>
          <w:sz w:val="20"/>
          <w:szCs w:val="20"/>
        </w:rPr>
        <w:t xml:space="preserve"> + Panchagavya @ 3% spray. </w:t>
      </w:r>
      <w:commentRangeStart w:id="12"/>
      <w:r>
        <w:rPr>
          <w:rFonts w:ascii="Arial" w:eastAsia="Arial" w:hAnsi="Arial" w:cs="Arial"/>
          <w:sz w:val="20"/>
          <w:szCs w:val="20"/>
        </w:rPr>
        <w:t xml:space="preserve">For economic nutrient use efficiency better results were observed with </w:t>
      </w:r>
      <w:proofErr w:type="spellStart"/>
      <w:r>
        <w:rPr>
          <w:rFonts w:ascii="Arial" w:eastAsia="Arial" w:hAnsi="Arial" w:cs="Arial"/>
          <w:sz w:val="20"/>
          <w:szCs w:val="20"/>
        </w:rPr>
        <w:t>Jeevamruth</w:t>
      </w:r>
      <w:proofErr w:type="spellEnd"/>
      <w:r>
        <w:rPr>
          <w:rFonts w:ascii="Arial" w:eastAsia="Arial" w:hAnsi="Arial" w:cs="Arial"/>
          <w:sz w:val="20"/>
          <w:szCs w:val="20"/>
        </w:rPr>
        <w:t xml:space="preserve"> as the cost of production is quite low compared to other foliar sprays and enriched FYM. </w:t>
      </w:r>
      <w:commentRangeEnd w:id="12"/>
      <w:r w:rsidR="00712A65">
        <w:rPr>
          <w:rStyle w:val="CommentReference"/>
        </w:rPr>
        <w:commentReference w:id="12"/>
      </w:r>
      <w:r>
        <w:rPr>
          <w:rFonts w:ascii="Arial" w:eastAsia="Arial" w:hAnsi="Arial" w:cs="Arial"/>
          <w:sz w:val="20"/>
          <w:szCs w:val="20"/>
        </w:rPr>
        <w:t xml:space="preserve">The observed changes in the effect of manure on crop might have been due to the different soil type between the locations leading to variations in the performance of the manures. Further studies need to be conducted in this aspect to assess the soil and manure variation. These results indicate the efficiency of combining different methods and timing of nutrient management and also how changes in the locations influence the treatments. </w:t>
      </w:r>
    </w:p>
    <w:p w14:paraId="57EF5442" w14:textId="77777777" w:rsidR="00270716" w:rsidRDefault="00717776">
      <w:pPr>
        <w:spacing w:after="0" w:line="240" w:lineRule="auto"/>
        <w:rPr>
          <w:rFonts w:ascii="Arial" w:eastAsia="Arial" w:hAnsi="Arial" w:cs="Arial"/>
          <w:b/>
          <w:bCs/>
        </w:rPr>
      </w:pPr>
      <w:r>
        <w:rPr>
          <w:rFonts w:ascii="Arial" w:eastAsia="Arial" w:hAnsi="Arial" w:cs="Arial"/>
          <w:b/>
          <w:bCs/>
        </w:rPr>
        <w:t>DISCLAIMER (ARTIFICIAL INTELLIGENCE)</w:t>
      </w:r>
    </w:p>
    <w:p w14:paraId="13805ED1" w14:textId="77777777" w:rsidR="00270716" w:rsidRDefault="00717776">
      <w:pPr>
        <w:spacing w:line="240" w:lineRule="auto"/>
        <w:jc w:val="both"/>
        <w:rPr>
          <w:rFonts w:ascii="Arial" w:eastAsia="Arial" w:hAnsi="Arial" w:cs="Arial"/>
          <w:sz w:val="20"/>
          <w:szCs w:val="20"/>
        </w:rPr>
      </w:pPr>
      <w:r>
        <w:rPr>
          <w:rFonts w:ascii="Arial" w:eastAsia="Arial" w:hAnsi="Arial" w:cs="Arial"/>
          <w:sz w:val="20"/>
          <w:szCs w:val="20"/>
        </w:rPr>
        <w:t>Author(s) hereby declare that NO generative technologies such as Large Language Models (</w:t>
      </w:r>
      <w:proofErr w:type="spellStart"/>
      <w:r>
        <w:rPr>
          <w:rFonts w:ascii="Arial" w:eastAsia="Arial" w:hAnsi="Arial" w:cs="Arial"/>
          <w:sz w:val="20"/>
          <w:szCs w:val="20"/>
        </w:rPr>
        <w:t>ChatGPT</w:t>
      </w:r>
      <w:proofErr w:type="spellEnd"/>
      <w:r>
        <w:rPr>
          <w:rFonts w:ascii="Arial" w:eastAsia="Arial" w:hAnsi="Arial" w:cs="Arial"/>
          <w:sz w:val="20"/>
          <w:szCs w:val="20"/>
        </w:rPr>
        <w:t xml:space="preserve">, COPILOT, etc.) and text-to-image generators have been used during the writing of this manuscript. </w:t>
      </w:r>
    </w:p>
    <w:p w14:paraId="3EC22E8D" w14:textId="77777777" w:rsidR="00270716" w:rsidRDefault="00717776">
      <w:pPr>
        <w:spacing w:after="0" w:line="240" w:lineRule="auto"/>
        <w:rPr>
          <w:rFonts w:ascii="Arial" w:eastAsia="Arial" w:hAnsi="Arial" w:cs="Arial"/>
          <w:b/>
          <w:bCs/>
        </w:rPr>
      </w:pPr>
      <w:r>
        <w:rPr>
          <w:rFonts w:ascii="Arial" w:eastAsia="Arial" w:hAnsi="Arial" w:cs="Arial"/>
          <w:b/>
          <w:bCs/>
        </w:rPr>
        <w:t>COMPETING INTERESTS</w:t>
      </w:r>
    </w:p>
    <w:p w14:paraId="3A809AA9" w14:textId="77777777" w:rsidR="00270716" w:rsidRDefault="00717776">
      <w:pPr>
        <w:spacing w:line="240" w:lineRule="auto"/>
        <w:rPr>
          <w:rFonts w:ascii="Arial" w:eastAsia="Arial" w:hAnsi="Arial" w:cs="Arial"/>
          <w:sz w:val="20"/>
          <w:szCs w:val="20"/>
        </w:rPr>
      </w:pPr>
      <w:r>
        <w:rPr>
          <w:rFonts w:ascii="Arial" w:eastAsia="Arial" w:hAnsi="Arial" w:cs="Arial"/>
          <w:sz w:val="20"/>
          <w:szCs w:val="20"/>
        </w:rPr>
        <w:t xml:space="preserve">Authors have declared that no competing interests exist. </w:t>
      </w:r>
    </w:p>
    <w:p w14:paraId="72BA0B26" w14:textId="77777777" w:rsidR="00270716" w:rsidRDefault="00717776">
      <w:pPr>
        <w:spacing w:after="0" w:line="240" w:lineRule="auto"/>
        <w:rPr>
          <w:rFonts w:ascii="Arial" w:eastAsia="Arial" w:hAnsi="Arial" w:cs="Arial"/>
          <w:b/>
          <w:bCs/>
          <w:sz w:val="20"/>
          <w:szCs w:val="20"/>
        </w:rPr>
      </w:pPr>
      <w:r>
        <w:rPr>
          <w:rFonts w:ascii="Arial" w:eastAsia="Arial" w:hAnsi="Arial" w:cs="Arial"/>
          <w:b/>
          <w:bCs/>
        </w:rPr>
        <w:t>REFERENCES</w:t>
      </w:r>
    </w:p>
    <w:p w14:paraId="664AB520"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Anonymous, 2025</w:t>
      </w:r>
      <w:commentRangeStart w:id="13"/>
      <w:r>
        <w:rPr>
          <w:rFonts w:ascii="Arial" w:eastAsia="Arial" w:hAnsi="Arial" w:cs="Arial"/>
          <w:color w:val="000000"/>
          <w:sz w:val="20"/>
          <w:szCs w:val="20"/>
        </w:rPr>
        <w:t xml:space="preserve"> </w:t>
      </w:r>
      <w:commentRangeEnd w:id="13"/>
      <w:r w:rsidR="00712A65">
        <w:rPr>
          <w:rStyle w:val="CommentReference"/>
        </w:rPr>
        <w:commentReference w:id="13"/>
      </w:r>
      <w:r>
        <w:rPr>
          <w:rFonts w:ascii="Arial" w:eastAsia="Arial" w:hAnsi="Arial" w:cs="Arial"/>
          <w:color w:val="000000"/>
          <w:sz w:val="20"/>
          <w:szCs w:val="20"/>
        </w:rPr>
        <w:t xml:space="preserve">. Unified Portal for Agricultural Statistics, </w:t>
      </w:r>
      <w:proofErr w:type="spellStart"/>
      <w:r>
        <w:rPr>
          <w:rFonts w:ascii="Arial" w:eastAsia="Arial" w:hAnsi="Arial" w:cs="Arial"/>
          <w:color w:val="000000"/>
          <w:sz w:val="20"/>
          <w:szCs w:val="20"/>
        </w:rPr>
        <w:t>UPAg</w:t>
      </w:r>
      <w:proofErr w:type="spellEnd"/>
      <w:r>
        <w:rPr>
          <w:rFonts w:ascii="Arial" w:eastAsia="Arial" w:hAnsi="Arial" w:cs="Arial"/>
          <w:color w:val="000000"/>
          <w:sz w:val="20"/>
          <w:szCs w:val="20"/>
        </w:rPr>
        <w:t xml:space="preserve">. Department of Agriculture and Farmers Welfare. https://upag.gov.in/ </w:t>
      </w:r>
    </w:p>
    <w:p w14:paraId="5B13846F"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Kalita</w:t>
      </w:r>
      <w:proofErr w:type="spellEnd"/>
      <w:r>
        <w:rPr>
          <w:rFonts w:ascii="Arial" w:eastAsia="Arial" w:hAnsi="Arial" w:cs="Arial"/>
          <w:color w:val="000000"/>
          <w:sz w:val="20"/>
          <w:szCs w:val="20"/>
        </w:rPr>
        <w:t xml:space="preserve">, P., Dey, S. C., Chandra, K., </w:t>
      </w:r>
      <w:commentRangeStart w:id="14"/>
      <w:r>
        <w:rPr>
          <w:rFonts w:ascii="Arial" w:eastAsia="Arial" w:hAnsi="Arial" w:cs="Arial"/>
          <w:color w:val="000000"/>
          <w:sz w:val="20"/>
          <w:szCs w:val="20"/>
        </w:rPr>
        <w:t>&amp;</w:t>
      </w:r>
      <w:commentRangeEnd w:id="14"/>
      <w:r w:rsidR="00712A65">
        <w:rPr>
          <w:rStyle w:val="CommentReference"/>
        </w:rPr>
        <w:commentReference w:id="14"/>
      </w:r>
      <w:r>
        <w:rPr>
          <w:rFonts w:ascii="Arial" w:eastAsia="Arial" w:hAnsi="Arial" w:cs="Arial"/>
          <w:color w:val="000000"/>
          <w:sz w:val="20"/>
          <w:szCs w:val="20"/>
        </w:rPr>
        <w:t xml:space="preserve"> </w:t>
      </w:r>
      <w:proofErr w:type="spellStart"/>
      <w:r>
        <w:rPr>
          <w:rFonts w:ascii="Arial" w:eastAsia="Arial" w:hAnsi="Arial" w:cs="Arial"/>
          <w:color w:val="000000"/>
          <w:sz w:val="20"/>
          <w:szCs w:val="20"/>
        </w:rPr>
        <w:t>Upadhyay</w:t>
      </w:r>
      <w:proofErr w:type="spellEnd"/>
      <w:r>
        <w:rPr>
          <w:rFonts w:ascii="Arial" w:eastAsia="Arial" w:hAnsi="Arial" w:cs="Arial"/>
          <w:color w:val="000000"/>
          <w:sz w:val="20"/>
          <w:szCs w:val="20"/>
        </w:rPr>
        <w:t>, L. P. (1994). Effect foliar application of nitrogen on morpho-physiological traits of pea (</w:t>
      </w:r>
      <w:commentRangeStart w:id="15"/>
      <w:proofErr w:type="spellStart"/>
      <w:r>
        <w:rPr>
          <w:rFonts w:ascii="Arial" w:eastAsia="Arial" w:hAnsi="Arial" w:cs="Arial"/>
          <w:color w:val="000000"/>
          <w:sz w:val="20"/>
          <w:szCs w:val="20"/>
        </w:rPr>
        <w:t>Pisum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sativum</w:t>
      </w:r>
      <w:commentRangeEnd w:id="15"/>
      <w:proofErr w:type="spellEnd"/>
      <w:r w:rsidR="00712A65">
        <w:rPr>
          <w:rStyle w:val="CommentReference"/>
        </w:rPr>
        <w:commentReference w:id="15"/>
      </w:r>
      <w:r>
        <w:rPr>
          <w:rFonts w:ascii="Arial" w:eastAsia="Arial" w:hAnsi="Arial" w:cs="Arial"/>
          <w:color w:val="000000"/>
          <w:sz w:val="20"/>
          <w:szCs w:val="20"/>
        </w:rPr>
        <w:t>). Indian Journal of Agricultural Science, 64, 850–852.</w:t>
      </w:r>
    </w:p>
    <w:p w14:paraId="16CC812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Marimuthu</w:t>
      </w:r>
      <w:proofErr w:type="spellEnd"/>
      <w:r>
        <w:rPr>
          <w:rFonts w:ascii="Arial" w:eastAsia="Arial" w:hAnsi="Arial" w:cs="Arial"/>
          <w:color w:val="000000"/>
          <w:sz w:val="20"/>
          <w:szCs w:val="20"/>
        </w:rPr>
        <w:t xml:space="preserve">, S., &amp; </w:t>
      </w:r>
      <w:proofErr w:type="spellStart"/>
      <w:r>
        <w:rPr>
          <w:rFonts w:ascii="Arial" w:eastAsia="Arial" w:hAnsi="Arial" w:cs="Arial"/>
          <w:color w:val="000000"/>
          <w:sz w:val="20"/>
          <w:szCs w:val="20"/>
        </w:rPr>
        <w:t>Surendran</w:t>
      </w:r>
      <w:proofErr w:type="spellEnd"/>
      <w:r>
        <w:rPr>
          <w:rFonts w:ascii="Arial" w:eastAsia="Arial" w:hAnsi="Arial" w:cs="Arial"/>
          <w:color w:val="000000"/>
          <w:sz w:val="20"/>
          <w:szCs w:val="20"/>
        </w:rPr>
        <w:t>, U. (2015). Effect of nutrients and plant growth regulators on growth and yield of black gram in sandy loam soils of Cauvery new delta zone, India. Cogent Food &amp;amp; Agriculture, 1(1). https://doi.org/10.1080/23311932.2015.1010415</w:t>
      </w:r>
    </w:p>
    <w:p w14:paraId="3E844F9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Menariya</w:t>
      </w:r>
      <w:proofErr w:type="spellEnd"/>
      <w:r>
        <w:rPr>
          <w:rFonts w:ascii="Arial" w:eastAsia="Arial" w:hAnsi="Arial" w:cs="Arial"/>
          <w:color w:val="000000"/>
          <w:sz w:val="20"/>
          <w:szCs w:val="20"/>
        </w:rPr>
        <w:t xml:space="preserve">, Ajay, A. A. </w:t>
      </w:r>
      <w:proofErr w:type="spellStart"/>
      <w:r>
        <w:rPr>
          <w:rFonts w:ascii="Arial" w:eastAsia="Arial" w:hAnsi="Arial" w:cs="Arial"/>
          <w:color w:val="000000"/>
          <w:sz w:val="20"/>
          <w:szCs w:val="20"/>
        </w:rPr>
        <w:t>Kawade</w:t>
      </w:r>
      <w:proofErr w:type="spellEnd"/>
      <w:r>
        <w:rPr>
          <w:rFonts w:ascii="Arial" w:eastAsia="Arial" w:hAnsi="Arial" w:cs="Arial"/>
          <w:color w:val="000000"/>
          <w:sz w:val="20"/>
          <w:szCs w:val="20"/>
        </w:rPr>
        <w:t xml:space="preserve">, </w:t>
      </w:r>
      <w:commentRangeStart w:id="16"/>
      <w:r>
        <w:rPr>
          <w:rFonts w:ascii="Arial" w:eastAsia="Arial" w:hAnsi="Arial" w:cs="Arial"/>
          <w:color w:val="000000"/>
          <w:sz w:val="20"/>
          <w:szCs w:val="20"/>
        </w:rPr>
        <w:t>and</w:t>
      </w:r>
      <w:commentRangeEnd w:id="16"/>
      <w:r w:rsidR="00712A65">
        <w:rPr>
          <w:rStyle w:val="CommentReference"/>
        </w:rPr>
        <w:commentReference w:id="16"/>
      </w:r>
      <w:r>
        <w:rPr>
          <w:rFonts w:ascii="Arial" w:eastAsia="Arial" w:hAnsi="Arial" w:cs="Arial"/>
          <w:color w:val="000000"/>
          <w:sz w:val="20"/>
          <w:szCs w:val="20"/>
        </w:rPr>
        <w:t xml:space="preserve"> V. V. Panchal. (2024). Effect of Organic Sources of Nutrients on Yield and Economics of Black Gram. Journal of Experimental Agriculture International, 46(12):507-11.</w:t>
      </w:r>
    </w:p>
    <w:p w14:paraId="74ED8507"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Joshi, D., Yadav, L. R., Rathore, B. S., Srivastava, H., Verma, R. S., </w:t>
      </w:r>
      <w:proofErr w:type="spellStart"/>
      <w:r>
        <w:rPr>
          <w:rFonts w:ascii="Arial" w:eastAsia="Arial" w:hAnsi="Arial" w:cs="Arial"/>
          <w:color w:val="000000"/>
          <w:sz w:val="20"/>
          <w:szCs w:val="20"/>
        </w:rPr>
        <w:t>Gurjar</w:t>
      </w:r>
      <w:proofErr w:type="spellEnd"/>
      <w:r>
        <w:rPr>
          <w:rFonts w:ascii="Arial" w:eastAsia="Arial" w:hAnsi="Arial" w:cs="Arial"/>
          <w:color w:val="000000"/>
          <w:sz w:val="20"/>
          <w:szCs w:val="20"/>
        </w:rPr>
        <w:t>, B. S., Yadav, M., Sharma, S., &amp; Karol, A. (2023). Enhancing nutrient uptake and economics of black gram through vermicompost and vermiwash application. International Journal of Environment and Climate Change, 13(9), 3186–3193</w:t>
      </w:r>
    </w:p>
    <w:p w14:paraId="57155A7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Majeed, A., </w:t>
      </w:r>
      <w:proofErr w:type="spellStart"/>
      <w:r>
        <w:rPr>
          <w:rFonts w:ascii="Arial" w:eastAsia="Arial" w:hAnsi="Arial" w:cs="Arial"/>
          <w:color w:val="000000"/>
          <w:sz w:val="20"/>
          <w:szCs w:val="20"/>
        </w:rPr>
        <w:t>Chandranath</w:t>
      </w:r>
      <w:proofErr w:type="spellEnd"/>
      <w:r>
        <w:rPr>
          <w:rFonts w:ascii="Arial" w:eastAsia="Arial" w:hAnsi="Arial" w:cs="Arial"/>
          <w:color w:val="000000"/>
          <w:sz w:val="20"/>
          <w:szCs w:val="20"/>
        </w:rPr>
        <w:t xml:space="preserve">, H. T., &amp; </w:t>
      </w:r>
      <w:proofErr w:type="spellStart"/>
      <w:r>
        <w:rPr>
          <w:rFonts w:ascii="Arial" w:eastAsia="Arial" w:hAnsi="Arial" w:cs="Arial"/>
          <w:color w:val="000000"/>
          <w:sz w:val="20"/>
          <w:szCs w:val="20"/>
        </w:rPr>
        <w:t>Nirmalnath</w:t>
      </w:r>
      <w:proofErr w:type="spellEnd"/>
      <w:r>
        <w:rPr>
          <w:rFonts w:ascii="Arial" w:eastAsia="Arial" w:hAnsi="Arial" w:cs="Arial"/>
          <w:color w:val="000000"/>
          <w:sz w:val="20"/>
          <w:szCs w:val="20"/>
        </w:rPr>
        <w:t>, P. J. (2021). Effect of foliar nutrition and bioinoculants on growth and yield of black gram (</w:t>
      </w:r>
      <w:commentRangeStart w:id="17"/>
      <w:proofErr w:type="spellStart"/>
      <w:r>
        <w:rPr>
          <w:rFonts w:ascii="Arial" w:eastAsia="Arial" w:hAnsi="Arial" w:cs="Arial"/>
          <w:color w:val="000000"/>
          <w:sz w:val="20"/>
          <w:szCs w:val="20"/>
        </w:rPr>
        <w:t>Vigna</w:t>
      </w:r>
      <w:proofErr w:type="spellEnd"/>
      <w:r>
        <w:rPr>
          <w:rFonts w:ascii="Arial" w:eastAsia="Arial" w:hAnsi="Arial" w:cs="Arial"/>
          <w:color w:val="000000"/>
          <w:sz w:val="20"/>
          <w:szCs w:val="20"/>
        </w:rPr>
        <w:t xml:space="preserve"> mungo </w:t>
      </w:r>
      <w:commentRangeEnd w:id="17"/>
      <w:r w:rsidR="00712A65">
        <w:rPr>
          <w:rStyle w:val="CommentReference"/>
        </w:rPr>
        <w:commentReference w:id="17"/>
      </w:r>
      <w:r>
        <w:rPr>
          <w:rFonts w:ascii="Arial" w:eastAsia="Arial" w:hAnsi="Arial" w:cs="Arial"/>
          <w:color w:val="000000"/>
          <w:sz w:val="20"/>
          <w:szCs w:val="20"/>
        </w:rPr>
        <w:t>L.) under rainfed condition. Journal of Farm Sciences, 34(4), 401–403.</w:t>
      </w:r>
    </w:p>
    <w:p w14:paraId="693BBFD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Rinwa</w:t>
      </w:r>
      <w:proofErr w:type="spellEnd"/>
      <w:r>
        <w:rPr>
          <w:rFonts w:ascii="Arial" w:eastAsia="Arial" w:hAnsi="Arial" w:cs="Arial"/>
          <w:color w:val="000000"/>
          <w:sz w:val="20"/>
          <w:szCs w:val="20"/>
        </w:rPr>
        <w:t xml:space="preserve">, Vishal, and </w:t>
      </w:r>
      <w:proofErr w:type="spellStart"/>
      <w:r>
        <w:rPr>
          <w:rFonts w:ascii="Arial" w:eastAsia="Arial" w:hAnsi="Arial" w:cs="Arial"/>
          <w:color w:val="000000"/>
          <w:sz w:val="20"/>
          <w:szCs w:val="20"/>
        </w:rPr>
        <w:t>Navjot</w:t>
      </w:r>
      <w:proofErr w:type="spellEnd"/>
      <w:r>
        <w:rPr>
          <w:rFonts w:ascii="Arial" w:eastAsia="Arial" w:hAnsi="Arial" w:cs="Arial"/>
          <w:color w:val="000000"/>
          <w:sz w:val="20"/>
          <w:szCs w:val="20"/>
        </w:rPr>
        <w:t xml:space="preserve"> Rana. (2025). Influence of Organic and Inorganic Amendments on Growth, Yield, and Nutrient Uptake in Black Gram (</w:t>
      </w:r>
      <w:commentRangeStart w:id="18"/>
      <w:proofErr w:type="spellStart"/>
      <w:r>
        <w:rPr>
          <w:rFonts w:ascii="Arial" w:eastAsia="Arial" w:hAnsi="Arial" w:cs="Arial"/>
          <w:color w:val="000000"/>
          <w:sz w:val="20"/>
          <w:szCs w:val="20"/>
        </w:rPr>
        <w:t>Vigna</w:t>
      </w:r>
      <w:proofErr w:type="spellEnd"/>
      <w:r>
        <w:rPr>
          <w:rFonts w:ascii="Arial" w:eastAsia="Arial" w:hAnsi="Arial" w:cs="Arial"/>
          <w:color w:val="000000"/>
          <w:sz w:val="20"/>
          <w:szCs w:val="20"/>
        </w:rPr>
        <w:t xml:space="preserve"> Mungo</w:t>
      </w:r>
      <w:commentRangeEnd w:id="18"/>
      <w:r w:rsidR="00712A65">
        <w:rPr>
          <w:rStyle w:val="CommentReference"/>
        </w:rPr>
        <w:commentReference w:id="18"/>
      </w:r>
      <w:r>
        <w:rPr>
          <w:rFonts w:ascii="Arial" w:eastAsia="Arial" w:hAnsi="Arial" w:cs="Arial"/>
          <w:color w:val="000000"/>
          <w:sz w:val="20"/>
          <w:szCs w:val="20"/>
        </w:rPr>
        <w:t>) Cultivation. Journal of Advances in Biology &amp; Biotechnology, 28 (5):56-69.</w:t>
      </w:r>
    </w:p>
    <w:p w14:paraId="343AD785"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Khan, PMI, R Verma, J Dawson, and M Singh. (2022). Effect of panchagavya and organic manures on growth and yield of </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xml:space="preserve"> (</w:t>
      </w:r>
      <w:commentRangeStart w:id="19"/>
      <w:proofErr w:type="spellStart"/>
      <w:r>
        <w:rPr>
          <w:rFonts w:ascii="Arial" w:eastAsia="Arial" w:hAnsi="Arial" w:cs="Arial"/>
          <w:color w:val="000000"/>
          <w:sz w:val="20"/>
          <w:szCs w:val="20"/>
        </w:rPr>
        <w:t>Vigna</w:t>
      </w:r>
      <w:proofErr w:type="spellEnd"/>
      <w:r>
        <w:rPr>
          <w:rFonts w:ascii="Arial" w:eastAsia="Arial" w:hAnsi="Arial" w:cs="Arial"/>
          <w:color w:val="000000"/>
          <w:sz w:val="20"/>
          <w:szCs w:val="20"/>
        </w:rPr>
        <w:t xml:space="preserve"> mungo </w:t>
      </w:r>
      <w:commentRangeEnd w:id="19"/>
      <w:r w:rsidR="00712A65">
        <w:rPr>
          <w:rStyle w:val="CommentReference"/>
        </w:rPr>
        <w:commentReference w:id="19"/>
      </w:r>
      <w:r>
        <w:rPr>
          <w:rFonts w:ascii="Arial" w:eastAsia="Arial" w:hAnsi="Arial" w:cs="Arial"/>
          <w:color w:val="000000"/>
          <w:sz w:val="20"/>
          <w:szCs w:val="20"/>
        </w:rPr>
        <w:t>L.). The Pharma Innovation Journal 11(4): 1483-1487.</w:t>
      </w:r>
    </w:p>
    <w:p w14:paraId="506AE94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Uma, PA and P </w:t>
      </w:r>
      <w:proofErr w:type="spellStart"/>
      <w:r>
        <w:rPr>
          <w:rFonts w:ascii="Arial" w:eastAsia="Arial" w:hAnsi="Arial" w:cs="Arial"/>
          <w:color w:val="000000"/>
          <w:sz w:val="20"/>
          <w:szCs w:val="20"/>
        </w:rPr>
        <w:t>Sujathamma</w:t>
      </w:r>
      <w:proofErr w:type="spellEnd"/>
      <w:r>
        <w:rPr>
          <w:rFonts w:ascii="Arial" w:eastAsia="Arial" w:hAnsi="Arial" w:cs="Arial"/>
          <w:color w:val="000000"/>
          <w:sz w:val="20"/>
          <w:szCs w:val="20"/>
        </w:rPr>
        <w:t xml:space="preserve">. (2015). Effect of vermicompost, jeevamrutha, Panchagavya and mulching on the cost-benefit ratio in </w:t>
      </w:r>
      <w:proofErr w:type="spellStart"/>
      <w:r>
        <w:rPr>
          <w:rFonts w:ascii="Arial" w:eastAsia="Arial" w:hAnsi="Arial" w:cs="Arial"/>
          <w:color w:val="000000"/>
          <w:sz w:val="20"/>
          <w:szCs w:val="20"/>
        </w:rPr>
        <w:t>french</w:t>
      </w:r>
      <w:proofErr w:type="spellEnd"/>
      <w:r>
        <w:rPr>
          <w:rFonts w:ascii="Arial" w:eastAsia="Arial" w:hAnsi="Arial" w:cs="Arial"/>
          <w:color w:val="000000"/>
          <w:sz w:val="20"/>
          <w:szCs w:val="20"/>
        </w:rPr>
        <w:t xml:space="preserve"> bean. </w:t>
      </w:r>
      <w:proofErr w:type="spellStart"/>
      <w:r>
        <w:rPr>
          <w:rFonts w:ascii="Arial" w:eastAsia="Arial" w:hAnsi="Arial" w:cs="Arial"/>
          <w:color w:val="000000"/>
          <w:sz w:val="20"/>
          <w:szCs w:val="20"/>
        </w:rPr>
        <w:t>HortFlora</w:t>
      </w:r>
      <w:proofErr w:type="spellEnd"/>
      <w:r>
        <w:rPr>
          <w:rFonts w:ascii="Arial" w:eastAsia="Arial" w:hAnsi="Arial" w:cs="Arial"/>
          <w:color w:val="000000"/>
          <w:sz w:val="20"/>
          <w:szCs w:val="20"/>
        </w:rPr>
        <w:t xml:space="preserve"> Research Spectrum, 4(4):333-336.</w:t>
      </w:r>
    </w:p>
    <w:p w14:paraId="3084FC9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Humphries, E. (1956). Mineral components and ash analysis. </w:t>
      </w:r>
      <w:proofErr w:type="spellStart"/>
      <w:r>
        <w:rPr>
          <w:rFonts w:ascii="Arial" w:eastAsia="Arial" w:hAnsi="Arial" w:cs="Arial"/>
          <w:color w:val="000000"/>
          <w:sz w:val="20"/>
          <w:szCs w:val="20"/>
        </w:rPr>
        <w:t>Moderne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Methoden</w:t>
      </w:r>
      <w:proofErr w:type="spellEnd"/>
      <w:r>
        <w:rPr>
          <w:rFonts w:ascii="Arial" w:eastAsia="Arial" w:hAnsi="Arial" w:cs="Arial"/>
          <w:color w:val="000000"/>
          <w:sz w:val="20"/>
          <w:szCs w:val="20"/>
        </w:rPr>
        <w:t xml:space="preserve"> der </w:t>
      </w:r>
      <w:proofErr w:type="spellStart"/>
      <w:r>
        <w:rPr>
          <w:rFonts w:ascii="Arial" w:eastAsia="Arial" w:hAnsi="Arial" w:cs="Arial"/>
          <w:color w:val="000000"/>
          <w:sz w:val="20"/>
          <w:szCs w:val="20"/>
        </w:rPr>
        <w:t>Pflanzenanalyse</w:t>
      </w:r>
      <w:proofErr w:type="spellEnd"/>
      <w:r>
        <w:rPr>
          <w:rFonts w:ascii="Arial" w:eastAsia="Arial" w:hAnsi="Arial" w:cs="Arial"/>
          <w:color w:val="000000"/>
          <w:sz w:val="20"/>
          <w:szCs w:val="20"/>
        </w:rPr>
        <w:t xml:space="preserve">/ Modern Methods of Plant Analysis: </w:t>
      </w:r>
      <w:proofErr w:type="spellStart"/>
      <w:r>
        <w:rPr>
          <w:rFonts w:ascii="Arial" w:eastAsia="Arial" w:hAnsi="Arial" w:cs="Arial"/>
          <w:color w:val="000000"/>
          <w:sz w:val="20"/>
          <w:szCs w:val="20"/>
        </w:rPr>
        <w:t>Erster</w:t>
      </w:r>
      <w:proofErr w:type="spellEnd"/>
      <w:r>
        <w:rPr>
          <w:rFonts w:ascii="Arial" w:eastAsia="Arial" w:hAnsi="Arial" w:cs="Arial"/>
          <w:color w:val="000000"/>
          <w:sz w:val="20"/>
          <w:szCs w:val="20"/>
        </w:rPr>
        <w:t xml:space="preserve"> Band/Volume I: 468-502.</w:t>
      </w:r>
    </w:p>
    <w:p w14:paraId="78DB5A50"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Jackson, M. (1973). Soil chemical analysis, </w:t>
      </w:r>
      <w:proofErr w:type="spellStart"/>
      <w:r>
        <w:rPr>
          <w:rFonts w:ascii="Arial" w:eastAsia="Arial" w:hAnsi="Arial" w:cs="Arial"/>
          <w:color w:val="000000"/>
          <w:sz w:val="20"/>
          <w:szCs w:val="20"/>
        </w:rPr>
        <w:t>pentice</w:t>
      </w:r>
      <w:proofErr w:type="spellEnd"/>
      <w:r>
        <w:rPr>
          <w:rFonts w:ascii="Arial" w:eastAsia="Arial" w:hAnsi="Arial" w:cs="Arial"/>
          <w:color w:val="000000"/>
          <w:sz w:val="20"/>
          <w:szCs w:val="20"/>
        </w:rPr>
        <w:t xml:space="preserve"> hall of India Pvt. Ltd., New Delhi, India 498:151-154.</w:t>
      </w:r>
    </w:p>
    <w:p w14:paraId="12249C0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Panse</w:t>
      </w:r>
      <w:proofErr w:type="spellEnd"/>
      <w:r>
        <w:rPr>
          <w:rFonts w:ascii="Arial" w:eastAsia="Arial" w:hAnsi="Arial" w:cs="Arial"/>
          <w:color w:val="000000"/>
          <w:sz w:val="20"/>
          <w:szCs w:val="20"/>
        </w:rPr>
        <w:t xml:space="preserve">, VG, and PV </w:t>
      </w:r>
      <w:proofErr w:type="spellStart"/>
      <w:r>
        <w:rPr>
          <w:rFonts w:ascii="Arial" w:eastAsia="Arial" w:hAnsi="Arial" w:cs="Arial"/>
          <w:color w:val="000000"/>
          <w:sz w:val="20"/>
          <w:szCs w:val="20"/>
        </w:rPr>
        <w:t>Sukhatme</w:t>
      </w:r>
      <w:proofErr w:type="spellEnd"/>
      <w:r>
        <w:rPr>
          <w:rFonts w:ascii="Arial" w:eastAsia="Arial" w:hAnsi="Arial" w:cs="Arial"/>
          <w:color w:val="000000"/>
          <w:sz w:val="20"/>
          <w:szCs w:val="20"/>
        </w:rPr>
        <w:t>. (1954). Statistical methods for agricultural workers. Statistical methods for agricultural workers.</w:t>
      </w:r>
    </w:p>
    <w:p w14:paraId="2181D6C4"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Devasenapathy</w:t>
      </w:r>
      <w:proofErr w:type="spellEnd"/>
      <w:r>
        <w:rPr>
          <w:rFonts w:ascii="Arial" w:eastAsia="Arial" w:hAnsi="Arial" w:cs="Arial"/>
          <w:color w:val="000000"/>
          <w:sz w:val="20"/>
          <w:szCs w:val="20"/>
        </w:rPr>
        <w:t xml:space="preserve">, P. (2013). Nutrient management. Research methodology for crop management experiments. </w:t>
      </w:r>
      <w:proofErr w:type="spellStart"/>
      <w:r>
        <w:rPr>
          <w:rFonts w:ascii="Arial" w:eastAsia="Arial" w:hAnsi="Arial" w:cs="Arial"/>
          <w:color w:val="000000"/>
          <w:sz w:val="20"/>
          <w:szCs w:val="20"/>
        </w:rPr>
        <w:t>Velayutham</w:t>
      </w:r>
      <w:proofErr w:type="spellEnd"/>
      <w:r>
        <w:rPr>
          <w:rFonts w:ascii="Arial" w:eastAsia="Arial" w:hAnsi="Arial" w:cs="Arial"/>
          <w:color w:val="000000"/>
          <w:sz w:val="20"/>
          <w:szCs w:val="20"/>
        </w:rPr>
        <w:t xml:space="preserve">, K, </w:t>
      </w:r>
      <w:proofErr w:type="spellStart"/>
      <w:r>
        <w:rPr>
          <w:rFonts w:ascii="Arial" w:eastAsia="Arial" w:hAnsi="Arial" w:cs="Arial"/>
          <w:color w:val="000000"/>
          <w:sz w:val="20"/>
          <w:szCs w:val="20"/>
        </w:rPr>
        <w:t>Balusamy</w:t>
      </w:r>
      <w:proofErr w:type="spellEnd"/>
      <w:r>
        <w:rPr>
          <w:rFonts w:ascii="Arial" w:eastAsia="Arial" w:hAnsi="Arial" w:cs="Arial"/>
          <w:color w:val="000000"/>
          <w:sz w:val="20"/>
          <w:szCs w:val="20"/>
        </w:rPr>
        <w:t xml:space="preserve">, M, Mohamed </w:t>
      </w:r>
      <w:proofErr w:type="spellStart"/>
      <w:r>
        <w:rPr>
          <w:rFonts w:ascii="Arial" w:eastAsia="Arial" w:hAnsi="Arial" w:cs="Arial"/>
          <w:color w:val="000000"/>
          <w:sz w:val="20"/>
          <w:szCs w:val="20"/>
        </w:rPr>
        <w:t>Amanullah</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Anitta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Fanish</w:t>
      </w:r>
      <w:proofErr w:type="spellEnd"/>
      <w:r>
        <w:rPr>
          <w:rFonts w:ascii="Arial" w:eastAsia="Arial" w:hAnsi="Arial" w:cs="Arial"/>
          <w:color w:val="000000"/>
          <w:sz w:val="20"/>
          <w:szCs w:val="20"/>
        </w:rPr>
        <w:t xml:space="preserve">, S and P </w:t>
      </w:r>
      <w:proofErr w:type="spellStart"/>
      <w:r>
        <w:rPr>
          <w:rFonts w:ascii="Arial" w:eastAsia="Arial" w:hAnsi="Arial" w:cs="Arial"/>
          <w:color w:val="000000"/>
          <w:sz w:val="20"/>
          <w:szCs w:val="20"/>
        </w:rPr>
        <w:t>Gnanasoundari</w:t>
      </w:r>
      <w:proofErr w:type="spellEnd"/>
      <w:r>
        <w:rPr>
          <w:rFonts w:ascii="Arial" w:eastAsia="Arial" w:hAnsi="Arial" w:cs="Arial"/>
          <w:color w:val="000000"/>
          <w:sz w:val="20"/>
          <w:szCs w:val="20"/>
        </w:rPr>
        <w:t>. Directorate of crop management, Coimbatore.</w:t>
      </w:r>
    </w:p>
    <w:p w14:paraId="0D18CF1C"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lastRenderedPageBreak/>
        <w:t>Cassman</w:t>
      </w:r>
      <w:proofErr w:type="spellEnd"/>
      <w:r>
        <w:rPr>
          <w:rFonts w:ascii="Arial" w:eastAsia="Arial" w:hAnsi="Arial" w:cs="Arial"/>
          <w:color w:val="000000"/>
          <w:sz w:val="20"/>
          <w:szCs w:val="20"/>
        </w:rPr>
        <w:t xml:space="preserve">, K, G </w:t>
      </w:r>
      <w:proofErr w:type="spellStart"/>
      <w:r>
        <w:rPr>
          <w:rFonts w:ascii="Arial" w:eastAsia="Arial" w:hAnsi="Arial" w:cs="Arial"/>
          <w:color w:val="000000"/>
          <w:sz w:val="20"/>
          <w:szCs w:val="20"/>
        </w:rPr>
        <w:t>Gines</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Dizon</w:t>
      </w:r>
      <w:proofErr w:type="spellEnd"/>
      <w:r>
        <w:rPr>
          <w:rFonts w:ascii="Arial" w:eastAsia="Arial" w:hAnsi="Arial" w:cs="Arial"/>
          <w:color w:val="000000"/>
          <w:sz w:val="20"/>
          <w:szCs w:val="20"/>
        </w:rPr>
        <w:t>, M Samson, and J Alcantara. (1996). Nitrogen-use efficiency in tropical lowland rice systems: contributions from indigenous and applied nitrogen. Field Crops Research, 47(1):1-12.</w:t>
      </w:r>
    </w:p>
    <w:p w14:paraId="0BCE179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Manickam, T, and P </w:t>
      </w:r>
      <w:proofErr w:type="spellStart"/>
      <w:r>
        <w:rPr>
          <w:rFonts w:ascii="Arial" w:eastAsia="Arial" w:hAnsi="Arial" w:cs="Arial"/>
          <w:color w:val="000000"/>
          <w:sz w:val="20"/>
          <w:szCs w:val="20"/>
        </w:rPr>
        <w:t>Ramaswami</w:t>
      </w:r>
      <w:proofErr w:type="spellEnd"/>
      <w:r>
        <w:rPr>
          <w:rFonts w:ascii="Arial" w:eastAsia="Arial" w:hAnsi="Arial" w:cs="Arial"/>
          <w:color w:val="000000"/>
          <w:sz w:val="20"/>
          <w:szCs w:val="20"/>
        </w:rPr>
        <w:t>. (1985). Influence of N level and source on rice yield [India]. International Rice Research Newsletter (Philippines).</w:t>
      </w:r>
    </w:p>
    <w:p w14:paraId="7C6C2BC9"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Suresh, S. (2005). Integrated nutrient management in vertisols of Southern zone of Tamil Nadu–A review. Agricultural Reviews, 26(1):67-72.</w:t>
      </w:r>
    </w:p>
    <w:p w14:paraId="5CD8AAB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Parthasarathi</w:t>
      </w:r>
      <w:proofErr w:type="spellEnd"/>
      <w:r>
        <w:rPr>
          <w:rFonts w:ascii="Arial" w:eastAsia="Arial" w:hAnsi="Arial" w:cs="Arial"/>
          <w:color w:val="000000"/>
          <w:sz w:val="20"/>
          <w:szCs w:val="20"/>
        </w:rPr>
        <w:t xml:space="preserve">, K, M </w:t>
      </w:r>
      <w:proofErr w:type="spellStart"/>
      <w:r>
        <w:rPr>
          <w:rFonts w:ascii="Arial" w:eastAsia="Arial" w:hAnsi="Arial" w:cs="Arial"/>
          <w:color w:val="000000"/>
          <w:sz w:val="20"/>
          <w:szCs w:val="20"/>
        </w:rPr>
        <w:t>Balamurugan</w:t>
      </w:r>
      <w:proofErr w:type="spellEnd"/>
      <w:r>
        <w:rPr>
          <w:rFonts w:ascii="Arial" w:eastAsia="Arial" w:hAnsi="Arial" w:cs="Arial"/>
          <w:color w:val="000000"/>
          <w:sz w:val="20"/>
          <w:szCs w:val="20"/>
        </w:rPr>
        <w:t xml:space="preserve">, and L Ranganathan. (2008). Influence of vermicompost on the </w:t>
      </w:r>
      <w:proofErr w:type="spellStart"/>
      <w:r>
        <w:rPr>
          <w:rFonts w:ascii="Arial" w:eastAsia="Arial" w:hAnsi="Arial" w:cs="Arial"/>
          <w:color w:val="000000"/>
          <w:sz w:val="20"/>
          <w:szCs w:val="20"/>
        </w:rPr>
        <w:t>physico</w:t>
      </w:r>
      <w:proofErr w:type="spellEnd"/>
      <w:r>
        <w:rPr>
          <w:rFonts w:ascii="Arial" w:eastAsia="Arial" w:hAnsi="Arial" w:cs="Arial"/>
          <w:color w:val="000000"/>
          <w:sz w:val="20"/>
          <w:szCs w:val="20"/>
        </w:rPr>
        <w:t>-chemical and biological properties in different types of soil along with yield and quality of the pulse crop-</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Journal of Environmental Health Science &amp; Engineering, 5(1):51-58.</w:t>
      </w:r>
    </w:p>
    <w:p w14:paraId="7F1B0413"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Leo Daniel </w:t>
      </w:r>
      <w:proofErr w:type="spellStart"/>
      <w:r>
        <w:rPr>
          <w:rFonts w:ascii="Arial" w:eastAsia="Arial" w:hAnsi="Arial" w:cs="Arial"/>
          <w:color w:val="000000"/>
          <w:sz w:val="20"/>
          <w:szCs w:val="20"/>
        </w:rPr>
        <w:t>Amalraj</w:t>
      </w:r>
      <w:proofErr w:type="spellEnd"/>
      <w:r>
        <w:rPr>
          <w:rFonts w:ascii="Arial" w:eastAsia="Arial" w:hAnsi="Arial" w:cs="Arial"/>
          <w:color w:val="000000"/>
          <w:sz w:val="20"/>
          <w:szCs w:val="20"/>
        </w:rPr>
        <w:t>, E, G Praveen Kumar, S Mir Hassan Ahmed, R Abdul, and N Kishore. (2013). Microbiological analysis of panchagavya, vermicompost, and FYM and their effect on plant growth promotion of pigeon pea (</w:t>
      </w:r>
      <w:proofErr w:type="spellStart"/>
      <w:r>
        <w:rPr>
          <w:rFonts w:ascii="Arial" w:eastAsia="Arial" w:hAnsi="Arial" w:cs="Arial"/>
          <w:color w:val="000000"/>
          <w:sz w:val="20"/>
          <w:szCs w:val="20"/>
        </w:rPr>
        <w:t>Cajanus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cajan</w:t>
      </w:r>
      <w:proofErr w:type="spellEnd"/>
      <w:r>
        <w:rPr>
          <w:rFonts w:ascii="Arial" w:eastAsia="Arial" w:hAnsi="Arial" w:cs="Arial"/>
          <w:color w:val="000000"/>
          <w:sz w:val="20"/>
          <w:szCs w:val="20"/>
        </w:rPr>
        <w:t xml:space="preserve"> L.) in India. Organic Agriculture, 3(1):23-29.</w:t>
      </w:r>
    </w:p>
    <w:p w14:paraId="4A7850E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Sutar</w:t>
      </w:r>
      <w:proofErr w:type="spellEnd"/>
      <w:r>
        <w:rPr>
          <w:rFonts w:ascii="Arial" w:eastAsia="Arial" w:hAnsi="Arial" w:cs="Arial"/>
          <w:color w:val="000000"/>
          <w:sz w:val="20"/>
          <w:szCs w:val="20"/>
        </w:rPr>
        <w:t xml:space="preserve">, R, G </w:t>
      </w:r>
      <w:proofErr w:type="spellStart"/>
      <w:r>
        <w:rPr>
          <w:rFonts w:ascii="Arial" w:eastAsia="Arial" w:hAnsi="Arial" w:cs="Arial"/>
          <w:color w:val="000000"/>
          <w:sz w:val="20"/>
          <w:szCs w:val="20"/>
        </w:rPr>
        <w:t>Sujith</w:t>
      </w:r>
      <w:proofErr w:type="spellEnd"/>
      <w:r>
        <w:rPr>
          <w:rFonts w:ascii="Arial" w:eastAsia="Arial" w:hAnsi="Arial" w:cs="Arial"/>
          <w:color w:val="000000"/>
          <w:sz w:val="20"/>
          <w:szCs w:val="20"/>
        </w:rPr>
        <w:t xml:space="preserve">, and N </w:t>
      </w:r>
      <w:proofErr w:type="spellStart"/>
      <w:r>
        <w:rPr>
          <w:rFonts w:ascii="Arial" w:eastAsia="Arial" w:hAnsi="Arial" w:cs="Arial"/>
          <w:color w:val="000000"/>
          <w:sz w:val="20"/>
          <w:szCs w:val="20"/>
        </w:rPr>
        <w:t>Devakumar</w:t>
      </w:r>
      <w:proofErr w:type="spellEnd"/>
      <w:r>
        <w:rPr>
          <w:rFonts w:ascii="Arial" w:eastAsia="Arial" w:hAnsi="Arial" w:cs="Arial"/>
          <w:color w:val="000000"/>
          <w:sz w:val="20"/>
          <w:szCs w:val="20"/>
        </w:rPr>
        <w:t>. (2019). Growth and yield of Cowpea [</w:t>
      </w:r>
      <w:proofErr w:type="spellStart"/>
      <w:r>
        <w:rPr>
          <w:rFonts w:ascii="Arial" w:eastAsia="Arial" w:hAnsi="Arial" w:cs="Arial"/>
          <w:color w:val="000000"/>
          <w:sz w:val="20"/>
          <w:szCs w:val="20"/>
        </w:rPr>
        <w:t>Vigna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unguiculata</w:t>
      </w:r>
      <w:proofErr w:type="spellEnd"/>
      <w:r>
        <w:rPr>
          <w:rFonts w:ascii="Arial" w:eastAsia="Arial" w:hAnsi="Arial" w:cs="Arial"/>
          <w:color w:val="000000"/>
          <w:sz w:val="20"/>
          <w:szCs w:val="20"/>
        </w:rPr>
        <w:t xml:space="preserve"> (L.) </w:t>
      </w:r>
      <w:proofErr w:type="spellStart"/>
      <w:r>
        <w:rPr>
          <w:rFonts w:ascii="Arial" w:eastAsia="Arial" w:hAnsi="Arial" w:cs="Arial"/>
          <w:color w:val="000000"/>
          <w:sz w:val="20"/>
          <w:szCs w:val="20"/>
        </w:rPr>
        <w:t>Walp</w:t>
      </w:r>
      <w:proofErr w:type="spellEnd"/>
      <w:r>
        <w:rPr>
          <w:rFonts w:ascii="Arial" w:eastAsia="Arial" w:hAnsi="Arial" w:cs="Arial"/>
          <w:color w:val="000000"/>
          <w:sz w:val="20"/>
          <w:szCs w:val="20"/>
        </w:rPr>
        <w:t>] as influenced by jeevamrutha and Panchagavya application. Legume Research-An International Journal, 42(6):824-828.</w:t>
      </w:r>
    </w:p>
    <w:p w14:paraId="04C5700A"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Ajaykumar</w:t>
      </w:r>
      <w:proofErr w:type="spellEnd"/>
      <w:r>
        <w:rPr>
          <w:rFonts w:ascii="Arial" w:eastAsia="Arial" w:hAnsi="Arial" w:cs="Arial"/>
          <w:color w:val="000000"/>
          <w:sz w:val="20"/>
          <w:szCs w:val="20"/>
        </w:rPr>
        <w:t xml:space="preserve">, R, K </w:t>
      </w:r>
      <w:proofErr w:type="spellStart"/>
      <w:r>
        <w:rPr>
          <w:rFonts w:ascii="Arial" w:eastAsia="Arial" w:hAnsi="Arial" w:cs="Arial"/>
          <w:color w:val="000000"/>
          <w:sz w:val="20"/>
          <w:szCs w:val="20"/>
        </w:rPr>
        <w:t>Harishankar</w:t>
      </w:r>
      <w:proofErr w:type="spellEnd"/>
      <w:r>
        <w:rPr>
          <w:rFonts w:ascii="Arial" w:eastAsia="Arial" w:hAnsi="Arial" w:cs="Arial"/>
          <w:color w:val="000000"/>
          <w:sz w:val="20"/>
          <w:szCs w:val="20"/>
        </w:rPr>
        <w:t xml:space="preserve">, P </w:t>
      </w:r>
      <w:proofErr w:type="spellStart"/>
      <w:r>
        <w:rPr>
          <w:rFonts w:ascii="Arial" w:eastAsia="Arial" w:hAnsi="Arial" w:cs="Arial"/>
          <w:color w:val="000000"/>
          <w:sz w:val="20"/>
          <w:szCs w:val="20"/>
        </w:rPr>
        <w:t>Chandrasekaran</w:t>
      </w:r>
      <w:proofErr w:type="spellEnd"/>
      <w:r>
        <w:rPr>
          <w:rFonts w:ascii="Arial" w:eastAsia="Arial" w:hAnsi="Arial" w:cs="Arial"/>
          <w:color w:val="000000"/>
          <w:sz w:val="20"/>
          <w:szCs w:val="20"/>
        </w:rPr>
        <w:t xml:space="preserve">, P </w:t>
      </w:r>
      <w:proofErr w:type="spellStart"/>
      <w:r>
        <w:rPr>
          <w:rFonts w:ascii="Arial" w:eastAsia="Arial" w:hAnsi="Arial" w:cs="Arial"/>
          <w:color w:val="000000"/>
          <w:sz w:val="20"/>
          <w:szCs w:val="20"/>
        </w:rPr>
        <w:t>Kumaresan</w:t>
      </w:r>
      <w:proofErr w:type="spellEnd"/>
      <w:r>
        <w:rPr>
          <w:rFonts w:ascii="Arial" w:eastAsia="Arial" w:hAnsi="Arial" w:cs="Arial"/>
          <w:color w:val="000000"/>
          <w:sz w:val="20"/>
          <w:szCs w:val="20"/>
        </w:rPr>
        <w:t xml:space="preserve">, K </w:t>
      </w:r>
      <w:proofErr w:type="spellStart"/>
      <w:r>
        <w:rPr>
          <w:rFonts w:ascii="Arial" w:eastAsia="Arial" w:hAnsi="Arial" w:cs="Arial"/>
          <w:color w:val="000000"/>
          <w:sz w:val="20"/>
          <w:szCs w:val="20"/>
        </w:rPr>
        <w:t>Sivasabari</w:t>
      </w:r>
      <w:proofErr w:type="spellEnd"/>
      <w:r>
        <w:rPr>
          <w:rFonts w:ascii="Arial" w:eastAsia="Arial" w:hAnsi="Arial" w:cs="Arial"/>
          <w:color w:val="000000"/>
          <w:sz w:val="20"/>
          <w:szCs w:val="20"/>
        </w:rPr>
        <w:t xml:space="preserve">, P </w:t>
      </w:r>
      <w:proofErr w:type="spellStart"/>
      <w:r>
        <w:rPr>
          <w:rFonts w:ascii="Arial" w:eastAsia="Arial" w:hAnsi="Arial" w:cs="Arial"/>
          <w:color w:val="000000"/>
          <w:sz w:val="20"/>
          <w:szCs w:val="20"/>
        </w:rPr>
        <w:t>Rajeshkumar</w:t>
      </w:r>
      <w:proofErr w:type="spellEnd"/>
      <w:r>
        <w:rPr>
          <w:rFonts w:ascii="Arial" w:eastAsia="Arial" w:hAnsi="Arial" w:cs="Arial"/>
          <w:color w:val="000000"/>
          <w:sz w:val="20"/>
          <w:szCs w:val="20"/>
        </w:rPr>
        <w:t xml:space="preserve">, and S </w:t>
      </w:r>
      <w:proofErr w:type="spellStart"/>
      <w:r>
        <w:rPr>
          <w:rFonts w:ascii="Arial" w:eastAsia="Arial" w:hAnsi="Arial" w:cs="Arial"/>
          <w:color w:val="000000"/>
          <w:sz w:val="20"/>
          <w:szCs w:val="20"/>
        </w:rPr>
        <w:t>Kumaresan</w:t>
      </w:r>
      <w:proofErr w:type="spellEnd"/>
      <w:r>
        <w:rPr>
          <w:rFonts w:ascii="Arial" w:eastAsia="Arial" w:hAnsi="Arial" w:cs="Arial"/>
          <w:color w:val="000000"/>
          <w:sz w:val="20"/>
          <w:szCs w:val="20"/>
        </w:rPr>
        <w:t xml:space="preserve">. (2022). Physiological and Biochemical Characters of </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xml:space="preserve"> as Influenced by Liquid Rhizobium with Organic </w:t>
      </w:r>
      <w:proofErr w:type="spellStart"/>
      <w:r>
        <w:rPr>
          <w:rFonts w:ascii="Arial" w:eastAsia="Arial" w:hAnsi="Arial" w:cs="Arial"/>
          <w:color w:val="000000"/>
          <w:sz w:val="20"/>
          <w:szCs w:val="20"/>
        </w:rPr>
        <w:t>Biostimulants</w:t>
      </w:r>
      <w:proofErr w:type="spellEnd"/>
      <w:r>
        <w:rPr>
          <w:rFonts w:ascii="Arial" w:eastAsia="Arial" w:hAnsi="Arial" w:cs="Arial"/>
          <w:color w:val="000000"/>
          <w:sz w:val="20"/>
          <w:szCs w:val="20"/>
        </w:rPr>
        <w:t>. Legume Research- An International Journal, 46(2):160-165</w:t>
      </w:r>
    </w:p>
    <w:p w14:paraId="2567DE3D"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Vinutha M., Somasundaram E., </w:t>
      </w:r>
      <w:proofErr w:type="spellStart"/>
      <w:r>
        <w:rPr>
          <w:rFonts w:ascii="Arial" w:eastAsia="Arial" w:hAnsi="Arial" w:cs="Arial"/>
          <w:color w:val="000000"/>
          <w:sz w:val="20"/>
          <w:szCs w:val="20"/>
        </w:rPr>
        <w:t>Sanbagavalli</w:t>
      </w:r>
      <w:proofErr w:type="spellEnd"/>
      <w:r>
        <w:rPr>
          <w:rFonts w:ascii="Arial" w:eastAsia="Arial" w:hAnsi="Arial" w:cs="Arial"/>
          <w:color w:val="000000"/>
          <w:sz w:val="20"/>
          <w:szCs w:val="20"/>
        </w:rPr>
        <w:t xml:space="preserve"> S., Sivakumar U., Ganesan K., Sunitha R. (2023). Effect of Organic and Liquid Manures on Productivity and Profitability of </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Agricultural Science Digest, 43(4): 466-471</w:t>
      </w:r>
    </w:p>
    <w:p w14:paraId="1CC5A341"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Choudhary, GL, S Sharma, S Choudhary, KP Singh, M Kaushik, and B </w:t>
      </w:r>
      <w:proofErr w:type="spellStart"/>
      <w:r>
        <w:rPr>
          <w:rFonts w:ascii="Arial" w:eastAsia="Arial" w:hAnsi="Arial" w:cs="Arial"/>
          <w:color w:val="000000"/>
          <w:sz w:val="20"/>
          <w:szCs w:val="20"/>
        </w:rPr>
        <w:t>Bazaya</w:t>
      </w:r>
      <w:proofErr w:type="spellEnd"/>
      <w:r>
        <w:rPr>
          <w:rFonts w:ascii="Arial" w:eastAsia="Arial" w:hAnsi="Arial" w:cs="Arial"/>
          <w:color w:val="000000"/>
          <w:sz w:val="20"/>
          <w:szCs w:val="20"/>
        </w:rPr>
        <w:t xml:space="preserve">. (2017). Effect of panchagavya on quality, nutrient content and nutrient uptake of </w:t>
      </w:r>
      <w:proofErr w:type="spellStart"/>
      <w:r>
        <w:rPr>
          <w:rFonts w:ascii="Arial" w:eastAsia="Arial" w:hAnsi="Arial" w:cs="Arial"/>
          <w:color w:val="000000"/>
          <w:sz w:val="20"/>
          <w:szCs w:val="20"/>
        </w:rPr>
        <w:t>organicblackgram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Vigna</w:t>
      </w:r>
      <w:proofErr w:type="spellEnd"/>
      <w:r>
        <w:rPr>
          <w:rFonts w:ascii="Arial" w:eastAsia="Arial" w:hAnsi="Arial" w:cs="Arial"/>
          <w:color w:val="000000"/>
          <w:sz w:val="20"/>
          <w:szCs w:val="20"/>
        </w:rPr>
        <w:t xml:space="preserve"> mungo (L.) Hepper]. Journal of Pharmacognosy and Phytochemistry, 6(5):1572-1575.</w:t>
      </w:r>
    </w:p>
    <w:p w14:paraId="6514A6F7"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proofErr w:type="spellStart"/>
      <w:r>
        <w:rPr>
          <w:rFonts w:ascii="Arial" w:eastAsia="Arial" w:hAnsi="Arial" w:cs="Arial"/>
          <w:color w:val="000000"/>
          <w:sz w:val="20"/>
          <w:szCs w:val="20"/>
        </w:rPr>
        <w:t>Masu</w:t>
      </w:r>
      <w:proofErr w:type="spellEnd"/>
      <w:r>
        <w:rPr>
          <w:rFonts w:ascii="Arial" w:eastAsia="Arial" w:hAnsi="Arial" w:cs="Arial"/>
          <w:color w:val="000000"/>
          <w:sz w:val="20"/>
          <w:szCs w:val="20"/>
        </w:rPr>
        <w:t xml:space="preserve">, KR, T Singh, and K </w:t>
      </w:r>
      <w:proofErr w:type="spellStart"/>
      <w:r>
        <w:rPr>
          <w:rFonts w:ascii="Arial" w:eastAsia="Arial" w:hAnsi="Arial" w:cs="Arial"/>
          <w:color w:val="000000"/>
          <w:sz w:val="20"/>
          <w:szCs w:val="20"/>
        </w:rPr>
        <w:t>Namdeo</w:t>
      </w:r>
      <w:proofErr w:type="spellEnd"/>
      <w:r>
        <w:rPr>
          <w:rFonts w:ascii="Arial" w:eastAsia="Arial" w:hAnsi="Arial" w:cs="Arial"/>
          <w:color w:val="000000"/>
          <w:sz w:val="20"/>
          <w:szCs w:val="20"/>
        </w:rPr>
        <w:t xml:space="preserve">. (2019). Influence of integrated nutrient management on growth, yield, quality and economics of </w:t>
      </w:r>
      <w:proofErr w:type="spellStart"/>
      <w:r>
        <w:rPr>
          <w:rFonts w:ascii="Arial" w:eastAsia="Arial" w:hAnsi="Arial" w:cs="Arial"/>
          <w:color w:val="000000"/>
          <w:sz w:val="20"/>
          <w:szCs w:val="20"/>
        </w:rPr>
        <w:t>blackgram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Vigna</w:t>
      </w:r>
      <w:proofErr w:type="spellEnd"/>
      <w:r>
        <w:rPr>
          <w:rFonts w:ascii="Arial" w:eastAsia="Arial" w:hAnsi="Arial" w:cs="Arial"/>
          <w:color w:val="000000"/>
          <w:sz w:val="20"/>
          <w:szCs w:val="20"/>
        </w:rPr>
        <w:t xml:space="preserve"> mungo L.). Annals of Cha Plant and Soil Research, 21(3):289-292.</w:t>
      </w:r>
    </w:p>
    <w:p w14:paraId="64562DF7"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Choudhary, H, O Sharma, R Singh, K Singh, R Kumar, and L Yadav. (2013). Influence of organic manures and chemical fertilizer on nutrient uptake, yield and profitability of </w:t>
      </w:r>
      <w:proofErr w:type="spellStart"/>
      <w:r>
        <w:rPr>
          <w:rFonts w:ascii="Arial" w:eastAsia="Arial" w:hAnsi="Arial" w:cs="Arial"/>
          <w:color w:val="000000"/>
          <w:sz w:val="20"/>
          <w:szCs w:val="20"/>
        </w:rPr>
        <w:t>mungbean</w:t>
      </w:r>
      <w:proofErr w:type="spellEnd"/>
      <w:r>
        <w:rPr>
          <w:rFonts w:ascii="Arial" w:eastAsia="Arial" w:hAnsi="Arial" w:cs="Arial"/>
          <w:color w:val="000000"/>
          <w:sz w:val="20"/>
          <w:szCs w:val="20"/>
        </w:rPr>
        <w:t xml:space="preserve"> [</w:t>
      </w:r>
      <w:commentRangeStart w:id="20"/>
      <w:proofErr w:type="spellStart"/>
      <w:r>
        <w:rPr>
          <w:rFonts w:ascii="Arial" w:eastAsia="Arial" w:hAnsi="Arial" w:cs="Arial"/>
          <w:color w:val="000000"/>
          <w:sz w:val="20"/>
          <w:szCs w:val="20"/>
        </w:rPr>
        <w:t>Vigna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radiata</w:t>
      </w:r>
      <w:commentRangeEnd w:id="20"/>
      <w:proofErr w:type="spellEnd"/>
      <w:r w:rsidR="00895445">
        <w:rPr>
          <w:rStyle w:val="CommentReference"/>
        </w:rPr>
        <w:commentReference w:id="20"/>
      </w:r>
      <w:r>
        <w:rPr>
          <w:rFonts w:ascii="Arial" w:eastAsia="Arial" w:hAnsi="Arial" w:cs="Arial"/>
          <w:color w:val="000000"/>
          <w:sz w:val="20"/>
          <w:szCs w:val="20"/>
        </w:rPr>
        <w:t xml:space="preserve"> (L.) </w:t>
      </w:r>
      <w:proofErr w:type="spellStart"/>
      <w:r>
        <w:rPr>
          <w:rFonts w:ascii="Arial" w:eastAsia="Arial" w:hAnsi="Arial" w:cs="Arial"/>
          <w:color w:val="000000"/>
          <w:sz w:val="20"/>
          <w:szCs w:val="20"/>
        </w:rPr>
        <w:t>Wilczek</w:t>
      </w:r>
      <w:proofErr w:type="spellEnd"/>
      <w:r>
        <w:rPr>
          <w:rFonts w:ascii="Arial" w:eastAsia="Arial" w:hAnsi="Arial" w:cs="Arial"/>
          <w:color w:val="000000"/>
          <w:sz w:val="20"/>
          <w:szCs w:val="20"/>
        </w:rPr>
        <w:t>]. Madras Agricultural Journal, 100(1- 3):747-750.</w:t>
      </w:r>
    </w:p>
    <w:p w14:paraId="592E4D9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Deshpande, A, S </w:t>
      </w:r>
      <w:proofErr w:type="spellStart"/>
      <w:r>
        <w:rPr>
          <w:rFonts w:ascii="Arial" w:eastAsia="Arial" w:hAnsi="Arial" w:cs="Arial"/>
          <w:color w:val="000000"/>
          <w:sz w:val="20"/>
          <w:szCs w:val="20"/>
        </w:rPr>
        <w:t>Dalavi</w:t>
      </w:r>
      <w:proofErr w:type="spellEnd"/>
      <w:r>
        <w:rPr>
          <w:rFonts w:ascii="Arial" w:eastAsia="Arial" w:hAnsi="Arial" w:cs="Arial"/>
          <w:color w:val="000000"/>
          <w:sz w:val="20"/>
          <w:szCs w:val="20"/>
        </w:rPr>
        <w:t xml:space="preserve">, S Pandey, V </w:t>
      </w:r>
      <w:proofErr w:type="spellStart"/>
      <w:r>
        <w:rPr>
          <w:rFonts w:ascii="Arial" w:eastAsia="Arial" w:hAnsi="Arial" w:cs="Arial"/>
          <w:color w:val="000000"/>
          <w:sz w:val="20"/>
          <w:szCs w:val="20"/>
        </w:rPr>
        <w:t>Bhalerao</w:t>
      </w:r>
      <w:proofErr w:type="spellEnd"/>
      <w:r>
        <w:rPr>
          <w:rFonts w:ascii="Arial" w:eastAsia="Arial" w:hAnsi="Arial" w:cs="Arial"/>
          <w:color w:val="000000"/>
          <w:sz w:val="20"/>
          <w:szCs w:val="20"/>
        </w:rPr>
        <w:t xml:space="preserve">, and A </w:t>
      </w:r>
      <w:proofErr w:type="spellStart"/>
      <w:r>
        <w:rPr>
          <w:rFonts w:ascii="Arial" w:eastAsia="Arial" w:hAnsi="Arial" w:cs="Arial"/>
          <w:color w:val="000000"/>
          <w:sz w:val="20"/>
          <w:szCs w:val="20"/>
        </w:rPr>
        <w:t>Gosavi</w:t>
      </w:r>
      <w:proofErr w:type="spellEnd"/>
      <w:r>
        <w:rPr>
          <w:rFonts w:ascii="Arial" w:eastAsia="Arial" w:hAnsi="Arial" w:cs="Arial"/>
          <w:color w:val="000000"/>
          <w:sz w:val="20"/>
          <w:szCs w:val="20"/>
        </w:rPr>
        <w:t xml:space="preserve">. (2015). Effect of </w:t>
      </w:r>
      <w:proofErr w:type="spellStart"/>
      <w:r>
        <w:rPr>
          <w:rFonts w:ascii="Arial" w:eastAsia="Arial" w:hAnsi="Arial" w:cs="Arial"/>
          <w:color w:val="000000"/>
          <w:sz w:val="20"/>
          <w:szCs w:val="20"/>
        </w:rPr>
        <w:t>rockphosphate</w:t>
      </w:r>
      <w:proofErr w:type="spellEnd"/>
      <w:r>
        <w:rPr>
          <w:rFonts w:ascii="Arial" w:eastAsia="Arial" w:hAnsi="Arial" w:cs="Arial"/>
          <w:color w:val="000000"/>
          <w:sz w:val="20"/>
          <w:szCs w:val="20"/>
        </w:rPr>
        <w:t xml:space="preserve"> along with organic manures on soil properties, yield and nutrient uptake by wheat and chickpea. Journal of the Indian Society of Soil Science, 63(1):93-99.</w:t>
      </w:r>
    </w:p>
    <w:p w14:paraId="6062C902"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Bhavya, G, K Chandra Shaker, G </w:t>
      </w:r>
      <w:proofErr w:type="spellStart"/>
      <w:r>
        <w:rPr>
          <w:rFonts w:ascii="Arial" w:eastAsia="Arial" w:hAnsi="Arial" w:cs="Arial"/>
          <w:color w:val="000000"/>
          <w:sz w:val="20"/>
          <w:szCs w:val="20"/>
        </w:rPr>
        <w:t>Jayasree</w:t>
      </w:r>
      <w:proofErr w:type="spellEnd"/>
      <w:r>
        <w:rPr>
          <w:rFonts w:ascii="Arial" w:eastAsia="Arial" w:hAnsi="Arial" w:cs="Arial"/>
          <w:color w:val="000000"/>
          <w:sz w:val="20"/>
          <w:szCs w:val="20"/>
        </w:rPr>
        <w:t>, and MM Reddy. (2018). Nutrient uptake and yield of green gram (</w:t>
      </w:r>
      <w:commentRangeStart w:id="21"/>
      <w:proofErr w:type="spellStart"/>
      <w:r>
        <w:rPr>
          <w:rFonts w:ascii="Arial" w:eastAsia="Arial" w:hAnsi="Arial" w:cs="Arial"/>
          <w:color w:val="000000"/>
          <w:sz w:val="20"/>
          <w:szCs w:val="20"/>
        </w:rPr>
        <w:t>Vigna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radiata</w:t>
      </w:r>
      <w:proofErr w:type="spellEnd"/>
      <w:r>
        <w:rPr>
          <w:rFonts w:ascii="Arial" w:eastAsia="Arial" w:hAnsi="Arial" w:cs="Arial"/>
          <w:color w:val="000000"/>
          <w:sz w:val="20"/>
          <w:szCs w:val="20"/>
        </w:rPr>
        <w:t xml:space="preserve"> </w:t>
      </w:r>
      <w:commentRangeEnd w:id="21"/>
      <w:r w:rsidR="00895445">
        <w:rPr>
          <w:rStyle w:val="CommentReference"/>
        </w:rPr>
        <w:commentReference w:id="21"/>
      </w:r>
      <w:r>
        <w:rPr>
          <w:rFonts w:ascii="Arial" w:eastAsia="Arial" w:hAnsi="Arial" w:cs="Arial"/>
          <w:color w:val="000000"/>
          <w:sz w:val="20"/>
          <w:szCs w:val="20"/>
        </w:rPr>
        <w:t>L.) as influenced by phosphorus fertilization, organic manures and biofertilizers. International Journal of chemical studies, 6(3):32-35.</w:t>
      </w:r>
    </w:p>
    <w:p w14:paraId="48C62BF1" w14:textId="77777777" w:rsidR="00270716" w:rsidRDefault="00717776">
      <w:pPr>
        <w:numPr>
          <w:ilvl w:val="0"/>
          <w:numId w:val="1"/>
        </w:numPr>
        <w:pBdr>
          <w:top w:val="nil"/>
          <w:left w:val="nil"/>
          <w:bottom w:val="nil"/>
          <w:right w:val="nil"/>
          <w:between w:val="nil"/>
        </w:pBdr>
        <w:spacing w:after="0"/>
        <w:ind w:left="284"/>
        <w:jc w:val="both"/>
        <w:rPr>
          <w:rFonts w:ascii="Arial" w:eastAsia="Arial" w:hAnsi="Arial" w:cs="Arial"/>
          <w:color w:val="000000"/>
          <w:sz w:val="20"/>
          <w:szCs w:val="20"/>
        </w:rPr>
      </w:pPr>
      <w:r>
        <w:rPr>
          <w:rFonts w:ascii="Arial" w:eastAsia="Arial" w:hAnsi="Arial" w:cs="Arial"/>
          <w:color w:val="000000"/>
          <w:sz w:val="20"/>
          <w:szCs w:val="20"/>
        </w:rPr>
        <w:t xml:space="preserve">Jaiswal, SK, M Mohammed, FY </w:t>
      </w:r>
      <w:proofErr w:type="spellStart"/>
      <w:r>
        <w:rPr>
          <w:rFonts w:ascii="Arial" w:eastAsia="Arial" w:hAnsi="Arial" w:cs="Arial"/>
          <w:color w:val="000000"/>
          <w:sz w:val="20"/>
          <w:szCs w:val="20"/>
        </w:rPr>
        <w:t>Ibny</w:t>
      </w:r>
      <w:proofErr w:type="spellEnd"/>
      <w:r>
        <w:rPr>
          <w:rFonts w:ascii="Arial" w:eastAsia="Arial" w:hAnsi="Arial" w:cs="Arial"/>
          <w:color w:val="000000"/>
          <w:sz w:val="20"/>
          <w:szCs w:val="20"/>
        </w:rPr>
        <w:t xml:space="preserve">, and FD </w:t>
      </w:r>
      <w:proofErr w:type="spellStart"/>
      <w:r>
        <w:rPr>
          <w:rFonts w:ascii="Arial" w:eastAsia="Arial" w:hAnsi="Arial" w:cs="Arial"/>
          <w:color w:val="000000"/>
          <w:sz w:val="20"/>
          <w:szCs w:val="20"/>
        </w:rPr>
        <w:t>Dakora</w:t>
      </w:r>
      <w:proofErr w:type="spellEnd"/>
      <w:r>
        <w:rPr>
          <w:rFonts w:ascii="Arial" w:eastAsia="Arial" w:hAnsi="Arial" w:cs="Arial"/>
          <w:color w:val="000000"/>
          <w:sz w:val="20"/>
          <w:szCs w:val="20"/>
        </w:rPr>
        <w:t xml:space="preserve">. (2021). Rhizobia as a source of plant growth-promoting molecules: Potential applications and possible operational mechanisms. Frontiers in Sustainable Food Systems, 4:619-676. </w:t>
      </w:r>
      <w:hyperlink r:id="rId9">
        <w:r w:rsidR="00270716">
          <w:rPr>
            <w:rFonts w:ascii="Arial" w:eastAsia="Arial" w:hAnsi="Arial" w:cs="Arial"/>
            <w:color w:val="0563C1"/>
            <w:sz w:val="20"/>
            <w:szCs w:val="20"/>
            <w:u w:val="single"/>
            <w:shd w:val="clear" w:color="auto" w:fill="F7F7F7"/>
          </w:rPr>
          <w:t>https://doi.org/10.3389/fsufs.2020.619676</w:t>
        </w:r>
      </w:hyperlink>
      <w:r>
        <w:rPr>
          <w:rFonts w:ascii="Arial" w:eastAsia="Arial" w:hAnsi="Arial" w:cs="Arial"/>
          <w:color w:val="000000"/>
          <w:sz w:val="20"/>
          <w:szCs w:val="20"/>
        </w:rPr>
        <w:t xml:space="preserve"> </w:t>
      </w:r>
    </w:p>
    <w:p w14:paraId="75908AB3" w14:textId="77777777" w:rsidR="00270716" w:rsidRDefault="00717776">
      <w:pPr>
        <w:numPr>
          <w:ilvl w:val="0"/>
          <w:numId w:val="1"/>
        </w:numPr>
        <w:pBdr>
          <w:top w:val="nil"/>
          <w:left w:val="nil"/>
          <w:bottom w:val="nil"/>
          <w:right w:val="nil"/>
          <w:between w:val="nil"/>
        </w:pBdr>
        <w:ind w:left="284"/>
        <w:jc w:val="both"/>
        <w:rPr>
          <w:rFonts w:ascii="Arial" w:eastAsia="Arial" w:hAnsi="Arial" w:cs="Arial"/>
          <w:color w:val="000000"/>
          <w:sz w:val="20"/>
          <w:szCs w:val="20"/>
        </w:rPr>
      </w:pPr>
      <w:r>
        <w:rPr>
          <w:rFonts w:ascii="Arial" w:eastAsia="Arial" w:hAnsi="Arial" w:cs="Arial"/>
          <w:color w:val="000000"/>
          <w:sz w:val="20"/>
          <w:szCs w:val="20"/>
        </w:rPr>
        <w:t xml:space="preserve">Shende, Sudarshan M., Asha V. </w:t>
      </w:r>
      <w:proofErr w:type="spellStart"/>
      <w:r>
        <w:rPr>
          <w:rFonts w:ascii="Arial" w:eastAsia="Arial" w:hAnsi="Arial" w:cs="Arial"/>
          <w:color w:val="000000"/>
          <w:sz w:val="20"/>
          <w:szCs w:val="20"/>
        </w:rPr>
        <w:t>Satpute</w:t>
      </w:r>
      <w:proofErr w:type="spellEnd"/>
      <w:r>
        <w:rPr>
          <w:rFonts w:ascii="Arial" w:eastAsia="Arial" w:hAnsi="Arial" w:cs="Arial"/>
          <w:color w:val="000000"/>
          <w:sz w:val="20"/>
          <w:szCs w:val="20"/>
        </w:rPr>
        <w:t xml:space="preserve">, Nitin B. </w:t>
      </w:r>
      <w:proofErr w:type="spellStart"/>
      <w:r>
        <w:rPr>
          <w:rFonts w:ascii="Arial" w:eastAsia="Arial" w:hAnsi="Arial" w:cs="Arial"/>
          <w:color w:val="000000"/>
          <w:sz w:val="20"/>
          <w:szCs w:val="20"/>
        </w:rPr>
        <w:t>Murade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Sushama</w:t>
      </w:r>
      <w:proofErr w:type="spellEnd"/>
      <w:r>
        <w:rPr>
          <w:rFonts w:ascii="Arial" w:eastAsia="Arial" w:hAnsi="Arial" w:cs="Arial"/>
          <w:color w:val="000000"/>
          <w:sz w:val="20"/>
          <w:szCs w:val="20"/>
        </w:rPr>
        <w:t xml:space="preserve"> M. Shende. (2023). Nutrient Use Efficiency, Partial Factor Productivity and Internal Utilization Efficiency of Rice (</w:t>
      </w:r>
      <w:commentRangeStart w:id="22"/>
      <w:proofErr w:type="spellStart"/>
      <w:r>
        <w:rPr>
          <w:rFonts w:ascii="Arial" w:eastAsia="Arial" w:hAnsi="Arial" w:cs="Arial"/>
          <w:color w:val="000000"/>
          <w:sz w:val="20"/>
          <w:szCs w:val="20"/>
        </w:rPr>
        <w:t>Oryza</w:t>
      </w:r>
      <w:proofErr w:type="spellEnd"/>
      <w:r>
        <w:rPr>
          <w:rFonts w:ascii="Arial" w:eastAsia="Arial" w:hAnsi="Arial" w:cs="Arial"/>
          <w:color w:val="000000"/>
          <w:sz w:val="20"/>
          <w:szCs w:val="20"/>
        </w:rPr>
        <w:t xml:space="preserve"> Sativa </w:t>
      </w:r>
      <w:commentRangeEnd w:id="22"/>
      <w:r w:rsidR="00895445">
        <w:rPr>
          <w:rStyle w:val="CommentReference"/>
        </w:rPr>
        <w:commentReference w:id="22"/>
      </w:r>
      <w:r>
        <w:rPr>
          <w:rFonts w:ascii="Arial" w:eastAsia="Arial" w:hAnsi="Arial" w:cs="Arial"/>
          <w:color w:val="000000"/>
          <w:sz w:val="20"/>
          <w:szCs w:val="20"/>
        </w:rPr>
        <w:t>L.) Influenced by Varieties and Fertilizer Levels Under Dry Seeded Condition. Journal of Agriculture Research and Technology, 9.</w:t>
      </w:r>
    </w:p>
    <w:sectPr w:rsidR="00270716">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Lenovo" w:date="2026-01-10T15:31:00Z" w:initials="L">
    <w:p w14:paraId="4DC595A0" w14:textId="191D0436" w:rsidR="00712A65" w:rsidRDefault="00712A65">
      <w:pPr>
        <w:pStyle w:val="CommentText"/>
      </w:pPr>
      <w:r>
        <w:rPr>
          <w:rStyle w:val="CommentReference"/>
        </w:rPr>
        <w:annotationRef/>
      </w:r>
      <w:r>
        <w:t>Add scientific name too</w:t>
      </w:r>
      <w:r w:rsidR="00895445">
        <w:t xml:space="preserve"> (</w:t>
      </w:r>
      <w:proofErr w:type="spellStart"/>
      <w:r w:rsidR="00895445" w:rsidRPr="00895445">
        <w:rPr>
          <w:i/>
        </w:rPr>
        <w:t>Vigna</w:t>
      </w:r>
      <w:proofErr w:type="spellEnd"/>
      <w:r w:rsidR="00895445" w:rsidRPr="00895445">
        <w:rPr>
          <w:i/>
        </w:rPr>
        <w:t xml:space="preserve"> mungo</w:t>
      </w:r>
      <w:r w:rsidR="00895445">
        <w:rPr>
          <w:i/>
        </w:rPr>
        <w:t xml:space="preserve"> </w:t>
      </w:r>
      <w:r w:rsidR="00895445" w:rsidRPr="00895445">
        <w:t>L</w:t>
      </w:r>
      <w:r w:rsidR="00895445">
        <w:rPr>
          <w:i/>
        </w:rPr>
        <w:t>.</w:t>
      </w:r>
      <w:r w:rsidR="00895445">
        <w:t>)</w:t>
      </w:r>
    </w:p>
  </w:comment>
  <w:comment w:id="1" w:author="Lenovo" w:date="2026-01-10T15:37:00Z" w:initials="L">
    <w:p w14:paraId="1753CC23" w14:textId="0F20E3CA" w:rsidR="00895445" w:rsidRDefault="00895445">
      <w:pPr>
        <w:pStyle w:val="CommentText"/>
      </w:pPr>
      <w:r>
        <w:rPr>
          <w:rStyle w:val="CommentReference"/>
        </w:rPr>
        <w:annotationRef/>
      </w:r>
      <w:r>
        <w:t xml:space="preserve">Starts with Capital letter </w:t>
      </w:r>
      <w:proofErr w:type="spellStart"/>
      <w:r>
        <w:t>Menariya</w:t>
      </w:r>
      <w:proofErr w:type="spellEnd"/>
      <w:r>
        <w:t>. Also not mentioned in reference. Citation is missing</w:t>
      </w:r>
    </w:p>
  </w:comment>
  <w:comment w:id="2" w:author="Lenovo" w:date="2026-01-10T15:03:00Z" w:initials="L">
    <w:p w14:paraId="599C378B" w14:textId="307DB8FC" w:rsidR="00672B78" w:rsidRDefault="00672B78">
      <w:pPr>
        <w:pStyle w:val="CommentText"/>
      </w:pPr>
      <w:r>
        <w:rPr>
          <w:rStyle w:val="CommentReference"/>
        </w:rPr>
        <w:annotationRef/>
      </w:r>
      <w:r>
        <w:t>Use whether ‘&amp;’ or ‘and’ (only one among them uniformly) for citing 2 reference</w:t>
      </w:r>
    </w:p>
  </w:comment>
  <w:comment w:id="3" w:author="Lenovo" w:date="2026-01-10T15:05:00Z" w:initials="L">
    <w:p w14:paraId="4FC621C4" w14:textId="78E498F6" w:rsidR="00672B78" w:rsidRDefault="00672B78">
      <w:pPr>
        <w:pStyle w:val="CommentText"/>
      </w:pPr>
      <w:r>
        <w:rPr>
          <w:rStyle w:val="CommentReference"/>
        </w:rPr>
        <w:annotationRef/>
      </w:r>
      <w:r>
        <w:t>Use ‘&amp;’ or ‘and’</w:t>
      </w:r>
    </w:p>
  </w:comment>
  <w:comment w:id="4" w:author="Lenovo" w:date="2026-01-10T15:18:00Z" w:initials="L">
    <w:p w14:paraId="292B7E13" w14:textId="2B57764F" w:rsidR="00B353BC" w:rsidRDefault="00B353BC">
      <w:pPr>
        <w:pStyle w:val="CommentText"/>
      </w:pPr>
      <w:r>
        <w:rPr>
          <w:rStyle w:val="CommentReference"/>
        </w:rPr>
        <w:annotationRef/>
      </w:r>
      <w:r>
        <w:t>It would be appreciated if soil structure also be mentioned.</w:t>
      </w:r>
    </w:p>
  </w:comment>
  <w:comment w:id="5" w:author="Lenovo" w:date="2026-01-10T15:09:00Z" w:initials="L">
    <w:p w14:paraId="3D7A4EB5" w14:textId="6B390969" w:rsidR="00672B78" w:rsidRDefault="00672B78">
      <w:pPr>
        <w:pStyle w:val="CommentText"/>
      </w:pPr>
      <w:r>
        <w:rPr>
          <w:rStyle w:val="CommentReference"/>
        </w:rPr>
        <w:annotationRef/>
      </w:r>
      <w:r>
        <w:t xml:space="preserve">Don’t </w:t>
      </w:r>
      <w:proofErr w:type="gramStart"/>
      <w:r>
        <w:t>use ,</w:t>
      </w:r>
      <w:proofErr w:type="gramEnd"/>
      <w:r>
        <w:t xml:space="preserve"> (comma) before and.  It </w:t>
      </w:r>
      <w:r w:rsidR="00B353BC">
        <w:t xml:space="preserve">was </w:t>
      </w:r>
      <w:r>
        <w:t>not com</w:t>
      </w:r>
      <w:r w:rsidR="00B353BC">
        <w:t>b</w:t>
      </w:r>
      <w:r>
        <w:t xml:space="preserve">ining any verbs forms too in the sentence. It resembles u have copied the sentence from any </w:t>
      </w:r>
      <w:proofErr w:type="spellStart"/>
      <w:r>
        <w:t>chatgpt</w:t>
      </w:r>
      <w:proofErr w:type="spellEnd"/>
      <w:r>
        <w:t xml:space="preserve"> or any website.</w:t>
      </w:r>
    </w:p>
  </w:comment>
  <w:comment w:id="6" w:author="Lenovo" w:date="2026-01-10T15:42:00Z" w:initials="L">
    <w:p w14:paraId="7BCF7AA5" w14:textId="3C5EAA74" w:rsidR="00895445" w:rsidRDefault="00895445">
      <w:pPr>
        <w:pStyle w:val="CommentText"/>
      </w:pPr>
      <w:r>
        <w:rPr>
          <w:rStyle w:val="CommentReference"/>
        </w:rPr>
        <w:annotationRef/>
      </w:r>
      <w:r>
        <w:t>In reference, 195</w:t>
      </w:r>
      <w:r w:rsidR="007B6EF5">
        <w:t>4 was mentioned. Check and verify it</w:t>
      </w:r>
    </w:p>
  </w:comment>
  <w:comment w:id="7" w:author="Lenovo" w:date="2026-01-10T15:13:00Z" w:initials="L">
    <w:p w14:paraId="062AE33B" w14:textId="08FE91C9" w:rsidR="00B353BC" w:rsidRDefault="00B353BC">
      <w:pPr>
        <w:pStyle w:val="CommentText"/>
      </w:pPr>
      <w:r>
        <w:rPr>
          <w:rStyle w:val="CommentReference"/>
        </w:rPr>
        <w:annotationRef/>
      </w:r>
      <w:r>
        <w:t>Place the bracket correctly. As it deviates the formula.</w:t>
      </w:r>
    </w:p>
  </w:comment>
  <w:comment w:id="8" w:author="Lenovo" w:date="2026-01-10T15:19:00Z" w:initials="L">
    <w:p w14:paraId="5562713E" w14:textId="40DC9DFA" w:rsidR="00B353BC" w:rsidRDefault="00B353BC">
      <w:pPr>
        <w:pStyle w:val="CommentText"/>
      </w:pPr>
      <w:r>
        <w:rPr>
          <w:rStyle w:val="CommentReference"/>
        </w:rPr>
        <w:annotationRef/>
      </w:r>
      <w:r>
        <w:t>,</w:t>
      </w:r>
    </w:p>
  </w:comment>
  <w:comment w:id="9" w:author="Lenovo" w:date="2026-01-10T15:22:00Z" w:initials="L">
    <w:p w14:paraId="2ABFCFD0" w14:textId="280DEE38" w:rsidR="00712A65" w:rsidRDefault="00712A65">
      <w:pPr>
        <w:pStyle w:val="CommentText"/>
      </w:pPr>
      <w:r>
        <w:rPr>
          <w:rStyle w:val="CommentReference"/>
        </w:rPr>
        <w:annotationRef/>
      </w:r>
      <w:r>
        <w:t>microorganisms’</w:t>
      </w:r>
    </w:p>
  </w:comment>
  <w:comment w:id="12" w:author="Lenovo" w:date="2026-01-10T15:25:00Z" w:initials="L">
    <w:p w14:paraId="3978B30F" w14:textId="4F0F2568" w:rsidR="00712A65" w:rsidRDefault="00712A65">
      <w:pPr>
        <w:pStyle w:val="CommentText"/>
      </w:pPr>
      <w:r>
        <w:rPr>
          <w:rStyle w:val="CommentReference"/>
        </w:rPr>
        <w:annotationRef/>
      </w:r>
      <w:r>
        <w:t>for this statement, mentioning the unit cost of the respective manures is needed.</w:t>
      </w:r>
    </w:p>
  </w:comment>
  <w:comment w:id="13" w:author="Lenovo" w:date="2026-01-10T15:26:00Z" w:initials="L">
    <w:p w14:paraId="131AF6BA" w14:textId="6E60FABF" w:rsidR="00712A65" w:rsidRDefault="00712A65">
      <w:pPr>
        <w:pStyle w:val="CommentText"/>
      </w:pPr>
      <w:r>
        <w:rPr>
          <w:rStyle w:val="CommentReference"/>
        </w:rPr>
        <w:annotationRef/>
      </w:r>
      <w:r>
        <w:t xml:space="preserve">Remove the space before </w:t>
      </w:r>
      <w:proofErr w:type="spellStart"/>
      <w:r>
        <w:t>fullstop</w:t>
      </w:r>
      <w:proofErr w:type="spellEnd"/>
      <w:r>
        <w:t>(.)</w:t>
      </w:r>
    </w:p>
  </w:comment>
  <w:comment w:id="14" w:author="Lenovo" w:date="2026-01-10T15:28:00Z" w:initials="L">
    <w:p w14:paraId="66611D47" w14:textId="508B5719" w:rsidR="00712A65" w:rsidRDefault="00712A65">
      <w:pPr>
        <w:pStyle w:val="CommentText"/>
      </w:pPr>
      <w:r>
        <w:rPr>
          <w:rStyle w:val="CommentReference"/>
        </w:rPr>
        <w:annotationRef/>
      </w:r>
      <w:r>
        <w:t xml:space="preserve">Use only one (whether &amp; or </w:t>
      </w:r>
      <w:proofErr w:type="spellStart"/>
      <w:r>
        <w:t>and</w:t>
      </w:r>
      <w:proofErr w:type="spellEnd"/>
      <w:r>
        <w:t>)</w:t>
      </w:r>
    </w:p>
  </w:comment>
  <w:comment w:id="15" w:author="Lenovo" w:date="2026-01-10T15:29:00Z" w:initials="L">
    <w:p w14:paraId="53E7385B" w14:textId="592703E5" w:rsidR="00712A65" w:rsidRDefault="00712A65">
      <w:pPr>
        <w:pStyle w:val="CommentText"/>
      </w:pPr>
      <w:r>
        <w:rPr>
          <w:rStyle w:val="CommentReference"/>
        </w:rPr>
        <w:annotationRef/>
      </w:r>
      <w:r>
        <w:t>Should be in italics (</w:t>
      </w:r>
      <w:proofErr w:type="spellStart"/>
      <w:r w:rsidRPr="00712A65">
        <w:rPr>
          <w:i/>
        </w:rPr>
        <w:t>Pisum</w:t>
      </w:r>
      <w:proofErr w:type="spellEnd"/>
      <w:r w:rsidRPr="00712A65">
        <w:rPr>
          <w:i/>
        </w:rPr>
        <w:t xml:space="preserve"> </w:t>
      </w:r>
      <w:proofErr w:type="spellStart"/>
      <w:r w:rsidRPr="00712A65">
        <w:rPr>
          <w:i/>
        </w:rPr>
        <w:t>sativum</w:t>
      </w:r>
      <w:proofErr w:type="spellEnd"/>
      <w:r>
        <w:t>)</w:t>
      </w:r>
    </w:p>
  </w:comment>
  <w:comment w:id="16" w:author="Lenovo" w:date="2026-01-10T15:28:00Z" w:initials="L">
    <w:p w14:paraId="198050EC" w14:textId="435CA308" w:rsidR="00712A65" w:rsidRDefault="00712A65">
      <w:pPr>
        <w:pStyle w:val="CommentText"/>
      </w:pPr>
      <w:r>
        <w:rPr>
          <w:rStyle w:val="CommentReference"/>
        </w:rPr>
        <w:annotationRef/>
      </w:r>
      <w:r>
        <w:t>Use ‘&amp;’ or ‘and’ (select one)</w:t>
      </w:r>
    </w:p>
  </w:comment>
  <w:comment w:id="17" w:author="Lenovo" w:date="2026-01-10T15:31:00Z" w:initials="L">
    <w:p w14:paraId="48CD49D3" w14:textId="395D666E" w:rsidR="00712A65" w:rsidRDefault="00712A65">
      <w:pPr>
        <w:pStyle w:val="CommentText"/>
      </w:pPr>
      <w:r>
        <w:rPr>
          <w:rStyle w:val="CommentReference"/>
        </w:rPr>
        <w:annotationRef/>
      </w:r>
      <w:r>
        <w:t>italics</w:t>
      </w:r>
    </w:p>
  </w:comment>
  <w:comment w:id="18" w:author="Lenovo" w:date="2026-01-10T15:31:00Z" w:initials="L">
    <w:p w14:paraId="41C86391" w14:textId="16F4F0C6" w:rsidR="00712A65" w:rsidRDefault="00712A65">
      <w:pPr>
        <w:pStyle w:val="CommentText"/>
      </w:pPr>
      <w:r>
        <w:rPr>
          <w:rStyle w:val="CommentReference"/>
        </w:rPr>
        <w:annotationRef/>
      </w:r>
      <w:r>
        <w:t>italics</w:t>
      </w:r>
    </w:p>
  </w:comment>
  <w:comment w:id="19" w:author="Lenovo" w:date="2026-01-10T15:31:00Z" w:initials="L">
    <w:p w14:paraId="4F2F6419" w14:textId="1DC8F76A" w:rsidR="00712A65" w:rsidRDefault="00712A65">
      <w:pPr>
        <w:pStyle w:val="CommentText"/>
      </w:pPr>
      <w:r>
        <w:rPr>
          <w:rStyle w:val="CommentReference"/>
        </w:rPr>
        <w:annotationRef/>
      </w:r>
      <w:r>
        <w:t>italics</w:t>
      </w:r>
    </w:p>
  </w:comment>
  <w:comment w:id="20" w:author="Lenovo" w:date="2026-01-10T15:34:00Z" w:initials="L">
    <w:p w14:paraId="76037D1E" w14:textId="56B408F9" w:rsidR="00895445" w:rsidRDefault="00895445">
      <w:pPr>
        <w:pStyle w:val="CommentText"/>
      </w:pPr>
      <w:r>
        <w:rPr>
          <w:rStyle w:val="CommentReference"/>
        </w:rPr>
        <w:annotationRef/>
      </w:r>
      <w:r>
        <w:t>italics for scientific name</w:t>
      </w:r>
    </w:p>
  </w:comment>
  <w:comment w:id="21" w:author="Lenovo" w:date="2026-01-10T15:34:00Z" w:initials="L">
    <w:p w14:paraId="53C925ED" w14:textId="4671751F" w:rsidR="00895445" w:rsidRDefault="00895445">
      <w:pPr>
        <w:pStyle w:val="CommentText"/>
      </w:pPr>
      <w:r>
        <w:rPr>
          <w:rStyle w:val="CommentReference"/>
        </w:rPr>
        <w:annotationRef/>
      </w:r>
      <w:r>
        <w:t>italics</w:t>
      </w:r>
    </w:p>
  </w:comment>
  <w:comment w:id="22" w:author="Lenovo" w:date="2026-01-10T15:35:00Z" w:initials="L">
    <w:p w14:paraId="09A7123D" w14:textId="1F030001" w:rsidR="00895445" w:rsidRDefault="00895445">
      <w:pPr>
        <w:pStyle w:val="CommentText"/>
      </w:pPr>
      <w:r>
        <w:rPr>
          <w:rStyle w:val="CommentReference"/>
        </w:rPr>
        <w:annotationRef/>
      </w:r>
      <w:r>
        <w:t>italics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C595A0" w15:done="0"/>
  <w15:commentEx w15:paraId="1753CC23" w15:done="0"/>
  <w15:commentEx w15:paraId="599C378B" w15:done="0"/>
  <w15:commentEx w15:paraId="4FC621C4" w15:done="0"/>
  <w15:commentEx w15:paraId="292B7E13" w15:done="0"/>
  <w15:commentEx w15:paraId="3D7A4EB5" w15:done="0"/>
  <w15:commentEx w15:paraId="7BCF7AA5" w15:done="0"/>
  <w15:commentEx w15:paraId="062AE33B" w15:done="0"/>
  <w15:commentEx w15:paraId="5562713E" w15:done="0"/>
  <w15:commentEx w15:paraId="2ABFCFD0" w15:done="0"/>
  <w15:commentEx w15:paraId="3978B30F" w15:done="0"/>
  <w15:commentEx w15:paraId="131AF6BA" w15:done="0"/>
  <w15:commentEx w15:paraId="66611D47" w15:done="0"/>
  <w15:commentEx w15:paraId="53E7385B" w15:done="0"/>
  <w15:commentEx w15:paraId="198050EC" w15:done="0"/>
  <w15:commentEx w15:paraId="48CD49D3" w15:done="0"/>
  <w15:commentEx w15:paraId="41C86391" w15:done="0"/>
  <w15:commentEx w15:paraId="4F2F6419" w15:done="0"/>
  <w15:commentEx w15:paraId="76037D1E" w15:done="0"/>
  <w15:commentEx w15:paraId="53C925ED" w15:done="0"/>
  <w15:commentEx w15:paraId="09A7123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C33F6" w14:textId="77777777" w:rsidR="002754AF" w:rsidRDefault="002754AF">
      <w:pPr>
        <w:spacing w:after="0" w:line="240" w:lineRule="auto"/>
      </w:pPr>
      <w:r>
        <w:separator/>
      </w:r>
    </w:p>
  </w:endnote>
  <w:endnote w:type="continuationSeparator" w:id="0">
    <w:p w14:paraId="1DC57673" w14:textId="77777777" w:rsidR="002754AF" w:rsidRDefault="00275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charset w:val="00"/>
    <w:family w:val="swiss"/>
    <w:pitch w:val="variable"/>
    <w:sig w:usb0="20000287" w:usb1="00000003" w:usb2="00000000" w:usb3="00000000" w:csb0="0000019F" w:csb1="00000000"/>
    <w:embedRegular r:id="rId1" w:fontKey="{9C660EC3-2984-4E87-A49D-92D5AFE4B919}"/>
    <w:embedBold r:id="rId2" w:fontKey="{962C2707-B519-4058-8A76-D7A4B80AE4A1}"/>
    <w:embedItalic r:id="rId3" w:fontKey="{E3F2F27B-7ED9-4504-866C-439D42C91A9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186645A-03EC-4558-B7C6-313545207A29}"/>
  </w:font>
  <w:font w:name="Segoe UI">
    <w:panose1 w:val="020B0502040204020203"/>
    <w:charset w:val="00"/>
    <w:family w:val="swiss"/>
    <w:pitch w:val="variable"/>
    <w:sig w:usb0="E4002EFF" w:usb1="C000E47F" w:usb2="00000009" w:usb3="00000000" w:csb0="000001FF" w:csb1="00000000"/>
    <w:embedRegular r:id="rId5" w:fontKey="{3842A79B-C4CE-4A7A-8B1F-E7BD4060A78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5334212B-F299-4485-AE6F-B9E4496B4B4F}"/>
    <w:embedItalic r:id="rId7" w:fontKey="{ACBA234B-FFAF-4A07-92A8-CED9457010F3}"/>
  </w:font>
  <w:font w:name="Calibri">
    <w:panose1 w:val="020F0502020204030204"/>
    <w:charset w:val="00"/>
    <w:family w:val="swiss"/>
    <w:pitch w:val="variable"/>
    <w:sig w:usb0="E4002EFF" w:usb1="C200247B" w:usb2="00000009" w:usb3="00000000" w:csb0="000001FF" w:csb1="00000000"/>
    <w:embedRegular r:id="rId8" w:fontKey="{25AD6D8D-332B-4B6A-8DC6-0E5A90CF7631}"/>
  </w:font>
  <w:font w:name="Cambria">
    <w:panose1 w:val="02040503050406030204"/>
    <w:charset w:val="00"/>
    <w:family w:val="roman"/>
    <w:pitch w:val="variable"/>
    <w:sig w:usb0="E00006FF" w:usb1="420024FF" w:usb2="02000000" w:usb3="00000000" w:csb0="0000019F" w:csb1="00000000"/>
    <w:embedRegular r:id="rId9" w:fontKey="{63ACD00E-FE58-4467-BD91-C35121C3935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1BF2" w14:textId="77777777" w:rsidR="0016085B" w:rsidRDefault="0016085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BD0A" w14:textId="77777777" w:rsidR="0016085B" w:rsidRDefault="0016085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AF854" w14:textId="77777777" w:rsidR="0016085B" w:rsidRDefault="0016085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F2DD4D" w14:textId="77777777" w:rsidR="002754AF" w:rsidRDefault="002754AF">
      <w:pPr>
        <w:spacing w:after="0" w:line="240" w:lineRule="auto"/>
      </w:pPr>
      <w:r>
        <w:separator/>
      </w:r>
    </w:p>
  </w:footnote>
  <w:footnote w:type="continuationSeparator" w:id="0">
    <w:p w14:paraId="7998E703" w14:textId="77777777" w:rsidR="002754AF" w:rsidRDefault="00275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A8C6F" w14:textId="6FDABBA0" w:rsidR="0016085B" w:rsidRDefault="0016085B">
    <w:pPr>
      <w:pStyle w:val="Header"/>
    </w:pPr>
    <w:r>
      <w:rPr>
        <w:noProof/>
      </w:rPr>
      <w:pict w14:anchorId="0693D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285ED" w14:textId="2744F8BC" w:rsidR="0016085B" w:rsidRDefault="0016085B">
    <w:pPr>
      <w:pStyle w:val="Header"/>
    </w:pPr>
    <w:r>
      <w:rPr>
        <w:noProof/>
      </w:rPr>
      <w:pict w14:anchorId="03DF4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8B9EF" w14:textId="6618CAA6" w:rsidR="0016085B" w:rsidRDefault="0016085B">
    <w:pPr>
      <w:pStyle w:val="Header"/>
    </w:pPr>
    <w:r>
      <w:rPr>
        <w:noProof/>
      </w:rPr>
      <w:pict w14:anchorId="1936C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1979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3535F"/>
    <w:multiLevelType w:val="multilevel"/>
    <w:tmpl w:val="7854B4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BC17B8F"/>
    <w:multiLevelType w:val="multilevel"/>
    <w:tmpl w:val="D2408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I2sTQxNTc3MTM0sLRU0lEKTi0uzszPAykwrAUAEYC2niwAAAA="/>
  </w:docVars>
  <w:rsids>
    <w:rsidRoot w:val="00270716"/>
    <w:rsid w:val="00111ABB"/>
    <w:rsid w:val="0016085B"/>
    <w:rsid w:val="002410A3"/>
    <w:rsid w:val="00270716"/>
    <w:rsid w:val="002754AF"/>
    <w:rsid w:val="00334115"/>
    <w:rsid w:val="003C3397"/>
    <w:rsid w:val="004729C0"/>
    <w:rsid w:val="005B2D76"/>
    <w:rsid w:val="00672B78"/>
    <w:rsid w:val="00701C81"/>
    <w:rsid w:val="00706020"/>
    <w:rsid w:val="00712A65"/>
    <w:rsid w:val="00717776"/>
    <w:rsid w:val="00784E87"/>
    <w:rsid w:val="007B6EF5"/>
    <w:rsid w:val="00895445"/>
    <w:rsid w:val="00A873AC"/>
    <w:rsid w:val="00B353BC"/>
    <w:rsid w:val="00EF03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7E502C"/>
  <w15:docId w15:val="{708C2658-F90C-431E-9F39-12887F2D3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3C3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397"/>
  </w:style>
  <w:style w:type="paragraph" w:styleId="Footer">
    <w:name w:val="footer"/>
    <w:basedOn w:val="Normal"/>
    <w:link w:val="FooterChar"/>
    <w:uiPriority w:val="99"/>
    <w:unhideWhenUsed/>
    <w:rsid w:val="003C3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397"/>
  </w:style>
  <w:style w:type="paragraph" w:styleId="ListParagraph">
    <w:name w:val="List Paragraph"/>
    <w:basedOn w:val="Normal"/>
    <w:uiPriority w:val="34"/>
    <w:qFormat/>
    <w:rsid w:val="003C3397"/>
    <w:pPr>
      <w:ind w:left="720"/>
      <w:contextualSpacing/>
    </w:pPr>
  </w:style>
  <w:style w:type="character" w:styleId="Hyperlink">
    <w:name w:val="Hyperlink"/>
    <w:basedOn w:val="DefaultParagraphFont"/>
    <w:uiPriority w:val="99"/>
    <w:unhideWhenUsed/>
    <w:rsid w:val="003C3397"/>
    <w:rPr>
      <w:color w:val="0000FF" w:themeColor="hyperlink"/>
      <w:u w:val="single"/>
    </w:rPr>
  </w:style>
  <w:style w:type="character" w:customStyle="1" w:styleId="UnresolvedMention">
    <w:name w:val="Unresolved Mention"/>
    <w:basedOn w:val="DefaultParagraphFont"/>
    <w:uiPriority w:val="99"/>
    <w:semiHidden/>
    <w:unhideWhenUsed/>
    <w:rsid w:val="003C3397"/>
    <w:rPr>
      <w:color w:val="605E5C"/>
      <w:shd w:val="clear" w:color="auto" w:fill="E1DFDD"/>
    </w:rPr>
  </w:style>
  <w:style w:type="character" w:styleId="CommentReference">
    <w:name w:val="annotation reference"/>
    <w:basedOn w:val="DefaultParagraphFont"/>
    <w:uiPriority w:val="99"/>
    <w:semiHidden/>
    <w:unhideWhenUsed/>
    <w:rsid w:val="0016085B"/>
    <w:rPr>
      <w:sz w:val="16"/>
      <w:szCs w:val="16"/>
    </w:rPr>
  </w:style>
  <w:style w:type="paragraph" w:styleId="CommentText">
    <w:name w:val="annotation text"/>
    <w:basedOn w:val="Normal"/>
    <w:link w:val="CommentTextChar"/>
    <w:uiPriority w:val="99"/>
    <w:semiHidden/>
    <w:unhideWhenUsed/>
    <w:rsid w:val="0016085B"/>
    <w:pPr>
      <w:spacing w:line="240" w:lineRule="auto"/>
    </w:pPr>
    <w:rPr>
      <w:sz w:val="20"/>
      <w:szCs w:val="20"/>
    </w:rPr>
  </w:style>
  <w:style w:type="character" w:customStyle="1" w:styleId="CommentTextChar">
    <w:name w:val="Comment Text Char"/>
    <w:basedOn w:val="DefaultParagraphFont"/>
    <w:link w:val="CommentText"/>
    <w:uiPriority w:val="99"/>
    <w:semiHidden/>
    <w:rsid w:val="0016085B"/>
    <w:rPr>
      <w:sz w:val="20"/>
      <w:szCs w:val="20"/>
    </w:rPr>
  </w:style>
  <w:style w:type="paragraph" w:styleId="CommentSubject">
    <w:name w:val="annotation subject"/>
    <w:basedOn w:val="CommentText"/>
    <w:next w:val="CommentText"/>
    <w:link w:val="CommentSubjectChar"/>
    <w:uiPriority w:val="99"/>
    <w:semiHidden/>
    <w:unhideWhenUsed/>
    <w:rsid w:val="0016085B"/>
    <w:rPr>
      <w:b/>
      <w:bCs/>
    </w:rPr>
  </w:style>
  <w:style w:type="character" w:customStyle="1" w:styleId="CommentSubjectChar">
    <w:name w:val="Comment Subject Char"/>
    <w:basedOn w:val="CommentTextChar"/>
    <w:link w:val="CommentSubject"/>
    <w:uiPriority w:val="99"/>
    <w:semiHidden/>
    <w:rsid w:val="0016085B"/>
    <w:rPr>
      <w:b/>
      <w:bCs/>
      <w:sz w:val="20"/>
      <w:szCs w:val="20"/>
    </w:rPr>
  </w:style>
  <w:style w:type="paragraph" w:styleId="BalloonText">
    <w:name w:val="Balloon Text"/>
    <w:basedOn w:val="Normal"/>
    <w:link w:val="BalloonTextChar"/>
    <w:uiPriority w:val="99"/>
    <w:semiHidden/>
    <w:unhideWhenUsed/>
    <w:rsid w:val="001608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8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3389/fsufs.2020.619676"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7</Pages>
  <Words>3535</Words>
  <Characters>20152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8</cp:revision>
  <dcterms:created xsi:type="dcterms:W3CDTF">2026-01-08T11:50:00Z</dcterms:created>
  <dcterms:modified xsi:type="dcterms:W3CDTF">2026-01-10T10:17:00Z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a0163845-2832-4c2e-b6d6-ef294009a203</vt:lpwstr>
  </property>
</Properties>
</file>