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EB6" w:rsidRPr="00A801DE" w:rsidRDefault="00B95EB6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95EB6" w:rsidRPr="00A801DE">
        <w:trPr>
          <w:trHeight w:val="290"/>
        </w:trPr>
        <w:tc>
          <w:tcPr>
            <w:tcW w:w="5168" w:type="dxa"/>
          </w:tcPr>
          <w:p w:rsidR="00B95EB6" w:rsidRPr="00A801DE" w:rsidRDefault="00900F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Journal</w:t>
            </w:r>
            <w:r w:rsidRPr="00A801D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95EB6" w:rsidRPr="00A801DE" w:rsidRDefault="006A1397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900F85" w:rsidRPr="00A80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900F85" w:rsidRPr="00A801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00F85" w:rsidRPr="00A80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00F85" w:rsidRPr="00A801D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00F85" w:rsidRPr="00A80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00F85" w:rsidRPr="00A801D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00F85" w:rsidRPr="00A80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900F85" w:rsidRPr="00A801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00F85" w:rsidRPr="00A80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00F85" w:rsidRPr="00A801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00F85" w:rsidRPr="00A801D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="00900F85" w:rsidRPr="00A801D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00F85" w:rsidRPr="00A801D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B95EB6" w:rsidRPr="00A801DE">
        <w:trPr>
          <w:trHeight w:val="290"/>
        </w:trPr>
        <w:tc>
          <w:tcPr>
            <w:tcW w:w="5168" w:type="dxa"/>
          </w:tcPr>
          <w:p w:rsidR="00B95EB6" w:rsidRPr="00A801DE" w:rsidRDefault="00900F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01D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95EB6" w:rsidRPr="00A801DE" w:rsidRDefault="00900F85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Ms_IJECC_150232</w:t>
            </w:r>
          </w:p>
        </w:tc>
      </w:tr>
      <w:tr w:rsidR="00B95EB6" w:rsidRPr="00A801DE">
        <w:trPr>
          <w:trHeight w:val="650"/>
        </w:trPr>
        <w:tc>
          <w:tcPr>
            <w:tcW w:w="5168" w:type="dxa"/>
          </w:tcPr>
          <w:p w:rsidR="00B95EB6" w:rsidRPr="00A801DE" w:rsidRDefault="00900F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Title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95EB6" w:rsidRPr="00A801DE" w:rsidRDefault="00900F85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A80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Sustainability-A</w:t>
            </w:r>
            <w:r w:rsidRPr="00A801D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ICAR-NAARM,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Hyderabad,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B95EB6" w:rsidRPr="00A801DE">
        <w:trPr>
          <w:trHeight w:val="333"/>
        </w:trPr>
        <w:tc>
          <w:tcPr>
            <w:tcW w:w="5168" w:type="dxa"/>
          </w:tcPr>
          <w:p w:rsidR="00B95EB6" w:rsidRPr="00A801DE" w:rsidRDefault="00900F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Type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95EB6" w:rsidRPr="00A801DE" w:rsidRDefault="00900F85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801D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A801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801D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95EB6" w:rsidRPr="00A801DE" w:rsidRDefault="00B95EB6">
      <w:pPr>
        <w:rPr>
          <w:rFonts w:ascii="Arial" w:hAnsi="Arial" w:cs="Arial"/>
          <w:sz w:val="20"/>
          <w:szCs w:val="20"/>
        </w:rPr>
      </w:pPr>
    </w:p>
    <w:p w:rsidR="00B95EB6" w:rsidRPr="00A801DE" w:rsidRDefault="00B95EB6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95EB6" w:rsidRPr="00A801DE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95EB6" w:rsidRPr="00A801DE" w:rsidRDefault="00900F8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801D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801D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B95EB6" w:rsidRPr="00A801DE">
        <w:trPr>
          <w:trHeight w:val="964"/>
        </w:trPr>
        <w:tc>
          <w:tcPr>
            <w:tcW w:w="5352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801D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95EB6" w:rsidRPr="00A801DE" w:rsidRDefault="00900F85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801D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80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80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80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80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80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801D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801D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80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801D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801D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801D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8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95EB6" w:rsidRPr="00A801DE" w:rsidRDefault="00900F85">
            <w:pPr>
              <w:pStyle w:val="TableParagraph"/>
              <w:spacing w:line="252" w:lineRule="auto"/>
              <w:ind w:right="740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(It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mandatory</w:t>
            </w:r>
            <w:r w:rsidRPr="00A801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that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authors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should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write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95EB6" w:rsidRPr="00A801DE">
        <w:trPr>
          <w:trHeight w:val="1382"/>
        </w:trPr>
        <w:tc>
          <w:tcPr>
            <w:tcW w:w="5352" w:type="dxa"/>
          </w:tcPr>
          <w:p w:rsidR="00B95EB6" w:rsidRPr="00A801DE" w:rsidRDefault="00900F8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ind w:right="106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This manuscript is important for the scientific community as it documents a practical, institution-level</w:t>
            </w:r>
            <w:r w:rsidRPr="00A801D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biodiversity conservation model that integrates ecological restoration, sustainability practices, and educational outreach. It provides a real-world example of how biodiversity parks can enhance ecosystem services, conserve native species, and support climate adaptation within semi-urban environments. The study contributes applied knowledge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that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can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inform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similar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initiatives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research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institutions,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universities,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urban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campuses.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Moreover,</w:t>
            </w:r>
          </w:p>
          <w:p w:rsidR="00B95EB6" w:rsidRPr="00A801DE" w:rsidRDefault="00900F85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it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highlights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role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long-term</w:t>
            </w:r>
            <w:r w:rsidRPr="00A801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planning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multidisciplinary</w:t>
            </w:r>
            <w:r w:rsidRPr="00A801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approaches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management.</w:t>
            </w:r>
          </w:p>
        </w:tc>
        <w:tc>
          <w:tcPr>
            <w:tcW w:w="6445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B6" w:rsidRPr="00A801DE">
        <w:trPr>
          <w:trHeight w:val="1380"/>
        </w:trPr>
        <w:tc>
          <w:tcPr>
            <w:tcW w:w="5352" w:type="dxa"/>
          </w:tcPr>
          <w:p w:rsidR="00B95EB6" w:rsidRPr="00A801DE" w:rsidRDefault="00900F8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1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01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95EB6" w:rsidRPr="00A801DE" w:rsidRDefault="00900F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ind w:left="468" w:right="137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Yes,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title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generally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suitable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reflects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core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theme</w:t>
            </w:r>
            <w:r w:rsidRPr="00A80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case-study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nature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manuscript. However, it may be slightly improved for clarity and academic precision.</w:t>
            </w:r>
          </w:p>
          <w:p w:rsidR="00B95EB6" w:rsidRPr="00A801DE" w:rsidRDefault="00900F85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Suggested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alternative</w:t>
            </w:r>
            <w:r w:rsidRPr="00A801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title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(optional):</w:t>
            </w:r>
          </w:p>
          <w:p w:rsidR="00B95EB6" w:rsidRPr="00A801DE" w:rsidRDefault="00900F85">
            <w:pPr>
              <w:pStyle w:val="TableParagraph"/>
              <w:ind w:left="468"/>
              <w:rPr>
                <w:rFonts w:ascii="Arial" w:hAnsi="Arial" w:cs="Arial"/>
                <w:i/>
                <w:sz w:val="20"/>
                <w:szCs w:val="20"/>
              </w:rPr>
            </w:pPr>
            <w:r w:rsidRPr="00A801DE">
              <w:rPr>
                <w:rFonts w:ascii="Arial" w:hAnsi="Arial" w:cs="Arial"/>
                <w:i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Conservation</w:t>
            </w:r>
            <w:r w:rsidRPr="00A801D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Environmental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Sustainability: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Case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Study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ICAR-NAARM</w:t>
            </w:r>
            <w:r w:rsidRPr="00A801D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i/>
                <w:sz w:val="20"/>
                <w:szCs w:val="20"/>
              </w:rPr>
              <w:t>Campus, Hyderabad, India</w:t>
            </w:r>
          </w:p>
        </w:tc>
        <w:tc>
          <w:tcPr>
            <w:tcW w:w="6445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B6" w:rsidRPr="00A801DE">
        <w:trPr>
          <w:trHeight w:val="1881"/>
        </w:trPr>
        <w:tc>
          <w:tcPr>
            <w:tcW w:w="5352" w:type="dxa"/>
          </w:tcPr>
          <w:p w:rsidR="00B95EB6" w:rsidRPr="00A801DE" w:rsidRDefault="00900F8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801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ind w:left="468" w:right="137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abstract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provides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broad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overview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study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objectives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activities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but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is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largely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descriptive.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It would benefit from clearer articulation of:</w:t>
            </w:r>
          </w:p>
          <w:p w:rsidR="00B95EB6" w:rsidRPr="00A801DE" w:rsidRDefault="00900F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3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approach</w:t>
            </w:r>
            <w:r w:rsidRPr="00A801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used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for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development</w:t>
            </w:r>
            <w:r w:rsidRPr="00A801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assessment</w:t>
            </w:r>
          </w:p>
          <w:p w:rsidR="00B95EB6" w:rsidRPr="00A801DE" w:rsidRDefault="00900F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Key</w:t>
            </w:r>
            <w:r w:rsidRPr="00A801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outcomes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or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observable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impacts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>park</w:t>
            </w:r>
          </w:p>
          <w:p w:rsidR="00B95EB6" w:rsidRPr="00A801DE" w:rsidRDefault="00900F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26" w:firstLine="0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The broader implications for environmental sustainability and institutional biodiversity management Condensing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repetitive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information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adding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1–2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sentences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tangible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outcomes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would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improve clarity and scientific value.</w:t>
            </w:r>
          </w:p>
        </w:tc>
        <w:tc>
          <w:tcPr>
            <w:tcW w:w="6445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B6" w:rsidRPr="00A801DE">
        <w:trPr>
          <w:trHeight w:val="921"/>
        </w:trPr>
        <w:tc>
          <w:tcPr>
            <w:tcW w:w="5352" w:type="dxa"/>
          </w:tcPr>
          <w:p w:rsidR="00B95EB6" w:rsidRPr="00A801DE" w:rsidRDefault="00900F8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80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The manuscript is scientifically sound in terms of ecological concepts, conservation practices, and sustainability principles.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approaches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described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align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with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established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conservation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landscape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management practices. However, the scientific rigor would be strengthened by clearer methodology, defined indicators, and</w:t>
            </w:r>
          </w:p>
          <w:p w:rsidR="00B95EB6" w:rsidRPr="00A801DE" w:rsidRDefault="00900F85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some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or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comparative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analysis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to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support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descriptive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6445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B6" w:rsidRPr="00A801DE">
        <w:trPr>
          <w:trHeight w:val="919"/>
        </w:trPr>
        <w:tc>
          <w:tcPr>
            <w:tcW w:w="5352" w:type="dxa"/>
          </w:tcPr>
          <w:p w:rsidR="00B95EB6" w:rsidRPr="00A801DE" w:rsidRDefault="00900F8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801D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reference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list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includes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several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relevant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credible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sources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that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support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 manuscript’s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theme.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While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 foundational literature is appropriate, the inclusion of more recent studies (within the last 5–7 years) on urban</w:t>
            </w:r>
          </w:p>
          <w:p w:rsidR="00B95EB6" w:rsidRPr="00A801DE" w:rsidRDefault="00900F8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parks,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ecosystem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services,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initiatives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would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further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strengthen the manuscript. Peer-reviewed journal articles should be prioritized over web sources where possible.</w:t>
            </w:r>
          </w:p>
        </w:tc>
        <w:tc>
          <w:tcPr>
            <w:tcW w:w="6445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B6" w:rsidRPr="00A801DE">
        <w:trPr>
          <w:trHeight w:val="690"/>
        </w:trPr>
        <w:tc>
          <w:tcPr>
            <w:tcW w:w="5352" w:type="dxa"/>
          </w:tcPr>
          <w:p w:rsidR="00B95EB6" w:rsidRPr="00A801DE" w:rsidRDefault="00900F8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801D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801D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01D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01D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overall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language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is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understandable,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but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requires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moderate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English</w:t>
            </w:r>
            <w:r w:rsidRPr="00A801D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language</w:t>
            </w:r>
            <w:r w:rsidRPr="00A801D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editing.</w:t>
            </w:r>
          </w:p>
          <w:p w:rsidR="00B95EB6" w:rsidRPr="00A801DE" w:rsidRDefault="00900F8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are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needed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grammar,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sentence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structure,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academic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tone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to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meet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A801D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scholarly standards. Careful proofreading and professional language editing are recommended prior to publication.</w:t>
            </w:r>
          </w:p>
        </w:tc>
        <w:tc>
          <w:tcPr>
            <w:tcW w:w="6445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B6" w:rsidRPr="00A801DE">
        <w:trPr>
          <w:trHeight w:val="1178"/>
        </w:trPr>
        <w:tc>
          <w:tcPr>
            <w:tcW w:w="5352" w:type="dxa"/>
          </w:tcPr>
          <w:p w:rsidR="00B95EB6" w:rsidRPr="00A801DE" w:rsidRDefault="00900F85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801D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95EB6" w:rsidRPr="00A801DE" w:rsidRDefault="00900F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01DE">
              <w:rPr>
                <w:rFonts w:ascii="Arial" w:hAnsi="Arial" w:cs="Arial"/>
                <w:sz w:val="20"/>
                <w:szCs w:val="20"/>
              </w:rPr>
              <w:t>The manuscript presents a valuable and well-documented case study with strong practical relevance. With improvements in structure, analytical depth, and language quality, it has the potential to make a meaningful contribution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to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the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literature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on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biodiversity</w:t>
            </w:r>
            <w:r w:rsidRPr="00A801D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conservation</w:t>
            </w:r>
            <w:r w:rsidRPr="00A801D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at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A801D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01DE">
              <w:rPr>
                <w:rFonts w:ascii="Arial" w:hAnsi="Arial" w:cs="Arial"/>
                <w:sz w:val="20"/>
                <w:szCs w:val="20"/>
              </w:rPr>
              <w:t>and campus scales.</w:t>
            </w:r>
          </w:p>
        </w:tc>
        <w:tc>
          <w:tcPr>
            <w:tcW w:w="6445" w:type="dxa"/>
          </w:tcPr>
          <w:p w:rsidR="00B95EB6" w:rsidRPr="00A801DE" w:rsidRDefault="00B95E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EB6" w:rsidRPr="00A801DE" w:rsidRDefault="00B95EB6">
      <w:pPr>
        <w:rPr>
          <w:rFonts w:ascii="Arial" w:hAnsi="Arial" w:cs="Arial"/>
          <w:sz w:val="20"/>
          <w:szCs w:val="20"/>
        </w:rPr>
      </w:pPr>
    </w:p>
    <w:p w:rsidR="00B95EB6" w:rsidRPr="00A801DE" w:rsidRDefault="00B95EB6">
      <w:pPr>
        <w:rPr>
          <w:rFonts w:ascii="Arial" w:hAnsi="Arial" w:cs="Arial"/>
          <w:sz w:val="20"/>
          <w:szCs w:val="20"/>
        </w:rPr>
      </w:pPr>
    </w:p>
    <w:p w:rsidR="00B95EB6" w:rsidRPr="00A801DE" w:rsidRDefault="00B95EB6">
      <w:pPr>
        <w:rPr>
          <w:rFonts w:ascii="Arial" w:hAnsi="Arial" w:cs="Arial"/>
          <w:sz w:val="20"/>
          <w:szCs w:val="20"/>
        </w:rPr>
      </w:pPr>
    </w:p>
    <w:p w:rsidR="00B95EB6" w:rsidRPr="00A801DE" w:rsidRDefault="00B95EB6">
      <w:pPr>
        <w:rPr>
          <w:rFonts w:ascii="Arial" w:hAnsi="Arial" w:cs="Arial"/>
          <w:sz w:val="20"/>
          <w:szCs w:val="20"/>
        </w:rPr>
      </w:pPr>
    </w:p>
    <w:p w:rsidR="00A801DE" w:rsidRPr="00A801DE" w:rsidRDefault="00A801DE">
      <w:pPr>
        <w:rPr>
          <w:rFonts w:ascii="Arial" w:hAnsi="Arial" w:cs="Arial"/>
          <w:sz w:val="20"/>
          <w:szCs w:val="20"/>
        </w:rPr>
      </w:pPr>
    </w:p>
    <w:p w:rsidR="00A801DE" w:rsidRPr="00A801DE" w:rsidRDefault="00A801DE">
      <w:pPr>
        <w:rPr>
          <w:rFonts w:ascii="Arial" w:hAnsi="Arial" w:cs="Arial"/>
          <w:sz w:val="20"/>
          <w:szCs w:val="20"/>
        </w:rPr>
      </w:pPr>
    </w:p>
    <w:p w:rsidR="00A801DE" w:rsidRPr="00A801DE" w:rsidRDefault="00A801DE">
      <w:pPr>
        <w:rPr>
          <w:rFonts w:ascii="Arial" w:hAnsi="Arial" w:cs="Arial"/>
          <w:sz w:val="20"/>
          <w:szCs w:val="20"/>
        </w:rPr>
      </w:pPr>
    </w:p>
    <w:p w:rsidR="00A801DE" w:rsidRPr="00A801DE" w:rsidRDefault="00A801DE">
      <w:pPr>
        <w:rPr>
          <w:rFonts w:ascii="Arial" w:hAnsi="Arial" w:cs="Arial"/>
          <w:sz w:val="20"/>
          <w:szCs w:val="20"/>
        </w:rPr>
      </w:pPr>
    </w:p>
    <w:p w:rsidR="00B95EB6" w:rsidRPr="00A801DE" w:rsidRDefault="00B95EB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676C49" w:rsidRPr="00A801DE" w:rsidTr="00BA76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49" w:rsidRPr="00A801DE" w:rsidRDefault="00676C49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801D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01D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76C49" w:rsidRPr="00A801DE" w:rsidRDefault="00676C49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6C49" w:rsidRPr="00A801DE" w:rsidTr="00BA762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49" w:rsidRPr="00A801DE" w:rsidRDefault="00676C49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49" w:rsidRPr="00A801DE" w:rsidRDefault="00676C49" w:rsidP="00BA76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0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676C49" w:rsidRPr="00A801DE" w:rsidRDefault="00676C49" w:rsidP="00BA76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0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01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6C49" w:rsidRPr="00A801DE" w:rsidRDefault="00676C49" w:rsidP="00BA76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6C49" w:rsidRPr="00A801DE" w:rsidTr="00BA762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49" w:rsidRPr="00A801DE" w:rsidRDefault="00676C49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01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6C49" w:rsidRPr="00A801DE" w:rsidRDefault="00676C49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49" w:rsidRPr="00A801DE" w:rsidRDefault="00676C49" w:rsidP="00BA76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01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01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01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6C49" w:rsidRPr="00A801DE" w:rsidRDefault="00676C49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C49" w:rsidRPr="00A801DE" w:rsidRDefault="00676C49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676C49" w:rsidRPr="00A801DE" w:rsidRDefault="00676C49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C49" w:rsidRPr="00A801DE" w:rsidRDefault="00676C49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6C49" w:rsidRPr="00A801DE" w:rsidRDefault="00676C49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76C49" w:rsidRPr="00A801DE" w:rsidRDefault="00676C49" w:rsidP="00676C49">
      <w:pPr>
        <w:rPr>
          <w:rFonts w:ascii="Arial" w:hAnsi="Arial" w:cs="Arial"/>
          <w:sz w:val="20"/>
          <w:szCs w:val="20"/>
        </w:rPr>
      </w:pPr>
    </w:p>
    <w:p w:rsidR="00A801DE" w:rsidRPr="00A801DE" w:rsidRDefault="00A801DE" w:rsidP="00A801DE">
      <w:pPr>
        <w:rPr>
          <w:rFonts w:ascii="Arial" w:hAnsi="Arial" w:cs="Arial"/>
          <w:b/>
          <w:sz w:val="20"/>
          <w:szCs w:val="20"/>
        </w:rPr>
      </w:pPr>
    </w:p>
    <w:p w:rsidR="00A801DE" w:rsidRPr="00A801DE" w:rsidRDefault="00A801DE" w:rsidP="00A801DE">
      <w:pPr>
        <w:rPr>
          <w:rFonts w:ascii="Arial" w:hAnsi="Arial" w:cs="Arial"/>
          <w:b/>
          <w:sz w:val="20"/>
          <w:szCs w:val="20"/>
          <w:u w:val="single"/>
        </w:rPr>
      </w:pPr>
      <w:r w:rsidRPr="00A801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76C49" w:rsidRPr="00A801DE" w:rsidRDefault="00676C49" w:rsidP="00676C4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A801DE" w:rsidRPr="00A801DE" w:rsidRDefault="00A801DE" w:rsidP="00A801DE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7925204"/>
      <w:bookmarkStart w:id="3" w:name="_GoBack"/>
      <w:r w:rsidRPr="00A801DE">
        <w:rPr>
          <w:rFonts w:ascii="Arial" w:hAnsi="Arial" w:cs="Arial"/>
          <w:b/>
          <w:bCs/>
          <w:sz w:val="20"/>
          <w:szCs w:val="20"/>
          <w:lang w:val="en-GB"/>
        </w:rPr>
        <w:t xml:space="preserve">Gamze </w:t>
      </w:r>
      <w:proofErr w:type="spellStart"/>
      <w:r w:rsidRPr="00A801DE">
        <w:rPr>
          <w:rFonts w:ascii="Arial" w:hAnsi="Arial" w:cs="Arial"/>
          <w:b/>
          <w:bCs/>
          <w:sz w:val="20"/>
          <w:szCs w:val="20"/>
          <w:lang w:val="en-GB"/>
        </w:rPr>
        <w:t>Mercan</w:t>
      </w:r>
      <w:proofErr w:type="spellEnd"/>
      <w:r w:rsidRPr="00A801D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801DE">
        <w:rPr>
          <w:rFonts w:ascii="Arial" w:hAnsi="Arial" w:cs="Arial"/>
          <w:b/>
          <w:bCs/>
          <w:sz w:val="20"/>
          <w:szCs w:val="20"/>
          <w:lang w:val="en-GB"/>
        </w:rPr>
        <w:t>Hacettepe</w:t>
      </w:r>
      <w:proofErr w:type="spellEnd"/>
      <w:r w:rsidRPr="00A801DE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A801D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801DE">
        <w:rPr>
          <w:rFonts w:ascii="Arial" w:hAnsi="Arial" w:cs="Arial"/>
          <w:b/>
          <w:bCs/>
          <w:sz w:val="20"/>
          <w:szCs w:val="20"/>
          <w:lang w:val="en-GB"/>
        </w:rPr>
        <w:t>Türkiye</w:t>
      </w:r>
      <w:proofErr w:type="spellEnd"/>
    </w:p>
    <w:bookmarkEnd w:id="1"/>
    <w:bookmarkEnd w:id="2"/>
    <w:bookmarkEnd w:id="3"/>
    <w:p w:rsidR="00676C49" w:rsidRPr="00A801DE" w:rsidRDefault="00676C49" w:rsidP="00676C49">
      <w:pPr>
        <w:rPr>
          <w:rFonts w:ascii="Arial" w:hAnsi="Arial" w:cs="Arial"/>
          <w:sz w:val="20"/>
          <w:szCs w:val="20"/>
        </w:rPr>
      </w:pPr>
    </w:p>
    <w:p w:rsidR="00900F85" w:rsidRPr="00A801DE" w:rsidRDefault="00900F85" w:rsidP="00676C49">
      <w:pPr>
        <w:rPr>
          <w:rFonts w:ascii="Arial" w:hAnsi="Arial" w:cs="Arial"/>
          <w:sz w:val="20"/>
          <w:szCs w:val="20"/>
        </w:rPr>
      </w:pPr>
    </w:p>
    <w:sectPr w:rsidR="00900F85" w:rsidRPr="00A801DE">
      <w:headerReference w:type="default" r:id="rId8"/>
      <w:footerReference w:type="default" r:id="rId9"/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397" w:rsidRDefault="006A1397">
      <w:r>
        <w:separator/>
      </w:r>
    </w:p>
  </w:endnote>
  <w:endnote w:type="continuationSeparator" w:id="0">
    <w:p w:rsidR="006A1397" w:rsidRDefault="006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B6" w:rsidRDefault="00900F8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EB6" w:rsidRDefault="00900F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B95EB6" w:rsidRDefault="00900F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EB6" w:rsidRDefault="00900F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B95EB6" w:rsidRDefault="00900F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EB6" w:rsidRDefault="00900F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B95EB6" w:rsidRDefault="00900F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EB6" w:rsidRDefault="00900F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B95EB6" w:rsidRDefault="00900F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397" w:rsidRDefault="006A1397">
      <w:r>
        <w:separator/>
      </w:r>
    </w:p>
  </w:footnote>
  <w:footnote w:type="continuationSeparator" w:id="0">
    <w:p w:rsidR="006A1397" w:rsidRDefault="006A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B6" w:rsidRDefault="00900F8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EB6" w:rsidRDefault="00900F8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B95EB6" w:rsidRDefault="00900F8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76DCF"/>
    <w:multiLevelType w:val="hybridMultilevel"/>
    <w:tmpl w:val="BD7E313E"/>
    <w:lvl w:ilvl="0" w:tplc="87A439B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76E49A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9D1820BA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FF809E3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422CFADE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C062EC0C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373671BC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 w:tplc="AF3CFCB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020CFD5A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EB6"/>
    <w:rsid w:val="0003251D"/>
    <w:rsid w:val="005050BA"/>
    <w:rsid w:val="00676C49"/>
    <w:rsid w:val="006A1397"/>
    <w:rsid w:val="00900F85"/>
    <w:rsid w:val="00A801DE"/>
    <w:rsid w:val="00AD7EAB"/>
    <w:rsid w:val="00B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F9B3"/>
  <w15:docId w15:val="{477A15EB-DDF0-4E6D-9E52-A9BCBBF5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0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2025-12-17T10:27:00Z</dcterms:created>
  <dcterms:modified xsi:type="dcterms:W3CDTF">2025-12-29T12:56:00Z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3-Heights(TM) PDF Security Shell 4.8.25.2 (http://www.pdf-tools.com)</vt:lpwstr>
  </property>
</Properties>
</file>