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3C66" w:rsidRDefault="00623C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623C66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623C66" w:rsidRDefault="00623C66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  <w:sz w:val="28"/>
                <w:szCs w:val="28"/>
              </w:rPr>
            </w:pPr>
          </w:p>
        </w:tc>
      </w:tr>
      <w:tr w:rsidR="00623C66">
        <w:trPr>
          <w:trHeight w:val="290"/>
        </w:trPr>
        <w:tc>
          <w:tcPr>
            <w:tcW w:w="5167" w:type="dxa"/>
          </w:tcPr>
          <w:p w:rsidR="00623C66" w:rsidRDefault="005869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C66" w:rsidRDefault="002E185B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="005869DD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International Journal of Advances in Nephrology Research</w:t>
              </w:r>
            </w:hyperlink>
            <w:r w:rsidR="005869DD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623C66">
        <w:trPr>
          <w:trHeight w:val="290"/>
        </w:trPr>
        <w:tc>
          <w:tcPr>
            <w:tcW w:w="5167" w:type="dxa"/>
          </w:tcPr>
          <w:p w:rsidR="00623C66" w:rsidRDefault="005869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C66" w:rsidRDefault="005869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Ms_IJANR_149861</w:t>
            </w:r>
          </w:p>
        </w:tc>
      </w:tr>
      <w:tr w:rsidR="00623C66">
        <w:trPr>
          <w:trHeight w:val="650"/>
        </w:trPr>
        <w:tc>
          <w:tcPr>
            <w:tcW w:w="5167" w:type="dxa"/>
          </w:tcPr>
          <w:p w:rsidR="00623C66" w:rsidRDefault="005869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C66" w:rsidRDefault="005869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C1q-Associated Nephropathy in a Patient with Prior Acute Interstitial Nephritis and Treated Hepatitis C Infection.</w:t>
            </w:r>
          </w:p>
        </w:tc>
      </w:tr>
      <w:tr w:rsidR="00623C66">
        <w:trPr>
          <w:trHeight w:val="332"/>
        </w:trPr>
        <w:tc>
          <w:tcPr>
            <w:tcW w:w="5167" w:type="dxa"/>
          </w:tcPr>
          <w:p w:rsidR="00623C66" w:rsidRDefault="005869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C66" w:rsidRDefault="005869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Case report</w:t>
            </w:r>
          </w:p>
        </w:tc>
      </w:tr>
    </w:tbl>
    <w:p w:rsidR="00623C66" w:rsidRDefault="00623C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623C66" w:rsidRDefault="00623C66">
      <w:pPr>
        <w:rPr>
          <w:sz w:val="20"/>
          <w:szCs w:val="20"/>
        </w:rPr>
      </w:pPr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623C66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623C66" w:rsidRDefault="005869DD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PART  1:</w:t>
            </w:r>
            <w:r>
              <w:rPr>
                <w:rFonts w:ascii="Times New Roman" w:eastAsia="Times New Roman" w:hAnsi="Times New Roman" w:cs="Times New Roman"/>
              </w:rPr>
              <w:t xml:space="preserve"> Comments</w:t>
            </w:r>
          </w:p>
          <w:p w:rsidR="00623C66" w:rsidRDefault="00623C66">
            <w:pPr>
              <w:rPr>
                <w:sz w:val="20"/>
                <w:szCs w:val="20"/>
              </w:rPr>
            </w:pPr>
          </w:p>
        </w:tc>
      </w:tr>
      <w:tr w:rsidR="00623C66">
        <w:tc>
          <w:tcPr>
            <w:tcW w:w="5351" w:type="dxa"/>
          </w:tcPr>
          <w:p w:rsidR="00623C66" w:rsidRDefault="00623C66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57" w:type="dxa"/>
          </w:tcPr>
          <w:p w:rsidR="00623C66" w:rsidRDefault="005869DD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  <w:p w:rsidR="00623C66" w:rsidRDefault="005869DD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623C66" w:rsidRDefault="00623C66"/>
        </w:tc>
        <w:tc>
          <w:tcPr>
            <w:tcW w:w="6442" w:type="dxa"/>
          </w:tcPr>
          <w:p w:rsidR="00623C66" w:rsidRDefault="005869DD">
            <w:pPr>
              <w:spacing w:after="160" w:line="254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623C66" w:rsidRDefault="00623C66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623C66">
        <w:trPr>
          <w:trHeight w:val="1264"/>
        </w:trPr>
        <w:tc>
          <w:tcPr>
            <w:tcW w:w="5351" w:type="dxa"/>
          </w:tcPr>
          <w:p w:rsidR="00623C66" w:rsidRDefault="005869DD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623C66" w:rsidRDefault="00623C66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623C66" w:rsidRDefault="005869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C1q </w:t>
            </w:r>
            <w:proofErr w:type="gramStart"/>
            <w:r>
              <w:rPr>
                <w:sz w:val="20"/>
                <w:szCs w:val="20"/>
              </w:rPr>
              <w:t>nephropathy  is</w:t>
            </w:r>
            <w:proofErr w:type="gramEnd"/>
            <w:r>
              <w:rPr>
                <w:sz w:val="20"/>
                <w:szCs w:val="20"/>
              </w:rPr>
              <w:t xml:space="preserve"> a rare  variant that may be considered in a glomerular nephropathy with no systemic effects and normal serum complement levels…This article points towards the entity and outlays the importance of timely diagnosis and management. …</w:t>
            </w:r>
            <w:proofErr w:type="gramStart"/>
            <w:r>
              <w:rPr>
                <w:sz w:val="20"/>
                <w:szCs w:val="20"/>
              </w:rPr>
              <w:t>This ,as</w:t>
            </w:r>
            <w:proofErr w:type="gramEnd"/>
            <w:r>
              <w:rPr>
                <w:sz w:val="20"/>
                <w:szCs w:val="20"/>
              </w:rPr>
              <w:t xml:space="preserve"> rightly mentioned, in the article, can be seen associated with infections like HIV, HBSAG and HCV and other immune disorders or gammopathies.</w:t>
            </w:r>
          </w:p>
        </w:tc>
        <w:tc>
          <w:tcPr>
            <w:tcW w:w="6442" w:type="dxa"/>
          </w:tcPr>
          <w:p w:rsidR="00623C66" w:rsidRDefault="00623C66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623C66">
        <w:trPr>
          <w:trHeight w:val="1262"/>
        </w:trPr>
        <w:tc>
          <w:tcPr>
            <w:tcW w:w="5351" w:type="dxa"/>
          </w:tcPr>
          <w:p w:rsidR="00623C66" w:rsidRDefault="005869DD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the title of the article suitable?</w:t>
            </w:r>
          </w:p>
          <w:p w:rsidR="00623C66" w:rsidRDefault="005869DD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(If not please suggest an alternative title)</w:t>
            </w:r>
          </w:p>
          <w:p w:rsidR="00623C66" w:rsidRDefault="00623C66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623C66" w:rsidRDefault="005869DD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623C66" w:rsidRDefault="00623C66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623C66">
        <w:trPr>
          <w:trHeight w:val="1262"/>
        </w:trPr>
        <w:tc>
          <w:tcPr>
            <w:tcW w:w="5351" w:type="dxa"/>
          </w:tcPr>
          <w:p w:rsidR="00623C66" w:rsidRDefault="005869DD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abstract of the article comprehensive? Do you suggest the addition (or deletion) of some points in this section? Please write your suggestions here.</w:t>
            </w:r>
          </w:p>
          <w:p w:rsidR="00623C66" w:rsidRDefault="00623C66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623C66" w:rsidRDefault="005869DD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Comprehensive</w:t>
            </w:r>
          </w:p>
        </w:tc>
        <w:tc>
          <w:tcPr>
            <w:tcW w:w="6442" w:type="dxa"/>
          </w:tcPr>
          <w:p w:rsidR="00623C66" w:rsidRDefault="00623C66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623C66">
        <w:trPr>
          <w:trHeight w:val="704"/>
        </w:trPr>
        <w:tc>
          <w:tcPr>
            <w:tcW w:w="5351" w:type="dxa"/>
          </w:tcPr>
          <w:p w:rsidR="00623C66" w:rsidRDefault="005869DD">
            <w:pPr>
              <w:pStyle w:val="Heading2"/>
              <w:ind w:left="360"/>
              <w:jc w:val="left"/>
              <w:rPr>
                <w:b w:val="0"/>
                <w:bCs w:val="0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623C66" w:rsidRDefault="005869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623C66" w:rsidRDefault="00623C66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623C66">
        <w:trPr>
          <w:trHeight w:val="703"/>
        </w:trPr>
        <w:tc>
          <w:tcPr>
            <w:tcW w:w="5351" w:type="dxa"/>
          </w:tcPr>
          <w:p w:rsidR="00623C66" w:rsidRDefault="005869DD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623C66" w:rsidRDefault="005869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623C66" w:rsidRDefault="00623C66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623C66">
        <w:trPr>
          <w:trHeight w:val="386"/>
        </w:trPr>
        <w:tc>
          <w:tcPr>
            <w:tcW w:w="5351" w:type="dxa"/>
          </w:tcPr>
          <w:p w:rsidR="00623C66" w:rsidRDefault="005869DD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language/English quality of the article suitable for scholarly communications?</w:t>
            </w:r>
          </w:p>
          <w:p w:rsidR="00623C66" w:rsidRDefault="00623C66">
            <w:pPr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623C66" w:rsidRDefault="005869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623C66" w:rsidRDefault="00623C66">
            <w:pPr>
              <w:rPr>
                <w:sz w:val="20"/>
                <w:szCs w:val="20"/>
              </w:rPr>
            </w:pPr>
          </w:p>
        </w:tc>
      </w:tr>
      <w:tr w:rsidR="00623C66">
        <w:trPr>
          <w:trHeight w:val="1178"/>
        </w:trPr>
        <w:tc>
          <w:tcPr>
            <w:tcW w:w="5351" w:type="dxa"/>
          </w:tcPr>
          <w:p w:rsidR="00623C66" w:rsidRDefault="005869DD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Optional/General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>comments</w:t>
            </w:r>
          </w:p>
          <w:p w:rsidR="00623C66" w:rsidRDefault="00623C66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  <w:tc>
          <w:tcPr>
            <w:tcW w:w="9357" w:type="dxa"/>
          </w:tcPr>
          <w:p w:rsidR="00623C66" w:rsidRDefault="005869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could be better informative if different aetiologies of c1q deposition could be compared and </w:t>
            </w:r>
            <w:proofErr w:type="spellStart"/>
            <w:proofErr w:type="gramStart"/>
            <w:r>
              <w:rPr>
                <w:sz w:val="20"/>
                <w:szCs w:val="20"/>
              </w:rPr>
              <w:t>contrasted.Also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information  regarding investigations to rule out MGUS /light chain disease and other connective diseases or vasculitis could be more clearly portrayed…</w:t>
            </w:r>
          </w:p>
        </w:tc>
        <w:tc>
          <w:tcPr>
            <w:tcW w:w="6442" w:type="dxa"/>
          </w:tcPr>
          <w:p w:rsidR="00623C66" w:rsidRDefault="00623C66">
            <w:pPr>
              <w:rPr>
                <w:sz w:val="20"/>
                <w:szCs w:val="20"/>
              </w:rPr>
            </w:pPr>
          </w:p>
        </w:tc>
      </w:tr>
    </w:tbl>
    <w:p w:rsidR="00623C66" w:rsidRDefault="00623C66" w:rsidP="00BF774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E910AD" w:rsidRDefault="00E910AD" w:rsidP="00E910AD">
      <w:pPr>
        <w:rPr>
          <w:rFonts w:asciiTheme="minorHAnsi" w:eastAsiaTheme="minorHAnsi" w:hAnsiTheme="minorHAnsi" w:cstheme="minorBidi"/>
          <w:kern w:val="2"/>
          <w:sz w:val="22"/>
          <w:szCs w:val="22"/>
          <w:lang w:val="en-IN"/>
        </w:rPr>
      </w:pPr>
    </w:p>
    <w:p w:rsidR="00E910AD" w:rsidRDefault="00E910AD" w:rsidP="00E910AD"/>
    <w:p w:rsidR="00E910AD" w:rsidRDefault="00E910AD" w:rsidP="00E910AD"/>
    <w:p w:rsidR="00E910AD" w:rsidRDefault="00E910AD" w:rsidP="00E910AD"/>
    <w:p w:rsidR="00E910AD" w:rsidRDefault="00E910AD" w:rsidP="00E910AD"/>
    <w:p w:rsidR="00E910AD" w:rsidRDefault="00E910AD" w:rsidP="00E910AD"/>
    <w:p w:rsidR="00E910AD" w:rsidRDefault="00E910AD" w:rsidP="00E910AD"/>
    <w:p w:rsidR="00E910AD" w:rsidRDefault="00E910AD" w:rsidP="00E910AD"/>
    <w:p w:rsidR="00E910AD" w:rsidRDefault="00E910AD" w:rsidP="00E910AD">
      <w:r>
        <w:lastRenderedPageBreak/>
        <w:tab/>
      </w: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623C66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C66" w:rsidRDefault="005869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:rsidR="00623C66" w:rsidRDefault="00623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623C66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C66" w:rsidRDefault="00623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C66" w:rsidRDefault="005869DD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</w:tc>
        <w:tc>
          <w:tcPr>
            <w:tcW w:w="5677" w:type="dxa"/>
          </w:tcPr>
          <w:p w:rsidR="00623C66" w:rsidRDefault="005869DD">
            <w:pPr>
              <w:spacing w:after="160" w:line="254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623C66" w:rsidRDefault="00623C66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623C66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C66" w:rsidRDefault="005869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:rsidR="00623C66" w:rsidRDefault="00623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C66" w:rsidRDefault="005869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 xml:space="preserve">(If yes, </w:t>
            </w:r>
            <w:proofErr w:type="gramStart"/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>Kindly</w:t>
            </w:r>
            <w:proofErr w:type="gramEnd"/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 xml:space="preserve"> please write down the ethical issues here in detail)</w:t>
            </w:r>
          </w:p>
          <w:p w:rsidR="00623C66" w:rsidRDefault="00623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623C66" w:rsidRDefault="005869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5677" w:type="dxa"/>
            <w:vAlign w:val="center"/>
          </w:tcPr>
          <w:p w:rsidR="00623C66" w:rsidRDefault="00623C66">
            <w:pPr>
              <w:rPr>
                <w:sz w:val="20"/>
                <w:szCs w:val="20"/>
              </w:rPr>
            </w:pPr>
          </w:p>
          <w:p w:rsidR="00623C66" w:rsidRDefault="00623C66">
            <w:pPr>
              <w:rPr>
                <w:sz w:val="20"/>
                <w:szCs w:val="20"/>
              </w:rPr>
            </w:pPr>
          </w:p>
          <w:p w:rsidR="00623C66" w:rsidRDefault="00623C66">
            <w:pPr>
              <w:rPr>
                <w:sz w:val="20"/>
                <w:szCs w:val="20"/>
              </w:rPr>
            </w:pPr>
          </w:p>
          <w:p w:rsidR="00623C66" w:rsidRDefault="00623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:rsidR="00623C66" w:rsidRDefault="00623C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BF774D" w:rsidRPr="005F4EDD" w:rsidRDefault="00BF774D" w:rsidP="00BF774D">
      <w:pPr>
        <w:pStyle w:val="Affiliation"/>
        <w:spacing w:after="0" w:line="240" w:lineRule="auto"/>
        <w:jc w:val="left"/>
        <w:rPr>
          <w:rFonts w:ascii="Arial" w:hAnsi="Arial" w:cs="Arial"/>
          <w:b/>
          <w:sz w:val="16"/>
          <w:szCs w:val="16"/>
          <w:u w:val="single"/>
        </w:rPr>
      </w:pPr>
      <w:r w:rsidRPr="005F4EDD">
        <w:rPr>
          <w:rFonts w:ascii="Arial" w:hAnsi="Arial" w:cs="Arial"/>
          <w:b/>
          <w:sz w:val="16"/>
          <w:szCs w:val="16"/>
          <w:u w:val="single"/>
        </w:rPr>
        <w:t>Reviewer details:</w:t>
      </w:r>
    </w:p>
    <w:p w:rsidR="00BF774D" w:rsidRDefault="00BF774D" w:rsidP="00BF774D">
      <w:pPr>
        <w:pStyle w:val="Affiliation"/>
        <w:spacing w:after="0" w:line="240" w:lineRule="auto"/>
        <w:jc w:val="left"/>
        <w:rPr>
          <w:rFonts w:ascii="Arial" w:hAnsi="Arial" w:cs="Arial"/>
          <w:sz w:val="16"/>
          <w:szCs w:val="16"/>
        </w:rPr>
      </w:pPr>
    </w:p>
    <w:p w:rsidR="00BF774D" w:rsidRDefault="00BF774D" w:rsidP="00BF774D">
      <w:r>
        <w:rPr>
          <w:rFonts w:ascii="Calibri" w:hAnsi="Calibri" w:cs="Calibri"/>
          <w:color w:val="000000"/>
        </w:rPr>
        <w:t xml:space="preserve">Mahesh </w:t>
      </w:r>
      <w:proofErr w:type="spellStart"/>
      <w:r>
        <w:rPr>
          <w:rFonts w:ascii="Calibri" w:hAnsi="Calibri" w:cs="Calibri"/>
          <w:color w:val="000000"/>
        </w:rPr>
        <w:t>Vidavaluru</w:t>
      </w:r>
      <w:proofErr w:type="spellEnd"/>
      <w:r>
        <w:rPr>
          <w:rFonts w:ascii="Calibri" w:hAnsi="Calibri" w:cs="Calibri"/>
          <w:color w:val="000000"/>
        </w:rPr>
        <w:t>, Narayana Medical College and Hospital, India</w:t>
      </w:r>
      <w:r>
        <w:rPr>
          <w:rFonts w:ascii="Calibri" w:hAnsi="Calibri" w:cs="Calibri"/>
          <w:color w:val="000000"/>
        </w:rPr>
        <w:br/>
      </w:r>
    </w:p>
    <w:p w:rsidR="00BF774D" w:rsidRDefault="00BF774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0" w:name="_GoBack"/>
      <w:bookmarkEnd w:id="0"/>
    </w:p>
    <w:sectPr w:rsidR="00BF774D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185B" w:rsidRDefault="002E185B">
      <w:r>
        <w:separator/>
      </w:r>
    </w:p>
  </w:endnote>
  <w:endnote w:type="continuationSeparator" w:id="0">
    <w:p w:rsidR="002E185B" w:rsidRDefault="002E1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25C35F5-D8F2-4E1F-9F6D-23049EDFDE02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775A6FC9-3539-4ABB-814F-2F53B64E4F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178AB05-39E1-40FB-B4B1-095C631349A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C13805D-BA9F-47A0-B7D9-DE6C4EEEEE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3C66" w:rsidRDefault="005869DD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185B" w:rsidRDefault="002E185B">
      <w:r>
        <w:separator/>
      </w:r>
    </w:p>
  </w:footnote>
  <w:footnote w:type="continuationSeparator" w:id="0">
    <w:p w:rsidR="002E185B" w:rsidRDefault="002E1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3C66" w:rsidRDefault="00623C66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623C66" w:rsidRDefault="005869DD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C66"/>
    <w:rsid w:val="001B5A77"/>
    <w:rsid w:val="002E185B"/>
    <w:rsid w:val="003C1C05"/>
    <w:rsid w:val="005869DD"/>
    <w:rsid w:val="00587158"/>
    <w:rsid w:val="00623C66"/>
    <w:rsid w:val="00747B95"/>
    <w:rsid w:val="00786031"/>
    <w:rsid w:val="00BF6663"/>
    <w:rsid w:val="00BF774D"/>
    <w:rsid w:val="00E91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076C6"/>
  <w15:docId w15:val="{477A15EB-DDF0-4E6D-9E52-A9BCBBF5B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B5A7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5A77"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BF774D"/>
    <w:pPr>
      <w:spacing w:after="240" w:line="240" w:lineRule="exact"/>
      <w:jc w:val="right"/>
    </w:pPr>
    <w:rPr>
      <w:rFonts w:ascii="Helvetica" w:hAnsi="Helvetic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953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ijanr.com/index.php/IJAN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350</Words>
  <Characters>1995</Characters>
  <Application>Microsoft Office Word</Application>
  <DocSecurity>0</DocSecurity>
  <Lines>16</Lines>
  <Paragraphs>4</Paragraphs>
  <ScaleCrop>false</ScaleCrop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1186</cp:lastModifiedBy>
  <cp:revision>7</cp:revision>
  <dcterms:created xsi:type="dcterms:W3CDTF">2025-12-17T10:41:00Z</dcterms:created>
  <dcterms:modified xsi:type="dcterms:W3CDTF">2025-12-22T11:40:00Z</dcterms:modified>
</cp:coreProperties>
</file>