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0E17C" w14:textId="39FB50A1" w:rsidR="00F026E6" w:rsidRPr="008A3DEB" w:rsidRDefault="008B1DBC" w:rsidP="0039386D">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UNEXPECTED </w:t>
      </w:r>
      <w:r w:rsidR="00F026E6" w:rsidRPr="008A3DEB">
        <w:rPr>
          <w:rFonts w:ascii="Times New Roman" w:hAnsi="Times New Roman" w:cs="Times New Roman"/>
          <w:b/>
          <w:bCs/>
          <w:color w:val="C00000"/>
          <w:sz w:val="32"/>
          <w:szCs w:val="32"/>
        </w:rPr>
        <w:t>SUBCAPSULAR HEPATIC HEMATOMA RUPTURE IN HELLP SYNDROME : A CASE REPORT</w:t>
      </w:r>
    </w:p>
    <w:p w14:paraId="3D26881B" w14:textId="6BD6C710" w:rsidR="008A3DEB" w:rsidRPr="006E2493" w:rsidRDefault="008A3DEB" w:rsidP="004B5C4A">
      <w:pPr>
        <w:jc w:val="both"/>
        <w:rPr>
          <w:rFonts w:ascii="Times New Roman" w:hAnsi="Times New Roman" w:cs="Times New Roman"/>
          <w:b/>
          <w:bCs/>
          <w:sz w:val="24"/>
          <w:szCs w:val="24"/>
        </w:rPr>
      </w:pPr>
    </w:p>
    <w:p w14:paraId="6BA5D4E0" w14:textId="6735D166" w:rsidR="00342758" w:rsidRDefault="00342758" w:rsidP="004B5C4A">
      <w:pPr>
        <w:jc w:val="both"/>
        <w:rPr>
          <w:rFonts w:ascii="Times New Roman" w:hAnsi="Times New Roman" w:cs="Times New Roman"/>
          <w:i/>
          <w:iCs/>
          <w:sz w:val="18"/>
          <w:szCs w:val="18"/>
        </w:rPr>
      </w:pPr>
    </w:p>
    <w:p w14:paraId="16AF33F0" w14:textId="5A6837A8" w:rsidR="00EE26A7" w:rsidRDefault="00EE26A7" w:rsidP="004B5C4A">
      <w:pPr>
        <w:jc w:val="both"/>
        <w:rPr>
          <w:rFonts w:ascii="Times New Roman" w:hAnsi="Times New Roman" w:cs="Times New Roman"/>
          <w:i/>
          <w:iCs/>
          <w:sz w:val="18"/>
          <w:szCs w:val="18"/>
        </w:rPr>
      </w:pPr>
    </w:p>
    <w:p w14:paraId="6B2C0E15" w14:textId="0E1219CC" w:rsidR="00EE26A7" w:rsidRDefault="00EE26A7" w:rsidP="004B5C4A">
      <w:pPr>
        <w:jc w:val="both"/>
        <w:rPr>
          <w:rFonts w:ascii="Times New Roman" w:hAnsi="Times New Roman" w:cs="Times New Roman"/>
          <w:i/>
          <w:iCs/>
          <w:sz w:val="18"/>
          <w:szCs w:val="18"/>
        </w:rPr>
      </w:pPr>
    </w:p>
    <w:p w14:paraId="67745E68" w14:textId="1C0E2AE0" w:rsidR="00EE26A7" w:rsidRDefault="00EE26A7" w:rsidP="004B5C4A">
      <w:pPr>
        <w:jc w:val="both"/>
        <w:rPr>
          <w:rFonts w:ascii="Times New Roman" w:hAnsi="Times New Roman" w:cs="Times New Roman"/>
          <w:i/>
          <w:iCs/>
          <w:sz w:val="18"/>
          <w:szCs w:val="18"/>
        </w:rPr>
      </w:pPr>
    </w:p>
    <w:p w14:paraId="668F850D" w14:textId="77777777" w:rsidR="00EE26A7" w:rsidRPr="00342758" w:rsidRDefault="00EE26A7" w:rsidP="004B5C4A">
      <w:pPr>
        <w:jc w:val="both"/>
        <w:rPr>
          <w:rFonts w:ascii="Times New Roman" w:hAnsi="Times New Roman" w:cs="Times New Roman"/>
          <w:i/>
          <w:iCs/>
          <w:sz w:val="18"/>
          <w:szCs w:val="18"/>
        </w:rPr>
      </w:pPr>
    </w:p>
    <w:p w14:paraId="0F3394F0" w14:textId="4383D39C" w:rsidR="00B031A3" w:rsidRPr="00FA69EA" w:rsidRDefault="00B031A3" w:rsidP="004B5C4A">
      <w:pPr>
        <w:jc w:val="both"/>
        <w:rPr>
          <w:rFonts w:ascii="Times New Roman" w:hAnsi="Times New Roman" w:cs="Times New Roman"/>
          <w:b/>
          <w:bCs/>
          <w:u w:val="single"/>
        </w:rPr>
      </w:pPr>
      <w:bookmarkStart w:id="0" w:name="_Hlk202967106"/>
      <w:r w:rsidRPr="00FA69EA">
        <w:rPr>
          <w:rFonts w:ascii="Times New Roman" w:hAnsi="Times New Roman" w:cs="Times New Roman"/>
          <w:b/>
          <w:bCs/>
          <w:u w:val="single"/>
        </w:rPr>
        <w:t>Abstract :</w:t>
      </w:r>
    </w:p>
    <w:p w14:paraId="67552BC5" w14:textId="71429270" w:rsidR="003E136B" w:rsidRPr="00FA69EA" w:rsidRDefault="003E136B" w:rsidP="004B5C4A">
      <w:pPr>
        <w:jc w:val="both"/>
        <w:rPr>
          <w:rFonts w:ascii="Times New Roman" w:hAnsi="Times New Roman" w:cs="Times New Roman"/>
        </w:rPr>
      </w:pPr>
      <w:r w:rsidRPr="00FA69EA">
        <w:rPr>
          <w:rFonts w:ascii="Times New Roman" w:hAnsi="Times New Roman" w:cs="Times New Roman"/>
        </w:rPr>
        <w:t xml:space="preserve">The HELLP </w:t>
      </w:r>
      <w:r w:rsidR="004B5C4A" w:rsidRPr="00FA69EA">
        <w:rPr>
          <w:rFonts w:ascii="Times New Roman" w:hAnsi="Times New Roman" w:cs="Times New Roman"/>
        </w:rPr>
        <w:t xml:space="preserve">syndrome </w:t>
      </w:r>
      <w:r w:rsidR="00663F18" w:rsidRPr="00FA69EA">
        <w:rPr>
          <w:rFonts w:ascii="Times New Roman" w:hAnsi="Times New Roman" w:cs="Times New Roman"/>
        </w:rPr>
        <w:t>(</w:t>
      </w:r>
      <w:r w:rsidR="00267FFC">
        <w:rPr>
          <w:rFonts w:ascii="Times New Roman" w:hAnsi="Times New Roman" w:cs="Times New Roman"/>
        </w:rPr>
        <w:t>H</w:t>
      </w:r>
      <w:r w:rsidR="00663F18" w:rsidRPr="00FA69EA">
        <w:rPr>
          <w:rFonts w:ascii="Times New Roman" w:hAnsi="Times New Roman" w:cs="Times New Roman"/>
        </w:rPr>
        <w:t xml:space="preserve">emolysis, </w:t>
      </w:r>
      <w:r w:rsidR="00307C29" w:rsidRPr="00FA69EA">
        <w:rPr>
          <w:rFonts w:ascii="Times New Roman" w:hAnsi="Times New Roman" w:cs="Times New Roman"/>
        </w:rPr>
        <w:t>E</w:t>
      </w:r>
      <w:r w:rsidR="00663F18" w:rsidRPr="00FA69EA">
        <w:rPr>
          <w:rFonts w:ascii="Times New Roman" w:hAnsi="Times New Roman" w:cs="Times New Roman"/>
        </w:rPr>
        <w:t xml:space="preserve">levated </w:t>
      </w:r>
      <w:r w:rsidR="00307C29" w:rsidRPr="00FA69EA">
        <w:rPr>
          <w:rFonts w:ascii="Times New Roman" w:hAnsi="Times New Roman" w:cs="Times New Roman"/>
        </w:rPr>
        <w:t>L</w:t>
      </w:r>
      <w:r w:rsidR="00663F18" w:rsidRPr="00FA69EA">
        <w:rPr>
          <w:rFonts w:ascii="Times New Roman" w:hAnsi="Times New Roman" w:cs="Times New Roman"/>
        </w:rPr>
        <w:t xml:space="preserve">iver enzymes, </w:t>
      </w:r>
      <w:r w:rsidR="00307C29" w:rsidRPr="00FA69EA">
        <w:rPr>
          <w:rFonts w:ascii="Times New Roman" w:hAnsi="Times New Roman" w:cs="Times New Roman"/>
        </w:rPr>
        <w:t>L</w:t>
      </w:r>
      <w:r w:rsidR="00663F18" w:rsidRPr="00FA69EA">
        <w:rPr>
          <w:rFonts w:ascii="Times New Roman" w:hAnsi="Times New Roman" w:cs="Times New Roman"/>
        </w:rPr>
        <w:t xml:space="preserve">ow </w:t>
      </w:r>
      <w:r w:rsidR="00307C29" w:rsidRPr="00FA69EA">
        <w:rPr>
          <w:rFonts w:ascii="Times New Roman" w:hAnsi="Times New Roman" w:cs="Times New Roman"/>
        </w:rPr>
        <w:t>P</w:t>
      </w:r>
      <w:r w:rsidR="00663F18" w:rsidRPr="00FA69EA">
        <w:rPr>
          <w:rFonts w:ascii="Times New Roman" w:hAnsi="Times New Roman" w:cs="Times New Roman"/>
        </w:rPr>
        <w:t xml:space="preserve">latelets) </w:t>
      </w:r>
      <w:r w:rsidRPr="00FA69EA">
        <w:rPr>
          <w:rFonts w:ascii="Times New Roman" w:hAnsi="Times New Roman" w:cs="Times New Roman"/>
        </w:rPr>
        <w:t xml:space="preserve">is considered a severe condition that may occur during pregnancy, </w:t>
      </w:r>
      <w:r w:rsidR="004B5C4A" w:rsidRPr="00FA69EA">
        <w:rPr>
          <w:rFonts w:ascii="Times New Roman" w:hAnsi="Times New Roman" w:cs="Times New Roman"/>
        </w:rPr>
        <w:t>carrying</w:t>
      </w:r>
      <w:r w:rsidR="00663F18" w:rsidRPr="00FA69EA">
        <w:rPr>
          <w:rFonts w:ascii="Times New Roman" w:hAnsi="Times New Roman" w:cs="Times New Roman"/>
        </w:rPr>
        <w:t xml:space="preserve"> </w:t>
      </w:r>
      <w:r w:rsidR="00663F18" w:rsidRPr="008861AC">
        <w:rPr>
          <w:rFonts w:ascii="Times New Roman" w:hAnsi="Times New Roman" w:cs="Times New Roman"/>
          <w:highlight w:val="green"/>
        </w:rPr>
        <w:t xml:space="preserve">significant maternal and fetal </w:t>
      </w:r>
      <w:commentRangeStart w:id="1"/>
      <w:r w:rsidR="00663F18" w:rsidRPr="008861AC">
        <w:rPr>
          <w:rFonts w:ascii="Times New Roman" w:hAnsi="Times New Roman" w:cs="Times New Roman"/>
          <w:highlight w:val="green"/>
        </w:rPr>
        <w:t>risks</w:t>
      </w:r>
      <w:commentRangeEnd w:id="1"/>
      <w:r w:rsidR="008861AC">
        <w:rPr>
          <w:rStyle w:val="ab"/>
        </w:rPr>
        <w:commentReference w:id="1"/>
      </w:r>
      <w:r w:rsidR="00663F18" w:rsidRPr="00FA69EA">
        <w:rPr>
          <w:rFonts w:ascii="Times New Roman" w:hAnsi="Times New Roman" w:cs="Times New Roman"/>
        </w:rPr>
        <w:t>. I</w:t>
      </w:r>
      <w:r w:rsidRPr="00FA69EA">
        <w:rPr>
          <w:rFonts w:ascii="Times New Roman" w:hAnsi="Times New Roman" w:cs="Times New Roman"/>
        </w:rPr>
        <w:t xml:space="preserve">t can </w:t>
      </w:r>
      <w:r w:rsidR="00EF093F" w:rsidRPr="00FA69EA">
        <w:rPr>
          <w:rFonts w:ascii="Times New Roman" w:hAnsi="Times New Roman" w:cs="Times New Roman"/>
        </w:rPr>
        <w:t xml:space="preserve">lead to </w:t>
      </w:r>
      <w:r w:rsidRPr="00FA69EA">
        <w:rPr>
          <w:rFonts w:ascii="Times New Roman" w:hAnsi="Times New Roman" w:cs="Times New Roman"/>
        </w:rPr>
        <w:t>multiple complications</w:t>
      </w:r>
      <w:r w:rsidR="00BE3E1D" w:rsidRPr="00FA69EA">
        <w:rPr>
          <w:rFonts w:ascii="Times New Roman" w:hAnsi="Times New Roman" w:cs="Times New Roman"/>
        </w:rPr>
        <w:t xml:space="preserve">, </w:t>
      </w:r>
      <w:r w:rsidR="004B5C4A" w:rsidRPr="00FA69EA">
        <w:rPr>
          <w:rFonts w:ascii="Times New Roman" w:hAnsi="Times New Roman" w:cs="Times New Roman"/>
        </w:rPr>
        <w:t>including</w:t>
      </w:r>
      <w:r w:rsidR="00EF093F" w:rsidRPr="00FA69EA">
        <w:rPr>
          <w:rFonts w:ascii="Times New Roman" w:hAnsi="Times New Roman" w:cs="Times New Roman"/>
        </w:rPr>
        <w:t xml:space="preserve"> </w:t>
      </w:r>
      <w:r w:rsidRPr="00FA69EA">
        <w:rPr>
          <w:rFonts w:ascii="Times New Roman" w:hAnsi="Times New Roman" w:cs="Times New Roman"/>
        </w:rPr>
        <w:t>subcupsula</w:t>
      </w:r>
      <w:r w:rsidR="00EF093F" w:rsidRPr="00FA69EA">
        <w:rPr>
          <w:rFonts w:ascii="Times New Roman" w:hAnsi="Times New Roman" w:cs="Times New Roman"/>
        </w:rPr>
        <w:t>r</w:t>
      </w:r>
      <w:r w:rsidRPr="00FA69EA">
        <w:rPr>
          <w:rFonts w:ascii="Times New Roman" w:hAnsi="Times New Roman" w:cs="Times New Roman"/>
        </w:rPr>
        <w:t xml:space="preserve"> liver hematoma</w:t>
      </w:r>
      <w:r w:rsidR="002231F8" w:rsidRPr="00FA69EA">
        <w:rPr>
          <w:rFonts w:ascii="Times New Roman" w:hAnsi="Times New Roman" w:cs="Times New Roman"/>
        </w:rPr>
        <w:t xml:space="preserve"> (SLH)</w:t>
      </w:r>
      <w:r w:rsidR="00EF093F" w:rsidRPr="00FA69EA">
        <w:rPr>
          <w:rFonts w:ascii="Times New Roman" w:hAnsi="Times New Roman" w:cs="Times New Roman"/>
        </w:rPr>
        <w:t>,</w:t>
      </w:r>
      <w:r w:rsidR="004B5C4A" w:rsidRPr="00FA69EA">
        <w:rPr>
          <w:rFonts w:ascii="Times New Roman" w:hAnsi="Times New Roman" w:cs="Times New Roman"/>
        </w:rPr>
        <w:t xml:space="preserve"> </w:t>
      </w:r>
      <w:r w:rsidRPr="00FA69EA">
        <w:rPr>
          <w:rFonts w:ascii="Times New Roman" w:hAnsi="Times New Roman" w:cs="Times New Roman"/>
        </w:rPr>
        <w:t>a potentially fatal consequence</w:t>
      </w:r>
      <w:r w:rsidR="00BE3E1D" w:rsidRPr="00FA69EA">
        <w:rPr>
          <w:rFonts w:ascii="Times New Roman" w:hAnsi="Times New Roman" w:cs="Times New Roman"/>
        </w:rPr>
        <w:t xml:space="preserve"> due to</w:t>
      </w:r>
      <w:r w:rsidR="004B5C4A" w:rsidRPr="00FA69EA">
        <w:rPr>
          <w:rFonts w:ascii="Times New Roman" w:hAnsi="Times New Roman" w:cs="Times New Roman"/>
        </w:rPr>
        <w:t xml:space="preserve"> the risk</w:t>
      </w:r>
      <w:r w:rsidR="00BE3E1D" w:rsidRPr="00FA69EA">
        <w:rPr>
          <w:rFonts w:ascii="Times New Roman" w:hAnsi="Times New Roman" w:cs="Times New Roman"/>
        </w:rPr>
        <w:t xml:space="preserve"> </w:t>
      </w:r>
      <w:r w:rsidR="004B5C4A" w:rsidRPr="00FA69EA">
        <w:rPr>
          <w:rFonts w:ascii="Times New Roman" w:hAnsi="Times New Roman" w:cs="Times New Roman"/>
        </w:rPr>
        <w:t xml:space="preserve">of </w:t>
      </w:r>
      <w:r w:rsidR="00EF093F" w:rsidRPr="00FA69EA">
        <w:rPr>
          <w:rFonts w:ascii="Times New Roman" w:hAnsi="Times New Roman" w:cs="Times New Roman"/>
        </w:rPr>
        <w:t>rupture</w:t>
      </w:r>
      <w:r w:rsidR="00663F18" w:rsidRPr="00FA69EA">
        <w:rPr>
          <w:rFonts w:ascii="Times New Roman" w:hAnsi="Times New Roman" w:cs="Times New Roman"/>
        </w:rPr>
        <w:t xml:space="preserve">. </w:t>
      </w:r>
    </w:p>
    <w:p w14:paraId="494CF837" w14:textId="62603909" w:rsidR="002C4666" w:rsidRPr="00FA69EA" w:rsidRDefault="00307C29" w:rsidP="004B5C4A">
      <w:pPr>
        <w:jc w:val="both"/>
        <w:rPr>
          <w:rFonts w:ascii="Times New Roman" w:eastAsia="Times New Roman" w:hAnsi="Times New Roman" w:cs="Times New Roman"/>
          <w:lang w:eastAsia="fr-FR"/>
        </w:rPr>
      </w:pPr>
      <w:r w:rsidRPr="00FA69EA">
        <w:rPr>
          <w:rFonts w:ascii="Times New Roman" w:hAnsi="Times New Roman" w:cs="Times New Roman"/>
        </w:rPr>
        <w:t xml:space="preserve">We report the case of a 27-year-old primigravida at 32 weeks </w:t>
      </w:r>
      <w:r w:rsidR="004B5C4A" w:rsidRPr="00FA69EA">
        <w:rPr>
          <w:rFonts w:ascii="Times New Roman" w:hAnsi="Times New Roman" w:cs="Times New Roman"/>
        </w:rPr>
        <w:t xml:space="preserve">of </w:t>
      </w:r>
      <w:r w:rsidRPr="00FA69EA">
        <w:rPr>
          <w:rFonts w:ascii="Times New Roman" w:hAnsi="Times New Roman" w:cs="Times New Roman"/>
        </w:rPr>
        <w:t>gestation</w:t>
      </w:r>
      <w:r w:rsidR="004B5C4A" w:rsidRPr="00FA69EA">
        <w:rPr>
          <w:rFonts w:ascii="Times New Roman" w:hAnsi="Times New Roman" w:cs="Times New Roman"/>
        </w:rPr>
        <w:t>,</w:t>
      </w:r>
      <w:r w:rsidRPr="00FA69EA">
        <w:rPr>
          <w:rFonts w:ascii="Times New Roman" w:hAnsi="Times New Roman" w:cs="Times New Roman"/>
        </w:rPr>
        <w:t xml:space="preserve"> who presented with </w:t>
      </w:r>
      <w:r w:rsidRPr="003E136B">
        <w:rPr>
          <w:rFonts w:ascii="Times New Roman" w:eastAsia="Times New Roman" w:hAnsi="Times New Roman" w:cs="Times New Roman"/>
          <w:lang w:eastAsia="fr-FR"/>
        </w:rPr>
        <w:t xml:space="preserve">acute </w:t>
      </w:r>
      <w:r w:rsidRPr="008861AC">
        <w:rPr>
          <w:rFonts w:ascii="Times New Roman" w:eastAsia="Times New Roman" w:hAnsi="Times New Roman" w:cs="Times New Roman"/>
          <w:highlight w:val="green"/>
          <w:lang w:eastAsia="fr-FR"/>
        </w:rPr>
        <w:t xml:space="preserve">abdominal pain and hemodynamic </w:t>
      </w:r>
      <w:commentRangeStart w:id="2"/>
      <w:r w:rsidRPr="008861AC">
        <w:rPr>
          <w:rFonts w:ascii="Times New Roman" w:eastAsia="Times New Roman" w:hAnsi="Times New Roman" w:cs="Times New Roman"/>
          <w:highlight w:val="green"/>
          <w:lang w:eastAsia="fr-FR"/>
        </w:rPr>
        <w:t>instability</w:t>
      </w:r>
      <w:commentRangeEnd w:id="2"/>
      <w:r w:rsidR="008861AC">
        <w:rPr>
          <w:rStyle w:val="ab"/>
        </w:rPr>
        <w:commentReference w:id="2"/>
      </w:r>
      <w:r w:rsidRPr="003E136B">
        <w:rPr>
          <w:rFonts w:ascii="Times New Roman" w:eastAsia="Times New Roman" w:hAnsi="Times New Roman" w:cs="Times New Roman"/>
          <w:lang w:eastAsia="fr-FR"/>
        </w:rPr>
        <w:t>.</w:t>
      </w:r>
      <w:r w:rsidRPr="00FA69EA">
        <w:rPr>
          <w:rFonts w:ascii="Times New Roman" w:eastAsia="Times New Roman" w:hAnsi="Times New Roman" w:cs="Times New Roman"/>
          <w:lang w:eastAsia="fr-FR"/>
        </w:rPr>
        <w:t xml:space="preserve"> </w:t>
      </w:r>
      <w:r w:rsidRPr="00367329">
        <w:rPr>
          <w:rFonts w:ascii="Times New Roman" w:eastAsia="Times New Roman" w:hAnsi="Times New Roman" w:cs="Times New Roman"/>
          <w:highlight w:val="green"/>
          <w:lang w:eastAsia="fr-FR"/>
        </w:rPr>
        <w:t xml:space="preserve">Laboratory findings confirmed </w:t>
      </w:r>
      <w:commentRangeStart w:id="3"/>
      <w:r w:rsidRPr="00367329">
        <w:rPr>
          <w:rFonts w:ascii="Times New Roman" w:eastAsia="Times New Roman" w:hAnsi="Times New Roman" w:cs="Times New Roman"/>
          <w:highlight w:val="green"/>
          <w:lang w:eastAsia="fr-FR"/>
        </w:rPr>
        <w:t>HELLP</w:t>
      </w:r>
      <w:commentRangeEnd w:id="3"/>
      <w:r w:rsidR="00367329">
        <w:rPr>
          <w:rStyle w:val="ab"/>
        </w:rPr>
        <w:commentReference w:id="3"/>
      </w:r>
      <w:r w:rsidRPr="00FA69EA">
        <w:rPr>
          <w:rFonts w:ascii="Times New Roman" w:eastAsia="Times New Roman" w:hAnsi="Times New Roman" w:cs="Times New Roman"/>
          <w:lang w:eastAsia="fr-FR"/>
        </w:rPr>
        <w:t xml:space="preserve"> syndrome, and</w:t>
      </w:r>
      <w:r w:rsidR="004B5C4A" w:rsidRPr="00FA69EA">
        <w:rPr>
          <w:rFonts w:ascii="Times New Roman" w:eastAsia="Times New Roman" w:hAnsi="Times New Roman" w:cs="Times New Roman"/>
          <w:lang w:eastAsia="fr-FR"/>
        </w:rPr>
        <w:t xml:space="preserve"> </w:t>
      </w:r>
      <w:r w:rsidRPr="00FA69EA">
        <w:rPr>
          <w:rFonts w:ascii="Times New Roman" w:eastAsia="Times New Roman" w:hAnsi="Times New Roman" w:cs="Times New Roman"/>
          <w:lang w:eastAsia="fr-FR"/>
        </w:rPr>
        <w:t xml:space="preserve">a ruptured subcupsular </w:t>
      </w:r>
      <w:r w:rsidR="004B5C4A" w:rsidRPr="00FA69EA">
        <w:rPr>
          <w:rFonts w:ascii="Times New Roman" w:eastAsia="Times New Roman" w:hAnsi="Times New Roman" w:cs="Times New Roman"/>
          <w:lang w:eastAsia="fr-FR"/>
        </w:rPr>
        <w:t xml:space="preserve">liver </w:t>
      </w:r>
      <w:r w:rsidRPr="00FA69EA">
        <w:rPr>
          <w:rFonts w:ascii="Times New Roman" w:eastAsia="Times New Roman" w:hAnsi="Times New Roman" w:cs="Times New Roman"/>
          <w:lang w:eastAsia="fr-FR"/>
        </w:rPr>
        <w:t xml:space="preserve">hematoma was suspected. </w:t>
      </w:r>
      <w:r w:rsidR="004B5C4A" w:rsidRPr="00FA69EA">
        <w:rPr>
          <w:rFonts w:ascii="Times New Roman" w:eastAsia="Times New Roman" w:hAnsi="Times New Roman" w:cs="Times New Roman"/>
          <w:lang w:eastAsia="fr-FR"/>
        </w:rPr>
        <w:t>A</w:t>
      </w:r>
      <w:r w:rsidRPr="003E136B">
        <w:rPr>
          <w:rFonts w:ascii="Times New Roman" w:eastAsia="Times New Roman" w:hAnsi="Times New Roman" w:cs="Times New Roman"/>
          <w:lang w:eastAsia="fr-FR"/>
        </w:rPr>
        <w:t xml:space="preserve">n emergency cesarean section </w:t>
      </w:r>
      <w:r w:rsidRPr="00653F67">
        <w:rPr>
          <w:rFonts w:ascii="Times New Roman" w:eastAsia="Times New Roman" w:hAnsi="Times New Roman" w:cs="Times New Roman"/>
          <w:highlight w:val="green"/>
          <w:lang w:eastAsia="fr-FR"/>
        </w:rPr>
        <w:t xml:space="preserve">was performed without prior </w:t>
      </w:r>
      <w:commentRangeStart w:id="4"/>
      <w:r w:rsidRPr="00653F67">
        <w:rPr>
          <w:rFonts w:ascii="Times New Roman" w:eastAsia="Times New Roman" w:hAnsi="Times New Roman" w:cs="Times New Roman"/>
          <w:highlight w:val="green"/>
          <w:lang w:eastAsia="fr-FR"/>
        </w:rPr>
        <w:t>imaging</w:t>
      </w:r>
      <w:commentRangeEnd w:id="4"/>
      <w:r w:rsidR="00653F67">
        <w:rPr>
          <w:rStyle w:val="ab"/>
        </w:rPr>
        <w:commentReference w:id="4"/>
      </w:r>
      <w:r w:rsidRPr="00653F67">
        <w:rPr>
          <w:rFonts w:ascii="Times New Roman" w:eastAsia="Times New Roman" w:hAnsi="Times New Roman" w:cs="Times New Roman"/>
          <w:highlight w:val="green"/>
          <w:lang w:eastAsia="fr-FR"/>
        </w:rPr>
        <w:t>,</w:t>
      </w:r>
      <w:r w:rsidRPr="003E136B">
        <w:rPr>
          <w:rFonts w:ascii="Times New Roman" w:eastAsia="Times New Roman" w:hAnsi="Times New Roman" w:cs="Times New Roman"/>
          <w:lang w:eastAsia="fr-FR"/>
        </w:rPr>
        <w:t xml:space="preserve"> revealing massive hemoperitoneum and intrauterine fetal death. Further surgical exploration confirmed a ruptured SLH with active bleeding</w:t>
      </w:r>
      <w:r w:rsidR="004B5C4A" w:rsidRPr="00FA69EA">
        <w:rPr>
          <w:rFonts w:ascii="Times New Roman" w:eastAsia="Times New Roman" w:hAnsi="Times New Roman" w:cs="Times New Roman"/>
          <w:lang w:eastAsia="fr-FR"/>
        </w:rPr>
        <w:t xml:space="preserve">. Therefore, a </w:t>
      </w:r>
      <w:r w:rsidRPr="003E136B">
        <w:rPr>
          <w:rFonts w:ascii="Times New Roman" w:eastAsia="Times New Roman" w:hAnsi="Times New Roman" w:cs="Times New Roman"/>
          <w:lang w:eastAsia="fr-FR"/>
        </w:rPr>
        <w:t>perihepatic packing</w:t>
      </w:r>
      <w:r w:rsidR="002231F8" w:rsidRPr="00FA69EA">
        <w:rPr>
          <w:rFonts w:ascii="Times New Roman" w:eastAsia="Times New Roman" w:hAnsi="Times New Roman" w:cs="Times New Roman"/>
          <w:lang w:eastAsia="fr-FR"/>
        </w:rPr>
        <w:t xml:space="preserve"> was performed.</w:t>
      </w:r>
      <w:r w:rsidR="004B5C4A" w:rsidRPr="00FA69EA">
        <w:rPr>
          <w:rFonts w:ascii="Times New Roman" w:eastAsia="Times New Roman" w:hAnsi="Times New Roman" w:cs="Times New Roman"/>
          <w:lang w:eastAsia="fr-FR"/>
        </w:rPr>
        <w:t xml:space="preserve"> </w:t>
      </w:r>
      <w:r w:rsidRPr="003E136B">
        <w:rPr>
          <w:rFonts w:ascii="Times New Roman" w:eastAsia="Times New Roman" w:hAnsi="Times New Roman" w:cs="Times New Roman"/>
          <w:lang w:eastAsia="fr-FR"/>
        </w:rPr>
        <w:t>This case underscores the need for high clinical suspicion and rapid multidisciplinary intervention, as SLH rupture remains a rare but devastating complication of HELLP syndrome.</w:t>
      </w:r>
    </w:p>
    <w:p w14:paraId="20790389" w14:textId="5D895C82" w:rsidR="004B5C4A" w:rsidRPr="00FA69EA" w:rsidRDefault="004B5C4A" w:rsidP="004B5C4A">
      <w:pPr>
        <w:jc w:val="both"/>
        <w:rPr>
          <w:rFonts w:ascii="Times New Roman" w:eastAsia="Times New Roman" w:hAnsi="Times New Roman" w:cs="Times New Roman"/>
          <w:lang w:eastAsia="fr-FR"/>
        </w:rPr>
      </w:pPr>
    </w:p>
    <w:p w14:paraId="79AEDAD6" w14:textId="4E054830" w:rsidR="004B5C4A" w:rsidRPr="00FA69EA" w:rsidRDefault="004B5C4A" w:rsidP="004B5C4A">
      <w:pPr>
        <w:jc w:val="both"/>
        <w:rPr>
          <w:rFonts w:ascii="Times New Roman" w:eastAsia="Times New Roman" w:hAnsi="Times New Roman" w:cs="Times New Roman"/>
          <w:b/>
          <w:bCs/>
          <w:u w:val="single"/>
          <w:lang w:eastAsia="fr-FR"/>
        </w:rPr>
      </w:pPr>
      <w:r w:rsidRPr="00FA69EA">
        <w:rPr>
          <w:rFonts w:ascii="Times New Roman" w:eastAsia="Times New Roman" w:hAnsi="Times New Roman" w:cs="Times New Roman"/>
          <w:b/>
          <w:bCs/>
          <w:u w:val="single"/>
          <w:lang w:eastAsia="fr-FR"/>
        </w:rPr>
        <w:t>Keywords :</w:t>
      </w:r>
    </w:p>
    <w:p w14:paraId="698D6219" w14:textId="57BE17CF" w:rsidR="004B5C4A" w:rsidRPr="00342758" w:rsidRDefault="004B5C4A" w:rsidP="004B5C4A">
      <w:pPr>
        <w:jc w:val="both"/>
        <w:rPr>
          <w:rFonts w:ascii="Times New Roman" w:eastAsia="Times New Roman" w:hAnsi="Times New Roman" w:cs="Times New Roman"/>
          <w:i/>
          <w:iCs/>
          <w:lang w:eastAsia="fr-FR"/>
        </w:rPr>
      </w:pPr>
      <w:r w:rsidRPr="00342758">
        <w:rPr>
          <w:rFonts w:ascii="Times New Roman" w:eastAsia="Times New Roman" w:hAnsi="Times New Roman" w:cs="Times New Roman"/>
          <w:i/>
          <w:iCs/>
          <w:lang w:eastAsia="fr-FR"/>
        </w:rPr>
        <w:t>Subscapular liver hematoma ; SLH ; Rupture ; HELLP syndrome ; Pregnancy</w:t>
      </w:r>
      <w:r w:rsidR="00043D82" w:rsidRPr="00342758">
        <w:rPr>
          <w:rFonts w:ascii="Times New Roman" w:eastAsia="Times New Roman" w:hAnsi="Times New Roman" w:cs="Times New Roman"/>
          <w:i/>
          <w:iCs/>
          <w:lang w:eastAsia="fr-FR"/>
        </w:rPr>
        <w:t>.</w:t>
      </w:r>
    </w:p>
    <w:p w14:paraId="470CD250" w14:textId="77777777" w:rsidR="004B5C4A" w:rsidRPr="00FA69EA" w:rsidRDefault="004B5C4A" w:rsidP="004B5C4A">
      <w:pPr>
        <w:jc w:val="both"/>
        <w:rPr>
          <w:rFonts w:ascii="Times New Roman" w:eastAsia="Times New Roman" w:hAnsi="Times New Roman" w:cs="Times New Roman"/>
          <w:lang w:eastAsia="fr-FR"/>
        </w:rPr>
      </w:pPr>
    </w:p>
    <w:p w14:paraId="4FC5E08F" w14:textId="77777777" w:rsidR="007B765E" w:rsidRPr="00FA69EA" w:rsidRDefault="007B765E" w:rsidP="004B5C4A">
      <w:pPr>
        <w:jc w:val="both"/>
        <w:rPr>
          <w:rFonts w:ascii="Times New Roman" w:hAnsi="Times New Roman" w:cs="Times New Roman"/>
          <w:b/>
          <w:bCs/>
          <w:u w:val="single"/>
        </w:rPr>
        <w:sectPr w:rsidR="007B765E" w:rsidRPr="00FA69E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6E78EFB1" w14:textId="577572E7" w:rsidR="00B031A3" w:rsidRPr="00FA69EA" w:rsidRDefault="00762F2E" w:rsidP="004B5C4A">
      <w:pPr>
        <w:jc w:val="both"/>
        <w:rPr>
          <w:rFonts w:ascii="Times New Roman" w:hAnsi="Times New Roman" w:cs="Times New Roman"/>
          <w:b/>
          <w:bCs/>
          <w:u w:val="single"/>
        </w:rPr>
      </w:pPr>
      <w:r w:rsidRPr="00FA69EA">
        <w:rPr>
          <w:rFonts w:ascii="Times New Roman" w:hAnsi="Times New Roman" w:cs="Times New Roman"/>
          <w:b/>
          <w:bCs/>
          <w:u w:val="single"/>
        </w:rPr>
        <w:t>Introduction :</w:t>
      </w:r>
    </w:p>
    <w:p w14:paraId="5BD9E032" w14:textId="0C9DEF86" w:rsidR="00762F2E" w:rsidRPr="00FA69EA" w:rsidRDefault="00762F2E" w:rsidP="004B5C4A">
      <w:pPr>
        <w:jc w:val="both"/>
        <w:rPr>
          <w:rFonts w:ascii="Times New Roman" w:hAnsi="Times New Roman" w:cs="Times New Roman"/>
        </w:rPr>
      </w:pPr>
      <w:r w:rsidRPr="00FA69EA">
        <w:rPr>
          <w:rFonts w:ascii="Times New Roman" w:hAnsi="Times New Roman" w:cs="Times New Roman"/>
        </w:rPr>
        <w:t xml:space="preserve">The HELLP syndrome refers to hemolysis, elevated </w:t>
      </w:r>
      <w:r w:rsidRPr="00475064">
        <w:rPr>
          <w:rFonts w:ascii="Times New Roman" w:hAnsi="Times New Roman" w:cs="Times New Roman"/>
          <w:highlight w:val="green"/>
        </w:rPr>
        <w:t xml:space="preserve">liver </w:t>
      </w:r>
      <w:commentRangeStart w:id="5"/>
      <w:r w:rsidRPr="00475064">
        <w:rPr>
          <w:rFonts w:ascii="Times New Roman" w:hAnsi="Times New Roman" w:cs="Times New Roman"/>
          <w:highlight w:val="green"/>
        </w:rPr>
        <w:t>enzymes</w:t>
      </w:r>
      <w:commentRangeEnd w:id="5"/>
      <w:r w:rsidR="00475064">
        <w:rPr>
          <w:rStyle w:val="ab"/>
        </w:rPr>
        <w:commentReference w:id="5"/>
      </w:r>
      <w:r w:rsidRPr="00FA69EA">
        <w:rPr>
          <w:rFonts w:ascii="Times New Roman" w:hAnsi="Times New Roman" w:cs="Times New Roman"/>
        </w:rPr>
        <w:t xml:space="preserve"> and low platelet count</w:t>
      </w:r>
      <w:r w:rsidR="00D97E49" w:rsidRPr="00FA69EA">
        <w:rPr>
          <w:rFonts w:ascii="Times New Roman" w:hAnsi="Times New Roman" w:cs="Times New Roman"/>
        </w:rPr>
        <w:t>. I</w:t>
      </w:r>
      <w:r w:rsidRPr="00FA69EA">
        <w:rPr>
          <w:rFonts w:ascii="Times New Roman" w:hAnsi="Times New Roman" w:cs="Times New Roman"/>
        </w:rPr>
        <w:t xml:space="preserve">t is associated with hypertensive </w:t>
      </w:r>
      <w:r w:rsidR="00D97E49" w:rsidRPr="00FA69EA">
        <w:rPr>
          <w:rFonts w:ascii="Times New Roman" w:hAnsi="Times New Roman" w:cs="Times New Roman"/>
        </w:rPr>
        <w:t>disorders</w:t>
      </w:r>
      <w:r w:rsidRPr="00FA69EA">
        <w:rPr>
          <w:rFonts w:ascii="Times New Roman" w:hAnsi="Times New Roman" w:cs="Times New Roman"/>
        </w:rPr>
        <w:t xml:space="preserve"> related with pregnancy. Subcapsular </w:t>
      </w:r>
      <w:r w:rsidR="00D111AE" w:rsidRPr="00FA69EA">
        <w:rPr>
          <w:rFonts w:ascii="Times New Roman" w:hAnsi="Times New Roman" w:cs="Times New Roman"/>
        </w:rPr>
        <w:t>liver</w:t>
      </w:r>
      <w:r w:rsidRPr="00FA69EA">
        <w:rPr>
          <w:rFonts w:ascii="Times New Roman" w:hAnsi="Times New Roman" w:cs="Times New Roman"/>
        </w:rPr>
        <w:t xml:space="preserve"> hematoma </w:t>
      </w:r>
      <w:r w:rsidR="00D111AE" w:rsidRPr="00FA69EA">
        <w:rPr>
          <w:rFonts w:ascii="Times New Roman" w:hAnsi="Times New Roman" w:cs="Times New Roman"/>
        </w:rPr>
        <w:t xml:space="preserve">(SLH) </w:t>
      </w:r>
      <w:r w:rsidRPr="00FA69EA">
        <w:rPr>
          <w:rFonts w:ascii="Times New Roman" w:hAnsi="Times New Roman" w:cs="Times New Roman"/>
        </w:rPr>
        <w:t xml:space="preserve">occurs in approximately 1% of patients </w:t>
      </w:r>
      <w:r w:rsidR="00D97E49" w:rsidRPr="00FA69EA">
        <w:rPr>
          <w:rFonts w:ascii="Times New Roman" w:hAnsi="Times New Roman" w:cs="Times New Roman"/>
        </w:rPr>
        <w:t>who develop</w:t>
      </w:r>
      <w:r w:rsidRPr="00FA69EA">
        <w:rPr>
          <w:rFonts w:ascii="Times New Roman" w:hAnsi="Times New Roman" w:cs="Times New Roman"/>
        </w:rPr>
        <w:t xml:space="preserve"> </w:t>
      </w:r>
      <w:r w:rsidRPr="00475064">
        <w:rPr>
          <w:rFonts w:ascii="Times New Roman" w:hAnsi="Times New Roman" w:cs="Times New Roman"/>
          <w:highlight w:val="green"/>
        </w:rPr>
        <w:t xml:space="preserve">HELLP </w:t>
      </w:r>
      <w:commentRangeStart w:id="6"/>
      <w:r w:rsidRPr="00475064">
        <w:rPr>
          <w:rFonts w:ascii="Times New Roman" w:hAnsi="Times New Roman" w:cs="Times New Roman"/>
          <w:highlight w:val="green"/>
        </w:rPr>
        <w:t>syndrome</w:t>
      </w:r>
      <w:commentRangeEnd w:id="6"/>
      <w:r w:rsidR="00475064">
        <w:rPr>
          <w:rStyle w:val="ab"/>
        </w:rPr>
        <w:commentReference w:id="6"/>
      </w:r>
      <w:r w:rsidRPr="00FA69EA">
        <w:rPr>
          <w:rFonts w:ascii="Times New Roman" w:hAnsi="Times New Roman" w:cs="Times New Roman"/>
        </w:rPr>
        <w:t xml:space="preserve">. </w:t>
      </w:r>
      <w:r w:rsidR="00D97E49" w:rsidRPr="00FA69EA">
        <w:rPr>
          <w:rFonts w:ascii="Times New Roman" w:hAnsi="Times New Roman" w:cs="Times New Roman"/>
        </w:rPr>
        <w:t>C</w:t>
      </w:r>
      <w:r w:rsidRPr="00FA69EA">
        <w:rPr>
          <w:rFonts w:ascii="Times New Roman" w:hAnsi="Times New Roman" w:cs="Times New Roman"/>
        </w:rPr>
        <w:t>linically</w:t>
      </w:r>
      <w:r w:rsidR="00D97E49" w:rsidRPr="00FA69EA">
        <w:rPr>
          <w:rFonts w:ascii="Times New Roman" w:hAnsi="Times New Roman" w:cs="Times New Roman"/>
        </w:rPr>
        <w:t>,</w:t>
      </w:r>
      <w:r w:rsidRPr="00FA69EA">
        <w:rPr>
          <w:rFonts w:ascii="Times New Roman" w:hAnsi="Times New Roman" w:cs="Times New Roman"/>
        </w:rPr>
        <w:t xml:space="preserve"> </w:t>
      </w:r>
      <w:r w:rsidR="00D97E49" w:rsidRPr="00FA69EA">
        <w:rPr>
          <w:rFonts w:ascii="Times New Roman" w:hAnsi="Times New Roman" w:cs="Times New Roman"/>
        </w:rPr>
        <w:t xml:space="preserve">it can </w:t>
      </w:r>
      <w:r w:rsidRPr="00FA69EA">
        <w:rPr>
          <w:rFonts w:ascii="Times New Roman" w:hAnsi="Times New Roman" w:cs="Times New Roman"/>
        </w:rPr>
        <w:t>present with nonspecific pain (</w:t>
      </w:r>
      <w:r w:rsidRPr="00475064">
        <w:rPr>
          <w:rFonts w:ascii="Times New Roman" w:hAnsi="Times New Roman" w:cs="Times New Roman"/>
          <w:highlight w:val="green"/>
        </w:rPr>
        <w:t>epigastri</w:t>
      </w:r>
      <w:r w:rsidR="00D97E49" w:rsidRPr="00475064">
        <w:rPr>
          <w:rFonts w:ascii="Times New Roman" w:hAnsi="Times New Roman" w:cs="Times New Roman"/>
          <w:highlight w:val="green"/>
        </w:rPr>
        <w:t>um</w:t>
      </w:r>
      <w:r w:rsidRPr="00475064">
        <w:rPr>
          <w:rFonts w:ascii="Times New Roman" w:hAnsi="Times New Roman" w:cs="Times New Roman"/>
          <w:highlight w:val="green"/>
        </w:rPr>
        <w:t xml:space="preserve">, right upper quadrant, </w:t>
      </w:r>
      <w:r w:rsidR="00D97E49" w:rsidRPr="00475064">
        <w:rPr>
          <w:rFonts w:ascii="Times New Roman" w:hAnsi="Times New Roman" w:cs="Times New Roman"/>
          <w:highlight w:val="green"/>
        </w:rPr>
        <w:t>or</w:t>
      </w:r>
      <w:r w:rsidRPr="00475064">
        <w:rPr>
          <w:rFonts w:ascii="Times New Roman" w:hAnsi="Times New Roman" w:cs="Times New Roman"/>
          <w:highlight w:val="green"/>
        </w:rPr>
        <w:t xml:space="preserve"> shoulder).</w:t>
      </w:r>
      <w:r w:rsidRPr="00FA69EA">
        <w:rPr>
          <w:rFonts w:ascii="Times New Roman" w:hAnsi="Times New Roman" w:cs="Times New Roman"/>
        </w:rPr>
        <w:t xml:space="preserve"> </w:t>
      </w:r>
      <w:commentRangeStart w:id="7"/>
      <w:r w:rsidRPr="00FA69EA">
        <w:rPr>
          <w:rFonts w:ascii="Times New Roman" w:hAnsi="Times New Roman" w:cs="Times New Roman"/>
        </w:rPr>
        <w:t>The</w:t>
      </w:r>
      <w:commentRangeEnd w:id="7"/>
      <w:r w:rsidR="00475064">
        <w:rPr>
          <w:rStyle w:val="ab"/>
        </w:rPr>
        <w:commentReference w:id="7"/>
      </w:r>
      <w:r w:rsidRPr="00FA69EA">
        <w:rPr>
          <w:rFonts w:ascii="Times New Roman" w:hAnsi="Times New Roman" w:cs="Times New Roman"/>
        </w:rPr>
        <w:t xml:space="preserve"> </w:t>
      </w:r>
      <w:r w:rsidR="00D97E49" w:rsidRPr="00FA69EA">
        <w:rPr>
          <w:rFonts w:ascii="Times New Roman" w:hAnsi="Times New Roman" w:cs="Times New Roman"/>
        </w:rPr>
        <w:t xml:space="preserve">primary </w:t>
      </w:r>
      <w:r w:rsidRPr="00FA69EA">
        <w:rPr>
          <w:rFonts w:ascii="Times New Roman" w:hAnsi="Times New Roman" w:cs="Times New Roman"/>
        </w:rPr>
        <w:t xml:space="preserve">risk is the rupture of the subcapsular </w:t>
      </w:r>
      <w:r w:rsidR="00D111AE" w:rsidRPr="00FA69EA">
        <w:rPr>
          <w:rFonts w:ascii="Times New Roman" w:hAnsi="Times New Roman" w:cs="Times New Roman"/>
        </w:rPr>
        <w:t>hepatic</w:t>
      </w:r>
      <w:r w:rsidRPr="00FA69EA">
        <w:rPr>
          <w:rFonts w:ascii="Times New Roman" w:hAnsi="Times New Roman" w:cs="Times New Roman"/>
        </w:rPr>
        <w:t xml:space="preserve"> hematoma</w:t>
      </w:r>
      <w:r w:rsidR="00D97E49" w:rsidRPr="00FA69EA">
        <w:rPr>
          <w:rFonts w:ascii="Times New Roman" w:hAnsi="Times New Roman" w:cs="Times New Roman"/>
        </w:rPr>
        <w:t>,</w:t>
      </w:r>
      <w:r w:rsidRPr="00FA69EA">
        <w:rPr>
          <w:rFonts w:ascii="Times New Roman" w:hAnsi="Times New Roman" w:cs="Times New Roman"/>
        </w:rPr>
        <w:t xml:space="preserve"> which occurs </w:t>
      </w:r>
      <w:r w:rsidR="00D97E49" w:rsidRPr="00FA69EA">
        <w:rPr>
          <w:rFonts w:ascii="Times New Roman" w:hAnsi="Times New Roman" w:cs="Times New Roman"/>
        </w:rPr>
        <w:t xml:space="preserve">rarely </w:t>
      </w:r>
      <w:r w:rsidRPr="00FA69EA">
        <w:rPr>
          <w:rFonts w:ascii="Times New Roman" w:hAnsi="Times New Roman" w:cs="Times New Roman"/>
        </w:rPr>
        <w:t>(&lt;2% of cases)</w:t>
      </w:r>
      <w:r w:rsidR="00D97E49" w:rsidRPr="00FA69EA">
        <w:rPr>
          <w:rFonts w:ascii="Times New Roman" w:hAnsi="Times New Roman" w:cs="Times New Roman"/>
        </w:rPr>
        <w:t xml:space="preserve">, but becomes </w:t>
      </w:r>
      <w:r w:rsidR="002C4666" w:rsidRPr="00FA69EA">
        <w:rPr>
          <w:rFonts w:ascii="Times New Roman" w:hAnsi="Times New Roman" w:cs="Times New Roman"/>
        </w:rPr>
        <w:t xml:space="preserve">a </w:t>
      </w:r>
      <w:r w:rsidRPr="00FA69EA">
        <w:rPr>
          <w:rFonts w:ascii="Times New Roman" w:hAnsi="Times New Roman" w:cs="Times New Roman"/>
        </w:rPr>
        <w:t>life threatening complication</w:t>
      </w:r>
      <w:r w:rsidR="002C4666" w:rsidRPr="00FA69EA">
        <w:rPr>
          <w:rFonts w:ascii="Times New Roman" w:hAnsi="Times New Roman" w:cs="Times New Roman"/>
        </w:rPr>
        <w:t>.</w:t>
      </w:r>
      <w:r w:rsidRPr="00FA69EA">
        <w:rPr>
          <w:rFonts w:ascii="Times New Roman" w:hAnsi="Times New Roman" w:cs="Times New Roman"/>
        </w:rPr>
        <w:t xml:space="preserve"> The maternal mortality </w:t>
      </w:r>
      <w:r w:rsidR="00D97E49" w:rsidRPr="00FA69EA">
        <w:rPr>
          <w:rFonts w:ascii="Times New Roman" w:hAnsi="Times New Roman" w:cs="Times New Roman"/>
        </w:rPr>
        <w:t xml:space="preserve">rate associated with </w:t>
      </w:r>
      <w:r w:rsidRPr="00FA69EA">
        <w:rPr>
          <w:rFonts w:ascii="Times New Roman" w:hAnsi="Times New Roman" w:cs="Times New Roman"/>
        </w:rPr>
        <w:t>SLH ranges from 17% to 59%</w:t>
      </w:r>
      <w:r w:rsidR="002C4666" w:rsidRPr="00FA69EA">
        <w:rPr>
          <w:rFonts w:ascii="Times New Roman" w:hAnsi="Times New Roman" w:cs="Times New Roman"/>
        </w:rPr>
        <w:t xml:space="preserve"> </w:t>
      </w:r>
      <w:r w:rsidR="002C4666" w:rsidRPr="00FA69EA">
        <w:rPr>
          <w:rFonts w:ascii="Times New Roman" w:hAnsi="Times New Roman" w:cs="Times New Roman"/>
        </w:rPr>
        <w:fldChar w:fldCharType="begin"/>
      </w:r>
      <w:r w:rsidR="002C4666" w:rsidRPr="00FA69EA">
        <w:rPr>
          <w:rFonts w:ascii="Times New Roman" w:hAnsi="Times New Roman" w:cs="Times New Roman"/>
        </w:rPr>
        <w:instrText xml:space="preserve"> ADDIN ZOTERO_ITEM CSL_CITATION {"citationID":"gmZVfXGO","properties":{"formattedCitation":"[1]","plainCitation":"[1]","noteIndex":0},"citationItems":[{"id":52,"uris":["http://zotero.org/users/local/tTGqqpYe/items/MHIYNZY9"],"itemData":{"id":52,"type":"article-journal","abstract":"Subcapsular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002C4666" w:rsidRPr="00FA69EA">
        <w:rPr>
          <w:rFonts w:ascii="Times New Roman" w:hAnsi="Times New Roman" w:cs="Times New Roman"/>
        </w:rPr>
        <w:fldChar w:fldCharType="separate"/>
      </w:r>
      <w:r w:rsidR="002C4666" w:rsidRPr="00FA69EA">
        <w:rPr>
          <w:rFonts w:ascii="Times New Roman" w:hAnsi="Times New Roman" w:cs="Times New Roman"/>
        </w:rPr>
        <w:t>[1]</w:t>
      </w:r>
      <w:r w:rsidR="002C4666" w:rsidRPr="00FA69EA">
        <w:rPr>
          <w:rFonts w:ascii="Times New Roman" w:hAnsi="Times New Roman" w:cs="Times New Roman"/>
        </w:rPr>
        <w:fldChar w:fldCharType="end"/>
      </w:r>
      <w:r w:rsidR="002C4666" w:rsidRPr="00FA69EA">
        <w:rPr>
          <w:rFonts w:ascii="Times New Roman" w:hAnsi="Times New Roman" w:cs="Times New Roman"/>
        </w:rPr>
        <w:t>.</w:t>
      </w:r>
    </w:p>
    <w:p w14:paraId="1AABF70B" w14:textId="16B1E4BC" w:rsidR="002B005E" w:rsidRPr="00FA69EA" w:rsidRDefault="00D111AE" w:rsidP="004B5C4A">
      <w:pPr>
        <w:jc w:val="both"/>
        <w:rPr>
          <w:rFonts w:ascii="Times New Roman" w:hAnsi="Times New Roman" w:cs="Times New Roman"/>
        </w:rPr>
      </w:pPr>
      <w:r w:rsidRPr="00FA69EA">
        <w:rPr>
          <w:rFonts w:ascii="Times New Roman" w:hAnsi="Times New Roman" w:cs="Times New Roman"/>
        </w:rPr>
        <w:t xml:space="preserve">We present the case of a 27-year-old patient, </w:t>
      </w:r>
      <w:r w:rsidR="00D97E49" w:rsidRPr="00FA69EA">
        <w:rPr>
          <w:rFonts w:ascii="Times New Roman" w:hAnsi="Times New Roman" w:cs="Times New Roman"/>
        </w:rPr>
        <w:t xml:space="preserve">who developed HELLP syndrome during </w:t>
      </w:r>
      <w:r w:rsidR="00D97E49" w:rsidRPr="00FA69EA">
        <w:rPr>
          <w:rFonts w:ascii="Times New Roman" w:hAnsi="Times New Roman" w:cs="Times New Roman"/>
        </w:rPr>
        <w:t xml:space="preserve">pregnancy, and subsequently suffered a ruptured SLH, </w:t>
      </w:r>
      <w:r w:rsidR="003B3238" w:rsidRPr="00FA69EA">
        <w:rPr>
          <w:rFonts w:ascii="Times New Roman" w:hAnsi="Times New Roman" w:cs="Times New Roman"/>
        </w:rPr>
        <w:t>which was emergently treated with a surgical intervention, due to its advanced and complicated presentation.</w:t>
      </w:r>
      <w:bookmarkEnd w:id="0"/>
    </w:p>
    <w:p w14:paraId="74BBA8E0" w14:textId="77777777" w:rsidR="00F026E6" w:rsidRPr="00FA69EA" w:rsidRDefault="00F026E6" w:rsidP="004B5C4A">
      <w:pPr>
        <w:jc w:val="both"/>
        <w:rPr>
          <w:rFonts w:ascii="Times New Roman" w:hAnsi="Times New Roman" w:cs="Times New Roman"/>
          <w:b/>
          <w:bCs/>
          <w:u w:val="single"/>
        </w:rPr>
      </w:pPr>
      <w:r w:rsidRPr="00FA69EA">
        <w:rPr>
          <w:rFonts w:ascii="Times New Roman" w:hAnsi="Times New Roman" w:cs="Times New Roman"/>
          <w:b/>
          <w:bCs/>
          <w:u w:val="single"/>
        </w:rPr>
        <w:t>Case report :</w:t>
      </w:r>
    </w:p>
    <w:p w14:paraId="069C86D5" w14:textId="77777777" w:rsidR="00342758" w:rsidRDefault="00F026E6" w:rsidP="004B5C4A">
      <w:pPr>
        <w:jc w:val="both"/>
        <w:rPr>
          <w:rFonts w:ascii="Times New Roman" w:hAnsi="Times New Roman" w:cs="Times New Roman"/>
        </w:rPr>
      </w:pPr>
      <w:r w:rsidRPr="00FA69EA">
        <w:rPr>
          <w:rFonts w:ascii="Times New Roman" w:hAnsi="Times New Roman" w:cs="Times New Roman"/>
        </w:rPr>
        <w:t>We report the case of a 27-year-old primiparous woman, at 32 weeks of gestation, with no significant medical history, that presented to the obstetrics emergency room with acute, generalized abdominal pain, headache, and vomiting. Despite limited prenatal care, her pregnancy had been uneventful until this episode.</w:t>
      </w:r>
    </w:p>
    <w:p w14:paraId="6D7FC545" w14:textId="7EE73300" w:rsidR="00F026E6" w:rsidRPr="00FA69EA" w:rsidRDefault="00F026E6" w:rsidP="004B5C4A">
      <w:pPr>
        <w:jc w:val="both"/>
        <w:rPr>
          <w:rFonts w:ascii="Times New Roman" w:hAnsi="Times New Roman" w:cs="Times New Roman"/>
        </w:rPr>
      </w:pPr>
      <w:r w:rsidRPr="00FA69EA">
        <w:rPr>
          <w:rFonts w:ascii="Times New Roman" w:hAnsi="Times New Roman" w:cs="Times New Roman"/>
        </w:rPr>
        <w:t xml:space="preserve">The clinical examination revealed a conscious but hemodynamically unstable patient. Her initial vital signs showed tachycardia with a heart rate of 168 beats per minute, hypotension </w:t>
      </w:r>
      <w:r w:rsidRPr="00FA69EA">
        <w:rPr>
          <w:rFonts w:ascii="Times New Roman" w:hAnsi="Times New Roman" w:cs="Times New Roman"/>
        </w:rPr>
        <w:lastRenderedPageBreak/>
        <w:t xml:space="preserve">with a blood pressure of 80/30 mmHg, and an oxygen saturation of 89%. Physical examination reveals a gravid abdomen, that was tender to palpation. In addition, abnormalities in fetal heart rate tracing have been noted, with a prolonged bradycardia, marking a fetal suffering. </w:t>
      </w:r>
    </w:p>
    <w:p w14:paraId="59BFC9EC" w14:textId="77777777" w:rsidR="00F026E6" w:rsidRPr="00FA69EA" w:rsidRDefault="00F026E6" w:rsidP="004B5C4A">
      <w:pPr>
        <w:jc w:val="both"/>
        <w:rPr>
          <w:rFonts w:ascii="Times New Roman" w:hAnsi="Times New Roman" w:cs="Times New Roman"/>
          <w:shd w:val="clear" w:color="auto" w:fill="FFFFFF"/>
        </w:rPr>
      </w:pPr>
      <w:r w:rsidRPr="00FA69EA">
        <w:rPr>
          <w:rFonts w:ascii="Times New Roman" w:hAnsi="Times New Roman" w:cs="Times New Roman"/>
        </w:rPr>
        <w:t>Blood examination revealed anemia with a hemoglobin level of 7,6 g/dl versus 12 g/dl one day prior, as well as a thrombocytopenia reaching 80 000 platelets per</w:t>
      </w:r>
      <w:r w:rsidRPr="00FA69EA">
        <w:rPr>
          <w:rFonts w:ascii="Times New Roman" w:hAnsi="Times New Roman" w:cs="Times New Roman"/>
          <w:shd w:val="clear" w:color="auto" w:fill="FFFFFF"/>
        </w:rPr>
        <w:t xml:space="preserve"> mm</w:t>
      </w:r>
      <w:r w:rsidRPr="00FA69EA">
        <w:rPr>
          <w:rFonts w:ascii="Times New Roman" w:hAnsi="Times New Roman" w:cs="Times New Roman"/>
          <w:shd w:val="clear" w:color="auto" w:fill="FFFFFF"/>
          <w:vertAlign w:val="superscript"/>
        </w:rPr>
        <w:t>3</w:t>
      </w:r>
      <w:r w:rsidRPr="00FA69EA">
        <w:rPr>
          <w:rFonts w:ascii="Times New Roman" w:hAnsi="Times New Roman" w:cs="Times New Roman"/>
          <w:shd w:val="clear" w:color="auto" w:fill="FFFFFF"/>
        </w:rPr>
        <w:t xml:space="preserve">.  </w:t>
      </w:r>
      <w:r w:rsidRPr="00FA69EA">
        <w:rPr>
          <w:rFonts w:ascii="Times New Roman" w:hAnsi="Times New Roman" w:cs="Times New Roman"/>
        </w:rPr>
        <w:t xml:space="preserve">Other blood investigations show elevated transaminases with </w:t>
      </w:r>
      <w:r w:rsidRPr="00FA69EA">
        <w:rPr>
          <w:rFonts w:ascii="Times New Roman" w:hAnsi="Times New Roman" w:cs="Times New Roman"/>
          <w:shd w:val="clear" w:color="auto" w:fill="FFFFFF"/>
        </w:rPr>
        <w:t>GOT : 1400 UI/L and GPT : 1200 UI/L.</w:t>
      </w:r>
    </w:p>
    <w:p w14:paraId="2DB24544" w14:textId="6D71E8AC" w:rsidR="00F026E6" w:rsidRPr="00FA69EA" w:rsidRDefault="00F026E6" w:rsidP="004B5C4A">
      <w:pPr>
        <w:jc w:val="both"/>
        <w:rPr>
          <w:rFonts w:ascii="Times New Roman" w:hAnsi="Times New Roman" w:cs="Times New Roman"/>
          <w:shd w:val="clear" w:color="auto" w:fill="FFFFFF"/>
        </w:rPr>
      </w:pPr>
      <w:r w:rsidRPr="00FA69EA">
        <w:rPr>
          <w:rFonts w:ascii="Times New Roman" w:hAnsi="Times New Roman" w:cs="Times New Roman"/>
          <w:shd w:val="clear" w:color="auto" w:fill="FFFFFF"/>
        </w:rPr>
        <w:t xml:space="preserve">Consequently, based on all these clinical and biological factors, </w:t>
      </w:r>
      <w:r w:rsidR="00B031A3" w:rsidRPr="00FA69EA">
        <w:rPr>
          <w:rFonts w:ascii="Times New Roman" w:hAnsi="Times New Roman" w:cs="Times New Roman"/>
          <w:shd w:val="clear" w:color="auto" w:fill="FFFFFF"/>
        </w:rPr>
        <w:t xml:space="preserve">HELLP syndrome was suspected, and </w:t>
      </w:r>
      <w:r w:rsidRPr="00FA69EA">
        <w:rPr>
          <w:rFonts w:ascii="Times New Roman" w:hAnsi="Times New Roman" w:cs="Times New Roman"/>
          <w:shd w:val="clear" w:color="auto" w:fill="FFFFFF"/>
        </w:rPr>
        <w:t xml:space="preserve">the patient was </w:t>
      </w:r>
      <w:r w:rsidRPr="00475064">
        <w:rPr>
          <w:rFonts w:ascii="Times New Roman" w:hAnsi="Times New Roman" w:cs="Times New Roman"/>
          <w:highlight w:val="green"/>
          <w:shd w:val="clear" w:color="auto" w:fill="FFFFFF"/>
        </w:rPr>
        <w:t>rushed to the operating room</w:t>
      </w:r>
      <w:r w:rsidRPr="00FA69EA">
        <w:rPr>
          <w:rFonts w:ascii="Times New Roman" w:hAnsi="Times New Roman" w:cs="Times New Roman"/>
          <w:shd w:val="clear" w:color="auto" w:fill="FFFFFF"/>
        </w:rPr>
        <w:t xml:space="preserve"> </w:t>
      </w:r>
      <w:commentRangeStart w:id="8"/>
      <w:r w:rsidRPr="00FA69EA">
        <w:rPr>
          <w:rFonts w:ascii="Times New Roman" w:hAnsi="Times New Roman" w:cs="Times New Roman"/>
          <w:shd w:val="clear" w:color="auto" w:fill="FFFFFF"/>
        </w:rPr>
        <w:t>to</w:t>
      </w:r>
      <w:commentRangeEnd w:id="8"/>
      <w:r w:rsidR="00475064">
        <w:rPr>
          <w:rStyle w:val="ab"/>
        </w:rPr>
        <w:commentReference w:id="8"/>
      </w:r>
      <w:r w:rsidRPr="00FA69EA">
        <w:rPr>
          <w:rFonts w:ascii="Times New Roman" w:hAnsi="Times New Roman" w:cs="Times New Roman"/>
          <w:shd w:val="clear" w:color="auto" w:fill="FFFFFF"/>
        </w:rPr>
        <w:t xml:space="preserve"> perform an emergency cesarian delivery for a maternal rescue. </w:t>
      </w:r>
      <w:r w:rsidRPr="00475064">
        <w:rPr>
          <w:rFonts w:ascii="Times New Roman" w:hAnsi="Times New Roman" w:cs="Times New Roman"/>
          <w:highlight w:val="green"/>
          <w:shd w:val="clear" w:color="auto" w:fill="FFFFFF"/>
        </w:rPr>
        <w:t xml:space="preserve">No imaging was requested in order to avoid any delay in this therapeutic </w:t>
      </w:r>
      <w:commentRangeStart w:id="9"/>
      <w:r w:rsidRPr="00475064">
        <w:rPr>
          <w:rFonts w:ascii="Times New Roman" w:hAnsi="Times New Roman" w:cs="Times New Roman"/>
          <w:highlight w:val="green"/>
          <w:shd w:val="clear" w:color="auto" w:fill="FFFFFF"/>
        </w:rPr>
        <w:t>surgery</w:t>
      </w:r>
      <w:commentRangeEnd w:id="9"/>
      <w:r w:rsidR="00475064">
        <w:rPr>
          <w:rStyle w:val="ab"/>
        </w:rPr>
        <w:commentReference w:id="9"/>
      </w:r>
      <w:r w:rsidRPr="00FA69EA">
        <w:rPr>
          <w:rFonts w:ascii="Times New Roman" w:hAnsi="Times New Roman" w:cs="Times New Roman"/>
          <w:shd w:val="clear" w:color="auto" w:fill="FFFFFF"/>
        </w:rPr>
        <w:t>.</w:t>
      </w:r>
    </w:p>
    <w:p w14:paraId="2B181613" w14:textId="7525EC77" w:rsidR="00F026E6" w:rsidRPr="00FA69EA" w:rsidRDefault="00F026E6" w:rsidP="004B5C4A">
      <w:pPr>
        <w:jc w:val="both"/>
        <w:rPr>
          <w:rFonts w:ascii="Times New Roman" w:hAnsi="Times New Roman" w:cs="Times New Roman"/>
          <w:shd w:val="clear" w:color="auto" w:fill="FFFFFF"/>
        </w:rPr>
      </w:pPr>
      <w:r w:rsidRPr="00FA69EA">
        <w:rPr>
          <w:rFonts w:ascii="Times New Roman" w:hAnsi="Times New Roman" w:cs="Times New Roman"/>
          <w:shd w:val="clear" w:color="auto" w:fill="FFFFFF"/>
        </w:rPr>
        <w:t xml:space="preserve">The surgical procedure began with a gynecological examination through a Pfannenstiel incision, </w:t>
      </w:r>
      <w:r w:rsidRPr="00FA69EA">
        <w:rPr>
          <w:rFonts w:ascii="Times New Roman" w:hAnsi="Times New Roman" w:cs="Times New Roman"/>
        </w:rPr>
        <w:t xml:space="preserve">during which a </w:t>
      </w:r>
      <w:r w:rsidRPr="00475064">
        <w:rPr>
          <w:rFonts w:ascii="Times New Roman" w:hAnsi="Times New Roman" w:cs="Times New Roman"/>
          <w:highlight w:val="green"/>
        </w:rPr>
        <w:t>large amount of hemoperitoneum</w:t>
      </w:r>
      <w:r w:rsidRPr="00FA69EA">
        <w:rPr>
          <w:rFonts w:ascii="Times New Roman" w:hAnsi="Times New Roman" w:cs="Times New Roman"/>
        </w:rPr>
        <w:t xml:space="preserve"> </w:t>
      </w:r>
      <w:commentRangeStart w:id="10"/>
      <w:r w:rsidRPr="00FA69EA">
        <w:rPr>
          <w:rFonts w:ascii="Times New Roman" w:hAnsi="Times New Roman" w:cs="Times New Roman"/>
        </w:rPr>
        <w:t>was</w:t>
      </w:r>
      <w:commentRangeEnd w:id="10"/>
      <w:r w:rsidR="00475064">
        <w:rPr>
          <w:rStyle w:val="ab"/>
        </w:rPr>
        <w:commentReference w:id="10"/>
      </w:r>
      <w:r w:rsidRPr="00FA69EA">
        <w:rPr>
          <w:rFonts w:ascii="Times New Roman" w:hAnsi="Times New Roman" w:cs="Times New Roman"/>
        </w:rPr>
        <w:t xml:space="preserve"> found and evacuated from the abdomen. </w:t>
      </w:r>
      <w:r w:rsidRPr="00FA69EA">
        <w:rPr>
          <w:rFonts w:ascii="Times New Roman" w:hAnsi="Times New Roman" w:cs="Times New Roman"/>
          <w:shd w:val="clear" w:color="auto" w:fill="FFFFFF"/>
        </w:rPr>
        <w:t xml:space="preserve">An </w:t>
      </w:r>
      <w:r w:rsidRPr="00FA69EA">
        <w:rPr>
          <w:rFonts w:ascii="Times New Roman" w:hAnsi="Times New Roman" w:cs="Times New Roman"/>
        </w:rPr>
        <w:t xml:space="preserve">intrauterine fetal death </w:t>
      </w:r>
      <w:r w:rsidRPr="00FA69EA">
        <w:rPr>
          <w:rFonts w:ascii="Times New Roman" w:hAnsi="Times New Roman" w:cs="Times New Roman"/>
          <w:shd w:val="clear" w:color="auto" w:fill="FFFFFF"/>
        </w:rPr>
        <w:t>was extracted from the uterus. The fetus was a female and weighed 890 grams. No uterine rupture was noted.</w:t>
      </w:r>
    </w:p>
    <w:p w14:paraId="56139E9C" w14:textId="77777777" w:rsidR="00F026E6" w:rsidRPr="008A3DEB" w:rsidRDefault="00F026E6" w:rsidP="004B5C4A">
      <w:pPr>
        <w:jc w:val="both"/>
        <w:rPr>
          <w:rFonts w:ascii="Times New Roman" w:hAnsi="Times New Roman" w:cs="Times New Roman"/>
          <w:sz w:val="24"/>
          <w:szCs w:val="24"/>
        </w:rPr>
      </w:pPr>
      <w:r w:rsidRPr="00FA69EA">
        <w:rPr>
          <w:rFonts w:ascii="Times New Roman" w:hAnsi="Times New Roman" w:cs="Times New Roman"/>
          <w:shd w:val="clear" w:color="auto" w:fill="FFFFFF"/>
        </w:rPr>
        <w:t xml:space="preserve">General surgeons were then consulted to complete the surgical exploration due to a strong suspicion of a ruptured subcapsular hematoma of the liver. </w:t>
      </w:r>
      <w:r w:rsidRPr="00475064">
        <w:rPr>
          <w:rFonts w:ascii="Times New Roman" w:hAnsi="Times New Roman" w:cs="Times New Roman"/>
          <w:highlight w:val="green"/>
        </w:rPr>
        <w:t>Consequently</w:t>
      </w:r>
      <w:r w:rsidRPr="00475064">
        <w:rPr>
          <w:rFonts w:ascii="Times New Roman" w:hAnsi="Times New Roman" w:cs="Times New Roman"/>
          <w:sz w:val="24"/>
          <w:szCs w:val="24"/>
          <w:highlight w:val="green"/>
        </w:rPr>
        <w:t>, a second midline incision above and below the umbilicus was made</w:t>
      </w:r>
      <w:r w:rsidRPr="008A3DEB">
        <w:rPr>
          <w:rFonts w:ascii="Times New Roman" w:hAnsi="Times New Roman" w:cs="Times New Roman"/>
          <w:sz w:val="24"/>
          <w:szCs w:val="24"/>
        </w:rPr>
        <w:t xml:space="preserve"> </w:t>
      </w:r>
      <w:commentRangeStart w:id="11"/>
      <w:r w:rsidRPr="008A3DEB">
        <w:rPr>
          <w:rFonts w:ascii="Times New Roman" w:hAnsi="Times New Roman" w:cs="Times New Roman"/>
          <w:sz w:val="24"/>
          <w:szCs w:val="24"/>
        </w:rPr>
        <w:t>to</w:t>
      </w:r>
      <w:commentRangeEnd w:id="11"/>
      <w:r w:rsidR="00475064">
        <w:rPr>
          <w:rStyle w:val="ab"/>
        </w:rPr>
        <w:commentReference w:id="11"/>
      </w:r>
      <w:r w:rsidRPr="008A3DEB">
        <w:rPr>
          <w:rFonts w:ascii="Times New Roman" w:hAnsi="Times New Roman" w:cs="Times New Roman"/>
          <w:sz w:val="24"/>
          <w:szCs w:val="24"/>
        </w:rPr>
        <w:t xml:space="preserve"> allow complete inspection of the abdominal cavity. The exploration revealed a hemoperitoneum that was evacuated, as well as a ruptured subcapsular hematoma of the liver with active bleeding in segments VI and VII (Figure 1). Therefore, packing was performed in this area to control any bleeding, followed by the placing of a pelvic Redon drain and the suturing of the abdominal wall to close the incisions.</w:t>
      </w:r>
    </w:p>
    <w:p w14:paraId="49F87E83" w14:textId="79CEBE9B" w:rsidR="00F026E6" w:rsidRPr="008A3DEB" w:rsidRDefault="00F026E6" w:rsidP="004B5C4A">
      <w:pPr>
        <w:jc w:val="both"/>
        <w:rPr>
          <w:rFonts w:ascii="Times New Roman" w:hAnsi="Times New Roman" w:cs="Times New Roman"/>
          <w:sz w:val="24"/>
          <w:szCs w:val="24"/>
        </w:rPr>
      </w:pPr>
      <w:r w:rsidRPr="008A3DEB">
        <w:rPr>
          <w:rFonts w:ascii="Times New Roman" w:hAnsi="Times New Roman" w:cs="Times New Roman"/>
          <w:sz w:val="24"/>
          <w:szCs w:val="24"/>
        </w:rPr>
        <w:t xml:space="preserve">During the procedure, the patient received transfusions of 3 units of packed red blood cells, 8 units of fresh frozen plasma, and 6 units of platelets. </w:t>
      </w:r>
    </w:p>
    <w:p w14:paraId="2B059250" w14:textId="62897AA6" w:rsidR="00353080" w:rsidRPr="008A3DEB" w:rsidRDefault="00FA69EA" w:rsidP="004B5C4A">
      <w:pPr>
        <w:jc w:val="both"/>
        <w:rPr>
          <w:rFonts w:ascii="Times New Roman" w:hAnsi="Times New Roman" w:cs="Times New Roman"/>
          <w:sz w:val="24"/>
          <w:szCs w:val="24"/>
        </w:rPr>
      </w:pPr>
      <w:r w:rsidRPr="008A3DEB">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232F361" wp14:editId="4F332552">
            <wp:simplePos x="0" y="0"/>
            <wp:positionH relativeFrom="column">
              <wp:align>left</wp:align>
            </wp:positionH>
            <wp:positionV relativeFrom="paragraph">
              <wp:posOffset>2643</wp:posOffset>
            </wp:positionV>
            <wp:extent cx="2891155" cy="2721935"/>
            <wp:effectExtent l="0" t="0" r="4445"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7368" t="21755" r="14082" b="10949"/>
                    <a:stretch/>
                  </pic:blipFill>
                  <pic:spPr bwMode="auto">
                    <a:xfrm>
                      <a:off x="0" y="0"/>
                      <a:ext cx="2891155" cy="2721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D5720" w14:textId="13EF6885" w:rsidR="00917A5F" w:rsidRPr="008A3DEB" w:rsidRDefault="00917A5F" w:rsidP="004B5C4A">
      <w:pPr>
        <w:jc w:val="both"/>
        <w:rPr>
          <w:rFonts w:ascii="Times New Roman" w:hAnsi="Times New Roman" w:cs="Times New Roman"/>
          <w:sz w:val="24"/>
          <w:szCs w:val="24"/>
        </w:rPr>
      </w:pPr>
    </w:p>
    <w:p w14:paraId="3A0AA57F" w14:textId="0FCAD045" w:rsidR="00917A5F" w:rsidRPr="008A3DEB" w:rsidRDefault="00917A5F" w:rsidP="004B5C4A">
      <w:pPr>
        <w:jc w:val="both"/>
        <w:rPr>
          <w:rFonts w:ascii="Times New Roman" w:hAnsi="Times New Roman" w:cs="Times New Roman"/>
          <w:sz w:val="24"/>
          <w:szCs w:val="24"/>
        </w:rPr>
      </w:pPr>
    </w:p>
    <w:p w14:paraId="72A4AC4C" w14:textId="5BAB30BB" w:rsidR="00353080" w:rsidRPr="008A3DEB" w:rsidRDefault="00353080" w:rsidP="004B5C4A">
      <w:pPr>
        <w:jc w:val="both"/>
        <w:rPr>
          <w:rFonts w:ascii="Times New Roman" w:hAnsi="Times New Roman" w:cs="Times New Roman"/>
          <w:sz w:val="24"/>
          <w:szCs w:val="24"/>
        </w:rPr>
      </w:pPr>
    </w:p>
    <w:p w14:paraId="7B0F8B2B" w14:textId="1E5AF83E" w:rsidR="00353080" w:rsidRPr="008A3DEB" w:rsidRDefault="00353080" w:rsidP="004B5C4A">
      <w:pPr>
        <w:jc w:val="both"/>
        <w:rPr>
          <w:rFonts w:ascii="Times New Roman" w:hAnsi="Times New Roman" w:cs="Times New Roman"/>
          <w:sz w:val="24"/>
          <w:szCs w:val="24"/>
        </w:rPr>
      </w:pPr>
    </w:p>
    <w:p w14:paraId="22F233AC" w14:textId="180CA523" w:rsidR="00353080" w:rsidRPr="008A3DEB" w:rsidRDefault="00353080" w:rsidP="004B5C4A">
      <w:pPr>
        <w:jc w:val="both"/>
        <w:rPr>
          <w:rFonts w:ascii="Times New Roman" w:hAnsi="Times New Roman" w:cs="Times New Roman"/>
          <w:sz w:val="24"/>
          <w:szCs w:val="24"/>
        </w:rPr>
      </w:pPr>
    </w:p>
    <w:p w14:paraId="3827E0DE" w14:textId="206E1B8A" w:rsidR="00DE5F9F" w:rsidRPr="008A3DEB" w:rsidRDefault="00DE5F9F" w:rsidP="004B5C4A">
      <w:pPr>
        <w:jc w:val="both"/>
        <w:rPr>
          <w:rFonts w:ascii="Times New Roman" w:hAnsi="Times New Roman" w:cs="Times New Roman"/>
          <w:sz w:val="24"/>
          <w:szCs w:val="24"/>
        </w:rPr>
      </w:pPr>
    </w:p>
    <w:p w14:paraId="7BE948BC" w14:textId="3F983D6C" w:rsidR="00DE5F9F" w:rsidRPr="008A3DEB" w:rsidRDefault="00DE5F9F" w:rsidP="004B5C4A">
      <w:pPr>
        <w:jc w:val="both"/>
        <w:rPr>
          <w:rFonts w:ascii="Times New Roman" w:hAnsi="Times New Roman" w:cs="Times New Roman"/>
          <w:sz w:val="24"/>
          <w:szCs w:val="24"/>
        </w:rPr>
      </w:pPr>
    </w:p>
    <w:p w14:paraId="4E792C14" w14:textId="199CDEEC" w:rsidR="00DE5F9F" w:rsidRPr="008A3DEB" w:rsidRDefault="00DE5F9F" w:rsidP="004B5C4A">
      <w:pPr>
        <w:jc w:val="both"/>
        <w:rPr>
          <w:rFonts w:ascii="Times New Roman" w:hAnsi="Times New Roman" w:cs="Times New Roman"/>
          <w:sz w:val="24"/>
          <w:szCs w:val="24"/>
        </w:rPr>
      </w:pPr>
    </w:p>
    <w:p w14:paraId="3220CD8A" w14:textId="2F79FDC0" w:rsidR="00DE5F9F" w:rsidRPr="008A3DEB" w:rsidRDefault="00DE5F9F" w:rsidP="004B5C4A">
      <w:pPr>
        <w:jc w:val="both"/>
        <w:rPr>
          <w:rFonts w:ascii="Times New Roman" w:hAnsi="Times New Roman" w:cs="Times New Roman"/>
          <w:sz w:val="24"/>
          <w:szCs w:val="24"/>
        </w:rPr>
      </w:pPr>
    </w:p>
    <w:p w14:paraId="6AAEB726" w14:textId="77777777" w:rsidR="008A3DEB" w:rsidRPr="008A3DEB" w:rsidRDefault="008A3DEB" w:rsidP="008A3DEB">
      <w:pPr>
        <w:jc w:val="both"/>
        <w:rPr>
          <w:rFonts w:ascii="Times New Roman" w:hAnsi="Times New Roman" w:cs="Times New Roman"/>
          <w:sz w:val="24"/>
          <w:szCs w:val="24"/>
        </w:rPr>
      </w:pPr>
      <w:r w:rsidRPr="008A3DEB">
        <w:rPr>
          <w:rFonts w:ascii="Times New Roman" w:hAnsi="Times New Roman" w:cs="Times New Roman"/>
          <w:b/>
          <w:bCs/>
          <w:i/>
          <w:iCs/>
          <w:sz w:val="24"/>
          <w:szCs w:val="24"/>
          <w:u w:val="single"/>
        </w:rPr>
        <w:t>Fig. 1 :</w:t>
      </w:r>
      <w:r w:rsidRPr="008A3DEB">
        <w:rPr>
          <w:rFonts w:ascii="Times New Roman" w:hAnsi="Times New Roman" w:cs="Times New Roman"/>
          <w:sz w:val="24"/>
          <w:szCs w:val="24"/>
        </w:rPr>
        <w:t xml:space="preserve"> </w:t>
      </w:r>
      <w:r w:rsidRPr="00434481">
        <w:rPr>
          <w:rFonts w:ascii="Times New Roman" w:hAnsi="Times New Roman" w:cs="Times New Roman"/>
          <w:i/>
          <w:iCs/>
          <w:sz w:val="24"/>
          <w:szCs w:val="24"/>
          <w:highlight w:val="green"/>
        </w:rPr>
        <w:t xml:space="preserve">Intraoperative image of our patient revealing the rupture </w:t>
      </w:r>
      <w:commentRangeStart w:id="12"/>
      <w:r w:rsidRPr="00434481">
        <w:rPr>
          <w:rFonts w:ascii="Times New Roman" w:hAnsi="Times New Roman" w:cs="Times New Roman"/>
          <w:i/>
          <w:iCs/>
          <w:sz w:val="24"/>
          <w:szCs w:val="24"/>
          <w:highlight w:val="green"/>
        </w:rPr>
        <w:t>subcapsular</w:t>
      </w:r>
      <w:commentRangeEnd w:id="12"/>
      <w:r w:rsidR="00434481">
        <w:rPr>
          <w:rStyle w:val="ab"/>
        </w:rPr>
        <w:commentReference w:id="12"/>
      </w:r>
      <w:r w:rsidRPr="008A3DEB">
        <w:rPr>
          <w:rFonts w:ascii="Times New Roman" w:hAnsi="Times New Roman" w:cs="Times New Roman"/>
          <w:i/>
          <w:iCs/>
          <w:sz w:val="24"/>
          <w:szCs w:val="24"/>
        </w:rPr>
        <w:t xml:space="preserve"> hematoma of the segments VI and VII of the liver.</w:t>
      </w:r>
    </w:p>
    <w:p w14:paraId="77F14EE6" w14:textId="77777777" w:rsidR="00BA5780" w:rsidRPr="008A3DEB" w:rsidRDefault="00BA5780" w:rsidP="004B5C4A">
      <w:pPr>
        <w:jc w:val="both"/>
        <w:rPr>
          <w:rFonts w:ascii="Times New Roman" w:hAnsi="Times New Roman" w:cs="Times New Roman"/>
          <w:sz w:val="24"/>
          <w:szCs w:val="24"/>
        </w:rPr>
      </w:pPr>
    </w:p>
    <w:p w14:paraId="55387484" w14:textId="4A933BAA" w:rsidR="00F026E6" w:rsidRPr="008A3DEB" w:rsidRDefault="00F026E6" w:rsidP="004B5C4A">
      <w:pPr>
        <w:jc w:val="both"/>
        <w:rPr>
          <w:rFonts w:ascii="Times New Roman" w:hAnsi="Times New Roman" w:cs="Times New Roman"/>
          <w:b/>
          <w:bCs/>
          <w:sz w:val="24"/>
          <w:szCs w:val="24"/>
          <w:u w:val="single"/>
        </w:rPr>
      </w:pPr>
      <w:r w:rsidRPr="008A3DEB">
        <w:rPr>
          <w:rFonts w:ascii="Times New Roman" w:hAnsi="Times New Roman" w:cs="Times New Roman"/>
          <w:b/>
          <w:bCs/>
          <w:sz w:val="24"/>
          <w:szCs w:val="24"/>
          <w:u w:val="single"/>
        </w:rPr>
        <w:t>Discussion :</w:t>
      </w:r>
    </w:p>
    <w:p w14:paraId="4F9394D5" w14:textId="4B3B5AFE" w:rsidR="00CD26FB" w:rsidRPr="008A3DEB" w:rsidRDefault="001A79D0" w:rsidP="004B5C4A">
      <w:pPr>
        <w:pStyle w:val="a3"/>
        <w:jc w:val="both"/>
        <w:rPr>
          <w:rFonts w:ascii="Times New Roman" w:hAnsi="Times New Roman" w:cs="Times New Roman"/>
          <w:sz w:val="24"/>
          <w:szCs w:val="24"/>
          <w:shd w:val="clear" w:color="auto" w:fill="FFFFFF"/>
        </w:rPr>
      </w:pPr>
      <w:r w:rsidRPr="008A3DEB">
        <w:rPr>
          <w:rFonts w:ascii="Times New Roman" w:hAnsi="Times New Roman" w:cs="Times New Roman"/>
          <w:sz w:val="24"/>
          <w:szCs w:val="24"/>
          <w:shd w:val="clear" w:color="auto" w:fill="FFFFFF"/>
        </w:rPr>
        <w:t xml:space="preserve">The acronym HELLP </w:t>
      </w:r>
      <w:r w:rsidR="00DE5F9F" w:rsidRPr="008A3DEB">
        <w:rPr>
          <w:rFonts w:ascii="Times New Roman" w:hAnsi="Times New Roman" w:cs="Times New Roman"/>
          <w:sz w:val="24"/>
          <w:szCs w:val="24"/>
          <w:shd w:val="clear" w:color="auto" w:fill="FFFFFF"/>
        </w:rPr>
        <w:t>refers to</w:t>
      </w:r>
      <w:r w:rsidRPr="008A3DEB">
        <w:rPr>
          <w:rFonts w:ascii="Times New Roman" w:hAnsi="Times New Roman" w:cs="Times New Roman"/>
          <w:sz w:val="24"/>
          <w:szCs w:val="24"/>
          <w:shd w:val="clear" w:color="auto" w:fill="FFFFFF"/>
        </w:rPr>
        <w:t xml:space="preserve"> </w:t>
      </w:r>
      <w:r w:rsidR="0078676D" w:rsidRPr="008A3DEB">
        <w:rPr>
          <w:rFonts w:ascii="Times New Roman" w:hAnsi="Times New Roman" w:cs="Times New Roman"/>
          <w:sz w:val="24"/>
          <w:szCs w:val="24"/>
          <w:shd w:val="clear" w:color="auto" w:fill="FFFFFF"/>
        </w:rPr>
        <w:t>a</w:t>
      </w:r>
      <w:r w:rsidRPr="008A3DEB">
        <w:rPr>
          <w:rFonts w:ascii="Times New Roman" w:hAnsi="Times New Roman" w:cs="Times New Roman"/>
          <w:sz w:val="24"/>
          <w:szCs w:val="24"/>
          <w:shd w:val="clear" w:color="auto" w:fill="FFFFFF"/>
        </w:rPr>
        <w:t xml:space="preserve"> syndrome </w:t>
      </w:r>
      <w:r w:rsidR="0078676D" w:rsidRPr="008A3DEB">
        <w:rPr>
          <w:rFonts w:ascii="Times New Roman" w:hAnsi="Times New Roman" w:cs="Times New Roman"/>
          <w:sz w:val="24"/>
          <w:szCs w:val="24"/>
        </w:rPr>
        <w:t>characterized by</w:t>
      </w:r>
      <w:r w:rsidRPr="008A3DEB">
        <w:rPr>
          <w:rFonts w:ascii="Times New Roman" w:hAnsi="Times New Roman" w:cs="Times New Roman"/>
          <w:sz w:val="24"/>
          <w:szCs w:val="24"/>
          <w:shd w:val="clear" w:color="auto" w:fill="FFFFFF"/>
        </w:rPr>
        <w:t xml:space="preserve"> hemolysis, elevated liver </w:t>
      </w:r>
      <w:r w:rsidR="0078676D" w:rsidRPr="008A3DEB">
        <w:rPr>
          <w:rFonts w:ascii="Times New Roman" w:hAnsi="Times New Roman" w:cs="Times New Roman"/>
          <w:sz w:val="24"/>
          <w:szCs w:val="24"/>
          <w:shd w:val="clear" w:color="auto" w:fill="FFFFFF"/>
        </w:rPr>
        <w:t>enzymes</w:t>
      </w:r>
      <w:r w:rsidRPr="008A3DEB">
        <w:rPr>
          <w:rFonts w:ascii="Times New Roman" w:hAnsi="Times New Roman" w:cs="Times New Roman"/>
          <w:sz w:val="24"/>
          <w:szCs w:val="24"/>
          <w:shd w:val="clear" w:color="auto" w:fill="FFFFFF"/>
        </w:rPr>
        <w:t>, and low platelet</w:t>
      </w:r>
      <w:r w:rsidR="0078676D" w:rsidRPr="008A3DEB">
        <w:rPr>
          <w:rFonts w:ascii="Times New Roman" w:hAnsi="Times New Roman" w:cs="Times New Roman"/>
          <w:sz w:val="24"/>
          <w:szCs w:val="24"/>
          <w:shd w:val="clear" w:color="auto" w:fill="FFFFFF"/>
        </w:rPr>
        <w:t xml:space="preserve"> count,</w:t>
      </w:r>
      <w:r w:rsidRPr="008A3DEB">
        <w:rPr>
          <w:rFonts w:ascii="Times New Roman" w:hAnsi="Times New Roman" w:cs="Times New Roman"/>
          <w:sz w:val="24"/>
          <w:szCs w:val="24"/>
          <w:shd w:val="clear" w:color="auto" w:fill="FFFFFF"/>
        </w:rPr>
        <w:t xml:space="preserve"> </w:t>
      </w:r>
      <w:r w:rsidR="0078676D" w:rsidRPr="008A3DEB">
        <w:rPr>
          <w:rFonts w:ascii="Times New Roman" w:hAnsi="Times New Roman" w:cs="Times New Roman"/>
          <w:sz w:val="24"/>
          <w:szCs w:val="24"/>
          <w:shd w:val="clear" w:color="auto" w:fill="FFFFFF"/>
        </w:rPr>
        <w:t xml:space="preserve">typically </w:t>
      </w:r>
      <w:r w:rsidRPr="008A3DEB">
        <w:rPr>
          <w:rFonts w:ascii="Times New Roman" w:hAnsi="Times New Roman" w:cs="Times New Roman"/>
          <w:sz w:val="24"/>
          <w:szCs w:val="24"/>
          <w:shd w:val="clear" w:color="auto" w:fill="FFFFFF"/>
        </w:rPr>
        <w:t>occurring in late pregnancy</w:t>
      </w:r>
      <w:r w:rsidR="00DE5F9F" w:rsidRPr="008A3DEB">
        <w:rPr>
          <w:rFonts w:ascii="Times New Roman" w:hAnsi="Times New Roman" w:cs="Times New Roman"/>
          <w:sz w:val="24"/>
          <w:szCs w:val="24"/>
          <w:shd w:val="clear" w:color="auto" w:fill="FFFFFF"/>
        </w:rPr>
        <w:t xml:space="preserve"> </w:t>
      </w:r>
      <w:r w:rsidR="00DE5F9F"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{"citationID":"ydp4uCWr","properties":{"formattedCitation":"[2]","plainCitation":"[2]","noteIndex":0},"citationItems":[{"id":46,"uris":["http://zotero.org/users/local/tTGqqpYe/items/R26X3RF3"],"itemData":{"id":46,"type":"article-journal","abstract":"Purpose: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DE5F9F"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[2]</w:t>
      </w:r>
      <w:r w:rsidR="00DE5F9F" w:rsidRPr="008A3DEB">
        <w:rPr>
          <w:rFonts w:ascii="Times New Roman" w:hAnsi="Times New Roman" w:cs="Times New Roman"/>
          <w:sz w:val="24"/>
          <w:szCs w:val="24"/>
          <w:shd w:val="clear" w:color="auto" w:fill="FFFFFF"/>
        </w:rPr>
        <w:fldChar w:fldCharType="end"/>
      </w:r>
      <w:r w:rsidR="0078676D" w:rsidRPr="008A3DEB">
        <w:rPr>
          <w:rFonts w:ascii="Times New Roman" w:hAnsi="Times New Roman" w:cs="Times New Roman"/>
          <w:sz w:val="24"/>
          <w:szCs w:val="24"/>
          <w:shd w:val="clear" w:color="auto" w:fill="FFFFFF"/>
        </w:rPr>
        <w:t>.  I</w:t>
      </w:r>
      <w:r w:rsidR="009D60A8" w:rsidRPr="008A3DEB">
        <w:rPr>
          <w:rFonts w:ascii="Times New Roman" w:hAnsi="Times New Roman" w:cs="Times New Roman"/>
          <w:sz w:val="24"/>
          <w:szCs w:val="24"/>
          <w:shd w:val="clear" w:color="auto" w:fill="FFFFFF"/>
        </w:rPr>
        <w:t>t is an uncommon complication in pregnanc</w:t>
      </w:r>
      <w:r w:rsidR="0078676D" w:rsidRPr="008A3DEB">
        <w:rPr>
          <w:rFonts w:ascii="Times New Roman" w:hAnsi="Times New Roman" w:cs="Times New Roman"/>
          <w:sz w:val="24"/>
          <w:szCs w:val="24"/>
          <w:shd w:val="clear" w:color="auto" w:fill="FFFFFF"/>
        </w:rPr>
        <w:t>ies</w:t>
      </w:r>
      <w:r w:rsidR="009D60A8" w:rsidRPr="008A3DEB">
        <w:rPr>
          <w:rFonts w:ascii="Times New Roman" w:hAnsi="Times New Roman" w:cs="Times New Roman"/>
          <w:sz w:val="24"/>
          <w:szCs w:val="24"/>
          <w:shd w:val="clear" w:color="auto" w:fill="FFFFFF"/>
        </w:rPr>
        <w:t xml:space="preserve">, affecting 1% of </w:t>
      </w:r>
      <w:r w:rsidR="00B20FE8" w:rsidRPr="008A3DEB">
        <w:rPr>
          <w:rFonts w:ascii="Times New Roman" w:hAnsi="Times New Roman" w:cs="Times New Roman"/>
          <w:sz w:val="24"/>
          <w:szCs w:val="24"/>
          <w:shd w:val="clear" w:color="auto" w:fill="FFFFFF"/>
        </w:rPr>
        <w:t>them,</w:t>
      </w:r>
      <w:r w:rsidR="009D60A8" w:rsidRPr="008A3DEB">
        <w:rPr>
          <w:rFonts w:ascii="Times New Roman" w:hAnsi="Times New Roman" w:cs="Times New Roman"/>
          <w:sz w:val="24"/>
          <w:szCs w:val="24"/>
          <w:shd w:val="clear" w:color="auto" w:fill="FFFFFF"/>
        </w:rPr>
        <w:t xml:space="preserve"> but occurring in</w:t>
      </w:r>
      <w:r w:rsidR="00562686" w:rsidRPr="008A3DEB">
        <w:rPr>
          <w:rFonts w:ascii="Times New Roman" w:hAnsi="Times New Roman" w:cs="Times New Roman"/>
          <w:sz w:val="24"/>
          <w:szCs w:val="24"/>
          <w:shd w:val="clear" w:color="auto" w:fill="FFFFFF"/>
        </w:rPr>
        <w:t xml:space="preserve"> </w:t>
      </w:r>
      <w:r w:rsidR="009D60A8" w:rsidRPr="008A3DEB">
        <w:rPr>
          <w:rFonts w:ascii="Times New Roman" w:hAnsi="Times New Roman" w:cs="Times New Roman"/>
          <w:sz w:val="24"/>
          <w:szCs w:val="24"/>
          <w:shd w:val="clear" w:color="auto" w:fill="FFFFFF"/>
        </w:rPr>
        <w:t>10%</w:t>
      </w:r>
      <w:r w:rsidR="0078676D" w:rsidRPr="008A3DEB">
        <w:rPr>
          <w:rFonts w:ascii="Times New Roman" w:hAnsi="Times New Roman" w:cs="Times New Roman"/>
          <w:sz w:val="24"/>
          <w:szCs w:val="24"/>
          <w:shd w:val="clear" w:color="auto" w:fill="FFFFFF"/>
        </w:rPr>
        <w:t xml:space="preserve"> to </w:t>
      </w:r>
      <w:r w:rsidR="009D60A8" w:rsidRPr="008A3DEB">
        <w:rPr>
          <w:rFonts w:ascii="Times New Roman" w:hAnsi="Times New Roman" w:cs="Times New Roman"/>
          <w:sz w:val="24"/>
          <w:szCs w:val="24"/>
          <w:shd w:val="clear" w:color="auto" w:fill="FFFFFF"/>
        </w:rPr>
        <w:t xml:space="preserve">20% of patients who develop preeclampsia. </w:t>
      </w:r>
      <w:r w:rsidR="0078676D" w:rsidRPr="008A3DEB">
        <w:rPr>
          <w:rFonts w:ascii="Times New Roman" w:hAnsi="Times New Roman" w:cs="Times New Roman"/>
          <w:sz w:val="24"/>
          <w:szCs w:val="24"/>
          <w:shd w:val="clear" w:color="auto" w:fill="FFFFFF"/>
        </w:rPr>
        <w:t>HELLP syndrome is usually</w:t>
      </w:r>
      <w:r w:rsidR="009D60A8" w:rsidRPr="008A3DEB">
        <w:rPr>
          <w:rFonts w:ascii="Times New Roman" w:hAnsi="Times New Roman" w:cs="Times New Roman"/>
          <w:sz w:val="24"/>
          <w:szCs w:val="24"/>
          <w:shd w:val="clear" w:color="auto" w:fill="FFFFFF"/>
        </w:rPr>
        <w:t xml:space="preserve"> associated with hypertension; however, </w:t>
      </w:r>
      <w:r w:rsidR="0078676D" w:rsidRPr="008A3DEB">
        <w:rPr>
          <w:rFonts w:ascii="Times New Roman" w:hAnsi="Times New Roman" w:cs="Times New Roman"/>
          <w:sz w:val="24"/>
          <w:szCs w:val="24"/>
        </w:rPr>
        <w:t>10% to 20% of affected patients may be normotensive</w:t>
      </w:r>
      <w:r w:rsidR="0078676D" w:rsidRPr="008A3DEB">
        <w:rPr>
          <w:rFonts w:ascii="Times New Roman" w:hAnsi="Times New Roman" w:cs="Times New Roman"/>
          <w:sz w:val="24"/>
          <w:szCs w:val="24"/>
          <w:shd w:val="clear" w:color="auto" w:fill="FFFFFF"/>
        </w:rPr>
        <w:t xml:space="preserve"> </w:t>
      </w:r>
      <w:r w:rsidR="009D60A8"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{"citationID":"We6d5kFO","properties":{"formattedCitation":"[3]","plainCitation":"[3]","noteIndex":0},"citationItems":[{"id":40,"uris":["http://zotero.org/users/local/tTGqqpYe/items/YNQ9Z9I9"],"itemData":{"id":40,"type":"article-journal","container-title":"Canadian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Ainslie"},{"family":"Small","given":"Rebecca"},{"family":"Hurd","given":"Kelle"},{"family":"Claassens","given":"Sunette"}],"issued":{"date-parts":[["2023",11,20]]}}}],"schema":"https://github.com/citation-style-language/schema/raw/master/csl-citation.json"} </w:instrText>
      </w:r>
      <w:r w:rsidR="009D60A8"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[3]</w:t>
      </w:r>
      <w:r w:rsidR="009D60A8" w:rsidRPr="008A3DEB">
        <w:rPr>
          <w:rFonts w:ascii="Times New Roman" w:hAnsi="Times New Roman" w:cs="Times New Roman"/>
          <w:sz w:val="24"/>
          <w:szCs w:val="24"/>
          <w:shd w:val="clear" w:color="auto" w:fill="FFFFFF"/>
        </w:rPr>
        <w:fldChar w:fldCharType="end"/>
      </w:r>
      <w:r w:rsidR="009D60A8" w:rsidRPr="008A3DEB">
        <w:rPr>
          <w:rFonts w:ascii="Times New Roman" w:hAnsi="Times New Roman" w:cs="Times New Roman"/>
          <w:sz w:val="24"/>
          <w:szCs w:val="24"/>
          <w:shd w:val="clear" w:color="auto" w:fill="FFFFFF"/>
        </w:rPr>
        <w:t>.</w:t>
      </w:r>
    </w:p>
    <w:p w14:paraId="6DC14D68" w14:textId="1384CF55" w:rsidR="00C02CD0" w:rsidRPr="008A3DEB" w:rsidRDefault="009D60A8" w:rsidP="004B5C4A">
      <w:pPr>
        <w:jc w:val="both"/>
        <w:rPr>
          <w:rFonts w:ascii="Times New Roman" w:hAnsi="Times New Roman" w:cs="Times New Roman"/>
          <w:sz w:val="24"/>
          <w:szCs w:val="24"/>
        </w:rPr>
      </w:pPr>
      <w:r w:rsidRPr="008A3DEB">
        <w:rPr>
          <w:rFonts w:ascii="Times New Roman" w:hAnsi="Times New Roman" w:cs="Times New Roman"/>
          <w:sz w:val="24"/>
          <w:szCs w:val="24"/>
        </w:rPr>
        <w:t>Subcapsular liver hematoma</w:t>
      </w:r>
      <w:r w:rsidR="0078676D" w:rsidRPr="008A3DEB">
        <w:rPr>
          <w:rFonts w:ascii="Times New Roman" w:hAnsi="Times New Roman" w:cs="Times New Roman"/>
          <w:sz w:val="24"/>
          <w:szCs w:val="24"/>
        </w:rPr>
        <w:t xml:space="preserve"> (SLH)</w:t>
      </w:r>
      <w:r w:rsidRPr="008A3DEB">
        <w:rPr>
          <w:rFonts w:ascii="Times New Roman" w:hAnsi="Times New Roman" w:cs="Times New Roman"/>
          <w:sz w:val="24"/>
          <w:szCs w:val="24"/>
        </w:rPr>
        <w:t xml:space="preserve"> is </w:t>
      </w:r>
      <w:r w:rsidR="0078676D" w:rsidRPr="008A3DEB">
        <w:rPr>
          <w:rFonts w:ascii="Times New Roman" w:hAnsi="Times New Roman" w:cs="Times New Roman"/>
          <w:sz w:val="24"/>
          <w:szCs w:val="24"/>
        </w:rPr>
        <w:t xml:space="preserve">an infrequent but serious </w:t>
      </w:r>
      <w:r w:rsidRPr="008A3DEB">
        <w:rPr>
          <w:rFonts w:ascii="Times New Roman" w:hAnsi="Times New Roman" w:cs="Times New Roman"/>
          <w:sz w:val="24"/>
          <w:szCs w:val="24"/>
        </w:rPr>
        <w:t>complication of HELLP syndrome</w:t>
      </w:r>
      <w:r w:rsidR="00CD26FB" w:rsidRPr="008A3DEB">
        <w:rPr>
          <w:rFonts w:ascii="Times New Roman" w:hAnsi="Times New Roman" w:cs="Times New Roman"/>
          <w:sz w:val="24"/>
          <w:szCs w:val="24"/>
        </w:rPr>
        <w:t>, reported in less than 2% of pregnancies with HELLP syndrome. The latter is considered to be</w:t>
      </w:r>
      <w:r w:rsidRPr="008A3DEB">
        <w:rPr>
          <w:rFonts w:ascii="Times New Roman" w:hAnsi="Times New Roman" w:cs="Times New Roman"/>
          <w:sz w:val="24"/>
          <w:szCs w:val="24"/>
        </w:rPr>
        <w:t xml:space="preserve"> </w:t>
      </w:r>
      <w:r w:rsidR="00CD26FB" w:rsidRPr="008A3DEB">
        <w:rPr>
          <w:rFonts w:ascii="Times New Roman" w:hAnsi="Times New Roman" w:cs="Times New Roman"/>
          <w:sz w:val="24"/>
          <w:szCs w:val="24"/>
          <w:shd w:val="clear" w:color="auto" w:fill="FFFFFF"/>
        </w:rPr>
        <w:t>the most frequent cause of liver rupture in pregnancy.</w:t>
      </w:r>
      <w:r w:rsidR="00CD26FB" w:rsidRPr="008A3DEB">
        <w:rPr>
          <w:rFonts w:ascii="Times New Roman" w:hAnsi="Times New Roman" w:cs="Times New Roman"/>
          <w:sz w:val="24"/>
          <w:szCs w:val="24"/>
        </w:rPr>
        <w:t xml:space="preserve"> </w:t>
      </w:r>
      <w:r w:rsidR="00B440F6" w:rsidRPr="008A3DEB">
        <w:rPr>
          <w:rFonts w:ascii="Times New Roman" w:hAnsi="Times New Roman" w:cs="Times New Roman"/>
          <w:sz w:val="24"/>
          <w:szCs w:val="24"/>
        </w:rPr>
        <w:t xml:space="preserve">It </w:t>
      </w:r>
      <w:r w:rsidR="0078676D" w:rsidRPr="008A3DEB">
        <w:rPr>
          <w:rFonts w:ascii="Times New Roman" w:hAnsi="Times New Roman" w:cs="Times New Roman"/>
          <w:sz w:val="24"/>
          <w:szCs w:val="24"/>
        </w:rPr>
        <w:t>form</w:t>
      </w:r>
      <w:r w:rsidR="00B440F6" w:rsidRPr="008A3DEB">
        <w:rPr>
          <w:rFonts w:ascii="Times New Roman" w:hAnsi="Times New Roman" w:cs="Times New Roman"/>
          <w:sz w:val="24"/>
          <w:szCs w:val="24"/>
        </w:rPr>
        <w:t xml:space="preserve">s between the Glisson’s capsule and the </w:t>
      </w:r>
      <w:r w:rsidR="0078676D" w:rsidRPr="008A3DEB">
        <w:rPr>
          <w:rFonts w:ascii="Times New Roman" w:hAnsi="Times New Roman" w:cs="Times New Roman"/>
          <w:sz w:val="24"/>
          <w:szCs w:val="24"/>
        </w:rPr>
        <w:t xml:space="preserve">hepatic </w:t>
      </w:r>
      <w:r w:rsidR="00B440F6" w:rsidRPr="008A3DEB">
        <w:rPr>
          <w:rFonts w:ascii="Times New Roman" w:hAnsi="Times New Roman" w:cs="Times New Roman"/>
          <w:sz w:val="24"/>
          <w:szCs w:val="24"/>
        </w:rPr>
        <w:t xml:space="preserve">parenchyma and </w:t>
      </w:r>
      <w:r w:rsidR="0078676D" w:rsidRPr="008A3DEB">
        <w:rPr>
          <w:rFonts w:ascii="Times New Roman" w:hAnsi="Times New Roman" w:cs="Times New Roman"/>
          <w:sz w:val="24"/>
          <w:szCs w:val="24"/>
        </w:rPr>
        <w:t>is associated with a significantly elevated risk of maternal mortality, with reported rates ranging between 17% and 59%.</w:t>
      </w:r>
      <w:r w:rsidR="00B440F6" w:rsidRPr="008A3DEB">
        <w:rPr>
          <w:rFonts w:ascii="Times New Roman" w:hAnsi="Times New Roman" w:cs="Times New Roman"/>
          <w:sz w:val="24"/>
          <w:szCs w:val="24"/>
        </w:rPr>
        <w:t xml:space="preserve"> </w:t>
      </w:r>
      <w:r w:rsidR="0078676D" w:rsidRPr="008A3DEB">
        <w:rPr>
          <w:rFonts w:ascii="Times New Roman" w:hAnsi="Times New Roman" w:cs="Times New Roman"/>
          <w:sz w:val="24"/>
          <w:szCs w:val="24"/>
        </w:rPr>
        <w:t>The</w:t>
      </w:r>
      <w:r w:rsidR="00B440F6" w:rsidRPr="008A3DEB">
        <w:rPr>
          <w:rFonts w:ascii="Times New Roman" w:hAnsi="Times New Roman" w:cs="Times New Roman"/>
          <w:sz w:val="24"/>
          <w:szCs w:val="24"/>
        </w:rPr>
        <w:t xml:space="preserve"> consequences </w:t>
      </w:r>
      <w:r w:rsidR="0078676D" w:rsidRPr="008A3DEB">
        <w:rPr>
          <w:rFonts w:ascii="Times New Roman" w:hAnsi="Times New Roman" w:cs="Times New Roman"/>
          <w:sz w:val="24"/>
          <w:szCs w:val="24"/>
        </w:rPr>
        <w:t xml:space="preserve">of this complication </w:t>
      </w:r>
      <w:r w:rsidR="00B440F6" w:rsidRPr="008A3DEB">
        <w:rPr>
          <w:rFonts w:ascii="Times New Roman" w:hAnsi="Times New Roman" w:cs="Times New Roman"/>
          <w:sz w:val="24"/>
          <w:szCs w:val="24"/>
        </w:rPr>
        <w:t>are further dependent on accurate timing of diagnosis and availability of therapeutic interventions.</w:t>
      </w:r>
      <w:r w:rsidRPr="008A3DEB">
        <w:rPr>
          <w:rFonts w:ascii="Times New Roman" w:hAnsi="Times New Roman" w:cs="Times New Roman"/>
          <w:sz w:val="24"/>
          <w:szCs w:val="24"/>
        </w:rPr>
        <w:t xml:space="preserve"> </w:t>
      </w:r>
      <w:r w:rsidR="0078676D" w:rsidRPr="008A3DEB">
        <w:rPr>
          <w:rFonts w:ascii="Times New Roman" w:hAnsi="Times New Roman" w:cs="Times New Roman"/>
          <w:sz w:val="24"/>
          <w:szCs w:val="24"/>
        </w:rPr>
        <w:t>In the absence of prompt recognition and management, the condition may progress to hepatic rupture (the incidence of SLH rupture varies from 1/40,000 to 1/250,000 pregnancies) or also hepatic infarction, which can have devastating consequences</w:t>
      </w:r>
      <w:r w:rsidR="00CD26FB" w:rsidRPr="008A3DEB">
        <w:rPr>
          <w:rFonts w:ascii="Times New Roman" w:hAnsi="Times New Roman" w:cs="Times New Roman"/>
          <w:sz w:val="24"/>
          <w:szCs w:val="24"/>
        </w:rPr>
        <w:t>, with high perinatal and  maternal mortality</w:t>
      </w:r>
      <w:r w:rsidR="00C02CD0" w:rsidRPr="008A3DEB">
        <w:rPr>
          <w:rFonts w:ascii="Times New Roman" w:hAnsi="Times New Roman" w:cs="Times New Roman"/>
          <w:sz w:val="24"/>
          <w:szCs w:val="24"/>
        </w:rPr>
        <w:t xml:space="preserve"> </w:t>
      </w:r>
      <w:r w:rsidR="00C02CD0"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{"citationID":"p8mRi3n2","properties":{"formattedCitation":"[2], [3], [4]","plainCitation":"[2], [3], [4]","noteIndex":0},"citationItems":[{"id":46,"uris":["http://zotero.org/users/local/tTGqqpYe/items/R26X3RF3"],"itemData":{"id":46,"type":"article-journal","abstract":"Purpose: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E"},{"family":"Kontomitros","given":"Nikolaos"}],"accessed":{"date-parts":[["2025",7,14]]},"issued":{"date-parts":[["2022",2,9]]}}}],"schema":"https://github.com/citation-style-language/schema/raw/master/csl-citation.json"} </w:instrText>
      </w:r>
      <w:r w:rsidR="00C02CD0"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[2], [3], [4]</w:t>
      </w:r>
      <w:r w:rsidR="00C02CD0" w:rsidRPr="008A3DEB">
        <w:rPr>
          <w:rFonts w:ascii="Times New Roman" w:hAnsi="Times New Roman" w:cs="Times New Roman"/>
          <w:sz w:val="24"/>
          <w:szCs w:val="24"/>
        </w:rPr>
        <w:fldChar w:fldCharType="end"/>
      </w:r>
      <w:r w:rsidRPr="008A3DEB">
        <w:rPr>
          <w:rFonts w:ascii="Times New Roman" w:hAnsi="Times New Roman" w:cs="Times New Roman"/>
          <w:sz w:val="24"/>
          <w:szCs w:val="24"/>
        </w:rPr>
        <w:t xml:space="preserve">. </w:t>
      </w:r>
    </w:p>
    <w:p w14:paraId="494E613C" w14:textId="34D67813" w:rsidR="0078676D" w:rsidRPr="008A3DEB" w:rsidRDefault="009D7975" w:rsidP="004B5C4A">
      <w:pPr>
        <w:jc w:val="both"/>
        <w:rPr>
          <w:rFonts w:ascii="Times New Roman" w:hAnsi="Times New Roman" w:cs="Times New Roman"/>
          <w:sz w:val="24"/>
          <w:szCs w:val="24"/>
        </w:rPr>
      </w:pPr>
      <w:r w:rsidRPr="008A3DEB">
        <w:rPr>
          <w:rFonts w:ascii="Times New Roman" w:hAnsi="Times New Roman" w:cs="Times New Roman"/>
          <w:sz w:val="24"/>
          <w:szCs w:val="24"/>
        </w:rPr>
        <w:t>The pathophysiology behind end-organ damage in HELLP syndrome is not fully elucidated</w:t>
      </w:r>
      <w:r w:rsidR="0078676D" w:rsidRPr="008A3DEB">
        <w:rPr>
          <w:rFonts w:ascii="Times New Roman" w:hAnsi="Times New Roman" w:cs="Times New Roman"/>
          <w:sz w:val="24"/>
          <w:szCs w:val="24"/>
        </w:rPr>
        <w:t>. However, studies suggest</w:t>
      </w:r>
      <w:r w:rsidRPr="008A3DEB">
        <w:rPr>
          <w:rFonts w:ascii="Times New Roman" w:hAnsi="Times New Roman" w:cs="Times New Roman"/>
          <w:sz w:val="24"/>
          <w:szCs w:val="24"/>
        </w:rPr>
        <w:t xml:space="preserve"> that the combination of microangiopathy and vasospasm are responsible for the end-organ  complications </w:t>
      </w:r>
      <w:r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{"citationID":"zXRYuibK","properties":{"formattedCitation":"[4], [5]","plainCitation":"[4], [5]","noteIndex":0},"citationItems":[{"id":42,"uris":["http://zotero.org/users/local/tTGqqpYe/items/5KTAYTA9"],"itemData":{"id":42,"type":"article-journal","abstract":"HELLP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E"},{"family":"Kontomitros","given":"Nikolaos"}],"accessed":{"date-parts":[["2025",7,14]]},"issued":{"date-parts":[["2022",2,9]]}}},{"id":50,"uris":["http://zotero.org/users/local/tTGqqpYe/items/IFK4JQ96"],"itemData":{"id":50,"type":"article-journal","abstract":"Objective: To evaluate the microcirculatory blood ﬂow in severe preeclampsia and compare it with healthy pregnant and non-pregnant women controls, using a portable intravital-microscopy technique.\nMethods: Using a side-stream dark ﬁeld (SDF) device, we prospectively evaluated the sublingual microcirculatory blood ﬂow before placental delivery in 40 women with severe preeclampsia (PE-group) complicated (n = 8) or not (n = 32) with HELLP syndrome, 40 healthy pregnant women (HP-group) matched by gestational and chronological age, and 20 healthy non-pregnant women (NP-group). Microvessels were classiﬁed as large or small using a cutoff value of 20 lm and those with continuous ﬂow were considered as normal while sluggish, intermittent and stopped ﬂows were considered as abnormal. We computed the proportion of well-perfused small vessels (PPV), and total and functional capillary densities (TCD and FCD) were calculated according to the total number and quantity of well-perfused small vessels per area unit, respectively.\nResults: Total capillary densities were signiﬁcantly higher in all pregnant women when compared to nonpregnant controls. The PE-group exhibited, however, signiﬁcantly lower TCD compared with the HPgroup. Meanwhile, signiﬁcant decreases in PPV and FCD were observed in the PE-group, with deeper alterations in those with coexisting HELLP syndrome. These altered PPVs were signiﬁcant although incompletely reversed after placental delivery in pregnancies complicated by HELLP syndrome, while capillary densities remained unaltered at least during very early post-delivery period.\nConclusions: Substantial distributive microcirculatory blood ﬂow alterations and restricted capillary densities are observed in preeclampsia, suggesting a key role for microvascular dysfunction in the pathophysiology of this condition.","container-title":"Pregnancy Hypertension","DOI":"10.1016/j.preghy.2017.07.140","ISSN":"22107789","journalAbbreviation":"Pregnancy Hypertension","language":"en","page":"124-130","source":"DOI.org (Crossref)","title":"Microcirculatory blood flow derangements during severe preeclampsia and HELLP syndrome","volume":"10","author":[{"family":"Ospina-Tascón","given":"Gustavo Adolfo"},{"family":"Nieto Calvache","given":"Albaro José"},{"family":"Quiñones","given":"Edgardo"},{"family":"Madriñan","given":"Humberto José"},{"family":"Valencia","given":"Juan David"},{"family":"Bermúdez","given":"William Fernando"},{"family":"Carvajal","given":"Javier"},{"family":"Escobar","given":"María Fernanda"},{"family":"De Backer","given":"Daniel"}],"issued":{"date-parts":[["2017",10]]}}}],"schema":"https://github.com/citation-style-language/schema/raw/master/csl-citation.json"} </w:instrText>
      </w:r>
      <w:r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[4], [5]</w:t>
      </w:r>
      <w:r w:rsidRPr="008A3DEB">
        <w:rPr>
          <w:rFonts w:ascii="Times New Roman" w:hAnsi="Times New Roman" w:cs="Times New Roman"/>
          <w:sz w:val="24"/>
          <w:szCs w:val="24"/>
        </w:rPr>
        <w:fldChar w:fldCharType="end"/>
      </w:r>
      <w:r w:rsidRPr="008A3DEB">
        <w:rPr>
          <w:rFonts w:ascii="Times New Roman" w:hAnsi="Times New Roman" w:cs="Times New Roman"/>
          <w:sz w:val="24"/>
          <w:szCs w:val="24"/>
        </w:rPr>
        <w:t>.</w:t>
      </w:r>
    </w:p>
    <w:p w14:paraId="66EB721D" w14:textId="768EE849" w:rsidR="00DD6222" w:rsidRPr="008A3DEB" w:rsidRDefault="00F026E6" w:rsidP="004B5C4A">
      <w:pPr>
        <w:jc w:val="both"/>
        <w:rPr>
          <w:rFonts w:ascii="Times New Roman" w:hAnsi="Times New Roman" w:cs="Times New Roman"/>
          <w:sz w:val="24"/>
          <w:szCs w:val="24"/>
        </w:rPr>
      </w:pPr>
      <w:r w:rsidRPr="008A3DEB">
        <w:rPr>
          <w:rFonts w:ascii="Times New Roman" w:hAnsi="Times New Roman" w:cs="Times New Roman"/>
          <w:sz w:val="24"/>
          <w:szCs w:val="24"/>
          <w:shd w:val="clear" w:color="auto" w:fill="FFFFFF"/>
        </w:rPr>
        <w:t xml:space="preserve">The </w:t>
      </w:r>
      <w:r w:rsidR="00CD26FB" w:rsidRPr="008A3DEB">
        <w:rPr>
          <w:rFonts w:ascii="Times New Roman" w:hAnsi="Times New Roman" w:cs="Times New Roman"/>
          <w:sz w:val="24"/>
          <w:szCs w:val="24"/>
          <w:shd w:val="clear" w:color="auto" w:fill="FFFFFF"/>
        </w:rPr>
        <w:t xml:space="preserve">clinical </w:t>
      </w:r>
      <w:r w:rsidRPr="008A3DEB">
        <w:rPr>
          <w:rFonts w:ascii="Times New Roman" w:hAnsi="Times New Roman" w:cs="Times New Roman"/>
          <w:sz w:val="24"/>
          <w:szCs w:val="24"/>
          <w:shd w:val="clear" w:color="auto" w:fill="FFFFFF"/>
        </w:rPr>
        <w:t xml:space="preserve">presentation </w:t>
      </w:r>
      <w:r w:rsidR="00CD26FB" w:rsidRPr="008A3DEB">
        <w:rPr>
          <w:rFonts w:ascii="Times New Roman" w:hAnsi="Times New Roman" w:cs="Times New Roman"/>
          <w:sz w:val="24"/>
          <w:szCs w:val="24"/>
          <w:shd w:val="clear" w:color="auto" w:fill="FFFFFF"/>
        </w:rPr>
        <w:t xml:space="preserve">of </w:t>
      </w:r>
      <w:r w:rsidR="00093224" w:rsidRPr="008A3DEB">
        <w:rPr>
          <w:rFonts w:ascii="Times New Roman" w:hAnsi="Times New Roman" w:cs="Times New Roman"/>
          <w:sz w:val="24"/>
          <w:szCs w:val="24"/>
          <w:shd w:val="clear" w:color="auto" w:fill="FFFFFF"/>
        </w:rPr>
        <w:t xml:space="preserve">rupture of SLH </w:t>
      </w:r>
      <w:r w:rsidRPr="008A3DEB">
        <w:rPr>
          <w:rFonts w:ascii="Times New Roman" w:hAnsi="Times New Roman" w:cs="Times New Roman"/>
          <w:sz w:val="24"/>
          <w:szCs w:val="24"/>
          <w:shd w:val="clear" w:color="auto" w:fill="FFFFFF"/>
        </w:rPr>
        <w:t>may be nonspecific</w:t>
      </w:r>
      <w:r w:rsidR="00093224" w:rsidRPr="008A3DEB">
        <w:rPr>
          <w:rFonts w:ascii="Times New Roman" w:hAnsi="Times New Roman" w:cs="Times New Roman"/>
          <w:sz w:val="24"/>
          <w:szCs w:val="24"/>
          <w:shd w:val="clear" w:color="auto" w:fill="FFFFFF"/>
        </w:rPr>
        <w:t xml:space="preserve"> </w:t>
      </w:r>
      <w:r w:rsidR="00093224"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{"citationID":"39irRg5d","properties":{"formattedCitation":"[2]","plainCitation":"[2]","noteIndex":0},"citationItems":[{"id":46,"uris":["http://zotero.org/users/local/tTGqqpYe/items/R26X3RF3"],"itemData":{"id":46,"type":"article-journal","abstract":"Purpose: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093224"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[2]</w:t>
      </w:r>
      <w:r w:rsidR="00093224" w:rsidRPr="008A3DEB">
        <w:rPr>
          <w:rFonts w:ascii="Times New Roman" w:hAnsi="Times New Roman" w:cs="Times New Roman"/>
          <w:sz w:val="24"/>
          <w:szCs w:val="24"/>
          <w:shd w:val="clear" w:color="auto" w:fill="FFFFFF"/>
        </w:rPr>
        <w:fldChar w:fldCharType="end"/>
      </w:r>
      <w:r w:rsidR="00D006E3" w:rsidRPr="008A3DEB">
        <w:rPr>
          <w:rFonts w:ascii="Times New Roman" w:hAnsi="Times New Roman" w:cs="Times New Roman"/>
          <w:sz w:val="24"/>
          <w:szCs w:val="24"/>
          <w:shd w:val="clear" w:color="auto" w:fill="FFFFFF"/>
        </w:rPr>
        <w:t>. However,</w:t>
      </w:r>
      <w:r w:rsidR="00DD6222" w:rsidRPr="008A3DEB">
        <w:rPr>
          <w:rFonts w:ascii="Times New Roman" w:hAnsi="Times New Roman" w:cs="Times New Roman"/>
          <w:sz w:val="24"/>
          <w:szCs w:val="24"/>
          <w:shd w:val="clear" w:color="auto" w:fill="FFFFFF"/>
        </w:rPr>
        <w:t xml:space="preserve"> p</w:t>
      </w:r>
      <w:r w:rsidR="00093224" w:rsidRPr="008A3DEB">
        <w:rPr>
          <w:rFonts w:ascii="Times New Roman" w:hAnsi="Times New Roman" w:cs="Times New Roman"/>
          <w:sz w:val="24"/>
          <w:szCs w:val="24"/>
        </w:rPr>
        <w:t xml:space="preserve">atients typically present with right upper quadrant, epigastric, shoulder, or back pain, </w:t>
      </w:r>
      <w:r w:rsidR="00076BE5" w:rsidRPr="008A3DEB">
        <w:rPr>
          <w:rFonts w:ascii="Times New Roman" w:hAnsi="Times New Roman" w:cs="Times New Roman"/>
          <w:sz w:val="24"/>
          <w:szCs w:val="24"/>
        </w:rPr>
        <w:t xml:space="preserve">as well as </w:t>
      </w:r>
      <w:r w:rsidR="00093224" w:rsidRPr="008A3DEB">
        <w:rPr>
          <w:rFonts w:ascii="Times New Roman" w:hAnsi="Times New Roman" w:cs="Times New Roman"/>
          <w:sz w:val="24"/>
          <w:szCs w:val="24"/>
        </w:rPr>
        <w:t>anorexia, or nausea and vomiting due to distension of the hepatic parenchyma and Glisson’s capsule</w:t>
      </w:r>
      <w:r w:rsidR="00076BE5" w:rsidRPr="008A3DEB">
        <w:rPr>
          <w:rFonts w:ascii="Times New Roman" w:hAnsi="Times New Roman" w:cs="Times New Roman"/>
          <w:sz w:val="24"/>
          <w:szCs w:val="24"/>
        </w:rPr>
        <w:t xml:space="preserve">. </w:t>
      </w:r>
      <w:r w:rsidR="00093224" w:rsidRPr="008A3DEB">
        <w:rPr>
          <w:rFonts w:ascii="Times New Roman" w:hAnsi="Times New Roman" w:cs="Times New Roman"/>
          <w:sz w:val="24"/>
          <w:szCs w:val="24"/>
        </w:rPr>
        <w:t xml:space="preserve"> </w:t>
      </w:r>
      <w:r w:rsidR="00076BE5" w:rsidRPr="008A3DEB">
        <w:rPr>
          <w:rFonts w:ascii="Times New Roman" w:hAnsi="Times New Roman" w:cs="Times New Roman"/>
          <w:sz w:val="24"/>
          <w:szCs w:val="24"/>
        </w:rPr>
        <w:t xml:space="preserve">In some cases, </w:t>
      </w:r>
      <w:r w:rsidR="00093224" w:rsidRPr="008A3DEB">
        <w:rPr>
          <w:rFonts w:ascii="Times New Roman" w:hAnsi="Times New Roman" w:cs="Times New Roman"/>
          <w:sz w:val="24"/>
          <w:szCs w:val="24"/>
        </w:rPr>
        <w:t xml:space="preserve">patients </w:t>
      </w:r>
      <w:r w:rsidR="00076BE5" w:rsidRPr="008A3DEB">
        <w:rPr>
          <w:rFonts w:ascii="Times New Roman" w:hAnsi="Times New Roman" w:cs="Times New Roman"/>
          <w:sz w:val="24"/>
          <w:szCs w:val="24"/>
        </w:rPr>
        <w:t>may</w:t>
      </w:r>
      <w:r w:rsidR="00093224" w:rsidRPr="008A3DEB">
        <w:rPr>
          <w:rFonts w:ascii="Times New Roman" w:hAnsi="Times New Roman" w:cs="Times New Roman"/>
          <w:sz w:val="24"/>
          <w:szCs w:val="24"/>
        </w:rPr>
        <w:t xml:space="preserve"> also present dyspnea, or even hemodynamic  instability</w:t>
      </w:r>
      <w:r w:rsidR="00076BE5" w:rsidRPr="008A3DEB">
        <w:rPr>
          <w:rFonts w:ascii="Times New Roman" w:hAnsi="Times New Roman" w:cs="Times New Roman"/>
          <w:sz w:val="24"/>
          <w:szCs w:val="24"/>
        </w:rPr>
        <w:t>,</w:t>
      </w:r>
      <w:r w:rsidR="00093224" w:rsidRPr="008A3DEB">
        <w:rPr>
          <w:rFonts w:ascii="Times New Roman" w:hAnsi="Times New Roman" w:cs="Times New Roman"/>
          <w:sz w:val="24"/>
          <w:szCs w:val="24"/>
        </w:rPr>
        <w:t xml:space="preserve"> as was the case </w:t>
      </w:r>
      <w:r w:rsidR="00076BE5" w:rsidRPr="008A3DEB">
        <w:rPr>
          <w:rFonts w:ascii="Times New Roman" w:hAnsi="Times New Roman" w:cs="Times New Roman"/>
          <w:sz w:val="24"/>
          <w:szCs w:val="24"/>
        </w:rPr>
        <w:t>with</w:t>
      </w:r>
      <w:r w:rsidR="00093224" w:rsidRPr="008A3DEB">
        <w:rPr>
          <w:rFonts w:ascii="Times New Roman" w:hAnsi="Times New Roman" w:cs="Times New Roman"/>
          <w:sz w:val="24"/>
          <w:szCs w:val="24"/>
        </w:rPr>
        <w:t xml:space="preserve"> our patient </w:t>
      </w:r>
      <w:r w:rsidR="00093224"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{"citationID":"VBX53w3a","properties":{"formattedCitation":"[3], [4]","plainCitation":"[3], [4]","noteIndex":0},"citationItems":[{"id":40,"uris":["http://zotero.org/users/local/tTGqqpYe/items/YNQ9Z9I9"],"itemData":{"id":40,"type":"article-journal","container-title":"Canadian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42,"uris":["http://zotero.org/users/local/tTGqqpYe/items/5KTAYTA9"],"itemData":{"id":42,"type":"article-journal","abstract":"HELLP syndrome is an acronym used, since 1982, to describe a combined disorder of the liver and coagulation cascade defined as pre-eclampsia in pregnant women with hemolytic anemia, an increase in liver enzymes, and a decrease in platelet count. Spontaneous liver rupture is an exceptionally rare and extremely severe, occasionally lethal, complication of pre-eclampsia - eclampsia and especially hemolysis, elevated liver enzymes, low platelets (HELLP) syndrome. The following report describes a case of a 48-yearold woman diagnosed with HELLP syndrome complicated by spontaneous liver rupture who was treated conservatively.","container-title":"Cureus","DOI":"10.7759/cureus.22058","ISSN":"2168-8184","language":"en","note":"publisher: Springer Science and Business Media LLC","source":"Crossref","title":"Subcapsular Liver Hematoma: A Rare Complication of Hemolysis, Elevated Liver Enzymes, and Low Platelets (HELLP) Syndrome Managed Conservatively","title-short":"Subcapsular Liver Hematoma","URL":"https://www.cureus.com/articles/78848-subcapsular-liver-hematoma-a-rare-complication-of-hemolysis-elevated-liver-enzymes-and-low-platelets-hellp-syndrome-managed-conservatively","author":[{"family":"Grigorakis","given":"Stylianos"},{"family":"Tzimas","given":"George N"},{"family":"Alexakis","given":"Chalent"},{"family":"Morea","given":"Beatrice  E"},{"family":"Kontomitros","given":"Nikolaos"}],"accessed":{"date-parts":[["2025",7,14]]},"issued":{"date-parts":[["2022",2,9]]}}}],"schema":"https://github.com/citation-style-language/schema/raw/master/csl-citation.json"} </w:instrText>
      </w:r>
      <w:r w:rsidR="00093224"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[3], [4]</w:t>
      </w:r>
      <w:r w:rsidR="00093224" w:rsidRPr="008A3DEB">
        <w:rPr>
          <w:rFonts w:ascii="Times New Roman" w:hAnsi="Times New Roman" w:cs="Times New Roman"/>
          <w:sz w:val="24"/>
          <w:szCs w:val="24"/>
        </w:rPr>
        <w:fldChar w:fldCharType="end"/>
      </w:r>
      <w:r w:rsidR="00093224" w:rsidRPr="008A3DEB">
        <w:rPr>
          <w:rFonts w:ascii="Times New Roman" w:hAnsi="Times New Roman" w:cs="Times New Roman"/>
          <w:sz w:val="24"/>
          <w:szCs w:val="24"/>
        </w:rPr>
        <w:t xml:space="preserve">. </w:t>
      </w:r>
      <w:r w:rsidR="00DD6222" w:rsidRPr="008A3DEB">
        <w:rPr>
          <w:rFonts w:ascii="Times New Roman" w:hAnsi="Times New Roman" w:cs="Times New Roman"/>
          <w:sz w:val="24"/>
          <w:szCs w:val="24"/>
        </w:rPr>
        <w:t xml:space="preserve">On physical examination, patients </w:t>
      </w:r>
      <w:r w:rsidR="00DD6222" w:rsidRPr="008A3DEB">
        <w:rPr>
          <w:rFonts w:ascii="Times New Roman" w:hAnsi="Times New Roman" w:cs="Times New Roman"/>
          <w:sz w:val="24"/>
          <w:szCs w:val="24"/>
          <w:shd w:val="clear" w:color="auto" w:fill="FFFFFF"/>
        </w:rPr>
        <w:t>frequently have right upper quadrant</w:t>
      </w:r>
      <w:r w:rsidR="00076BE5" w:rsidRPr="008A3DEB">
        <w:rPr>
          <w:rFonts w:ascii="Times New Roman" w:hAnsi="Times New Roman" w:cs="Times New Roman"/>
          <w:sz w:val="24"/>
          <w:szCs w:val="24"/>
          <w:shd w:val="clear" w:color="auto" w:fill="FFFFFF"/>
        </w:rPr>
        <w:t xml:space="preserve"> tenderness</w:t>
      </w:r>
      <w:r w:rsidR="00DD6222" w:rsidRPr="008A3DEB">
        <w:rPr>
          <w:rFonts w:ascii="Times New Roman" w:hAnsi="Times New Roman" w:cs="Times New Roman"/>
          <w:sz w:val="24"/>
          <w:szCs w:val="24"/>
          <w:shd w:val="clear" w:color="auto" w:fill="FFFFFF"/>
        </w:rPr>
        <w:t xml:space="preserve"> </w:t>
      </w:r>
      <w:r w:rsidR="00DD6222" w:rsidRPr="008A3DEB">
        <w:rPr>
          <w:rFonts w:ascii="Times New Roman" w:hAnsi="Times New Roman" w:cs="Times New Roman"/>
          <w:sz w:val="24"/>
          <w:szCs w:val="24"/>
          <w:shd w:val="clear" w:color="auto" w:fill="FFFFFF"/>
        </w:rPr>
        <w:fldChar w:fldCharType="begin"/>
      </w:r>
      <w:r w:rsidR="00762F2E" w:rsidRPr="008A3DEB">
        <w:rPr>
          <w:rFonts w:ascii="Times New Roman" w:hAnsi="Times New Roman" w:cs="Times New Roman"/>
          <w:sz w:val="24"/>
          <w:szCs w:val="24"/>
          <w:shd w:val="clear" w:color="auto" w:fill="FFFFFF"/>
        </w:rPr>
        <w:instrText xml:space="preserve"> ADDIN ZOTERO_ITEM CSL_CITATION {"citationID":"OBznep1F","properties":{"formattedCitation":"[2]","plainCitation":"[2]","noteIndex":0},"citationItems":[{"id":46,"uris":["http://zotero.org/users/local/tTGqqpYe/items/R26X3RF3"],"itemData":{"id":46,"type":"article-journal","abstract":"Purpose: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R."}],"issued":{"date-parts":[["2022",11,30]]}}}],"schema":"https://github.com/citation-style-language/schema/raw/master/csl-citation.json"} </w:instrText>
      </w:r>
      <w:r w:rsidR="00DD6222"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[2]</w:t>
      </w:r>
      <w:r w:rsidR="00DD6222" w:rsidRPr="008A3DEB">
        <w:rPr>
          <w:rFonts w:ascii="Times New Roman" w:hAnsi="Times New Roman" w:cs="Times New Roman"/>
          <w:sz w:val="24"/>
          <w:szCs w:val="24"/>
          <w:shd w:val="clear" w:color="auto" w:fill="FFFFFF"/>
        </w:rPr>
        <w:fldChar w:fldCharType="end"/>
      </w:r>
      <w:r w:rsidR="00DD6222" w:rsidRPr="008A3DEB">
        <w:rPr>
          <w:rFonts w:ascii="Times New Roman" w:hAnsi="Times New Roman" w:cs="Times New Roman"/>
          <w:sz w:val="24"/>
          <w:szCs w:val="24"/>
          <w:shd w:val="clear" w:color="auto" w:fill="FFFFFF"/>
        </w:rPr>
        <w:t>.</w:t>
      </w:r>
    </w:p>
    <w:p w14:paraId="28E7B9CF" w14:textId="77777777" w:rsidR="00610F21" w:rsidRPr="008A3DEB" w:rsidRDefault="00E2601C"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The first</w:t>
      </w:r>
      <w:r w:rsidR="00076BE5" w:rsidRPr="008A3DEB">
        <w:rPr>
          <w:rFonts w:ascii="Times New Roman" w:hAnsi="Times New Roman" w:cs="Times New Roman"/>
          <w:sz w:val="24"/>
          <w:szCs w:val="24"/>
        </w:rPr>
        <w:t>-line</w:t>
      </w:r>
      <w:r w:rsidRPr="008A3DEB">
        <w:rPr>
          <w:rFonts w:ascii="Times New Roman" w:hAnsi="Times New Roman" w:cs="Times New Roman"/>
          <w:sz w:val="24"/>
          <w:szCs w:val="24"/>
        </w:rPr>
        <w:t xml:space="preserve"> investigation recommended for the diagnosis of S</w:t>
      </w:r>
      <w:r w:rsidR="00076BE5" w:rsidRPr="008A3DEB">
        <w:rPr>
          <w:rFonts w:ascii="Times New Roman" w:hAnsi="Times New Roman" w:cs="Times New Roman"/>
          <w:sz w:val="24"/>
          <w:szCs w:val="24"/>
        </w:rPr>
        <w:t>LH</w:t>
      </w:r>
      <w:r w:rsidRPr="008A3DEB">
        <w:rPr>
          <w:rFonts w:ascii="Times New Roman" w:hAnsi="Times New Roman" w:cs="Times New Roman"/>
          <w:sz w:val="24"/>
          <w:szCs w:val="24"/>
        </w:rPr>
        <w:t xml:space="preserve"> </w:t>
      </w:r>
      <w:r w:rsidRPr="00682DB4">
        <w:rPr>
          <w:rFonts w:ascii="Times New Roman" w:hAnsi="Times New Roman" w:cs="Times New Roman"/>
          <w:sz w:val="24"/>
          <w:szCs w:val="24"/>
          <w:highlight w:val="green"/>
        </w:rPr>
        <w:t xml:space="preserve">is abdominal </w:t>
      </w:r>
      <w:commentRangeStart w:id="13"/>
      <w:r w:rsidRPr="00682DB4">
        <w:rPr>
          <w:rFonts w:ascii="Times New Roman" w:hAnsi="Times New Roman" w:cs="Times New Roman"/>
          <w:sz w:val="24"/>
          <w:szCs w:val="24"/>
          <w:highlight w:val="green"/>
        </w:rPr>
        <w:t>ultrasound</w:t>
      </w:r>
      <w:commentRangeEnd w:id="13"/>
      <w:r w:rsidR="00682DB4">
        <w:rPr>
          <w:rStyle w:val="ab"/>
        </w:rPr>
        <w:commentReference w:id="13"/>
      </w:r>
      <w:r w:rsidRPr="00682DB4">
        <w:rPr>
          <w:rFonts w:ascii="Times New Roman" w:hAnsi="Times New Roman" w:cs="Times New Roman"/>
          <w:sz w:val="24"/>
          <w:szCs w:val="24"/>
          <w:highlight w:val="green"/>
        </w:rPr>
        <w:t>.</w:t>
      </w:r>
      <w:r w:rsidRPr="008A3DEB">
        <w:rPr>
          <w:rFonts w:ascii="Times New Roman" w:hAnsi="Times New Roman" w:cs="Times New Roman"/>
          <w:sz w:val="24"/>
          <w:szCs w:val="24"/>
        </w:rPr>
        <w:t xml:space="preserve"> </w:t>
      </w:r>
      <w:r w:rsidR="00076BE5" w:rsidRPr="008A3DEB">
        <w:rPr>
          <w:rFonts w:ascii="Times New Roman" w:hAnsi="Times New Roman" w:cs="Times New Roman"/>
          <w:sz w:val="24"/>
          <w:szCs w:val="24"/>
        </w:rPr>
        <w:t xml:space="preserve">It </w:t>
      </w:r>
      <w:r w:rsidRPr="008A3DEB">
        <w:rPr>
          <w:rFonts w:ascii="Times New Roman" w:hAnsi="Times New Roman" w:cs="Times New Roman"/>
          <w:sz w:val="24"/>
          <w:szCs w:val="24"/>
        </w:rPr>
        <w:t xml:space="preserve">is </w:t>
      </w:r>
      <w:r w:rsidR="00610F21" w:rsidRPr="008A3DEB">
        <w:rPr>
          <w:rFonts w:ascii="Times New Roman" w:hAnsi="Times New Roman" w:cs="Times New Roman"/>
          <w:sz w:val="24"/>
          <w:szCs w:val="24"/>
        </w:rPr>
        <w:t>a quick and accessible imaging modality ; however, a normal ultrasound does not exclude the diagnosis</w:t>
      </w:r>
      <w:r w:rsidRPr="008A3DEB">
        <w:rPr>
          <w:rFonts w:ascii="Times New Roman" w:hAnsi="Times New Roman" w:cs="Times New Roman"/>
          <w:sz w:val="24"/>
          <w:szCs w:val="24"/>
        </w:rPr>
        <w:t xml:space="preserve">. </w:t>
      </w:r>
    </w:p>
    <w:p w14:paraId="237EDECC" w14:textId="18343668" w:rsidR="00EF1BEB" w:rsidRPr="008A3DEB" w:rsidRDefault="00E2601C"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 xml:space="preserve">The other key investigation is </w:t>
      </w:r>
      <w:r w:rsidR="00610F21" w:rsidRPr="008A3DEB">
        <w:rPr>
          <w:rFonts w:ascii="Times New Roman" w:hAnsi="Times New Roman" w:cs="Times New Roman"/>
          <w:sz w:val="24"/>
          <w:szCs w:val="24"/>
        </w:rPr>
        <w:t>computed tomography (</w:t>
      </w:r>
      <w:r w:rsidRPr="008A3DEB">
        <w:rPr>
          <w:rFonts w:ascii="Times New Roman" w:hAnsi="Times New Roman" w:cs="Times New Roman"/>
          <w:sz w:val="24"/>
          <w:szCs w:val="24"/>
        </w:rPr>
        <w:t>CT</w:t>
      </w:r>
      <w:r w:rsidR="00610F21" w:rsidRPr="008A3DEB">
        <w:rPr>
          <w:rFonts w:ascii="Times New Roman" w:hAnsi="Times New Roman" w:cs="Times New Roman"/>
          <w:sz w:val="24"/>
          <w:szCs w:val="24"/>
        </w:rPr>
        <w:t>)</w:t>
      </w:r>
      <w:r w:rsidRPr="008A3DEB">
        <w:rPr>
          <w:rFonts w:ascii="Times New Roman" w:hAnsi="Times New Roman" w:cs="Times New Roman"/>
          <w:sz w:val="24"/>
          <w:szCs w:val="24"/>
        </w:rPr>
        <w:t xml:space="preserve"> with contrast</w:t>
      </w:r>
      <w:r w:rsidR="00610F21" w:rsidRPr="008A3DEB">
        <w:rPr>
          <w:rFonts w:ascii="Times New Roman" w:hAnsi="Times New Roman" w:cs="Times New Roman"/>
          <w:sz w:val="24"/>
          <w:szCs w:val="24"/>
        </w:rPr>
        <w:t>.</w:t>
      </w:r>
      <w:r w:rsidRPr="008A3DEB">
        <w:rPr>
          <w:rFonts w:ascii="Times New Roman" w:hAnsi="Times New Roman" w:cs="Times New Roman"/>
          <w:sz w:val="24"/>
          <w:szCs w:val="24"/>
        </w:rPr>
        <w:t xml:space="preserve"> </w:t>
      </w:r>
      <w:r w:rsidR="00610F21" w:rsidRPr="008A3DEB">
        <w:rPr>
          <w:rFonts w:ascii="Times New Roman" w:hAnsi="Times New Roman" w:cs="Times New Roman"/>
          <w:sz w:val="24"/>
          <w:szCs w:val="24"/>
        </w:rPr>
        <w:t>It</w:t>
      </w:r>
      <w:r w:rsidRPr="008A3DEB">
        <w:rPr>
          <w:rFonts w:ascii="Times New Roman" w:hAnsi="Times New Roman" w:cs="Times New Roman"/>
          <w:sz w:val="24"/>
          <w:szCs w:val="24"/>
        </w:rPr>
        <w:t xml:space="preserve"> provides a reliable diagnosis and can </w:t>
      </w:r>
      <w:r w:rsidR="00610F21" w:rsidRPr="008A3DEB">
        <w:rPr>
          <w:rFonts w:ascii="Times New Roman" w:hAnsi="Times New Roman" w:cs="Times New Roman"/>
          <w:sz w:val="24"/>
          <w:szCs w:val="24"/>
        </w:rPr>
        <w:t>detect active bleeding</w:t>
      </w:r>
      <w:r w:rsidRPr="008A3DEB">
        <w:rPr>
          <w:rFonts w:ascii="Times New Roman" w:hAnsi="Times New Roman" w:cs="Times New Roman"/>
          <w:sz w:val="24"/>
          <w:szCs w:val="24"/>
        </w:rPr>
        <w:t>. Th</w:t>
      </w:r>
      <w:r w:rsidR="00610F21" w:rsidRPr="008A3DEB">
        <w:rPr>
          <w:rFonts w:ascii="Times New Roman" w:hAnsi="Times New Roman" w:cs="Times New Roman"/>
          <w:sz w:val="24"/>
          <w:szCs w:val="24"/>
        </w:rPr>
        <w:t>erefore</w:t>
      </w:r>
      <w:r w:rsidRPr="008A3DEB">
        <w:rPr>
          <w:rFonts w:ascii="Times New Roman" w:hAnsi="Times New Roman" w:cs="Times New Roman"/>
          <w:sz w:val="24"/>
          <w:szCs w:val="24"/>
        </w:rPr>
        <w:t xml:space="preserve">, if </w:t>
      </w:r>
      <w:r w:rsidR="00610F21" w:rsidRPr="008A3DEB">
        <w:rPr>
          <w:rFonts w:ascii="Times New Roman" w:hAnsi="Times New Roman" w:cs="Times New Roman"/>
          <w:sz w:val="24"/>
          <w:szCs w:val="24"/>
        </w:rPr>
        <w:t xml:space="preserve">CT is </w:t>
      </w:r>
      <w:r w:rsidRPr="008A3DEB">
        <w:rPr>
          <w:rFonts w:ascii="Times New Roman" w:hAnsi="Times New Roman" w:cs="Times New Roman"/>
          <w:sz w:val="24"/>
          <w:szCs w:val="24"/>
        </w:rPr>
        <w:t>easily available</w:t>
      </w:r>
      <w:r w:rsidR="00610F21" w:rsidRPr="008A3DEB">
        <w:rPr>
          <w:rFonts w:ascii="Times New Roman" w:hAnsi="Times New Roman" w:cs="Times New Roman"/>
          <w:sz w:val="24"/>
          <w:szCs w:val="24"/>
        </w:rPr>
        <w:t>,</w:t>
      </w:r>
      <w:r w:rsidRPr="008A3DEB">
        <w:rPr>
          <w:rFonts w:ascii="Times New Roman" w:hAnsi="Times New Roman" w:cs="Times New Roman"/>
          <w:sz w:val="24"/>
          <w:szCs w:val="24"/>
        </w:rPr>
        <w:t xml:space="preserve"> or </w:t>
      </w:r>
      <w:r w:rsidR="00610F21" w:rsidRPr="008A3DEB">
        <w:rPr>
          <w:rFonts w:ascii="Times New Roman" w:hAnsi="Times New Roman" w:cs="Times New Roman"/>
          <w:sz w:val="24"/>
          <w:szCs w:val="24"/>
        </w:rPr>
        <w:t>if ultrasound findings are normal but clinical suspicion for SLH remains high</w:t>
      </w:r>
      <w:r w:rsidRPr="008A3DEB">
        <w:rPr>
          <w:rFonts w:ascii="Times New Roman" w:hAnsi="Times New Roman" w:cs="Times New Roman"/>
          <w:sz w:val="24"/>
          <w:szCs w:val="24"/>
        </w:rPr>
        <w:t xml:space="preserve">, a CT scan with contrast should be performed </w:t>
      </w:r>
      <w:r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{"citationID":"ioO3s5kw","properties":{"formattedCitation":"[1]","plainCitation":"[1]","noteIndex":0},"citationItems":[{"id":52,"uris":["http://zotero.org/users/local/tTGqqpYe/items/MHIYNZY9"],"itemData":{"id":52,"type":"article-journal","abstract":"Subcapsular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[1]</w:t>
      </w:r>
      <w:r w:rsidRPr="008A3DEB">
        <w:rPr>
          <w:rFonts w:ascii="Times New Roman" w:hAnsi="Times New Roman" w:cs="Times New Roman"/>
          <w:sz w:val="24"/>
          <w:szCs w:val="24"/>
        </w:rPr>
        <w:fldChar w:fldCharType="end"/>
      </w:r>
      <w:r w:rsidRPr="008A3DEB">
        <w:rPr>
          <w:rFonts w:ascii="Times New Roman" w:hAnsi="Times New Roman" w:cs="Times New Roman"/>
          <w:sz w:val="24"/>
          <w:szCs w:val="24"/>
        </w:rPr>
        <w:t xml:space="preserve">. </w:t>
      </w:r>
    </w:p>
    <w:p w14:paraId="1B757816" w14:textId="1720C118" w:rsidR="00EF1BEB" w:rsidRPr="008A3DEB" w:rsidRDefault="00E2601C" w:rsidP="004B5C4A">
      <w:pPr>
        <w:pStyle w:val="a3"/>
        <w:jc w:val="both"/>
        <w:rPr>
          <w:rFonts w:ascii="Times New Roman" w:hAnsi="Times New Roman" w:cs="Times New Roman"/>
          <w:sz w:val="24"/>
          <w:szCs w:val="24"/>
          <w:shd w:val="clear" w:color="auto" w:fill="FFFFFF"/>
        </w:rPr>
      </w:pPr>
      <w:r w:rsidRPr="008A3DEB">
        <w:rPr>
          <w:rFonts w:ascii="Times New Roman" w:hAnsi="Times New Roman" w:cs="Times New Roman"/>
          <w:sz w:val="24"/>
          <w:szCs w:val="24"/>
        </w:rPr>
        <w:t xml:space="preserve">The management of SLH may depend on </w:t>
      </w:r>
      <w:r w:rsidR="00EF1BEB" w:rsidRPr="008A3DEB">
        <w:rPr>
          <w:rFonts w:ascii="Times New Roman" w:hAnsi="Times New Roman" w:cs="Times New Roman"/>
          <w:sz w:val="24"/>
          <w:szCs w:val="24"/>
        </w:rPr>
        <w:t>factors such as</w:t>
      </w:r>
      <w:r w:rsidRPr="008A3DEB">
        <w:rPr>
          <w:rFonts w:ascii="Times New Roman" w:hAnsi="Times New Roman" w:cs="Times New Roman"/>
          <w:sz w:val="24"/>
          <w:szCs w:val="24"/>
        </w:rPr>
        <w:t xml:space="preserve"> hemodynamic stability, </w:t>
      </w:r>
      <w:r w:rsidR="00EF1BEB" w:rsidRPr="008A3DEB">
        <w:rPr>
          <w:rFonts w:ascii="Times New Roman" w:hAnsi="Times New Roman" w:cs="Times New Roman"/>
          <w:sz w:val="24"/>
          <w:szCs w:val="24"/>
        </w:rPr>
        <w:t xml:space="preserve">the presence of an </w:t>
      </w:r>
      <w:r w:rsidRPr="008A3DEB">
        <w:rPr>
          <w:rFonts w:ascii="Times New Roman" w:hAnsi="Times New Roman" w:cs="Times New Roman"/>
          <w:sz w:val="24"/>
          <w:szCs w:val="24"/>
        </w:rPr>
        <w:t>active bleeding or</w:t>
      </w:r>
      <w:r w:rsidR="00EF1BEB" w:rsidRPr="008A3DEB">
        <w:rPr>
          <w:rFonts w:ascii="Times New Roman" w:hAnsi="Times New Roman" w:cs="Times New Roman"/>
          <w:sz w:val="24"/>
          <w:szCs w:val="24"/>
        </w:rPr>
        <w:t xml:space="preserve"> a</w:t>
      </w:r>
      <w:r w:rsidRPr="008A3DEB">
        <w:rPr>
          <w:rFonts w:ascii="Times New Roman" w:hAnsi="Times New Roman" w:cs="Times New Roman"/>
          <w:sz w:val="24"/>
          <w:szCs w:val="24"/>
        </w:rPr>
        <w:t xml:space="preserve"> breach of Glisson's capsule</w:t>
      </w:r>
      <w:r w:rsidR="00891C3D" w:rsidRPr="008A3DEB">
        <w:rPr>
          <w:rFonts w:ascii="Times New Roman" w:hAnsi="Times New Roman" w:cs="Times New Roman"/>
          <w:sz w:val="24"/>
          <w:szCs w:val="24"/>
        </w:rPr>
        <w:t xml:space="preserve"> </w:t>
      </w:r>
      <w:r w:rsidR="00891C3D" w:rsidRPr="008A3DEB">
        <w:rPr>
          <w:rFonts w:ascii="Times New Roman" w:hAnsi="Times New Roman" w:cs="Times New Roman"/>
          <w:sz w:val="24"/>
          <w:szCs w:val="24"/>
        </w:rPr>
        <w:fldChar w:fldCharType="begin"/>
      </w:r>
      <w:r w:rsidR="00762F2E" w:rsidRPr="008A3DEB">
        <w:rPr>
          <w:rFonts w:ascii="Times New Roman" w:hAnsi="Times New Roman" w:cs="Times New Roman"/>
          <w:sz w:val="24"/>
          <w:szCs w:val="24"/>
        </w:rPr>
        <w:instrText xml:space="preserve"> ADDIN ZOTERO_ITEM CSL_CITATION {"citationID":"FCmowPLK","properties":{"formattedCitation":"[1]","plainCitation":"[1]","noteIndex":0},"citationItems":[{"id":52,"uris":["http://zotero.org/users/local/tTGqqpYe/items/MHIYNZY9"],"itemData":{"id":52,"type":"article-journal","abstract":"Subcapsular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schema":"https://github.com/citation-style-language/schema/raw/master/csl-citation.json"} </w:instrText>
      </w:r>
      <w:r w:rsidR="00891C3D" w:rsidRPr="008A3DEB">
        <w:rPr>
          <w:rFonts w:ascii="Times New Roman" w:hAnsi="Times New Roman" w:cs="Times New Roman"/>
          <w:sz w:val="24"/>
          <w:szCs w:val="24"/>
        </w:rPr>
        <w:fldChar w:fldCharType="separate"/>
      </w:r>
      <w:r w:rsidR="00762F2E" w:rsidRPr="008A3DEB">
        <w:rPr>
          <w:rFonts w:ascii="Times New Roman" w:hAnsi="Times New Roman" w:cs="Times New Roman"/>
          <w:sz w:val="24"/>
          <w:szCs w:val="24"/>
        </w:rPr>
        <w:t>[1]</w:t>
      </w:r>
      <w:r w:rsidR="00891C3D" w:rsidRPr="008A3DEB">
        <w:rPr>
          <w:rFonts w:ascii="Times New Roman" w:hAnsi="Times New Roman" w:cs="Times New Roman"/>
          <w:sz w:val="24"/>
          <w:szCs w:val="24"/>
        </w:rPr>
        <w:fldChar w:fldCharType="end"/>
      </w:r>
      <w:r w:rsidRPr="008A3DEB">
        <w:rPr>
          <w:rFonts w:ascii="Times New Roman" w:hAnsi="Times New Roman" w:cs="Times New Roman"/>
          <w:sz w:val="24"/>
          <w:szCs w:val="24"/>
        </w:rPr>
        <w:t xml:space="preserve">. </w:t>
      </w:r>
      <w:r w:rsidR="00EF1BEB" w:rsidRPr="008A3DEB">
        <w:rPr>
          <w:rFonts w:ascii="Times New Roman" w:hAnsi="Times New Roman" w:cs="Times New Roman"/>
          <w:sz w:val="24"/>
          <w:szCs w:val="24"/>
          <w:shd w:val="clear" w:color="auto" w:fill="FFFFFF"/>
        </w:rPr>
        <w:t>The m</w:t>
      </w:r>
      <w:r w:rsidR="00891C3D" w:rsidRPr="008A3DEB">
        <w:rPr>
          <w:rFonts w:ascii="Times New Roman" w:hAnsi="Times New Roman" w:cs="Times New Roman"/>
          <w:sz w:val="24"/>
          <w:szCs w:val="24"/>
          <w:shd w:val="clear" w:color="auto" w:fill="FFFFFF"/>
        </w:rPr>
        <w:t xml:space="preserve">anagement of a </w:t>
      </w:r>
      <w:r w:rsidR="00EF1BEB" w:rsidRPr="008A3DEB">
        <w:rPr>
          <w:rFonts w:ascii="Times New Roman" w:hAnsi="Times New Roman" w:cs="Times New Roman"/>
          <w:sz w:val="24"/>
          <w:szCs w:val="24"/>
          <w:shd w:val="clear" w:color="auto" w:fill="FFFFFF"/>
        </w:rPr>
        <w:t xml:space="preserve">hemodynamically </w:t>
      </w:r>
      <w:r w:rsidR="00891C3D" w:rsidRPr="008A3DEB">
        <w:rPr>
          <w:rFonts w:ascii="Times New Roman" w:hAnsi="Times New Roman" w:cs="Times New Roman"/>
          <w:sz w:val="24"/>
          <w:szCs w:val="24"/>
          <w:shd w:val="clear" w:color="auto" w:fill="FFFFFF"/>
        </w:rPr>
        <w:t>stable hematoma is conservative</w:t>
      </w:r>
      <w:r w:rsidR="00EF1BEB" w:rsidRPr="008A3DEB">
        <w:rPr>
          <w:rFonts w:ascii="Times New Roman" w:hAnsi="Times New Roman" w:cs="Times New Roman"/>
          <w:sz w:val="24"/>
          <w:szCs w:val="24"/>
          <w:shd w:val="clear" w:color="auto" w:fill="FFFFFF"/>
        </w:rPr>
        <w:t>. It includes</w:t>
      </w:r>
      <w:r w:rsidR="00891C3D" w:rsidRPr="008A3DEB">
        <w:rPr>
          <w:rFonts w:ascii="Times New Roman" w:hAnsi="Times New Roman" w:cs="Times New Roman"/>
          <w:sz w:val="24"/>
          <w:szCs w:val="24"/>
          <w:shd w:val="clear" w:color="auto" w:fill="FFFFFF"/>
        </w:rPr>
        <w:t xml:space="preserve"> correction of coagul</w:t>
      </w:r>
      <w:r w:rsidR="00EF1BEB" w:rsidRPr="008A3DEB">
        <w:rPr>
          <w:rFonts w:ascii="Times New Roman" w:hAnsi="Times New Roman" w:cs="Times New Roman"/>
          <w:sz w:val="24"/>
          <w:szCs w:val="24"/>
          <w:shd w:val="clear" w:color="auto" w:fill="FFFFFF"/>
        </w:rPr>
        <w:t>opathy,</w:t>
      </w:r>
      <w:r w:rsidR="00891C3D" w:rsidRPr="008A3DEB">
        <w:rPr>
          <w:rFonts w:ascii="Times New Roman" w:hAnsi="Times New Roman" w:cs="Times New Roman"/>
          <w:sz w:val="24"/>
          <w:szCs w:val="24"/>
          <w:shd w:val="clear" w:color="auto" w:fill="FFFFFF"/>
        </w:rPr>
        <w:t xml:space="preserve"> </w:t>
      </w:r>
      <w:r w:rsidR="000472A0" w:rsidRPr="008A3DEB">
        <w:rPr>
          <w:rFonts w:ascii="Times New Roman" w:hAnsi="Times New Roman" w:cs="Times New Roman"/>
          <w:sz w:val="24"/>
          <w:szCs w:val="24"/>
        </w:rPr>
        <w:t>hemodynamic support, transfusion</w:t>
      </w:r>
      <w:r w:rsidR="00891C3D" w:rsidRPr="008A3DEB">
        <w:rPr>
          <w:rFonts w:ascii="Times New Roman" w:hAnsi="Times New Roman" w:cs="Times New Roman"/>
          <w:sz w:val="24"/>
          <w:szCs w:val="24"/>
          <w:shd w:val="clear" w:color="auto" w:fill="FFFFFF"/>
        </w:rPr>
        <w:t xml:space="preserve"> and pain</w:t>
      </w:r>
      <w:r w:rsidR="00EF1BEB" w:rsidRPr="008A3DEB">
        <w:rPr>
          <w:rFonts w:ascii="Times New Roman" w:hAnsi="Times New Roman" w:cs="Times New Roman"/>
          <w:sz w:val="24"/>
          <w:szCs w:val="24"/>
          <w:shd w:val="clear" w:color="auto" w:fill="FFFFFF"/>
        </w:rPr>
        <w:t xml:space="preserve"> control</w:t>
      </w:r>
      <w:r w:rsidR="00891C3D" w:rsidRPr="008A3DEB">
        <w:rPr>
          <w:rFonts w:ascii="Times New Roman" w:hAnsi="Times New Roman" w:cs="Times New Roman"/>
          <w:sz w:val="24"/>
          <w:szCs w:val="24"/>
          <w:shd w:val="clear" w:color="auto" w:fill="FFFFFF"/>
        </w:rPr>
        <w:t>. Unfortunately, hematomas may rupture</w:t>
      </w:r>
      <w:r w:rsidR="008E700B" w:rsidRPr="008A3DEB">
        <w:rPr>
          <w:rFonts w:ascii="Times New Roman" w:hAnsi="Times New Roman" w:cs="Times New Roman"/>
          <w:sz w:val="24"/>
          <w:szCs w:val="24"/>
          <w:shd w:val="clear" w:color="auto" w:fill="FFFFFF"/>
        </w:rPr>
        <w:t xml:space="preserve">, leading to </w:t>
      </w:r>
      <w:r w:rsidR="00891C3D" w:rsidRPr="008A3DEB">
        <w:rPr>
          <w:rFonts w:ascii="Times New Roman" w:hAnsi="Times New Roman" w:cs="Times New Roman"/>
          <w:sz w:val="24"/>
          <w:szCs w:val="24"/>
          <w:shd w:val="clear" w:color="auto" w:fill="FFFFFF"/>
        </w:rPr>
        <w:t xml:space="preserve">life-threatening intra-abdominal hemorrhage. </w:t>
      </w:r>
    </w:p>
    <w:p w14:paraId="5AAF74AA" w14:textId="2BD6A4C4" w:rsidR="004A1C7A" w:rsidRPr="008A3DEB" w:rsidRDefault="00E2601C" w:rsidP="004B5C4A">
      <w:pPr>
        <w:pStyle w:val="a4"/>
        <w:jc w:val="both"/>
      </w:pPr>
      <w:r w:rsidRPr="008A3DEB">
        <w:t>In the presence of hemodynamic instability or</w:t>
      </w:r>
      <w:r w:rsidR="00D01ECE" w:rsidRPr="008A3DEB">
        <w:t xml:space="preserve"> significant</w:t>
      </w:r>
      <w:r w:rsidRPr="008A3DEB">
        <w:t xml:space="preserve"> active bleeding</w:t>
      </w:r>
      <w:r w:rsidR="00791F90" w:rsidRPr="008A3DEB">
        <w:t xml:space="preserve"> (with hemoperitoneum)</w:t>
      </w:r>
      <w:r w:rsidRPr="008A3DEB">
        <w:t xml:space="preserve">, particularly during cesarean section, surgical </w:t>
      </w:r>
      <w:r w:rsidR="000271B9" w:rsidRPr="008A3DEB">
        <w:t>intervention</w:t>
      </w:r>
      <w:r w:rsidRPr="008A3DEB">
        <w:t xml:space="preserve"> must be undertaken immediately</w:t>
      </w:r>
      <w:r w:rsidR="000C09CA" w:rsidRPr="008A3DEB">
        <w:t xml:space="preserve">. </w:t>
      </w:r>
      <w:r w:rsidR="000271B9" w:rsidRPr="008A3DEB">
        <w:t xml:space="preserve">Various </w:t>
      </w:r>
      <w:r w:rsidR="000C09CA" w:rsidRPr="008A3DEB">
        <w:t>surgery options are available</w:t>
      </w:r>
      <w:r w:rsidR="000271B9" w:rsidRPr="008A3DEB">
        <w:t xml:space="preserve">, with </w:t>
      </w:r>
      <w:r w:rsidR="000C09CA" w:rsidRPr="008A3DEB">
        <w:t xml:space="preserve">perihepatic packing </w:t>
      </w:r>
      <w:r w:rsidR="000271B9" w:rsidRPr="008A3DEB">
        <w:t>being</w:t>
      </w:r>
      <w:r w:rsidR="000C09CA" w:rsidRPr="008A3DEB">
        <w:t xml:space="preserve"> the first-</w:t>
      </w:r>
      <w:r w:rsidR="000271B9" w:rsidRPr="008A3DEB">
        <w:t>line approach.</w:t>
      </w:r>
      <w:r w:rsidR="00F43C93" w:rsidRPr="008A3DEB">
        <w:t xml:space="preserve"> </w:t>
      </w:r>
      <w:r w:rsidR="000271B9" w:rsidRPr="008A3DEB">
        <w:t xml:space="preserve">Other techniques include parenchymal suturing, liver resection, or even liver transplantation in extreme cases. In situations involving single-point bleeding or severe coagulopathy, arterial embolization or ligation—particularly of the hepatic artery—may be preferred </w:t>
      </w:r>
      <w:r w:rsidRPr="008A3DEB">
        <w:fldChar w:fldCharType="begin"/>
      </w:r>
      <w:r w:rsidR="00762F2E" w:rsidRPr="008A3DEB">
        <w:instrText xml:space="preserve"> ADDIN ZOTERO_ITEM CSL_CITATION {"citationID":"4537PrEN","properties":{"formattedCitation":"[1], [2], [3], [6]","plainCitation":"[1], [2], [3], [6]","noteIndex":0},"citationItems":[{"id":46,"uris":["http://zotero.org/users/local/tTGqqpYe/items/R26X3RF3"],"itemData":{"id":46,"type":"article-journal","abstract":"Purpose: HELLP syndrome is a relatively uncommon pregnancy-related condition characterized by hemolysis, elevated liver function tests, and low platelets. It can be accompanied by lifethreatening hepatic complications including hepatic infarction, hematoma formation, and hepatic rupture. HELLP syndrome occurs in approximately 0.2% of pregnancies. Major hepatic complications occur in less than 1% of HELLP patients suggesting an incidence of 1/50,000. The pathogenesis is incompletely understood and in particular, it is difficult to understand a disorder with both major thrombotic and bleeding manifestations.\nMethods: Literature review.\nResults: On the basis of reports in the published literature, and our own clinical experience, we suggest that vasospasm is one of the principal drivers with hepatic ischemia, infarction, and hemorrhage as secondary events. It is known that vasoactive substances are released by the failing placenta. We suggest these cause severe vasospasm, most likely affecting the small postsinusoidal hepatic venules. This leads to patchy or confluent hepatic ischemia and/or necrosis with a resultant increase in circulating liver enzymes. Reperfusion is associated with a fall in platelet count and microvascular hemorrhage if the microvasculature is infarcted. Blood tracks to the subcapsular space causing hematoma formation. If the hematoma ruptures the patient presents with severe abdominal pain, intra-abdominal hemorrhage, and shock.\nConclusions: We suggest that hepatic and other complications associated with HELLP syndrome including placental abruption, acute renal failure, and posterior reversible encephalopathy syndrome (PRES) may also be due to regional vasospasm.","container-title":"The Journal of Maternal-Fetal &amp; Neonatal Medicine","DOI":"10.1080/14767058.2021.1939299","ISSN":"1476-7058, 1476-4954","issue":"25","language":"en","note":"publisher: Informa UK Limited","page":"7942-7947","source":"Crossref","title":"Hepatic infarction, hematoma, and rupture in HELLP syndrome: support for a vasospastic hypothesis","title-short":"Hepatic infarction, hematoma, and rupture in HELLP syndrome","volume":"35","author":[{"family":"McCormick","given":"P. A."},{"family":"Higgins","given":"M."},{"family":"McCormick","given":"C. A."},{"family":"Nolan","given":"N."},{"family":"Docherty","given":"J. R."}],"issued":{"date-parts":[["2022",11,30]]}}},{"id":40,"uris":["http://zotero.org/users/local/tTGqqpYe/items/YNQ9Z9I9"],"itemData":{"id":40,"type":"article-journal","container-title":"Canadian Medical Association Journal","DOI":"10.1503/cmaj.230851","ISSN":"0820-3946, 1488-2329","issue":"45","journalAbbreviation":"CMAJ","language":"en","note":"publisher: CMA Impact Inc.","page":"E1543-E1545","source":"Crossref","title":"Preeclampsia and HELLP syndrome complicated by subcapsular liver hematoma and rupture","volume":"195","author":[{"family":"McBride","given":"S. Ainslie"},{"family":"Small","given":"Rebecca"},{"family":"Hurd","given":"Kelle"},{"family":"Claassens","given":"Sunette"}],"issued":{"date-parts":[["2023",11,20]]}}},{"id":52,"uris":["http://zotero.org/users/local/tTGqqpYe/items/MHIYNZY9"],"itemData":{"id":52,"type":"article-journal","abstract":"Subcapsular liver hematoma is a life-threatening complication of pregnancy. It is associated with preeclampsia and HELLP syndrome. We present the case of a 36-year-old Caucasian nulliparous woman who was diagnosed at 29 weeks and 6 days of gestation with mild preeclampsia. After brief hospitalization she was discharged. During a daily follow-up, at 31 weeks and 3 days of gestation, she complained of mild abdominal pain and blood tests revealed HELLP syndrome. The cervix was unripe. A healthy baby was delivered by emergency cesarean section. The following day, the patient complained of persistent abdominal pain, and at the same time the hepatic cytolysis worsened dramatically. A computed tomography (CT) scan revealed a significant subcapsular hematoma without any active bleeding or breach of Glisson's capsule. We treated the patient conservatively and she was discharged home 10 days after the diagnosis was made.","container-title":"Case Reports in Women's Health","DOI":"10.1016/j.crwh.2023.e00561","ISSN":"22149112","journalAbbreviation":"Case Reports in Women's Health","language":"en","page":"e00561","source":"DOI.org (Crossref)","title":"Subcapsular liver hematoma complicating HELLP syndrome: A case report and review of management strategies","title-short":"Subcapsular liver hematoma complicating HELLP syndrome","volume":"40","author":[{"family":"Villart","given":"Agnès"},{"family":"Burban","given":"Pauline"},{"family":"Mosnino","given":"Elie"},{"family":"Derouich","given":"Mohamed"}],"issued":{"date-parts":[["2023",12]]}}},{"id":44,"uris":["http://zotero.org/users/local/tTGqqpYe/items/P2AA4X4I"],"itemData":{"id":44,"type":"article-journal","container-title":"Revista Española de Enfermedades Digestivas","DOI":"10.17235/reed.2022.9276/2022","ISSN":"1130-0108","journalAbbreviation":"Rev Esp Enferm Dig","language":"en","note":"publisher: Sociedad Espanola de Patologia Digestiva (SEPD)","source":"Crossref","title":"Ruptured subcapsular liver hematoma as a rare complication of HELLP syndrome. A therapeutic challenge","URL":"https://online.reed.es/fichaArticulo.aspx?iarf=765748232412273-190166234633","author":[{"family":"García González","given":"Luis Alejandro"},{"family":"Rodríguez Uría","given":"Raquel"},{"family":"Noriega Menendez","given":"Pablo"},{"family":"Solar Garcia","given":"Lorena"},{"family":"Miyar De León","given":"Alberto"},{"family":"González-Pinto Arrillaga","given":"Ignacio María"},{"family":"Granero Trancón","given":"José Electo"}],"accessed":{"date-parts":[["2025",7,14]]},"issued":{"date-parts":[["2022"]]}}}],"schema":"https://github.com/citation-style-language/schema/raw/master/csl-citation.json"} </w:instrText>
      </w:r>
      <w:r w:rsidRPr="008A3DEB">
        <w:fldChar w:fldCharType="separate"/>
      </w:r>
      <w:r w:rsidR="00762F2E" w:rsidRPr="008A3DEB">
        <w:t>[1], [2], [3], [6]</w:t>
      </w:r>
      <w:r w:rsidRPr="008A3DEB">
        <w:fldChar w:fldCharType="end"/>
      </w:r>
      <w:r w:rsidRPr="008A3DEB">
        <w:t>.</w:t>
      </w:r>
      <w:r w:rsidR="00F43C93" w:rsidRPr="008A3DEB">
        <w:t xml:space="preserve">  </w:t>
      </w:r>
    </w:p>
    <w:p w14:paraId="6D1D3EA7" w14:textId="1F117C38" w:rsidR="004F5CD3" w:rsidRPr="008A3DEB" w:rsidRDefault="00F44CAB" w:rsidP="004B5C4A">
      <w:pPr>
        <w:jc w:val="both"/>
        <w:rPr>
          <w:rFonts w:ascii="Times New Roman" w:hAnsi="Times New Roman" w:cs="Times New Roman"/>
          <w:sz w:val="24"/>
          <w:szCs w:val="24"/>
        </w:rPr>
      </w:pPr>
      <w:r w:rsidRPr="008A3DEB">
        <w:rPr>
          <w:rFonts w:ascii="Times New Roman" w:hAnsi="Times New Roman" w:cs="Times New Roman"/>
          <w:sz w:val="24"/>
          <w:szCs w:val="24"/>
        </w:rPr>
        <w:t>Regarding o</w:t>
      </w:r>
      <w:r w:rsidR="003A3F0B" w:rsidRPr="008A3DEB">
        <w:rPr>
          <w:rFonts w:ascii="Times New Roman" w:hAnsi="Times New Roman" w:cs="Times New Roman"/>
          <w:sz w:val="24"/>
          <w:szCs w:val="24"/>
        </w:rPr>
        <w:t>ur</w:t>
      </w:r>
      <w:r w:rsidRPr="008A3DEB">
        <w:rPr>
          <w:rFonts w:ascii="Times New Roman" w:hAnsi="Times New Roman" w:cs="Times New Roman"/>
          <w:sz w:val="24"/>
          <w:szCs w:val="24"/>
        </w:rPr>
        <w:t xml:space="preserve"> case, the</w:t>
      </w:r>
      <w:r w:rsidR="003A3F0B" w:rsidRPr="008A3DEB">
        <w:rPr>
          <w:rFonts w:ascii="Times New Roman" w:hAnsi="Times New Roman" w:cs="Times New Roman"/>
          <w:sz w:val="24"/>
          <w:szCs w:val="24"/>
        </w:rPr>
        <w:t xml:space="preserve"> patient was </w:t>
      </w:r>
      <w:r w:rsidR="003A3F0B" w:rsidRPr="003C19D5">
        <w:rPr>
          <w:rFonts w:ascii="Times New Roman" w:hAnsi="Times New Roman" w:cs="Times New Roman"/>
          <w:sz w:val="24"/>
          <w:szCs w:val="24"/>
          <w:highlight w:val="green"/>
        </w:rPr>
        <w:t>managed collaboratively by specialists in obstetrics and gynecology, general surgery, and anesthesiology-resuscitation</w:t>
      </w:r>
      <w:r w:rsidR="003A3F0B" w:rsidRPr="008A3DEB">
        <w:rPr>
          <w:rFonts w:ascii="Times New Roman" w:hAnsi="Times New Roman" w:cs="Times New Roman"/>
          <w:sz w:val="24"/>
          <w:szCs w:val="24"/>
        </w:rPr>
        <w:t xml:space="preserve"> </w:t>
      </w:r>
      <w:commentRangeStart w:id="14"/>
      <w:r w:rsidR="003A3F0B" w:rsidRPr="008A3DEB">
        <w:rPr>
          <w:rFonts w:ascii="Times New Roman" w:hAnsi="Times New Roman" w:cs="Times New Roman"/>
          <w:sz w:val="24"/>
          <w:szCs w:val="24"/>
        </w:rPr>
        <w:t>from</w:t>
      </w:r>
      <w:commentRangeEnd w:id="14"/>
      <w:r w:rsidR="003C19D5">
        <w:rPr>
          <w:rStyle w:val="ab"/>
        </w:rPr>
        <w:commentReference w:id="14"/>
      </w:r>
      <w:r w:rsidR="003A3F0B" w:rsidRPr="008A3DEB">
        <w:rPr>
          <w:rFonts w:ascii="Times New Roman" w:hAnsi="Times New Roman" w:cs="Times New Roman"/>
          <w:sz w:val="24"/>
          <w:szCs w:val="24"/>
        </w:rPr>
        <w:t xml:space="preserve"> both operative and medical perspectives, given the severity of the presentation and the life</w:t>
      </w:r>
      <w:r w:rsidR="000271B9" w:rsidRPr="008A3DEB">
        <w:rPr>
          <w:rFonts w:ascii="Times New Roman" w:hAnsi="Times New Roman" w:cs="Times New Roman"/>
          <w:sz w:val="24"/>
          <w:szCs w:val="24"/>
        </w:rPr>
        <w:t>-</w:t>
      </w:r>
      <w:r w:rsidR="003A3F0B" w:rsidRPr="008A3DEB">
        <w:rPr>
          <w:rFonts w:ascii="Times New Roman" w:hAnsi="Times New Roman" w:cs="Times New Roman"/>
          <w:sz w:val="24"/>
          <w:szCs w:val="24"/>
        </w:rPr>
        <w:t>threatening manifestations, which required urgent intervention.</w:t>
      </w:r>
      <w:r w:rsidR="001429DA" w:rsidRPr="008A3DEB">
        <w:rPr>
          <w:rFonts w:ascii="Times New Roman" w:hAnsi="Times New Roman" w:cs="Times New Roman"/>
          <w:sz w:val="24"/>
          <w:szCs w:val="24"/>
        </w:rPr>
        <w:t xml:space="preserve"> </w:t>
      </w:r>
    </w:p>
    <w:p w14:paraId="38872CF7" w14:textId="1E09F4F0" w:rsidR="004F5CD3" w:rsidRPr="008A3DEB" w:rsidRDefault="004F5CD3" w:rsidP="004B5C4A">
      <w:pPr>
        <w:pStyle w:val="a3"/>
        <w:jc w:val="both"/>
        <w:rPr>
          <w:rFonts w:ascii="Times New Roman" w:hAnsi="Times New Roman" w:cs="Times New Roman"/>
          <w:b/>
          <w:bCs/>
          <w:sz w:val="24"/>
          <w:szCs w:val="24"/>
          <w:u w:val="single"/>
          <w:shd w:val="clear" w:color="auto" w:fill="FFFFFF"/>
        </w:rPr>
      </w:pPr>
      <w:r w:rsidRPr="008A3DEB">
        <w:rPr>
          <w:rFonts w:ascii="Times New Roman" w:hAnsi="Times New Roman" w:cs="Times New Roman"/>
          <w:b/>
          <w:bCs/>
          <w:sz w:val="24"/>
          <w:szCs w:val="24"/>
          <w:u w:val="single"/>
          <w:shd w:val="clear" w:color="auto" w:fill="FFFFFF"/>
        </w:rPr>
        <w:t>Conclusion :</w:t>
      </w:r>
    </w:p>
    <w:p w14:paraId="0D2C5D6D" w14:textId="25F31156" w:rsidR="000319EA" w:rsidRPr="008A3DEB" w:rsidRDefault="000319EA" w:rsidP="004B5C4A">
      <w:pPr>
        <w:jc w:val="both"/>
        <w:rPr>
          <w:rFonts w:ascii="Times New Roman" w:hAnsi="Times New Roman" w:cs="Times New Roman"/>
          <w:sz w:val="24"/>
          <w:szCs w:val="24"/>
        </w:rPr>
      </w:pPr>
      <w:r w:rsidRPr="008A3DEB">
        <w:rPr>
          <w:rFonts w:ascii="Times New Roman" w:hAnsi="Times New Roman" w:cs="Times New Roman"/>
          <w:sz w:val="24"/>
          <w:szCs w:val="24"/>
        </w:rPr>
        <w:t xml:space="preserve">Based on this case presentation, it is clear that the </w:t>
      </w:r>
      <w:r w:rsidR="007508E2" w:rsidRPr="008A3DEB">
        <w:rPr>
          <w:rFonts w:ascii="Times New Roman" w:hAnsi="Times New Roman" w:cs="Times New Roman"/>
          <w:sz w:val="24"/>
          <w:szCs w:val="24"/>
        </w:rPr>
        <w:t>subcapsular liver hematoma</w:t>
      </w:r>
      <w:r w:rsidRPr="008A3DEB">
        <w:rPr>
          <w:rFonts w:ascii="Times New Roman" w:hAnsi="Times New Roman" w:cs="Times New Roman"/>
          <w:sz w:val="24"/>
          <w:szCs w:val="24"/>
        </w:rPr>
        <w:t xml:space="preserve"> remains rare</w:t>
      </w:r>
      <w:r w:rsidR="007508E2" w:rsidRPr="008A3DEB">
        <w:rPr>
          <w:rFonts w:ascii="Times New Roman" w:hAnsi="Times New Roman" w:cs="Times New Roman"/>
          <w:sz w:val="24"/>
          <w:szCs w:val="24"/>
        </w:rPr>
        <w:t> ;</w:t>
      </w:r>
      <w:r w:rsidRPr="008A3DEB">
        <w:rPr>
          <w:rFonts w:ascii="Times New Roman" w:hAnsi="Times New Roman" w:cs="Times New Roman"/>
          <w:sz w:val="24"/>
          <w:szCs w:val="24"/>
        </w:rPr>
        <w:t xml:space="preserve"> however, it </w:t>
      </w:r>
      <w:r w:rsidR="007508E2" w:rsidRPr="008A3DEB">
        <w:rPr>
          <w:rFonts w:ascii="Times New Roman" w:hAnsi="Times New Roman" w:cs="Times New Roman"/>
          <w:sz w:val="24"/>
          <w:szCs w:val="24"/>
        </w:rPr>
        <w:t xml:space="preserve">can become a </w:t>
      </w:r>
      <w:r w:rsidRPr="008A3DEB">
        <w:rPr>
          <w:rFonts w:ascii="Times New Roman" w:hAnsi="Times New Roman" w:cs="Times New Roman"/>
          <w:sz w:val="24"/>
          <w:szCs w:val="24"/>
        </w:rPr>
        <w:t xml:space="preserve">life-threatening condition, especially </w:t>
      </w:r>
      <w:r w:rsidR="007508E2" w:rsidRPr="008A3DEB">
        <w:rPr>
          <w:rFonts w:ascii="Times New Roman" w:hAnsi="Times New Roman" w:cs="Times New Roman"/>
          <w:sz w:val="24"/>
          <w:szCs w:val="24"/>
        </w:rPr>
        <w:t>if ruptured</w:t>
      </w:r>
      <w:r w:rsidRPr="008A3DEB">
        <w:rPr>
          <w:rFonts w:ascii="Times New Roman" w:hAnsi="Times New Roman" w:cs="Times New Roman"/>
          <w:sz w:val="24"/>
          <w:szCs w:val="24"/>
        </w:rPr>
        <w:t>, leading to hemodynamic instability.</w:t>
      </w:r>
      <w:r w:rsidR="007508E2" w:rsidRPr="008A3DEB">
        <w:rPr>
          <w:rFonts w:ascii="Times New Roman" w:hAnsi="Times New Roman" w:cs="Times New Roman"/>
          <w:sz w:val="24"/>
          <w:szCs w:val="24"/>
        </w:rPr>
        <w:t xml:space="preserve"> </w:t>
      </w:r>
      <w:r w:rsidRPr="008A3DEB">
        <w:rPr>
          <w:rFonts w:ascii="Times New Roman" w:hAnsi="Times New Roman" w:cs="Times New Roman"/>
          <w:sz w:val="24"/>
          <w:szCs w:val="24"/>
        </w:rPr>
        <w:t xml:space="preserve">No imaging should delay the urgent management of the patient. In this case, the </w:t>
      </w:r>
      <w:r w:rsidR="007508E2" w:rsidRPr="008A3DEB">
        <w:rPr>
          <w:rFonts w:ascii="Times New Roman" w:hAnsi="Times New Roman" w:cs="Times New Roman"/>
          <w:sz w:val="24"/>
          <w:szCs w:val="24"/>
        </w:rPr>
        <w:t>decision to proceed with</w:t>
      </w:r>
      <w:r w:rsidRPr="008A3DEB">
        <w:rPr>
          <w:rFonts w:ascii="Times New Roman" w:hAnsi="Times New Roman" w:cs="Times New Roman"/>
          <w:sz w:val="24"/>
          <w:szCs w:val="24"/>
        </w:rPr>
        <w:t xml:space="preserve"> surgical treatment to save the mother's life was </w:t>
      </w:r>
      <w:r w:rsidR="007508E2" w:rsidRPr="008A3DEB">
        <w:rPr>
          <w:rFonts w:ascii="Times New Roman" w:hAnsi="Times New Roman" w:cs="Times New Roman"/>
          <w:sz w:val="24"/>
          <w:szCs w:val="24"/>
        </w:rPr>
        <w:t xml:space="preserve">made </w:t>
      </w:r>
      <w:r w:rsidRPr="008A3DEB">
        <w:rPr>
          <w:rFonts w:ascii="Times New Roman" w:hAnsi="Times New Roman" w:cs="Times New Roman"/>
          <w:sz w:val="24"/>
          <w:szCs w:val="24"/>
        </w:rPr>
        <w:t>immediately.</w:t>
      </w:r>
    </w:p>
    <w:p w14:paraId="7A08CB1A" w14:textId="1F94907C" w:rsidR="000319EA" w:rsidRPr="008A3DEB" w:rsidRDefault="000319EA" w:rsidP="004B5C4A">
      <w:pPr>
        <w:jc w:val="both"/>
        <w:rPr>
          <w:rFonts w:ascii="Times New Roman" w:hAnsi="Times New Roman" w:cs="Times New Roman"/>
          <w:sz w:val="24"/>
          <w:szCs w:val="24"/>
        </w:rPr>
      </w:pPr>
      <w:r w:rsidRPr="008A3DEB">
        <w:rPr>
          <w:rFonts w:ascii="Times New Roman" w:hAnsi="Times New Roman" w:cs="Times New Roman"/>
          <w:sz w:val="24"/>
          <w:szCs w:val="24"/>
        </w:rPr>
        <w:t xml:space="preserve">In conclusion, all pregnant women must receive regular follow-up throughout their pregnancy, </w:t>
      </w:r>
      <w:r w:rsidRPr="00A20CF5">
        <w:rPr>
          <w:rFonts w:ascii="Times New Roman" w:hAnsi="Times New Roman" w:cs="Times New Roman"/>
          <w:sz w:val="24"/>
          <w:szCs w:val="24"/>
          <w:highlight w:val="green"/>
        </w:rPr>
        <w:t xml:space="preserve">in order to detect any abnormalities and </w:t>
      </w:r>
      <w:r w:rsidR="007508E2" w:rsidRPr="00A20CF5">
        <w:rPr>
          <w:rFonts w:ascii="Times New Roman" w:hAnsi="Times New Roman" w:cs="Times New Roman"/>
          <w:sz w:val="24"/>
          <w:szCs w:val="24"/>
          <w:highlight w:val="green"/>
        </w:rPr>
        <w:t xml:space="preserve">prevent </w:t>
      </w:r>
      <w:r w:rsidRPr="00A20CF5">
        <w:rPr>
          <w:rFonts w:ascii="Times New Roman" w:hAnsi="Times New Roman" w:cs="Times New Roman"/>
          <w:sz w:val="24"/>
          <w:szCs w:val="24"/>
          <w:highlight w:val="green"/>
        </w:rPr>
        <w:t xml:space="preserve">complications that could be life-threatening for both the fetus and the </w:t>
      </w:r>
      <w:commentRangeStart w:id="15"/>
      <w:r w:rsidRPr="00A20CF5">
        <w:rPr>
          <w:rFonts w:ascii="Times New Roman" w:hAnsi="Times New Roman" w:cs="Times New Roman"/>
          <w:sz w:val="24"/>
          <w:szCs w:val="24"/>
          <w:highlight w:val="green"/>
        </w:rPr>
        <w:t>mother</w:t>
      </w:r>
      <w:commentRangeEnd w:id="15"/>
      <w:r w:rsidR="00A20CF5">
        <w:rPr>
          <w:rStyle w:val="ab"/>
        </w:rPr>
        <w:commentReference w:id="15"/>
      </w:r>
      <w:r w:rsidRPr="00A20CF5">
        <w:rPr>
          <w:rFonts w:ascii="Times New Roman" w:hAnsi="Times New Roman" w:cs="Times New Roman"/>
          <w:sz w:val="24"/>
          <w:szCs w:val="24"/>
          <w:highlight w:val="green"/>
        </w:rPr>
        <w:t>.</w:t>
      </w:r>
    </w:p>
    <w:p w14:paraId="2177954E" w14:textId="77777777" w:rsidR="007F1D80" w:rsidRPr="008A3DEB" w:rsidRDefault="007F1D80" w:rsidP="004B5C4A">
      <w:pPr>
        <w:jc w:val="both"/>
        <w:rPr>
          <w:rFonts w:ascii="Times New Roman" w:hAnsi="Times New Roman" w:cs="Times New Roman"/>
          <w:sz w:val="24"/>
          <w:szCs w:val="24"/>
        </w:rPr>
      </w:pPr>
    </w:p>
    <w:p w14:paraId="4C7C72C9" w14:textId="77777777" w:rsidR="007F1D80" w:rsidRPr="008A3DEB" w:rsidRDefault="007F1D80" w:rsidP="004B5C4A">
      <w:pPr>
        <w:jc w:val="both"/>
        <w:rPr>
          <w:rFonts w:ascii="Times New Roman" w:hAnsi="Times New Roman" w:cs="Times New Roman"/>
          <w:i/>
          <w:iCs/>
          <w:sz w:val="24"/>
          <w:szCs w:val="24"/>
        </w:rPr>
      </w:pPr>
    </w:p>
    <w:p w14:paraId="21BCDC69" w14:textId="77777777" w:rsidR="007F1D80" w:rsidRPr="008A3DEB" w:rsidRDefault="002A38BD" w:rsidP="004B5C4A">
      <w:pPr>
        <w:jc w:val="both"/>
        <w:rPr>
          <w:rFonts w:ascii="Times New Roman" w:hAnsi="Times New Roman" w:cs="Times New Roman"/>
          <w:b/>
          <w:bCs/>
          <w:i/>
          <w:iCs/>
          <w:sz w:val="24"/>
          <w:szCs w:val="24"/>
          <w:u w:val="single"/>
        </w:rPr>
      </w:pPr>
      <w:r w:rsidRPr="008A3DEB">
        <w:rPr>
          <w:rFonts w:ascii="Times New Roman" w:hAnsi="Times New Roman" w:cs="Times New Roman"/>
          <w:b/>
          <w:bCs/>
          <w:i/>
          <w:iCs/>
          <w:sz w:val="24"/>
          <w:szCs w:val="24"/>
          <w:u w:val="single"/>
        </w:rPr>
        <w:t>Conflict of interest statement</w:t>
      </w:r>
      <w:r w:rsidR="007F1D80" w:rsidRPr="008A3DEB">
        <w:rPr>
          <w:rFonts w:ascii="Times New Roman" w:hAnsi="Times New Roman" w:cs="Times New Roman"/>
          <w:b/>
          <w:bCs/>
          <w:i/>
          <w:iCs/>
          <w:sz w:val="24"/>
          <w:szCs w:val="24"/>
          <w:u w:val="single"/>
        </w:rPr>
        <w:t> :</w:t>
      </w:r>
      <w:r w:rsidRPr="008A3DEB">
        <w:rPr>
          <w:rFonts w:ascii="Times New Roman" w:hAnsi="Times New Roman" w:cs="Times New Roman"/>
          <w:b/>
          <w:bCs/>
          <w:i/>
          <w:iCs/>
          <w:sz w:val="24"/>
          <w:szCs w:val="24"/>
          <w:u w:val="single"/>
        </w:rPr>
        <w:t xml:space="preserve">  </w:t>
      </w:r>
    </w:p>
    <w:p w14:paraId="1C106C09" w14:textId="4170DC36" w:rsidR="000319EA" w:rsidRPr="008A3DEB" w:rsidRDefault="002A38BD" w:rsidP="004B5C4A">
      <w:pPr>
        <w:jc w:val="both"/>
        <w:rPr>
          <w:rFonts w:ascii="Times New Roman" w:hAnsi="Times New Roman" w:cs="Times New Roman"/>
          <w:i/>
          <w:iCs/>
          <w:sz w:val="24"/>
          <w:szCs w:val="24"/>
        </w:rPr>
      </w:pPr>
      <w:r w:rsidRPr="008A3DEB">
        <w:rPr>
          <w:rFonts w:ascii="Times New Roman" w:hAnsi="Times New Roman" w:cs="Times New Roman"/>
          <w:i/>
          <w:iCs/>
          <w:sz w:val="24"/>
          <w:szCs w:val="24"/>
        </w:rPr>
        <w:t>The authors declare that they hav</w:t>
      </w:r>
      <w:r w:rsidR="007F1D80" w:rsidRPr="008A3DEB">
        <w:rPr>
          <w:rFonts w:ascii="Times New Roman" w:hAnsi="Times New Roman" w:cs="Times New Roman"/>
          <w:i/>
          <w:iCs/>
          <w:sz w:val="24"/>
          <w:szCs w:val="24"/>
        </w:rPr>
        <w:t>e no conflict of interest regarding the publication of this case report.</w:t>
      </w:r>
    </w:p>
    <w:p w14:paraId="7FE89EC4" w14:textId="77777777" w:rsidR="008A3DEB" w:rsidRPr="008A3DEB" w:rsidRDefault="008A3DEB" w:rsidP="004B5C4A">
      <w:pPr>
        <w:jc w:val="both"/>
        <w:rPr>
          <w:rFonts w:ascii="Times New Roman" w:hAnsi="Times New Roman" w:cs="Times New Roman"/>
          <w:sz w:val="24"/>
          <w:szCs w:val="24"/>
        </w:rPr>
      </w:pPr>
    </w:p>
    <w:p w14:paraId="75804E71" w14:textId="6206C382" w:rsidR="004A1C7A" w:rsidRPr="008A3DEB" w:rsidRDefault="004A1C7A" w:rsidP="004B5C4A">
      <w:pPr>
        <w:pStyle w:val="a3"/>
        <w:jc w:val="both"/>
        <w:rPr>
          <w:rFonts w:ascii="Times New Roman" w:hAnsi="Times New Roman" w:cs="Times New Roman"/>
          <w:b/>
          <w:bCs/>
          <w:sz w:val="24"/>
          <w:szCs w:val="24"/>
          <w:u w:val="single"/>
          <w:shd w:val="clear" w:color="auto" w:fill="FFFFFF"/>
        </w:rPr>
      </w:pPr>
      <w:r w:rsidRPr="008A3DEB">
        <w:rPr>
          <w:rFonts w:ascii="Times New Roman" w:hAnsi="Times New Roman" w:cs="Times New Roman"/>
          <w:b/>
          <w:bCs/>
          <w:sz w:val="24"/>
          <w:szCs w:val="24"/>
          <w:u w:val="single"/>
          <w:shd w:val="clear" w:color="auto" w:fill="FFFFFF"/>
        </w:rPr>
        <w:t>References :</w:t>
      </w:r>
    </w:p>
    <w:p w14:paraId="32506B3C" w14:textId="43FC73E8" w:rsidR="00762F2E" w:rsidRPr="008A3DEB" w:rsidRDefault="004A1C7A"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shd w:val="clear" w:color="auto" w:fill="FFFFFF"/>
        </w:rPr>
        <w:fldChar w:fldCharType="begin"/>
      </w:r>
      <w:r w:rsidRPr="008A3DEB">
        <w:rPr>
          <w:rFonts w:ascii="Times New Roman" w:hAnsi="Times New Roman" w:cs="Times New Roman"/>
          <w:sz w:val="24"/>
          <w:szCs w:val="24"/>
          <w:shd w:val="clear" w:color="auto" w:fill="FFFFFF"/>
        </w:rPr>
        <w:instrText xml:space="preserve"> ADDIN ZOTERO_BIBL {"uncited":[],"omitted":[],"custom":[]} CSL_BIBLIOGRAPHY </w:instrText>
      </w:r>
      <w:r w:rsidRPr="008A3DEB">
        <w:rPr>
          <w:rFonts w:ascii="Times New Roman" w:hAnsi="Times New Roman" w:cs="Times New Roman"/>
          <w:sz w:val="24"/>
          <w:szCs w:val="24"/>
          <w:shd w:val="clear" w:color="auto" w:fill="FFFFFF"/>
        </w:rPr>
        <w:fldChar w:fldCharType="separate"/>
      </w:r>
      <w:r w:rsidR="00762F2E" w:rsidRPr="008A3DEB">
        <w:rPr>
          <w:rFonts w:ascii="Times New Roman" w:hAnsi="Times New Roman" w:cs="Times New Roman"/>
          <w:sz w:val="24"/>
          <w:szCs w:val="24"/>
        </w:rPr>
        <w:t>[1]</w:t>
      </w:r>
      <w:r w:rsidR="00762F2E" w:rsidRPr="008A3DEB">
        <w:rPr>
          <w:rFonts w:ascii="Times New Roman" w:hAnsi="Times New Roman" w:cs="Times New Roman"/>
          <w:sz w:val="24"/>
          <w:szCs w:val="24"/>
        </w:rPr>
        <w:tab/>
      </w:r>
      <w:r w:rsidR="00430D65" w:rsidRPr="00430D65">
        <w:rPr>
          <w:rFonts w:ascii="Times New Roman" w:hAnsi="Times New Roman" w:cs="Times New Roman"/>
          <w:sz w:val="24"/>
          <w:szCs w:val="24"/>
        </w:rPr>
        <w:t>Villart, A., Burban, P., Mosnino, E., &amp; Derouich, M. (2023). Subcapsular liver hematoma complicating HELLP syndrome: A case report and review of management strategies. Case Reports in Women's Health, 40, e00561. https://doi.org/10.1016/j.crwh.2023.e00561</w:t>
      </w:r>
      <w:r w:rsidR="00430D65">
        <w:rPr>
          <w:rFonts w:ascii="Times New Roman" w:hAnsi="Times New Roman" w:cs="Times New Roman"/>
          <w:sz w:val="24"/>
          <w:szCs w:val="24"/>
        </w:rPr>
        <w:t xml:space="preserve"> </w:t>
      </w:r>
      <w:r w:rsidR="00762F2E" w:rsidRPr="008A3DEB">
        <w:rPr>
          <w:rFonts w:ascii="Times New Roman" w:hAnsi="Times New Roman" w:cs="Times New Roman"/>
          <w:sz w:val="24"/>
          <w:szCs w:val="24"/>
        </w:rPr>
        <w:t>.</w:t>
      </w:r>
    </w:p>
    <w:p w14:paraId="522EB8F5" w14:textId="424484F9" w:rsidR="00762F2E" w:rsidRPr="008A3DEB" w:rsidRDefault="00762F2E"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[2]</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McCormick, P. A., Higgins, M., McCormick, C. A., Nolan, N., &amp; Docherty, J. R. (2022). Hepatic infarction, hematoma, and rupture in HELLP syndrome: support for a vasospastic hypothesis. Journal of Maternal-Fetal &amp; Neonatal Medicine, 35(25), 7942-7947. https://doi.org/10.1080/14767058.2021.1939299</w:t>
      </w:r>
      <w:r w:rsidR="00430D65">
        <w:rPr>
          <w:rFonts w:ascii="Times New Roman" w:hAnsi="Times New Roman" w:cs="Times New Roman"/>
          <w:sz w:val="24"/>
          <w:szCs w:val="24"/>
        </w:rPr>
        <w:t xml:space="preserve"> </w:t>
      </w:r>
      <w:r w:rsidRPr="008A3DEB">
        <w:rPr>
          <w:rFonts w:ascii="Times New Roman" w:hAnsi="Times New Roman" w:cs="Times New Roman"/>
          <w:sz w:val="24"/>
          <w:szCs w:val="24"/>
        </w:rPr>
        <w:t>.</w:t>
      </w:r>
    </w:p>
    <w:p w14:paraId="657A78E0" w14:textId="60D52E41" w:rsidR="00762F2E" w:rsidRPr="008A3DEB" w:rsidRDefault="00762F2E"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[3]</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McBride, S. A., Small, R., Hurd, K., &amp; Claassens, S. (2023). Preeclampsia and HELLP syndrome complicated by subcapsular liver hematoma and rupture. Can. Med. Assoc. J., 195(45), E1543-E1545. https://doi.org/10.1503/cmaj.230851</w:t>
      </w:r>
      <w:r w:rsidRPr="008A3DEB">
        <w:rPr>
          <w:rFonts w:ascii="Times New Roman" w:hAnsi="Times New Roman" w:cs="Times New Roman"/>
          <w:sz w:val="24"/>
          <w:szCs w:val="24"/>
        </w:rPr>
        <w:t>.</w:t>
      </w:r>
    </w:p>
    <w:p w14:paraId="267C1C77" w14:textId="3B283B21" w:rsidR="00762F2E" w:rsidRPr="008A3DEB" w:rsidRDefault="00762F2E"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[4]</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Grigorakis, S., Tzimas, G. N., Alexakis, C., Morea, B. E., &amp; Kontomitros, N. (2022). Subcapsular Liver Hematoma: A Rare Complication of Hemolysis, Elevated Liver Enzymes, and Low Platelets (HELLP) Syndrome Managed Conservatively. Cureus. https://doi.org/10.7759/cureus.22058</w:t>
      </w:r>
      <w:r w:rsidRPr="008A3DEB">
        <w:rPr>
          <w:rFonts w:ascii="Times New Roman" w:hAnsi="Times New Roman" w:cs="Times New Roman"/>
          <w:sz w:val="24"/>
          <w:szCs w:val="24"/>
        </w:rPr>
        <w:t>.</w:t>
      </w:r>
    </w:p>
    <w:p w14:paraId="025CDB13" w14:textId="2B8C2EF5" w:rsidR="00762F2E" w:rsidRPr="008A3DEB" w:rsidRDefault="00762F2E"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[5]</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Ospina-Tascón, G. A., Nieto Calvache, A. J., Quiñones, E., Madriñan, H. J., Valencia, J. D., Bermúdez, W. F., Granados, J. C., Hernández, J. A., Rodríguez, J. A., Sánchez, J. A., Caicedo, J. A., García, J. A., Escobar, J. A., Marín, J. A., Ortiz, J. A., Rojas, J. A., Salazar, J. A., Vargas, J. A., Velasco, J. A., &amp; Zapata, J. A. (2017). Microcirculatory blood flow derangements during severe preeclampsia and HELLP syndrome. *Pregnancy Hypertension*, *10*, 124–130. https://doi.org/10.1016/j.preghy.2017.07.140</w:t>
      </w:r>
      <w:r w:rsidR="00430D65">
        <w:rPr>
          <w:rFonts w:ascii="Times New Roman" w:hAnsi="Times New Roman" w:cs="Times New Roman"/>
          <w:sz w:val="24"/>
          <w:szCs w:val="24"/>
        </w:rPr>
        <w:t xml:space="preserve"> </w:t>
      </w:r>
      <w:r w:rsidRPr="008A3DEB">
        <w:rPr>
          <w:rFonts w:ascii="Times New Roman" w:hAnsi="Times New Roman" w:cs="Times New Roman"/>
          <w:sz w:val="24"/>
          <w:szCs w:val="24"/>
        </w:rPr>
        <w:t>.</w:t>
      </w:r>
    </w:p>
    <w:p w14:paraId="3F4D1336" w14:textId="681391B0" w:rsidR="00762F2E" w:rsidRPr="008A3DEB" w:rsidRDefault="00762F2E" w:rsidP="004B5C4A">
      <w:pPr>
        <w:pStyle w:val="a3"/>
        <w:jc w:val="both"/>
        <w:rPr>
          <w:rFonts w:ascii="Times New Roman" w:hAnsi="Times New Roman" w:cs="Times New Roman"/>
          <w:sz w:val="24"/>
          <w:szCs w:val="24"/>
        </w:rPr>
      </w:pPr>
      <w:r w:rsidRPr="008A3DEB">
        <w:rPr>
          <w:rFonts w:ascii="Times New Roman" w:hAnsi="Times New Roman" w:cs="Times New Roman"/>
          <w:sz w:val="24"/>
          <w:szCs w:val="24"/>
        </w:rPr>
        <w:t>[6]</w:t>
      </w:r>
      <w:r w:rsidRPr="008A3DEB">
        <w:rPr>
          <w:rFonts w:ascii="Times New Roman" w:hAnsi="Times New Roman" w:cs="Times New Roman"/>
          <w:sz w:val="24"/>
          <w:szCs w:val="24"/>
        </w:rPr>
        <w:tab/>
      </w:r>
      <w:r w:rsidR="00430D65" w:rsidRPr="00430D65">
        <w:rPr>
          <w:rFonts w:ascii="Times New Roman" w:hAnsi="Times New Roman" w:cs="Times New Roman"/>
          <w:sz w:val="24"/>
          <w:szCs w:val="24"/>
        </w:rPr>
        <w:t>García González, L. A., et al. (2022). Ruptured subcapsular liver hematoma as a rare complication of HELLP syndrome. A therapeutic challenge. Revista Española de Enfermedades Digestivas. https://doi.org/10.17235/reed.2022.9276/2022</w:t>
      </w:r>
      <w:r w:rsidR="00430D65">
        <w:rPr>
          <w:rFonts w:ascii="Times New Roman" w:hAnsi="Times New Roman" w:cs="Times New Roman"/>
          <w:sz w:val="24"/>
          <w:szCs w:val="24"/>
        </w:rPr>
        <w:t xml:space="preserve">  </w:t>
      </w:r>
      <w:r w:rsidRPr="008A3DEB">
        <w:rPr>
          <w:rFonts w:ascii="Times New Roman" w:hAnsi="Times New Roman" w:cs="Times New Roman"/>
          <w:sz w:val="24"/>
          <w:szCs w:val="24"/>
        </w:rPr>
        <w:t>.</w:t>
      </w:r>
    </w:p>
    <w:p w14:paraId="31B23EEB" w14:textId="34FD5415" w:rsidR="002372D8" w:rsidRPr="007F1D80" w:rsidRDefault="004A1C7A" w:rsidP="004B5C4A">
      <w:pPr>
        <w:jc w:val="both"/>
        <w:rPr>
          <w:rFonts w:cstheme="minorHAnsi"/>
          <w:shd w:val="clear" w:color="auto" w:fill="FFFFFF"/>
        </w:rPr>
      </w:pPr>
      <w:r w:rsidRPr="008A3DEB">
        <w:rPr>
          <w:rFonts w:ascii="Times New Roman" w:hAnsi="Times New Roman" w:cs="Times New Roman"/>
          <w:sz w:val="24"/>
          <w:szCs w:val="24"/>
          <w:shd w:val="clear" w:color="auto" w:fill="FFFFFF"/>
        </w:rPr>
        <w:fldChar w:fldCharType="end"/>
      </w:r>
    </w:p>
    <w:sectPr w:rsidR="002372D8" w:rsidRPr="007F1D80" w:rsidSect="007B765E">
      <w:type w:val="continuous"/>
      <w:pgSz w:w="11906" w:h="16838"/>
      <w:pgMar w:top="1417" w:right="1417" w:bottom="1417" w:left="1417"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Сергій Володимирович" w:date="2025-12-23T22:29:00Z" w:initials="С">
    <w:p w14:paraId="06A4189A" w14:textId="710AB28A" w:rsidR="008861AC" w:rsidRDefault="008861AC">
      <w:pPr>
        <w:pStyle w:val="ac"/>
      </w:pPr>
      <w:r>
        <w:rPr>
          <w:rStyle w:val="ab"/>
        </w:rPr>
        <w:annotationRef/>
      </w:r>
      <w:r w:rsidRPr="008861AC">
        <w:t>add complication rate</w:t>
      </w:r>
    </w:p>
  </w:comment>
  <w:comment w:id="2" w:author="Сергій Володимирович" w:date="2025-12-23T22:30:00Z" w:initials="С">
    <w:p w14:paraId="42705E08" w14:textId="1438A45C" w:rsidR="008861AC" w:rsidRDefault="008861AC">
      <w:pPr>
        <w:pStyle w:val="ac"/>
      </w:pPr>
      <w:r>
        <w:rPr>
          <w:rStyle w:val="ab"/>
        </w:rPr>
        <w:annotationRef/>
      </w:r>
      <w:r w:rsidRPr="008861AC">
        <w:t>I recommend adding a more extensive picture of complaints.</w:t>
      </w:r>
    </w:p>
  </w:comment>
  <w:comment w:id="3" w:author="Сергій Володимирович" w:date="2025-12-23T22:31:00Z" w:initials="С">
    <w:p w14:paraId="4769CB98" w14:textId="5DA14448" w:rsidR="00367329" w:rsidRDefault="00367329">
      <w:pPr>
        <w:pStyle w:val="ac"/>
      </w:pPr>
      <w:r>
        <w:rPr>
          <w:rStyle w:val="ab"/>
        </w:rPr>
        <w:annotationRef/>
      </w:r>
      <w:r w:rsidRPr="00367329">
        <w:t>I recommend providing more detailed indicators that, in the author's opinion, are pathognomonic.</w:t>
      </w:r>
    </w:p>
  </w:comment>
  <w:comment w:id="4" w:author="Сергій Володимирович" w:date="2025-12-23T22:33:00Z" w:initials="С">
    <w:p w14:paraId="1BE02A43" w14:textId="7C7E91BE" w:rsidR="00653F67" w:rsidRDefault="00653F67">
      <w:pPr>
        <w:pStyle w:val="ac"/>
      </w:pPr>
      <w:r>
        <w:rPr>
          <w:rStyle w:val="ab"/>
        </w:rPr>
        <w:annotationRef/>
      </w:r>
      <w:r w:rsidRPr="00653F67">
        <w:t>which visualization method was not performed?</w:t>
      </w:r>
    </w:p>
  </w:comment>
  <w:comment w:id="5" w:author="Сергій Володимирович" w:date="2025-12-23T22:34:00Z" w:initials="С">
    <w:p w14:paraId="3F7EEAE2" w14:textId="41C1C3FC" w:rsidR="00475064" w:rsidRDefault="00475064">
      <w:pPr>
        <w:pStyle w:val="ac"/>
      </w:pPr>
      <w:r>
        <w:rPr>
          <w:rStyle w:val="ab"/>
        </w:rPr>
        <w:annotationRef/>
      </w:r>
      <w:r w:rsidRPr="00475064">
        <w:t>Please indicate which liver enzymes are specific for the specified pathology.</w:t>
      </w:r>
    </w:p>
  </w:comment>
  <w:comment w:id="6" w:author="Сергій Володимирович" w:date="2025-12-23T22:35:00Z" w:initials="С">
    <w:p w14:paraId="418866DD" w14:textId="285C48EB" w:rsidR="00475064" w:rsidRDefault="00475064">
      <w:pPr>
        <w:pStyle w:val="ac"/>
      </w:pPr>
      <w:r>
        <w:rPr>
          <w:rStyle w:val="ab"/>
        </w:rPr>
        <w:annotationRef/>
      </w:r>
      <w:r w:rsidRPr="00475064">
        <w:t>I advise you to add a link</w:t>
      </w:r>
    </w:p>
  </w:comment>
  <w:comment w:id="7" w:author="Сергій Володимирович" w:date="2025-12-23T22:36:00Z" w:initials="С">
    <w:p w14:paraId="77662B7F" w14:textId="4A8F5BC7" w:rsidR="00475064" w:rsidRDefault="00475064">
      <w:pPr>
        <w:pStyle w:val="ac"/>
      </w:pPr>
      <w:r>
        <w:rPr>
          <w:rStyle w:val="ab"/>
        </w:rPr>
        <w:annotationRef/>
      </w:r>
      <w:r w:rsidRPr="00475064">
        <w:t>I advise you to add more complaints characteristic of the syndrome.</w:t>
      </w:r>
    </w:p>
  </w:comment>
  <w:comment w:id="8" w:author="Сергій Володимирович" w:date="2025-12-23T22:39:00Z" w:initials="С">
    <w:p w14:paraId="33CC6F1B" w14:textId="1C4B3C31" w:rsidR="00475064" w:rsidRDefault="00475064">
      <w:pPr>
        <w:pStyle w:val="ac"/>
      </w:pPr>
      <w:r>
        <w:rPr>
          <w:rStyle w:val="ab"/>
        </w:rPr>
        <w:annotationRef/>
      </w:r>
      <w:r w:rsidRPr="00475064">
        <w:t>I advise you to specify - surgery according to vital indications</w:t>
      </w:r>
    </w:p>
  </w:comment>
  <w:comment w:id="9" w:author="Сергій Володимирович" w:date="2025-12-23T22:39:00Z" w:initials="С">
    <w:p w14:paraId="0D50D99A" w14:textId="0A573D08" w:rsidR="00475064" w:rsidRDefault="00475064">
      <w:pPr>
        <w:pStyle w:val="ac"/>
      </w:pPr>
      <w:r>
        <w:rPr>
          <w:rStyle w:val="ab"/>
        </w:rPr>
        <w:annotationRef/>
      </w:r>
      <w:r w:rsidRPr="00475064">
        <w:t>Why didn't they do the classic - fast protocol (fast and informative)?</w:t>
      </w:r>
    </w:p>
  </w:comment>
  <w:comment w:id="10" w:author="Сергій Володимирович" w:date="2025-12-23T22:41:00Z" w:initials="С">
    <w:p w14:paraId="4FCD0CE9" w14:textId="59035A93" w:rsidR="00475064" w:rsidRDefault="00475064">
      <w:pPr>
        <w:pStyle w:val="ac"/>
      </w:pPr>
      <w:r>
        <w:rPr>
          <w:rStyle w:val="ab"/>
        </w:rPr>
        <w:annotationRef/>
      </w:r>
      <w:r w:rsidRPr="00475064">
        <w:t>I advise you to indicate the volume of hemoperitoneum.</w:t>
      </w:r>
    </w:p>
  </w:comment>
  <w:comment w:id="11" w:author="Сергій Володимирович" w:date="2025-12-23T22:42:00Z" w:initials="С">
    <w:p w14:paraId="70B6ACA4" w14:textId="06C79B31" w:rsidR="00475064" w:rsidRDefault="00475064">
      <w:pPr>
        <w:pStyle w:val="ac"/>
      </w:pPr>
      <w:r>
        <w:rPr>
          <w:rStyle w:val="ab"/>
        </w:rPr>
        <w:annotationRef/>
      </w:r>
      <w:r w:rsidRPr="00475064">
        <w:t>I advise you to write a Pfannenstiel access followed by a laparotomy.</w:t>
      </w:r>
    </w:p>
  </w:comment>
  <w:comment w:id="12" w:author="Сергій Володимирович" w:date="2025-12-23T22:42:00Z" w:initials="С">
    <w:p w14:paraId="53C9E098" w14:textId="49A6CEEC" w:rsidR="00434481" w:rsidRDefault="00434481">
      <w:pPr>
        <w:pStyle w:val="ac"/>
      </w:pPr>
      <w:r>
        <w:rPr>
          <w:rStyle w:val="ab"/>
        </w:rPr>
        <w:annotationRef/>
      </w:r>
      <w:r w:rsidRPr="00434481">
        <w:t>It is advisable to indicate the gap with an arrow.</w:t>
      </w:r>
    </w:p>
  </w:comment>
  <w:comment w:id="13" w:author="Сергій Володимирович" w:date="2025-12-23T22:45:00Z" w:initials="С">
    <w:p w14:paraId="5F23A39E" w14:textId="77777777" w:rsidR="00682DB4" w:rsidRDefault="00682DB4">
      <w:pPr>
        <w:pStyle w:val="ac"/>
        <w:rPr>
          <w:lang w:val="en-US"/>
        </w:rPr>
      </w:pPr>
      <w:r>
        <w:rPr>
          <w:rStyle w:val="ab"/>
        </w:rPr>
        <w:annotationRef/>
      </w:r>
      <w:r>
        <w:rPr>
          <w:lang w:val="en-US"/>
        </w:rPr>
        <w:t>FAST PROTOCOL</w:t>
      </w:r>
    </w:p>
    <w:p w14:paraId="0B6DA268" w14:textId="6D793CF0" w:rsidR="00682DB4" w:rsidRPr="00682DB4" w:rsidRDefault="00682DB4">
      <w:pPr>
        <w:pStyle w:val="ac"/>
        <w:rPr>
          <w:lang w:val="en-US"/>
        </w:rPr>
      </w:pPr>
    </w:p>
  </w:comment>
  <w:comment w:id="14" w:author="Сергій Володимирович" w:date="2025-12-23T22:46:00Z" w:initials="С">
    <w:p w14:paraId="492086C9" w14:textId="547BF395" w:rsidR="003C19D5" w:rsidRPr="003C19D5" w:rsidRDefault="003C19D5">
      <w:pPr>
        <w:pStyle w:val="ac"/>
        <w:rPr>
          <w:lang w:val="uk-UA"/>
        </w:rPr>
      </w:pPr>
      <w:r>
        <w:rPr>
          <w:rStyle w:val="ab"/>
        </w:rPr>
        <w:annotationRef/>
      </w:r>
      <w:r w:rsidRPr="003C19D5">
        <w:rPr>
          <w:lang w:val="uk-UA"/>
        </w:rPr>
        <w:t xml:space="preserve">I </w:t>
      </w:r>
      <w:proofErr w:type="spellStart"/>
      <w:r w:rsidRPr="003C19D5">
        <w:rPr>
          <w:lang w:val="uk-UA"/>
        </w:rPr>
        <w:t>advise</w:t>
      </w:r>
      <w:proofErr w:type="spellEnd"/>
      <w:r w:rsidRPr="003C19D5">
        <w:rPr>
          <w:lang w:val="uk-UA"/>
        </w:rPr>
        <w:t xml:space="preserve"> </w:t>
      </w:r>
      <w:proofErr w:type="spellStart"/>
      <w:r w:rsidRPr="003C19D5">
        <w:rPr>
          <w:lang w:val="uk-UA"/>
        </w:rPr>
        <w:t>you</w:t>
      </w:r>
      <w:proofErr w:type="spellEnd"/>
      <w:r w:rsidRPr="003C19D5">
        <w:rPr>
          <w:lang w:val="uk-UA"/>
        </w:rPr>
        <w:t xml:space="preserve"> </w:t>
      </w:r>
      <w:proofErr w:type="spellStart"/>
      <w:r w:rsidRPr="003C19D5">
        <w:rPr>
          <w:lang w:val="uk-UA"/>
        </w:rPr>
        <w:t>to</w:t>
      </w:r>
      <w:proofErr w:type="spellEnd"/>
      <w:r w:rsidRPr="003C19D5">
        <w:rPr>
          <w:lang w:val="uk-UA"/>
        </w:rPr>
        <w:t xml:space="preserve"> </w:t>
      </w:r>
      <w:proofErr w:type="spellStart"/>
      <w:r w:rsidRPr="003C19D5">
        <w:rPr>
          <w:lang w:val="uk-UA"/>
        </w:rPr>
        <w:t>add</w:t>
      </w:r>
      <w:proofErr w:type="spellEnd"/>
      <w:r w:rsidRPr="003C19D5">
        <w:rPr>
          <w:lang w:val="uk-UA"/>
        </w:rPr>
        <w:t xml:space="preserve"> - a </w:t>
      </w:r>
      <w:proofErr w:type="spellStart"/>
      <w:r w:rsidRPr="003C19D5">
        <w:rPr>
          <w:lang w:val="uk-UA"/>
        </w:rPr>
        <w:t>multidisciplinary</w:t>
      </w:r>
      <w:proofErr w:type="spellEnd"/>
      <w:r w:rsidRPr="003C19D5">
        <w:rPr>
          <w:lang w:val="uk-UA"/>
        </w:rPr>
        <w:t xml:space="preserve"> </w:t>
      </w:r>
      <w:proofErr w:type="spellStart"/>
      <w:r w:rsidRPr="003C19D5">
        <w:rPr>
          <w:lang w:val="uk-UA"/>
        </w:rPr>
        <w:t>team</w:t>
      </w:r>
      <w:proofErr w:type="spellEnd"/>
    </w:p>
  </w:comment>
  <w:comment w:id="15" w:author="Сергій Володимирович" w:date="2025-12-23T22:49:00Z" w:initials="С">
    <w:p w14:paraId="5359D33D" w14:textId="2FF43753" w:rsidR="00A20CF5" w:rsidRDefault="00A20CF5">
      <w:pPr>
        <w:pStyle w:val="ac"/>
      </w:pPr>
      <w:r>
        <w:rPr>
          <w:rStyle w:val="ab"/>
        </w:rPr>
        <w:annotationRef/>
      </w:r>
      <w:r w:rsidRPr="00A20CF5">
        <w:t>I advise you to add recommendations that the FAST PROTOCOL is very informative, fast and cost-effective, which allows you to quickly identify a problem in the abdominal cavity.</w:t>
      </w:r>
      <w:bookmarkStart w:id="16" w:name="_GoBack"/>
      <w:bookmarkEnd w:id="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A4189A" w15:done="0"/>
  <w15:commentEx w15:paraId="42705E08" w15:done="0"/>
  <w15:commentEx w15:paraId="4769CB98" w15:done="0"/>
  <w15:commentEx w15:paraId="1BE02A43" w15:done="0"/>
  <w15:commentEx w15:paraId="3F7EEAE2" w15:done="0"/>
  <w15:commentEx w15:paraId="418866DD" w15:done="0"/>
  <w15:commentEx w15:paraId="77662B7F" w15:done="0"/>
  <w15:commentEx w15:paraId="33CC6F1B" w15:done="0"/>
  <w15:commentEx w15:paraId="0D50D99A" w15:done="0"/>
  <w15:commentEx w15:paraId="4FCD0CE9" w15:done="0"/>
  <w15:commentEx w15:paraId="70B6ACA4" w15:done="0"/>
  <w15:commentEx w15:paraId="53C9E098" w15:done="0"/>
  <w15:commentEx w15:paraId="0B6DA268" w15:done="0"/>
  <w15:commentEx w15:paraId="492086C9" w15:done="0"/>
  <w15:commentEx w15:paraId="5359D3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14A8A" w14:textId="77777777" w:rsidR="00870F4D" w:rsidRDefault="00870F4D" w:rsidP="00EE26A7">
      <w:pPr>
        <w:spacing w:after="0" w:line="240" w:lineRule="auto"/>
      </w:pPr>
      <w:r>
        <w:separator/>
      </w:r>
    </w:p>
  </w:endnote>
  <w:endnote w:type="continuationSeparator" w:id="0">
    <w:p w14:paraId="597CFA57" w14:textId="77777777" w:rsidR="00870F4D" w:rsidRDefault="00870F4D" w:rsidP="00EE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3A30" w14:textId="77777777" w:rsidR="00EE26A7" w:rsidRDefault="00EE26A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D41E" w14:textId="77777777" w:rsidR="00EE26A7" w:rsidRDefault="00EE26A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7E83" w14:textId="77777777" w:rsidR="00EE26A7" w:rsidRDefault="00EE26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55D32" w14:textId="77777777" w:rsidR="00870F4D" w:rsidRDefault="00870F4D" w:rsidP="00EE26A7">
      <w:pPr>
        <w:spacing w:after="0" w:line="240" w:lineRule="auto"/>
      </w:pPr>
      <w:r>
        <w:separator/>
      </w:r>
    </w:p>
  </w:footnote>
  <w:footnote w:type="continuationSeparator" w:id="0">
    <w:p w14:paraId="4E6A310B" w14:textId="77777777" w:rsidR="00870F4D" w:rsidRDefault="00870F4D" w:rsidP="00EE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E550" w14:textId="22F6A2FC" w:rsidR="00EE26A7" w:rsidRDefault="00870F4D">
    <w:pPr>
      <w:pStyle w:val="a7"/>
    </w:pPr>
    <w:r>
      <w:rPr>
        <w:noProof/>
      </w:rPr>
      <w:pict w14:anchorId="6963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90E4" w14:textId="766A8970" w:rsidR="00EE26A7" w:rsidRDefault="00870F4D">
    <w:pPr>
      <w:pStyle w:val="a7"/>
    </w:pPr>
    <w:r>
      <w:rPr>
        <w:noProof/>
      </w:rPr>
      <w:pict w14:anchorId="5EBC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5255" w14:textId="52E8431C" w:rsidR="00EE26A7" w:rsidRDefault="00870F4D">
    <w:pPr>
      <w:pStyle w:val="a7"/>
    </w:pPr>
    <w:r>
      <w:rPr>
        <w:noProof/>
      </w:rPr>
      <w:pict w14:anchorId="33976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67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ергій Володимирович">
    <w15:presenceInfo w15:providerId="None" w15:userId="Сергій Володимир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D7"/>
    <w:rsid w:val="000271B9"/>
    <w:rsid w:val="000319EA"/>
    <w:rsid w:val="00041C00"/>
    <w:rsid w:val="00043D82"/>
    <w:rsid w:val="000472A0"/>
    <w:rsid w:val="00063E49"/>
    <w:rsid w:val="00076BE5"/>
    <w:rsid w:val="00093224"/>
    <w:rsid w:val="000C09CA"/>
    <w:rsid w:val="000C0B4B"/>
    <w:rsid w:val="001429DA"/>
    <w:rsid w:val="001A79D0"/>
    <w:rsid w:val="002231F8"/>
    <w:rsid w:val="002372D8"/>
    <w:rsid w:val="002432D6"/>
    <w:rsid w:val="002478D7"/>
    <w:rsid w:val="00247F1E"/>
    <w:rsid w:val="00267FFC"/>
    <w:rsid w:val="002A38BD"/>
    <w:rsid w:val="002B005E"/>
    <w:rsid w:val="002B4A05"/>
    <w:rsid w:val="002C4666"/>
    <w:rsid w:val="002C4F8C"/>
    <w:rsid w:val="00307C29"/>
    <w:rsid w:val="00342758"/>
    <w:rsid w:val="00353080"/>
    <w:rsid w:val="00357BD5"/>
    <w:rsid w:val="00367329"/>
    <w:rsid w:val="0039386D"/>
    <w:rsid w:val="003A3F0B"/>
    <w:rsid w:val="003B3238"/>
    <w:rsid w:val="003C19D5"/>
    <w:rsid w:val="003E136B"/>
    <w:rsid w:val="00401D6E"/>
    <w:rsid w:val="00430D65"/>
    <w:rsid w:val="00434481"/>
    <w:rsid w:val="00475064"/>
    <w:rsid w:val="004917FA"/>
    <w:rsid w:val="004A1C7A"/>
    <w:rsid w:val="004B5C4A"/>
    <w:rsid w:val="004F5CD3"/>
    <w:rsid w:val="00560AFC"/>
    <w:rsid w:val="00562686"/>
    <w:rsid w:val="00586A29"/>
    <w:rsid w:val="00610F21"/>
    <w:rsid w:val="00627CA7"/>
    <w:rsid w:val="00653F67"/>
    <w:rsid w:val="00655B28"/>
    <w:rsid w:val="00663F18"/>
    <w:rsid w:val="00682DB4"/>
    <w:rsid w:val="006C16C5"/>
    <w:rsid w:val="006D27C8"/>
    <w:rsid w:val="006E2493"/>
    <w:rsid w:val="007008D5"/>
    <w:rsid w:val="007508E2"/>
    <w:rsid w:val="00762F2E"/>
    <w:rsid w:val="007776B8"/>
    <w:rsid w:val="0078676D"/>
    <w:rsid w:val="00791F90"/>
    <w:rsid w:val="007B765E"/>
    <w:rsid w:val="007F1D80"/>
    <w:rsid w:val="00814417"/>
    <w:rsid w:val="0083261E"/>
    <w:rsid w:val="00870F4D"/>
    <w:rsid w:val="00881349"/>
    <w:rsid w:val="008861AC"/>
    <w:rsid w:val="00891C3D"/>
    <w:rsid w:val="008A3DEB"/>
    <w:rsid w:val="008B1DBC"/>
    <w:rsid w:val="008E700B"/>
    <w:rsid w:val="008F600C"/>
    <w:rsid w:val="00917A5F"/>
    <w:rsid w:val="009D60A8"/>
    <w:rsid w:val="009D7975"/>
    <w:rsid w:val="00A20CF5"/>
    <w:rsid w:val="00AF0E6A"/>
    <w:rsid w:val="00B031A3"/>
    <w:rsid w:val="00B20FE8"/>
    <w:rsid w:val="00B440F6"/>
    <w:rsid w:val="00BA5780"/>
    <w:rsid w:val="00BE3E1D"/>
    <w:rsid w:val="00C02CD0"/>
    <w:rsid w:val="00C21280"/>
    <w:rsid w:val="00C370A3"/>
    <w:rsid w:val="00C845B6"/>
    <w:rsid w:val="00CD26FB"/>
    <w:rsid w:val="00CE0BEE"/>
    <w:rsid w:val="00D006E3"/>
    <w:rsid w:val="00D01ECE"/>
    <w:rsid w:val="00D111AE"/>
    <w:rsid w:val="00D77D9E"/>
    <w:rsid w:val="00D9585D"/>
    <w:rsid w:val="00D97E49"/>
    <w:rsid w:val="00DD6222"/>
    <w:rsid w:val="00DE5F9F"/>
    <w:rsid w:val="00E2601C"/>
    <w:rsid w:val="00E30798"/>
    <w:rsid w:val="00E35AB4"/>
    <w:rsid w:val="00EE26A7"/>
    <w:rsid w:val="00EF093F"/>
    <w:rsid w:val="00EF1BEB"/>
    <w:rsid w:val="00F026E6"/>
    <w:rsid w:val="00F16F7D"/>
    <w:rsid w:val="00F43C93"/>
    <w:rsid w:val="00F44CAB"/>
    <w:rsid w:val="00F8712A"/>
    <w:rsid w:val="00FA69EA"/>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6D7AD"/>
  <w15:chartTrackingRefBased/>
  <w15:docId w15:val="{64895ACA-938A-4D97-A61A-AE6A59B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6E6"/>
  </w:style>
  <w:style w:type="paragraph" w:styleId="6">
    <w:name w:val="heading 6"/>
    <w:basedOn w:val="a"/>
    <w:link w:val="60"/>
    <w:uiPriority w:val="9"/>
    <w:qFormat/>
    <w:rsid w:val="003E136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ibliography"/>
    <w:basedOn w:val="a"/>
    <w:next w:val="a"/>
    <w:uiPriority w:val="37"/>
    <w:unhideWhenUsed/>
    <w:rsid w:val="004A1C7A"/>
  </w:style>
  <w:style w:type="paragraph" w:styleId="a4">
    <w:name w:val="Normal (Web)"/>
    <w:basedOn w:val="a"/>
    <w:uiPriority w:val="99"/>
    <w:unhideWhenUsed/>
    <w:rsid w:val="002B4A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5">
    <w:name w:val="Strong"/>
    <w:basedOn w:val="a0"/>
    <w:uiPriority w:val="22"/>
    <w:qFormat/>
    <w:rsid w:val="00D97E49"/>
    <w:rPr>
      <w:b/>
      <w:bCs/>
    </w:rPr>
  </w:style>
  <w:style w:type="character" w:customStyle="1" w:styleId="60">
    <w:name w:val="Заголовок 6 Знак"/>
    <w:basedOn w:val="a0"/>
    <w:link w:val="6"/>
    <w:uiPriority w:val="9"/>
    <w:rsid w:val="003E136B"/>
    <w:rPr>
      <w:rFonts w:ascii="Times New Roman" w:eastAsia="Times New Roman" w:hAnsi="Times New Roman" w:cs="Times New Roman"/>
      <w:b/>
      <w:bCs/>
      <w:sz w:val="15"/>
      <w:szCs w:val="15"/>
      <w:lang w:eastAsia="fr-FR"/>
    </w:rPr>
  </w:style>
  <w:style w:type="character" w:styleId="a6">
    <w:name w:val="Hyperlink"/>
    <w:basedOn w:val="a0"/>
    <w:uiPriority w:val="99"/>
    <w:unhideWhenUsed/>
    <w:rsid w:val="006C16C5"/>
    <w:rPr>
      <w:color w:val="0563C1" w:themeColor="hyperlink"/>
      <w:u w:val="single"/>
    </w:rPr>
  </w:style>
  <w:style w:type="character" w:customStyle="1" w:styleId="UnresolvedMention">
    <w:name w:val="Unresolved Mention"/>
    <w:basedOn w:val="a0"/>
    <w:uiPriority w:val="99"/>
    <w:semiHidden/>
    <w:unhideWhenUsed/>
    <w:rsid w:val="006C16C5"/>
    <w:rPr>
      <w:color w:val="605E5C"/>
      <w:shd w:val="clear" w:color="auto" w:fill="E1DFDD"/>
    </w:rPr>
  </w:style>
  <w:style w:type="paragraph" w:styleId="a7">
    <w:name w:val="header"/>
    <w:basedOn w:val="a"/>
    <w:link w:val="a8"/>
    <w:uiPriority w:val="99"/>
    <w:unhideWhenUsed/>
    <w:rsid w:val="00EE26A7"/>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EE26A7"/>
  </w:style>
  <w:style w:type="paragraph" w:styleId="a9">
    <w:name w:val="footer"/>
    <w:basedOn w:val="a"/>
    <w:link w:val="aa"/>
    <w:uiPriority w:val="99"/>
    <w:unhideWhenUsed/>
    <w:rsid w:val="00EE26A7"/>
    <w:pPr>
      <w:tabs>
        <w:tab w:val="center" w:pos="4680"/>
        <w:tab w:val="right" w:pos="9360"/>
      </w:tabs>
      <w:spacing w:after="0" w:line="240" w:lineRule="auto"/>
    </w:pPr>
  </w:style>
  <w:style w:type="character" w:customStyle="1" w:styleId="aa">
    <w:name w:val="Нижний колонтитул Знак"/>
    <w:basedOn w:val="a0"/>
    <w:link w:val="a9"/>
    <w:uiPriority w:val="99"/>
    <w:rsid w:val="00EE26A7"/>
  </w:style>
  <w:style w:type="character" w:styleId="ab">
    <w:name w:val="annotation reference"/>
    <w:basedOn w:val="a0"/>
    <w:uiPriority w:val="99"/>
    <w:semiHidden/>
    <w:unhideWhenUsed/>
    <w:rsid w:val="008861AC"/>
    <w:rPr>
      <w:sz w:val="16"/>
      <w:szCs w:val="16"/>
    </w:rPr>
  </w:style>
  <w:style w:type="paragraph" w:styleId="ac">
    <w:name w:val="annotation text"/>
    <w:basedOn w:val="a"/>
    <w:link w:val="ad"/>
    <w:uiPriority w:val="99"/>
    <w:semiHidden/>
    <w:unhideWhenUsed/>
    <w:rsid w:val="008861AC"/>
    <w:pPr>
      <w:spacing w:line="240" w:lineRule="auto"/>
    </w:pPr>
    <w:rPr>
      <w:sz w:val="20"/>
      <w:szCs w:val="20"/>
    </w:rPr>
  </w:style>
  <w:style w:type="character" w:customStyle="1" w:styleId="ad">
    <w:name w:val="Текст примечания Знак"/>
    <w:basedOn w:val="a0"/>
    <w:link w:val="ac"/>
    <w:uiPriority w:val="99"/>
    <w:semiHidden/>
    <w:rsid w:val="008861AC"/>
    <w:rPr>
      <w:sz w:val="20"/>
      <w:szCs w:val="20"/>
    </w:rPr>
  </w:style>
  <w:style w:type="paragraph" w:styleId="ae">
    <w:name w:val="annotation subject"/>
    <w:basedOn w:val="ac"/>
    <w:next w:val="ac"/>
    <w:link w:val="af"/>
    <w:uiPriority w:val="99"/>
    <w:semiHidden/>
    <w:unhideWhenUsed/>
    <w:rsid w:val="008861AC"/>
    <w:rPr>
      <w:b/>
      <w:bCs/>
    </w:rPr>
  </w:style>
  <w:style w:type="character" w:customStyle="1" w:styleId="af">
    <w:name w:val="Тема примечания Знак"/>
    <w:basedOn w:val="ad"/>
    <w:link w:val="ae"/>
    <w:uiPriority w:val="99"/>
    <w:semiHidden/>
    <w:rsid w:val="008861AC"/>
    <w:rPr>
      <w:b/>
      <w:bCs/>
      <w:sz w:val="20"/>
      <w:szCs w:val="20"/>
    </w:rPr>
  </w:style>
  <w:style w:type="paragraph" w:styleId="af0">
    <w:name w:val="Balloon Text"/>
    <w:basedOn w:val="a"/>
    <w:link w:val="af1"/>
    <w:uiPriority w:val="99"/>
    <w:semiHidden/>
    <w:unhideWhenUsed/>
    <w:rsid w:val="008861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86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83735">
      <w:bodyDiv w:val="1"/>
      <w:marLeft w:val="0"/>
      <w:marRight w:val="0"/>
      <w:marTop w:val="0"/>
      <w:marBottom w:val="0"/>
      <w:divBdr>
        <w:top w:val="none" w:sz="0" w:space="0" w:color="auto"/>
        <w:left w:val="none" w:sz="0" w:space="0" w:color="auto"/>
        <w:bottom w:val="none" w:sz="0" w:space="0" w:color="auto"/>
        <w:right w:val="none" w:sz="0" w:space="0" w:color="auto"/>
      </w:divBdr>
    </w:div>
    <w:div w:id="790443514">
      <w:bodyDiv w:val="1"/>
      <w:marLeft w:val="0"/>
      <w:marRight w:val="0"/>
      <w:marTop w:val="0"/>
      <w:marBottom w:val="0"/>
      <w:divBdr>
        <w:top w:val="none" w:sz="0" w:space="0" w:color="auto"/>
        <w:left w:val="none" w:sz="0" w:space="0" w:color="auto"/>
        <w:bottom w:val="none" w:sz="0" w:space="0" w:color="auto"/>
        <w:right w:val="none" w:sz="0" w:space="0" w:color="auto"/>
      </w:divBdr>
    </w:div>
    <w:div w:id="957905453">
      <w:bodyDiv w:val="1"/>
      <w:marLeft w:val="0"/>
      <w:marRight w:val="0"/>
      <w:marTop w:val="0"/>
      <w:marBottom w:val="0"/>
      <w:divBdr>
        <w:top w:val="none" w:sz="0" w:space="0" w:color="auto"/>
        <w:left w:val="none" w:sz="0" w:space="0" w:color="auto"/>
        <w:bottom w:val="none" w:sz="0" w:space="0" w:color="auto"/>
        <w:right w:val="none" w:sz="0" w:space="0" w:color="auto"/>
      </w:divBdr>
    </w:div>
    <w:div w:id="1388915196">
      <w:bodyDiv w:val="1"/>
      <w:marLeft w:val="0"/>
      <w:marRight w:val="0"/>
      <w:marTop w:val="0"/>
      <w:marBottom w:val="0"/>
      <w:divBdr>
        <w:top w:val="none" w:sz="0" w:space="0" w:color="auto"/>
        <w:left w:val="none" w:sz="0" w:space="0" w:color="auto"/>
        <w:bottom w:val="none" w:sz="0" w:space="0" w:color="auto"/>
        <w:right w:val="none" w:sz="0" w:space="0" w:color="auto"/>
      </w:divBdr>
    </w:div>
    <w:div w:id="1627616922">
      <w:bodyDiv w:val="1"/>
      <w:marLeft w:val="0"/>
      <w:marRight w:val="0"/>
      <w:marTop w:val="0"/>
      <w:marBottom w:val="0"/>
      <w:divBdr>
        <w:top w:val="none" w:sz="0" w:space="0" w:color="auto"/>
        <w:left w:val="none" w:sz="0" w:space="0" w:color="auto"/>
        <w:bottom w:val="none" w:sz="0" w:space="0" w:color="auto"/>
        <w:right w:val="none" w:sz="0" w:space="0" w:color="auto"/>
      </w:divBdr>
      <w:divsChild>
        <w:div w:id="1750610566">
          <w:marLeft w:val="0"/>
          <w:marRight w:val="0"/>
          <w:marTop w:val="0"/>
          <w:marBottom w:val="0"/>
          <w:divBdr>
            <w:top w:val="none" w:sz="0" w:space="0" w:color="auto"/>
            <w:left w:val="none" w:sz="0" w:space="0" w:color="auto"/>
            <w:bottom w:val="none" w:sz="0" w:space="0" w:color="auto"/>
            <w:right w:val="none" w:sz="0" w:space="0" w:color="auto"/>
          </w:divBdr>
          <w:divsChild>
            <w:div w:id="1311403358">
              <w:marLeft w:val="0"/>
              <w:marRight w:val="0"/>
              <w:marTop w:val="0"/>
              <w:marBottom w:val="0"/>
              <w:divBdr>
                <w:top w:val="none" w:sz="0" w:space="0" w:color="auto"/>
                <w:left w:val="none" w:sz="0" w:space="0" w:color="auto"/>
                <w:bottom w:val="none" w:sz="0" w:space="0" w:color="auto"/>
                <w:right w:val="none" w:sz="0" w:space="0" w:color="auto"/>
              </w:divBdr>
              <w:divsChild>
                <w:div w:id="105317111">
                  <w:marLeft w:val="0"/>
                  <w:marRight w:val="0"/>
                  <w:marTop w:val="0"/>
                  <w:marBottom w:val="0"/>
                  <w:divBdr>
                    <w:top w:val="none" w:sz="0" w:space="0" w:color="auto"/>
                    <w:left w:val="none" w:sz="0" w:space="0" w:color="auto"/>
                    <w:bottom w:val="none" w:sz="0" w:space="0" w:color="auto"/>
                    <w:right w:val="none" w:sz="0" w:space="0" w:color="auto"/>
                  </w:divBdr>
                  <w:divsChild>
                    <w:div w:id="584341337">
                      <w:marLeft w:val="0"/>
                      <w:marRight w:val="0"/>
                      <w:marTop w:val="0"/>
                      <w:marBottom w:val="0"/>
                      <w:divBdr>
                        <w:top w:val="none" w:sz="0" w:space="0" w:color="auto"/>
                        <w:left w:val="none" w:sz="0" w:space="0" w:color="auto"/>
                        <w:bottom w:val="none" w:sz="0" w:space="0" w:color="auto"/>
                        <w:right w:val="none" w:sz="0" w:space="0" w:color="auto"/>
                      </w:divBdr>
                      <w:divsChild>
                        <w:div w:id="194391501">
                          <w:marLeft w:val="0"/>
                          <w:marRight w:val="0"/>
                          <w:marTop w:val="0"/>
                          <w:marBottom w:val="0"/>
                          <w:divBdr>
                            <w:top w:val="none" w:sz="0" w:space="0" w:color="auto"/>
                            <w:left w:val="none" w:sz="0" w:space="0" w:color="auto"/>
                            <w:bottom w:val="none" w:sz="0" w:space="0" w:color="auto"/>
                            <w:right w:val="none" w:sz="0" w:space="0" w:color="auto"/>
                          </w:divBdr>
                          <w:divsChild>
                            <w:div w:id="12341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5D91-A7A7-4B37-93D1-04C7DC49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6663</Words>
  <Characters>37985</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dc:description/>
  <cp:lastModifiedBy>Сергій Володимирович</cp:lastModifiedBy>
  <cp:revision>2</cp:revision>
  <dcterms:created xsi:type="dcterms:W3CDTF">2025-12-23T19:49:00Z</dcterms:created>
  <dcterms:modified xsi:type="dcterms:W3CDTF">2025-12-23T19:49:00Z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id="lIMKddS8"/&gt;&lt;style id="http://www.zotero.org/styles/ieee" locale="fr-FR"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