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93F2" w14:textId="77777777" w:rsidR="00BD684E" w:rsidRDefault="00BD684E">
      <w:pPr>
        <w:spacing w:line="360" w:lineRule="auto"/>
        <w:jc w:val="both"/>
        <w:rPr>
          <w:rFonts w:ascii="Times New Roman" w:hAnsi="Times New Roman" w:cs="Times New Roman"/>
          <w:b/>
          <w:color w:val="000000" w:themeColor="text1"/>
          <w:sz w:val="28"/>
          <w:szCs w:val="28"/>
        </w:rPr>
      </w:pPr>
      <w:r w:rsidRPr="00BD684E">
        <w:rPr>
          <w:rFonts w:ascii="Times New Roman" w:hAnsi="Times New Roman" w:cs="Times New Roman"/>
          <w:b/>
          <w:color w:val="000000" w:themeColor="text1"/>
          <w:sz w:val="28"/>
          <w:szCs w:val="28"/>
          <w:lang w:val="en-US"/>
        </w:rPr>
        <w:t xml:space="preserve">Case Report             </w:t>
      </w:r>
    </w:p>
    <w:p w14:paraId="67E7959C" w14:textId="77777777" w:rsidR="00F30C03" w:rsidRDefault="00A56DA6">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Infantile hemangioma “in beard”: A case study at the Albert Royer Children's University Hospital Center</w:t>
      </w:r>
    </w:p>
    <w:p w14:paraId="3A6374B0" w14:textId="77777777" w:rsidR="00E24859" w:rsidRDefault="00E24859">
      <w:pPr>
        <w:spacing w:line="360" w:lineRule="auto"/>
        <w:jc w:val="both"/>
        <w:rPr>
          <w:rFonts w:ascii="Times New Roman" w:hAnsi="Times New Roman" w:cs="Times New Roman"/>
          <w:b/>
          <w:color w:val="000000" w:themeColor="text1"/>
          <w:sz w:val="28"/>
          <w:szCs w:val="28"/>
        </w:rPr>
      </w:pPr>
    </w:p>
    <w:p w14:paraId="148056D0" w14:textId="77777777" w:rsidR="00E24859" w:rsidRPr="00E24859" w:rsidRDefault="00E24859" w:rsidP="00E24859">
      <w:pPr>
        <w:rPr>
          <w:rFonts w:ascii="Times New Roman" w:eastAsia="DengXian" w:hAnsi="Times New Roman" w:cs="Times New Roman"/>
          <w:b/>
          <w:bCs/>
          <w:sz w:val="24"/>
          <w:szCs w:val="24"/>
          <w:lang w:val="zh-CN"/>
        </w:rPr>
      </w:pPr>
      <w:commentRangeStart w:id="0"/>
      <w:r w:rsidRPr="00E24859">
        <w:rPr>
          <w:rFonts w:ascii="Times New Roman" w:eastAsia="DengXian" w:hAnsi="Times New Roman" w:cs="Times New Roman"/>
          <w:b/>
          <w:bCs/>
          <w:sz w:val="24"/>
          <w:szCs w:val="24"/>
          <w:lang w:val="zh-CN"/>
        </w:rPr>
        <w:t>Abstract</w:t>
      </w:r>
      <w:commentRangeEnd w:id="0"/>
      <w:r w:rsidR="00BC3BF2">
        <w:rPr>
          <w:rStyle w:val="CommentReference"/>
        </w:rPr>
        <w:commentReference w:id="0"/>
      </w:r>
    </w:p>
    <w:p w14:paraId="1A8F18FF" w14:textId="77777777" w:rsidR="00E24859" w:rsidRPr="00E24859" w:rsidRDefault="00E24859" w:rsidP="00E24859">
      <w:pPr>
        <w:rPr>
          <w:rFonts w:ascii="Times New Roman" w:eastAsia="DengXian" w:hAnsi="Times New Roman" w:cs="Times New Roman"/>
          <w:sz w:val="24"/>
          <w:szCs w:val="24"/>
          <w:lang w:val="zh-CN"/>
        </w:rPr>
      </w:pPr>
      <w:r w:rsidRPr="00E24859">
        <w:rPr>
          <w:rFonts w:ascii="Times New Roman" w:eastAsia="DengXian" w:hAnsi="Times New Roman" w:cs="Times New Roman"/>
          <w:sz w:val="24"/>
          <w:szCs w:val="24"/>
          <w:lang w:val="zh-CN"/>
        </w:rPr>
        <w:t xml:space="preserve">Infantile hemangiomas (IH) are neoplastic proliferations of endothelial cells. Most IH are small and disappear spontaneously, requiring no treatment. However, depending on their size or location, some IH can cause problems, particularly segmental cervicofacial IH, hepatic IH, and subglottic IH. Infants with segmental facial IH are at risk of developing PHACES syndrome (20 to 30% of cases). The diagnosis of PHACES syndrome is based on the presence of a segmental infantile hemangioma larger than 5 cm associated with one major criterion or two minor criteria (Table </w:t>
      </w:r>
      <w:commentRangeStart w:id="1"/>
      <w:r w:rsidRPr="00E24859">
        <w:rPr>
          <w:rFonts w:ascii="Times New Roman" w:eastAsia="DengXian" w:hAnsi="Times New Roman" w:cs="Times New Roman"/>
          <w:sz w:val="24"/>
          <w:szCs w:val="24"/>
          <w:lang w:val="zh-CN"/>
        </w:rPr>
        <w:t>1</w:t>
      </w:r>
      <w:commentRangeEnd w:id="1"/>
      <w:r w:rsidR="00A82C1F">
        <w:rPr>
          <w:rStyle w:val="CommentReference"/>
        </w:rPr>
        <w:commentReference w:id="1"/>
      </w:r>
      <w:r w:rsidRPr="00E24859">
        <w:rPr>
          <w:rFonts w:ascii="Times New Roman" w:eastAsia="DengXian" w:hAnsi="Times New Roman" w:cs="Times New Roman"/>
          <w:sz w:val="24"/>
          <w:szCs w:val="24"/>
          <w:lang w:val="zh-CN"/>
        </w:rPr>
        <w:t xml:space="preserve">). Ulceration is the most common complication, affecting approximately 16% of patients. It can cause pain, bleeding, secondary infection, functional impairment, and unsightly scarring. The discovery of propranolol has revolutionized treatment over the last decade. Propranolol can be administered on an outpatient basis in most infants, with the most commonly used dosage being 1 mg/kg in two doses. </w:t>
      </w:r>
    </w:p>
    <w:p w14:paraId="7EBEA149" w14:textId="77777777" w:rsidR="00E24859" w:rsidRPr="00E24859" w:rsidRDefault="00E24859" w:rsidP="00E24859">
      <w:pPr>
        <w:rPr>
          <w:rFonts w:ascii="Times New Roman" w:eastAsia="DengXian" w:hAnsi="Times New Roman" w:cs="Times New Roman"/>
          <w:sz w:val="24"/>
          <w:szCs w:val="24"/>
          <w:lang w:val="zh-CN"/>
        </w:rPr>
      </w:pPr>
      <w:r w:rsidRPr="00E24859">
        <w:rPr>
          <w:rFonts w:ascii="Times New Roman" w:eastAsia="DengXian" w:hAnsi="Times New Roman" w:cs="Times New Roman"/>
          <w:sz w:val="24"/>
          <w:szCs w:val="24"/>
          <w:lang w:val="zh-CN"/>
        </w:rPr>
        <w:t>Other more selective beta-blockers such as atenolol may be offered. Laser therapy may also be used for residual hemangiomas with fibro-adipose tissue remnants. Surgery is indicated for disfiguring hemangiomas or those resistant to multiple treatments. The overall prognosis is good and rapid with the use of oral propranolol, but treatment for at least 6 months is recommended.</w:t>
      </w:r>
    </w:p>
    <w:p w14:paraId="723E65A0" w14:textId="77777777" w:rsidR="00E24859" w:rsidRPr="00E24859" w:rsidRDefault="00E24859" w:rsidP="00E24859">
      <w:pPr>
        <w:rPr>
          <w:rFonts w:ascii="Times New Roman" w:eastAsia="DengXian" w:hAnsi="Times New Roman" w:cs="Times New Roman"/>
          <w:sz w:val="24"/>
          <w:szCs w:val="24"/>
          <w:lang w:val="zh-CN"/>
        </w:rPr>
      </w:pPr>
      <w:r w:rsidRPr="00E24859">
        <w:rPr>
          <w:rFonts w:ascii="Times New Roman" w:eastAsia="DengXian" w:hAnsi="Times New Roman" w:cs="Times New Roman"/>
          <w:sz w:val="24"/>
          <w:szCs w:val="24"/>
          <w:lang w:val="zh-CN"/>
        </w:rPr>
        <w:t>We report the case of a 3-month-old infant admitted to the neonatal unit of the Albert Royer Children's Hospital for ulceration of the mandibular region extending to the peri-auricular region, measuring 10 cm in length, with a fibrinous and necrotic base in places, bordered by an angiomatous plaque with almost complete destruction of the lower lip and right earlobe. This ulceration was associated with sternal agenesis, suggesting PHACES syndrome.</w:t>
      </w:r>
      <w:r w:rsidRPr="00E24859">
        <w:rPr>
          <w:rFonts w:ascii="DengXian" w:eastAsia="DengXian" w:hAnsi="DengXian" w:cs="Times New Roman"/>
          <w:sz w:val="24"/>
          <w:szCs w:val="24"/>
          <w:lang w:val="zh-CN"/>
        </w:rPr>
        <w:t xml:space="preserve"> </w:t>
      </w:r>
      <w:r w:rsidRPr="00E24859">
        <w:rPr>
          <w:rFonts w:ascii="Times New Roman" w:eastAsia="DengXian" w:hAnsi="Times New Roman" w:cs="Times New Roman"/>
          <w:sz w:val="24"/>
          <w:szCs w:val="24"/>
          <w:lang w:val="zh-CN"/>
        </w:rPr>
        <w:t>She was treated with 2 mg/kg of propanolol for 6 months. Complications such as ulceration, secondary infection, and disfigurement were noted.</w:t>
      </w:r>
    </w:p>
    <w:p w14:paraId="5ECDB1EB" w14:textId="77777777" w:rsidR="00E24859" w:rsidRPr="00E24859" w:rsidRDefault="00E24859" w:rsidP="00E24859">
      <w:pPr>
        <w:rPr>
          <w:rFonts w:ascii="Times New Roman" w:eastAsia="DengXian" w:hAnsi="Times New Roman" w:cs="Times New Roman"/>
          <w:sz w:val="24"/>
          <w:szCs w:val="24"/>
          <w:lang w:val="zh-CN"/>
        </w:rPr>
      </w:pPr>
      <w:r w:rsidRPr="00E24859">
        <w:rPr>
          <w:rFonts w:ascii="Times New Roman" w:eastAsia="DengXian" w:hAnsi="Times New Roman" w:cs="Times New Roman"/>
          <w:sz w:val="24"/>
          <w:szCs w:val="24"/>
          <w:lang w:val="zh-CN"/>
        </w:rPr>
        <w:t>This clinical case highlights the importance of early diagnosis of IH to avoid complications. Spontaneous regression is possible, but for high-risk forms, oral propanolol remains the first-line treatment.</w:t>
      </w:r>
    </w:p>
    <w:p w14:paraId="142F7BE2" w14:textId="77777777" w:rsidR="00E24859" w:rsidRDefault="00E24859">
      <w:pPr>
        <w:spacing w:line="360" w:lineRule="auto"/>
        <w:jc w:val="both"/>
        <w:rPr>
          <w:rFonts w:ascii="Times New Roman" w:hAnsi="Times New Roman" w:cs="Times New Roman"/>
          <w:b/>
          <w:color w:val="000000" w:themeColor="text1"/>
          <w:sz w:val="28"/>
          <w:szCs w:val="28"/>
        </w:rPr>
      </w:pPr>
    </w:p>
    <w:p w14:paraId="7CB05C13" w14:textId="77777777" w:rsidR="00F30C03" w:rsidRDefault="00A56D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14C92FFA"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Infantile hemangiomas (IH) are the most common benign tumors in infants, with a prevalence of 5 to 10%.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 ADDIN ZOTERO_ITEM CSL_CITATION {"citationID":"a4hyzoNe","properties":{"formattedCitation":"(1)","plainCitation":"(1)","noteIndex":0},"citationItems":[{"id":"sD1Jxxyv/Zb6OhHia","uris":["http://www.mendeley.com/documents/?uuid=c3626ca5-4607-4382-9936-46ed9d992026"],"itemData":{"author":[{"dropping-particle":"","family":"Pr N. Dupin (Paris), Pr B. Cribier (Strasb ourg), P. Vabres (Dijon)","given":"Pr L.Martin (Angers)","non-dropping-particle":"","parse-names":false,"suffix":""},{"dropping-particle":"","family":"Groupe","given":"","non-dropping-particle":"","parse-names":false,"suffix":""}],"edition":"7 eme","editor":[{"dropping-particle":"","family":"elsevier Masson","given":"","non-dropping-particle":"","parse-names":false,"suffix":""}],"id":"ITEM-1","issued":{"date-parts":[["2017"]]},"number-of-pages":"35","title":"Referentiels des collèges de dermatologie","type":"book"}}],"schema":"https://github.com/citation-style-language/schema/raw/master/csl-citation.json"}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Segmental HI accounts for approximately 13% of HI cases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 ADDIN ZOTERO_ITEM CSL_CITATION {"citationID":"wmcdiNuW","properties":{"formattedCitation":"(2,3)","plainCitation":"(2,3)","noteIndex":0},"citationItems":[{"id":"sD1Jxxyv/ATx3i8bB","uris":["http://www.mendeley.com/documents/?uuid=72dc77eb-e57d-4131-a180-1305aaed0a91"],"itemData":{"DOI":"10.1016/j.arcped.2017.03.014","ISSN":"1769664X","PMID":"28462784","abstract":"Superficial vascular anomalies are a heterogeneous group of diseases, developed from various types of vessels and differentiated by their clinical presentation, progression, and prognosis. Their classification was first published by Mulliken and Glowacki in 1982, then endorsed by the International society of the study of vascular anomalies (ISSVA) in 1996 and updated in 2014. It separates vascular anomalies into two categories: vascular tumors characterized by cellular proliferation and vascular anomalies that are structural anomalies of blood vessels. Infantile hemangiomas (IHs) are the most frequent childhood vascular tumor. In most cases, IHs are small, involute progressively with or without a few sequelae, and do not require any treatment. However, in particular localizations or in complicated hemangiomas, treatment is essential to limit tumor growth and accelerate their involution. Propranolol is now the first-line treatment. Its efficacy and safety have been clearly demonstrated.","author":[{"dropping-particle":"","family":"Barreau","given":"M.","non-dropping-particle":"","parse-names":false,"suffix":""},{"dropping-particle":"","family":"Dompmartin","given":"A.","non-dropping-particle":"","parse-names":false,"suffix":""}],"container-title":"Archives de Pediatrie","id":"ITEM-1","issue":"6","issued":{"date-parts":[["2017"]]},"page":"592-596","publisher":"Elsevier Masson SAS","title":"Hémangiomes infantiles cutanés","type":"article-journal","volume":"24"}},{"id":"sD1Jxxyv/hmPhxGzB","uris":["http://www.mendeley.com/documents/?uuid=abf4a57f-56aa-4f24-b17f-795754905043"],"itemData":{"DOI":"10.1016/j.emcped.2004.02.001","ISSN":"17626013","abstract":"Once called \"angiomas\" or \"vascular birthmarks\", lesions now called vascular anomalies were re-classified by the International Society for the Study of Vascular Anomalies (ISSVA) in two groups: vascular malformations and vascular tumours. This classification relies on the clinical, pathological, radiological and biological differences. Malformations are comprised of malformed, distorted, channels. They are slow-flow (capillary, venous or lymphatic) or fast-flow (with arteriovenous shunting). Complex combined forms exist, some being included in syndromes. Tumours grow by cellular hyperplasia, proliferation. The infantile haemangioma is the most common infantile benign tumour, while other vascular tumours recently individualised are far less frequent (i.e., congenital haemangiomas, tufted angioma, kaposiform haemangioendothelioma). Kasabach-Merritt phenomenon does not engraft on infantile haemangioma: it is a complication of either tufted angioma or kaposiform haemangioendothelioma. © 2004 Elsevier SAS. Tous droits réservés.","author":[{"dropping-particle":"","family":"Enjolras","given":"O.","non-dropping-particle":"","parse-names":false,"suffix":""}],"container-title":"EMC - Pediatrie","id":"ITEM-2","issue":"2","issued":{"date-parts":[["2004"]]},"page":"129-151","title":"Anomalies vasculaires superficielles (« angiomes »)","type":"article-journal","volume":"1"}}],"schema":"https://github.com/citation-style-language/schema/raw/master/csl-citation.json"}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Most are generally small, resolve spontaneously, and do not require treatment. However, some are considered high risk and will require more specific treatment (hemangiomas larger than 5 cm regardless of location, or larger than 2 cm on the face or scalp)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{"citationID":"9ZT08Yyc","properties":{"formattedCitation":"(4)","plainCitation":"(4)","noteIndex":0},"citationItems":[{"id":383,"uris":["http://zotero.org/users/13480343/items/2MT3A64J"],"itemData":{"id":383,"type":"article-journal","abstract":"Infantile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Infants with segmental facial </w:t>
      </w:r>
      <w:r>
        <w:rPr>
          <w:rFonts w:ascii="Times New Roman" w:hAnsi="Times New Roman" w:cs="Times New Roman"/>
          <w:color w:val="000000" w:themeColor="text1"/>
          <w:sz w:val="24"/>
          <w:szCs w:val="24"/>
        </w:rPr>
        <w:lastRenderedPageBreak/>
        <w:t xml:space="preserve">HI are at risk of developing PHACES syndrome (20 to 30% of cases), hence the need for systematic screening (cerebral vascular anomaly, posterior fossa anomaly, coarctation of the aorta or other cardiac malformations, sternal malformations, eye damage)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{"citationID":"RlnG3Z6m","properties":{"formattedCitation":"(5)","plainCitation":"(5)","noteIndex":0},"citationItems":[{"id":385,"uris":["http://zotero.org/users/13480343/items/35568QD5"],"itemData":{"id":385,"type":"article-journal","abstract":"Résumé\nLes classiques « angiomes » sont aujourd'hui rebaptisés « anomalies vasculaires superficielles ». Les travaux de l'International Society for the Study of Vascular Anomalies ont abouti à une classification qui, bien que simple, repose sur les différences cliniques, histologiques et radiologiques, ainsi que biologiques, qui distinguent nettement des tumeurs et des malformations vasculaires. Les malformations sont faites de vaisseaux mal formés qui dissèquent les tissus hôtes. Elles semblent résulter de troubles de l'embryogenèse et de la vasculogenèse. Elles sont à flux lent (capillaires, veineuses ou lymphatiques) ou à flux rapide (artérioveineuses) ; elles peuvent être combinées et être le marqueur cutané d'un syndrome complexe. Les tumeurs vasculaires se développent par hyperplasie, prolifération cellulaire. La plus fréquente est l'hémangiome infantile. À ses côtés, on reconnaît aujourd'hui d'autres tumeurs vasculaires rares : les hémangiomes congénitaux, l'angiome en « touffes » ou angioblastome, et l'hémangioendothéliome kaposiforme. Il est démontré aujourd'hui que les tumeurs qui se compliquent du phénomène de Kasabach-Merritt ne sont pas des hémangiomes infantiles ; ce sont l'angiome en touffes et l'hémangioendothéliome kaposiforme.\nOnce called “angiomas” or “vascular birthmarks”, lesions now called vascular anomalies were re-classified by the International Society for the Study of Vascular Anomalies (ISSVA) in two groups : vascular malformations and vascular tumours. This classification relies on the clinical, pathological, radiological and biological differences. Malformations are comprised of malformed, distorted, channels. They are slow-flow (capillary, venous or lymphatic) or fast-flow (with arteriovenous shunting). Complex combined forms exist, some being included in syndromes. Tumours grow by cellular hyperplasia, proliferation. The infantile haemangioma is the most common infantile benign tumour, while other vascular tumours recently individualised are far less frequent (i.e., congenital haemangiomas, tufted angioma, kaposiform haemangioendothelioma). Kasabach-Merritt phenomenon does not engraft on infantile haemangioma : it is a complication of either tufted angioma or kaposiform haemangioendothelioma.","container-title":"EMC - Pédiatrie","DOI":"10.1016/j.emcped.2004.02.001","ISSN":"1762-6013","issue":"2","journalAbbreviation":"EMC - Pédiatrie","page":"129-151","source":"ScienceDirect","title":"Anomalies vasculaires superficielles (« angiomes »)","volume":"1","author":[{"family":"Enjolras","given":"O"}],"issued":{"date-parts":[["2004",5,1]]}}}],"schema":"https://github.com/citation-style-language/schema/raw/master/csl-citation.json"}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 diagnosis of PHACES syndrome is based on the presence of an infantile segmental hemangioma larger than 5 cm associated with one major criterion or two minor criteria (Table1)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{"citationID":"lbaQEKF4","properties":{"formattedCitation":"(6)","plainCitation":"(6)","noteIndex":0},"citationItems":[{"id":381,"uris":["http://zotero.org/users/13480343/items/F7EFFSM6"],"itemData":{"id":381,"type":"article-journal","abstract":"A three-week-old baby presented with an infantile hemangioma in segmental beard distribution and evidence of PHACES syndrome (posterior fossa abnormalities, hemangiomas, arterial anomalies, cardiac abnormalities, eye anomalies, and sternal defects). Due to the progressive and symptomatic growth of infantile hemangioma, this patient required a multimodal treatment approach, including beta-blocker therapy, intralesional steroid injections, periorbital surgical debulking, airway interventions, and embolization. This report highlights a successful case of a complex PHACES patient that illustrates the significance of phased multidisciplinary care and emphasizes the importance of compliance. A literature review is included to highlight previously reported successful cases using alternative treatments to propranolol monotherapy. This case offers a unique insight into the timeline and outcomes of a PHACES patient with extensive disease requiring a multimodal approach and highlights possible disease presentation in the non-compliant or resistant patient.","container-title":"Cureus","DOI":"10.7759/cureus.80261","ISSN":"2168-8184","issue":"3","journalAbbreviation":"Cureus","note":"PMID: 40196066\nPMCID: PMC11975328","page":"e80261","source":"PubMed Central","title":"A Multimodal Approach to a Complex PHACES Patient With Progressive Infantile Hemangioma: A Case Report and Review of Literature","title-short":"A Multimodal Approach to a Complex PHACES Patient With Progressive Infantile Hemangioma","volume":"17","author":[{"family":"Hicks","given":"Evan D"},{"family":"Hameed","given":"Muhammad"},{"family":"Shahare","given":"Humam"},{"family":"Jones-Brooks","given":"Paige"},{"family":"Wong","given":"Kevin"},{"family":"Filipek","given":"Jacob"},{"family":"Richter","given":"Gresham T"}]}}],"schema":"https://github.com/citation-style-language/schema/raw/master/csl-citation.json"}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 lower cervicofacial location or beard-shaped hemangioma is particularly dangerous because it is associated with an increased risk of subglottic hemangioma, which must be detected and treated early as it can cause acute respiratory distress that is life-threatening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{"citationID":"FBngaB9Z","properties":{"formattedCitation":"(4)","plainCitation":"(4)","noteIndex":0},"citationItems":[{"id":383,"uris":["http://zotero.org/users/13480343/items/2MT3A64J"],"itemData":{"id":383,"type":"article-journal","abstract":"Infantile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Ulceration is the most common complication of infantile hemangiomas and can lead to significant morbidity, including pain, bleeding, secondary infection, functional impairment, and unsightly scarring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{"citationID":"zRSSXBbl","properties":{"formattedCitation":"(5)","plainCitation":"(5)","noteIndex":0},"citationItems":[{"id":385,"uris":["http://zotero.org/users/13480343/items/35568QD5"],"itemData":{"id":385,"type":"article-journal","abstract":"Résumé\nLes classiques « angiomes » sont aujourd'hui rebaptisés « anomalies vasculaires superficielles ». Les travaux de l'International Society for the Study of Vascular Anomalies ont abouti à une classification qui, bien que simple, repose sur les différences cliniques, histologiques et radiologiques, ainsi que biologiques, qui distinguent nettement des tumeurs et des malformations vasculaires. Les malformations sont faites de vaisseaux mal formés qui dissèquent les tissus hôtes. Elles semblent résulter de troubles de l'embryogenèse et de la vasculogenèse. Elles sont à flux lent (capillaires, veineuses ou lymphatiques) ou à flux rapide (artérioveineuses) ; elles peuvent être combinées et être le marqueur cutané d'un syndrome complexe. Les tumeurs vasculaires se développent par hyperplasie, prolifération cellulaire. La plus fréquente est l'hémangiome infantile. À ses côtés, on reconnaît aujourd'hui d'autres tumeurs vasculaires rares : les hémangiomes congénitaux, l'angiome en « touffes » ou angioblastome, et l'hémangioendothéliome kaposiforme. Il est démontré aujourd'hui que les tumeurs qui se compliquent du phénomène de Kasabach-Merritt ne sont pas des hémangiomes infantiles ; ce sont l'angiome en touffes et l'hémangioendothéliome kaposiforme.\nOnce called “angiomas” or “vascular birthmarks”, lesions now called vascular anomalies were re-classified by the International Society for the Study of Vascular Anomalies (ISSVA) in two groups : vascular malformations and vascular tumours. This classification relies on the clinical, pathological, radiological and biological differences. Malformations are comprised of malformed, distorted, channels. They are slow-flow (capillary, venous or lymphatic) or fast-flow (with arteriovenous shunting). Complex combined forms exist, some being included in syndromes. Tumours grow by cellular hyperplasia, proliferation. The infantile haemangioma is the most common infantile benign tumour, while other vascular tumours recently individualised are far less frequent (i.e., congenital haemangiomas, tufted angioma, kaposiform haemangioendothelioma). Kasabach-Merritt phenomenon does not engraft on infantile haemangioma : it is a complication of either tufted angioma or kaposiform haemangioendothelioma.","container-title":"EMC - Pédiatrie","DOI":"10.1016/j.emcped.2004.02.001","ISSN":"1762-6013","issue":"2","journalAbbreviation":"EMC - Pédiatrie","page":"129-151","source":"ScienceDirect","title":"Anomalies vasculaires superficielles (« angiomes »)","volume":"1","author":[{"family":"Enjolras","given":"O"}],"issued":{"date-parts":[["2004",5,1]]}}}],"schema":"https://github.com/citation-style-language/schema/raw/master/csl-citation.json"}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14:paraId="05425307"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Through this observation, we report the case of a 3-month-old infant who was seen late for consultation for a large HI at the stage of ulceration, necrosis, superinfection, and malnutrition, thus emphasizing the importance of early screening for HI to optimize </w:t>
      </w:r>
      <w:commentRangeStart w:id="2"/>
      <w:r>
        <w:rPr>
          <w:rFonts w:ascii="Times New Roman" w:hAnsi="Times New Roman" w:cs="Times New Roman"/>
          <w:color w:val="000000" w:themeColor="text1"/>
          <w:sz w:val="24"/>
          <w:szCs w:val="24"/>
        </w:rPr>
        <w:t>management</w:t>
      </w:r>
      <w:commentRangeEnd w:id="2"/>
      <w:r w:rsidR="005B7CE1">
        <w:rPr>
          <w:rStyle w:val="CommentReference"/>
        </w:rPr>
        <w:commentReference w:id="2"/>
      </w:r>
      <w:r>
        <w:rPr>
          <w:rFonts w:ascii="Times New Roman" w:hAnsi="Times New Roman" w:cs="Times New Roman"/>
          <w:color w:val="000000" w:themeColor="text1"/>
          <w:sz w:val="24"/>
          <w:szCs w:val="24"/>
        </w:rPr>
        <w:t>.</w:t>
      </w:r>
    </w:p>
    <w:p w14:paraId="5C77F8C6" w14:textId="77777777" w:rsidR="00F30C03" w:rsidRDefault="00F30C03">
      <w:pPr>
        <w:spacing w:line="360" w:lineRule="auto"/>
        <w:jc w:val="both"/>
        <w:rPr>
          <w:rFonts w:ascii="Times New Roman" w:hAnsi="Times New Roman" w:cs="Times New Roman"/>
          <w:b/>
          <w:color w:val="000000" w:themeColor="text1"/>
          <w:sz w:val="24"/>
          <w:szCs w:val="24"/>
        </w:rPr>
      </w:pPr>
    </w:p>
    <w:p w14:paraId="018FBDD8" w14:textId="77777777" w:rsidR="00F30C03" w:rsidRDefault="0064597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Case </w:t>
      </w:r>
      <w:r w:rsidR="00995B43">
        <w:rPr>
          <w:rFonts w:ascii="Times New Roman" w:hAnsi="Times New Roman" w:cs="Times New Roman"/>
          <w:b/>
          <w:color w:val="000000" w:themeColor="text1"/>
          <w:sz w:val="24"/>
          <w:szCs w:val="24"/>
        </w:rPr>
        <w:t>Présentation</w:t>
      </w:r>
      <w:r>
        <w:rPr>
          <w:rFonts w:ascii="Times New Roman" w:hAnsi="Times New Roman" w:cs="Times New Roman"/>
          <w:b/>
          <w:color w:val="000000" w:themeColor="text1"/>
          <w:sz w:val="24"/>
          <w:szCs w:val="24"/>
        </w:rPr>
        <w:t xml:space="preserve">  </w:t>
      </w:r>
    </w:p>
    <w:p w14:paraId="0272A8E4"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report the case of a 3-month-old female infant hospitalized in the neonatal unit of the Albert Royer Children's Hospital for cervicofacial ulceration. She was born to second-degree consanguineous parents and is the youngest of two siblings aged 2 years. The 22-year-old mother reported no particular family history.</w:t>
      </w:r>
    </w:p>
    <w:p w14:paraId="03C5E6C2"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first clinical manifestations appeared at 2 weeks of age, beginning with confluent erythematous plaques that gradually spread (Figure 1).</w:t>
      </w:r>
    </w:p>
    <w:p w14:paraId="5A325ABB"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clinical examination had found:</w:t>
      </w:r>
    </w:p>
    <w:p w14:paraId="58CF969D" w14:textId="77777777" w:rsidR="00F30C03" w:rsidRDefault="00A56DA6">
      <w:pPr>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ulceration of the mandibular region extending to the peri-auricular region, measuring 10 cm in length, with a fibrinous and necrotic base in places, with almost complete destruction of the lower lip and right earlobe (Figure 2). This ulceration was bordered by a ring-shaped angiomatous plaque. </w:t>
      </w:r>
    </w:p>
    <w:p w14:paraId="2ED1EE3C" w14:textId="77777777" w:rsidR="00F30C03" w:rsidRDefault="00A56DA6">
      <w:pPr>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sternal agenesis (Figure 3). </w:t>
      </w:r>
    </w:p>
    <w:p w14:paraId="46AD4E89" w14:textId="77777777" w:rsidR="00F30C03" w:rsidRDefault="00A56DA6">
      <w:pPr>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infectious syndrome and malnutrition</w:t>
      </w:r>
    </w:p>
    <w:p w14:paraId="01AAB657"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Vital signs and the rest of the clinical examination were normal (neurological, cardiovascular, pulmonary, and ENT examination).</w:t>
      </w:r>
    </w:p>
    <w:p w14:paraId="0D21CF8C"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Laboratory tests showed a biological inflammatory syndrome with hyperleukocytosis at 24,410/mm3, predominantly neutrophils, thrombocytosis at 1,055,000/mm3, and hypochromic microcytic anemia, probably inflammatory, at 7.9 g/dl. C-reactive protein was 96 mg/L. </w:t>
      </w:r>
    </w:p>
    <w:p w14:paraId="6523DA38"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Fasting blood glucose, blood ionogram, and renal function were normal. </w:t>
      </w:r>
    </w:p>
    <w:p w14:paraId="2B777532"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Swabbing of the ulcerations isolated Staphylococcus aureus, which was sensitive to vancomycin and resistant to amoxicillin clavulanic acid. </w:t>
      </w:r>
    </w:p>
    <w:p w14:paraId="20D7C812"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Nasofibroscopy (to look for a subglottic hemangioma), an ophthalmological examination (to look for eye abnormalities), a cardiac and vascular Doppler ultrasound (to look for cardiac or vascular malformations), a brain CT scan in the absence of a brain MRI (to look for malformations of the posterior cranial fossa), and an abdominal ultrasound were performed and found no </w:t>
      </w:r>
      <w:commentRangeStart w:id="3"/>
      <w:r>
        <w:rPr>
          <w:rFonts w:ascii="Times New Roman" w:hAnsi="Times New Roman" w:cs="Times New Roman"/>
          <w:color w:val="000000" w:themeColor="text1"/>
          <w:sz w:val="24"/>
          <w:szCs w:val="24"/>
        </w:rPr>
        <w:t>abnormalities</w:t>
      </w:r>
      <w:commentRangeEnd w:id="3"/>
      <w:r w:rsidR="001F334D">
        <w:rPr>
          <w:rStyle w:val="CommentReference"/>
        </w:rPr>
        <w:commentReference w:id="3"/>
      </w:r>
      <w:r>
        <w:rPr>
          <w:rFonts w:ascii="Times New Roman" w:hAnsi="Times New Roman" w:cs="Times New Roman"/>
          <w:color w:val="000000" w:themeColor="text1"/>
          <w:sz w:val="24"/>
          <w:szCs w:val="24"/>
        </w:rPr>
        <w:t>.</w:t>
      </w:r>
    </w:p>
    <w:p w14:paraId="11232A44"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diagnosis of PHACES syndrome was made based on the combination of a large segmental hemangioma and sternal agenesis.</w:t>
      </w:r>
    </w:p>
    <w:p w14:paraId="0D19305F"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She received antibiotic therapy with Vancomycin at a dose of 60 mg/kg/day for 7 days, enteral nutrition via nasogastric tube, and daily local care with Chlorhexidine. Beta-blockers were administered after 7 days of antibiotics at a dose of 2 mg/kg for 6 months.</w:t>
      </w:r>
    </w:p>
    <w:p w14:paraId="1A6172CC"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outcome was favorable after just 2 months of treatment, marked by complete healing of the ulceration (Figure 4) and good weight gain.</w:t>
      </w:r>
    </w:p>
    <w:p w14:paraId="277DBE1F" w14:textId="77777777" w:rsidR="00F30C03" w:rsidRDefault="00F30C03">
      <w:pPr>
        <w:spacing w:line="360" w:lineRule="auto"/>
        <w:jc w:val="both"/>
        <w:rPr>
          <w:rFonts w:ascii="Times New Roman" w:hAnsi="Times New Roman" w:cs="Times New Roman"/>
          <w:color w:val="000000" w:themeColor="text1"/>
          <w:sz w:val="24"/>
          <w:szCs w:val="24"/>
        </w:rPr>
      </w:pPr>
    </w:p>
    <w:p w14:paraId="1DF38614" w14:textId="77777777" w:rsidR="00F30C03" w:rsidRDefault="00F30C03">
      <w:pPr>
        <w:spacing w:line="360" w:lineRule="auto"/>
        <w:jc w:val="both"/>
        <w:rPr>
          <w:rFonts w:ascii="Times New Roman" w:hAnsi="Times New Roman" w:cs="Times New Roman"/>
          <w:color w:val="000000" w:themeColor="text1"/>
          <w:sz w:val="24"/>
          <w:szCs w:val="24"/>
        </w:rPr>
      </w:pPr>
    </w:p>
    <w:p w14:paraId="226B6670" w14:textId="77777777" w:rsidR="00F30C03" w:rsidRDefault="00A56DA6">
      <w:pPr>
        <w:spacing w:line="360" w:lineRule="auto"/>
        <w:jc w:val="both"/>
        <w:rPr>
          <w:rFonts w:ascii="Times New Roman" w:hAnsi="Times New Roman" w:cs="Times New Roman"/>
          <w:b/>
          <w:color w:val="000000" w:themeColor="text1"/>
          <w:sz w:val="24"/>
          <w:szCs w:val="24"/>
        </w:rPr>
      </w:pPr>
      <w:commentRangeStart w:id="4"/>
      <w:r>
        <w:rPr>
          <w:rFonts w:ascii="Times New Roman" w:hAnsi="Times New Roman" w:cs="Times New Roman"/>
          <w:b/>
          <w:color w:val="000000" w:themeColor="text1"/>
          <w:sz w:val="24"/>
          <w:szCs w:val="24"/>
        </w:rPr>
        <w:t>Discussion</w:t>
      </w:r>
      <w:commentRangeEnd w:id="4"/>
      <w:r w:rsidR="006C37D3">
        <w:rPr>
          <w:rStyle w:val="CommentReference"/>
        </w:rPr>
        <w:commentReference w:id="4"/>
      </w:r>
      <w:r>
        <w:rPr>
          <w:rFonts w:ascii="Times New Roman" w:hAnsi="Times New Roman" w:cs="Times New Roman"/>
          <w:b/>
          <w:color w:val="000000" w:themeColor="text1"/>
          <w:sz w:val="24"/>
          <w:szCs w:val="24"/>
        </w:rPr>
        <w:t xml:space="preserve"> : </w:t>
      </w:r>
    </w:p>
    <w:p w14:paraId="0D45A0DF"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Infantile hemangiomas affect approximately 5% of full-term newborns and must be distinguished from congenital hemangiomas (CH), which they resemble clinically but differ from in terms of their immunohistochemical characteristics (CH are negative for GLUT1, a marker characteristic of IH)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{"citationID":"VohbRCvd","properties":{"formattedCitation":"(7)","plainCitation":"(7)","noteIndex":0},"citationItems":[{"id":386,"uris":["http://zotero.org/users/13480343/items/4IC6PFYQ"],"itemData":{"id":386,"type":"article-journal","abstract":"With a prevalence of 4·5%, infantile haemangiomas are the most common benign tumours of infancy, arising in the first few weeks of life and exhibiting a characteristic sequence of growth and spontaneous involution. Most infantile haemangiomas do not require therapy. However, to identify at-risk haemangiomas, close follow-up is crucial in the first weeks of life; 80% of all haemangiomas reach their final size by 3 months of age. The main indications for treatment are life-threatening infantile haemangioma (causing heart failure or respiratory distress), tumours posing functional risks (eg, visual obstruction, amblyopia, or feeding difficulties), ulceration, and severe anatomic distortion, especially on the face. Oral propranolol is now the first-line treatment, which should be administered as early as possible to avoid potential complications. Haemangioma shrinkage is rapidly observed with oral propranolol, but a minimum of 6 months of therapy is recommended.","container-title":"Lancet (London, England)","DOI":"10.1016/S0140-6736(16)00645-0","ISSN":"1474-547X","issue":"10089","journalAbbreviation":"Lancet","language":"eng","note":"PMID: 28089471","page":"85-94","source":"PubMed","title":"Infantile haemangioma","volume":"390","author":[{"family":"Léauté-Labrèze","given":"Christine"},{"family":"Harper","given":"John I."},{"family":"Hoeger","given":"Peter H."}],"issued":{"date-parts":[["2017",7,1]]}}}],"schema":"https://github.com/citation-style-language/schema/raw/master/csl-citation.json"}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(7)</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 risk factors for HI include placental abnormalities, prematurity, and low birth weight. Segmental hemangiomas account for approximately 13% of infantile hemangiomas. The topographical classification of cervicofacial hemangiomas is divided into four segments (S1 to S4) : segment S1 (frontotemporal), segment S2 (maxillary), segment S3 (mandibular), and segment S4 (frontonasal)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{"citationID":"7B3igV8c","properties":{"formattedCitation":"(4,8)","plainCitation":"(4,8)","noteIndex":0},"citationItems":[{"id":383,"uris":["http://zotero.org/users/13480343/items/2MT3A64J"],"itemData":{"id":383,"type":"article-journal","abstract":"Infantile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HEMANGIOMAS"}],"issued":{"date-parts":[["2019",1]]}},"label":"page"},{"id":390,"uris":["http://zotero.org/users/13480343/items/QQJ5UIJ8"],"itemData":{"id":390,"type":"article-journal","abstract":"Superficial vascular anomalies are a heterogeneous group of diseases, developed from various types of vessels and differentiated by their clinical presentation, progression, and prognosis. Their classification was first published by Mulliken and Glowacki in 1982, then endorsed by the International society of the study of vascular anomalies (ISSVA) in 1996 and updated in 2014. It separates vascular anomalies into two categories: vascular tumors characterized by cellular proliferation and vascular anomalies that are structural anomalies of blood vessels. Infantile hemangiomas (IHs) are the most frequent childhood vascular tumor. In most cases, IHs are small, involute progressively with or without a few sequelae, and do not require any treatment. However, in particular localizations or in complicated hemangiomas, treatment is essential to limit tumor growth and accelerate their involution. Propranolol is now the first-line treatment. Its efficacy and safety have been clearly demonstrated.","container-title":"Archives De Pediatrie: Organe Officiel De La Societe Francaise De Pediatrie","DOI":"10.1016/j.arcped.2017.03.014","ISSN":"1769-664X","issue":"6","journalAbbreviation":"Arch Pediatr","language":"fre","note":"PMID: 28462784","page":"592-596","source":"PubMed","title":"[Cutaneous infantile hemangiomas]","volume":"24","author":[{"family":"Barreau","given":"M."},{"family":"Dompmartin","given":"A."}],"issued":{"date-parts":[["2017",6]]}},"label":"page"}],"schema":"https://github.com/citation-style-language/schema/raw/master/csl-citation.json"}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(4,8)</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In our patient, the facial hemangioma extended over the mandibular region (segment S3), hence its name “beard hemangioma.” Ulceration is the most common complication, affecting approximately 16% of </w:t>
      </w:r>
      <w:r>
        <w:rPr>
          <w:rFonts w:ascii="Times New Roman" w:hAnsi="Times New Roman" w:cs="Times New Roman"/>
          <w:color w:val="000000" w:themeColor="text1"/>
          <w:sz w:val="24"/>
          <w:szCs w:val="24"/>
        </w:rPr>
        <w:lastRenderedPageBreak/>
        <w:t xml:space="preserve">patients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{"citationID":"ErtP7EDo","properties":{"formattedCitation":"(9)","plainCitation":"(9)","noteIndex":0},"citationItems":[{"id":388,"uris":["http://zotero.org/users/13480343/items/Y3HNA9HS"],"itemData":{"id":388,"type":"article-journal","abstract":"Haemangiomas are benign tumours composed of blood vessels, they are probably developmental rather than neoplastic in origin. Haemangiomas are often present at birth but may become more apparent during life. The tumours appear as a flat or raised reddish-blue lesions and are generally solitary. They are occasionally seen on the palatal mucosa. Haemangiomas are classified on the basis of their histological appearance as capillary, mixed, cavernous or a sclerosing variety that tends to undergo fibrosis. Their differential clinical diagnosis is based on appearance. The tumours may be slowly progressive, involving extensive portions of the superficial and deep blood vessels. Function may be affected where development of the lesion is extra-invasive. Colour change on pressure is a common finding with return to the original colour on withdrawal of pressure. The case presented here was referred because of swelling and recurrent periodontal bleeding. The lesion was diagnosed as a capillary haemangioma through histopathology. Although different therapeutic procedures have been reported, in this case surgical excision was carried out under general anaesthesia following hospitalization. Despite their benign origins and behaviour, haemangiomas in the region of oral cavity are always of clinical importance to the dental profession and require appropriate clinical management. Dental practitioners and oral surgeons need to be aware of these lesions because they may pose serious bleeding risks.","container-title":"International Journal of Paediatric Dentistry","DOI":"10.1046/j.1365-263x.2000.00188.x","ISSN":"0960-7439","issue":"2","journalAbbreviation":"Int J Paediatr Dent","language":"eng","note":"PMID: 11310103","page":"161-165","source":"PubMed","title":"Rare benign tumours of oral cavity--capillary haemangioma of palatal mucosa: a case report","title-short":"Rare benign tumours of oral cavity--capillary haemangioma of palatal mucosa","volume":"10","author":[{"family":"Açikgöz","given":"A."},{"family":"Sakallioglu","given":"U."},{"family":"Ozdamar","given":"S."},{"family":"Uysal","given":"A."}],"issued":{"date-parts":[["2000",6]]}}}],"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Ulcerated lower cervical-facial HI with localized necrosis should prompt consideration of other causes of tropical ulceration, particularly noma cancrum oris. The early presence of vascular abnormalities (erythematous plaque) at 2 weeks of age and the absence of signs of immunodeficiency allowed the diagnosis to be established. Ulceration can lead to secondary infection, as seen in our patient (Staphylococcus aureus infection), pain, bleeding, and cosmetic sequelae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{"citationID":"faHi7usz","properties":{"formattedCitation":"(10)","plainCitation":"(10)","noteIndex":0},"citationItems":[{"id":396,"uris":["http://zotero.org/users/13480343/items/7PPWNIDM"],"itemData":{"id":396,"type":"article-journal","abstract":"OBJECTIVE: To identify clinical features of infants with ulcerated infantile hemangiomas.\nSTUDY DESIGN: Cross-sectional analysis was conducted within a prospective cohort study of children with infantile hemangiomas. Children younger than 12 years of age were recruited. Demographic and prenatal/perinatal information was collected. Hemangioma size, location, subtype, course, complications, and treatments were recorded.\nRESULTS: One thousand ninety-six patients were enrolled, and 173 (15.8%) patients experienced ulceration. Ulceration occurred in 192 (9.8%) of 1960 [corrected] total hemangiomas. Hemangiomas with ulcerations were more likely large, mixed clinical type, segmental morphologic type, and located on the lower lip, neck, or anogenital region. Ulceration occurred at a median age of 4 months, most often during the proliferative phase. Children with ulcerated hemangiomas were more likely to present to a pediatric dermatologist at a younger age and to require treatment. Bleeding occurred in 41% of ulcerated lesions but was rarely of clinical significance. Infection occurred in 16%.\nCONCLUSIONS: Ulceration occurs in nearly 16% of patients with infantile hemangiomas, most often by 4 months of age, during the proliferative phase. Location, size, and clinical and morphologic type are associated with an increased risk for development of ulceration.","container-title":"The Journal of Pediatrics","DOI":"10.1016/j.jpeds.2007.04.055","ISSN":"1097-6833","issue":"6","journalAbbreviation":"J Pediatr","language":"eng","note":"PMID: 18035154","page":"684-689, 689.e1","source":"PubMed","title":"Multicenter prospective study of ulcerated hemangiomas","volume":"151","author":[{"family":"Chamlin","given":"Sarah L."},{"family":"Haggstrom","given":"Anita N."},{"family":"Drolet","given":"Beth A."},{"family":"Baselga","given":"Eulalia"},{"family":"Frieden","given":"Ilona J."},{"family":"Garzon","given":"Maria C."},{"family":"Horii","given":"Kimberly A."},{"family":"Lucky","given":"Anne W."},{"family":"Metry","given":"Denise W."},{"family":"Newell","given":"Brandon"},{"family":"Nopper","given":"Amy Jo"},{"family":"Mancini","given":"Anthony J."}],"issued":{"date-parts":[["2007",12]]}}}],"schema":"https://github.com/citation-style-language/schema/raw/master/csl-citation.json"}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(10)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14:paraId="433937BE"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PHACES syndrome is defined by the presence of an infantile segmental hemangioma larger than 5 cm associated with one major criterion or two minor criteria (Table 1)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{"citationID":"VErkbTXX","properties":{"formattedCitation":"(6)","plainCitation":"(6)","noteIndex":0},"citationItems":[{"id":381,"uris":["http://zotero.org/users/13480343/items/F7EFFSM6"],"itemData":{"id":381,"type":"article-journal","abstract":"A three-week-old baby presented with an infantile hemangioma in segmental beard distribution and evidence of PHACES syndrome (posterior fossa abnormalities, hemangiomas, arterial anomalies, cardiac abnormalities, eye anomalies, and sternal defects). Due to the progressive and symptomatic growth of infantile hemangioma, this patient required a multimodal treatment approach, including beta-blocker therapy, intralesional steroid injections, periorbital surgical debulking, airway interventions, and embolization. This report highlights a successful case of a complex PHACES patient that illustrates the significance of phased multidisciplinary care and emphasizes the importance of compliance. A literature review is included to highlight previously reported successful cases using alternative treatments to propranolol monotherapy. This case offers a unique insight into the timeline and outcomes of a PHACES patient with extensive disease requiring a multimodal approach and highlights possible disease presentation in the non-compliant or resistant patient.","container-title":"Cureus","DOI":"10.7759/cureus.80261","ISSN":"2168-8184","issue":"3","journalAbbreviation":"Cureus","note":"PMID: 40196066\nPMCID: PMC11975328","page":"e80261","source":"PubMed Central","title":"A Multimodal Approach to a Complex PHACES Patient With Progressive Infantile Hemangioma: A Case Report and Review of Literature","title-short":"A Multimodal Approach to a Complex PHACES Patient With Progressive Infantile Hemangioma","volume":"17","author":[{"family":"Hicks","given":"Evan D"},{"family":"Hameed","given":"Muhammad"},{"family":"Shahare","given":"Humam"},{"family":"Jones-Brooks","given":"Paige"},{"family":"Wong","given":"Kevin"},{"family":"Filipek","given":"Jacob"},{"family":"Richter","given":"Gresham T"}]}}],"schema":"https://github.com/citation-style-language/schema/raw/master/csl-citation.json"}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The latter was chosen for our patient due to the combination of a large lower cervicofacial hemangioma and sternal agenesis. Beard hemangioma is associated with a risk of subglottic hemangioma in 30% of cases, hence the importance of early detection through a clinical ENT examination supplemented by nasofibroscopy, as performed in our patient, who returned to normal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{"citationID":"4XuzjHak","properties":{"formattedCitation":"(4)","plainCitation":"(4)","noteIndex":0},"citationItems":[{"id":383,"uris":["http://zotero.org/users/13480343/items/2MT3A64J"],"itemData":{"id":383,"type":"article-journal","abstract":"Infantile hemangiomas (IHs) occur in as many as 5% of infants, making them the most common benign tumor of infancy. Most IHs are small, innocuous, self-resolving, and require no treatment. However, because of their size or location, a significant minority of IHs are potentially problematic. These include IHs that may cause permanent scarring and disfigurement (eg, facial IHs), hepatic or airway IHs, and IHs with the potential for functional impairment (eg, periorbital IHs), ulceration (that may cause pain or scarring), and associated underlying abnormalities (eg, intracranial and aortic arch vascular abnormalities accompanying a large facial IH). This clinical practice guideline for the management of IHs emphasizes several key concepts. It defines those IHs that are potentially higher risk and should prompt concern, and emphasizes increased vigilance, consideration of active treatment and, when appropriate, specialty consultation. It discusses the specific growth characteristics of IHs, that is, that the most rapid and significant growth occurs between 1 and 3 months of age and that growth is completed by 5 months of age in most cases. Because many IHs leave behind permanent skin changes, there is a window of opportunity to treat higher-risk IHs and optimize outcomes. Early intervention and/or referral (ideally by 1 month of age) is recommended for infants who have potentially problematic IHs. When systemic treatment is indicated, propranolol is the drug of choice at a dose of 2 to 3 mg/kg per day. Treatment typically is continued for at least 6 months and often is maintained until 12 months of age (occasionally longer). Topical timolol may be used to treat select small, thin, superficial IHs. Surgery and/or laser treatment are most useful for the treatment of residual skin changes after involution and, less commonly, may be considered earlier to treat some IHs.","container-title":"Pediatrics","DOI":"10.1542/peds.2018-3475","ISSN":"1098-4275","issue":"1","journalAbbreviation":"Pediatrics","language":"eng","note":"PMID: 30584062","page":"e20183475","source":"PubMed","title":"Clinical Practice Guideline for the Management of Infantile Hemangiomas","volume":"143","author":[{"family":"Krowchuk","given":"Daniel P."},{"family":"Frieden","given":"Ilona J."},{"family":"Mancini","given":"Anthony J."},{"family":"Darrow","given":"David H."},{"family":"Blei","given":"Francine"},{"family":"Greene","given":"Arin K."},{"family":"Annam","given":"Aparna"},{"family":"Baker","given":"Cynthia N."},{"family":"Frommelt","given":"Peter C."},{"family":"Hodak","given":"Amy"},{"family":"Pate","given":"Brian M."},{"family":"Pelletier","given":"Janice L."},{"family":"Sandrock","given":"Deborah"},{"family":"Weinberg","given":"Stuart T."},{"family":"Whelan","given":"Mary Anne"},{"literal":"SUBCOMMITTEE ON THE MANAGEMENT OF INFANTILE HEMANGIOMAS"}],"issued":{"date-parts":[["2019",1]]}}}],"schema":"https://github.com/citation-style-language/schema/raw/master/csl-citation.json"}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A complete assessment, including cardiac ultrasound, brain imaging, abdominal Doppler ultrasound, and ophthalmological examination, was performed on our patient in accordance with recommendations to rule out other organ involvement present in PHACES syndrome.</w:t>
      </w:r>
    </w:p>
    <w:p w14:paraId="051C5EBA" w14:textId="77777777" w:rsidR="00F30C03" w:rsidRDefault="00A56DA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Most HI can be treated conservatively, but for those requiring active treatment, the discovery of propranolol has revolutionized treatment over the past decade. Propranolol can be administered on an outpatient basis in most infants, with the most commonly used dosage being 1 mg/kg in two doses. Looking ahead, beta-blockers with a more selective mechanism of action, such as atenolol, show promise. For persistent lesions, systemic corticosteroids or sirolimus may be considered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{"citationID":"qpWAmH8s","properties":{"formattedCitation":"(11)","plainCitation":"(11)","noteIndex":0},"citationItems":[{"id":392,"uris":["http://zotero.org/users/13480343/items/SLA9USRL"],"itemData":{"id":392,"type":"article-journal","abstract":"The majority of infantile hemangiomas (IH) can be managed conservatively, but for those requiring active treatment, management has been revolutionized in the last decade by the discovery of propranolol. Patients that may require active intervention should receive specialist review, ideally before 5 weeks of age to mitigate the risk of sequelae. Propranolol can commence for most infants in the outpatient setting and the most frequently employed dosing regimen is 1 mg/kg twice daily. In the future, β-blockers with a more-selective mechanism of action, such as atenolol, show some promise. In recalcitrant lesions, systemic corticosteroids or sirolimus may be considered. For small, superficial IHs, topical timolol maleate or pulsed dye laser may be considered. Where the IH involutes with cutaneous sequelae, a range of interventions have been reported, including surgery, laser, and embolization. IHs have a well-described clinical trajectory and are readily diagnosed and managed via telemedicine. Algorithms have been constructed to stratify those patients who can be managed remotely from those who warrant in-person review during the COVID-19 pandemic.","container-title":"Journal of the American Academy of Dermatology","DOI":"10.1016/j.jaad.2021.08.020","ISSN":"1097-6787","issue":"6","journalAbbreviation":"J Am Acad Dermatol","language":"eng","note":"PMID: 34419523","page":"1395-1404","source":"PubMed","title":"Infantile hemangioma. Part 2: Management","title-short":"Infantile hemangioma. Part 2","volume":"85","author":[{"family":"Sebaratnam","given":"Deshan F."},{"family":"Rodríguez Bandera","given":"Ana L."},{"family":"Wong","given":"Li-Chuen F."},{"family":"Wargon","given":"Orli"}],"issued":{"date-parts":[["2021",12]]}}}],"schema":"https://github.com/citation-style-language/schema/raw/master/csl-citation.json"}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(11)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Other treatment options for small, superficial, uncomplicated infantile hemangiomas include imiquimod or laser therapy. </w:t>
      </w:r>
    </w:p>
    <w:p w14:paraId="2C6AABDC" w14:textId="77777777" w:rsidR="00F30C03" w:rsidRDefault="00A56DA6">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Both therapies can cause side effects such as unsightly scarring and ulceration. Laser therapy can also be used for residual hemangiomas with fibro-adipose tissue remnants. Surgery is indicated for disfiguring hemangiomas or those that are resistant to multiple treatments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{"citationID":"uVUtzXnl","properties":{"formattedCitation":"(7,12,13)","plainCitation":"(7,12,13)","noteIndex":0},"citationItems":[{"id":386,"uris":["http://zotero.org/users/13480343/items/4IC6PFYQ"],"itemData":{"id":386,"type":"article-journal","abstract":"With a prevalence of 4·5%, infantile haemangiomas are the most common benign tumours of infancy, arising in the first few weeks of life and exhibiting a characteristic sequence of growth and spontaneous involution. Most infantile haemangiomas do not require therapy. However, to identify at-risk haemangiomas, close follow-up is crucial in the first weeks of life; 80% of all haemangiomas reach their final size by 3 months of age. The main indications for treatment are life-threatening infantile haemangioma (causing heart failure or respiratory distress), tumours posing functional risks (eg, visual obstruction, amblyopia, or feeding difficulties), ulceration, and severe anatomic distortion, especially on the face. Oral propranolol is now the first-line treatment, which should be administered as early as possible to avoid potential complications. Haemangioma shrinkage is rapidly observed with oral propranolol, but a minimum of 6 months of therapy is recommended.","container-title":"Lancet (London, England)","DOI":"10.1016/S0140-6736(16)00645-0","ISSN":"1474-547X","issue":"10089","journalAbbreviation":"Lancet","language":"eng","note":"PMID: 28089471","page":"85-94","source":"PubMed","title":"Infantile haemangioma","volume":"390","author":[{"family":"Léauté-Labrèze","given":"Christine"},{"family":"Harper","given":"John I."},{"family":"Hoeger","given":"Peter H."}],"issued":{"date-parts":[["2017",7,1]]}},"label":"page"},{"id":398,"uris":["http://zotero.org/users/13480343/items/HSPMGMTH"],"itemData":{"id":398,"type":"article-journal","abstract":"Infantile hemangiomas (IH) are the most common eyelid and orbital tumors of childhood. Although they are considered benign lesions that have a generally self-limited course, in the periocular region, they have the potential to cause amblyopia, strabismus, and severe disfigurement. The decision for treatment can be a source of anxiety for patients, parents, and physicians alike. There are numerous treatment modalities, including emerging therapies that may make treatment safer and more effective than ever before. This review discusses our current understanding of this disease, its management, and future therapies.","container-title":"Saudi Journal of Ophthalmology: Official Journal of the Saudi Ophthalmological Society","DOI":"10.1016/j.sjopt.2012.05.004","ISSN":"1319-4534","issue":"3","journalAbbreviation":"Saudi J Ophthalmol","language":"eng","note":"PMID: 23961007\nPMCID: PMC3729453","page":"283-291","source":"PubMed","title":"Infantile hemangiomas: A review","title-short":"Infantile hemangiomas","volume":"26","author":[{"family":"Callahan","given":"Alison B."},{"family":"Yoon","given":"Michael K."}],"issued":{"date-parts":[["2012",7]]}},"label":"page"},{"id":401,"uris":["http://zotero.org/users/13480343/items/6S7H6PYV"],"itemData":{"id":401,"type":"article-journal","abstract":"BACKGROUND AND OBJECTIVES: Infantile hemangiomas are the most common benign tumor in children. They have 3 phases of development: a proliferative phase, an involuting phase, and involution. Although active treatment is often not required, it is necessary in some cases. Of the possible treatments for hemangiomas, lasers have been shown to be effective in all phases of development. We report our experience with dual-wavelength sequential pulses from a pulsed dye laser and an Nd:YAG laser.\nMATERIAL AND METHODS: This was a retrospective, descriptive study of patients with infantile hemangioma in different phases of development treated with pulsed dye laser pulses followed by Nd:YAG laser pulses. Four dermatologists assessed the effectiveness of treatment on a scale of 10 to 0. Adverse effects and incidents related to treatment were recorded. The median and interquartile range were calculated as descriptive statistics. Pretreatment and posttreatment comparisons were performed using the Wilcoxon test.\nRESULTS: Twenty-two patients with hemangiomas in different phases of development were included. A statistically significant improvement was obtained both for the entire group and for different subgroups. Posttreatment events were reported in 4 patients, and included edema and ulceration, skin atrophy, and hyperpigmentation.\nCONCLUSIONS: We believe that treatment with dual-wavelength light from a pulsed dye laser and a Nd:YAG laser is a viable treatment option for infantile hemangiomas when first-line therapies are ineffective or contraindicated.","container-title":"Actas Dermo-Sifiliograficas","DOI":"10.1016/j.ad.2012.12.010","ISSN":"1578-2190","issue":"6","journalAbbreviation":"Actas Dermosifiliogr","language":"eng, spa","note":"PMID: 23522740","page":"504-511","source":"PubMed","title":"Infantile hemangiomas treated by sequential application of pulsed dye laser and Nd:YAG laser radiation: a retrospective study","title-short":"Infantile hemangiomas treated by sequential application of pulsed dye laser and Nd","volume":"104","author":[{"family":"Alcántara-González","given":"J."},{"family":"Boixeda","given":"P."},{"family":"Truchuelo-Díez","given":"M. T."},{"family":"Pérez-García","given":"B."},{"family":"Alonso-Castro","given":"L."},{"family":"Jaén Olasolo","given":"P."}],"issued":{"date-parts":[["2013"]]}},"label":"page"}],"schema":"https://github.com/citation-style-language/schema/raw/master/csl-citation.json"}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(7,12,13)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Overall, progress is good and rapid with the use of oral propranolol, but treatment for at least 6 months is recommended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{"citationID":"40gtupl4","properties":{"formattedCitation":"(7)","plainCitation":"(7)","noteIndex":0},"citationItems":[{"id":386,"uris":["http://zotero.org/users/13480343/items/4IC6PFYQ"],"itemData":{"id":386,"type":"article-journal","abstract":"With a prevalence of 4·5%, infantile haemangiomas are the most common benign tumours of infancy, arising in the first few weeks of life and exhibiting a characteristic sequence of growth and spontaneous involution. Most infantile haemangiomas do not require therapy. However, to identify at-risk haemangiomas, close follow-up is crucial in the first weeks of life; 80% of all haemangiomas reach their final size by 3 months of age. The main indications for treatment are life-threatening infantile haemangioma (causing heart failure or respiratory distress), tumours posing functional risks (eg, visual obstruction, amblyopia, or feeding difficulties), ulceration, and severe anatomic distortion, especially on the face. Oral propranolol is now the first-line treatment, which should be administered as early as possible to avoid potential complications. Haemangioma shrinkage is rapidly observed with oral propranolol, but a minimum of 6 months of therapy is recommended.","container-title":"Lancet (London, England)","DOI":"10.1016/S0140-6736(16)00645-0","ISSN":"1474-547X","issue":"10089","journalAbbreviation":"Lancet","language":"eng","note":"PMID: 28089471","page":"85-94","source":"PubMed","title":"Infantile haemangioma","volume":"390","author":[{"family":"Léauté-Labrèze","given":"Christine"},{"family":"Harper","given":"John I."},{"family":"Hoeger","given":"Peter H."}],"issued":{"date-parts":[["2017",7,1]]}}}],"schema":"https://github.com/citation-style-language/schema/raw/master/csl-citation.json"} </w:instrText>
      </w:r>
      <w:r>
        <w:rPr>
          <w:rFonts w:ascii="Times New Roman" w:hAnsi="Times New Roman" w:cs="Times New Roman"/>
          <w:color w:val="000000" w:themeColor="text1"/>
          <w:sz w:val="24"/>
          <w:szCs w:val="24"/>
        </w:rPr>
        <w:fldChar w:fldCharType="separate"/>
      </w:r>
      <w:r>
        <w:rPr>
          <w:rFonts w:ascii="Times New Roman" w:hAnsi="Times New Roman" w:cs="Times New Roman"/>
          <w:sz w:val="24"/>
        </w:rPr>
        <w:t>(7)</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134FE9CC" w14:textId="77777777" w:rsidR="00F30C03" w:rsidRDefault="00F30C03">
      <w:pPr>
        <w:spacing w:line="360" w:lineRule="auto"/>
        <w:jc w:val="both"/>
        <w:rPr>
          <w:rFonts w:ascii="Times New Roman" w:hAnsi="Times New Roman" w:cs="Times New Roman"/>
          <w:b/>
          <w:sz w:val="24"/>
          <w:szCs w:val="24"/>
        </w:rPr>
      </w:pPr>
    </w:p>
    <w:p w14:paraId="7BC8E689" w14:textId="77777777" w:rsidR="00F30C03" w:rsidRDefault="00A56DA6">
      <w:pPr>
        <w:spacing w:line="360" w:lineRule="auto"/>
        <w:jc w:val="both"/>
        <w:rPr>
          <w:rFonts w:ascii="Times New Roman" w:hAnsi="Times New Roman" w:cs="Times New Roman"/>
          <w:sz w:val="24"/>
          <w:szCs w:val="24"/>
        </w:rPr>
      </w:pPr>
      <w:r>
        <w:rPr>
          <w:rFonts w:ascii="Times New Roman" w:hAnsi="Times New Roman" w:cs="Times New Roman"/>
          <w:b/>
          <w:sz w:val="24"/>
          <w:szCs w:val="24"/>
        </w:rPr>
        <w:t>Conclusion :</w:t>
      </w:r>
      <w:r>
        <w:rPr>
          <w:rFonts w:ascii="Times New Roman" w:hAnsi="Times New Roman" w:cs="Times New Roman"/>
          <w:sz w:val="24"/>
          <w:szCs w:val="24"/>
        </w:rPr>
        <w:t xml:space="preserve"> </w:t>
      </w:r>
    </w:p>
    <w:p w14:paraId="65411525" w14:textId="77777777" w:rsidR="00F30C03" w:rsidRDefault="00A56D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clinical case highlights the importance of early diagnosis and a multidisciplinary approach in the management of high-risk HI. Spontaneous involution is possible, especially for small HI, which only requires monitoring. However, large HI or those located in the face, subglottic region, or liver can have serious complications and result in significant functional sequelae. The </w:t>
      </w:r>
      <w:r>
        <w:rPr>
          <w:rFonts w:ascii="Times New Roman" w:hAnsi="Times New Roman" w:cs="Times New Roman"/>
          <w:sz w:val="24"/>
          <w:szCs w:val="24"/>
        </w:rPr>
        <w:lastRenderedPageBreak/>
        <w:t>use of propranolol has revolutionized management, and other beta-blockers such as atenolol are also promising. The overall prognosis is good, with healing of the lesions.</w:t>
      </w:r>
    </w:p>
    <w:p w14:paraId="0CD5248E" w14:textId="77777777" w:rsidR="00F30C03" w:rsidRDefault="00F30C03">
      <w:pPr>
        <w:jc w:val="both"/>
        <w:rPr>
          <w:rFonts w:ascii="Times New Roman" w:hAnsi="Times New Roman" w:cs="Times New Roman"/>
          <w:sz w:val="24"/>
          <w:szCs w:val="24"/>
        </w:rPr>
      </w:pPr>
    </w:p>
    <w:p w14:paraId="67E81594" w14:textId="77777777" w:rsidR="00F30C03" w:rsidRDefault="00F30C03">
      <w:pPr>
        <w:spacing w:line="360" w:lineRule="auto"/>
        <w:jc w:val="both"/>
        <w:rPr>
          <w:rFonts w:ascii="Times New Roman" w:hAnsi="Times New Roman" w:cs="Times New Roman"/>
          <w:b/>
          <w:sz w:val="24"/>
          <w:szCs w:val="24"/>
        </w:rPr>
      </w:pPr>
    </w:p>
    <w:p w14:paraId="4D90BF3C" w14:textId="77777777" w:rsidR="00F30C03" w:rsidRDefault="00F30C03">
      <w:pPr>
        <w:spacing w:line="360" w:lineRule="auto"/>
        <w:jc w:val="both"/>
        <w:rPr>
          <w:rFonts w:ascii="Times New Roman" w:hAnsi="Times New Roman" w:cs="Times New Roman"/>
          <w:b/>
          <w:sz w:val="24"/>
          <w:szCs w:val="24"/>
        </w:rPr>
      </w:pPr>
    </w:p>
    <w:p w14:paraId="45052CED" w14:textId="77777777" w:rsidR="00F30C03" w:rsidRDefault="00F30C03">
      <w:pPr>
        <w:spacing w:line="360" w:lineRule="auto"/>
        <w:jc w:val="both"/>
        <w:rPr>
          <w:rFonts w:ascii="Times New Roman" w:hAnsi="Times New Roman" w:cs="Times New Roman"/>
          <w:b/>
          <w:sz w:val="24"/>
          <w:szCs w:val="24"/>
        </w:rPr>
      </w:pPr>
    </w:p>
    <w:p w14:paraId="7299488D" w14:textId="77777777" w:rsidR="00F30C03" w:rsidRDefault="00F30C03">
      <w:pPr>
        <w:spacing w:line="360" w:lineRule="auto"/>
        <w:jc w:val="both"/>
        <w:rPr>
          <w:rFonts w:ascii="Times New Roman" w:hAnsi="Times New Roman" w:cs="Times New Roman"/>
          <w:b/>
          <w:sz w:val="24"/>
          <w:szCs w:val="24"/>
        </w:rPr>
      </w:pPr>
    </w:p>
    <w:p w14:paraId="7D813BDC" w14:textId="77777777" w:rsidR="00F30C03" w:rsidRDefault="00F30C03">
      <w:pPr>
        <w:spacing w:line="360" w:lineRule="auto"/>
        <w:jc w:val="both"/>
        <w:rPr>
          <w:rFonts w:ascii="Times New Roman" w:hAnsi="Times New Roman" w:cs="Times New Roman"/>
          <w:b/>
          <w:sz w:val="24"/>
          <w:szCs w:val="24"/>
        </w:rPr>
      </w:pPr>
    </w:p>
    <w:p w14:paraId="61E263AD" w14:textId="77777777" w:rsidR="00F30C03" w:rsidRDefault="00F30C03">
      <w:pPr>
        <w:spacing w:line="360" w:lineRule="auto"/>
        <w:jc w:val="both"/>
        <w:rPr>
          <w:rFonts w:ascii="Times New Roman" w:hAnsi="Times New Roman" w:cs="Times New Roman"/>
          <w:b/>
          <w:sz w:val="24"/>
          <w:szCs w:val="24"/>
        </w:rPr>
      </w:pPr>
    </w:p>
    <w:p w14:paraId="4516CE52" w14:textId="77777777" w:rsidR="00F30C03" w:rsidRDefault="00F30C03">
      <w:pPr>
        <w:spacing w:line="360" w:lineRule="auto"/>
        <w:jc w:val="both"/>
        <w:rPr>
          <w:rFonts w:ascii="Times New Roman" w:hAnsi="Times New Roman" w:cs="Times New Roman"/>
          <w:b/>
          <w:sz w:val="24"/>
          <w:szCs w:val="24"/>
        </w:rPr>
      </w:pPr>
    </w:p>
    <w:p w14:paraId="16F5FDE7" w14:textId="77777777" w:rsidR="00F30C03" w:rsidRDefault="00F30C03">
      <w:pPr>
        <w:spacing w:line="360" w:lineRule="auto"/>
        <w:jc w:val="both"/>
        <w:rPr>
          <w:rFonts w:ascii="Times New Roman" w:hAnsi="Times New Roman" w:cs="Times New Roman"/>
          <w:b/>
          <w:sz w:val="24"/>
          <w:szCs w:val="24"/>
        </w:rPr>
      </w:pPr>
    </w:p>
    <w:p w14:paraId="761A3FC9" w14:textId="77777777" w:rsidR="00F30C03" w:rsidRDefault="00F30C03">
      <w:pPr>
        <w:spacing w:line="360" w:lineRule="auto"/>
        <w:jc w:val="both"/>
        <w:rPr>
          <w:rFonts w:ascii="Times New Roman" w:hAnsi="Times New Roman" w:cs="Times New Roman"/>
          <w:b/>
          <w:sz w:val="24"/>
          <w:szCs w:val="24"/>
        </w:rPr>
      </w:pPr>
    </w:p>
    <w:p w14:paraId="680DFD0D" w14:textId="77777777" w:rsidR="00F30C03" w:rsidRDefault="00F30C03">
      <w:pPr>
        <w:spacing w:line="360" w:lineRule="auto"/>
        <w:jc w:val="both"/>
        <w:rPr>
          <w:rFonts w:ascii="Times New Roman" w:hAnsi="Times New Roman" w:cs="Times New Roman"/>
          <w:b/>
          <w:sz w:val="24"/>
          <w:szCs w:val="24"/>
        </w:rPr>
      </w:pPr>
    </w:p>
    <w:p w14:paraId="7BB1BF4D" w14:textId="77777777" w:rsidR="00F30C03" w:rsidRDefault="00F30C03">
      <w:pPr>
        <w:spacing w:line="360" w:lineRule="auto"/>
        <w:jc w:val="both"/>
        <w:rPr>
          <w:rFonts w:ascii="Times New Roman" w:hAnsi="Times New Roman" w:cs="Times New Roman"/>
          <w:b/>
          <w:sz w:val="24"/>
          <w:szCs w:val="24"/>
        </w:rPr>
      </w:pPr>
    </w:p>
    <w:p w14:paraId="6D04D62B" w14:textId="77777777" w:rsidR="00F30C03" w:rsidRDefault="00F30C03">
      <w:pPr>
        <w:spacing w:line="360" w:lineRule="auto"/>
        <w:jc w:val="both"/>
        <w:rPr>
          <w:rFonts w:ascii="Times New Roman" w:hAnsi="Times New Roman" w:cs="Times New Roman"/>
          <w:b/>
          <w:sz w:val="24"/>
          <w:szCs w:val="24"/>
        </w:rPr>
      </w:pPr>
    </w:p>
    <w:p w14:paraId="6D9930B8" w14:textId="77777777" w:rsidR="00F30C03" w:rsidRDefault="00F30C03">
      <w:pPr>
        <w:spacing w:line="360" w:lineRule="auto"/>
        <w:jc w:val="both"/>
        <w:rPr>
          <w:rFonts w:ascii="Times New Roman" w:hAnsi="Times New Roman" w:cs="Times New Roman"/>
          <w:b/>
          <w:sz w:val="24"/>
          <w:szCs w:val="24"/>
        </w:rPr>
      </w:pPr>
    </w:p>
    <w:p w14:paraId="28EF01D9" w14:textId="77777777" w:rsidR="00F30C03" w:rsidRDefault="00A56D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Références </w:t>
      </w:r>
    </w:p>
    <w:p w14:paraId="7426B72C" w14:textId="77777777" w:rsidR="00F30C03" w:rsidRDefault="00A56DA6">
      <w:pPr>
        <w:pStyle w:val="Bibliography1"/>
        <w:rPr>
          <w:rFonts w:ascii="Times New Roman" w:hAnsi="Times New Roman" w:cs="Times New Roman"/>
          <w:sz w:val="24"/>
        </w:rPr>
      </w:pPr>
      <w:r>
        <w:rPr>
          <w:b/>
        </w:rPr>
        <w:fldChar w:fldCharType="begin"/>
      </w:r>
      <w:r>
        <w:rPr>
          <w:b/>
        </w:rPr>
        <w:instrText xml:space="preserve"> ADDIN ZOTERO_BIBL {"uncited":[],"omitted":[],"custom":[]} CSL_BIBLIOGRAPHY </w:instrText>
      </w:r>
      <w:r>
        <w:rPr>
          <w:b/>
        </w:rPr>
        <w:fldChar w:fldCharType="separate"/>
      </w:r>
      <w:r>
        <w:rPr>
          <w:rFonts w:ascii="Times New Roman" w:hAnsi="Times New Roman" w:cs="Times New Roman"/>
          <w:sz w:val="24"/>
        </w:rPr>
        <w:t>1.</w:t>
      </w:r>
      <w:r>
        <w:rPr>
          <w:rFonts w:ascii="Times New Roman" w:hAnsi="Times New Roman" w:cs="Times New Roman"/>
          <w:sz w:val="24"/>
        </w:rPr>
        <w:tab/>
        <w:t xml:space="preserve">Pr N. Dupin (Paris), Pr B. Cribier (Strasb ourg), P. Vabres (Dijon) PLM (Angers), Groupe. Referentiels des collèges de dermatologie. 7 eme. elsevier Masson, éditeur. 2017. 35 p. </w:t>
      </w:r>
    </w:p>
    <w:p w14:paraId="0C4E0EEB"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Barreau M, Dompmartin A. Hémangiomes infantiles cutanés. Archives de Pediatrie. 2017;24(6):592‑6. </w:t>
      </w:r>
    </w:p>
    <w:p w14:paraId="299F117C"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Enjolras O. Anomalies vasculaires superficielles (« angiomes »). EMC - Pediatrie. 2004;1(2):129‑51. </w:t>
      </w:r>
    </w:p>
    <w:p w14:paraId="566E79CB"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Krowchuk DP, Frieden IJ, Mancini AJ, Darrow DH, Blei F, Greene AK, et al. Clinical Practice Guideline for the Management of Infantile Hemangiomas. Pediatrics. janv 2019;143(1):e20183475. </w:t>
      </w:r>
    </w:p>
    <w:p w14:paraId="67433FFA"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Enjolras O. Anomalies vasculaires superficielles (« angiomes »). EMC - Pédiatrie. 1 mai 2004;1(2):129‑51. </w:t>
      </w:r>
    </w:p>
    <w:p w14:paraId="19FA54DB"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lastRenderedPageBreak/>
        <w:t>6.</w:t>
      </w:r>
      <w:r>
        <w:rPr>
          <w:rFonts w:ascii="Times New Roman" w:hAnsi="Times New Roman" w:cs="Times New Roman"/>
          <w:sz w:val="24"/>
        </w:rPr>
        <w:tab/>
        <w:t xml:space="preserve">Hicks ED, Hameed M, Shahare H, Jones-Brooks P, Wong K, Filipek J, et al. A Multimodal Approach to a Complex PHACES Patient With Progressive Infantile Hemangioma: A Case Report and Review of Literature. Cureus. 17(3):e80261. </w:t>
      </w:r>
    </w:p>
    <w:p w14:paraId="339612C7"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Léauté-Labrèze C, Harper JI, Hoeger PH. Infantile haemangioma. Lancet. 1 juill 2017;390(10089):85‑94. </w:t>
      </w:r>
    </w:p>
    <w:p w14:paraId="1F5B1F22"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 xml:space="preserve">Barreau M, Dompmartin A. [Cutaneous infantile hemangiomas]. Arch Pediatr. juin 2017;24(6):592‑6. </w:t>
      </w:r>
    </w:p>
    <w:p w14:paraId="05C60FBB"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 xml:space="preserve">Açikgöz A, Sakallioglu U, Ozdamar S, Uysal A. Rare benign tumours of oral cavity--capillary haemangioma of palatal mucosa: a case report. Int J Paediatr Dent. juin 2000;10(2):161‑5. </w:t>
      </w:r>
    </w:p>
    <w:p w14:paraId="1A562B23"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 xml:space="preserve">Chamlin SL, Haggstrom AN, Drolet BA, Baselga E, Frieden IJ, Garzon MC, et al. Multicenter prospective study of ulcerated hemangiomas. J Pediatr. déc 2007;151(6):684‑9, 689.e1. </w:t>
      </w:r>
    </w:p>
    <w:p w14:paraId="76C1AC03"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 xml:space="preserve">Sebaratnam DF, Rodríguez Bandera AL, Wong LCF, Wargon O. Infantile hemangioma. Part 2: Management. J Am Acad Dermatol. déc 2021;85(6):1395‑404. </w:t>
      </w:r>
    </w:p>
    <w:p w14:paraId="7EF0E82C"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 xml:space="preserve">Callahan AB, Yoon MK. Infantile hemangiomas: A review. Saudi J Ophthalmol. juill 2012;26(3):283‑91. </w:t>
      </w:r>
    </w:p>
    <w:p w14:paraId="7B07CE33" w14:textId="77777777" w:rsidR="00F30C03" w:rsidRDefault="00A56DA6">
      <w:pPr>
        <w:pStyle w:val="Bibliography1"/>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 xml:space="preserve">Alcántara-González J, Boixeda P, Truchuelo-Díez MT, Pérez-García B, Alonso-Castro L, Jaén Olasolo P. Infantile hemangiomas treated by sequential application of pulsed dye laser and Nd:YAG laser radiation: a retrospective study. Actas Dermosifiliogr. 2013;104(6):504‑11. </w:t>
      </w:r>
    </w:p>
    <w:p w14:paraId="757E8238" w14:textId="77777777" w:rsidR="00F30C03" w:rsidRDefault="00A56DA6">
      <w:pPr>
        <w:spacing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11569CC0" w14:textId="77777777" w:rsidR="00F30C03" w:rsidRDefault="00F30C03">
      <w:pPr>
        <w:spacing w:line="360" w:lineRule="auto"/>
        <w:jc w:val="both"/>
        <w:rPr>
          <w:rFonts w:ascii="Times New Roman" w:hAnsi="Times New Roman" w:cs="Times New Roman"/>
          <w:b/>
          <w:sz w:val="24"/>
          <w:szCs w:val="24"/>
        </w:rPr>
      </w:pPr>
    </w:p>
    <w:p w14:paraId="42C835B6" w14:textId="77777777" w:rsidR="00F30C03" w:rsidRDefault="00F30C03">
      <w:pPr>
        <w:pStyle w:val="Bibliography1"/>
        <w:rPr>
          <w:sz w:val="24"/>
        </w:rPr>
      </w:pPr>
      <w:bookmarkStart w:id="5" w:name="_Hlk219049763"/>
    </w:p>
    <w:p w14:paraId="15C1574B" w14:textId="77777777" w:rsidR="00F30C03" w:rsidRDefault="00F30C03">
      <w:pPr>
        <w:pStyle w:val="Bibliography1"/>
        <w:rPr>
          <w:rFonts w:ascii="Times New Roman" w:hAnsi="Times New Roman" w:cs="Times New Roman"/>
          <w:sz w:val="24"/>
          <w:szCs w:val="24"/>
        </w:rPr>
      </w:pPr>
    </w:p>
    <w:p w14:paraId="353E995C" w14:textId="77777777" w:rsidR="00F30C03" w:rsidRDefault="00F30C03"/>
    <w:p w14:paraId="3D8E3258" w14:textId="77777777" w:rsidR="00F30C03" w:rsidRDefault="00F30C03"/>
    <w:p w14:paraId="132E1E3B" w14:textId="77777777" w:rsidR="00F30C03" w:rsidRDefault="00F30C03">
      <w:pPr>
        <w:pStyle w:val="Bibliography1"/>
        <w:rPr>
          <w:rFonts w:ascii="Times New Roman" w:hAnsi="Times New Roman" w:cs="Times New Roman"/>
          <w:sz w:val="24"/>
          <w:szCs w:val="24"/>
        </w:rPr>
      </w:pPr>
    </w:p>
    <w:p w14:paraId="6B4A831D" w14:textId="77777777" w:rsidR="00F30C03" w:rsidRDefault="00A56DA6">
      <w:pPr>
        <w:pStyle w:val="Bibliography1"/>
        <w:rPr>
          <w:rFonts w:ascii="Times New Roman" w:hAnsi="Times New Roman" w:cs="Times New Roman"/>
          <w:sz w:val="24"/>
          <w:szCs w:val="24"/>
        </w:rPr>
      </w:pPr>
      <w:r>
        <w:rPr>
          <w:rFonts w:ascii="Times New Roman" w:hAnsi="Times New Roman" w:cs="Times New Roman"/>
          <w:sz w:val="24"/>
          <w:szCs w:val="24"/>
        </w:rPr>
        <w:t xml:space="preserve">Table 1 : Diagnostic criteria for phaces syndrome </w:t>
      </w:r>
    </w:p>
    <w:tbl>
      <w:tblPr>
        <w:tblStyle w:val="TableauListe6Couleur1"/>
        <w:tblW w:w="0" w:type="auto"/>
        <w:tblCellMar>
          <w:top w:w="15" w:type="dxa"/>
          <w:left w:w="15" w:type="dxa"/>
          <w:bottom w:w="15" w:type="dxa"/>
          <w:right w:w="15" w:type="dxa"/>
        </w:tblCellMar>
        <w:tblLook w:val="04A0" w:firstRow="1" w:lastRow="0" w:firstColumn="1" w:lastColumn="0" w:noHBand="0" w:noVBand="1"/>
      </w:tblPr>
      <w:tblGrid>
        <w:gridCol w:w="4551"/>
        <w:gridCol w:w="4521"/>
      </w:tblGrid>
      <w:tr w:rsidR="00F30C03" w14:paraId="3455794B" w14:textId="77777777" w:rsidTr="00F30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outset" w:sz="6" w:space="0" w:color="auto"/>
              <w:left w:val="nil"/>
              <w:bottom w:val="outset" w:sz="6" w:space="0" w:color="auto"/>
              <w:right w:val="nil"/>
            </w:tcBorders>
            <w:vAlign w:val="center"/>
          </w:tcPr>
          <w:bookmarkEnd w:id="5"/>
          <w:p w14:paraId="2494ECE4" w14:textId="77777777" w:rsidR="00F30C03" w:rsidRDefault="00A56DA6">
            <w:pPr>
              <w:rPr>
                <w:b w:val="0"/>
                <w:bCs w:val="0"/>
                <w:sz w:val="24"/>
                <w:szCs w:val="24"/>
                <w:lang w:val="zh-CN" w:eastAsia="zh-CN"/>
              </w:rPr>
            </w:pPr>
            <w:r>
              <w:rPr>
                <w:b w:val="0"/>
                <w:bCs w:val="0"/>
                <w:sz w:val="24"/>
                <w:szCs w:val="24"/>
              </w:rPr>
              <w:t>Major criteria</w:t>
            </w:r>
          </w:p>
        </w:tc>
        <w:tc>
          <w:tcPr>
            <w:tcW w:w="6090" w:type="dxa"/>
            <w:tcBorders>
              <w:top w:val="outset" w:sz="6" w:space="0" w:color="auto"/>
              <w:left w:val="nil"/>
              <w:bottom w:val="outset" w:sz="6" w:space="0" w:color="auto"/>
              <w:right w:val="nil"/>
            </w:tcBorders>
            <w:vAlign w:val="center"/>
          </w:tcPr>
          <w:p w14:paraId="0050BC53" w14:textId="77777777" w:rsidR="00F30C03" w:rsidRDefault="00A56DA6">
            <w:pPr>
              <w:cnfStyle w:val="100000000000" w:firstRow="1" w:lastRow="0" w:firstColumn="0" w:lastColumn="0" w:oddVBand="0" w:evenVBand="0" w:oddHBand="0" w:evenHBand="0" w:firstRowFirstColumn="0" w:firstRowLastColumn="0" w:lastRowFirstColumn="0" w:lastRowLastColumn="0"/>
              <w:rPr>
                <w:sz w:val="24"/>
                <w:szCs w:val="24"/>
              </w:rPr>
            </w:pPr>
            <w:r>
              <w:rPr>
                <w:b w:val="0"/>
                <w:bCs w:val="0"/>
                <w:sz w:val="24"/>
                <w:szCs w:val="24"/>
              </w:rPr>
              <w:t>Minor criteria</w:t>
            </w:r>
          </w:p>
        </w:tc>
      </w:tr>
      <w:tr w:rsidR="00F30C03" w14:paraId="545D8312" w14:textId="77777777" w:rsidTr="00F30C03">
        <w:tc>
          <w:tcPr>
            <w:cnfStyle w:val="001000000000" w:firstRow="0" w:lastRow="0" w:firstColumn="1" w:lastColumn="0" w:oddVBand="0" w:evenVBand="0" w:oddHBand="0" w:evenHBand="0" w:firstRowFirstColumn="0" w:firstRowLastColumn="0" w:lastRowFirstColumn="0" w:lastRowLastColumn="0"/>
            <w:tcW w:w="6090" w:type="dxa"/>
            <w:tcBorders>
              <w:top w:val="nil"/>
              <w:left w:val="nil"/>
              <w:bottom w:val="nil"/>
              <w:right w:val="nil"/>
            </w:tcBorders>
            <w:shd w:val="clear" w:color="auto" w:fill="CCCCCC"/>
          </w:tcPr>
          <w:p w14:paraId="4E1B147A" w14:textId="77777777" w:rsidR="00F30C03" w:rsidRDefault="00A56DA6">
            <w:pPr>
              <w:rPr>
                <w:rFonts w:eastAsia="Aptos"/>
                <w:sz w:val="24"/>
                <w:szCs w:val="24"/>
              </w:rPr>
            </w:pPr>
            <w:r>
              <w:rPr>
                <w:rFonts w:eastAsia="Aptos"/>
                <w:sz w:val="24"/>
                <w:szCs w:val="24"/>
              </w:rPr>
              <w:t>Arterial: anomalies of major cerebral or cervical, stenosis, occlusion, dysplasia. hypoplasia, persistent carotid-vertebrobasilar anastomosis</w:t>
            </w:r>
          </w:p>
        </w:tc>
        <w:tc>
          <w:tcPr>
            <w:tcW w:w="6090" w:type="dxa"/>
            <w:tcBorders>
              <w:top w:val="nil"/>
              <w:left w:val="nil"/>
              <w:bottom w:val="nil"/>
              <w:right w:val="nil"/>
            </w:tcBorders>
            <w:shd w:val="clear" w:color="auto" w:fill="CCCCCC"/>
          </w:tcPr>
          <w:p w14:paraId="7FED7990" w14:textId="77777777" w:rsidR="00F30C03" w:rsidRDefault="00A56DA6">
            <w:pPr>
              <w:cnfStyle w:val="000000000000" w:firstRow="0" w:lastRow="0" w:firstColumn="0" w:lastColumn="0" w:oddVBand="0" w:evenVBand="0" w:oddHBand="0" w:evenHBand="0" w:firstRowFirstColumn="0" w:firstRowLastColumn="0" w:lastRowFirstColumn="0" w:lastRowLastColumn="0"/>
              <w:rPr>
                <w:rFonts w:eastAsia="Aptos"/>
                <w:sz w:val="24"/>
                <w:szCs w:val="24"/>
              </w:rPr>
            </w:pPr>
            <w:r>
              <w:rPr>
                <w:rFonts w:eastAsia="Aptos"/>
                <w:sz w:val="24"/>
                <w:szCs w:val="24"/>
              </w:rPr>
              <w:t>Arterial: aneurysm of cerebral arteries arteries</w:t>
            </w:r>
          </w:p>
        </w:tc>
      </w:tr>
      <w:tr w:rsidR="00F30C03" w14:paraId="69DF83A1" w14:textId="77777777" w:rsidTr="00F30C03">
        <w:tc>
          <w:tcPr>
            <w:cnfStyle w:val="001000000000" w:firstRow="0" w:lastRow="0" w:firstColumn="1" w:lastColumn="0" w:oddVBand="0" w:evenVBand="0" w:oddHBand="0" w:evenHBand="0" w:firstRowFirstColumn="0" w:firstRowLastColumn="0" w:lastRowFirstColumn="0" w:lastRowLastColumn="0"/>
            <w:tcW w:w="6090" w:type="dxa"/>
            <w:tcBorders>
              <w:top w:val="nil"/>
              <w:left w:val="nil"/>
              <w:bottom w:val="nil"/>
              <w:right w:val="nil"/>
            </w:tcBorders>
          </w:tcPr>
          <w:p w14:paraId="227A29D3" w14:textId="77777777" w:rsidR="00F30C03" w:rsidRDefault="00A56DA6">
            <w:pPr>
              <w:rPr>
                <w:rFonts w:eastAsia="Aptos"/>
                <w:b w:val="0"/>
                <w:bCs w:val="0"/>
                <w:sz w:val="24"/>
                <w:szCs w:val="24"/>
              </w:rPr>
            </w:pPr>
            <w:r>
              <w:rPr>
                <w:rFonts w:eastAsia="Aptos"/>
                <w:sz w:val="24"/>
                <w:szCs w:val="24"/>
              </w:rPr>
              <w:lastRenderedPageBreak/>
              <w:t>Structural brain: posterior fossa anomalies:</w:t>
            </w:r>
            <w:r>
              <w:rPr>
                <w:rFonts w:eastAsia="Aptos"/>
                <w:sz w:val="24"/>
                <w:szCs w:val="24"/>
              </w:rPr>
              <w:br/>
              <w:t>Dandy-Walker complex, unilateral or bilateral cerebral dysplasia or hypoplasia</w:t>
            </w:r>
          </w:p>
        </w:tc>
        <w:tc>
          <w:tcPr>
            <w:tcW w:w="6090" w:type="dxa"/>
            <w:tcBorders>
              <w:top w:val="nil"/>
              <w:left w:val="nil"/>
              <w:bottom w:val="nil"/>
              <w:right w:val="nil"/>
            </w:tcBorders>
          </w:tcPr>
          <w:p w14:paraId="43A346CA" w14:textId="77777777" w:rsidR="00F30C03" w:rsidRDefault="00A56DA6">
            <w:pPr>
              <w:cnfStyle w:val="000000000000" w:firstRow="0" w:lastRow="0" w:firstColumn="0" w:lastColumn="0" w:oddVBand="0" w:evenVBand="0" w:oddHBand="0" w:evenHBand="0" w:firstRowFirstColumn="0" w:firstRowLastColumn="0" w:lastRowFirstColumn="0" w:lastRowLastColumn="0"/>
              <w:rPr>
                <w:rFonts w:eastAsia="Aptos"/>
                <w:sz w:val="24"/>
                <w:szCs w:val="24"/>
              </w:rPr>
            </w:pPr>
            <w:r>
              <w:rPr>
                <w:rFonts w:eastAsia="Aptos"/>
                <w:sz w:val="24"/>
                <w:szCs w:val="24"/>
              </w:rPr>
              <w:t>Structural brain: midline anomaly, malformation of cortical development, neuronal migration disorder</w:t>
            </w:r>
          </w:p>
        </w:tc>
      </w:tr>
      <w:tr w:rsidR="00F30C03" w14:paraId="79B26BC2" w14:textId="77777777" w:rsidTr="00F30C03">
        <w:tc>
          <w:tcPr>
            <w:cnfStyle w:val="001000000000" w:firstRow="0" w:lastRow="0" w:firstColumn="1" w:lastColumn="0" w:oddVBand="0" w:evenVBand="0" w:oddHBand="0" w:evenHBand="0" w:firstRowFirstColumn="0" w:firstRowLastColumn="0" w:lastRowFirstColumn="0" w:lastRowLastColumn="0"/>
            <w:tcW w:w="6090" w:type="dxa"/>
            <w:tcBorders>
              <w:top w:val="nil"/>
              <w:left w:val="nil"/>
              <w:bottom w:val="nil"/>
              <w:right w:val="nil"/>
            </w:tcBorders>
            <w:shd w:val="clear" w:color="auto" w:fill="CCCCCC"/>
          </w:tcPr>
          <w:p w14:paraId="3EC9A5EF" w14:textId="77777777" w:rsidR="00F30C03" w:rsidRDefault="00A56DA6">
            <w:pPr>
              <w:rPr>
                <w:rFonts w:eastAsia="Aptos"/>
                <w:b w:val="0"/>
                <w:bCs w:val="0"/>
                <w:sz w:val="24"/>
                <w:szCs w:val="24"/>
              </w:rPr>
            </w:pPr>
            <w:r>
              <w:rPr>
                <w:rFonts w:eastAsia="Aptos"/>
                <w:sz w:val="24"/>
                <w:szCs w:val="24"/>
              </w:rPr>
              <w:t>Cardiovascular: aortic arch anomalies.</w:t>
            </w:r>
            <w:r>
              <w:rPr>
                <w:rFonts w:eastAsia="Aptos"/>
                <w:sz w:val="24"/>
                <w:szCs w:val="24"/>
              </w:rPr>
              <w:br/>
              <w:t>aneurysm, an aberrant origin of the subclavian artery</w:t>
            </w:r>
          </w:p>
        </w:tc>
        <w:tc>
          <w:tcPr>
            <w:tcW w:w="6090" w:type="dxa"/>
            <w:tcBorders>
              <w:top w:val="nil"/>
              <w:left w:val="nil"/>
              <w:bottom w:val="nil"/>
              <w:right w:val="nil"/>
            </w:tcBorders>
            <w:shd w:val="clear" w:color="auto" w:fill="CCCCCC"/>
          </w:tcPr>
          <w:p w14:paraId="58EF919F" w14:textId="77777777" w:rsidR="00F30C03" w:rsidRDefault="00A56DA6">
            <w:pPr>
              <w:cnfStyle w:val="000000000000" w:firstRow="0" w:lastRow="0" w:firstColumn="0" w:lastColumn="0" w:oddVBand="0" w:evenVBand="0" w:oddHBand="0" w:evenHBand="0" w:firstRowFirstColumn="0" w:firstRowLastColumn="0" w:lastRowFirstColumn="0" w:lastRowLastColumn="0"/>
              <w:rPr>
                <w:rFonts w:eastAsia="Aptos"/>
                <w:sz w:val="24"/>
                <w:szCs w:val="24"/>
              </w:rPr>
            </w:pPr>
            <w:r>
              <w:rPr>
                <w:rFonts w:eastAsia="Aptos"/>
                <w:sz w:val="24"/>
                <w:szCs w:val="24"/>
              </w:rPr>
              <w:t>Cardiovascular: ventricular septal defect, right aortic arch</w:t>
            </w:r>
          </w:p>
        </w:tc>
      </w:tr>
      <w:tr w:rsidR="00F30C03" w14:paraId="65A5EEE9" w14:textId="77777777" w:rsidTr="00F30C03">
        <w:tc>
          <w:tcPr>
            <w:cnfStyle w:val="001000000000" w:firstRow="0" w:lastRow="0" w:firstColumn="1" w:lastColumn="0" w:oddVBand="0" w:evenVBand="0" w:oddHBand="0" w:evenHBand="0" w:firstRowFirstColumn="0" w:firstRowLastColumn="0" w:lastRowFirstColumn="0" w:lastRowLastColumn="0"/>
            <w:tcW w:w="6090" w:type="dxa"/>
            <w:tcBorders>
              <w:top w:val="nil"/>
              <w:left w:val="nil"/>
              <w:bottom w:val="nil"/>
              <w:right w:val="nil"/>
            </w:tcBorders>
          </w:tcPr>
          <w:p w14:paraId="4CDCDA00" w14:textId="77777777" w:rsidR="00F30C03" w:rsidRDefault="00A56DA6">
            <w:pPr>
              <w:rPr>
                <w:rFonts w:eastAsia="Aptos"/>
                <w:b w:val="0"/>
                <w:bCs w:val="0"/>
                <w:sz w:val="24"/>
                <w:szCs w:val="24"/>
              </w:rPr>
            </w:pPr>
            <w:r>
              <w:rPr>
                <w:rFonts w:eastAsia="Aptos"/>
                <w:sz w:val="24"/>
                <w:szCs w:val="24"/>
              </w:rPr>
              <w:t>Ocular: posterior segment anomaly, retinal vascular anomalies</w:t>
            </w:r>
          </w:p>
        </w:tc>
        <w:tc>
          <w:tcPr>
            <w:tcW w:w="6090" w:type="dxa"/>
            <w:tcBorders>
              <w:top w:val="nil"/>
              <w:left w:val="nil"/>
              <w:bottom w:val="nil"/>
              <w:right w:val="nil"/>
            </w:tcBorders>
          </w:tcPr>
          <w:p w14:paraId="4FA41AD3" w14:textId="77777777" w:rsidR="00F30C03" w:rsidRDefault="00A56DA6">
            <w:pPr>
              <w:cnfStyle w:val="000000000000" w:firstRow="0" w:lastRow="0" w:firstColumn="0" w:lastColumn="0" w:oddVBand="0" w:evenVBand="0" w:oddHBand="0" w:evenHBand="0" w:firstRowFirstColumn="0" w:firstRowLastColumn="0" w:lastRowFirstColumn="0" w:lastRowLastColumn="0"/>
              <w:rPr>
                <w:rFonts w:eastAsia="Aptos"/>
                <w:sz w:val="24"/>
                <w:szCs w:val="24"/>
              </w:rPr>
            </w:pPr>
            <w:r>
              <w:rPr>
                <w:rFonts w:eastAsia="Aptos"/>
                <w:sz w:val="24"/>
                <w:szCs w:val="24"/>
              </w:rPr>
              <w:t>Ocular: anterior segment anomalies, cataracts, sclerocornea, microphthalmia</w:t>
            </w:r>
          </w:p>
        </w:tc>
      </w:tr>
      <w:tr w:rsidR="00F30C03" w14:paraId="620DBC06" w14:textId="77777777" w:rsidTr="00F30C03">
        <w:tc>
          <w:tcPr>
            <w:cnfStyle w:val="001000000000" w:firstRow="0" w:lastRow="0" w:firstColumn="1" w:lastColumn="0" w:oddVBand="0" w:evenVBand="0" w:oddHBand="0" w:evenHBand="0" w:firstRowFirstColumn="0" w:firstRowLastColumn="0" w:lastRowFirstColumn="0" w:lastRowLastColumn="0"/>
            <w:tcW w:w="6090" w:type="dxa"/>
            <w:tcBorders>
              <w:top w:val="nil"/>
              <w:left w:val="nil"/>
              <w:bottom w:val="outset" w:sz="6" w:space="0" w:color="auto"/>
              <w:right w:val="nil"/>
            </w:tcBorders>
            <w:shd w:val="clear" w:color="auto" w:fill="CCCCCC"/>
          </w:tcPr>
          <w:p w14:paraId="29CB4DD1" w14:textId="77777777" w:rsidR="00F30C03" w:rsidRDefault="00A56DA6">
            <w:pPr>
              <w:rPr>
                <w:rFonts w:eastAsia="Aptos"/>
                <w:b w:val="0"/>
                <w:bCs w:val="0"/>
                <w:sz w:val="24"/>
                <w:szCs w:val="24"/>
              </w:rPr>
            </w:pPr>
            <w:r>
              <w:rPr>
                <w:rFonts w:eastAsia="Aptos"/>
                <w:sz w:val="24"/>
                <w:szCs w:val="24"/>
              </w:rPr>
              <w:t>Ventral or midline: sternal defect, sternal cleft</w:t>
            </w:r>
          </w:p>
        </w:tc>
        <w:tc>
          <w:tcPr>
            <w:tcW w:w="6090" w:type="dxa"/>
            <w:tcBorders>
              <w:top w:val="nil"/>
              <w:left w:val="nil"/>
              <w:bottom w:val="outset" w:sz="6" w:space="0" w:color="auto"/>
              <w:right w:val="nil"/>
            </w:tcBorders>
            <w:shd w:val="clear" w:color="auto" w:fill="CCCCCC"/>
          </w:tcPr>
          <w:p w14:paraId="77751759" w14:textId="77777777" w:rsidR="00F30C03" w:rsidRDefault="00A56DA6">
            <w:pPr>
              <w:cnfStyle w:val="000000000000" w:firstRow="0" w:lastRow="0" w:firstColumn="0" w:lastColumn="0" w:oddVBand="0" w:evenVBand="0" w:oddHBand="0" w:evenHBand="0" w:firstRowFirstColumn="0" w:firstRowLastColumn="0" w:lastRowFirstColumn="0" w:lastRowLastColumn="0"/>
              <w:rPr>
                <w:rFonts w:eastAsia="Aptos"/>
                <w:sz w:val="24"/>
                <w:szCs w:val="24"/>
              </w:rPr>
            </w:pPr>
            <w:r>
              <w:rPr>
                <w:rFonts w:eastAsia="Aptos"/>
                <w:sz w:val="24"/>
                <w:szCs w:val="24"/>
              </w:rPr>
              <w:t>Ventral or midline: hypopituitarism, ectopic thyroid, midline sternal papule</w:t>
            </w:r>
          </w:p>
        </w:tc>
      </w:tr>
    </w:tbl>
    <w:p w14:paraId="43F31469" w14:textId="77777777" w:rsidR="00F30C03" w:rsidRDefault="00F30C03">
      <w:pPr>
        <w:pStyle w:val="Bibliography1"/>
        <w:rPr>
          <w:sz w:val="24"/>
        </w:rPr>
      </w:pPr>
    </w:p>
    <w:p w14:paraId="5F62DF01" w14:textId="77777777" w:rsidR="00F30C03" w:rsidRDefault="00F30C03">
      <w:pPr>
        <w:tabs>
          <w:tab w:val="left" w:pos="900"/>
        </w:tabs>
        <w:spacing w:line="360" w:lineRule="auto"/>
        <w:jc w:val="both"/>
        <w:rPr>
          <w:rFonts w:ascii="Times New Roman" w:hAnsi="Times New Roman" w:cs="Times New Roman"/>
          <w:sz w:val="24"/>
          <w:szCs w:val="24"/>
        </w:rPr>
      </w:pPr>
    </w:p>
    <w:p w14:paraId="6F12018D" w14:textId="77777777" w:rsidR="00F30C03" w:rsidRDefault="00F30C03">
      <w:pPr>
        <w:tabs>
          <w:tab w:val="left" w:pos="900"/>
        </w:tabs>
        <w:spacing w:line="360" w:lineRule="auto"/>
        <w:jc w:val="both"/>
        <w:rPr>
          <w:rFonts w:ascii="Times New Roman" w:hAnsi="Times New Roman" w:cs="Times New Roman"/>
          <w:sz w:val="24"/>
          <w:szCs w:val="24"/>
        </w:rPr>
      </w:pPr>
    </w:p>
    <w:p w14:paraId="20D27669" w14:textId="77777777" w:rsidR="00F30C03" w:rsidRDefault="00F30C03">
      <w:pPr>
        <w:tabs>
          <w:tab w:val="left" w:pos="900"/>
        </w:tabs>
        <w:spacing w:line="360" w:lineRule="auto"/>
        <w:jc w:val="both"/>
        <w:rPr>
          <w:rFonts w:ascii="Times New Roman" w:hAnsi="Times New Roman" w:cs="Times New Roman"/>
          <w:sz w:val="24"/>
          <w:szCs w:val="24"/>
        </w:rPr>
      </w:pPr>
    </w:p>
    <w:p w14:paraId="45155B1B" w14:textId="77777777" w:rsidR="00F30C03" w:rsidRDefault="00F30C03">
      <w:pPr>
        <w:tabs>
          <w:tab w:val="left" w:pos="900"/>
        </w:tabs>
        <w:spacing w:line="360" w:lineRule="auto"/>
        <w:jc w:val="both"/>
        <w:rPr>
          <w:rFonts w:ascii="Times New Roman" w:hAnsi="Times New Roman" w:cs="Times New Roman"/>
          <w:sz w:val="24"/>
          <w:szCs w:val="24"/>
        </w:rPr>
      </w:pPr>
    </w:p>
    <w:p w14:paraId="5F550727" w14:textId="77777777" w:rsidR="00F30C03" w:rsidRDefault="00F30C03">
      <w:pPr>
        <w:tabs>
          <w:tab w:val="left" w:pos="900"/>
        </w:tabs>
        <w:spacing w:line="360" w:lineRule="auto"/>
        <w:jc w:val="both"/>
        <w:rPr>
          <w:rFonts w:ascii="Times New Roman" w:hAnsi="Times New Roman" w:cs="Times New Roman"/>
          <w:sz w:val="24"/>
          <w:szCs w:val="24"/>
        </w:rPr>
      </w:pPr>
    </w:p>
    <w:p w14:paraId="5C005608" w14:textId="77777777" w:rsidR="00F30C03" w:rsidRDefault="00F30C03">
      <w:pPr>
        <w:tabs>
          <w:tab w:val="left" w:pos="900"/>
        </w:tabs>
        <w:spacing w:line="360" w:lineRule="auto"/>
        <w:jc w:val="both"/>
        <w:rPr>
          <w:rFonts w:ascii="Times New Roman" w:hAnsi="Times New Roman" w:cs="Times New Roman"/>
          <w:sz w:val="24"/>
          <w:szCs w:val="24"/>
        </w:rPr>
      </w:pPr>
    </w:p>
    <w:p w14:paraId="13F15C35" w14:textId="77777777" w:rsidR="00F30C03" w:rsidRDefault="00F30C03">
      <w:pPr>
        <w:tabs>
          <w:tab w:val="left" w:pos="900"/>
        </w:tabs>
        <w:spacing w:line="360" w:lineRule="auto"/>
        <w:jc w:val="both"/>
        <w:rPr>
          <w:rFonts w:ascii="Times New Roman" w:hAnsi="Times New Roman" w:cs="Times New Roman"/>
          <w:sz w:val="24"/>
          <w:szCs w:val="24"/>
        </w:rPr>
      </w:pPr>
    </w:p>
    <w:p w14:paraId="2D6B14ED" w14:textId="77777777" w:rsidR="00F30C03" w:rsidRDefault="00F30C03">
      <w:pPr>
        <w:tabs>
          <w:tab w:val="left" w:pos="900"/>
        </w:tabs>
        <w:spacing w:line="360" w:lineRule="auto"/>
        <w:jc w:val="both"/>
        <w:rPr>
          <w:rFonts w:ascii="Times New Roman" w:hAnsi="Times New Roman" w:cs="Times New Roman"/>
          <w:sz w:val="24"/>
          <w:szCs w:val="24"/>
        </w:rPr>
      </w:pPr>
    </w:p>
    <w:p w14:paraId="000EA05E" w14:textId="77777777" w:rsidR="00F30C03" w:rsidRDefault="00F30C03">
      <w:pPr>
        <w:tabs>
          <w:tab w:val="left" w:pos="900"/>
        </w:tabs>
        <w:spacing w:line="360" w:lineRule="auto"/>
        <w:jc w:val="both"/>
        <w:rPr>
          <w:rFonts w:ascii="Times New Roman" w:hAnsi="Times New Roman" w:cs="Times New Roman"/>
          <w:sz w:val="24"/>
          <w:szCs w:val="24"/>
        </w:rPr>
      </w:pPr>
    </w:p>
    <w:p w14:paraId="4C2AE893" w14:textId="77777777" w:rsidR="00F30C03" w:rsidRDefault="00F30C03">
      <w:pPr>
        <w:tabs>
          <w:tab w:val="left" w:pos="900"/>
        </w:tabs>
        <w:spacing w:line="360" w:lineRule="auto"/>
        <w:jc w:val="both"/>
        <w:rPr>
          <w:rFonts w:ascii="Times New Roman" w:hAnsi="Times New Roman" w:cs="Times New Roman"/>
          <w:sz w:val="24"/>
          <w:szCs w:val="24"/>
        </w:rPr>
      </w:pPr>
    </w:p>
    <w:p w14:paraId="2529329C" w14:textId="77777777" w:rsidR="00F30C03" w:rsidRDefault="00F30C03">
      <w:pPr>
        <w:tabs>
          <w:tab w:val="left" w:pos="900"/>
        </w:tabs>
        <w:spacing w:line="360" w:lineRule="auto"/>
        <w:jc w:val="both"/>
        <w:rPr>
          <w:rFonts w:ascii="Times New Roman" w:hAnsi="Times New Roman" w:cs="Times New Roman"/>
          <w:sz w:val="24"/>
          <w:szCs w:val="24"/>
        </w:rPr>
      </w:pPr>
    </w:p>
    <w:p w14:paraId="38875EAB" w14:textId="77777777" w:rsidR="00F30C03" w:rsidRDefault="00F30C03">
      <w:pPr>
        <w:tabs>
          <w:tab w:val="left" w:pos="900"/>
        </w:tabs>
        <w:spacing w:line="360" w:lineRule="auto"/>
        <w:jc w:val="both"/>
        <w:rPr>
          <w:rFonts w:ascii="Times New Roman" w:hAnsi="Times New Roman" w:cs="Times New Roman"/>
          <w:sz w:val="24"/>
          <w:szCs w:val="24"/>
        </w:rPr>
      </w:pPr>
    </w:p>
    <w:p w14:paraId="3C47915A" w14:textId="77777777" w:rsidR="00F30C03" w:rsidRDefault="00F30C03">
      <w:pPr>
        <w:tabs>
          <w:tab w:val="left" w:pos="900"/>
        </w:tabs>
        <w:spacing w:line="360" w:lineRule="auto"/>
        <w:jc w:val="both"/>
        <w:rPr>
          <w:rFonts w:ascii="Times New Roman" w:hAnsi="Times New Roman" w:cs="Times New Roman"/>
          <w:sz w:val="24"/>
          <w:szCs w:val="24"/>
        </w:rPr>
      </w:pPr>
    </w:p>
    <w:p w14:paraId="209FEB43" w14:textId="77777777" w:rsidR="00F30C03" w:rsidRDefault="00F30C03">
      <w:pPr>
        <w:tabs>
          <w:tab w:val="left" w:pos="900"/>
        </w:tabs>
        <w:spacing w:line="360" w:lineRule="auto"/>
        <w:jc w:val="both"/>
        <w:rPr>
          <w:rFonts w:ascii="Times New Roman" w:hAnsi="Times New Roman" w:cs="Times New Roman"/>
          <w:sz w:val="24"/>
          <w:szCs w:val="24"/>
        </w:rPr>
      </w:pPr>
    </w:p>
    <w:p w14:paraId="32111A58" w14:textId="77777777" w:rsidR="00F30C03" w:rsidRDefault="00A56DA6">
      <w:pPr>
        <w:tabs>
          <w:tab w:val="left" w:pos="90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CEC198" wp14:editId="03E5BFC9">
                <wp:simplePos x="0" y="0"/>
                <wp:positionH relativeFrom="column">
                  <wp:posOffset>3091180</wp:posOffset>
                </wp:positionH>
                <wp:positionV relativeFrom="paragraph">
                  <wp:posOffset>5080</wp:posOffset>
                </wp:positionV>
                <wp:extent cx="3248025" cy="2800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248025" cy="280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D913BA" w14:textId="77777777" w:rsidR="00F30C03" w:rsidRDefault="00A56DA6">
                            <w:pPr>
                              <w:jc w:val="center"/>
                            </w:pPr>
                            <w:r>
                              <w:rPr>
                                <w:noProof/>
                              </w:rPr>
                              <w:drawing>
                                <wp:inline distT="0" distB="0" distL="0" distR="0" wp14:anchorId="789BD7BF" wp14:editId="0DB0A829">
                                  <wp:extent cx="4048125" cy="30295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55230" cy="30353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CEC198" id="Rectangle 12" o:spid="_x0000_s1026" style="position:absolute;left:0;text-align:left;margin-left:243.4pt;margin-top:.4pt;width:255.75pt;height:2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" fillcolor="white [3201]" strokecolor="#70ad47 [3209]" strokeweight="1pt">
                <v:textbox>
                  <w:txbxContent>
                    <w:p w14:paraId="13D913BA" w14:textId="77777777" w:rsidR="00F30C03" w:rsidRDefault="00A56DA6">
                      <w:pPr>
                        <w:jc w:val="center"/>
                      </w:pPr>
                      <w:r>
                        <w:rPr>
                          <w:noProof/>
                        </w:rPr>
                        <w:drawing>
                          <wp:inline distT="0" distB="0" distL="0" distR="0" wp14:anchorId="789BD7BF" wp14:editId="0DB0A829">
                            <wp:extent cx="4048125" cy="30295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55230" cy="3035306"/>
                                    </a:xfrm>
                                    <a:prstGeom prst="rect">
                                      <a:avLst/>
                                    </a:prstGeom>
                                    <a:noFill/>
                                    <a:ln>
                                      <a:noFill/>
                                    </a:ln>
                                  </pic:spPr>
                                </pic:pic>
                              </a:graphicData>
                            </a:graphic>
                          </wp:inline>
                        </w:drawing>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FB3426" wp14:editId="030C5D24">
                <wp:simplePos x="0" y="0"/>
                <wp:positionH relativeFrom="column">
                  <wp:posOffset>24130</wp:posOffset>
                </wp:positionH>
                <wp:positionV relativeFrom="paragraph">
                  <wp:posOffset>24130</wp:posOffset>
                </wp:positionV>
                <wp:extent cx="2914650" cy="2752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914650" cy="2752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8E01A0" w14:textId="77777777" w:rsidR="00F30C03" w:rsidRDefault="00A56DA6">
                            <w:pPr>
                              <w:jc w:val="center"/>
                            </w:pPr>
                            <w:r>
                              <w:rPr>
                                <w:noProof/>
                              </w:rPr>
                              <w:drawing>
                                <wp:inline distT="0" distB="0" distL="0" distR="0" wp14:anchorId="4D2FE46A" wp14:editId="415AA733">
                                  <wp:extent cx="2581275" cy="29533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92239" cy="2966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FB3426" id="Rectangle 2" o:spid="_x0000_s1027" style="position:absolute;left:0;text-align:left;margin-left:1.9pt;margin-top:1.9pt;width:229.5pt;height:21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" fillcolor="white [3201]" strokecolor="#70ad47 [3209]" strokeweight="1pt">
                <v:textbox>
                  <w:txbxContent>
                    <w:p w14:paraId="028E01A0" w14:textId="77777777" w:rsidR="00F30C03" w:rsidRDefault="00A56DA6">
                      <w:pPr>
                        <w:jc w:val="center"/>
                      </w:pPr>
                      <w:r>
                        <w:rPr>
                          <w:noProof/>
                        </w:rPr>
                        <w:drawing>
                          <wp:inline distT="0" distB="0" distL="0" distR="0" wp14:anchorId="4D2FE46A" wp14:editId="415AA733">
                            <wp:extent cx="2581275" cy="29533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92239" cy="2966318"/>
                                    </a:xfrm>
                                    <a:prstGeom prst="rect">
                                      <a:avLst/>
                                    </a:prstGeom>
                                    <a:noFill/>
                                    <a:ln>
                                      <a:noFill/>
                                    </a:ln>
                                  </pic:spPr>
                                </pic:pic>
                              </a:graphicData>
                            </a:graphic>
                          </wp:inline>
                        </w:drawing>
                      </w:r>
                    </w:p>
                  </w:txbxContent>
                </v:textbox>
              </v:rect>
            </w:pict>
          </mc:Fallback>
        </mc:AlternateContent>
      </w:r>
    </w:p>
    <w:p w14:paraId="552C73DD" w14:textId="77777777" w:rsidR="00F30C03" w:rsidRDefault="00A56DA6">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565D395" w14:textId="77777777" w:rsidR="00F30C03" w:rsidRDefault="00F30C03">
      <w:pPr>
        <w:tabs>
          <w:tab w:val="left" w:pos="900"/>
        </w:tabs>
        <w:spacing w:line="360" w:lineRule="auto"/>
        <w:jc w:val="both"/>
        <w:rPr>
          <w:rFonts w:ascii="Times New Roman" w:hAnsi="Times New Roman" w:cs="Times New Roman"/>
          <w:sz w:val="24"/>
          <w:szCs w:val="24"/>
        </w:rPr>
      </w:pPr>
    </w:p>
    <w:p w14:paraId="4E72BCFE" w14:textId="77777777" w:rsidR="00F30C03" w:rsidRDefault="00F30C03">
      <w:pPr>
        <w:tabs>
          <w:tab w:val="left" w:pos="900"/>
        </w:tabs>
        <w:spacing w:line="360" w:lineRule="auto"/>
        <w:jc w:val="both"/>
        <w:rPr>
          <w:rFonts w:ascii="Times New Roman" w:hAnsi="Times New Roman" w:cs="Times New Roman"/>
          <w:sz w:val="24"/>
          <w:szCs w:val="24"/>
        </w:rPr>
      </w:pPr>
    </w:p>
    <w:p w14:paraId="22C92927" w14:textId="77777777" w:rsidR="00F30C03" w:rsidRDefault="00F30C03">
      <w:pPr>
        <w:tabs>
          <w:tab w:val="left" w:pos="900"/>
        </w:tabs>
        <w:spacing w:line="360" w:lineRule="auto"/>
        <w:jc w:val="both"/>
        <w:rPr>
          <w:rFonts w:ascii="Times New Roman" w:hAnsi="Times New Roman" w:cs="Times New Roman"/>
          <w:sz w:val="24"/>
          <w:szCs w:val="24"/>
        </w:rPr>
      </w:pPr>
    </w:p>
    <w:p w14:paraId="1A3C7E95" w14:textId="77777777" w:rsidR="00F30C03" w:rsidRDefault="00F30C03">
      <w:pPr>
        <w:tabs>
          <w:tab w:val="left" w:pos="900"/>
        </w:tabs>
        <w:spacing w:line="360" w:lineRule="auto"/>
        <w:jc w:val="both"/>
        <w:rPr>
          <w:rFonts w:ascii="Times New Roman" w:hAnsi="Times New Roman" w:cs="Times New Roman"/>
          <w:sz w:val="24"/>
          <w:szCs w:val="24"/>
        </w:rPr>
      </w:pPr>
    </w:p>
    <w:p w14:paraId="1DD0E390" w14:textId="77777777" w:rsidR="00F30C03" w:rsidRDefault="00F30C03">
      <w:pPr>
        <w:tabs>
          <w:tab w:val="left" w:pos="900"/>
        </w:tabs>
        <w:spacing w:line="360" w:lineRule="auto"/>
        <w:jc w:val="both"/>
        <w:rPr>
          <w:rFonts w:ascii="Times New Roman" w:hAnsi="Times New Roman" w:cs="Times New Roman"/>
          <w:sz w:val="24"/>
          <w:szCs w:val="24"/>
        </w:rPr>
      </w:pPr>
    </w:p>
    <w:p w14:paraId="71B6BF16" w14:textId="77777777" w:rsidR="00F30C03" w:rsidRDefault="00F30C03">
      <w:pPr>
        <w:tabs>
          <w:tab w:val="left" w:pos="900"/>
        </w:tabs>
        <w:spacing w:line="360" w:lineRule="auto"/>
        <w:jc w:val="both"/>
        <w:rPr>
          <w:rFonts w:ascii="Times New Roman" w:hAnsi="Times New Roman" w:cs="Times New Roman"/>
          <w:b/>
          <w:bCs/>
          <w:sz w:val="24"/>
          <w:szCs w:val="24"/>
        </w:rPr>
      </w:pPr>
    </w:p>
    <w:p w14:paraId="0ACD9C8A" w14:textId="77777777" w:rsidR="00F30C03" w:rsidRDefault="00A56DA6">
      <w:pPr>
        <w:tabs>
          <w:tab w:val="left" w:pos="90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xml:space="preserve"> : Annular erythematous plaque                    </w:t>
      </w:r>
      <w:r>
        <w:rPr>
          <w:rFonts w:ascii="Times New Roman" w:hAnsi="Times New Roman" w:cs="Times New Roman"/>
          <w:b/>
          <w:bCs/>
          <w:sz w:val="24"/>
          <w:szCs w:val="24"/>
        </w:rPr>
        <w:t>Figure 2</w:t>
      </w:r>
      <w:r>
        <w:rPr>
          <w:rFonts w:ascii="Times New Roman" w:hAnsi="Times New Roman" w:cs="Times New Roman"/>
          <w:sz w:val="24"/>
          <w:szCs w:val="24"/>
        </w:rPr>
        <w:t> : Ulceration with necrosis</w:t>
      </w:r>
    </w:p>
    <w:p w14:paraId="0CFB230B" w14:textId="77777777" w:rsidR="00645972" w:rsidRDefault="00645972">
      <w:pPr>
        <w:tabs>
          <w:tab w:val="left" w:pos="900"/>
        </w:tabs>
        <w:spacing w:line="360" w:lineRule="auto"/>
        <w:jc w:val="both"/>
        <w:rPr>
          <w:rFonts w:ascii="Times New Roman" w:hAnsi="Times New Roman" w:cs="Times New Roman"/>
          <w:sz w:val="24"/>
          <w:szCs w:val="24"/>
        </w:rPr>
      </w:pPr>
    </w:p>
    <w:p w14:paraId="197C065C" w14:textId="77777777" w:rsidR="00645972" w:rsidRDefault="00645972">
      <w:pPr>
        <w:tabs>
          <w:tab w:val="left" w:pos="900"/>
        </w:tabs>
        <w:spacing w:line="360" w:lineRule="auto"/>
        <w:jc w:val="both"/>
        <w:rPr>
          <w:rFonts w:ascii="Times New Roman" w:hAnsi="Times New Roman" w:cs="Times New Roman"/>
          <w:sz w:val="24"/>
          <w:szCs w:val="24"/>
        </w:rPr>
      </w:pPr>
    </w:p>
    <w:p w14:paraId="460CB516" w14:textId="77777777" w:rsidR="00645972" w:rsidRDefault="00645972">
      <w:pPr>
        <w:tabs>
          <w:tab w:val="left" w:pos="900"/>
        </w:tabs>
        <w:spacing w:line="360" w:lineRule="auto"/>
        <w:jc w:val="both"/>
        <w:rPr>
          <w:rFonts w:ascii="Times New Roman" w:hAnsi="Times New Roman" w:cs="Times New Roman"/>
          <w:sz w:val="24"/>
          <w:szCs w:val="24"/>
        </w:rPr>
      </w:pPr>
    </w:p>
    <w:p w14:paraId="708BF9A3" w14:textId="77777777" w:rsidR="00645972" w:rsidRDefault="00645972">
      <w:pPr>
        <w:tabs>
          <w:tab w:val="left" w:pos="900"/>
        </w:tabs>
        <w:spacing w:line="360" w:lineRule="auto"/>
        <w:jc w:val="both"/>
        <w:rPr>
          <w:rFonts w:ascii="Times New Roman" w:hAnsi="Times New Roman" w:cs="Times New Roman"/>
          <w:sz w:val="24"/>
          <w:szCs w:val="24"/>
        </w:rPr>
      </w:pPr>
    </w:p>
    <w:p w14:paraId="44F4CA97" w14:textId="77777777" w:rsidR="00F30C03" w:rsidRDefault="00A56DA6">
      <w:pPr>
        <w:tabs>
          <w:tab w:val="left" w:pos="90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C5DDE8F" wp14:editId="082FDB70">
                <wp:simplePos x="0" y="0"/>
                <wp:positionH relativeFrom="column">
                  <wp:posOffset>3031490</wp:posOffset>
                </wp:positionH>
                <wp:positionV relativeFrom="paragraph">
                  <wp:posOffset>49530</wp:posOffset>
                </wp:positionV>
                <wp:extent cx="3090545" cy="2870835"/>
                <wp:effectExtent l="0" t="0" r="14605" b="25400"/>
                <wp:wrapNone/>
                <wp:docPr id="17" name="Rectangle 17"/>
                <wp:cNvGraphicFramePr/>
                <a:graphic xmlns:a="http://schemas.openxmlformats.org/drawingml/2006/main">
                  <a:graphicData uri="http://schemas.microsoft.com/office/word/2010/wordprocessingShape">
                    <wps:wsp>
                      <wps:cNvSpPr/>
                      <wps:spPr>
                        <a:xfrm>
                          <a:off x="0" y="0"/>
                          <a:ext cx="3090791" cy="287058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106242" w14:textId="77777777" w:rsidR="00F30C03" w:rsidRDefault="00A56DA6">
                            <w:pPr>
                              <w:jc w:val="center"/>
                            </w:pPr>
                            <w:r>
                              <w:rPr>
                                <w:noProof/>
                              </w:rPr>
                              <w:drawing>
                                <wp:inline distT="0" distB="0" distL="0" distR="0" wp14:anchorId="4DCD308F" wp14:editId="53CCC067">
                                  <wp:extent cx="2313940" cy="263969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13992" cy="26396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5DDE8F" id="Rectangle 17" o:spid="_x0000_s1028" style="position:absolute;left:0;text-align:left;margin-left:238.7pt;margin-top:3.9pt;width:243.35pt;height:2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" fillcolor="white [3201]" strokecolor="#70ad47 [3209]" strokeweight="1pt">
                <v:textbox>
                  <w:txbxContent>
                    <w:p w14:paraId="7E106242" w14:textId="77777777" w:rsidR="00F30C03" w:rsidRDefault="00A56DA6">
                      <w:pPr>
                        <w:jc w:val="center"/>
                      </w:pPr>
                      <w:r>
                        <w:rPr>
                          <w:noProof/>
                        </w:rPr>
                        <w:drawing>
                          <wp:inline distT="0" distB="0" distL="0" distR="0" wp14:anchorId="4DCD308F" wp14:editId="53CCC067">
                            <wp:extent cx="2313940" cy="263969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13992" cy="2639695"/>
                                    </a:xfrm>
                                    <a:prstGeom prst="rect">
                                      <a:avLst/>
                                    </a:prstGeom>
                                    <a:noFill/>
                                    <a:ln>
                                      <a:noFill/>
                                    </a:ln>
                                  </pic:spPr>
                                </pic:pic>
                              </a:graphicData>
                            </a:graphic>
                          </wp:inline>
                        </w:drawing>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F0206BC" wp14:editId="7BC92793">
                <wp:simplePos x="0" y="0"/>
                <wp:positionH relativeFrom="margin">
                  <wp:align>left</wp:align>
                </wp:positionH>
                <wp:positionV relativeFrom="paragraph">
                  <wp:posOffset>58420</wp:posOffset>
                </wp:positionV>
                <wp:extent cx="2924175" cy="29146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924175" cy="2914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D2AF24" w14:textId="77777777" w:rsidR="00F30C03" w:rsidRDefault="00A56DA6">
                            <w:pPr>
                              <w:jc w:val="center"/>
                            </w:pPr>
                            <w:r>
                              <w:rPr>
                                <w:noProof/>
                              </w:rPr>
                              <w:drawing>
                                <wp:inline distT="0" distB="0" distL="0" distR="0" wp14:anchorId="70FE232E" wp14:editId="60988DE6">
                                  <wp:extent cx="2533650" cy="2810510"/>
                                  <wp:effectExtent l="0" t="0" r="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650" cy="28105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0206BC" id="Rectangle 15" o:spid="_x0000_s1029" style="position:absolute;left:0;text-align:left;margin-left:0;margin-top:4.6pt;width:230.25pt;height:229.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" fillcolor="white [3201]" strokecolor="#70ad47 [3209]" strokeweight="1pt">
                <v:textbox>
                  <w:txbxContent>
                    <w:p w14:paraId="07D2AF24" w14:textId="77777777" w:rsidR="00F30C03" w:rsidRDefault="00A56DA6">
                      <w:pPr>
                        <w:jc w:val="center"/>
                      </w:pPr>
                      <w:r>
                        <w:rPr>
                          <w:noProof/>
                        </w:rPr>
                        <w:drawing>
                          <wp:inline distT="0" distB="0" distL="0" distR="0" wp14:anchorId="70FE232E" wp14:editId="60988DE6">
                            <wp:extent cx="2533650" cy="2810510"/>
                            <wp:effectExtent l="0" t="0" r="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650" cy="2810510"/>
                                    </a:xfrm>
                                    <a:prstGeom prst="rect">
                                      <a:avLst/>
                                    </a:prstGeom>
                                    <a:noFill/>
                                    <a:ln>
                                      <a:noFill/>
                                    </a:ln>
                                  </pic:spPr>
                                </pic:pic>
                              </a:graphicData>
                            </a:graphic>
                          </wp:inline>
                        </w:drawing>
                      </w:r>
                    </w:p>
                  </w:txbxContent>
                </v:textbox>
                <w10:wrap anchorx="margin"/>
              </v:rect>
            </w:pict>
          </mc:Fallback>
        </mc:AlternateContent>
      </w:r>
    </w:p>
    <w:p w14:paraId="7E0CDDBD" w14:textId="77777777" w:rsidR="00F30C03" w:rsidRDefault="00F30C03">
      <w:pPr>
        <w:tabs>
          <w:tab w:val="left" w:pos="900"/>
        </w:tabs>
        <w:spacing w:line="360" w:lineRule="auto"/>
        <w:jc w:val="both"/>
        <w:rPr>
          <w:rFonts w:ascii="Times New Roman" w:hAnsi="Times New Roman" w:cs="Times New Roman"/>
          <w:sz w:val="24"/>
          <w:szCs w:val="24"/>
        </w:rPr>
      </w:pPr>
    </w:p>
    <w:p w14:paraId="4EA3A886" w14:textId="77777777" w:rsidR="00F30C03" w:rsidRDefault="00F30C03">
      <w:pPr>
        <w:tabs>
          <w:tab w:val="left" w:pos="900"/>
        </w:tabs>
        <w:spacing w:line="360" w:lineRule="auto"/>
        <w:jc w:val="both"/>
        <w:rPr>
          <w:rFonts w:ascii="Times New Roman" w:hAnsi="Times New Roman" w:cs="Times New Roman"/>
          <w:sz w:val="24"/>
          <w:szCs w:val="24"/>
        </w:rPr>
      </w:pPr>
    </w:p>
    <w:p w14:paraId="77850919" w14:textId="77777777" w:rsidR="00F30C03" w:rsidRDefault="00F30C03">
      <w:pPr>
        <w:tabs>
          <w:tab w:val="left" w:pos="900"/>
        </w:tabs>
        <w:spacing w:line="360" w:lineRule="auto"/>
        <w:jc w:val="both"/>
        <w:rPr>
          <w:rFonts w:ascii="Times New Roman" w:hAnsi="Times New Roman" w:cs="Times New Roman"/>
          <w:sz w:val="24"/>
          <w:szCs w:val="24"/>
        </w:rPr>
      </w:pPr>
    </w:p>
    <w:p w14:paraId="45BAFDEA" w14:textId="77777777" w:rsidR="00F30C03" w:rsidRDefault="00F30C03">
      <w:pPr>
        <w:tabs>
          <w:tab w:val="left" w:pos="900"/>
        </w:tabs>
        <w:spacing w:line="360" w:lineRule="auto"/>
        <w:jc w:val="both"/>
        <w:rPr>
          <w:rFonts w:ascii="Times New Roman" w:hAnsi="Times New Roman" w:cs="Times New Roman"/>
          <w:sz w:val="24"/>
          <w:szCs w:val="24"/>
        </w:rPr>
      </w:pPr>
    </w:p>
    <w:p w14:paraId="31ABE12F" w14:textId="77777777" w:rsidR="00F30C03" w:rsidRDefault="00F30C03">
      <w:pPr>
        <w:tabs>
          <w:tab w:val="left" w:pos="900"/>
        </w:tabs>
        <w:spacing w:line="360" w:lineRule="auto"/>
        <w:jc w:val="both"/>
        <w:rPr>
          <w:rFonts w:ascii="Times New Roman" w:hAnsi="Times New Roman" w:cs="Times New Roman"/>
          <w:sz w:val="24"/>
          <w:szCs w:val="24"/>
        </w:rPr>
      </w:pPr>
    </w:p>
    <w:p w14:paraId="29EAA67C" w14:textId="77777777" w:rsidR="00F30C03" w:rsidRDefault="00F30C03">
      <w:pPr>
        <w:tabs>
          <w:tab w:val="left" w:pos="900"/>
        </w:tabs>
        <w:spacing w:line="360" w:lineRule="auto"/>
        <w:jc w:val="both"/>
        <w:rPr>
          <w:rFonts w:ascii="Times New Roman" w:hAnsi="Times New Roman" w:cs="Times New Roman"/>
          <w:sz w:val="24"/>
          <w:szCs w:val="24"/>
        </w:rPr>
      </w:pPr>
    </w:p>
    <w:p w14:paraId="2A01B7CB" w14:textId="77777777" w:rsidR="00F30C03" w:rsidRDefault="00F30C03">
      <w:pPr>
        <w:tabs>
          <w:tab w:val="left" w:pos="900"/>
        </w:tabs>
        <w:spacing w:line="360" w:lineRule="auto"/>
        <w:jc w:val="both"/>
        <w:rPr>
          <w:rFonts w:ascii="Times New Roman" w:hAnsi="Times New Roman" w:cs="Times New Roman"/>
          <w:sz w:val="24"/>
          <w:szCs w:val="24"/>
        </w:rPr>
      </w:pPr>
    </w:p>
    <w:p w14:paraId="1EF4AAEF" w14:textId="77777777" w:rsidR="00F30C03" w:rsidRDefault="00F30C03">
      <w:pPr>
        <w:tabs>
          <w:tab w:val="left" w:pos="900"/>
        </w:tabs>
        <w:spacing w:line="360" w:lineRule="auto"/>
        <w:jc w:val="both"/>
        <w:rPr>
          <w:rFonts w:ascii="Times New Roman" w:hAnsi="Times New Roman" w:cs="Times New Roman"/>
          <w:sz w:val="24"/>
          <w:szCs w:val="24"/>
        </w:rPr>
      </w:pPr>
    </w:p>
    <w:p w14:paraId="2B4E518A" w14:textId="77777777" w:rsidR="00F30C03" w:rsidRDefault="00A56DA6">
      <w:pPr>
        <w:tabs>
          <w:tab w:val="left" w:pos="90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3</w:t>
      </w:r>
      <w:r>
        <w:rPr>
          <w:rFonts w:ascii="Times New Roman" w:hAnsi="Times New Roman" w:cs="Times New Roman"/>
          <w:sz w:val="24"/>
          <w:szCs w:val="24"/>
        </w:rPr>
        <w:t xml:space="preserve"> : Sternal agenesis                                      </w:t>
      </w:r>
      <w:r>
        <w:rPr>
          <w:rFonts w:ascii="Times New Roman" w:hAnsi="Times New Roman" w:cs="Times New Roman"/>
          <w:b/>
          <w:bCs/>
          <w:sz w:val="24"/>
          <w:szCs w:val="24"/>
        </w:rPr>
        <w:t>Figure 4</w:t>
      </w:r>
      <w:r>
        <w:rPr>
          <w:rFonts w:ascii="Times New Roman" w:hAnsi="Times New Roman" w:cs="Times New Roman"/>
          <w:sz w:val="24"/>
          <w:szCs w:val="24"/>
        </w:rPr>
        <w:t>: évolution après 2 mois de traitement</w:t>
      </w:r>
    </w:p>
    <w:p w14:paraId="769AF63E" w14:textId="77777777" w:rsidR="00F30C03" w:rsidRDefault="00F30C03">
      <w:pPr>
        <w:tabs>
          <w:tab w:val="left" w:pos="900"/>
        </w:tabs>
        <w:spacing w:line="360" w:lineRule="auto"/>
        <w:jc w:val="both"/>
        <w:rPr>
          <w:rFonts w:ascii="Times New Roman" w:hAnsi="Times New Roman" w:cs="Times New Roman"/>
          <w:sz w:val="24"/>
          <w:szCs w:val="24"/>
        </w:rPr>
      </w:pPr>
    </w:p>
    <w:p w14:paraId="31E5A3EE" w14:textId="77777777" w:rsidR="00F30C03" w:rsidRDefault="00F30C03">
      <w:pPr>
        <w:tabs>
          <w:tab w:val="left" w:pos="900"/>
        </w:tabs>
        <w:spacing w:line="360" w:lineRule="auto"/>
        <w:jc w:val="both"/>
        <w:rPr>
          <w:rFonts w:ascii="Times New Roman" w:hAnsi="Times New Roman" w:cs="Times New Roman"/>
          <w:sz w:val="24"/>
          <w:szCs w:val="24"/>
        </w:rPr>
      </w:pPr>
    </w:p>
    <w:sectPr w:rsidR="00F30C0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cbabgarg05@gmail.com" w:date="2026-01-17T09:35:00Z" w:initials="d">
    <w:p w14:paraId="44FE50A4" w14:textId="77777777" w:rsidR="00BC3BF2" w:rsidRDefault="00BC3BF2" w:rsidP="008B4D22">
      <w:pPr>
        <w:pStyle w:val="CommentText"/>
      </w:pPr>
      <w:r>
        <w:rPr>
          <w:rStyle w:val="CommentReference"/>
        </w:rPr>
        <w:annotationRef/>
      </w:r>
      <w:r>
        <w:t>abstract is too lengthy it should be upto point in short only</w:t>
      </w:r>
    </w:p>
  </w:comment>
  <w:comment w:id="1" w:author="docbabgarg05@gmail.com" w:date="2026-01-17T09:36:00Z" w:initials="d">
    <w:p w14:paraId="5A008DC5" w14:textId="77777777" w:rsidR="00A82C1F" w:rsidRDefault="00A82C1F" w:rsidP="00C10FB5">
      <w:pPr>
        <w:pStyle w:val="CommentText"/>
      </w:pPr>
      <w:r>
        <w:rPr>
          <w:rStyle w:val="CommentReference"/>
        </w:rPr>
        <w:annotationRef/>
      </w:r>
      <w:r>
        <w:t xml:space="preserve">tables are not part of abstract usually </w:t>
      </w:r>
    </w:p>
  </w:comment>
  <w:comment w:id="2" w:author="docbabgarg05@gmail.com" w:date="2026-01-17T09:37:00Z" w:initials="d">
    <w:p w14:paraId="25B566FC" w14:textId="77777777" w:rsidR="005B7CE1" w:rsidRDefault="005B7CE1" w:rsidP="00B607A5">
      <w:pPr>
        <w:pStyle w:val="CommentText"/>
      </w:pPr>
      <w:r>
        <w:rPr>
          <w:rStyle w:val="CommentReference"/>
        </w:rPr>
        <w:annotationRef/>
      </w:r>
      <w:r>
        <w:t xml:space="preserve">materials and methods is missing for manuscript </w:t>
      </w:r>
    </w:p>
  </w:comment>
  <w:comment w:id="3" w:author="docbabgarg05@gmail.com" w:date="2026-01-17T09:39:00Z" w:initials="d">
    <w:p w14:paraId="42743503" w14:textId="77777777" w:rsidR="001F334D" w:rsidRDefault="001F334D" w:rsidP="009374F4">
      <w:pPr>
        <w:pStyle w:val="CommentText"/>
      </w:pPr>
      <w:r>
        <w:rPr>
          <w:rStyle w:val="CommentReference"/>
        </w:rPr>
        <w:annotationRef/>
      </w:r>
      <w:r>
        <w:t xml:space="preserve">mention full forms of abbreviations Defining each investigation is not needed from scientific article </w:t>
      </w:r>
    </w:p>
  </w:comment>
  <w:comment w:id="4" w:author="docbabgarg05@gmail.com" w:date="2026-01-17T09:42:00Z" w:initials="d">
    <w:p w14:paraId="5ECBF0D1" w14:textId="77777777" w:rsidR="006C37D3" w:rsidRDefault="006C37D3" w:rsidP="00BA3BC6">
      <w:pPr>
        <w:pStyle w:val="CommentText"/>
      </w:pPr>
      <w:r>
        <w:rPr>
          <w:rStyle w:val="CommentReference"/>
        </w:rPr>
        <w:annotationRef/>
      </w:r>
      <w:r>
        <w:t xml:space="preserve">discussion- with context to current case is not appropriate </w:t>
      </w:r>
      <w:r>
        <w:br/>
        <w:t>it is more about disease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FE50A4" w15:done="0"/>
  <w15:commentEx w15:paraId="5A008DC5" w15:done="0"/>
  <w15:commentEx w15:paraId="25B566FC" w15:done="0"/>
  <w15:commentEx w15:paraId="42743503" w15:done="0"/>
  <w15:commentEx w15:paraId="5ECBF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5D64A" w16cex:dateUtc="2026-01-17T04:05:00Z"/>
  <w16cex:commentExtensible w16cex:durableId="2D15D682" w16cex:dateUtc="2026-01-17T04:06:00Z"/>
  <w16cex:commentExtensible w16cex:durableId="2D15D6E9" w16cex:dateUtc="2026-01-17T04:07:00Z"/>
  <w16cex:commentExtensible w16cex:durableId="2D15D73F" w16cex:dateUtc="2026-01-17T04:09:00Z"/>
  <w16cex:commentExtensible w16cex:durableId="2D15D7F6" w16cex:dateUtc="2026-01-17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FE50A4" w16cid:durableId="2D15D64A"/>
  <w16cid:commentId w16cid:paraId="5A008DC5" w16cid:durableId="2D15D682"/>
  <w16cid:commentId w16cid:paraId="25B566FC" w16cid:durableId="2D15D6E9"/>
  <w16cid:commentId w16cid:paraId="42743503" w16cid:durableId="2D15D73F"/>
  <w16cid:commentId w16cid:paraId="5ECBF0D1" w16cid:durableId="2D15D7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1319" w14:textId="77777777" w:rsidR="00A56DA6" w:rsidRDefault="00A56DA6">
      <w:pPr>
        <w:spacing w:line="240" w:lineRule="auto"/>
      </w:pPr>
      <w:r>
        <w:separator/>
      </w:r>
    </w:p>
  </w:endnote>
  <w:endnote w:type="continuationSeparator" w:id="0">
    <w:p w14:paraId="109AA98B" w14:textId="77777777" w:rsidR="00A56DA6" w:rsidRDefault="00A56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4B8D" w14:textId="77777777" w:rsidR="004F2B52" w:rsidRDefault="004F2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850580"/>
    </w:sdtPr>
    <w:sdtEndPr/>
    <w:sdtContent>
      <w:p w14:paraId="3E9CF489" w14:textId="77777777" w:rsidR="00F30C03" w:rsidRDefault="00A56DA6">
        <w:pPr>
          <w:pStyle w:val="Footer"/>
          <w:jc w:val="center"/>
        </w:pPr>
        <w:r>
          <w:fldChar w:fldCharType="begin"/>
        </w:r>
        <w:r>
          <w:instrText>PAGE   \* MERGEFORMAT</w:instrText>
        </w:r>
        <w:r>
          <w:fldChar w:fldCharType="separate"/>
        </w:r>
        <w:r>
          <w:t>5</w:t>
        </w:r>
        <w:r>
          <w:fldChar w:fldCharType="end"/>
        </w:r>
      </w:p>
    </w:sdtContent>
  </w:sdt>
  <w:p w14:paraId="265DF5BA" w14:textId="77777777" w:rsidR="00F30C03" w:rsidRDefault="00F30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2CB3" w14:textId="77777777" w:rsidR="004F2B52" w:rsidRDefault="004F2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1E12" w14:textId="77777777" w:rsidR="00A56DA6" w:rsidRDefault="00A56DA6">
      <w:pPr>
        <w:spacing w:after="0"/>
      </w:pPr>
      <w:r>
        <w:separator/>
      </w:r>
    </w:p>
  </w:footnote>
  <w:footnote w:type="continuationSeparator" w:id="0">
    <w:p w14:paraId="63A3417A" w14:textId="77777777" w:rsidR="00A56DA6" w:rsidRDefault="00A56D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26C9" w14:textId="77777777" w:rsidR="004F2B52" w:rsidRDefault="00BC3BF2">
    <w:pPr>
      <w:pStyle w:val="Header"/>
    </w:pPr>
    <w:r>
      <w:rPr>
        <w:noProof/>
      </w:rPr>
    </w:r>
    <w:r w:rsidR="00BC3B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403704" o:spid="_x0000_s1026" type="#_x0000_t136" style="position:absolute;margin-left:0;margin-top:0;width:538.05pt;height:101.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C72E" w14:textId="77777777" w:rsidR="004F2B52" w:rsidRDefault="00BC3BF2">
    <w:pPr>
      <w:pStyle w:val="Header"/>
    </w:pPr>
    <w:r>
      <w:rPr>
        <w:noProof/>
      </w:rPr>
    </w:r>
    <w:r w:rsidR="00BC3B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403705" o:spid="_x0000_s1027"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6F8A" w14:textId="77777777" w:rsidR="004F2B52" w:rsidRDefault="00BC3BF2">
    <w:pPr>
      <w:pStyle w:val="Header"/>
    </w:pPr>
    <w:r>
      <w:rPr>
        <w:noProof/>
      </w:rPr>
    </w:r>
    <w:r w:rsidR="00BC3B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403703" o:spid="_x0000_s1025" type="#_x0000_t136" style="position:absolute;margin-left:0;margin-top:0;width:538.05pt;height:101.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447"/>
    <w:multiLevelType w:val="multilevel"/>
    <w:tmpl w:val="027F644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805EBF6"/>
    <w:multiLevelType w:val="singleLevel"/>
    <w:tmpl w:val="6805EBF6"/>
    <w:lvl w:ilvl="0">
      <w:start w:val="1"/>
      <w:numFmt w:val="bullet"/>
      <w:lvlText w:val=""/>
      <w:lvlJc w:val="left"/>
      <w:pPr>
        <w:tabs>
          <w:tab w:val="left" w:pos="420"/>
        </w:tabs>
        <w:ind w:left="420" w:hanging="420"/>
      </w:pPr>
      <w:rPr>
        <w:rFonts w:ascii="Wingdings" w:hAnsi="Wingdings" w:hint="default"/>
      </w:rPr>
    </w:lvl>
  </w:abstractNum>
  <w:num w:numId="1" w16cid:durableId="125704248">
    <w:abstractNumId w:val="1"/>
  </w:num>
  <w:num w:numId="2" w16cid:durableId="18643200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babgarg05@gmail.com">
    <w15:presenceInfo w15:providerId="Windows Live" w15:userId="6b1bc8c139709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defaultTabStop w:val="708"/>
  <w:hyphenationZone w:val="425"/>
  <w:characterSpacingControl w:val="doNotCompress"/>
  <w:hdrShapeDefaults>
    <o:shapedefaults v:ext="edit" spidmax="2052"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C7"/>
    <w:rsid w:val="00001BA5"/>
    <w:rsid w:val="000049FF"/>
    <w:rsid w:val="000101FF"/>
    <w:rsid w:val="00011683"/>
    <w:rsid w:val="000128A4"/>
    <w:rsid w:val="000155AE"/>
    <w:rsid w:val="0001702F"/>
    <w:rsid w:val="00017941"/>
    <w:rsid w:val="00020BC8"/>
    <w:rsid w:val="00023279"/>
    <w:rsid w:val="00034907"/>
    <w:rsid w:val="00036AA3"/>
    <w:rsid w:val="0004732B"/>
    <w:rsid w:val="00050965"/>
    <w:rsid w:val="00054800"/>
    <w:rsid w:val="00054AAF"/>
    <w:rsid w:val="00061C1F"/>
    <w:rsid w:val="000749A3"/>
    <w:rsid w:val="0007576F"/>
    <w:rsid w:val="00076E01"/>
    <w:rsid w:val="0008701D"/>
    <w:rsid w:val="00093867"/>
    <w:rsid w:val="000A5D52"/>
    <w:rsid w:val="000B0D96"/>
    <w:rsid w:val="000D2F11"/>
    <w:rsid w:val="000D3800"/>
    <w:rsid w:val="000D5C7B"/>
    <w:rsid w:val="000D6671"/>
    <w:rsid w:val="000E3491"/>
    <w:rsid w:val="000E4226"/>
    <w:rsid w:val="001227A4"/>
    <w:rsid w:val="00127134"/>
    <w:rsid w:val="0013362B"/>
    <w:rsid w:val="00140451"/>
    <w:rsid w:val="00146BB2"/>
    <w:rsid w:val="00151A82"/>
    <w:rsid w:val="00160774"/>
    <w:rsid w:val="00163C50"/>
    <w:rsid w:val="001673D1"/>
    <w:rsid w:val="0016776D"/>
    <w:rsid w:val="001711FF"/>
    <w:rsid w:val="0017502E"/>
    <w:rsid w:val="0018315A"/>
    <w:rsid w:val="001866A1"/>
    <w:rsid w:val="0018724B"/>
    <w:rsid w:val="00197FD1"/>
    <w:rsid w:val="001A10A2"/>
    <w:rsid w:val="001B51EF"/>
    <w:rsid w:val="001C349D"/>
    <w:rsid w:val="001C58BD"/>
    <w:rsid w:val="001D1EE8"/>
    <w:rsid w:val="001D5493"/>
    <w:rsid w:val="001D5EC7"/>
    <w:rsid w:val="001D622B"/>
    <w:rsid w:val="001E49C3"/>
    <w:rsid w:val="001F334D"/>
    <w:rsid w:val="001F56D0"/>
    <w:rsid w:val="001F6A02"/>
    <w:rsid w:val="0020348B"/>
    <w:rsid w:val="00205B4A"/>
    <w:rsid w:val="002107A8"/>
    <w:rsid w:val="00215FB5"/>
    <w:rsid w:val="00217EAF"/>
    <w:rsid w:val="002211BA"/>
    <w:rsid w:val="002354BF"/>
    <w:rsid w:val="00236778"/>
    <w:rsid w:val="00246F2E"/>
    <w:rsid w:val="0025256E"/>
    <w:rsid w:val="00262C69"/>
    <w:rsid w:val="0027304B"/>
    <w:rsid w:val="00291EE1"/>
    <w:rsid w:val="00294AA4"/>
    <w:rsid w:val="00295E1E"/>
    <w:rsid w:val="002A0344"/>
    <w:rsid w:val="002A2E7F"/>
    <w:rsid w:val="002B6A32"/>
    <w:rsid w:val="002C0067"/>
    <w:rsid w:val="002C154B"/>
    <w:rsid w:val="002C7258"/>
    <w:rsid w:val="002D1DCC"/>
    <w:rsid w:val="002D3477"/>
    <w:rsid w:val="002E5E58"/>
    <w:rsid w:val="002F1AAF"/>
    <w:rsid w:val="002F5393"/>
    <w:rsid w:val="002F5E17"/>
    <w:rsid w:val="0031358C"/>
    <w:rsid w:val="00314A18"/>
    <w:rsid w:val="00324D3A"/>
    <w:rsid w:val="00332CD8"/>
    <w:rsid w:val="003360A9"/>
    <w:rsid w:val="003479BD"/>
    <w:rsid w:val="00350B37"/>
    <w:rsid w:val="00360E24"/>
    <w:rsid w:val="00363F6A"/>
    <w:rsid w:val="00366DED"/>
    <w:rsid w:val="00372A71"/>
    <w:rsid w:val="003748E3"/>
    <w:rsid w:val="0038562A"/>
    <w:rsid w:val="003859F1"/>
    <w:rsid w:val="00385BCD"/>
    <w:rsid w:val="00386BFD"/>
    <w:rsid w:val="003A59FB"/>
    <w:rsid w:val="003B10BA"/>
    <w:rsid w:val="003B41DE"/>
    <w:rsid w:val="003B4CB9"/>
    <w:rsid w:val="003C4588"/>
    <w:rsid w:val="003D2549"/>
    <w:rsid w:val="003E3326"/>
    <w:rsid w:val="003E3BFF"/>
    <w:rsid w:val="00406BAE"/>
    <w:rsid w:val="004119D1"/>
    <w:rsid w:val="00413482"/>
    <w:rsid w:val="00431D6D"/>
    <w:rsid w:val="00432E30"/>
    <w:rsid w:val="00434054"/>
    <w:rsid w:val="004470C5"/>
    <w:rsid w:val="004571F6"/>
    <w:rsid w:val="00457926"/>
    <w:rsid w:val="00462623"/>
    <w:rsid w:val="00465A6D"/>
    <w:rsid w:val="004664C6"/>
    <w:rsid w:val="004913EE"/>
    <w:rsid w:val="004B776B"/>
    <w:rsid w:val="004C2E00"/>
    <w:rsid w:val="004C4C30"/>
    <w:rsid w:val="004D1DD6"/>
    <w:rsid w:val="004D5B0F"/>
    <w:rsid w:val="004D6496"/>
    <w:rsid w:val="004F2B52"/>
    <w:rsid w:val="005002D2"/>
    <w:rsid w:val="00510619"/>
    <w:rsid w:val="0052281D"/>
    <w:rsid w:val="00535372"/>
    <w:rsid w:val="00543B97"/>
    <w:rsid w:val="00547DC2"/>
    <w:rsid w:val="0055107D"/>
    <w:rsid w:val="0057661A"/>
    <w:rsid w:val="005769B3"/>
    <w:rsid w:val="00576E20"/>
    <w:rsid w:val="00577645"/>
    <w:rsid w:val="005854FF"/>
    <w:rsid w:val="00585706"/>
    <w:rsid w:val="005A12AE"/>
    <w:rsid w:val="005A771C"/>
    <w:rsid w:val="005B00D2"/>
    <w:rsid w:val="005B0E42"/>
    <w:rsid w:val="005B46E9"/>
    <w:rsid w:val="005B7CE1"/>
    <w:rsid w:val="005D4C88"/>
    <w:rsid w:val="005E7178"/>
    <w:rsid w:val="005F2930"/>
    <w:rsid w:val="00600A51"/>
    <w:rsid w:val="00601DEA"/>
    <w:rsid w:val="00605926"/>
    <w:rsid w:val="00616C1A"/>
    <w:rsid w:val="006208D9"/>
    <w:rsid w:val="006215F2"/>
    <w:rsid w:val="006258A4"/>
    <w:rsid w:val="00635C77"/>
    <w:rsid w:val="00642272"/>
    <w:rsid w:val="006444BD"/>
    <w:rsid w:val="00644DDD"/>
    <w:rsid w:val="00645972"/>
    <w:rsid w:val="00647F94"/>
    <w:rsid w:val="006543AF"/>
    <w:rsid w:val="00674A9A"/>
    <w:rsid w:val="006767B7"/>
    <w:rsid w:val="006775C4"/>
    <w:rsid w:val="00677FEE"/>
    <w:rsid w:val="00681EFD"/>
    <w:rsid w:val="00682BA3"/>
    <w:rsid w:val="00686A72"/>
    <w:rsid w:val="006926B6"/>
    <w:rsid w:val="006A0136"/>
    <w:rsid w:val="006A14BE"/>
    <w:rsid w:val="006A750B"/>
    <w:rsid w:val="006B238F"/>
    <w:rsid w:val="006C0277"/>
    <w:rsid w:val="006C24A7"/>
    <w:rsid w:val="006C37D3"/>
    <w:rsid w:val="006D431F"/>
    <w:rsid w:val="006D5AF0"/>
    <w:rsid w:val="006E79E0"/>
    <w:rsid w:val="006F7F81"/>
    <w:rsid w:val="0071219E"/>
    <w:rsid w:val="007138DA"/>
    <w:rsid w:val="007166FA"/>
    <w:rsid w:val="00720286"/>
    <w:rsid w:val="00731121"/>
    <w:rsid w:val="0073380A"/>
    <w:rsid w:val="00744054"/>
    <w:rsid w:val="0074409B"/>
    <w:rsid w:val="00744880"/>
    <w:rsid w:val="00746263"/>
    <w:rsid w:val="00755EF3"/>
    <w:rsid w:val="007634CD"/>
    <w:rsid w:val="0077294A"/>
    <w:rsid w:val="00774516"/>
    <w:rsid w:val="007750BF"/>
    <w:rsid w:val="007751A0"/>
    <w:rsid w:val="00782A8F"/>
    <w:rsid w:val="00786C49"/>
    <w:rsid w:val="00791B93"/>
    <w:rsid w:val="00794FA9"/>
    <w:rsid w:val="007974C4"/>
    <w:rsid w:val="007B4017"/>
    <w:rsid w:val="007B6233"/>
    <w:rsid w:val="007D0D81"/>
    <w:rsid w:val="007D223B"/>
    <w:rsid w:val="007D6A10"/>
    <w:rsid w:val="007E21F9"/>
    <w:rsid w:val="007E25F7"/>
    <w:rsid w:val="007E588E"/>
    <w:rsid w:val="007F080A"/>
    <w:rsid w:val="007F64AA"/>
    <w:rsid w:val="008021E6"/>
    <w:rsid w:val="008052EC"/>
    <w:rsid w:val="00814BD9"/>
    <w:rsid w:val="00820B5A"/>
    <w:rsid w:val="0082583B"/>
    <w:rsid w:val="00834AE7"/>
    <w:rsid w:val="00841045"/>
    <w:rsid w:val="00843256"/>
    <w:rsid w:val="00863952"/>
    <w:rsid w:val="00863D5F"/>
    <w:rsid w:val="00866B5B"/>
    <w:rsid w:val="00872B45"/>
    <w:rsid w:val="00880DDD"/>
    <w:rsid w:val="008818FD"/>
    <w:rsid w:val="00884505"/>
    <w:rsid w:val="0089027F"/>
    <w:rsid w:val="008906F0"/>
    <w:rsid w:val="008A7C8F"/>
    <w:rsid w:val="008B6D5A"/>
    <w:rsid w:val="008C0E0F"/>
    <w:rsid w:val="008C7BAC"/>
    <w:rsid w:val="008D1F32"/>
    <w:rsid w:val="008D347F"/>
    <w:rsid w:val="008E2B34"/>
    <w:rsid w:val="008E2F0F"/>
    <w:rsid w:val="008E48BD"/>
    <w:rsid w:val="008E57A3"/>
    <w:rsid w:val="008E7DE1"/>
    <w:rsid w:val="00900A2F"/>
    <w:rsid w:val="00900F19"/>
    <w:rsid w:val="00902F03"/>
    <w:rsid w:val="00904434"/>
    <w:rsid w:val="00912FC9"/>
    <w:rsid w:val="009133A4"/>
    <w:rsid w:val="009229CA"/>
    <w:rsid w:val="009375FD"/>
    <w:rsid w:val="00941AB3"/>
    <w:rsid w:val="00945C6B"/>
    <w:rsid w:val="00952D66"/>
    <w:rsid w:val="00971C8E"/>
    <w:rsid w:val="00981F7F"/>
    <w:rsid w:val="00984C79"/>
    <w:rsid w:val="00990E13"/>
    <w:rsid w:val="009917E7"/>
    <w:rsid w:val="00993CD3"/>
    <w:rsid w:val="0099573C"/>
    <w:rsid w:val="00995B43"/>
    <w:rsid w:val="009A427A"/>
    <w:rsid w:val="009B0701"/>
    <w:rsid w:val="009C2F76"/>
    <w:rsid w:val="009C31BA"/>
    <w:rsid w:val="009D03B7"/>
    <w:rsid w:val="009D1CCA"/>
    <w:rsid w:val="009D4038"/>
    <w:rsid w:val="009D43C8"/>
    <w:rsid w:val="009D5681"/>
    <w:rsid w:val="009E47A2"/>
    <w:rsid w:val="009F3B3B"/>
    <w:rsid w:val="009F6F93"/>
    <w:rsid w:val="00A03DF0"/>
    <w:rsid w:val="00A12C45"/>
    <w:rsid w:val="00A23ED3"/>
    <w:rsid w:val="00A27AC7"/>
    <w:rsid w:val="00A42D65"/>
    <w:rsid w:val="00A5092D"/>
    <w:rsid w:val="00A5329F"/>
    <w:rsid w:val="00A56811"/>
    <w:rsid w:val="00A56DA6"/>
    <w:rsid w:val="00A60765"/>
    <w:rsid w:val="00A61929"/>
    <w:rsid w:val="00A63B4C"/>
    <w:rsid w:val="00A71EC7"/>
    <w:rsid w:val="00A80160"/>
    <w:rsid w:val="00A82C1F"/>
    <w:rsid w:val="00A8643E"/>
    <w:rsid w:val="00A970FA"/>
    <w:rsid w:val="00A97A01"/>
    <w:rsid w:val="00AA11C1"/>
    <w:rsid w:val="00AA6842"/>
    <w:rsid w:val="00AA6F7C"/>
    <w:rsid w:val="00AA7F34"/>
    <w:rsid w:val="00AB6000"/>
    <w:rsid w:val="00AB6E0F"/>
    <w:rsid w:val="00AC32D2"/>
    <w:rsid w:val="00AD2317"/>
    <w:rsid w:val="00AD2F43"/>
    <w:rsid w:val="00AD3CE6"/>
    <w:rsid w:val="00AD450A"/>
    <w:rsid w:val="00AE0714"/>
    <w:rsid w:val="00AE7717"/>
    <w:rsid w:val="00B00326"/>
    <w:rsid w:val="00B040CA"/>
    <w:rsid w:val="00B055A3"/>
    <w:rsid w:val="00B20227"/>
    <w:rsid w:val="00B2137D"/>
    <w:rsid w:val="00B2643C"/>
    <w:rsid w:val="00B27610"/>
    <w:rsid w:val="00B30527"/>
    <w:rsid w:val="00B36452"/>
    <w:rsid w:val="00B63423"/>
    <w:rsid w:val="00B6685E"/>
    <w:rsid w:val="00B66993"/>
    <w:rsid w:val="00B66CEA"/>
    <w:rsid w:val="00B80FC7"/>
    <w:rsid w:val="00B83D96"/>
    <w:rsid w:val="00B9169F"/>
    <w:rsid w:val="00B96E74"/>
    <w:rsid w:val="00B96F42"/>
    <w:rsid w:val="00BA4CD2"/>
    <w:rsid w:val="00BA7E43"/>
    <w:rsid w:val="00BB1A67"/>
    <w:rsid w:val="00BB2607"/>
    <w:rsid w:val="00BB5599"/>
    <w:rsid w:val="00BC3BEE"/>
    <w:rsid w:val="00BC3BF2"/>
    <w:rsid w:val="00BD0568"/>
    <w:rsid w:val="00BD5F28"/>
    <w:rsid w:val="00BD684E"/>
    <w:rsid w:val="00BF1DAA"/>
    <w:rsid w:val="00BF6FE7"/>
    <w:rsid w:val="00BF7307"/>
    <w:rsid w:val="00C02E3C"/>
    <w:rsid w:val="00C06858"/>
    <w:rsid w:val="00C07A67"/>
    <w:rsid w:val="00C126C2"/>
    <w:rsid w:val="00C25589"/>
    <w:rsid w:val="00C26F47"/>
    <w:rsid w:val="00C31C04"/>
    <w:rsid w:val="00C34D34"/>
    <w:rsid w:val="00C50375"/>
    <w:rsid w:val="00C52601"/>
    <w:rsid w:val="00C54276"/>
    <w:rsid w:val="00C7681C"/>
    <w:rsid w:val="00C80036"/>
    <w:rsid w:val="00C825FA"/>
    <w:rsid w:val="00C85ED8"/>
    <w:rsid w:val="00C9061B"/>
    <w:rsid w:val="00C97F9A"/>
    <w:rsid w:val="00CA0EB0"/>
    <w:rsid w:val="00CA281C"/>
    <w:rsid w:val="00CA3251"/>
    <w:rsid w:val="00CB4FB7"/>
    <w:rsid w:val="00CB66D6"/>
    <w:rsid w:val="00CC0E48"/>
    <w:rsid w:val="00CD72AC"/>
    <w:rsid w:val="00CF5544"/>
    <w:rsid w:val="00D06A08"/>
    <w:rsid w:val="00D072EF"/>
    <w:rsid w:val="00D11505"/>
    <w:rsid w:val="00D123C8"/>
    <w:rsid w:val="00D1462B"/>
    <w:rsid w:val="00D15EEE"/>
    <w:rsid w:val="00D2145D"/>
    <w:rsid w:val="00D23DFA"/>
    <w:rsid w:val="00D3172C"/>
    <w:rsid w:val="00D400AE"/>
    <w:rsid w:val="00D51292"/>
    <w:rsid w:val="00D52413"/>
    <w:rsid w:val="00D652DC"/>
    <w:rsid w:val="00D70415"/>
    <w:rsid w:val="00D778F9"/>
    <w:rsid w:val="00D91943"/>
    <w:rsid w:val="00D948FA"/>
    <w:rsid w:val="00D96952"/>
    <w:rsid w:val="00DA3998"/>
    <w:rsid w:val="00DB1783"/>
    <w:rsid w:val="00DB466C"/>
    <w:rsid w:val="00DC237D"/>
    <w:rsid w:val="00DE744A"/>
    <w:rsid w:val="00DF031D"/>
    <w:rsid w:val="00DF6770"/>
    <w:rsid w:val="00E00689"/>
    <w:rsid w:val="00E00D76"/>
    <w:rsid w:val="00E06003"/>
    <w:rsid w:val="00E106B7"/>
    <w:rsid w:val="00E10B2A"/>
    <w:rsid w:val="00E1696A"/>
    <w:rsid w:val="00E17834"/>
    <w:rsid w:val="00E22D60"/>
    <w:rsid w:val="00E232F7"/>
    <w:rsid w:val="00E24859"/>
    <w:rsid w:val="00E26AA4"/>
    <w:rsid w:val="00E62D11"/>
    <w:rsid w:val="00E834C0"/>
    <w:rsid w:val="00E871C2"/>
    <w:rsid w:val="00E94B2B"/>
    <w:rsid w:val="00EB78AE"/>
    <w:rsid w:val="00EC129D"/>
    <w:rsid w:val="00EC19A5"/>
    <w:rsid w:val="00EC335C"/>
    <w:rsid w:val="00EC4AC4"/>
    <w:rsid w:val="00ED582F"/>
    <w:rsid w:val="00ED7D25"/>
    <w:rsid w:val="00EE33CA"/>
    <w:rsid w:val="00EE465B"/>
    <w:rsid w:val="00EE57AE"/>
    <w:rsid w:val="00EF0D98"/>
    <w:rsid w:val="00EF66D8"/>
    <w:rsid w:val="00F00906"/>
    <w:rsid w:val="00F0092F"/>
    <w:rsid w:val="00F070E1"/>
    <w:rsid w:val="00F15964"/>
    <w:rsid w:val="00F27812"/>
    <w:rsid w:val="00F30C03"/>
    <w:rsid w:val="00F428EB"/>
    <w:rsid w:val="00F51F65"/>
    <w:rsid w:val="00F53471"/>
    <w:rsid w:val="00F562B6"/>
    <w:rsid w:val="00F605B3"/>
    <w:rsid w:val="00F65F95"/>
    <w:rsid w:val="00F72EEC"/>
    <w:rsid w:val="00F7480C"/>
    <w:rsid w:val="00F7509C"/>
    <w:rsid w:val="00F767A9"/>
    <w:rsid w:val="00F77439"/>
    <w:rsid w:val="00F77B39"/>
    <w:rsid w:val="00F82213"/>
    <w:rsid w:val="00F86523"/>
    <w:rsid w:val="00F926FF"/>
    <w:rsid w:val="00FA31FB"/>
    <w:rsid w:val="00FA450C"/>
    <w:rsid w:val="00FB23EC"/>
    <w:rsid w:val="00FC130D"/>
    <w:rsid w:val="00FD7BFE"/>
    <w:rsid w:val="00FE272B"/>
    <w:rsid w:val="1C060E08"/>
    <w:rsid w:val="1E061BD3"/>
    <w:rsid w:val="21BE646B"/>
    <w:rsid w:val="27FC68FF"/>
    <w:rsid w:val="28593D41"/>
    <w:rsid w:val="29974A4D"/>
    <w:rsid w:val="29F959EB"/>
    <w:rsid w:val="2EE54BFF"/>
    <w:rsid w:val="33300EAA"/>
    <w:rsid w:val="33915228"/>
    <w:rsid w:val="365921B8"/>
    <w:rsid w:val="38E04160"/>
    <w:rsid w:val="3ABB6EE9"/>
    <w:rsid w:val="458A7DFE"/>
    <w:rsid w:val="48AE3ACC"/>
    <w:rsid w:val="490F4DEA"/>
    <w:rsid w:val="499E7026"/>
    <w:rsid w:val="4DC61225"/>
    <w:rsid w:val="4E684632"/>
    <w:rsid w:val="4F760F6C"/>
    <w:rsid w:val="5197226B"/>
    <w:rsid w:val="52295F56"/>
    <w:rsid w:val="52BA7B0A"/>
    <w:rsid w:val="57044ED0"/>
    <w:rsid w:val="58406E56"/>
    <w:rsid w:val="58923AD1"/>
    <w:rsid w:val="5F28262C"/>
    <w:rsid w:val="636A48AB"/>
    <w:rsid w:val="6700790A"/>
    <w:rsid w:val="6D8668BF"/>
    <w:rsid w:val="6E2241BE"/>
    <w:rsid w:val="76E91124"/>
    <w:rsid w:val="77BF7E8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3815950"/>
  <w15:docId w15:val="{8A25EAB4-4229-401D-AC36-6CE84BF2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period">
    <w:name w:val="period"/>
    <w:basedOn w:val="DefaultParagraphFont"/>
  </w:style>
  <w:style w:type="character" w:customStyle="1" w:styleId="cit">
    <w:name w:val="cit"/>
    <w:basedOn w:val="DefaultParagraphFont"/>
    <w:qFormat/>
  </w:style>
  <w:style w:type="character" w:customStyle="1" w:styleId="Heading1Char">
    <w:name w:val="Heading 1 Char"/>
    <w:basedOn w:val="DefaultParagraphFont"/>
    <w:link w:val="Heading1"/>
    <w:uiPriority w:val="9"/>
    <w:qFormat/>
    <w:rPr>
      <w:rFonts w:ascii="Times New Roman" w:hAnsi="Times New Roman" w:cs="Times New Roman"/>
      <w:b/>
      <w:bCs/>
      <w:kern w:val="36"/>
      <w:sz w:val="48"/>
      <w:szCs w:val="48"/>
      <w:lang w:eastAsia="fr-FR"/>
    </w:rPr>
  </w:style>
  <w:style w:type="character" w:customStyle="1" w:styleId="title-text">
    <w:name w:val="title-text"/>
    <w:basedOn w:val="DefaultParagraphFont"/>
    <w:qFormat/>
  </w:style>
  <w:style w:type="character" w:customStyle="1" w:styleId="meta-citation-journal-name">
    <w:name w:val="meta-citation-journal-name"/>
    <w:basedOn w:val="DefaultParagraphFont"/>
    <w:qFormat/>
  </w:style>
  <w:style w:type="character" w:customStyle="1" w:styleId="meta-citation">
    <w:name w:val="meta-citation"/>
    <w:basedOn w:val="DefaultParagraphFont"/>
    <w:qFormat/>
  </w:style>
  <w:style w:type="paragraph" w:customStyle="1" w:styleId="Bibliography1">
    <w:name w:val="Bibliography1"/>
    <w:basedOn w:val="Normal"/>
    <w:next w:val="Normal"/>
    <w:uiPriority w:val="37"/>
    <w:unhideWhenUsed/>
    <w:qFormat/>
  </w:style>
  <w:style w:type="table" w:customStyle="1" w:styleId="TableauListe6Couleur1">
    <w:name w:val="Tableau Liste 6 Couleur1"/>
    <w:basedOn w:val="TableNormal"/>
    <w:qFormat/>
    <w:rPr>
      <w:rFonts w:ascii="Times New Roman" w:eastAsia="Times New Roman" w:hAnsi="Times New Roman" w:cs="Times New Roman"/>
      <w:color w:val="000000"/>
    </w:rPr>
    <w:tblPr>
      <w:tblCellMar>
        <w:left w:w="0" w:type="dxa"/>
        <w:right w:w="0" w:type="dxa"/>
      </w:tblCellMa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BD684E"/>
    <w:rPr>
      <w:color w:val="0563C1" w:themeColor="hyperlink"/>
      <w:u w:val="single"/>
    </w:rPr>
  </w:style>
  <w:style w:type="character" w:styleId="UnresolvedMention">
    <w:name w:val="Unresolved Mention"/>
    <w:basedOn w:val="DefaultParagraphFont"/>
    <w:uiPriority w:val="99"/>
    <w:semiHidden/>
    <w:unhideWhenUsed/>
    <w:rsid w:val="00BD684E"/>
    <w:rPr>
      <w:color w:val="605E5C"/>
      <w:shd w:val="clear" w:color="auto" w:fill="E1DFDD"/>
    </w:rPr>
  </w:style>
  <w:style w:type="character" w:styleId="CommentReference">
    <w:name w:val="annotation reference"/>
    <w:basedOn w:val="DefaultParagraphFont"/>
    <w:uiPriority w:val="99"/>
    <w:semiHidden/>
    <w:unhideWhenUsed/>
    <w:rsid w:val="00BC3BF2"/>
    <w:rPr>
      <w:sz w:val="16"/>
      <w:szCs w:val="16"/>
    </w:rPr>
  </w:style>
  <w:style w:type="paragraph" w:styleId="CommentText">
    <w:name w:val="annotation text"/>
    <w:basedOn w:val="Normal"/>
    <w:link w:val="CommentTextChar"/>
    <w:uiPriority w:val="99"/>
    <w:unhideWhenUsed/>
    <w:rsid w:val="00BC3BF2"/>
    <w:pPr>
      <w:spacing w:line="240" w:lineRule="auto"/>
    </w:pPr>
    <w:rPr>
      <w:sz w:val="20"/>
      <w:szCs w:val="20"/>
    </w:rPr>
  </w:style>
  <w:style w:type="character" w:customStyle="1" w:styleId="CommentTextChar">
    <w:name w:val="Comment Text Char"/>
    <w:basedOn w:val="DefaultParagraphFont"/>
    <w:link w:val="CommentText"/>
    <w:uiPriority w:val="99"/>
    <w:rsid w:val="00BC3BF2"/>
    <w:rPr>
      <w:lang w:val="fr-FR" w:eastAsia="en-US"/>
    </w:rPr>
  </w:style>
  <w:style w:type="paragraph" w:styleId="CommentSubject">
    <w:name w:val="annotation subject"/>
    <w:basedOn w:val="CommentText"/>
    <w:next w:val="CommentText"/>
    <w:link w:val="CommentSubjectChar"/>
    <w:uiPriority w:val="99"/>
    <w:semiHidden/>
    <w:unhideWhenUsed/>
    <w:rsid w:val="00BC3BF2"/>
    <w:rPr>
      <w:b/>
      <w:bCs/>
    </w:rPr>
  </w:style>
  <w:style w:type="character" w:customStyle="1" w:styleId="CommentSubjectChar">
    <w:name w:val="Comment Subject Char"/>
    <w:basedOn w:val="CommentTextChar"/>
    <w:link w:val="CommentSubject"/>
    <w:uiPriority w:val="99"/>
    <w:semiHidden/>
    <w:rsid w:val="00BC3BF2"/>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1.jpeg" /><Relationship Id="rId18" Type="http://schemas.openxmlformats.org/officeDocument/2006/relationships/header" Target="header2.xml" /><Relationship Id="rId3" Type="http://schemas.openxmlformats.org/officeDocument/2006/relationships/numbering" Target="numbering.xml" /><Relationship Id="rId21" Type="http://schemas.openxmlformats.org/officeDocument/2006/relationships/header" Target="header3.xml" /><Relationship Id="rId7" Type="http://schemas.openxmlformats.org/officeDocument/2006/relationships/footnotes" Target="footnotes.xml" /><Relationship Id="rId12" Type="http://schemas.microsoft.com/office/2018/08/relationships/commentsExtensible" Target="commentsExtensible.xml" /><Relationship Id="rId17" Type="http://schemas.openxmlformats.org/officeDocument/2006/relationships/header" Target="header1.xml" /><Relationship Id="rId25"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image" Target="media/image4.jpeg"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webSettings" Target="webSettings.xml" /><Relationship Id="rId11" Type="http://schemas.microsoft.com/office/2016/09/relationships/commentsIds" Target="commentsIds.xml" /><Relationship Id="rId24" Type="http://schemas.microsoft.com/office/2011/relationships/people" Target="people.xml" /><Relationship Id="rId5" Type="http://schemas.openxmlformats.org/officeDocument/2006/relationships/settings" Target="settings.xml" /><Relationship Id="rId15" Type="http://schemas.openxmlformats.org/officeDocument/2006/relationships/image" Target="media/image3.jpeg" /><Relationship Id="rId23" Type="http://schemas.openxmlformats.org/officeDocument/2006/relationships/fontTable" Target="fontTable.xml" /><Relationship Id="rId10" Type="http://schemas.microsoft.com/office/2011/relationships/commentsExtended" Target="commentsExtended.xml" /><Relationship Id="rId19" Type="http://schemas.openxmlformats.org/officeDocument/2006/relationships/footer" Target="footer1.xml" /><Relationship Id="rId4" Type="http://schemas.openxmlformats.org/officeDocument/2006/relationships/styles" Target="styles.xml" /><Relationship Id="rId9" Type="http://schemas.openxmlformats.org/officeDocument/2006/relationships/comments" Target="comments.xml" /><Relationship Id="rId14" Type="http://schemas.openxmlformats.org/officeDocument/2006/relationships/image" Target="media/image2.jpeg" /><Relationship Id="rId22" Type="http://schemas.openxmlformats.org/officeDocument/2006/relationships/footer" Target="footer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6924922-A7E8-4800-9E33-435AA37457D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8872</Words>
  <Characters>50576</Characters>
  <Application>Microsoft Office Word</Application>
  <DocSecurity>0</DocSecurity>
  <Lines>421</Lines>
  <Paragraphs>118</Paragraphs>
  <ScaleCrop>false</ScaleCrop>
  <Company/>
  <LinksUpToDate>false</LinksUpToDate>
  <CharactersWithSpaces>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SALLE DE GARDE</dc:creator>
  <cp:lastModifiedBy>docbabgarg05@gmail.com</cp:lastModifiedBy>
  <cp:revision>2</cp:revision>
  <dcterms:created xsi:type="dcterms:W3CDTF">2026-01-17T04:16:00Z</dcterms:created>
  <dcterms:modified xsi:type="dcterms:W3CDTF">2026-01-17T04:16:00Z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http://csl.mendeley.com/styles/574172101/vancouver-2</vt:lpwstr>
  </property>
  <property fmtid="{D5CDD505-2E9C-101B-9397-08002B2CF9AE}" pid="21" name="Mendeley Recent Style Name 9_1">
    <vt:lpwstr>Vancouver - passy coole</vt:lpwstr>
  </property>
  <property fmtid="{D5CDD505-2E9C-101B-9397-08002B2CF9AE}" pid="22" name="Mendeley Document_1">
    <vt:lpwstr>True</vt:lpwstr>
  </property>
  <property fmtid="{D5CDD505-2E9C-101B-9397-08002B2CF9AE}" pid="23" name="Mendeley Unique User Id_1">
    <vt:lpwstr>73934deb-4bb1-3e5c-93f8-604e5f38af75</vt:lpwstr>
  </property>
  <property fmtid="{D5CDD505-2E9C-101B-9397-08002B2CF9AE}" pid="24" name="Mendeley Citation Style_1">
    <vt:lpwstr>http://csl.mendeley.com/styles/574172101/vancouver-2</vt:lpwstr>
  </property>
  <property fmtid="{D5CDD505-2E9C-101B-9397-08002B2CF9AE}" pid="25" name="KSOProductBuildVer">
    <vt:lpwstr>1036-12.2.0.23196</vt:lpwstr>
  </property>
  <property fmtid="{D5CDD505-2E9C-101B-9397-08002B2CF9AE}" pid="26" name="ICV">
    <vt:lpwstr>6AD35F779C3A4D7F829F5FC9F5842C16_12</vt:lpwstr>
  </property>
  <property fmtid="{D5CDD505-2E9C-101B-9397-08002B2CF9AE}" pid="27" name="ZOTERO_PREF_1">
    <vt:lpwstr>&lt;data data-version="3" zotero-version="6.0.36"&gt;&lt;session id="sD1Jxxyv"/&gt;&lt;style id="http://www.zotero.org/styles/vancouver" locale="fr-FR" hasBibliography="1" bibliographyStyleHasBeenSet="1"/&gt;&lt;prefs&gt;&lt;pref name="fieldType" value="Field"/&gt;&lt;/prefs&gt;&lt;/data&gt;</vt:lpwstr>
  </property>
</Properties>
</file>