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webextensions/webextension3.xml" ContentType="application/vnd.ms-office.webextension+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webextension2.xml" ContentType="application/vnd.ms-office.webextension+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DDA" w:rsidRPr="00242676" w:rsidRDefault="00242676" w:rsidP="00B440AF">
      <w:pPr>
        <w:spacing w:after="0" w:line="360" w:lineRule="auto"/>
        <w:jc w:val="center"/>
        <w:rPr>
          <w:rFonts w:ascii="Times New Roman" w:hAnsi="Times New Roman" w:cs="Times New Roman"/>
          <w:b/>
          <w:bCs/>
          <w:color w:val="000000" w:themeColor="text1"/>
          <w:sz w:val="40"/>
          <w:szCs w:val="40"/>
          <w:lang w:val="en-US"/>
        </w:rPr>
      </w:pPr>
      <w:r w:rsidRPr="00242676">
        <w:rPr>
          <w:rFonts w:ascii="Times New Roman" w:hAnsi="Times New Roman" w:cs="Times New Roman"/>
          <w:b/>
          <w:bCs/>
          <w:color w:val="000000" w:themeColor="text1"/>
          <w:sz w:val="40"/>
          <w:szCs w:val="40"/>
          <w:lang w:val="en-US"/>
        </w:rPr>
        <w:t>Review Article</w:t>
      </w:r>
    </w:p>
    <w:p w:rsidR="00BF069D" w:rsidRDefault="00BF069D" w:rsidP="00B440AF">
      <w:pPr>
        <w:spacing w:after="0" w:line="360" w:lineRule="auto"/>
        <w:jc w:val="center"/>
        <w:rPr>
          <w:rFonts w:ascii="Times New Roman" w:hAnsi="Times New Roman" w:cs="Times New Roman"/>
          <w:b/>
          <w:bCs/>
          <w:color w:val="F40000"/>
          <w:sz w:val="40"/>
          <w:szCs w:val="40"/>
          <w:lang w:val="en-US"/>
        </w:rPr>
      </w:pPr>
    </w:p>
    <w:p w:rsidR="00B440AF" w:rsidRPr="004A4301" w:rsidRDefault="007314BE" w:rsidP="00B440AF">
      <w:pPr>
        <w:spacing w:after="0" w:line="360" w:lineRule="auto"/>
        <w:jc w:val="center"/>
        <w:rPr>
          <w:rFonts w:ascii="Times New Roman" w:hAnsi="Times New Roman" w:cs="Times New Roman"/>
          <w:b/>
          <w:bCs/>
          <w:color w:val="000000" w:themeColor="text1"/>
          <w:sz w:val="40"/>
          <w:szCs w:val="40"/>
          <w:lang w:val="en-US"/>
        </w:rPr>
      </w:pPr>
      <w:r w:rsidRPr="004A4301">
        <w:rPr>
          <w:rFonts w:ascii="Times New Roman" w:hAnsi="Times New Roman" w:cs="Times New Roman"/>
          <w:b/>
          <w:bCs/>
          <w:color w:val="000000" w:themeColor="text1"/>
          <w:sz w:val="40"/>
          <w:szCs w:val="40"/>
          <w:lang w:val="en-US"/>
        </w:rPr>
        <w:t>YELLOW MEALWORM (</w:t>
      </w:r>
      <w:r w:rsidRPr="004A4301">
        <w:rPr>
          <w:rFonts w:ascii="Times New Roman" w:hAnsi="Times New Roman" w:cs="Times New Roman"/>
          <w:b/>
          <w:bCs/>
          <w:i/>
          <w:iCs/>
          <w:color w:val="000000" w:themeColor="text1"/>
          <w:sz w:val="40"/>
          <w:szCs w:val="40"/>
        </w:rPr>
        <w:t xml:space="preserve">Tenebrio molitor </w:t>
      </w:r>
      <w:r w:rsidRPr="004A4301">
        <w:rPr>
          <w:rFonts w:ascii="Times New Roman" w:hAnsi="Times New Roman" w:cs="Times New Roman"/>
          <w:b/>
          <w:bCs/>
          <w:color w:val="000000" w:themeColor="text1"/>
          <w:sz w:val="40"/>
          <w:szCs w:val="40"/>
        </w:rPr>
        <w:t>larva)</w:t>
      </w:r>
      <w:r w:rsidRPr="004A4301">
        <w:rPr>
          <w:rFonts w:ascii="Times New Roman" w:hAnsi="Times New Roman" w:cs="Times New Roman"/>
          <w:b/>
          <w:bCs/>
          <w:color w:val="000000" w:themeColor="text1"/>
          <w:sz w:val="40"/>
          <w:szCs w:val="40"/>
          <w:lang w:val="en-US"/>
        </w:rPr>
        <w:t xml:space="preserve">: A </w:t>
      </w:r>
      <w:r w:rsidR="00EF57B5" w:rsidRPr="004A4301">
        <w:rPr>
          <w:rFonts w:ascii="Times New Roman" w:hAnsi="Times New Roman" w:cs="Times New Roman"/>
          <w:b/>
          <w:bCs/>
          <w:color w:val="000000" w:themeColor="text1"/>
          <w:sz w:val="40"/>
          <w:szCs w:val="40"/>
          <w:lang w:val="en-US"/>
        </w:rPr>
        <w:t>NOVEL</w:t>
      </w:r>
      <w:r w:rsidRPr="004A4301">
        <w:rPr>
          <w:rFonts w:ascii="Times New Roman" w:hAnsi="Times New Roman" w:cs="Times New Roman"/>
          <w:b/>
          <w:bCs/>
          <w:color w:val="000000" w:themeColor="text1"/>
          <w:sz w:val="40"/>
          <w:szCs w:val="40"/>
          <w:lang w:val="en-US"/>
        </w:rPr>
        <w:t xml:space="preserve"> POULTRY FEED </w:t>
      </w:r>
      <w:r w:rsidR="00EF57B5" w:rsidRPr="004A4301">
        <w:rPr>
          <w:rFonts w:ascii="Times New Roman" w:hAnsi="Times New Roman" w:cs="Times New Roman"/>
          <w:b/>
          <w:bCs/>
          <w:color w:val="000000" w:themeColor="text1"/>
          <w:sz w:val="40"/>
          <w:szCs w:val="40"/>
          <w:lang w:val="en-US"/>
        </w:rPr>
        <w:t>RE</w:t>
      </w:r>
      <w:r w:rsidRPr="004A4301">
        <w:rPr>
          <w:rFonts w:ascii="Times New Roman" w:hAnsi="Times New Roman" w:cs="Times New Roman"/>
          <w:b/>
          <w:bCs/>
          <w:color w:val="000000" w:themeColor="text1"/>
          <w:sz w:val="40"/>
          <w:szCs w:val="40"/>
          <w:lang w:val="en-US"/>
        </w:rPr>
        <w:t>SOURCE</w:t>
      </w:r>
    </w:p>
    <w:p w:rsidR="00BF069D" w:rsidRDefault="00BF069D" w:rsidP="00B440AF">
      <w:pPr>
        <w:spacing w:after="0" w:line="360" w:lineRule="auto"/>
        <w:jc w:val="center"/>
        <w:rPr>
          <w:rFonts w:ascii="Times New Roman" w:hAnsi="Times New Roman" w:cs="Times New Roman"/>
          <w:b/>
          <w:bCs/>
          <w:color w:val="F40000"/>
          <w:sz w:val="40"/>
          <w:szCs w:val="40"/>
          <w:lang w:val="en-US"/>
        </w:rPr>
      </w:pPr>
    </w:p>
    <w:p w:rsidR="00BF069D" w:rsidRPr="00BF069D" w:rsidRDefault="00BF069D" w:rsidP="00B440AF">
      <w:pPr>
        <w:spacing w:after="0" w:line="360" w:lineRule="auto"/>
        <w:jc w:val="center"/>
        <w:rPr>
          <w:rFonts w:ascii="Times New Roman" w:eastAsia="Calibri" w:hAnsi="Times New Roman" w:cs="Times New Roman"/>
          <w:b/>
          <w:bCs/>
          <w:color w:val="F40000"/>
          <w:kern w:val="0"/>
          <w:sz w:val="40"/>
          <w:szCs w:val="40"/>
          <w:lang w:bidi="gu-IN"/>
        </w:rPr>
      </w:pPr>
    </w:p>
    <w:p w:rsidR="002F12CD" w:rsidRPr="00F03AEF" w:rsidRDefault="00375F47" w:rsidP="00D6592F">
      <w:pPr>
        <w:spacing w:after="120" w:line="259" w:lineRule="auto"/>
        <w:jc w:val="both"/>
        <w:rPr>
          <w:rFonts w:ascii="Times New Roman" w:hAnsi="Times New Roman" w:cs="Times New Roman"/>
          <w:sz w:val="24"/>
          <w:szCs w:val="24"/>
        </w:rPr>
      </w:pPr>
      <w:bookmarkStart w:id="0" w:name="_GoBack"/>
      <w:bookmarkEnd w:id="0"/>
      <w:r w:rsidRPr="00584732">
        <w:rPr>
          <w:rFonts w:ascii="Times New Roman" w:hAnsi="Times New Roman" w:cs="Times New Roman"/>
          <w:b/>
          <w:bCs/>
          <w:sz w:val="24"/>
          <w:szCs w:val="24"/>
        </w:rPr>
        <w:t>ABSTRACT</w:t>
      </w:r>
    </w:p>
    <w:p w:rsidR="00552BC9" w:rsidRPr="00584732" w:rsidRDefault="00BC2101" w:rsidP="00552BC9">
      <w:pPr>
        <w:pStyle w:val="NoSpacing"/>
        <w:spacing w:line="360" w:lineRule="auto"/>
        <w:ind w:firstLine="720"/>
        <w:jc w:val="both"/>
        <w:rPr>
          <w:rFonts w:ascii="Times New Roman" w:hAnsi="Times New Roman" w:cs="Times New Roman"/>
          <w:sz w:val="24"/>
          <w:szCs w:val="24"/>
        </w:rPr>
      </w:pPr>
      <w:r w:rsidRPr="00BC2101">
        <w:rPr>
          <w:rFonts w:ascii="Times New Roman" w:hAnsi="Times New Roman" w:cs="Times New Roman"/>
          <w:sz w:val="24"/>
          <w:szCs w:val="24"/>
        </w:rPr>
        <w:t>Insects are being considered as alternative feed resources for animals, among which the yellow mealworm (</w:t>
      </w:r>
      <w:r w:rsidRPr="00BC2101">
        <w:rPr>
          <w:rFonts w:ascii="Times New Roman" w:hAnsi="Times New Roman" w:cs="Times New Roman"/>
          <w:i/>
          <w:iCs/>
          <w:sz w:val="24"/>
          <w:szCs w:val="24"/>
        </w:rPr>
        <w:t>Tenebrio molitor</w:t>
      </w:r>
      <w:r w:rsidRPr="00BC2101">
        <w:rPr>
          <w:rFonts w:ascii="Times New Roman" w:hAnsi="Times New Roman" w:cs="Times New Roman"/>
          <w:sz w:val="24"/>
          <w:szCs w:val="24"/>
        </w:rPr>
        <w:t xml:space="preserve"> larva) has</w:t>
      </w:r>
      <w:r>
        <w:rPr>
          <w:rFonts w:ascii="Times New Roman" w:hAnsi="Times New Roman" w:cs="Times New Roman"/>
          <w:sz w:val="24"/>
          <w:szCs w:val="24"/>
        </w:rPr>
        <w:t xml:space="preserve"> gained</w:t>
      </w:r>
      <w:r w:rsidR="007245E2">
        <w:rPr>
          <w:rFonts w:ascii="Times New Roman" w:hAnsi="Times New Roman" w:cs="Times New Roman"/>
          <w:sz w:val="24"/>
          <w:szCs w:val="24"/>
        </w:rPr>
        <w:t xml:space="preserve"> popular</w:t>
      </w:r>
      <w:r w:rsidR="00997ABF">
        <w:rPr>
          <w:rFonts w:ascii="Times New Roman" w:hAnsi="Times New Roman" w:cs="Times New Roman"/>
          <w:sz w:val="24"/>
          <w:szCs w:val="24"/>
        </w:rPr>
        <w:t>ity</w:t>
      </w:r>
      <w:r w:rsidR="00362A31">
        <w:rPr>
          <w:rFonts w:ascii="Times New Roman" w:hAnsi="Times New Roman" w:cs="Times New Roman"/>
          <w:sz w:val="24"/>
          <w:szCs w:val="24"/>
        </w:rPr>
        <w:t xml:space="preserve"> and </w:t>
      </w:r>
      <w:r>
        <w:rPr>
          <w:rFonts w:ascii="Times New Roman" w:hAnsi="Times New Roman" w:cs="Times New Roman"/>
          <w:sz w:val="24"/>
          <w:szCs w:val="24"/>
        </w:rPr>
        <w:t xml:space="preserve">is </w:t>
      </w:r>
      <w:r w:rsidR="00362A31">
        <w:rPr>
          <w:rFonts w:ascii="Times New Roman" w:hAnsi="Times New Roman" w:cs="Times New Roman"/>
          <w:sz w:val="24"/>
          <w:szCs w:val="24"/>
        </w:rPr>
        <w:t>being</w:t>
      </w:r>
      <w:r w:rsidR="00B82C3A" w:rsidRPr="00584732">
        <w:rPr>
          <w:rFonts w:ascii="Times New Roman" w:hAnsi="Times New Roman" w:cs="Times New Roman"/>
          <w:sz w:val="24"/>
          <w:szCs w:val="24"/>
        </w:rPr>
        <w:t xml:space="preserve"> recognized as a sustainable and nutritious alternative to traditional poultry feeds.</w:t>
      </w:r>
      <w:r w:rsidR="00B06226">
        <w:rPr>
          <w:rFonts w:ascii="Times New Roman" w:hAnsi="Times New Roman" w:cs="Times New Roman"/>
          <w:sz w:val="24"/>
          <w:szCs w:val="24"/>
        </w:rPr>
        <w:t xml:space="preserve"> </w:t>
      </w:r>
      <w:r w:rsidR="00977D78" w:rsidRPr="00977D78">
        <w:rPr>
          <w:rFonts w:ascii="Times New Roman" w:hAnsi="Times New Roman" w:cs="Times New Roman"/>
          <w:sz w:val="24"/>
          <w:szCs w:val="24"/>
        </w:rPr>
        <w:t xml:space="preserve">Traditional poultry feeds, such as soybean meal and fishmeal, are becoming increasingly unsustainable due to their high environmental impact and competition with human food </w:t>
      </w:r>
      <w:r w:rsidR="00977D78">
        <w:rPr>
          <w:rFonts w:ascii="Times New Roman" w:hAnsi="Times New Roman" w:cs="Times New Roman"/>
          <w:sz w:val="24"/>
          <w:szCs w:val="24"/>
        </w:rPr>
        <w:t>production</w:t>
      </w:r>
      <w:r w:rsidR="00B766CA" w:rsidRPr="00584732">
        <w:rPr>
          <w:rFonts w:ascii="Times New Roman" w:hAnsi="Times New Roman" w:cs="Times New Roman"/>
          <w:sz w:val="24"/>
          <w:szCs w:val="24"/>
        </w:rPr>
        <w:t xml:space="preserve">. In contrast, yellow mealworms are a renewable and ecologically friendly solution. </w:t>
      </w:r>
      <w:r w:rsidR="00B82C3A" w:rsidRPr="00584732">
        <w:rPr>
          <w:rFonts w:ascii="Times New Roman" w:hAnsi="Times New Roman" w:cs="Times New Roman"/>
          <w:sz w:val="24"/>
          <w:szCs w:val="24"/>
        </w:rPr>
        <w:t xml:space="preserve">Yellow mealworms offer high protein content, essential amino acids, and beneficial fatty acids, making them an excellent choice for poultry nutrition. </w:t>
      </w:r>
      <w:r w:rsidR="00F65E03" w:rsidRPr="00F65E03">
        <w:rPr>
          <w:rFonts w:ascii="Times New Roman" w:hAnsi="Times New Roman" w:cs="Times New Roman"/>
          <w:sz w:val="24"/>
          <w:szCs w:val="24"/>
        </w:rPr>
        <w:t>Additionally, mealworms can be cultivated on organic waste, thereby reducing the ecological footprint of poultry farming. Integrating mealworm production into waste management systems makes it possible to simultaneously address feed security and waste reduction.</w:t>
      </w:r>
      <w:r w:rsidR="00B06226">
        <w:rPr>
          <w:rFonts w:ascii="Times New Roman" w:hAnsi="Times New Roman" w:cs="Times New Roman"/>
          <w:sz w:val="24"/>
          <w:szCs w:val="24"/>
        </w:rPr>
        <w:t xml:space="preserve"> </w:t>
      </w:r>
      <w:r w:rsidR="001A615D" w:rsidRPr="00584732">
        <w:rPr>
          <w:rFonts w:ascii="Times New Roman" w:hAnsi="Times New Roman" w:cs="Times New Roman"/>
          <w:sz w:val="24"/>
          <w:szCs w:val="24"/>
        </w:rPr>
        <w:t xml:space="preserve">This </w:t>
      </w:r>
      <w:r w:rsidR="004D115B">
        <w:rPr>
          <w:rFonts w:ascii="Times New Roman" w:hAnsi="Times New Roman" w:cs="Times New Roman"/>
          <w:sz w:val="24"/>
          <w:szCs w:val="24"/>
        </w:rPr>
        <w:t>article</w:t>
      </w:r>
      <w:r w:rsidR="001A615D" w:rsidRPr="00584732">
        <w:rPr>
          <w:rFonts w:ascii="Times New Roman" w:hAnsi="Times New Roman" w:cs="Times New Roman"/>
          <w:sz w:val="24"/>
          <w:szCs w:val="24"/>
        </w:rPr>
        <w:t xml:space="preserve"> systematically reviews the existing literature on the nutritional composition of yellow mealworms, highlighting their protein content, amino acid profiles, fatty acid composition, </w:t>
      </w:r>
      <w:r w:rsidR="00233F3A" w:rsidRPr="00584732">
        <w:rPr>
          <w:rFonts w:ascii="Times New Roman" w:hAnsi="Times New Roman" w:cs="Times New Roman"/>
          <w:sz w:val="24"/>
          <w:szCs w:val="24"/>
        </w:rPr>
        <w:t xml:space="preserve">and </w:t>
      </w:r>
      <w:r w:rsidR="001A615D" w:rsidRPr="00584732">
        <w:rPr>
          <w:rFonts w:ascii="Times New Roman" w:hAnsi="Times New Roman" w:cs="Times New Roman"/>
          <w:sz w:val="24"/>
          <w:szCs w:val="24"/>
        </w:rPr>
        <w:t xml:space="preserve">mineral </w:t>
      </w:r>
      <w:r w:rsidR="00233F3A" w:rsidRPr="00584732">
        <w:rPr>
          <w:rFonts w:ascii="Times New Roman" w:hAnsi="Times New Roman" w:cs="Times New Roman"/>
          <w:sz w:val="24"/>
          <w:szCs w:val="24"/>
        </w:rPr>
        <w:t xml:space="preserve">content. </w:t>
      </w:r>
      <w:r w:rsidR="00B766CA" w:rsidRPr="00584732">
        <w:rPr>
          <w:rFonts w:ascii="Times New Roman" w:hAnsi="Times New Roman" w:cs="Times New Roman"/>
          <w:sz w:val="24"/>
          <w:szCs w:val="24"/>
        </w:rPr>
        <w:t>It also examines the impact of mealworm</w:t>
      </w:r>
      <w:r w:rsidR="00E92F7F">
        <w:rPr>
          <w:rFonts w:ascii="Times New Roman" w:hAnsi="Times New Roman" w:cs="Times New Roman"/>
          <w:sz w:val="24"/>
          <w:szCs w:val="24"/>
        </w:rPr>
        <w:t>-</w:t>
      </w:r>
      <w:r w:rsidR="00B766CA" w:rsidRPr="00584732">
        <w:rPr>
          <w:rFonts w:ascii="Times New Roman" w:hAnsi="Times New Roman" w:cs="Times New Roman"/>
          <w:sz w:val="24"/>
          <w:szCs w:val="24"/>
        </w:rPr>
        <w:t>based diets on poultry growth rates, feed conversion ratios, egg production and overall</w:t>
      </w:r>
      <w:r w:rsidR="00233F3A" w:rsidRPr="00584732">
        <w:rPr>
          <w:rFonts w:ascii="Times New Roman" w:hAnsi="Times New Roman" w:cs="Times New Roman"/>
          <w:sz w:val="24"/>
          <w:szCs w:val="24"/>
        </w:rPr>
        <w:t xml:space="preserve"> poultry </w:t>
      </w:r>
      <w:r w:rsidR="00B766CA" w:rsidRPr="00584732">
        <w:rPr>
          <w:rFonts w:ascii="Times New Roman" w:hAnsi="Times New Roman" w:cs="Times New Roman"/>
          <w:sz w:val="24"/>
          <w:szCs w:val="24"/>
        </w:rPr>
        <w:t>health. The findings suggest that yellow mealworms could play a significant role in the future of sustainable poultry farming, contributing to both poultry welfare and environmental conservation</w:t>
      </w:r>
      <w:r w:rsidR="001A615D" w:rsidRPr="00584732">
        <w:rPr>
          <w:rFonts w:ascii="Times New Roman" w:hAnsi="Times New Roman" w:cs="Times New Roman"/>
          <w:sz w:val="24"/>
          <w:szCs w:val="24"/>
        </w:rPr>
        <w:t>.</w:t>
      </w:r>
      <w:r w:rsidR="00B06226">
        <w:rPr>
          <w:rFonts w:ascii="Times New Roman" w:hAnsi="Times New Roman" w:cs="Times New Roman"/>
          <w:sz w:val="24"/>
          <w:szCs w:val="24"/>
        </w:rPr>
        <w:t xml:space="preserve"> </w:t>
      </w:r>
      <w:r w:rsidR="00552BC9" w:rsidRPr="00552BC9">
        <w:rPr>
          <w:rFonts w:ascii="Times New Roman" w:hAnsi="Times New Roman" w:cs="Times New Roman"/>
          <w:noProof/>
          <w:sz w:val="24"/>
          <w:szCs w:val="24"/>
        </w:rPr>
        <w:t xml:space="preserve">Furthermore, with the continuous rise in feed costs, yellow mealworms can serve as a </w:t>
      </w:r>
      <w:r w:rsidR="00106DEA">
        <w:rPr>
          <w:rFonts w:ascii="Times New Roman" w:hAnsi="Times New Roman" w:cs="Times New Roman"/>
          <w:noProof/>
          <w:sz w:val="24"/>
          <w:szCs w:val="24"/>
        </w:rPr>
        <w:t>cost-effective</w:t>
      </w:r>
      <w:r w:rsidR="00552BC9" w:rsidRPr="00552BC9">
        <w:rPr>
          <w:rFonts w:ascii="Times New Roman" w:hAnsi="Times New Roman" w:cs="Times New Roman"/>
          <w:noProof/>
          <w:sz w:val="24"/>
          <w:szCs w:val="24"/>
        </w:rPr>
        <w:t xml:space="preserve"> alternative when produced at the farm level using recycled organic byproducts. Their efficient conversion of organic waste into </w:t>
      </w:r>
      <w:r w:rsidR="00106DEA">
        <w:rPr>
          <w:rFonts w:ascii="Times New Roman" w:hAnsi="Times New Roman" w:cs="Times New Roman"/>
          <w:noProof/>
          <w:sz w:val="24"/>
          <w:szCs w:val="24"/>
        </w:rPr>
        <w:t>high-quality</w:t>
      </w:r>
      <w:r w:rsidR="00552BC9" w:rsidRPr="00552BC9">
        <w:rPr>
          <w:rFonts w:ascii="Times New Roman" w:hAnsi="Times New Roman" w:cs="Times New Roman"/>
          <w:noProof/>
          <w:sz w:val="24"/>
          <w:szCs w:val="24"/>
        </w:rPr>
        <w:t xml:space="preserve"> protein can substantially lower overall poultry feed expenses</w:t>
      </w:r>
      <w:r w:rsidR="00552BC9">
        <w:rPr>
          <w:rFonts w:ascii="Times New Roman" w:hAnsi="Times New Roman" w:cs="Times New Roman"/>
          <w:noProof/>
          <w:sz w:val="24"/>
          <w:szCs w:val="24"/>
        </w:rPr>
        <w:t>.</w:t>
      </w:r>
      <w:r w:rsidR="00552BC9" w:rsidRPr="00584732">
        <w:rPr>
          <w:rFonts w:ascii="Times New Roman" w:hAnsi="Times New Roman" w:cs="Times New Roman"/>
          <w:vanish/>
          <w:sz w:val="24"/>
          <w:szCs w:val="24"/>
        </w:rPr>
        <w:t>Top of Form</w:t>
      </w:r>
    </w:p>
    <w:p w:rsidR="00190349" w:rsidRDefault="00190349" w:rsidP="002F12CD">
      <w:pPr>
        <w:spacing w:after="0" w:line="276" w:lineRule="auto"/>
        <w:jc w:val="both"/>
        <w:rPr>
          <w:rFonts w:ascii="Times New Roman" w:hAnsi="Times New Roman" w:cs="Times New Roman"/>
          <w:b/>
          <w:bCs/>
          <w:sz w:val="24"/>
          <w:szCs w:val="24"/>
        </w:rPr>
      </w:pPr>
    </w:p>
    <w:p w:rsidR="00D403E2" w:rsidRDefault="00BB716D" w:rsidP="002F12CD">
      <w:pPr>
        <w:spacing w:after="0" w:line="276" w:lineRule="auto"/>
        <w:jc w:val="both"/>
        <w:rPr>
          <w:rFonts w:ascii="Times New Roman" w:hAnsi="Times New Roman" w:cs="Times New Roman"/>
          <w:color w:val="000000" w:themeColor="text1"/>
          <w:sz w:val="24"/>
          <w:szCs w:val="24"/>
        </w:rPr>
      </w:pPr>
      <w:r w:rsidRPr="001F5138">
        <w:rPr>
          <w:rFonts w:ascii="Times New Roman" w:hAnsi="Times New Roman" w:cs="Times New Roman"/>
          <w:b/>
          <w:bCs/>
          <w:sz w:val="24"/>
          <w:szCs w:val="24"/>
        </w:rPr>
        <w:t>Keywords</w:t>
      </w:r>
      <w:r w:rsidRPr="00584732">
        <w:rPr>
          <w:rFonts w:ascii="Times New Roman" w:hAnsi="Times New Roman" w:cs="Times New Roman"/>
          <w:sz w:val="24"/>
          <w:szCs w:val="24"/>
        </w:rPr>
        <w:t xml:space="preserve">: </w:t>
      </w:r>
      <w:r w:rsidRPr="00C03EF7">
        <w:rPr>
          <w:rFonts w:ascii="Times New Roman" w:hAnsi="Times New Roman" w:cs="Times New Roman"/>
          <w:color w:val="000000" w:themeColor="text1"/>
          <w:sz w:val="24"/>
          <w:szCs w:val="24"/>
          <w:lang w:val="en-US"/>
        </w:rPr>
        <w:t xml:space="preserve">Yellow mealworm, </w:t>
      </w:r>
      <w:r w:rsidRPr="00C03EF7">
        <w:rPr>
          <w:rFonts w:ascii="Times New Roman" w:hAnsi="Times New Roman" w:cs="Times New Roman"/>
          <w:i/>
          <w:iCs/>
          <w:color w:val="000000" w:themeColor="text1"/>
          <w:sz w:val="24"/>
          <w:szCs w:val="24"/>
        </w:rPr>
        <w:t xml:space="preserve">T. molitor </w:t>
      </w:r>
      <w:r w:rsidRPr="00C03EF7">
        <w:rPr>
          <w:rFonts w:ascii="Times New Roman" w:hAnsi="Times New Roman" w:cs="Times New Roman"/>
          <w:color w:val="000000" w:themeColor="text1"/>
          <w:sz w:val="24"/>
          <w:szCs w:val="24"/>
        </w:rPr>
        <w:t>larvaemeal,</w:t>
      </w:r>
      <w:r w:rsidR="006F489A" w:rsidRPr="00C03EF7">
        <w:rPr>
          <w:rFonts w:ascii="Times New Roman" w:hAnsi="Times New Roman" w:cs="Times New Roman"/>
          <w:color w:val="000000" w:themeColor="text1"/>
          <w:sz w:val="24"/>
          <w:szCs w:val="24"/>
        </w:rPr>
        <w:t xml:space="preserve"> Insect, </w:t>
      </w:r>
      <w:r w:rsidRPr="00C03EF7">
        <w:rPr>
          <w:rFonts w:ascii="Times New Roman" w:hAnsi="Times New Roman" w:cs="Times New Roman"/>
          <w:color w:val="000000" w:themeColor="text1"/>
          <w:sz w:val="24"/>
          <w:szCs w:val="24"/>
        </w:rPr>
        <w:t>Poultry,</w:t>
      </w:r>
      <w:r w:rsidR="006F489A" w:rsidRPr="00C03EF7">
        <w:rPr>
          <w:rFonts w:ascii="Times New Roman" w:hAnsi="Times New Roman" w:cs="Times New Roman"/>
          <w:color w:val="000000" w:themeColor="text1"/>
          <w:sz w:val="24"/>
          <w:szCs w:val="24"/>
        </w:rPr>
        <w:t xml:space="preserve"> Feed </w:t>
      </w:r>
      <w:r w:rsidR="00181AF2">
        <w:rPr>
          <w:rFonts w:ascii="Times New Roman" w:hAnsi="Times New Roman" w:cs="Times New Roman"/>
          <w:color w:val="000000" w:themeColor="text1"/>
          <w:sz w:val="24"/>
          <w:szCs w:val="24"/>
        </w:rPr>
        <w:t>re</w:t>
      </w:r>
      <w:r w:rsidR="006F489A" w:rsidRPr="00C03EF7">
        <w:rPr>
          <w:rFonts w:ascii="Times New Roman" w:hAnsi="Times New Roman" w:cs="Times New Roman"/>
          <w:color w:val="000000" w:themeColor="text1"/>
          <w:sz w:val="24"/>
          <w:szCs w:val="24"/>
        </w:rPr>
        <w:t>source</w:t>
      </w:r>
    </w:p>
    <w:p w:rsidR="00421921" w:rsidRPr="00C03EF7" w:rsidRDefault="00421921" w:rsidP="002F12CD">
      <w:pPr>
        <w:spacing w:after="0" w:line="276" w:lineRule="auto"/>
        <w:jc w:val="both"/>
        <w:rPr>
          <w:rFonts w:ascii="Times New Roman" w:hAnsi="Times New Roman" w:cs="Times New Roman"/>
          <w:color w:val="000000" w:themeColor="text1"/>
          <w:sz w:val="24"/>
          <w:szCs w:val="24"/>
        </w:rPr>
      </w:pPr>
    </w:p>
    <w:p w:rsidR="0074528E" w:rsidRPr="00C03EF7" w:rsidRDefault="00A32078" w:rsidP="002F12CD">
      <w:pPr>
        <w:spacing w:after="120" w:line="259" w:lineRule="auto"/>
        <w:jc w:val="both"/>
        <w:rPr>
          <w:rFonts w:ascii="Times New Roman" w:hAnsi="Times New Roman" w:cs="Times New Roman"/>
          <w:b/>
          <w:bCs/>
          <w:color w:val="000000" w:themeColor="text1"/>
          <w:sz w:val="24"/>
          <w:szCs w:val="24"/>
        </w:rPr>
      </w:pPr>
      <w:r w:rsidRPr="00C03EF7">
        <w:rPr>
          <w:rFonts w:ascii="Times New Roman" w:hAnsi="Times New Roman" w:cs="Times New Roman"/>
          <w:b/>
          <w:bCs/>
          <w:color w:val="000000" w:themeColor="text1"/>
          <w:sz w:val="24"/>
          <w:szCs w:val="24"/>
        </w:rPr>
        <w:lastRenderedPageBreak/>
        <w:t>1. INTRODUCTION</w:t>
      </w:r>
    </w:p>
    <w:p w:rsidR="00664498" w:rsidRPr="000E2EA5" w:rsidRDefault="000C283E" w:rsidP="00AE26C2">
      <w:pPr>
        <w:spacing w:after="0" w:line="360" w:lineRule="auto"/>
        <w:ind w:firstLine="720"/>
        <w:jc w:val="both"/>
        <w:rPr>
          <w:rFonts w:ascii="Times New Roman" w:hAnsi="Times New Roman" w:cs="Times New Roman"/>
          <w:sz w:val="24"/>
          <w:szCs w:val="24"/>
          <w:lang w:val="en-US"/>
        </w:rPr>
      </w:pPr>
      <w:r w:rsidRPr="00C03EF7">
        <w:rPr>
          <w:rFonts w:ascii="Times New Roman" w:hAnsi="Times New Roman" w:cs="Times New Roman"/>
          <w:color w:val="000000" w:themeColor="text1"/>
          <w:sz w:val="24"/>
          <w:szCs w:val="24"/>
          <w:lang w:val="en-US"/>
        </w:rPr>
        <w:t>The</w:t>
      </w:r>
      <w:r w:rsidR="00B06226">
        <w:rPr>
          <w:rFonts w:ascii="Times New Roman" w:hAnsi="Times New Roman" w:cs="Times New Roman"/>
          <w:color w:val="000000" w:themeColor="text1"/>
          <w:sz w:val="24"/>
          <w:szCs w:val="24"/>
          <w:lang w:val="en-US"/>
        </w:rPr>
        <w:t xml:space="preserve"> </w:t>
      </w:r>
      <w:r w:rsidRPr="00C03EF7">
        <w:rPr>
          <w:rFonts w:ascii="Times New Roman" w:hAnsi="Times New Roman" w:cs="Times New Roman"/>
          <w:color w:val="000000" w:themeColor="text1"/>
          <w:sz w:val="24"/>
          <w:szCs w:val="24"/>
          <w:lang w:val="en-US"/>
        </w:rPr>
        <w:t>p</w:t>
      </w:r>
      <w:r w:rsidR="00B353B5" w:rsidRPr="00C03EF7">
        <w:rPr>
          <w:rFonts w:ascii="Times New Roman" w:hAnsi="Times New Roman" w:cs="Times New Roman"/>
          <w:color w:val="000000" w:themeColor="text1"/>
          <w:sz w:val="24"/>
          <w:szCs w:val="24"/>
          <w:lang w:val="en-US"/>
        </w:rPr>
        <w:t>oultry meat and eggs are among the animal</w:t>
      </w:r>
      <w:r w:rsidR="00E92F7F" w:rsidRPr="00C03EF7">
        <w:rPr>
          <w:rFonts w:ascii="Times New Roman" w:hAnsi="Times New Roman" w:cs="Times New Roman"/>
          <w:color w:val="000000" w:themeColor="text1"/>
          <w:sz w:val="24"/>
          <w:szCs w:val="24"/>
          <w:lang w:val="en-US"/>
        </w:rPr>
        <w:t>-</w:t>
      </w:r>
      <w:r w:rsidR="00B353B5" w:rsidRPr="00C03EF7">
        <w:rPr>
          <w:rFonts w:ascii="Times New Roman" w:hAnsi="Times New Roman" w:cs="Times New Roman"/>
          <w:color w:val="000000" w:themeColor="text1"/>
          <w:sz w:val="24"/>
          <w:szCs w:val="24"/>
          <w:lang w:val="en-US"/>
        </w:rPr>
        <w:t xml:space="preserve">source foods most widely eaten </w:t>
      </w:r>
      <w:r w:rsidR="008D6AD7" w:rsidRPr="00C03EF7">
        <w:rPr>
          <w:rFonts w:ascii="Times New Roman" w:hAnsi="Times New Roman" w:cs="Times New Roman"/>
          <w:color w:val="000000" w:themeColor="text1"/>
          <w:sz w:val="24"/>
          <w:szCs w:val="24"/>
          <w:lang w:val="en-US"/>
        </w:rPr>
        <w:t>globally</w:t>
      </w:r>
      <w:r w:rsidR="00B353B5" w:rsidRPr="00C03EF7">
        <w:rPr>
          <w:rFonts w:ascii="Times New Roman" w:hAnsi="Times New Roman" w:cs="Times New Roman"/>
          <w:color w:val="000000" w:themeColor="text1"/>
          <w:sz w:val="24"/>
          <w:szCs w:val="24"/>
          <w:lang w:val="en-US"/>
        </w:rPr>
        <w:t xml:space="preserve"> across diverse cultures, traditions, and religions.</w:t>
      </w:r>
      <w:r w:rsidR="00B06226">
        <w:rPr>
          <w:rFonts w:ascii="Times New Roman" w:hAnsi="Times New Roman" w:cs="Times New Roman"/>
          <w:color w:val="000000" w:themeColor="text1"/>
          <w:sz w:val="24"/>
          <w:szCs w:val="24"/>
          <w:lang w:val="en-US"/>
        </w:rPr>
        <w:t xml:space="preserve"> </w:t>
      </w:r>
      <w:r w:rsidR="00B353B5" w:rsidRPr="00C03EF7">
        <w:rPr>
          <w:rFonts w:ascii="Times New Roman" w:hAnsi="Times New Roman" w:cs="Times New Roman"/>
          <w:color w:val="000000" w:themeColor="text1"/>
          <w:sz w:val="24"/>
          <w:szCs w:val="24"/>
          <w:lang w:val="en-US"/>
        </w:rPr>
        <w:t xml:space="preserve">As the world's population reaches </w:t>
      </w:r>
      <w:r w:rsidR="00B52306" w:rsidRPr="00C03EF7">
        <w:rPr>
          <w:rFonts w:ascii="Times New Roman" w:hAnsi="Times New Roman" w:cs="Times New Roman"/>
          <w:color w:val="000000" w:themeColor="text1"/>
          <w:sz w:val="24"/>
          <w:szCs w:val="24"/>
          <w:lang w:val="en-US"/>
        </w:rPr>
        <w:t xml:space="preserve">8 </w:t>
      </w:r>
      <w:r w:rsidR="00B353B5" w:rsidRPr="00C03EF7">
        <w:rPr>
          <w:rFonts w:ascii="Times New Roman" w:hAnsi="Times New Roman" w:cs="Times New Roman"/>
          <w:color w:val="000000" w:themeColor="text1"/>
          <w:sz w:val="24"/>
          <w:szCs w:val="24"/>
          <w:lang w:val="en-US"/>
        </w:rPr>
        <w:t xml:space="preserve">billion, the demand for poultry meat and eggs is expected to continue increasing due to </w:t>
      </w:r>
      <w:r w:rsidR="00B353B5" w:rsidRPr="00664498">
        <w:rPr>
          <w:rFonts w:ascii="Times New Roman" w:hAnsi="Times New Roman" w:cs="Times New Roman"/>
          <w:color w:val="000000" w:themeColor="text1"/>
          <w:sz w:val="24"/>
          <w:szCs w:val="24"/>
          <w:lang w:val="en-US"/>
        </w:rPr>
        <w:t>population growth and rising individual consumption.</w:t>
      </w:r>
      <w:r w:rsidR="00664498" w:rsidRPr="00664498">
        <w:rPr>
          <w:rFonts w:ascii="Times New Roman" w:hAnsi="Times New Roman" w:cs="Times New Roman"/>
          <w:color w:val="000000" w:themeColor="text1"/>
          <w:sz w:val="24"/>
          <w:szCs w:val="24"/>
          <w:lang w:val="en-US"/>
        </w:rPr>
        <w:t xml:space="preserve"> The global production of poultry meat was 144 million tonnes, while egg production reached 97 million metric tonnes in 2023 (FAO, </w:t>
      </w:r>
      <w:r w:rsidR="00664498" w:rsidRPr="000E2EA5">
        <w:rPr>
          <w:rFonts w:ascii="Times New Roman" w:hAnsi="Times New Roman" w:cs="Times New Roman"/>
          <w:sz w:val="24"/>
          <w:szCs w:val="24"/>
          <w:lang w:val="en-US"/>
        </w:rPr>
        <w:t>2025).</w:t>
      </w:r>
    </w:p>
    <w:p w:rsidR="000D33BE" w:rsidRPr="00CD6FE6" w:rsidRDefault="00AE5417" w:rsidP="00AE26C2">
      <w:pPr>
        <w:spacing w:after="0" w:line="360" w:lineRule="auto"/>
        <w:ind w:firstLine="720"/>
        <w:jc w:val="both"/>
        <w:rPr>
          <w:rFonts w:ascii="Times New Roman" w:hAnsi="Times New Roman" w:cs="Times New Roman"/>
          <w:sz w:val="24"/>
          <w:szCs w:val="24"/>
        </w:rPr>
      </w:pPr>
      <w:r w:rsidRPr="00AE5417">
        <w:rPr>
          <w:rFonts w:ascii="Times New Roman" w:hAnsi="Times New Roman" w:cs="Times New Roman"/>
          <w:sz w:val="24"/>
          <w:szCs w:val="24"/>
        </w:rPr>
        <w:t xml:space="preserve">The Indian poultry industry has emerged as a formidable contributor to global egg and meat production. India ranks second worldwide in egg production and </w:t>
      </w:r>
      <w:r w:rsidR="004779A0">
        <w:rPr>
          <w:rFonts w:ascii="Times New Roman" w:hAnsi="Times New Roman" w:cs="Times New Roman"/>
          <w:sz w:val="24"/>
          <w:szCs w:val="24"/>
        </w:rPr>
        <w:t>fourth</w:t>
      </w:r>
      <w:r w:rsidR="00B06226">
        <w:rPr>
          <w:rFonts w:ascii="Times New Roman" w:hAnsi="Times New Roman" w:cs="Times New Roman"/>
          <w:sz w:val="24"/>
          <w:szCs w:val="24"/>
        </w:rPr>
        <w:t xml:space="preserve"> </w:t>
      </w:r>
      <w:r w:rsidRPr="00AE5417">
        <w:rPr>
          <w:rFonts w:ascii="Times New Roman" w:hAnsi="Times New Roman" w:cs="Times New Roman"/>
          <w:sz w:val="24"/>
          <w:szCs w:val="24"/>
        </w:rPr>
        <w:t xml:space="preserve">in meat production, reflecting a strong and sustained growth trajectory. Egg production has been expanding at an annual rate of 4.44%, while meat production has increased by 2.46% per annum. </w:t>
      </w:r>
      <w:r w:rsidR="00036DD3" w:rsidRPr="00036DD3">
        <w:rPr>
          <w:rFonts w:ascii="Times New Roman" w:hAnsi="Times New Roman" w:cs="Times New Roman"/>
          <w:sz w:val="24"/>
          <w:szCs w:val="24"/>
        </w:rPr>
        <w:t>The country produces about 149.11 billion eggs and 10.50 million tonnes of meat annually. Poultry contributes nearly half of the total meat output, with poultry meat alone accounting for 5.18 million tonnes, underscoring its importance in national food security.</w:t>
      </w:r>
      <w:r w:rsidRPr="00AE5417">
        <w:rPr>
          <w:rFonts w:ascii="Times New Roman" w:hAnsi="Times New Roman" w:cs="Times New Roman"/>
          <w:sz w:val="24"/>
          <w:szCs w:val="24"/>
        </w:rPr>
        <w:t xml:space="preserve"> Despite these impressive achievements, a substantial gap persists in per capita availability when compared with nutritional recommendations.</w:t>
      </w:r>
      <w:r w:rsidR="00B06226">
        <w:rPr>
          <w:rFonts w:ascii="Times New Roman" w:hAnsi="Times New Roman" w:cs="Times New Roman"/>
          <w:sz w:val="24"/>
          <w:szCs w:val="24"/>
        </w:rPr>
        <w:t xml:space="preserve"> </w:t>
      </w:r>
      <w:r w:rsidR="00C35CCD" w:rsidRPr="00C35CCD">
        <w:rPr>
          <w:rFonts w:ascii="Times New Roman" w:hAnsi="Times New Roman" w:cs="Times New Roman"/>
          <w:sz w:val="24"/>
          <w:szCs w:val="24"/>
        </w:rPr>
        <w:t>The average per capita availability of eggs in India during 2024</w:t>
      </w:r>
      <w:r w:rsidR="00C35CCD">
        <w:rPr>
          <w:rFonts w:ascii="Times New Roman" w:hAnsi="Times New Roman" w:cs="Times New Roman"/>
          <w:sz w:val="24"/>
          <w:szCs w:val="24"/>
        </w:rPr>
        <w:t>-</w:t>
      </w:r>
      <w:r w:rsidR="00C35CCD" w:rsidRPr="00C35CCD">
        <w:rPr>
          <w:rFonts w:ascii="Times New Roman" w:hAnsi="Times New Roman" w:cs="Times New Roman"/>
          <w:sz w:val="24"/>
          <w:szCs w:val="24"/>
        </w:rPr>
        <w:t>25 was about 106 eg</w:t>
      </w:r>
      <w:r w:rsidR="00C6177F" w:rsidRPr="00C35CCD">
        <w:rPr>
          <w:rFonts w:ascii="Times New Roman" w:hAnsi="Times New Roman" w:cs="Times New Roman"/>
          <w:sz w:val="24"/>
          <w:szCs w:val="24"/>
        </w:rPr>
        <w:t>gs</w:t>
      </w:r>
      <w:r w:rsidR="00C6177F">
        <w:rPr>
          <w:rFonts w:ascii="Times New Roman" w:hAnsi="Times New Roman" w:cs="Times New Roman"/>
          <w:sz w:val="24"/>
          <w:szCs w:val="24"/>
        </w:rPr>
        <w:t>/person/year</w:t>
      </w:r>
      <w:r w:rsidR="00C35CCD" w:rsidRPr="00C35CCD">
        <w:rPr>
          <w:rFonts w:ascii="Times New Roman" w:hAnsi="Times New Roman" w:cs="Times New Roman"/>
          <w:sz w:val="24"/>
          <w:szCs w:val="24"/>
        </w:rPr>
        <w:t>, while meat availability stood at 7.51 kg</w:t>
      </w:r>
      <w:r w:rsidR="00770337">
        <w:rPr>
          <w:rFonts w:ascii="Times New Roman" w:hAnsi="Times New Roman" w:cs="Times New Roman"/>
          <w:sz w:val="24"/>
          <w:szCs w:val="24"/>
        </w:rPr>
        <w:t>/</w:t>
      </w:r>
      <w:r w:rsidR="00C35CCD" w:rsidRPr="00C35CCD">
        <w:rPr>
          <w:rFonts w:ascii="Times New Roman" w:hAnsi="Times New Roman" w:cs="Times New Roman"/>
          <w:sz w:val="24"/>
          <w:szCs w:val="24"/>
        </w:rPr>
        <w:t>person</w:t>
      </w:r>
      <w:r w:rsidR="00770337">
        <w:rPr>
          <w:rFonts w:ascii="Times New Roman" w:hAnsi="Times New Roman" w:cs="Times New Roman"/>
          <w:sz w:val="24"/>
          <w:szCs w:val="24"/>
        </w:rPr>
        <w:t>/</w:t>
      </w:r>
      <w:r w:rsidR="00C35CCD" w:rsidRPr="00C35CCD">
        <w:rPr>
          <w:rFonts w:ascii="Times New Roman" w:hAnsi="Times New Roman" w:cs="Times New Roman"/>
          <w:sz w:val="24"/>
          <w:szCs w:val="24"/>
        </w:rPr>
        <w:t>year (BAHS, 2025)</w:t>
      </w:r>
      <w:r w:rsidR="00C35CCD">
        <w:rPr>
          <w:rFonts w:ascii="Times New Roman" w:hAnsi="Times New Roman" w:cs="Times New Roman"/>
          <w:sz w:val="24"/>
          <w:szCs w:val="24"/>
        </w:rPr>
        <w:t>,</w:t>
      </w:r>
      <w:r w:rsidRPr="00AE5417">
        <w:rPr>
          <w:rFonts w:ascii="Times New Roman" w:hAnsi="Times New Roman" w:cs="Times New Roman"/>
          <w:sz w:val="24"/>
          <w:szCs w:val="24"/>
        </w:rPr>
        <w:t xml:space="preserve"> which falls well below the intake level of 180 eggs and 11 kg of meat per year recommended by the Indian Council of Medical Research for optimal nutrition. </w:t>
      </w:r>
      <w:r w:rsidR="0074528E" w:rsidRPr="00CD6FE6">
        <w:rPr>
          <w:rFonts w:ascii="Times New Roman" w:hAnsi="Times New Roman" w:cs="Times New Roman"/>
          <w:sz w:val="24"/>
          <w:szCs w:val="24"/>
        </w:rPr>
        <w:t xml:space="preserve">Closing this gap presents an opportunity for the industry to </w:t>
      </w:r>
      <w:r w:rsidR="00F92129" w:rsidRPr="00CD6FE6">
        <w:rPr>
          <w:rFonts w:ascii="Times New Roman" w:hAnsi="Times New Roman" w:cs="Times New Roman"/>
          <w:sz w:val="24"/>
          <w:szCs w:val="24"/>
        </w:rPr>
        <w:t>meet domestic demands and</w:t>
      </w:r>
      <w:r w:rsidR="0074528E" w:rsidRPr="00CD6FE6">
        <w:rPr>
          <w:rFonts w:ascii="Times New Roman" w:hAnsi="Times New Roman" w:cs="Times New Roman"/>
          <w:sz w:val="24"/>
          <w:szCs w:val="24"/>
        </w:rPr>
        <w:t xml:space="preserve"> tap into the potential for increased exports and improved public health outcomes through enhanced nutrition.</w:t>
      </w:r>
    </w:p>
    <w:p w:rsidR="00F62018" w:rsidRPr="00CD6FE6" w:rsidRDefault="00AC794F" w:rsidP="002F12CD">
      <w:pPr>
        <w:spacing w:after="0" w:line="360" w:lineRule="auto"/>
        <w:ind w:firstLine="720"/>
        <w:jc w:val="both"/>
        <w:rPr>
          <w:rFonts w:ascii="Times New Roman" w:hAnsi="Times New Roman" w:cs="Times New Roman"/>
          <w:sz w:val="24"/>
          <w:szCs w:val="24"/>
        </w:rPr>
      </w:pPr>
      <w:r w:rsidRPr="00AC794F">
        <w:rPr>
          <w:rFonts w:ascii="Times New Roman" w:hAnsi="Times New Roman" w:cs="Times New Roman"/>
          <w:sz w:val="24"/>
          <w:szCs w:val="24"/>
        </w:rPr>
        <w:t>The rapid expansion of the poultry sector is further evidenced by census data. Between the 19</w:t>
      </w:r>
      <w:r w:rsidRPr="00421921">
        <w:rPr>
          <w:rFonts w:ascii="Times New Roman" w:hAnsi="Times New Roman" w:cs="Times New Roman"/>
          <w:sz w:val="24"/>
          <w:szCs w:val="24"/>
          <w:vertAlign w:val="superscript"/>
        </w:rPr>
        <w:t>th</w:t>
      </w:r>
      <w:r w:rsidRPr="00AC794F">
        <w:rPr>
          <w:rFonts w:ascii="Times New Roman" w:hAnsi="Times New Roman" w:cs="Times New Roman"/>
          <w:sz w:val="24"/>
          <w:szCs w:val="24"/>
        </w:rPr>
        <w:t xml:space="preserve"> and 20</w:t>
      </w:r>
      <w:r w:rsidRPr="00421921">
        <w:rPr>
          <w:rFonts w:ascii="Times New Roman" w:hAnsi="Times New Roman" w:cs="Times New Roman"/>
          <w:sz w:val="24"/>
          <w:szCs w:val="24"/>
          <w:vertAlign w:val="superscript"/>
        </w:rPr>
        <w:t>th</w:t>
      </w:r>
      <w:r w:rsidR="00947ED7" w:rsidRPr="00AC794F">
        <w:rPr>
          <w:rFonts w:ascii="Times New Roman" w:hAnsi="Times New Roman" w:cs="Times New Roman"/>
          <w:sz w:val="24"/>
          <w:szCs w:val="24"/>
        </w:rPr>
        <w:t xml:space="preserve">livestock censuses </w:t>
      </w:r>
      <w:r w:rsidRPr="00AC794F">
        <w:rPr>
          <w:rFonts w:ascii="Times New Roman" w:hAnsi="Times New Roman" w:cs="Times New Roman"/>
          <w:sz w:val="24"/>
          <w:szCs w:val="24"/>
        </w:rPr>
        <w:t>conducted in 2012 and 2019, respectively, the total poultry population in India increased substantially from 729.21 million to 851.81 million, registering a growth of 16.8%. Within this overall population, birds reared under commercial farming systems constituted the major share, increasing from 511.72 million to 534.74 million and recording a growth rate of 4.5% (DAHD, 2019). These trends underline the dynamic nature of the Indian poultry industry, wherein both commercial and backyard poultry farming systems play a complementary role in meeting the country’s steadily increasing demand for eggs and poultry meat.</w:t>
      </w:r>
    </w:p>
    <w:p w:rsidR="000C283E" w:rsidRPr="001D3231" w:rsidRDefault="00B90355" w:rsidP="002F12CD">
      <w:pPr>
        <w:pStyle w:val="ListParagraph"/>
        <w:numPr>
          <w:ilvl w:val="1"/>
          <w:numId w:val="28"/>
        </w:numPr>
        <w:spacing w:after="0" w:line="360" w:lineRule="auto"/>
        <w:rPr>
          <w:rFonts w:ascii="Times New Roman" w:hAnsi="Times New Roman" w:cs="Times New Roman"/>
          <w:b/>
          <w:bCs/>
          <w:sz w:val="24"/>
          <w:szCs w:val="24"/>
        </w:rPr>
      </w:pPr>
      <w:r w:rsidRPr="001D3231">
        <w:rPr>
          <w:rFonts w:ascii="Times New Roman" w:hAnsi="Times New Roman" w:cs="Times New Roman"/>
          <w:b/>
          <w:bCs/>
          <w:sz w:val="24"/>
          <w:szCs w:val="24"/>
        </w:rPr>
        <w:t>Need of alternate feed sources</w:t>
      </w:r>
    </w:p>
    <w:p w:rsidR="00E5581A" w:rsidRDefault="00F34044" w:rsidP="002F12C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lang w:val="en-US"/>
        </w:rPr>
        <w:t xml:space="preserve">The Food and Agriculture Organization of the United Nations predicts that the human population will grow to 9 billion by 2050 and will put more pressure on resources that play a </w:t>
      </w:r>
      <w:r w:rsidRPr="00584732">
        <w:rPr>
          <w:rFonts w:ascii="Times New Roman" w:hAnsi="Times New Roman" w:cs="Times New Roman"/>
          <w:sz w:val="24"/>
          <w:szCs w:val="24"/>
          <w:lang w:val="en-US"/>
        </w:rPr>
        <w:lastRenderedPageBreak/>
        <w:t>vital role in agriculture and food production, such as water, land, and energy (FAO, 2011).The rapid growth of the human population in the second half of the 21st century may lead to shortages of food, especially animal proteins (Zhang, 2008).</w:t>
      </w:r>
      <w:r w:rsidR="00592706" w:rsidRPr="00584732">
        <w:rPr>
          <w:rFonts w:ascii="Times New Roman" w:hAnsi="Times New Roman" w:cs="Times New Roman"/>
          <w:sz w:val="24"/>
          <w:szCs w:val="24"/>
        </w:rPr>
        <w:t xml:space="preserve">The shortage of conventional feedstuff like maize and soyabean is occasioned by </w:t>
      </w:r>
      <w:r w:rsidR="0002076A" w:rsidRPr="00584732">
        <w:rPr>
          <w:rFonts w:ascii="Times New Roman" w:hAnsi="Times New Roman" w:cs="Times New Roman"/>
          <w:sz w:val="24"/>
          <w:szCs w:val="24"/>
        </w:rPr>
        <w:t>competition between man and livestock for these feed sources.</w:t>
      </w:r>
      <w:r w:rsidR="006B5621" w:rsidRPr="00584732">
        <w:rPr>
          <w:rFonts w:ascii="Times New Roman" w:hAnsi="Times New Roman" w:cs="Times New Roman"/>
          <w:sz w:val="24"/>
          <w:szCs w:val="24"/>
        </w:rPr>
        <w:t xml:space="preserve"> Most poultry feed ingredients are also used for human nutrition, which leads to competition (Mengesha, 2012).</w:t>
      </w:r>
      <w:r w:rsidR="00922584" w:rsidRPr="00584732">
        <w:rPr>
          <w:rFonts w:ascii="Times New Roman" w:hAnsi="Times New Roman" w:cs="Times New Roman"/>
          <w:sz w:val="24"/>
          <w:szCs w:val="24"/>
        </w:rPr>
        <w:t>The</w:t>
      </w:r>
      <w:r w:rsidR="0002076A" w:rsidRPr="00584732">
        <w:rPr>
          <w:rFonts w:ascii="Times New Roman" w:hAnsi="Times New Roman" w:cs="Times New Roman"/>
          <w:sz w:val="24"/>
          <w:szCs w:val="24"/>
        </w:rPr>
        <w:t xml:space="preserve"> high cost and scarcity of feedstuffs, particularly protein sources such as </w:t>
      </w:r>
      <w:r w:rsidR="00CE369E">
        <w:rPr>
          <w:rFonts w:ascii="Times New Roman" w:hAnsi="Times New Roman" w:cs="Times New Roman"/>
          <w:sz w:val="24"/>
          <w:szCs w:val="24"/>
        </w:rPr>
        <w:t>soyabean</w:t>
      </w:r>
      <w:r w:rsidR="0002076A" w:rsidRPr="00584732">
        <w:rPr>
          <w:rFonts w:ascii="Times New Roman" w:hAnsi="Times New Roman" w:cs="Times New Roman"/>
          <w:sz w:val="24"/>
          <w:szCs w:val="24"/>
        </w:rPr>
        <w:t>, groundnut</w:t>
      </w:r>
      <w:r w:rsidR="00EA54D4" w:rsidRPr="00584732">
        <w:rPr>
          <w:rFonts w:ascii="Times New Roman" w:hAnsi="Times New Roman" w:cs="Times New Roman"/>
          <w:sz w:val="24"/>
          <w:szCs w:val="24"/>
        </w:rPr>
        <w:t>,</w:t>
      </w:r>
      <w:r w:rsidR="0002076A" w:rsidRPr="00584732">
        <w:rPr>
          <w:rFonts w:ascii="Times New Roman" w:hAnsi="Times New Roman" w:cs="Times New Roman"/>
          <w:sz w:val="24"/>
          <w:szCs w:val="24"/>
        </w:rPr>
        <w:t xml:space="preserve"> and fish meal, are major factors militating against commercial poultry production (Adeniji, 2007). </w:t>
      </w:r>
      <w:r w:rsidR="006B5621" w:rsidRPr="00584732">
        <w:rPr>
          <w:rFonts w:ascii="Times New Roman" w:hAnsi="Times New Roman" w:cs="Times New Roman"/>
          <w:sz w:val="24"/>
          <w:szCs w:val="24"/>
        </w:rPr>
        <w:t xml:space="preserve">Additionally, feed </w:t>
      </w:r>
      <w:r w:rsidR="00922584" w:rsidRPr="00584732">
        <w:rPr>
          <w:rFonts w:ascii="Times New Roman" w:hAnsi="Times New Roman" w:cs="Times New Roman"/>
          <w:sz w:val="24"/>
          <w:szCs w:val="24"/>
        </w:rPr>
        <w:t xml:space="preserve">and food production are the major contributors to land occupation, soil acidification, deforestation, loss of biodiversity, and water dependence (Makkar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922584" w:rsidRPr="00584732">
        <w:rPr>
          <w:rFonts w:ascii="Times New Roman" w:hAnsi="Times New Roman" w:cs="Times New Roman"/>
          <w:sz w:val="24"/>
          <w:szCs w:val="24"/>
        </w:rPr>
        <w:t xml:space="preserve">2014), and the production of fishmeal and </w:t>
      </w:r>
      <w:r w:rsidR="00CE369E">
        <w:rPr>
          <w:rFonts w:ascii="Times New Roman" w:hAnsi="Times New Roman" w:cs="Times New Roman"/>
          <w:sz w:val="24"/>
          <w:szCs w:val="24"/>
        </w:rPr>
        <w:t>soyabean</w:t>
      </w:r>
      <w:r w:rsidR="00922584" w:rsidRPr="00584732">
        <w:rPr>
          <w:rFonts w:ascii="Times New Roman" w:hAnsi="Times New Roman" w:cs="Times New Roman"/>
          <w:sz w:val="24"/>
          <w:szCs w:val="24"/>
        </w:rPr>
        <w:t xml:space="preserve"> meal is mainly linked to these impacts (Sánchez</w:t>
      </w:r>
      <w:r w:rsidR="00E92F7F">
        <w:rPr>
          <w:rFonts w:ascii="Times New Roman" w:hAnsi="Times New Roman" w:cs="Times New Roman"/>
          <w:sz w:val="24"/>
          <w:szCs w:val="24"/>
        </w:rPr>
        <w:t>-</w:t>
      </w:r>
      <w:r w:rsidR="00922584" w:rsidRPr="00584732">
        <w:rPr>
          <w:rFonts w:ascii="Times New Roman" w:hAnsi="Times New Roman" w:cs="Times New Roman"/>
          <w:sz w:val="24"/>
          <w:szCs w:val="24"/>
        </w:rPr>
        <w:t xml:space="preserve">Muros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922584" w:rsidRPr="00584732">
        <w:rPr>
          <w:rFonts w:ascii="Times New Roman" w:hAnsi="Times New Roman" w:cs="Times New Roman"/>
          <w:sz w:val="24"/>
          <w:szCs w:val="24"/>
        </w:rPr>
        <w:t>2014).D</w:t>
      </w:r>
      <w:r w:rsidR="0002076A" w:rsidRPr="00584732">
        <w:rPr>
          <w:rFonts w:ascii="Times New Roman" w:hAnsi="Times New Roman" w:cs="Times New Roman"/>
          <w:sz w:val="24"/>
          <w:szCs w:val="24"/>
        </w:rPr>
        <w:t>ue to the increasing demand for animal products, there is a need to look for alternative, non</w:t>
      </w:r>
      <w:r w:rsidR="00E92F7F">
        <w:rPr>
          <w:rFonts w:ascii="Times New Roman" w:hAnsi="Times New Roman" w:cs="Times New Roman"/>
          <w:sz w:val="24"/>
          <w:szCs w:val="24"/>
        </w:rPr>
        <w:t>-</w:t>
      </w:r>
      <w:r w:rsidR="0002076A" w:rsidRPr="00584732">
        <w:rPr>
          <w:rFonts w:ascii="Times New Roman" w:hAnsi="Times New Roman" w:cs="Times New Roman"/>
          <w:sz w:val="24"/>
          <w:szCs w:val="24"/>
        </w:rPr>
        <w:t>conventional</w:t>
      </w:r>
      <w:r w:rsidR="00EA54D4" w:rsidRPr="00584732">
        <w:rPr>
          <w:rFonts w:ascii="Times New Roman" w:hAnsi="Times New Roman" w:cs="Times New Roman"/>
          <w:sz w:val="24"/>
          <w:szCs w:val="24"/>
        </w:rPr>
        <w:t>,</w:t>
      </w:r>
      <w:r w:rsidR="0002076A" w:rsidRPr="00584732">
        <w:rPr>
          <w:rFonts w:ascii="Times New Roman" w:hAnsi="Times New Roman" w:cs="Times New Roman"/>
          <w:sz w:val="24"/>
          <w:szCs w:val="24"/>
        </w:rPr>
        <w:t xml:space="preserve"> and economical </w:t>
      </w:r>
      <w:r w:rsidR="00922584" w:rsidRPr="00584732">
        <w:rPr>
          <w:rFonts w:ascii="Times New Roman" w:hAnsi="Times New Roman" w:cs="Times New Roman"/>
          <w:sz w:val="24"/>
          <w:szCs w:val="24"/>
        </w:rPr>
        <w:t>nutritious</w:t>
      </w:r>
      <w:r w:rsidR="0002076A" w:rsidRPr="00584732">
        <w:rPr>
          <w:rFonts w:ascii="Times New Roman" w:hAnsi="Times New Roman" w:cs="Times New Roman"/>
          <w:sz w:val="24"/>
          <w:szCs w:val="24"/>
        </w:rPr>
        <w:t xml:space="preserve"> sources that will help address the problem. </w:t>
      </w:r>
      <w:r w:rsidR="00581CD7" w:rsidRPr="00584732">
        <w:rPr>
          <w:rFonts w:ascii="Times New Roman" w:hAnsi="Times New Roman" w:cs="Times New Roman"/>
          <w:sz w:val="24"/>
          <w:szCs w:val="24"/>
        </w:rPr>
        <w:t xml:space="preserve">Considering all these factors, </w:t>
      </w:r>
      <w:r w:rsidR="008D6AD7" w:rsidRPr="00584732">
        <w:rPr>
          <w:rFonts w:ascii="Times New Roman" w:hAnsi="Times New Roman" w:cs="Times New Roman"/>
          <w:sz w:val="24"/>
          <w:szCs w:val="24"/>
        </w:rPr>
        <w:t xml:space="preserve">the poultry feed industry </w:t>
      </w:r>
      <w:r w:rsidR="0002076A" w:rsidRPr="00584732">
        <w:rPr>
          <w:rFonts w:ascii="Times New Roman" w:hAnsi="Times New Roman" w:cs="Times New Roman"/>
          <w:sz w:val="24"/>
          <w:szCs w:val="24"/>
        </w:rPr>
        <w:t>must</w:t>
      </w:r>
      <w:r w:rsidR="008D6AD7" w:rsidRPr="00584732">
        <w:rPr>
          <w:rFonts w:ascii="Times New Roman" w:hAnsi="Times New Roman" w:cs="Times New Roman"/>
          <w:sz w:val="24"/>
          <w:szCs w:val="24"/>
        </w:rPr>
        <w:t xml:space="preserve"> search for an alternate feed source</w:t>
      </w:r>
      <w:r w:rsidR="00581CD7" w:rsidRPr="00584732">
        <w:rPr>
          <w:rFonts w:ascii="Times New Roman" w:hAnsi="Times New Roman" w:cs="Times New Roman"/>
          <w:sz w:val="24"/>
          <w:szCs w:val="24"/>
        </w:rPr>
        <w:t>.</w:t>
      </w:r>
    </w:p>
    <w:p w:rsidR="00ED0C6A" w:rsidRPr="00ED0C6A" w:rsidRDefault="00ED0C6A" w:rsidP="00ED0C6A">
      <w:pPr>
        <w:spacing w:after="0" w:line="360" w:lineRule="auto"/>
        <w:jc w:val="both"/>
        <w:rPr>
          <w:rFonts w:ascii="Times New Roman" w:hAnsi="Times New Roman" w:cs="Times New Roman"/>
          <w:color w:val="FF0000"/>
          <w:sz w:val="24"/>
          <w:szCs w:val="24"/>
        </w:rPr>
      </w:pPr>
      <w:r w:rsidRPr="00ED0C6A">
        <w:rPr>
          <w:rFonts w:ascii="Times New Roman" w:hAnsi="Times New Roman" w:cs="Times New Roman"/>
          <w:color w:val="FF0000"/>
          <w:sz w:val="24"/>
          <w:szCs w:val="24"/>
        </w:rPr>
        <w:t>Note-Current scenario of availability of different ingredients of poultry feed status in India can be included in this section of Manuscript</w:t>
      </w:r>
      <w:r>
        <w:rPr>
          <w:rFonts w:ascii="Times New Roman" w:hAnsi="Times New Roman" w:cs="Times New Roman"/>
          <w:color w:val="FF0000"/>
          <w:sz w:val="24"/>
          <w:szCs w:val="24"/>
        </w:rPr>
        <w:t>.</w:t>
      </w:r>
    </w:p>
    <w:p w:rsidR="00DF7DF4" w:rsidRPr="00584732" w:rsidRDefault="00DF7DF4" w:rsidP="002F12CD">
      <w:pPr>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lang w:val="en-US"/>
        </w:rPr>
        <w:t>2. INSECTS AS ALTERNATE FEED SOURCE</w:t>
      </w:r>
    </w:p>
    <w:p w:rsidR="00934EA0" w:rsidRPr="00584732" w:rsidRDefault="00934EA0" w:rsidP="002F12C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In recent years, different insect species have been identified as promising alternative and more sustainable feed ingredients for livestock due to their capability to convert waste or byproducts into biomass rich in protein and other valuable nutrients (Adhikari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Pr="00584732">
        <w:rPr>
          <w:rFonts w:ascii="Times New Roman" w:hAnsi="Times New Roman" w:cs="Times New Roman"/>
          <w:sz w:val="24"/>
          <w:szCs w:val="24"/>
        </w:rPr>
        <w:t>2021).</w:t>
      </w:r>
      <w:r w:rsidR="00CD0237" w:rsidRPr="00584732">
        <w:rPr>
          <w:rFonts w:ascii="Times New Roman" w:hAnsi="Times New Roman" w:cs="Times New Roman"/>
          <w:sz w:val="24"/>
          <w:szCs w:val="24"/>
        </w:rPr>
        <w:t xml:space="preserve"> The scarce local feedstuff production promotes the search for viable alternative ingredients with guaranteed supply at a reasonable cost. Such alternatives include insects that can be used as protein sources (e.g., animal rations) and as natural pigments, vitamins, or minerals </w:t>
      </w:r>
      <w:r w:rsidR="00635228" w:rsidRPr="00584732">
        <w:rPr>
          <w:rFonts w:ascii="Times New Roman" w:hAnsi="Times New Roman" w:cs="Times New Roman"/>
          <w:sz w:val="24"/>
          <w:szCs w:val="24"/>
        </w:rPr>
        <w:t>(Ramos</w:t>
      </w:r>
      <w:r w:rsidR="00E92F7F">
        <w:rPr>
          <w:rFonts w:ascii="Times New Roman" w:hAnsi="Times New Roman" w:cs="Times New Roman"/>
          <w:sz w:val="24"/>
          <w:szCs w:val="24"/>
        </w:rPr>
        <w:t>-</w:t>
      </w:r>
      <w:r w:rsidR="00635228" w:rsidRPr="00584732">
        <w:rPr>
          <w:rFonts w:ascii="Times New Roman" w:hAnsi="Times New Roman" w:cs="Times New Roman"/>
          <w:sz w:val="24"/>
          <w:szCs w:val="24"/>
        </w:rPr>
        <w:t>Elorduy, 1997).</w:t>
      </w:r>
      <w:r w:rsidR="00B06226">
        <w:rPr>
          <w:rFonts w:ascii="Times New Roman" w:hAnsi="Times New Roman" w:cs="Times New Roman"/>
          <w:sz w:val="24"/>
          <w:szCs w:val="24"/>
        </w:rPr>
        <w:t xml:space="preserve"> </w:t>
      </w:r>
      <w:r w:rsidR="0002076A" w:rsidRPr="00584732">
        <w:rPr>
          <w:rFonts w:ascii="Times New Roman" w:hAnsi="Times New Roman" w:cs="Times New Roman"/>
          <w:sz w:val="24"/>
          <w:szCs w:val="24"/>
        </w:rPr>
        <w:t xml:space="preserve">Insects are well known as </w:t>
      </w:r>
      <w:r w:rsidR="00171C73" w:rsidRPr="00584732">
        <w:rPr>
          <w:rFonts w:ascii="Times New Roman" w:hAnsi="Times New Roman" w:cs="Times New Roman"/>
          <w:sz w:val="24"/>
          <w:szCs w:val="24"/>
        </w:rPr>
        <w:t>an important natural food source for</w:t>
      </w:r>
      <w:r w:rsidR="0002076A" w:rsidRPr="00584732">
        <w:rPr>
          <w:rFonts w:ascii="Times New Roman" w:hAnsi="Times New Roman" w:cs="Times New Roman"/>
          <w:sz w:val="24"/>
          <w:szCs w:val="24"/>
        </w:rPr>
        <w:t xml:space="preserve"> many animals. They have many benefits to offer us but are often overlooked and underestimated (Anand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02076A" w:rsidRPr="00584732">
        <w:rPr>
          <w:rFonts w:ascii="Times New Roman" w:hAnsi="Times New Roman" w:cs="Times New Roman"/>
          <w:sz w:val="24"/>
          <w:szCs w:val="24"/>
        </w:rPr>
        <w:t xml:space="preserve">2008). For example, they can be used in human and animal nutrition, </w:t>
      </w:r>
      <w:r w:rsidR="00171C73" w:rsidRPr="00584732">
        <w:rPr>
          <w:rFonts w:ascii="Times New Roman" w:hAnsi="Times New Roman" w:cs="Times New Roman"/>
          <w:sz w:val="24"/>
          <w:szCs w:val="24"/>
        </w:rPr>
        <w:t>medicine, and recycling</w:t>
      </w:r>
      <w:r w:rsidR="0002076A" w:rsidRPr="00584732">
        <w:rPr>
          <w:rFonts w:ascii="Times New Roman" w:hAnsi="Times New Roman" w:cs="Times New Roman"/>
          <w:sz w:val="24"/>
          <w:szCs w:val="24"/>
        </w:rPr>
        <w:t xml:space="preserve"> organic matter</w:t>
      </w:r>
      <w:r w:rsidR="00171C73" w:rsidRPr="00584732">
        <w:rPr>
          <w:rFonts w:ascii="Times New Roman" w:hAnsi="Times New Roman" w:cs="Times New Roman"/>
          <w:sz w:val="24"/>
          <w:szCs w:val="24"/>
        </w:rPr>
        <w:t xml:space="preserve"> (Ifie</w:t>
      </w:r>
      <w:r w:rsidR="00903C59" w:rsidRPr="00584732">
        <w:rPr>
          <w:rFonts w:ascii="Times New Roman" w:hAnsi="Times New Roman" w:cs="Times New Roman"/>
          <w:sz w:val="24"/>
          <w:szCs w:val="24"/>
        </w:rPr>
        <w:t>and Emeruwa,</w:t>
      </w:r>
      <w:r w:rsidR="0002076A" w:rsidRPr="00584732">
        <w:rPr>
          <w:rFonts w:ascii="Times New Roman" w:hAnsi="Times New Roman" w:cs="Times New Roman"/>
          <w:sz w:val="24"/>
          <w:szCs w:val="24"/>
        </w:rPr>
        <w:t xml:space="preserve"> 2011). Premalatha </w:t>
      </w:r>
      <w:r w:rsidR="00163B5E" w:rsidRPr="00584732">
        <w:rPr>
          <w:rFonts w:ascii="Times New Roman" w:hAnsi="Times New Roman" w:cs="Times New Roman"/>
          <w:i/>
          <w:iCs/>
          <w:sz w:val="24"/>
          <w:szCs w:val="24"/>
        </w:rPr>
        <w:t>et al</w:t>
      </w:r>
      <w:r w:rsidR="0002076A" w:rsidRPr="00584732">
        <w:rPr>
          <w:rFonts w:ascii="Times New Roman" w:hAnsi="Times New Roman" w:cs="Times New Roman"/>
          <w:sz w:val="24"/>
          <w:szCs w:val="24"/>
        </w:rPr>
        <w:t xml:space="preserve">. (2011) highlighted the relatively </w:t>
      </w:r>
      <w:r w:rsidR="00171C73" w:rsidRPr="00584732">
        <w:rPr>
          <w:rFonts w:ascii="Times New Roman" w:hAnsi="Times New Roman" w:cs="Times New Roman"/>
          <w:sz w:val="24"/>
          <w:szCs w:val="24"/>
        </w:rPr>
        <w:t>more vital</w:t>
      </w:r>
      <w:r w:rsidR="0002076A" w:rsidRPr="00584732">
        <w:rPr>
          <w:rFonts w:ascii="Times New Roman" w:hAnsi="Times New Roman" w:cs="Times New Roman"/>
          <w:sz w:val="24"/>
          <w:szCs w:val="24"/>
        </w:rPr>
        <w:t xml:space="preserve"> sustainability of animal protein </w:t>
      </w:r>
      <w:r w:rsidR="00171C73" w:rsidRPr="00584732">
        <w:rPr>
          <w:rFonts w:ascii="Times New Roman" w:hAnsi="Times New Roman" w:cs="Times New Roman"/>
          <w:sz w:val="24"/>
          <w:szCs w:val="24"/>
        </w:rPr>
        <w:t>through</w:t>
      </w:r>
      <w:r w:rsidR="0002076A" w:rsidRPr="00584732">
        <w:rPr>
          <w:rFonts w:ascii="Times New Roman" w:hAnsi="Times New Roman" w:cs="Times New Roman"/>
          <w:sz w:val="24"/>
          <w:szCs w:val="24"/>
        </w:rPr>
        <w:t xml:space="preserve"> insect farming because the production of insect protein takes less land and energy than the more widely consumed forms of animal protein.</w:t>
      </w:r>
    </w:p>
    <w:p w:rsidR="00820C4A" w:rsidRDefault="00171C73" w:rsidP="002F12C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Insects </w:t>
      </w:r>
      <w:r w:rsidR="00EA54D4" w:rsidRPr="00584732">
        <w:rPr>
          <w:rFonts w:ascii="Times New Roman" w:hAnsi="Times New Roman" w:cs="Times New Roman"/>
          <w:sz w:val="24"/>
          <w:szCs w:val="24"/>
        </w:rPr>
        <w:t>metabolize</w:t>
      </w:r>
      <w:r w:rsidRPr="00584732">
        <w:rPr>
          <w:rFonts w:ascii="Times New Roman" w:hAnsi="Times New Roman" w:cs="Times New Roman"/>
          <w:sz w:val="24"/>
          <w:szCs w:val="24"/>
        </w:rPr>
        <w:t xml:space="preserve"> organic waste biomass and, therefore, can be used in the formulation of animal feeds for broiler hens, swine, and fish.</w:t>
      </w:r>
      <w:r w:rsidR="00B06226">
        <w:rPr>
          <w:rFonts w:ascii="Times New Roman" w:hAnsi="Times New Roman" w:cs="Times New Roman"/>
          <w:sz w:val="24"/>
          <w:szCs w:val="24"/>
        </w:rPr>
        <w:t xml:space="preserve"> </w:t>
      </w:r>
      <w:r w:rsidR="00234FDD" w:rsidRPr="00584732">
        <w:rPr>
          <w:rFonts w:ascii="Times New Roman" w:hAnsi="Times New Roman" w:cs="Times New Roman"/>
          <w:sz w:val="24"/>
          <w:szCs w:val="24"/>
        </w:rPr>
        <w:t xml:space="preserve">Insects are promising animal feed ingredients because they contain high levels of quality protein, have short life cycles, </w:t>
      </w:r>
      <w:r w:rsidR="00234FDD" w:rsidRPr="00584732">
        <w:rPr>
          <w:rFonts w:ascii="Times New Roman" w:hAnsi="Times New Roman" w:cs="Times New Roman"/>
          <w:sz w:val="24"/>
          <w:szCs w:val="24"/>
        </w:rPr>
        <w:lastRenderedPageBreak/>
        <w:t>and are easy to produce and handle, depending on the substrate used for their production. Experimental results have shown that insects can recycle waste materials by performing significant transduction of the nutrients present in low quality, 8</w:t>
      </w:r>
      <w:r w:rsidR="00E92F7F">
        <w:rPr>
          <w:rFonts w:ascii="Times New Roman" w:hAnsi="Times New Roman" w:cs="Times New Roman"/>
          <w:sz w:val="24"/>
          <w:szCs w:val="24"/>
        </w:rPr>
        <w:t>-</w:t>
      </w:r>
      <w:r w:rsidR="00234FDD" w:rsidRPr="00584732">
        <w:rPr>
          <w:rFonts w:ascii="Times New Roman" w:hAnsi="Times New Roman" w:cs="Times New Roman"/>
          <w:sz w:val="24"/>
          <w:szCs w:val="24"/>
        </w:rPr>
        <w:t>9% protein substrates into a 44</w:t>
      </w:r>
      <w:r w:rsidR="00E92F7F">
        <w:rPr>
          <w:rFonts w:ascii="Times New Roman" w:hAnsi="Times New Roman" w:cs="Times New Roman"/>
          <w:sz w:val="24"/>
          <w:szCs w:val="24"/>
        </w:rPr>
        <w:t>-</w:t>
      </w:r>
      <w:r w:rsidR="00234FDD" w:rsidRPr="00584732">
        <w:rPr>
          <w:rFonts w:ascii="Times New Roman" w:hAnsi="Times New Roman" w:cs="Times New Roman"/>
          <w:sz w:val="24"/>
          <w:szCs w:val="24"/>
        </w:rPr>
        <w:t>61% good quality insect protein within a 3 to 4mo</w:t>
      </w:r>
      <w:r w:rsidR="00BE350E" w:rsidRPr="00584732">
        <w:rPr>
          <w:rFonts w:ascii="Times New Roman" w:hAnsi="Times New Roman" w:cs="Times New Roman"/>
          <w:sz w:val="24"/>
          <w:szCs w:val="24"/>
        </w:rPr>
        <w:t>n</w:t>
      </w:r>
      <w:r w:rsidR="00CD0237" w:rsidRPr="00584732">
        <w:rPr>
          <w:rFonts w:ascii="Times New Roman" w:hAnsi="Times New Roman" w:cs="Times New Roman"/>
          <w:sz w:val="24"/>
          <w:szCs w:val="24"/>
        </w:rPr>
        <w:t>ths</w:t>
      </w:r>
      <w:r w:rsidR="00234FDD" w:rsidRPr="00584732">
        <w:rPr>
          <w:rFonts w:ascii="Times New Roman" w:hAnsi="Times New Roman" w:cs="Times New Roman"/>
          <w:sz w:val="24"/>
          <w:szCs w:val="24"/>
        </w:rPr>
        <w:t xml:space="preserve"> period under controlled conditions (Ramos</w:t>
      </w:r>
      <w:r w:rsidR="00E92F7F">
        <w:rPr>
          <w:rFonts w:ascii="Times New Roman" w:hAnsi="Times New Roman" w:cs="Times New Roman"/>
          <w:sz w:val="24"/>
          <w:szCs w:val="24"/>
        </w:rPr>
        <w:t>-</w:t>
      </w:r>
      <w:r w:rsidR="00234FDD" w:rsidRPr="00584732">
        <w:rPr>
          <w:rFonts w:ascii="Times New Roman" w:hAnsi="Times New Roman" w:cs="Times New Roman"/>
          <w:sz w:val="24"/>
          <w:szCs w:val="24"/>
        </w:rPr>
        <w:t xml:space="preserve">Elorduy, 1997). </w:t>
      </w:r>
      <w:r w:rsidR="00E3162D" w:rsidRPr="00584732">
        <w:rPr>
          <w:rFonts w:ascii="Times New Roman" w:hAnsi="Times New Roman" w:cs="Times New Roman"/>
          <w:sz w:val="24"/>
          <w:szCs w:val="24"/>
        </w:rPr>
        <w:t>Some insect species</w:t>
      </w:r>
      <w:r w:rsidR="00F96E2F" w:rsidRPr="00584732">
        <w:rPr>
          <w:rFonts w:ascii="Times New Roman" w:hAnsi="Times New Roman" w:cs="Times New Roman"/>
          <w:sz w:val="24"/>
          <w:szCs w:val="24"/>
        </w:rPr>
        <w:t xml:space="preserve"> and their larva</w:t>
      </w:r>
      <w:r w:rsidR="00E3162D" w:rsidRPr="00584732">
        <w:rPr>
          <w:rFonts w:ascii="Times New Roman" w:hAnsi="Times New Roman" w:cs="Times New Roman"/>
          <w:sz w:val="24"/>
          <w:szCs w:val="24"/>
        </w:rPr>
        <w:t xml:space="preserve"> are considered as feed, such as the black soldier fly </w:t>
      </w:r>
      <w:r w:rsidR="00E3162D" w:rsidRPr="00584732">
        <w:rPr>
          <w:rFonts w:ascii="Times New Roman" w:hAnsi="Times New Roman" w:cs="Times New Roman"/>
          <w:i/>
          <w:iCs/>
          <w:sz w:val="24"/>
          <w:szCs w:val="24"/>
        </w:rPr>
        <w:t>Hermetiaillucens</w:t>
      </w:r>
      <w:r w:rsidR="00E3162D" w:rsidRPr="00584732">
        <w:rPr>
          <w:rFonts w:ascii="Times New Roman" w:hAnsi="Times New Roman" w:cs="Times New Roman"/>
          <w:sz w:val="24"/>
          <w:szCs w:val="24"/>
        </w:rPr>
        <w:t xml:space="preserve"> (Diptera: Stratiomyidae)</w:t>
      </w:r>
      <w:r w:rsidR="00D316A7" w:rsidRPr="00584732">
        <w:rPr>
          <w:rFonts w:ascii="Times New Roman" w:hAnsi="Times New Roman" w:cs="Times New Roman"/>
          <w:sz w:val="24"/>
          <w:szCs w:val="24"/>
        </w:rPr>
        <w:t>,</w:t>
      </w:r>
      <w:r w:rsidR="00E3162D" w:rsidRPr="00584732">
        <w:rPr>
          <w:rFonts w:ascii="Times New Roman" w:hAnsi="Times New Roman" w:cs="Times New Roman"/>
          <w:sz w:val="24"/>
          <w:szCs w:val="24"/>
        </w:rPr>
        <w:t xml:space="preserve"> domestic house fly </w:t>
      </w:r>
      <w:r w:rsidR="00E3162D" w:rsidRPr="00584732">
        <w:rPr>
          <w:rFonts w:ascii="Times New Roman" w:hAnsi="Times New Roman" w:cs="Times New Roman"/>
          <w:i/>
          <w:iCs/>
          <w:sz w:val="24"/>
          <w:szCs w:val="24"/>
        </w:rPr>
        <w:t>Muscadomestica</w:t>
      </w:r>
      <w:r w:rsidR="00E3162D" w:rsidRPr="00584732">
        <w:rPr>
          <w:rFonts w:ascii="Times New Roman" w:hAnsi="Times New Roman" w:cs="Times New Roman"/>
          <w:sz w:val="24"/>
          <w:szCs w:val="24"/>
        </w:rPr>
        <w:t xml:space="preserve"> (Diptera: Muscidae),</w:t>
      </w:r>
      <w:r w:rsidR="00D316A7" w:rsidRPr="00584732">
        <w:rPr>
          <w:rFonts w:ascii="Times New Roman" w:hAnsi="Times New Roman" w:cs="Times New Roman"/>
          <w:sz w:val="24"/>
          <w:szCs w:val="24"/>
        </w:rPr>
        <w:t xml:space="preserve"> and silkworm</w:t>
      </w:r>
      <w:r w:rsidR="00E3162D" w:rsidRPr="00584732">
        <w:rPr>
          <w:rFonts w:ascii="Times New Roman" w:hAnsi="Times New Roman" w:cs="Times New Roman"/>
          <w:sz w:val="24"/>
          <w:szCs w:val="24"/>
        </w:rPr>
        <w:t xml:space="preserve"> can be reared on low</w:t>
      </w:r>
      <w:r w:rsidR="00E92F7F">
        <w:rPr>
          <w:rFonts w:ascii="Times New Roman" w:hAnsi="Times New Roman" w:cs="Times New Roman"/>
          <w:sz w:val="24"/>
          <w:szCs w:val="24"/>
        </w:rPr>
        <w:t>-</w:t>
      </w:r>
      <w:r w:rsidR="00E3162D" w:rsidRPr="00584732">
        <w:rPr>
          <w:rFonts w:ascii="Times New Roman" w:hAnsi="Times New Roman" w:cs="Times New Roman"/>
          <w:sz w:val="24"/>
          <w:szCs w:val="24"/>
        </w:rPr>
        <w:t>value organic byproducts (</w:t>
      </w:r>
      <w:r w:rsidR="00853E84" w:rsidRPr="00584732">
        <w:rPr>
          <w:rFonts w:ascii="Times New Roman" w:hAnsi="Times New Roman" w:cs="Times New Roman"/>
          <w:sz w:val="24"/>
          <w:szCs w:val="24"/>
        </w:rPr>
        <w:t xml:space="preserve">Van </w:t>
      </w:r>
      <w:r w:rsidR="00E3162D" w:rsidRPr="00584732">
        <w:rPr>
          <w:rFonts w:ascii="Times New Roman" w:hAnsi="Times New Roman" w:cs="Times New Roman"/>
          <w:sz w:val="24"/>
          <w:szCs w:val="24"/>
        </w:rPr>
        <w:t xml:space="preserve">Huis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E3162D" w:rsidRPr="00584732">
        <w:rPr>
          <w:rFonts w:ascii="Times New Roman" w:hAnsi="Times New Roman" w:cs="Times New Roman"/>
          <w:sz w:val="24"/>
          <w:szCs w:val="24"/>
        </w:rPr>
        <w:t xml:space="preserve">2015). </w:t>
      </w:r>
      <w:r w:rsidR="00CD0237" w:rsidRPr="00584732">
        <w:rPr>
          <w:rFonts w:ascii="Times New Roman" w:hAnsi="Times New Roman" w:cs="Times New Roman"/>
          <w:sz w:val="24"/>
          <w:szCs w:val="24"/>
        </w:rPr>
        <w:t>Another</w:t>
      </w:r>
      <w:r w:rsidR="00E3162D" w:rsidRPr="00584732">
        <w:rPr>
          <w:rFonts w:ascii="Times New Roman" w:hAnsi="Times New Roman" w:cs="Times New Roman"/>
          <w:sz w:val="24"/>
          <w:szCs w:val="24"/>
        </w:rPr>
        <w:t xml:space="preserve"> possibility could be the industrial production of insect</w:t>
      </w:r>
      <w:r w:rsidR="00E92F7F">
        <w:rPr>
          <w:rFonts w:ascii="Times New Roman" w:hAnsi="Times New Roman" w:cs="Times New Roman"/>
          <w:sz w:val="24"/>
          <w:szCs w:val="24"/>
        </w:rPr>
        <w:t>-</w:t>
      </w:r>
      <w:r w:rsidR="00E3162D" w:rsidRPr="00584732">
        <w:rPr>
          <w:rFonts w:ascii="Times New Roman" w:hAnsi="Times New Roman" w:cs="Times New Roman"/>
          <w:sz w:val="24"/>
          <w:szCs w:val="24"/>
        </w:rPr>
        <w:t xml:space="preserve">expanded </w:t>
      </w:r>
      <w:r w:rsidR="00CD0237" w:rsidRPr="00584732">
        <w:rPr>
          <w:rFonts w:ascii="Times New Roman" w:hAnsi="Times New Roman" w:cs="Times New Roman"/>
          <w:sz w:val="24"/>
          <w:szCs w:val="24"/>
        </w:rPr>
        <w:t>nutrients</w:t>
      </w:r>
      <w:r w:rsidR="00B06226">
        <w:rPr>
          <w:rFonts w:ascii="Times New Roman" w:hAnsi="Times New Roman" w:cs="Times New Roman"/>
          <w:sz w:val="24"/>
          <w:szCs w:val="24"/>
        </w:rPr>
        <w:t xml:space="preserve"> </w:t>
      </w:r>
      <w:r w:rsidR="00CD0237" w:rsidRPr="00584732">
        <w:rPr>
          <w:rFonts w:ascii="Times New Roman" w:hAnsi="Times New Roman" w:cs="Times New Roman"/>
          <w:sz w:val="24"/>
          <w:szCs w:val="24"/>
        </w:rPr>
        <w:t>for</w:t>
      </w:r>
      <w:r w:rsidR="00E3162D" w:rsidRPr="00584732">
        <w:rPr>
          <w:rFonts w:ascii="Times New Roman" w:hAnsi="Times New Roman" w:cs="Times New Roman"/>
          <w:sz w:val="24"/>
          <w:szCs w:val="24"/>
        </w:rPr>
        <w:t xml:space="preserve"> animal nutrition.</w:t>
      </w:r>
    </w:p>
    <w:p w:rsidR="00934EA0" w:rsidRDefault="00934EA0" w:rsidP="002F12C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Among </w:t>
      </w:r>
      <w:r w:rsidR="00F96E2F" w:rsidRPr="00584732">
        <w:rPr>
          <w:rFonts w:ascii="Times New Roman" w:hAnsi="Times New Roman" w:cs="Times New Roman"/>
          <w:sz w:val="24"/>
          <w:szCs w:val="24"/>
        </w:rPr>
        <w:t>insect species</w:t>
      </w:r>
      <w:r w:rsidRPr="00584732">
        <w:rPr>
          <w:rFonts w:ascii="Times New Roman" w:hAnsi="Times New Roman" w:cs="Times New Roman"/>
          <w:sz w:val="24"/>
          <w:szCs w:val="24"/>
        </w:rPr>
        <w:t xml:space="preserve">, the </w:t>
      </w:r>
      <w:r w:rsidR="00F96E2F" w:rsidRPr="00584732">
        <w:rPr>
          <w:rFonts w:ascii="Times New Roman" w:hAnsi="Times New Roman" w:cs="Times New Roman"/>
          <w:sz w:val="24"/>
          <w:szCs w:val="24"/>
        </w:rPr>
        <w:t xml:space="preserve">Yellow </w:t>
      </w:r>
      <w:r w:rsidRPr="00584732">
        <w:rPr>
          <w:rFonts w:ascii="Times New Roman" w:hAnsi="Times New Roman" w:cs="Times New Roman"/>
          <w:sz w:val="24"/>
          <w:szCs w:val="24"/>
        </w:rPr>
        <w:t xml:space="preserve">mealworm </w:t>
      </w:r>
      <w:r w:rsidR="00F96E2F" w:rsidRPr="00584732">
        <w:rPr>
          <w:rFonts w:ascii="Times New Roman" w:hAnsi="Times New Roman" w:cs="Times New Roman"/>
          <w:sz w:val="24"/>
          <w:szCs w:val="24"/>
        </w:rPr>
        <w:t xml:space="preserve">or </w:t>
      </w:r>
      <w:r w:rsidR="00D47EAE" w:rsidRPr="00584732">
        <w:rPr>
          <w:rFonts w:ascii="Times New Roman" w:hAnsi="Times New Roman" w:cs="Times New Roman"/>
          <w:i/>
          <w:iCs/>
          <w:sz w:val="24"/>
          <w:szCs w:val="24"/>
        </w:rPr>
        <w:t>Tenebrio molitor</w:t>
      </w:r>
      <w:r w:rsidR="00F96E2F" w:rsidRPr="00584732">
        <w:rPr>
          <w:rFonts w:ascii="Times New Roman" w:hAnsi="Times New Roman" w:cs="Times New Roman"/>
          <w:sz w:val="24"/>
          <w:szCs w:val="24"/>
        </w:rPr>
        <w:t xml:space="preserve"> larvae</w:t>
      </w:r>
      <w:r w:rsidR="00B06226">
        <w:rPr>
          <w:rFonts w:ascii="Times New Roman" w:hAnsi="Times New Roman" w:cs="Times New Roman"/>
          <w:sz w:val="24"/>
          <w:szCs w:val="24"/>
        </w:rPr>
        <w:t xml:space="preserve"> </w:t>
      </w:r>
      <w:r w:rsidRPr="00584732">
        <w:rPr>
          <w:rFonts w:ascii="Times New Roman" w:hAnsi="Times New Roman" w:cs="Times New Roman"/>
          <w:sz w:val="24"/>
          <w:szCs w:val="24"/>
        </w:rPr>
        <w:t>has been identified as one of the few candidate species with the potential for large</w:t>
      </w:r>
      <w:r w:rsidR="00E92F7F">
        <w:rPr>
          <w:rFonts w:ascii="Times New Roman" w:hAnsi="Times New Roman" w:cs="Times New Roman"/>
          <w:sz w:val="24"/>
          <w:szCs w:val="24"/>
        </w:rPr>
        <w:t>-</w:t>
      </w:r>
      <w:r w:rsidRPr="00584732">
        <w:rPr>
          <w:rFonts w:ascii="Times New Roman" w:hAnsi="Times New Roman" w:cs="Times New Roman"/>
          <w:sz w:val="24"/>
          <w:szCs w:val="24"/>
        </w:rPr>
        <w:t xml:space="preserve">scale commercial production (Heckmann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w:t>
      </w:r>
      <w:r w:rsidRPr="00584732">
        <w:rPr>
          <w:rFonts w:ascii="Times New Roman" w:hAnsi="Times New Roman" w:cs="Times New Roman"/>
          <w:sz w:val="24"/>
          <w:szCs w:val="24"/>
        </w:rPr>
        <w:t>2018). Mealworms can be grown under various agricultural and low</w:t>
      </w:r>
      <w:r w:rsidR="00E92F7F">
        <w:rPr>
          <w:rFonts w:ascii="Times New Roman" w:hAnsi="Times New Roman" w:cs="Times New Roman"/>
          <w:sz w:val="24"/>
          <w:szCs w:val="24"/>
        </w:rPr>
        <w:t>-</w:t>
      </w:r>
      <w:r w:rsidRPr="00584732">
        <w:rPr>
          <w:rFonts w:ascii="Times New Roman" w:hAnsi="Times New Roman" w:cs="Times New Roman"/>
          <w:sz w:val="24"/>
          <w:szCs w:val="24"/>
        </w:rPr>
        <w:t xml:space="preserve">quality organic substrates (Ruschioni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Pr="00584732">
        <w:rPr>
          <w:rFonts w:ascii="Times New Roman" w:hAnsi="Times New Roman" w:cs="Times New Roman"/>
          <w:sz w:val="24"/>
          <w:szCs w:val="24"/>
        </w:rPr>
        <w:t xml:space="preserve">2020). They can be utilised as alternative nutrient sources for monogastric livestock such as poultry and swine (Hong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Pr="00584732">
        <w:rPr>
          <w:rFonts w:ascii="Times New Roman" w:hAnsi="Times New Roman" w:cs="Times New Roman"/>
          <w:sz w:val="24"/>
          <w:szCs w:val="24"/>
        </w:rPr>
        <w:t xml:space="preserve">2020). </w:t>
      </w:r>
      <w:bookmarkStart w:id="1" w:name="_Hlk166514988"/>
    </w:p>
    <w:p w:rsidR="00ED0C6A" w:rsidRPr="00ED0C6A" w:rsidRDefault="00ED0C6A" w:rsidP="00ED0C6A">
      <w:pPr>
        <w:spacing w:after="0" w:line="360" w:lineRule="auto"/>
        <w:jc w:val="both"/>
        <w:rPr>
          <w:rFonts w:ascii="Times New Roman" w:hAnsi="Times New Roman" w:cs="Times New Roman"/>
          <w:color w:val="FF0000"/>
          <w:sz w:val="24"/>
          <w:szCs w:val="24"/>
        </w:rPr>
      </w:pPr>
      <w:r w:rsidRPr="00ED0C6A">
        <w:rPr>
          <w:rFonts w:ascii="Times New Roman" w:hAnsi="Times New Roman" w:cs="Times New Roman"/>
          <w:color w:val="FF0000"/>
          <w:sz w:val="24"/>
          <w:szCs w:val="24"/>
        </w:rPr>
        <w:t>Note-Studies conducted in India using insects as a poultry feed sources if available can be incorporated in this section to increase the visibility of manuscript</w:t>
      </w:r>
    </w:p>
    <w:p w:rsidR="005C58B7" w:rsidRPr="00584732" w:rsidRDefault="005C58B7" w:rsidP="002F12CD">
      <w:pPr>
        <w:spacing w:after="0" w:line="360" w:lineRule="auto"/>
        <w:rPr>
          <w:rFonts w:ascii="Times New Roman" w:hAnsi="Times New Roman" w:cs="Times New Roman"/>
          <w:i/>
          <w:iCs/>
          <w:sz w:val="24"/>
          <w:szCs w:val="24"/>
        </w:rPr>
      </w:pPr>
      <w:r w:rsidRPr="00584732">
        <w:rPr>
          <w:rFonts w:ascii="Times New Roman" w:hAnsi="Times New Roman" w:cs="Times New Roman"/>
          <w:b/>
          <w:bCs/>
          <w:sz w:val="24"/>
          <w:szCs w:val="24"/>
        </w:rPr>
        <w:t xml:space="preserve">3. </w:t>
      </w:r>
      <w:r w:rsidRPr="003041A8">
        <w:rPr>
          <w:rFonts w:ascii="Times New Roman" w:hAnsi="Times New Roman" w:cs="Times New Roman"/>
          <w:b/>
          <w:bCs/>
          <w:sz w:val="24"/>
          <w:szCs w:val="24"/>
        </w:rPr>
        <w:t xml:space="preserve">INSECT: </w:t>
      </w:r>
      <w:r w:rsidR="00D47EAE" w:rsidRPr="003041A8">
        <w:rPr>
          <w:rFonts w:ascii="Times New Roman" w:hAnsi="Times New Roman" w:cs="Times New Roman"/>
          <w:b/>
          <w:bCs/>
          <w:i/>
          <w:iCs/>
          <w:sz w:val="24"/>
          <w:szCs w:val="24"/>
        </w:rPr>
        <w:t>Tenebrio molitor</w:t>
      </w:r>
    </w:p>
    <w:p w:rsidR="00DB6B44" w:rsidRPr="00584732" w:rsidRDefault="00D47EAE" w:rsidP="002F12C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i/>
          <w:iCs/>
          <w:sz w:val="24"/>
          <w:szCs w:val="24"/>
        </w:rPr>
        <w:t>Tenebrio molitor</w:t>
      </w:r>
      <w:r w:rsidR="0028286D" w:rsidRPr="00584732">
        <w:rPr>
          <w:rFonts w:ascii="Times New Roman" w:hAnsi="Times New Roman" w:cs="Times New Roman"/>
          <w:sz w:val="24"/>
          <w:szCs w:val="24"/>
        </w:rPr>
        <w:t xml:space="preserve"> is a species of darkling beetle belonging to the family Tenebrionidae</w:t>
      </w:r>
      <w:r w:rsidR="000A11BB" w:rsidRPr="00810914">
        <w:rPr>
          <w:rFonts w:ascii="Times New Roman" w:hAnsi="Times New Roman" w:cs="Times New Roman"/>
          <w:sz w:val="24"/>
          <w:szCs w:val="24"/>
        </w:rPr>
        <w:t xml:space="preserve">(Figure </w:t>
      </w:r>
      <w:r w:rsidR="000A11BB">
        <w:rPr>
          <w:rFonts w:ascii="Times New Roman" w:hAnsi="Times New Roman" w:cs="Times New Roman"/>
          <w:sz w:val="24"/>
          <w:szCs w:val="24"/>
        </w:rPr>
        <w:t>1</w:t>
      </w:r>
      <w:r w:rsidR="000A11BB" w:rsidRPr="00810914">
        <w:rPr>
          <w:rFonts w:ascii="Times New Roman" w:hAnsi="Times New Roman" w:cs="Times New Roman"/>
          <w:sz w:val="24"/>
          <w:szCs w:val="24"/>
        </w:rPr>
        <w:t>)</w:t>
      </w:r>
      <w:r w:rsidR="0028286D" w:rsidRPr="00584732">
        <w:rPr>
          <w:rFonts w:ascii="Times New Roman" w:hAnsi="Times New Roman" w:cs="Times New Roman"/>
          <w:sz w:val="24"/>
          <w:szCs w:val="24"/>
        </w:rPr>
        <w:t>. This species is notable for its role as a feed source and a pest in stored products.</w:t>
      </w:r>
      <w:r w:rsidR="007909EA" w:rsidRPr="00584732">
        <w:rPr>
          <w:rFonts w:ascii="Times New Roman" w:hAnsi="Times New Roman" w:cs="Times New Roman"/>
          <w:i/>
          <w:iCs/>
          <w:sz w:val="24"/>
          <w:szCs w:val="24"/>
        </w:rPr>
        <w:t>T</w:t>
      </w:r>
      <w:r w:rsidR="00E04D39" w:rsidRPr="00584732">
        <w:rPr>
          <w:rFonts w:ascii="Times New Roman" w:hAnsi="Times New Roman" w:cs="Times New Roman"/>
          <w:i/>
          <w:iCs/>
          <w:sz w:val="24"/>
          <w:szCs w:val="24"/>
        </w:rPr>
        <w:t>. m</w:t>
      </w:r>
      <w:r w:rsidR="00115DFF" w:rsidRPr="00584732">
        <w:rPr>
          <w:rFonts w:ascii="Times New Roman" w:hAnsi="Times New Roman" w:cs="Times New Roman"/>
          <w:i/>
          <w:iCs/>
          <w:sz w:val="24"/>
          <w:szCs w:val="24"/>
        </w:rPr>
        <w:t xml:space="preserve">olitor </w:t>
      </w:r>
      <w:r w:rsidR="00115DFF" w:rsidRPr="00584732">
        <w:rPr>
          <w:rFonts w:ascii="Times New Roman" w:hAnsi="Times New Roman" w:cs="Times New Roman"/>
          <w:sz w:val="24"/>
          <w:szCs w:val="24"/>
        </w:rPr>
        <w:t>beetles</w:t>
      </w:r>
      <w:r w:rsidR="00636323">
        <w:rPr>
          <w:rFonts w:ascii="Times New Roman" w:hAnsi="Times New Roman" w:cs="Times New Roman"/>
          <w:sz w:val="24"/>
          <w:szCs w:val="24"/>
        </w:rPr>
        <w:t xml:space="preserve"> </w:t>
      </w:r>
      <w:r w:rsidR="00115DFF" w:rsidRPr="00584732">
        <w:rPr>
          <w:rFonts w:ascii="Times New Roman" w:hAnsi="Times New Roman" w:cs="Times New Roman"/>
          <w:sz w:val="24"/>
          <w:szCs w:val="24"/>
        </w:rPr>
        <w:t>are indigenous to Europe and are now distributed worldwide</w:t>
      </w:r>
      <w:r w:rsidR="00C44891" w:rsidRPr="00584732">
        <w:rPr>
          <w:rFonts w:ascii="Times New Roman" w:hAnsi="Times New Roman" w:cs="Times New Roman"/>
          <w:sz w:val="24"/>
          <w:szCs w:val="24"/>
        </w:rPr>
        <w:t xml:space="preserve"> (Ramos‐Elorduy</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C44891" w:rsidRPr="00584732">
        <w:rPr>
          <w:rFonts w:ascii="Times New Roman" w:hAnsi="Times New Roman" w:cs="Times New Roman"/>
          <w:sz w:val="24"/>
          <w:szCs w:val="24"/>
        </w:rPr>
        <w:t>2002)</w:t>
      </w:r>
      <w:r w:rsidR="007909EA" w:rsidRPr="00584732">
        <w:rPr>
          <w:rFonts w:ascii="Times New Roman" w:hAnsi="Times New Roman" w:cs="Times New Roman"/>
          <w:sz w:val="24"/>
          <w:szCs w:val="24"/>
        </w:rPr>
        <w:t>. They thrive in dark, moist environments like soil, decaying wood, and, most commonly, stored grains.</w:t>
      </w:r>
      <w:r w:rsidR="00636323">
        <w:rPr>
          <w:rFonts w:ascii="Times New Roman" w:hAnsi="Times New Roman" w:cs="Times New Roman"/>
          <w:sz w:val="24"/>
          <w:szCs w:val="24"/>
        </w:rPr>
        <w:t xml:space="preserve"> </w:t>
      </w:r>
      <w:r w:rsidR="007909EA" w:rsidRPr="00584732">
        <w:rPr>
          <w:rFonts w:ascii="Times New Roman" w:hAnsi="Times New Roman" w:cs="Times New Roman"/>
          <w:sz w:val="24"/>
          <w:szCs w:val="24"/>
        </w:rPr>
        <w:t xml:space="preserve">Culturing </w:t>
      </w:r>
      <w:r w:rsidR="007909EA" w:rsidRPr="00584732">
        <w:rPr>
          <w:rFonts w:ascii="Times New Roman" w:hAnsi="Times New Roman" w:cs="Times New Roman"/>
          <w:i/>
          <w:iCs/>
          <w:sz w:val="24"/>
          <w:szCs w:val="24"/>
        </w:rPr>
        <w:t>T</w:t>
      </w:r>
      <w:r w:rsidR="002C1955" w:rsidRPr="00584732">
        <w:rPr>
          <w:rFonts w:ascii="Times New Roman" w:hAnsi="Times New Roman" w:cs="Times New Roman"/>
          <w:i/>
          <w:iCs/>
          <w:sz w:val="24"/>
          <w:szCs w:val="24"/>
        </w:rPr>
        <w:t xml:space="preserve">. </w:t>
      </w:r>
      <w:r w:rsidR="007909EA" w:rsidRPr="00584732">
        <w:rPr>
          <w:rFonts w:ascii="Times New Roman" w:hAnsi="Times New Roman" w:cs="Times New Roman"/>
          <w:i/>
          <w:iCs/>
          <w:sz w:val="24"/>
          <w:szCs w:val="24"/>
        </w:rPr>
        <w:t>molitor</w:t>
      </w:r>
      <w:r w:rsidR="007909EA" w:rsidRPr="00584732">
        <w:rPr>
          <w:rFonts w:ascii="Times New Roman" w:hAnsi="Times New Roman" w:cs="Times New Roman"/>
          <w:sz w:val="24"/>
          <w:szCs w:val="24"/>
        </w:rPr>
        <w:t xml:space="preserve"> is relatively straightforward, requiring warm temperatures and high humidity. They thrive in </w:t>
      </w:r>
      <w:r w:rsidR="00CB7E81" w:rsidRPr="00584732">
        <w:rPr>
          <w:rFonts w:ascii="Times New Roman" w:hAnsi="Times New Roman" w:cs="Times New Roman"/>
          <w:sz w:val="24"/>
          <w:szCs w:val="24"/>
        </w:rPr>
        <w:t>25</w:t>
      </w:r>
      <w:r w:rsidR="00E92F7F">
        <w:rPr>
          <w:rFonts w:ascii="Times New Roman" w:hAnsi="Times New Roman" w:cs="Times New Roman"/>
          <w:sz w:val="24"/>
          <w:szCs w:val="24"/>
        </w:rPr>
        <w:t>-</w:t>
      </w:r>
      <w:r w:rsidR="00CB7E81" w:rsidRPr="00584732">
        <w:rPr>
          <w:rFonts w:ascii="Times New Roman" w:hAnsi="Times New Roman" w:cs="Times New Roman"/>
          <w:sz w:val="24"/>
          <w:szCs w:val="24"/>
        </w:rPr>
        <w:t>30°C environments</w:t>
      </w:r>
      <w:r w:rsidR="007909EA" w:rsidRPr="00584732">
        <w:rPr>
          <w:rFonts w:ascii="Times New Roman" w:hAnsi="Times New Roman" w:cs="Times New Roman"/>
          <w:sz w:val="24"/>
          <w:szCs w:val="24"/>
        </w:rPr>
        <w:t xml:space="preserve"> and can be fed on various organic materials, such as oat bran</w:t>
      </w:r>
      <w:r w:rsidR="00115DFF" w:rsidRPr="00584732">
        <w:rPr>
          <w:rFonts w:ascii="Times New Roman" w:hAnsi="Times New Roman" w:cs="Times New Roman"/>
          <w:sz w:val="24"/>
          <w:szCs w:val="24"/>
        </w:rPr>
        <w:t>, wheat bran,</w:t>
      </w:r>
      <w:r w:rsidR="002C1955" w:rsidRPr="00584732">
        <w:rPr>
          <w:rFonts w:ascii="Times New Roman" w:hAnsi="Times New Roman" w:cs="Times New Roman"/>
          <w:sz w:val="24"/>
          <w:szCs w:val="24"/>
        </w:rPr>
        <w:t xml:space="preserve"> fruits </w:t>
      </w:r>
      <w:r w:rsidR="00E04D39" w:rsidRPr="00584732">
        <w:rPr>
          <w:rFonts w:ascii="Times New Roman" w:hAnsi="Times New Roman" w:cs="Times New Roman"/>
          <w:sz w:val="24"/>
          <w:szCs w:val="24"/>
        </w:rPr>
        <w:t xml:space="preserve">and </w:t>
      </w:r>
      <w:r w:rsidR="007909EA" w:rsidRPr="00584732">
        <w:rPr>
          <w:rFonts w:ascii="Times New Roman" w:hAnsi="Times New Roman" w:cs="Times New Roman"/>
          <w:sz w:val="24"/>
          <w:szCs w:val="24"/>
        </w:rPr>
        <w:t>potato slices</w:t>
      </w:r>
      <w:r w:rsidR="00E04D39" w:rsidRPr="00584732">
        <w:rPr>
          <w:rFonts w:ascii="Times New Roman" w:hAnsi="Times New Roman" w:cs="Times New Roman"/>
          <w:sz w:val="24"/>
          <w:szCs w:val="24"/>
        </w:rPr>
        <w:t>,</w:t>
      </w:r>
      <w:r w:rsidR="007909EA" w:rsidRPr="00584732">
        <w:rPr>
          <w:rFonts w:ascii="Times New Roman" w:hAnsi="Times New Roman" w:cs="Times New Roman"/>
          <w:sz w:val="24"/>
          <w:szCs w:val="24"/>
        </w:rPr>
        <w:t xml:space="preserve"> which enhance humidity levels during rearing</w:t>
      </w:r>
      <w:r w:rsidR="00636323">
        <w:rPr>
          <w:rFonts w:ascii="Times New Roman" w:hAnsi="Times New Roman" w:cs="Times New Roman"/>
          <w:sz w:val="24"/>
          <w:szCs w:val="24"/>
        </w:rPr>
        <w:t xml:space="preserve"> </w:t>
      </w:r>
      <w:r w:rsidR="00661060" w:rsidRPr="00584732">
        <w:rPr>
          <w:rFonts w:ascii="Times New Roman" w:hAnsi="Times New Roman" w:cs="Times New Roman"/>
          <w:sz w:val="24"/>
          <w:szCs w:val="24"/>
        </w:rPr>
        <w:t>(Kotsou</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D64B51" w:rsidRPr="00584732">
        <w:rPr>
          <w:rFonts w:ascii="Times New Roman" w:hAnsi="Times New Roman" w:cs="Times New Roman"/>
          <w:sz w:val="24"/>
          <w:szCs w:val="24"/>
        </w:rPr>
        <w:t>2024).</w:t>
      </w:r>
    </w:p>
    <w:p w:rsidR="00042C2A" w:rsidRPr="001D3231" w:rsidRDefault="001D3231" w:rsidP="002F12C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042C2A" w:rsidRPr="001D3231">
        <w:rPr>
          <w:rFonts w:ascii="Times New Roman" w:hAnsi="Times New Roman" w:cs="Times New Roman"/>
          <w:b/>
          <w:bCs/>
          <w:sz w:val="24"/>
          <w:szCs w:val="24"/>
        </w:rPr>
        <w:t>Taxonomy and Biology</w:t>
      </w:r>
    </w:p>
    <w:p w:rsidR="00042C2A" w:rsidRPr="00584732" w:rsidRDefault="00042C2A" w:rsidP="002F12CD">
      <w:pPr>
        <w:numPr>
          <w:ilvl w:val="0"/>
          <w:numId w:val="15"/>
        </w:numPr>
        <w:tabs>
          <w:tab w:val="clear" w:pos="360"/>
          <w:tab w:val="num" w:pos="720"/>
        </w:tabs>
        <w:spacing w:after="0" w:line="360" w:lineRule="auto"/>
        <w:rPr>
          <w:rFonts w:ascii="Times New Roman" w:hAnsi="Times New Roman" w:cs="Times New Roman"/>
          <w:sz w:val="24"/>
          <w:szCs w:val="24"/>
          <w:u w:val="single"/>
        </w:rPr>
      </w:pPr>
      <w:r w:rsidRPr="00584732">
        <w:rPr>
          <w:rFonts w:ascii="Times New Roman" w:hAnsi="Times New Roman" w:cs="Times New Roman"/>
          <w:b/>
          <w:bCs/>
          <w:sz w:val="24"/>
          <w:szCs w:val="24"/>
          <w:u w:val="single"/>
        </w:rPr>
        <w:t>Scientific Classification</w:t>
      </w:r>
      <w:r w:rsidRPr="00584732">
        <w:rPr>
          <w:rFonts w:ascii="Times New Roman" w:hAnsi="Times New Roman" w:cs="Times New Roman"/>
          <w:sz w:val="24"/>
          <w:szCs w:val="24"/>
          <w:u w:val="single"/>
        </w:rPr>
        <w:t>:</w:t>
      </w:r>
    </w:p>
    <w:p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Domain</w:t>
      </w:r>
      <w:r w:rsidRPr="00584732">
        <w:rPr>
          <w:rFonts w:ascii="Times New Roman" w:hAnsi="Times New Roman" w:cs="Times New Roman"/>
          <w:sz w:val="24"/>
          <w:szCs w:val="24"/>
        </w:rPr>
        <w:t>: Eukaryota</w:t>
      </w:r>
    </w:p>
    <w:p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Kingdom</w:t>
      </w:r>
      <w:r w:rsidRPr="00584732">
        <w:rPr>
          <w:rFonts w:ascii="Times New Roman" w:hAnsi="Times New Roman" w:cs="Times New Roman"/>
          <w:sz w:val="24"/>
          <w:szCs w:val="24"/>
        </w:rPr>
        <w:t>: Animalia</w:t>
      </w:r>
    </w:p>
    <w:p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Phylum</w:t>
      </w:r>
      <w:r w:rsidRPr="00584732">
        <w:rPr>
          <w:rFonts w:ascii="Times New Roman" w:hAnsi="Times New Roman" w:cs="Times New Roman"/>
          <w:sz w:val="24"/>
          <w:szCs w:val="24"/>
        </w:rPr>
        <w:t>: Arthropoda</w:t>
      </w:r>
    </w:p>
    <w:p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Class</w:t>
      </w:r>
      <w:r w:rsidRPr="00584732">
        <w:rPr>
          <w:rFonts w:ascii="Times New Roman" w:hAnsi="Times New Roman" w:cs="Times New Roman"/>
          <w:sz w:val="24"/>
          <w:szCs w:val="24"/>
        </w:rPr>
        <w:t>: Insecta</w:t>
      </w:r>
    </w:p>
    <w:p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Order</w:t>
      </w:r>
      <w:r w:rsidRPr="00584732">
        <w:rPr>
          <w:rFonts w:ascii="Times New Roman" w:hAnsi="Times New Roman" w:cs="Times New Roman"/>
          <w:sz w:val="24"/>
          <w:szCs w:val="24"/>
        </w:rPr>
        <w:t>: Coleoptera</w:t>
      </w:r>
    </w:p>
    <w:p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Family</w:t>
      </w:r>
      <w:r w:rsidRPr="00584732">
        <w:rPr>
          <w:rFonts w:ascii="Times New Roman" w:hAnsi="Times New Roman" w:cs="Times New Roman"/>
          <w:sz w:val="24"/>
          <w:szCs w:val="24"/>
        </w:rPr>
        <w:t>: Tenebrionidae</w:t>
      </w:r>
    </w:p>
    <w:p w:rsidR="00042C2A" w:rsidRPr="00584732" w:rsidRDefault="00042C2A" w:rsidP="00AB6177">
      <w:pPr>
        <w:numPr>
          <w:ilvl w:val="1"/>
          <w:numId w:val="15"/>
        </w:numPr>
        <w:tabs>
          <w:tab w:val="num" w:pos="1440"/>
        </w:tabs>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Genus</w:t>
      </w:r>
      <w:r w:rsidRPr="00584732">
        <w:rPr>
          <w:rFonts w:ascii="Times New Roman" w:hAnsi="Times New Roman" w:cs="Times New Roman"/>
          <w:sz w:val="24"/>
          <w:szCs w:val="24"/>
        </w:rPr>
        <w:t>: Tenebrio</w:t>
      </w:r>
    </w:p>
    <w:p w:rsidR="00316F3B" w:rsidRDefault="00042C2A" w:rsidP="00AB6177">
      <w:pPr>
        <w:numPr>
          <w:ilvl w:val="1"/>
          <w:numId w:val="15"/>
        </w:numPr>
        <w:tabs>
          <w:tab w:val="num" w:pos="1440"/>
        </w:tabs>
        <w:spacing w:after="0" w:line="360" w:lineRule="auto"/>
        <w:rPr>
          <w:rFonts w:ascii="Times New Roman" w:hAnsi="Times New Roman" w:cs="Times New Roman"/>
          <w:i/>
          <w:iCs/>
          <w:sz w:val="24"/>
          <w:szCs w:val="24"/>
        </w:rPr>
      </w:pPr>
      <w:r w:rsidRPr="00584732">
        <w:rPr>
          <w:rFonts w:ascii="Times New Roman" w:hAnsi="Times New Roman" w:cs="Times New Roman"/>
          <w:b/>
          <w:bCs/>
          <w:sz w:val="24"/>
          <w:szCs w:val="24"/>
        </w:rPr>
        <w:lastRenderedPageBreak/>
        <w:t>Species</w:t>
      </w:r>
      <w:r w:rsidR="00C45F50" w:rsidRPr="00584732">
        <w:rPr>
          <w:rFonts w:ascii="Times New Roman" w:hAnsi="Times New Roman" w:cs="Times New Roman"/>
          <w:sz w:val="24"/>
          <w:szCs w:val="24"/>
        </w:rPr>
        <w:t>:</w:t>
      </w:r>
      <w:r w:rsidRPr="00584732">
        <w:rPr>
          <w:rFonts w:ascii="Times New Roman" w:hAnsi="Times New Roman" w:cs="Times New Roman"/>
          <w:i/>
          <w:iCs/>
          <w:sz w:val="24"/>
          <w:szCs w:val="24"/>
        </w:rPr>
        <w:t xml:space="preserve"> T. molitor</w:t>
      </w:r>
    </w:p>
    <w:p w:rsidR="00316F3B" w:rsidRPr="00316F3B" w:rsidRDefault="00316F3B" w:rsidP="00CE4F88">
      <w:pPr>
        <w:tabs>
          <w:tab w:val="num" w:pos="1440"/>
        </w:tabs>
        <w:spacing w:after="0" w:line="360" w:lineRule="auto"/>
        <w:ind w:firstLine="720"/>
        <w:jc w:val="both"/>
        <w:rPr>
          <w:rFonts w:ascii="Times New Roman" w:hAnsi="Times New Roman" w:cs="Times New Roman"/>
          <w:i/>
          <w:iCs/>
          <w:sz w:val="24"/>
          <w:szCs w:val="24"/>
        </w:rPr>
      </w:pPr>
      <w:r w:rsidRPr="00316F3B">
        <w:rPr>
          <w:rFonts w:ascii="Times New Roman" w:hAnsi="Times New Roman" w:cs="Times New Roman"/>
          <w:i/>
          <w:iCs/>
          <w:sz w:val="24"/>
          <w:szCs w:val="24"/>
        </w:rPr>
        <w:t>T</w:t>
      </w:r>
      <w:r w:rsidR="00D55130">
        <w:rPr>
          <w:rFonts w:ascii="Times New Roman" w:hAnsi="Times New Roman" w:cs="Times New Roman"/>
          <w:i/>
          <w:iCs/>
          <w:sz w:val="24"/>
          <w:szCs w:val="24"/>
        </w:rPr>
        <w:t xml:space="preserve">. </w:t>
      </w:r>
      <w:r w:rsidRPr="00316F3B">
        <w:rPr>
          <w:rFonts w:ascii="Times New Roman" w:hAnsi="Times New Roman" w:cs="Times New Roman"/>
          <w:i/>
          <w:iCs/>
          <w:sz w:val="24"/>
          <w:szCs w:val="24"/>
        </w:rPr>
        <w:t>molitor</w:t>
      </w:r>
      <w:r w:rsidRPr="00316F3B">
        <w:rPr>
          <w:rFonts w:ascii="Times New Roman" w:hAnsi="Times New Roman" w:cs="Times New Roman"/>
          <w:sz w:val="24"/>
          <w:szCs w:val="24"/>
        </w:rPr>
        <w:t xml:space="preserve"> undergoes a complete metamorphosis, passing through four life stages: egg, larva</w:t>
      </w:r>
      <w:r w:rsidR="000A11BB" w:rsidRPr="00810914">
        <w:rPr>
          <w:rFonts w:ascii="Times New Roman" w:hAnsi="Times New Roman" w:cs="Times New Roman"/>
          <w:sz w:val="24"/>
          <w:szCs w:val="24"/>
        </w:rPr>
        <w:t xml:space="preserve">(Figure </w:t>
      </w:r>
      <w:r w:rsidR="000A11BB">
        <w:rPr>
          <w:rFonts w:ascii="Times New Roman" w:hAnsi="Times New Roman" w:cs="Times New Roman"/>
          <w:sz w:val="24"/>
          <w:szCs w:val="24"/>
        </w:rPr>
        <w:t>2</w:t>
      </w:r>
      <w:r w:rsidR="000A11BB" w:rsidRPr="00810914">
        <w:rPr>
          <w:rFonts w:ascii="Times New Roman" w:hAnsi="Times New Roman" w:cs="Times New Roman"/>
          <w:sz w:val="24"/>
          <w:szCs w:val="24"/>
        </w:rPr>
        <w:t>)</w:t>
      </w:r>
      <w:r w:rsidRPr="00316F3B">
        <w:rPr>
          <w:rFonts w:ascii="Times New Roman" w:hAnsi="Times New Roman" w:cs="Times New Roman"/>
          <w:sz w:val="24"/>
          <w:szCs w:val="24"/>
        </w:rPr>
        <w:t xml:space="preserve">, pupa, and adult. The adults measure between 1.25 to 2 cm (0.49 to 0.78 in) long. They are characterized by their dark brown to black colouration as adults (Hagstrum </w:t>
      </w:r>
      <w:r w:rsidRPr="00316F3B">
        <w:rPr>
          <w:rFonts w:ascii="Times New Roman" w:hAnsi="Times New Roman" w:cs="Times New Roman"/>
          <w:i/>
          <w:iCs/>
          <w:sz w:val="24"/>
          <w:szCs w:val="24"/>
        </w:rPr>
        <w:t xml:space="preserve">et al., </w:t>
      </w:r>
      <w:r w:rsidRPr="00316F3B">
        <w:rPr>
          <w:rFonts w:ascii="Times New Roman" w:hAnsi="Times New Roman" w:cs="Times New Roman"/>
          <w:sz w:val="24"/>
          <w:szCs w:val="24"/>
        </w:rPr>
        <w:t xml:space="preserve">2013). </w:t>
      </w:r>
      <w:r w:rsidRPr="00316F3B">
        <w:rPr>
          <w:rFonts w:ascii="Times New Roman" w:hAnsi="Times New Roman" w:cs="Times New Roman"/>
          <w:i/>
          <w:iCs/>
          <w:sz w:val="24"/>
          <w:szCs w:val="24"/>
        </w:rPr>
        <w:t>T. molitor</w:t>
      </w:r>
      <w:r w:rsidRPr="00316F3B">
        <w:rPr>
          <w:rFonts w:ascii="Times New Roman" w:hAnsi="Times New Roman" w:cs="Times New Roman"/>
          <w:sz w:val="24"/>
          <w:szCs w:val="24"/>
        </w:rPr>
        <w:t xml:space="preserve"> is a versatile insect with significant ecological roles and potential benefits for sustainable feed sources.</w:t>
      </w:r>
    </w:p>
    <w:p w:rsidR="002F12CD" w:rsidRPr="00202A53" w:rsidRDefault="00727555" w:rsidP="00603586">
      <w:pPr>
        <w:spacing w:after="0" w:line="360" w:lineRule="auto"/>
        <w:ind w:firstLine="720"/>
        <w:jc w:val="both"/>
        <w:rPr>
          <w:rFonts w:ascii="Times New Roman" w:hAnsi="Times New Roman" w:cs="Times New Roman"/>
          <w:b/>
          <w:bCs/>
          <w:sz w:val="24"/>
          <w:szCs w:val="24"/>
          <w:lang w:val="pt-BR"/>
        </w:rPr>
      </w:pPr>
      <w:r w:rsidRPr="00584732">
        <w:rPr>
          <w:rFonts w:ascii="Times New Roman" w:hAnsi="Times New Roman" w:cs="Times New Roman"/>
          <w:noProof/>
          <w:sz w:val="24"/>
          <w:szCs w:val="24"/>
          <w:lang w:val="en-US"/>
        </w:rPr>
        <w:drawing>
          <wp:anchor distT="0" distB="0" distL="114300" distR="114300" simplePos="0" relativeHeight="251658240" behindDoc="0" locked="0" layoutInCell="1" allowOverlap="1">
            <wp:simplePos x="0" y="0"/>
            <wp:positionH relativeFrom="margin">
              <wp:posOffset>476250</wp:posOffset>
            </wp:positionH>
            <wp:positionV relativeFrom="paragraph">
              <wp:posOffset>19050</wp:posOffset>
            </wp:positionV>
            <wp:extent cx="2061210" cy="2053590"/>
            <wp:effectExtent l="19050" t="19050" r="15240" b="22860"/>
            <wp:wrapTopAndBottom/>
            <wp:docPr id="1864898688" name="Picture 1" descr="Tenebrionina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ebrioninae - Wikipedia"/>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458" t="3596" r="13577" b="4868"/>
                    <a:stretch/>
                  </pic:blipFill>
                  <pic:spPr bwMode="auto">
                    <a:xfrm>
                      <a:off x="0" y="0"/>
                      <a:ext cx="2061210" cy="2053590"/>
                    </a:xfrm>
                    <a:prstGeom prst="rect">
                      <a:avLst/>
                    </a:prstGeom>
                    <a:noFill/>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sd="0">
                            <a:custGeom>
                              <a:avLst/>
                              <a:gdLst/>
                              <a:ahLst/>
                              <a:cxnLst/>
                              <a:rect l="0" t="0" r="0" b="0"/>
                              <a:pathLst/>
                            </a:custGeom>
                            <ask:type/>
                          </ask:lineSketchStyleProps>
                        </a:ext>
                      </a:extLst>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584732">
        <w:rPr>
          <w:rFonts w:ascii="Times New Roman" w:hAnsi="Times New Roman" w:cs="Times New Roman"/>
          <w:noProof/>
          <w:sz w:val="24"/>
          <w:szCs w:val="24"/>
          <w:lang w:val="en-US"/>
        </w:rPr>
        <w:drawing>
          <wp:anchor distT="0" distB="0" distL="114300" distR="114300" simplePos="0" relativeHeight="251658241" behindDoc="0" locked="0" layoutInCell="1" allowOverlap="1">
            <wp:simplePos x="0" y="0"/>
            <wp:positionH relativeFrom="margin">
              <wp:posOffset>3299460</wp:posOffset>
            </wp:positionH>
            <wp:positionV relativeFrom="paragraph">
              <wp:posOffset>38100</wp:posOffset>
            </wp:positionV>
            <wp:extent cx="2065020" cy="2037080"/>
            <wp:effectExtent l="38100" t="38100" r="106680" b="115570"/>
            <wp:wrapTopAndBottom/>
            <wp:docPr id="5"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16C06C0-6E36-5DE5-5A55-2BE25504F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16C06C0-6E36-5DE5-5A55-2BE25504FD76}"/>
                        </a:ext>
                      </a:extLst>
                    </pic:cNvPr>
                    <pic:cNvPicPr>
                      <a:picLocks noChangeAspect="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565" t="21823" r="35079" b="23554"/>
                    <a:stretch/>
                  </pic:blipFill>
                  <pic:spPr>
                    <a:xfrm>
                      <a:off x="0" y="0"/>
                      <a:ext cx="2065020" cy="2037080"/>
                    </a:xfrm>
                    <a:prstGeom prst="rect">
                      <a:avLst/>
                    </a:prstGeom>
                    <a:ln w="12700" cap="sq">
                      <a:solidFill>
                        <a:srgbClr val="000000"/>
                      </a:solidFill>
                      <a:miter lim="800000"/>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sk:type>
                              <ask:lineSketchNone/>
                            </ask:type>
                          </ask:lineSketchStyleProps>
                        </a:ext>
                      </a:extLst>
                    </a:ln>
                    <a:effectLst>
                      <a:outerShdw blurRad="57150" dist="50800" dir="2700000" algn="tl" rotWithShape="0">
                        <a:srgbClr val="000000">
                          <a:alpha val="40000"/>
                        </a:srgbClr>
                      </a:outerShdw>
                    </a:effectLst>
                  </pic:spPr>
                </pic:pic>
              </a:graphicData>
            </a:graphic>
          </wp:anchor>
        </w:drawing>
      </w:r>
      <w:r w:rsidR="004C1B47" w:rsidRPr="00202A53">
        <w:rPr>
          <w:rFonts w:ascii="Times New Roman" w:hAnsi="Times New Roman" w:cs="Times New Roman"/>
          <w:b/>
          <w:bCs/>
          <w:sz w:val="24"/>
          <w:szCs w:val="24"/>
          <w:lang w:val="pt-BR"/>
        </w:rPr>
        <w:t>Fig</w:t>
      </w:r>
      <w:r w:rsidR="0056219E" w:rsidRPr="00202A53">
        <w:rPr>
          <w:rFonts w:ascii="Times New Roman" w:hAnsi="Times New Roman" w:cs="Times New Roman"/>
          <w:b/>
          <w:bCs/>
          <w:sz w:val="24"/>
          <w:szCs w:val="24"/>
          <w:lang w:val="pt-BR"/>
        </w:rPr>
        <w:t>ure</w:t>
      </w:r>
      <w:r w:rsidR="00242448" w:rsidRPr="00202A53">
        <w:rPr>
          <w:rFonts w:ascii="Times New Roman" w:hAnsi="Times New Roman" w:cs="Times New Roman"/>
          <w:b/>
          <w:bCs/>
          <w:sz w:val="24"/>
          <w:szCs w:val="24"/>
          <w:lang w:val="pt-BR"/>
        </w:rPr>
        <w:t>1</w:t>
      </w:r>
      <w:r w:rsidR="004C1B47" w:rsidRPr="00202A53">
        <w:rPr>
          <w:rFonts w:ascii="Times New Roman" w:hAnsi="Times New Roman" w:cs="Times New Roman"/>
          <w:b/>
          <w:bCs/>
          <w:sz w:val="24"/>
          <w:szCs w:val="24"/>
          <w:lang w:val="pt-BR"/>
        </w:rPr>
        <w:t xml:space="preserve">: </w:t>
      </w:r>
      <w:r w:rsidR="00D47EAE" w:rsidRPr="00202A53">
        <w:rPr>
          <w:rFonts w:ascii="Times New Roman" w:hAnsi="Times New Roman" w:cs="Times New Roman"/>
          <w:b/>
          <w:bCs/>
          <w:i/>
          <w:iCs/>
          <w:sz w:val="24"/>
          <w:szCs w:val="24"/>
          <w:lang w:val="pt-BR"/>
        </w:rPr>
        <w:t>Tenebriomolitor</w:t>
      </w:r>
      <w:r w:rsidR="009B4BEE" w:rsidRPr="00202A53">
        <w:rPr>
          <w:rFonts w:ascii="Times New Roman" w:hAnsi="Times New Roman" w:cs="Times New Roman"/>
          <w:b/>
          <w:bCs/>
          <w:sz w:val="24"/>
          <w:szCs w:val="24"/>
          <w:lang w:val="pt-BR"/>
        </w:rPr>
        <w:t>Fig</w:t>
      </w:r>
      <w:r w:rsidR="0056219E" w:rsidRPr="00202A53">
        <w:rPr>
          <w:rFonts w:ascii="Times New Roman" w:hAnsi="Times New Roman" w:cs="Times New Roman"/>
          <w:b/>
          <w:bCs/>
          <w:sz w:val="24"/>
          <w:szCs w:val="24"/>
          <w:lang w:val="pt-BR"/>
        </w:rPr>
        <w:t>ure</w:t>
      </w:r>
      <w:r w:rsidR="00242448" w:rsidRPr="00202A53">
        <w:rPr>
          <w:rFonts w:ascii="Times New Roman" w:hAnsi="Times New Roman" w:cs="Times New Roman"/>
          <w:b/>
          <w:bCs/>
          <w:sz w:val="24"/>
          <w:szCs w:val="24"/>
          <w:lang w:val="pt-BR"/>
        </w:rPr>
        <w:t>2</w:t>
      </w:r>
      <w:r w:rsidR="009B4BEE" w:rsidRPr="00202A53">
        <w:rPr>
          <w:rFonts w:ascii="Times New Roman" w:hAnsi="Times New Roman" w:cs="Times New Roman"/>
          <w:b/>
          <w:bCs/>
          <w:sz w:val="24"/>
          <w:szCs w:val="24"/>
          <w:lang w:val="pt-BR"/>
        </w:rPr>
        <w:t xml:space="preserve">: </w:t>
      </w:r>
      <w:r w:rsidR="00D47EAE" w:rsidRPr="00202A53">
        <w:rPr>
          <w:rFonts w:ascii="Times New Roman" w:hAnsi="Times New Roman" w:cs="Times New Roman"/>
          <w:b/>
          <w:bCs/>
          <w:i/>
          <w:iCs/>
          <w:sz w:val="24"/>
          <w:szCs w:val="24"/>
          <w:lang w:val="pt-BR"/>
        </w:rPr>
        <w:t>Tenebriomolitor</w:t>
      </w:r>
      <w:r w:rsidR="009B4BEE" w:rsidRPr="00202A53">
        <w:rPr>
          <w:rFonts w:ascii="Times New Roman" w:hAnsi="Times New Roman" w:cs="Times New Roman"/>
          <w:b/>
          <w:bCs/>
          <w:sz w:val="24"/>
          <w:szCs w:val="24"/>
          <w:lang w:val="pt-BR"/>
        </w:rPr>
        <w:t xml:space="preserve">larva </w:t>
      </w:r>
    </w:p>
    <w:p w:rsidR="004C57C2" w:rsidRPr="001D3231" w:rsidRDefault="001D3231" w:rsidP="00603586">
      <w:pPr>
        <w:spacing w:before="120" w:after="0" w:line="360" w:lineRule="auto"/>
        <w:rPr>
          <w:rFonts w:ascii="Times New Roman" w:hAnsi="Times New Roman" w:cs="Times New Roman"/>
          <w:b/>
          <w:bCs/>
          <w:sz w:val="24"/>
          <w:szCs w:val="24"/>
        </w:rPr>
      </w:pPr>
      <w:r w:rsidRPr="001D3231">
        <w:rPr>
          <w:rFonts w:ascii="Times New Roman" w:hAnsi="Times New Roman" w:cs="Times New Roman"/>
          <w:b/>
          <w:sz w:val="24"/>
          <w:szCs w:val="24"/>
        </w:rPr>
        <w:t xml:space="preserve">3.2 </w:t>
      </w:r>
      <w:r w:rsidR="004C57C2" w:rsidRPr="001D3231">
        <w:rPr>
          <w:rFonts w:ascii="Times New Roman" w:hAnsi="Times New Roman" w:cs="Times New Roman"/>
          <w:b/>
          <w:sz w:val="24"/>
          <w:szCs w:val="24"/>
        </w:rPr>
        <w:t xml:space="preserve">The life cycle of </w:t>
      </w:r>
      <w:r w:rsidR="004C57C2" w:rsidRPr="001D3231">
        <w:rPr>
          <w:rFonts w:ascii="Times New Roman" w:hAnsi="Times New Roman" w:cs="Times New Roman"/>
          <w:b/>
          <w:i/>
          <w:sz w:val="24"/>
          <w:szCs w:val="24"/>
        </w:rPr>
        <w:t>Tenebrio molitor</w:t>
      </w:r>
    </w:p>
    <w:p w:rsidR="00727555" w:rsidRDefault="00810914" w:rsidP="002F12CD">
      <w:pPr>
        <w:spacing w:after="0" w:line="360" w:lineRule="auto"/>
        <w:ind w:firstLine="720"/>
        <w:jc w:val="both"/>
        <w:rPr>
          <w:rFonts w:ascii="Times New Roman" w:hAnsi="Times New Roman" w:cs="Times New Roman"/>
          <w:sz w:val="24"/>
          <w:szCs w:val="24"/>
        </w:rPr>
      </w:pPr>
      <w:r w:rsidRPr="00810914">
        <w:rPr>
          <w:rFonts w:ascii="Times New Roman" w:hAnsi="Times New Roman" w:cs="Times New Roman"/>
          <w:sz w:val="24"/>
          <w:szCs w:val="24"/>
        </w:rPr>
        <w:t xml:space="preserve">The life cycle of </w:t>
      </w:r>
      <w:r w:rsidRPr="00810914">
        <w:rPr>
          <w:rFonts w:ascii="Times New Roman" w:hAnsi="Times New Roman" w:cs="Times New Roman"/>
          <w:i/>
          <w:iCs/>
          <w:sz w:val="24"/>
          <w:szCs w:val="24"/>
        </w:rPr>
        <w:t>T</w:t>
      </w:r>
      <w:r w:rsidR="0010685A">
        <w:rPr>
          <w:rFonts w:ascii="Times New Roman" w:hAnsi="Times New Roman" w:cs="Times New Roman"/>
          <w:i/>
          <w:iCs/>
          <w:sz w:val="24"/>
          <w:szCs w:val="24"/>
        </w:rPr>
        <w:t>.</w:t>
      </w:r>
      <w:r w:rsidRPr="00810914">
        <w:rPr>
          <w:rFonts w:ascii="Times New Roman" w:hAnsi="Times New Roman" w:cs="Times New Roman"/>
          <w:i/>
          <w:iCs/>
          <w:sz w:val="24"/>
          <w:szCs w:val="24"/>
        </w:rPr>
        <w:t xml:space="preserve"> molitor</w:t>
      </w:r>
      <w:r w:rsidRPr="00810914">
        <w:rPr>
          <w:rFonts w:ascii="Times New Roman" w:hAnsi="Times New Roman" w:cs="Times New Roman"/>
          <w:sz w:val="24"/>
          <w:szCs w:val="24"/>
        </w:rPr>
        <w:t xml:space="preserve"> is variable and extends from 280 to 630 days. It is holometabolous in nature and comprises four clearly defined developmental stages, namely egg, larva, pupa and adult (Figure 3).</w:t>
      </w:r>
      <w:r w:rsidR="004C57C2" w:rsidRPr="00FE04C6">
        <w:rPr>
          <w:rFonts w:ascii="Times New Roman" w:hAnsi="Times New Roman" w:cs="Times New Roman"/>
          <w:sz w:val="24"/>
          <w:szCs w:val="24"/>
        </w:rPr>
        <w:t>Each female beetle can lay 100</w:t>
      </w:r>
      <w:r w:rsidR="00E92F7F">
        <w:rPr>
          <w:rFonts w:ascii="Times New Roman" w:hAnsi="Times New Roman" w:cs="Times New Roman"/>
          <w:sz w:val="24"/>
          <w:szCs w:val="24"/>
        </w:rPr>
        <w:t>-</w:t>
      </w:r>
      <w:r w:rsidR="004C57C2" w:rsidRPr="00FE04C6">
        <w:rPr>
          <w:rFonts w:ascii="Times New Roman" w:hAnsi="Times New Roman" w:cs="Times New Roman"/>
          <w:sz w:val="24"/>
          <w:szCs w:val="24"/>
        </w:rPr>
        <w:t>200 eggs at a time and up to 500 over their life. The eggs hatch and become larvae after 3</w:t>
      </w:r>
      <w:r w:rsidR="0001046C">
        <w:rPr>
          <w:rFonts w:ascii="Times New Roman" w:hAnsi="Times New Roman" w:cs="Times New Roman"/>
          <w:sz w:val="24"/>
          <w:szCs w:val="24"/>
        </w:rPr>
        <w:t>-</w:t>
      </w:r>
      <w:r w:rsidR="004C57C2" w:rsidRPr="00FE04C6">
        <w:rPr>
          <w:rFonts w:ascii="Times New Roman" w:hAnsi="Times New Roman" w:cs="Times New Roman"/>
          <w:sz w:val="24"/>
          <w:szCs w:val="24"/>
        </w:rPr>
        <w:t>9 days at 25°C. The newly hatched larvae are light white and range in length from 0.34 cm to up to 3.16 cm at the 20</w:t>
      </w:r>
      <w:r w:rsidR="004C57C2" w:rsidRPr="00FE04C6">
        <w:rPr>
          <w:rFonts w:ascii="Times New Roman" w:hAnsi="Times New Roman" w:cs="Times New Roman"/>
          <w:sz w:val="24"/>
          <w:szCs w:val="24"/>
          <w:vertAlign w:val="superscript"/>
        </w:rPr>
        <w:t>th</w:t>
      </w:r>
      <w:r w:rsidR="004C57C2" w:rsidRPr="00FE04C6">
        <w:rPr>
          <w:rFonts w:ascii="Times New Roman" w:hAnsi="Times New Roman" w:cs="Times New Roman"/>
          <w:sz w:val="24"/>
          <w:szCs w:val="24"/>
        </w:rPr>
        <w:t xml:space="preserve"> instar (Siemianowska </w:t>
      </w:r>
      <w:r w:rsidR="004C57C2" w:rsidRPr="00FE04C6">
        <w:rPr>
          <w:rFonts w:ascii="Times New Roman" w:hAnsi="Times New Roman" w:cs="Times New Roman"/>
          <w:i/>
          <w:sz w:val="24"/>
          <w:szCs w:val="24"/>
        </w:rPr>
        <w:t xml:space="preserve">et al., </w:t>
      </w:r>
      <w:r w:rsidR="004C57C2" w:rsidRPr="00FE04C6">
        <w:rPr>
          <w:rFonts w:ascii="Times New Roman" w:hAnsi="Times New Roman" w:cs="Times New Roman"/>
          <w:sz w:val="24"/>
          <w:szCs w:val="24"/>
        </w:rPr>
        <w:t>2013). Larvae have an elongated, cylindrical form, with mature larvae with an average weight of 0.2 g, being well</w:t>
      </w:r>
      <w:r w:rsidR="00E92F7F">
        <w:rPr>
          <w:rFonts w:ascii="Times New Roman" w:hAnsi="Times New Roman" w:cs="Times New Roman"/>
          <w:sz w:val="24"/>
          <w:szCs w:val="24"/>
        </w:rPr>
        <w:t>-</w:t>
      </w:r>
      <w:r w:rsidR="004C57C2" w:rsidRPr="00FE04C6">
        <w:rPr>
          <w:rFonts w:ascii="Times New Roman" w:hAnsi="Times New Roman" w:cs="Times New Roman"/>
          <w:sz w:val="24"/>
          <w:szCs w:val="24"/>
        </w:rPr>
        <w:t xml:space="preserve">sclerotized and having six legs behind the head and two small appendages at the abdomen’s ends. The larval stage typically lasts two to four months, depending on growing temperature and feed availability (Park </w:t>
      </w:r>
      <w:r w:rsidR="004C57C2" w:rsidRPr="00FE04C6">
        <w:rPr>
          <w:rFonts w:ascii="Times New Roman" w:hAnsi="Times New Roman" w:cs="Times New Roman"/>
          <w:i/>
          <w:sz w:val="24"/>
          <w:szCs w:val="24"/>
        </w:rPr>
        <w:t xml:space="preserve">et al., </w:t>
      </w:r>
      <w:r w:rsidR="004C57C2" w:rsidRPr="00FE04C6">
        <w:rPr>
          <w:rFonts w:ascii="Times New Roman" w:hAnsi="Times New Roman" w:cs="Times New Roman"/>
          <w:sz w:val="24"/>
          <w:szCs w:val="24"/>
        </w:rPr>
        <w:t xml:space="preserve">2014). The larva eventually stops feeding and forms pupa, during which the insect undergoes metamorphosis and transforms into an adult. The pupal stage lasts around 5–9 days (Siemianowska </w:t>
      </w:r>
      <w:r w:rsidR="004C57C2" w:rsidRPr="00FE04C6">
        <w:rPr>
          <w:rFonts w:ascii="Times New Roman" w:hAnsi="Times New Roman" w:cs="Times New Roman"/>
          <w:i/>
          <w:sz w:val="24"/>
          <w:szCs w:val="24"/>
        </w:rPr>
        <w:t xml:space="preserve">et al., </w:t>
      </w:r>
      <w:r w:rsidR="004C57C2" w:rsidRPr="00FE04C6">
        <w:rPr>
          <w:rFonts w:ascii="Times New Roman" w:hAnsi="Times New Roman" w:cs="Times New Roman"/>
          <w:sz w:val="24"/>
          <w:szCs w:val="24"/>
        </w:rPr>
        <w:t xml:space="preserve">2013), after which an adult darkling beetle emerges and mates to start the cycle again. The lifespan of an adult ranges between 37–97 days (Ghaly and Alkoaik, 2009). A recent study has shown that the nutritional value of yellow mealworms differs depending upon their metamorphic stages, with larvae having a higher nutritional value for use as animal feed than pupae and adults (Khanal </w:t>
      </w:r>
      <w:r w:rsidR="004C57C2" w:rsidRPr="00FE04C6">
        <w:rPr>
          <w:rFonts w:ascii="Times New Roman" w:hAnsi="Times New Roman" w:cs="Times New Roman"/>
          <w:i/>
          <w:sz w:val="24"/>
          <w:szCs w:val="24"/>
        </w:rPr>
        <w:t xml:space="preserve">et al., </w:t>
      </w:r>
      <w:r w:rsidR="004C57C2" w:rsidRPr="00FE04C6">
        <w:rPr>
          <w:rFonts w:ascii="Times New Roman" w:hAnsi="Times New Roman" w:cs="Times New Roman"/>
          <w:sz w:val="24"/>
          <w:szCs w:val="24"/>
        </w:rPr>
        <w:t xml:space="preserve">2023).  </w:t>
      </w:r>
    </w:p>
    <w:p w:rsidR="002F12CD" w:rsidRPr="00181AF2" w:rsidRDefault="00727555" w:rsidP="00181AF2">
      <w:pPr>
        <w:spacing w:after="0" w:line="360" w:lineRule="auto"/>
        <w:jc w:val="center"/>
        <w:rPr>
          <w:rFonts w:ascii="Times New Roman" w:hAnsi="Times New Roman" w:cs="Times New Roman"/>
          <w:b/>
          <w:bCs/>
          <w:i/>
          <w:iCs/>
          <w:sz w:val="24"/>
          <w:szCs w:val="24"/>
        </w:rPr>
      </w:pPr>
      <w:r>
        <w:rPr>
          <w:noProof/>
          <w:lang w:val="en-US"/>
        </w:rPr>
        <w:lastRenderedPageBreak/>
        <w:drawing>
          <wp:anchor distT="0" distB="0" distL="114300" distR="114300" simplePos="0" relativeHeight="251660293" behindDoc="0" locked="0" layoutInCell="1" allowOverlap="1">
            <wp:simplePos x="0" y="0"/>
            <wp:positionH relativeFrom="margin">
              <wp:align>center</wp:align>
            </wp:positionH>
            <wp:positionV relativeFrom="paragraph">
              <wp:posOffset>181707</wp:posOffset>
            </wp:positionV>
            <wp:extent cx="2941320" cy="2659380"/>
            <wp:effectExtent l="76200" t="76200" r="125730" b="140970"/>
            <wp:wrapTopAndBottom/>
            <wp:docPr id="2" name="Pictur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8583AE4-287F-2EF2-9D04-1FF01C456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8583AE4-287F-2EF2-9D04-1FF01C456FA2}"/>
                        </a:ext>
                      </a:extLst>
                    </pic:cNvPr>
                    <pic:cNvPicPr>
                      <a:picLocks noChangeAspect="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080" t="8171" r="27098" b="7526"/>
                    <a:stretch/>
                  </pic:blipFill>
                  <pic:spPr>
                    <a:xfrm>
                      <a:off x="0" y="0"/>
                      <a:ext cx="2941320" cy="2659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C57C2" w:rsidRPr="00FE04C6">
        <w:rPr>
          <w:rFonts w:ascii="Times New Roman" w:hAnsi="Times New Roman" w:cs="Times New Roman"/>
          <w:b/>
          <w:sz w:val="24"/>
          <w:szCs w:val="24"/>
        </w:rPr>
        <w:t>Fig</w:t>
      </w:r>
      <w:r w:rsidR="0056219E">
        <w:rPr>
          <w:rFonts w:ascii="Times New Roman" w:hAnsi="Times New Roman" w:cs="Times New Roman"/>
          <w:b/>
          <w:sz w:val="24"/>
          <w:szCs w:val="24"/>
        </w:rPr>
        <w:t>ure</w:t>
      </w:r>
      <w:r w:rsidR="004C57C2">
        <w:rPr>
          <w:rFonts w:ascii="Times New Roman" w:hAnsi="Times New Roman" w:cs="Times New Roman"/>
          <w:b/>
          <w:sz w:val="24"/>
          <w:szCs w:val="24"/>
        </w:rPr>
        <w:t xml:space="preserve"> 3</w:t>
      </w:r>
      <w:r w:rsidR="004C57C2" w:rsidRPr="00FE04C6">
        <w:rPr>
          <w:rFonts w:ascii="Times New Roman" w:hAnsi="Times New Roman" w:cs="Times New Roman"/>
          <w:b/>
          <w:sz w:val="24"/>
          <w:szCs w:val="24"/>
        </w:rPr>
        <w:t xml:space="preserve">: The life cycle of </w:t>
      </w:r>
      <w:r w:rsidR="004C57C2" w:rsidRPr="00FE04C6">
        <w:rPr>
          <w:rFonts w:ascii="Times New Roman" w:hAnsi="Times New Roman" w:cs="Times New Roman"/>
          <w:b/>
          <w:i/>
          <w:sz w:val="24"/>
          <w:szCs w:val="24"/>
        </w:rPr>
        <w:t>T</w:t>
      </w:r>
      <w:r w:rsidR="004C57C2">
        <w:rPr>
          <w:rFonts w:ascii="Times New Roman" w:hAnsi="Times New Roman" w:cs="Times New Roman"/>
          <w:b/>
          <w:i/>
          <w:sz w:val="24"/>
          <w:szCs w:val="24"/>
        </w:rPr>
        <w:t>.</w:t>
      </w:r>
      <w:r w:rsidR="004C57C2" w:rsidRPr="00FE04C6">
        <w:rPr>
          <w:rFonts w:ascii="Times New Roman" w:hAnsi="Times New Roman" w:cs="Times New Roman"/>
          <w:b/>
          <w:i/>
          <w:sz w:val="24"/>
          <w:szCs w:val="24"/>
        </w:rPr>
        <w:t xml:space="preserve"> molitor</w:t>
      </w:r>
      <w:r w:rsidR="004C57C2" w:rsidRPr="00FE04C6">
        <w:rPr>
          <w:rFonts w:ascii="Times New Roman" w:hAnsi="Times New Roman" w:cs="Times New Roman"/>
          <w:b/>
          <w:sz w:val="24"/>
          <w:szCs w:val="24"/>
        </w:rPr>
        <w:t>(</w:t>
      </w:r>
      <w:r w:rsidR="004C57C2">
        <w:rPr>
          <w:rFonts w:ascii="Times New Roman" w:hAnsi="Times New Roman" w:cs="Times New Roman"/>
          <w:b/>
          <w:sz w:val="24"/>
          <w:szCs w:val="24"/>
        </w:rPr>
        <w:t>Ong</w:t>
      </w:r>
      <w:r w:rsidR="004C57C2" w:rsidRPr="00FE04C6">
        <w:rPr>
          <w:rFonts w:ascii="Times New Roman" w:hAnsi="Times New Roman" w:cs="Times New Roman"/>
          <w:b/>
          <w:i/>
          <w:sz w:val="24"/>
          <w:szCs w:val="24"/>
        </w:rPr>
        <w:t xml:space="preserve">et al., </w:t>
      </w:r>
      <w:r w:rsidR="004C57C2" w:rsidRPr="00FE04C6">
        <w:rPr>
          <w:rFonts w:ascii="Times New Roman" w:hAnsi="Times New Roman" w:cs="Times New Roman"/>
          <w:b/>
          <w:sz w:val="24"/>
          <w:szCs w:val="24"/>
        </w:rPr>
        <w:t>20</w:t>
      </w:r>
      <w:r w:rsidR="00040108">
        <w:rPr>
          <w:rFonts w:ascii="Times New Roman" w:hAnsi="Times New Roman" w:cs="Times New Roman"/>
          <w:b/>
          <w:sz w:val="24"/>
          <w:szCs w:val="24"/>
        </w:rPr>
        <w:t>18</w:t>
      </w:r>
      <w:r w:rsidR="004C57C2" w:rsidRPr="00FE04C6">
        <w:rPr>
          <w:rFonts w:ascii="Times New Roman" w:hAnsi="Times New Roman" w:cs="Times New Roman"/>
          <w:b/>
          <w:sz w:val="24"/>
          <w:szCs w:val="24"/>
        </w:rPr>
        <w:t>)</w:t>
      </w:r>
    </w:p>
    <w:p w:rsidR="0088478A" w:rsidRPr="00584732" w:rsidRDefault="0088478A" w:rsidP="00181AF2">
      <w:pPr>
        <w:spacing w:before="200" w:after="0" w:line="360" w:lineRule="auto"/>
        <w:jc w:val="both"/>
        <w:rPr>
          <w:rFonts w:ascii="Times New Roman" w:hAnsi="Times New Roman" w:cs="Times New Roman"/>
          <w:sz w:val="24"/>
          <w:szCs w:val="24"/>
        </w:rPr>
      </w:pPr>
      <w:r w:rsidRPr="00584732">
        <w:rPr>
          <w:rFonts w:ascii="Times New Roman" w:hAnsi="Times New Roman" w:cs="Times New Roman"/>
          <w:b/>
          <w:bCs/>
          <w:sz w:val="24"/>
          <w:szCs w:val="24"/>
        </w:rPr>
        <w:t>4.</w:t>
      </w:r>
      <w:r w:rsidR="00FD72E3" w:rsidRPr="00584732">
        <w:rPr>
          <w:rFonts w:ascii="Times New Roman" w:hAnsi="Times New Roman" w:cs="Times New Roman"/>
          <w:b/>
          <w:bCs/>
          <w:sz w:val="24"/>
          <w:szCs w:val="24"/>
          <w:lang w:val="en-US"/>
        </w:rPr>
        <w:t>YELLOW</w:t>
      </w:r>
      <w:r w:rsidR="00FD72E3" w:rsidRPr="00A25FB7">
        <w:rPr>
          <w:rFonts w:ascii="Times New Roman" w:hAnsi="Times New Roman" w:cs="Times New Roman"/>
          <w:b/>
          <w:bCs/>
          <w:sz w:val="24"/>
          <w:szCs w:val="24"/>
          <w:lang w:val="en-US"/>
        </w:rPr>
        <w:t>MEALWORM</w:t>
      </w:r>
      <w:r w:rsidR="00636323">
        <w:rPr>
          <w:rFonts w:ascii="Times New Roman" w:hAnsi="Times New Roman" w:cs="Times New Roman"/>
          <w:b/>
          <w:bCs/>
          <w:sz w:val="24"/>
          <w:szCs w:val="24"/>
          <w:lang w:val="en-US"/>
        </w:rPr>
        <w:t xml:space="preserve"> </w:t>
      </w:r>
      <w:r w:rsidR="000F15EF" w:rsidRPr="00A25FB7">
        <w:rPr>
          <w:rFonts w:ascii="Times New Roman" w:hAnsi="Times New Roman" w:cs="Times New Roman"/>
          <w:b/>
          <w:bCs/>
          <w:sz w:val="24"/>
          <w:szCs w:val="24"/>
          <w:lang w:val="en-US"/>
        </w:rPr>
        <w:t>(</w:t>
      </w:r>
      <w:r w:rsidR="00D47EAE" w:rsidRPr="00A25FB7">
        <w:rPr>
          <w:rFonts w:ascii="Times New Roman" w:hAnsi="Times New Roman" w:cs="Times New Roman"/>
          <w:b/>
          <w:bCs/>
          <w:i/>
          <w:iCs/>
          <w:sz w:val="24"/>
          <w:szCs w:val="24"/>
        </w:rPr>
        <w:t>Tenebrio molitor</w:t>
      </w:r>
      <w:r w:rsidRPr="00A25FB7">
        <w:rPr>
          <w:rFonts w:ascii="Times New Roman" w:hAnsi="Times New Roman" w:cs="Times New Roman"/>
          <w:b/>
          <w:bCs/>
          <w:sz w:val="24"/>
          <w:szCs w:val="24"/>
        </w:rPr>
        <w:t>larva</w:t>
      </w:r>
      <w:r w:rsidR="000F15EF" w:rsidRPr="00A25FB7">
        <w:rPr>
          <w:rFonts w:ascii="Times New Roman" w:hAnsi="Times New Roman" w:cs="Times New Roman"/>
          <w:b/>
          <w:bCs/>
          <w:sz w:val="24"/>
          <w:szCs w:val="24"/>
        </w:rPr>
        <w:t>)</w:t>
      </w:r>
    </w:p>
    <w:p w:rsidR="00046992" w:rsidRPr="00584732" w:rsidRDefault="009127FF" w:rsidP="002F12C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Yellow mealworms are the larval form of the </w:t>
      </w:r>
      <w:r w:rsidR="00D47EAE" w:rsidRPr="00584732">
        <w:rPr>
          <w:rFonts w:ascii="Times New Roman" w:hAnsi="Times New Roman" w:cs="Times New Roman"/>
          <w:i/>
          <w:iCs/>
          <w:sz w:val="24"/>
          <w:szCs w:val="24"/>
        </w:rPr>
        <w:t>T</w:t>
      </w:r>
      <w:r w:rsidR="00B11C11">
        <w:rPr>
          <w:rFonts w:ascii="Times New Roman" w:hAnsi="Times New Roman" w:cs="Times New Roman"/>
          <w:i/>
          <w:iCs/>
          <w:sz w:val="24"/>
          <w:szCs w:val="24"/>
        </w:rPr>
        <w:t>.</w:t>
      </w:r>
      <w:r w:rsidR="00D47EAE" w:rsidRPr="00584732">
        <w:rPr>
          <w:rFonts w:ascii="Times New Roman" w:hAnsi="Times New Roman" w:cs="Times New Roman"/>
          <w:i/>
          <w:iCs/>
          <w:sz w:val="24"/>
          <w:szCs w:val="24"/>
        </w:rPr>
        <w:t xml:space="preserve"> molitor</w:t>
      </w:r>
      <w:r w:rsidR="008C451C" w:rsidRPr="00584732">
        <w:rPr>
          <w:rFonts w:ascii="Times New Roman" w:hAnsi="Times New Roman" w:cs="Times New Roman"/>
          <w:sz w:val="24"/>
          <w:szCs w:val="24"/>
        </w:rPr>
        <w:t>,</w:t>
      </w:r>
      <w:r w:rsidR="003B1EB6" w:rsidRPr="00584732">
        <w:rPr>
          <w:rFonts w:ascii="Times New Roman" w:hAnsi="Times New Roman" w:cs="Times New Roman"/>
          <w:sz w:val="24"/>
          <w:szCs w:val="24"/>
        </w:rPr>
        <w:t xml:space="preserve"> a species of darkling beetle</w:t>
      </w:r>
      <w:r w:rsidR="00FD199F" w:rsidRPr="00584732">
        <w:rPr>
          <w:rFonts w:ascii="Times New Roman" w:hAnsi="Times New Roman" w:cs="Times New Roman"/>
          <w:sz w:val="24"/>
          <w:szCs w:val="24"/>
        </w:rPr>
        <w:t xml:space="preserve"> that </w:t>
      </w:r>
      <w:r w:rsidR="003B1EB6" w:rsidRPr="00584732">
        <w:rPr>
          <w:rFonts w:ascii="Times New Roman" w:hAnsi="Times New Roman" w:cs="Times New Roman"/>
          <w:sz w:val="24"/>
          <w:szCs w:val="24"/>
        </w:rPr>
        <w:t>is gaining attention as a sustainable and nutritious f</w:t>
      </w:r>
      <w:r w:rsidR="002553BF" w:rsidRPr="00584732">
        <w:rPr>
          <w:rFonts w:ascii="Times New Roman" w:hAnsi="Times New Roman" w:cs="Times New Roman"/>
          <w:sz w:val="24"/>
          <w:szCs w:val="24"/>
        </w:rPr>
        <w:t>ee</w:t>
      </w:r>
      <w:r w:rsidR="003B1EB6" w:rsidRPr="00584732">
        <w:rPr>
          <w:rFonts w:ascii="Times New Roman" w:hAnsi="Times New Roman" w:cs="Times New Roman"/>
          <w:sz w:val="24"/>
          <w:szCs w:val="24"/>
        </w:rPr>
        <w:t xml:space="preserve">d source (Selaledi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3B1EB6" w:rsidRPr="00584732">
        <w:rPr>
          <w:rFonts w:ascii="Times New Roman" w:hAnsi="Times New Roman" w:cs="Times New Roman"/>
          <w:sz w:val="24"/>
          <w:szCs w:val="24"/>
        </w:rPr>
        <w:t xml:space="preserve">2020). The larvae are most famous for being used as bait and food for fish, amphibians, reptiles, turtles, birds, crows, and some small animals kept as pets </w:t>
      </w:r>
      <w:r w:rsidR="00C159A4" w:rsidRPr="00584732">
        <w:rPr>
          <w:rFonts w:ascii="Times New Roman" w:hAnsi="Times New Roman" w:cs="Times New Roman"/>
          <w:sz w:val="24"/>
          <w:szCs w:val="24"/>
        </w:rPr>
        <w:t xml:space="preserve">(Machona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C159A4" w:rsidRPr="00584732">
        <w:rPr>
          <w:rFonts w:ascii="Times New Roman" w:hAnsi="Times New Roman" w:cs="Times New Roman"/>
          <w:sz w:val="24"/>
          <w:szCs w:val="24"/>
        </w:rPr>
        <w:t>2022).</w:t>
      </w:r>
    </w:p>
    <w:p w:rsidR="00C159A4" w:rsidRPr="00584732" w:rsidRDefault="00C159A4" w:rsidP="002F12CD">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Yellow mealworm</w:t>
      </w:r>
      <w:r w:rsidR="004530E0">
        <w:rPr>
          <w:rFonts w:ascii="Times New Roman" w:hAnsi="Times New Roman" w:cs="Times New Roman"/>
          <w:sz w:val="24"/>
          <w:szCs w:val="24"/>
        </w:rPr>
        <w:t>s</w:t>
      </w:r>
      <w:r w:rsidR="00636323">
        <w:rPr>
          <w:rFonts w:ascii="Times New Roman" w:hAnsi="Times New Roman" w:cs="Times New Roman"/>
          <w:sz w:val="24"/>
          <w:szCs w:val="24"/>
        </w:rPr>
        <w:t xml:space="preserve"> </w:t>
      </w:r>
      <w:r w:rsidRPr="00584732">
        <w:rPr>
          <w:rFonts w:ascii="Times New Roman" w:hAnsi="Times New Roman" w:cs="Times New Roman"/>
          <w:sz w:val="24"/>
          <w:szCs w:val="24"/>
        </w:rPr>
        <w:t xml:space="preserve">have recently been </w:t>
      </w:r>
      <w:r w:rsidR="00F96E2F" w:rsidRPr="00584732">
        <w:rPr>
          <w:rFonts w:ascii="Times New Roman" w:hAnsi="Times New Roman" w:cs="Times New Roman"/>
          <w:sz w:val="24"/>
          <w:szCs w:val="24"/>
        </w:rPr>
        <w:t>recognised</w:t>
      </w:r>
      <w:r w:rsidRPr="00584732">
        <w:rPr>
          <w:rFonts w:ascii="Times New Roman" w:hAnsi="Times New Roman" w:cs="Times New Roman"/>
          <w:sz w:val="24"/>
          <w:szCs w:val="24"/>
        </w:rPr>
        <w:t xml:space="preserve"> as a novel feed source with the potential for commercial</w:t>
      </w:r>
      <w:r w:rsidR="00E92F7F">
        <w:rPr>
          <w:rFonts w:ascii="Times New Roman" w:hAnsi="Times New Roman" w:cs="Times New Roman"/>
          <w:sz w:val="24"/>
          <w:szCs w:val="24"/>
        </w:rPr>
        <w:t>-</w:t>
      </w:r>
      <w:r w:rsidRPr="00584732">
        <w:rPr>
          <w:rFonts w:ascii="Times New Roman" w:hAnsi="Times New Roman" w:cs="Times New Roman"/>
          <w:sz w:val="24"/>
          <w:szCs w:val="24"/>
        </w:rPr>
        <w:t xml:space="preserve">scale production in the future. In some countries, </w:t>
      </w:r>
      <w:r w:rsidRPr="00584732">
        <w:rPr>
          <w:rFonts w:ascii="Times New Roman" w:hAnsi="Times New Roman" w:cs="Times New Roman"/>
          <w:i/>
          <w:iCs/>
          <w:sz w:val="24"/>
          <w:szCs w:val="24"/>
        </w:rPr>
        <w:t>T. molitor</w:t>
      </w:r>
      <w:r w:rsidRPr="00584732">
        <w:rPr>
          <w:rFonts w:ascii="Times New Roman" w:hAnsi="Times New Roman" w:cs="Times New Roman"/>
          <w:sz w:val="24"/>
          <w:szCs w:val="24"/>
        </w:rPr>
        <w:t xml:space="preserve"> larvae are being produced industrially as feed and feed supplements for zoo </w:t>
      </w:r>
      <w:r w:rsidR="002D4F24" w:rsidRPr="00584732">
        <w:rPr>
          <w:rFonts w:ascii="Times New Roman" w:hAnsi="Times New Roman" w:cs="Times New Roman"/>
          <w:sz w:val="24"/>
          <w:szCs w:val="24"/>
        </w:rPr>
        <w:t>animals</w:t>
      </w:r>
      <w:r w:rsidR="009F4945" w:rsidRPr="00584732">
        <w:rPr>
          <w:rFonts w:ascii="Times New Roman" w:hAnsi="Times New Roman" w:cs="Times New Roman"/>
          <w:sz w:val="24"/>
          <w:szCs w:val="24"/>
        </w:rPr>
        <w:t>, poultry and pigs. They are usually fed live but are also sold canned, dried, or in powder form</w:t>
      </w:r>
      <w:r w:rsidRPr="00584732">
        <w:rPr>
          <w:rFonts w:ascii="Times New Roman" w:hAnsi="Times New Roman" w:cs="Times New Roman"/>
          <w:sz w:val="24"/>
          <w:szCs w:val="24"/>
        </w:rPr>
        <w:t xml:space="preserve"> (Veldkamp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Pr="00584732">
        <w:rPr>
          <w:rFonts w:ascii="Times New Roman" w:hAnsi="Times New Roman" w:cs="Times New Roman"/>
          <w:sz w:val="24"/>
          <w:szCs w:val="24"/>
        </w:rPr>
        <w:t xml:space="preserve">2012). </w:t>
      </w:r>
      <w:r w:rsidR="002D4F24" w:rsidRPr="00584732">
        <w:rPr>
          <w:rFonts w:ascii="Times New Roman" w:hAnsi="Times New Roman" w:cs="Times New Roman"/>
          <w:sz w:val="24"/>
          <w:szCs w:val="24"/>
        </w:rPr>
        <w:t>The mature larva is light yellow</w:t>
      </w:r>
      <w:r w:rsidR="00E92F7F">
        <w:rPr>
          <w:rFonts w:ascii="Times New Roman" w:hAnsi="Times New Roman" w:cs="Times New Roman"/>
          <w:sz w:val="24"/>
          <w:szCs w:val="24"/>
        </w:rPr>
        <w:t>-</w:t>
      </w:r>
      <w:r w:rsidR="002D4F24" w:rsidRPr="00584732">
        <w:rPr>
          <w:rFonts w:ascii="Times New Roman" w:hAnsi="Times New Roman" w:cs="Times New Roman"/>
          <w:sz w:val="24"/>
          <w:szCs w:val="24"/>
        </w:rPr>
        <w:t>brown, 2</w:t>
      </w:r>
      <w:r w:rsidR="00E92F7F">
        <w:rPr>
          <w:rFonts w:ascii="Times New Roman" w:hAnsi="Times New Roman" w:cs="Times New Roman"/>
          <w:sz w:val="24"/>
          <w:szCs w:val="24"/>
        </w:rPr>
        <w:t>-</w:t>
      </w:r>
      <w:r w:rsidR="002D4F24" w:rsidRPr="00584732">
        <w:rPr>
          <w:rFonts w:ascii="Times New Roman" w:hAnsi="Times New Roman" w:cs="Times New Roman"/>
          <w:sz w:val="24"/>
          <w:szCs w:val="24"/>
        </w:rPr>
        <w:t>3</w:t>
      </w:r>
      <w:r w:rsidR="00FD199F" w:rsidRPr="00584732">
        <w:rPr>
          <w:rFonts w:ascii="Times New Roman" w:hAnsi="Times New Roman" w:cs="Times New Roman"/>
          <w:sz w:val="24"/>
          <w:szCs w:val="24"/>
        </w:rPr>
        <w:t>.</w:t>
      </w:r>
      <w:r w:rsidR="002D4F24" w:rsidRPr="00584732">
        <w:rPr>
          <w:rFonts w:ascii="Times New Roman" w:hAnsi="Times New Roman" w:cs="Times New Roman"/>
          <w:sz w:val="24"/>
          <w:szCs w:val="24"/>
        </w:rPr>
        <w:t xml:space="preserve">2 </w:t>
      </w:r>
      <w:r w:rsidR="00FD199F" w:rsidRPr="00584732">
        <w:rPr>
          <w:rFonts w:ascii="Times New Roman" w:hAnsi="Times New Roman" w:cs="Times New Roman"/>
          <w:sz w:val="24"/>
          <w:szCs w:val="24"/>
        </w:rPr>
        <w:t>c</w:t>
      </w:r>
      <w:r w:rsidR="002D4F24" w:rsidRPr="00584732">
        <w:rPr>
          <w:rFonts w:ascii="Times New Roman" w:hAnsi="Times New Roman" w:cs="Times New Roman"/>
          <w:sz w:val="24"/>
          <w:szCs w:val="24"/>
        </w:rPr>
        <w:t xml:space="preserve">m long and weighs </w:t>
      </w:r>
      <w:r w:rsidR="00FD199F" w:rsidRPr="00584732">
        <w:rPr>
          <w:rFonts w:ascii="Times New Roman" w:hAnsi="Times New Roman" w:cs="Times New Roman"/>
          <w:sz w:val="24"/>
          <w:szCs w:val="24"/>
        </w:rPr>
        <w:t>0.13</w:t>
      </w:r>
      <w:r w:rsidR="00E92F7F">
        <w:rPr>
          <w:rFonts w:ascii="Times New Roman" w:hAnsi="Times New Roman" w:cs="Times New Roman"/>
          <w:sz w:val="24"/>
          <w:szCs w:val="24"/>
        </w:rPr>
        <w:t>-</w:t>
      </w:r>
      <w:r w:rsidR="00FD199F" w:rsidRPr="00584732">
        <w:rPr>
          <w:rFonts w:ascii="Times New Roman" w:hAnsi="Times New Roman" w:cs="Times New Roman"/>
          <w:sz w:val="24"/>
          <w:szCs w:val="24"/>
        </w:rPr>
        <w:t>0.16</w:t>
      </w:r>
      <w:r w:rsidR="002D4F24" w:rsidRPr="00584732">
        <w:rPr>
          <w:rFonts w:ascii="Times New Roman" w:hAnsi="Times New Roman" w:cs="Times New Roman"/>
          <w:sz w:val="24"/>
          <w:szCs w:val="24"/>
        </w:rPr>
        <w:t xml:space="preserve"> g</w:t>
      </w:r>
      <w:r w:rsidR="0067235E" w:rsidRPr="00584732">
        <w:rPr>
          <w:rFonts w:ascii="Times New Roman" w:hAnsi="Times New Roman" w:cs="Times New Roman"/>
          <w:sz w:val="24"/>
          <w:szCs w:val="24"/>
        </w:rPr>
        <w:t xml:space="preserve">. </w:t>
      </w:r>
      <w:r w:rsidR="002D4F24" w:rsidRPr="00584732">
        <w:rPr>
          <w:rFonts w:ascii="Times New Roman" w:hAnsi="Times New Roman" w:cs="Times New Roman"/>
          <w:sz w:val="24"/>
          <w:szCs w:val="24"/>
        </w:rPr>
        <w:t xml:space="preserve">Commercial yellow mealworm producers sometimes include a juvenile hormone in the feed to prevent the larvae from moulting into adults, resulting in giant mealworms that can achieve a length of  2 cm or greater and weigh more than  </w:t>
      </w:r>
      <w:r w:rsidR="00EF2AF3" w:rsidRPr="00584732">
        <w:rPr>
          <w:rFonts w:ascii="Times New Roman" w:hAnsi="Times New Roman" w:cs="Times New Roman"/>
          <w:sz w:val="24"/>
          <w:szCs w:val="24"/>
        </w:rPr>
        <w:t>0.</w:t>
      </w:r>
      <w:r w:rsidR="00FD199F" w:rsidRPr="00584732">
        <w:rPr>
          <w:rFonts w:ascii="Times New Roman" w:hAnsi="Times New Roman" w:cs="Times New Roman"/>
          <w:sz w:val="24"/>
          <w:szCs w:val="24"/>
        </w:rPr>
        <w:t xml:space="preserve">3 g </w:t>
      </w:r>
      <w:r w:rsidR="002D4F24" w:rsidRPr="00584732">
        <w:rPr>
          <w:rFonts w:ascii="Times New Roman" w:hAnsi="Times New Roman" w:cs="Times New Roman"/>
          <w:sz w:val="24"/>
          <w:szCs w:val="24"/>
        </w:rPr>
        <w:t xml:space="preserve">(Finke, 2002). </w:t>
      </w:r>
      <w:r w:rsidR="004530E0" w:rsidRPr="004530E0">
        <w:rPr>
          <w:rFonts w:ascii="Times New Roman" w:hAnsi="Times New Roman" w:cs="Times New Roman"/>
          <w:sz w:val="24"/>
          <w:szCs w:val="24"/>
        </w:rPr>
        <w:t xml:space="preserve">Yellow mealworms </w:t>
      </w:r>
      <w:r w:rsidR="002D4F24" w:rsidRPr="00584732">
        <w:rPr>
          <w:rFonts w:ascii="Times New Roman" w:hAnsi="Times New Roman" w:cs="Times New Roman"/>
          <w:sz w:val="24"/>
          <w:szCs w:val="24"/>
        </w:rPr>
        <w:t>ha</w:t>
      </w:r>
      <w:r w:rsidR="00AB543E">
        <w:rPr>
          <w:rFonts w:ascii="Times New Roman" w:hAnsi="Times New Roman" w:cs="Times New Roman"/>
          <w:sz w:val="24"/>
          <w:szCs w:val="24"/>
        </w:rPr>
        <w:t>ve</w:t>
      </w:r>
      <w:r w:rsidR="00636323">
        <w:rPr>
          <w:rFonts w:ascii="Times New Roman" w:hAnsi="Times New Roman" w:cs="Times New Roman"/>
          <w:sz w:val="24"/>
          <w:szCs w:val="24"/>
        </w:rPr>
        <w:t xml:space="preserve"> </w:t>
      </w:r>
      <w:r w:rsidR="002D4F24" w:rsidRPr="00584732">
        <w:rPr>
          <w:rFonts w:ascii="Times New Roman" w:hAnsi="Times New Roman" w:cs="Times New Roman"/>
          <w:sz w:val="24"/>
          <w:szCs w:val="24"/>
        </w:rPr>
        <w:t xml:space="preserve">a </w:t>
      </w:r>
      <w:r w:rsidRPr="00584732">
        <w:rPr>
          <w:rFonts w:ascii="Times New Roman" w:hAnsi="Times New Roman" w:cs="Times New Roman"/>
          <w:sz w:val="24"/>
          <w:szCs w:val="24"/>
        </w:rPr>
        <w:t xml:space="preserve">high protein content with a similar or even better amino acid profile compared to commercially available </w:t>
      </w:r>
      <w:r w:rsidR="00CE369E">
        <w:rPr>
          <w:rFonts w:ascii="Times New Roman" w:hAnsi="Times New Roman" w:cs="Times New Roman"/>
          <w:sz w:val="24"/>
          <w:szCs w:val="24"/>
        </w:rPr>
        <w:t>soyabean</w:t>
      </w:r>
      <w:r w:rsidR="00E92F7F">
        <w:rPr>
          <w:rFonts w:ascii="Times New Roman" w:hAnsi="Times New Roman" w:cs="Times New Roman"/>
          <w:sz w:val="24"/>
          <w:szCs w:val="24"/>
        </w:rPr>
        <w:t>-</w:t>
      </w:r>
      <w:r w:rsidRPr="00584732">
        <w:rPr>
          <w:rFonts w:ascii="Times New Roman" w:hAnsi="Times New Roman" w:cs="Times New Roman"/>
          <w:sz w:val="24"/>
          <w:szCs w:val="24"/>
        </w:rPr>
        <w:t>based protein sources for livestock that are currently in use</w:t>
      </w:r>
      <w:r w:rsidR="009718B2" w:rsidRPr="00584732">
        <w:rPr>
          <w:rFonts w:ascii="Times New Roman" w:hAnsi="Times New Roman" w:cs="Times New Roman"/>
          <w:sz w:val="24"/>
          <w:szCs w:val="24"/>
        </w:rPr>
        <w:t xml:space="preserve"> (Khanal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9718B2" w:rsidRPr="00584732">
        <w:rPr>
          <w:rFonts w:ascii="Times New Roman" w:hAnsi="Times New Roman" w:cs="Times New Roman"/>
          <w:sz w:val="24"/>
          <w:szCs w:val="24"/>
        </w:rPr>
        <w:t>2023)</w:t>
      </w:r>
      <w:r w:rsidRPr="00584732">
        <w:rPr>
          <w:rFonts w:ascii="Times New Roman" w:hAnsi="Times New Roman" w:cs="Times New Roman"/>
          <w:sz w:val="24"/>
          <w:szCs w:val="24"/>
        </w:rPr>
        <w:t xml:space="preserve">. In addition, </w:t>
      </w:r>
      <w:r w:rsidR="004530E0">
        <w:rPr>
          <w:rFonts w:ascii="Times New Roman" w:hAnsi="Times New Roman" w:cs="Times New Roman"/>
          <w:sz w:val="24"/>
          <w:szCs w:val="24"/>
        </w:rPr>
        <w:t>y</w:t>
      </w:r>
      <w:r w:rsidR="004530E0" w:rsidRPr="004530E0">
        <w:rPr>
          <w:rFonts w:ascii="Times New Roman" w:hAnsi="Times New Roman" w:cs="Times New Roman"/>
          <w:sz w:val="24"/>
          <w:szCs w:val="24"/>
        </w:rPr>
        <w:t xml:space="preserve">ellow mealworm </w:t>
      </w:r>
      <w:r w:rsidRPr="00584732">
        <w:rPr>
          <w:rFonts w:ascii="Times New Roman" w:hAnsi="Times New Roman" w:cs="Times New Roman"/>
          <w:sz w:val="24"/>
          <w:szCs w:val="24"/>
        </w:rPr>
        <w:t>is rich in fat, mainly unsaturated fatty acids, which can be considered a healthy fat source for production animals</w:t>
      </w:r>
      <w:r w:rsidR="009718B2" w:rsidRPr="00584732">
        <w:rPr>
          <w:rFonts w:ascii="Times New Roman" w:hAnsi="Times New Roman" w:cs="Times New Roman"/>
          <w:sz w:val="24"/>
          <w:szCs w:val="24"/>
        </w:rPr>
        <w:t xml:space="preserve"> (Dabbou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9718B2" w:rsidRPr="00584732">
        <w:rPr>
          <w:rFonts w:ascii="Times New Roman" w:hAnsi="Times New Roman" w:cs="Times New Roman"/>
          <w:sz w:val="24"/>
          <w:szCs w:val="24"/>
        </w:rPr>
        <w:t>2020)</w:t>
      </w:r>
      <w:r w:rsidRPr="00584732">
        <w:rPr>
          <w:rFonts w:ascii="Times New Roman" w:hAnsi="Times New Roman" w:cs="Times New Roman"/>
          <w:sz w:val="24"/>
          <w:szCs w:val="24"/>
        </w:rPr>
        <w:t xml:space="preserve">. </w:t>
      </w:r>
    </w:p>
    <w:p w:rsidR="00C159A4" w:rsidRPr="001913A0" w:rsidRDefault="00820DFD" w:rsidP="002F12CD">
      <w:pPr>
        <w:spacing w:after="0" w:line="360" w:lineRule="auto"/>
        <w:ind w:firstLine="720"/>
        <w:jc w:val="both"/>
        <w:rPr>
          <w:rFonts w:ascii="Times New Roman" w:hAnsi="Times New Roman" w:cs="Times New Roman"/>
          <w:sz w:val="24"/>
          <w:szCs w:val="24"/>
        </w:rPr>
      </w:pPr>
      <w:r w:rsidRPr="00820DFD">
        <w:rPr>
          <w:rFonts w:ascii="Times New Roman" w:hAnsi="Times New Roman" w:cs="Times New Roman"/>
          <w:sz w:val="24"/>
          <w:szCs w:val="24"/>
        </w:rPr>
        <w:t xml:space="preserve">Yellow mealworms </w:t>
      </w:r>
      <w:r>
        <w:rPr>
          <w:rFonts w:ascii="Times New Roman" w:hAnsi="Times New Roman" w:cs="Times New Roman"/>
          <w:sz w:val="24"/>
          <w:szCs w:val="24"/>
        </w:rPr>
        <w:t>are</w:t>
      </w:r>
      <w:r w:rsidR="00C159A4" w:rsidRPr="00584732">
        <w:rPr>
          <w:rFonts w:ascii="Times New Roman" w:hAnsi="Times New Roman" w:cs="Times New Roman"/>
          <w:sz w:val="24"/>
          <w:szCs w:val="24"/>
        </w:rPr>
        <w:t xml:space="preserve"> omnivorous and can eat all kinds of plant material as well as animal products such as meat and feathers (Ramos</w:t>
      </w:r>
      <w:r w:rsidR="00E92F7F">
        <w:rPr>
          <w:rFonts w:ascii="Times New Roman" w:hAnsi="Times New Roman" w:cs="Times New Roman"/>
          <w:sz w:val="24"/>
          <w:szCs w:val="24"/>
        </w:rPr>
        <w:t>-</w:t>
      </w:r>
      <w:r w:rsidR="00C159A4" w:rsidRPr="00584732">
        <w:rPr>
          <w:rFonts w:ascii="Times New Roman" w:hAnsi="Times New Roman" w:cs="Times New Roman"/>
          <w:sz w:val="24"/>
          <w:szCs w:val="24"/>
        </w:rPr>
        <w:t xml:space="preserve">Elorduy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C159A4" w:rsidRPr="00584732">
        <w:rPr>
          <w:rFonts w:ascii="Times New Roman" w:hAnsi="Times New Roman" w:cs="Times New Roman"/>
          <w:sz w:val="24"/>
          <w:szCs w:val="24"/>
        </w:rPr>
        <w:t xml:space="preserve">2002). They are typically </w:t>
      </w:r>
      <w:r w:rsidR="00C159A4" w:rsidRPr="00584732">
        <w:rPr>
          <w:rFonts w:ascii="Times New Roman" w:hAnsi="Times New Roman" w:cs="Times New Roman"/>
          <w:sz w:val="24"/>
          <w:szCs w:val="24"/>
        </w:rPr>
        <w:lastRenderedPageBreak/>
        <w:t xml:space="preserve">fed on cereal bran or flour (wheat, oats, maize) supplemented with fresh fruits and vegetables (carrots, potatoes, lettuce) for moisture together with protein sources such as </w:t>
      </w:r>
      <w:r w:rsidR="00CE369E">
        <w:rPr>
          <w:rFonts w:ascii="Times New Roman" w:hAnsi="Times New Roman" w:cs="Times New Roman"/>
          <w:sz w:val="24"/>
          <w:szCs w:val="24"/>
        </w:rPr>
        <w:t>soyabean</w:t>
      </w:r>
      <w:r w:rsidR="00C159A4" w:rsidRPr="00584732">
        <w:rPr>
          <w:rFonts w:ascii="Times New Roman" w:hAnsi="Times New Roman" w:cs="Times New Roman"/>
          <w:sz w:val="24"/>
          <w:szCs w:val="24"/>
        </w:rPr>
        <w:t xml:space="preserve"> flour, skimmed milk powder or yeast (Aguilar</w:t>
      </w:r>
      <w:r w:rsidR="00E92F7F">
        <w:rPr>
          <w:rFonts w:ascii="Times New Roman" w:hAnsi="Times New Roman" w:cs="Times New Roman"/>
          <w:sz w:val="24"/>
          <w:szCs w:val="24"/>
        </w:rPr>
        <w:t>-</w:t>
      </w:r>
      <w:r w:rsidR="00C159A4" w:rsidRPr="00584732">
        <w:rPr>
          <w:rFonts w:ascii="Times New Roman" w:hAnsi="Times New Roman" w:cs="Times New Roman"/>
          <w:sz w:val="24"/>
          <w:szCs w:val="24"/>
        </w:rPr>
        <w:t xml:space="preserve">Miranda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C159A4" w:rsidRPr="00584732">
        <w:rPr>
          <w:rFonts w:ascii="Times New Roman" w:hAnsi="Times New Roman" w:cs="Times New Roman"/>
          <w:sz w:val="24"/>
          <w:szCs w:val="24"/>
        </w:rPr>
        <w:t>200</w:t>
      </w:r>
      <w:r w:rsidR="008E6CD8">
        <w:rPr>
          <w:rFonts w:ascii="Times New Roman" w:hAnsi="Times New Roman" w:cs="Times New Roman"/>
          <w:sz w:val="24"/>
          <w:szCs w:val="24"/>
        </w:rPr>
        <w:t>2</w:t>
      </w:r>
      <w:r w:rsidR="00C159A4" w:rsidRPr="00584732">
        <w:rPr>
          <w:rFonts w:ascii="Times New Roman" w:hAnsi="Times New Roman" w:cs="Times New Roman"/>
          <w:sz w:val="24"/>
          <w:szCs w:val="24"/>
        </w:rPr>
        <w:t xml:space="preserve">). </w:t>
      </w:r>
      <w:r w:rsidR="00C21281" w:rsidRPr="00C21281">
        <w:rPr>
          <w:rFonts w:ascii="Times New Roman" w:hAnsi="Times New Roman" w:cs="Times New Roman"/>
          <w:sz w:val="24"/>
          <w:szCs w:val="24"/>
        </w:rPr>
        <w:t xml:space="preserve">Yellow mealworms </w:t>
      </w:r>
      <w:r w:rsidR="00C159A4" w:rsidRPr="00584732">
        <w:rPr>
          <w:rFonts w:ascii="Times New Roman" w:hAnsi="Times New Roman" w:cs="Times New Roman"/>
          <w:sz w:val="24"/>
          <w:szCs w:val="24"/>
        </w:rPr>
        <w:t xml:space="preserve">also </w:t>
      </w:r>
      <w:r w:rsidR="009718B2" w:rsidRPr="00584732">
        <w:rPr>
          <w:rFonts w:ascii="Times New Roman" w:hAnsi="Times New Roman" w:cs="Times New Roman"/>
          <w:sz w:val="24"/>
          <w:szCs w:val="24"/>
        </w:rPr>
        <w:t>has</w:t>
      </w:r>
      <w:r w:rsidR="00C159A4" w:rsidRPr="00584732">
        <w:rPr>
          <w:rFonts w:ascii="Times New Roman" w:hAnsi="Times New Roman" w:cs="Times New Roman"/>
          <w:sz w:val="24"/>
          <w:szCs w:val="24"/>
        </w:rPr>
        <w:t xml:space="preserve"> several benefits, including the ability to be grown using low</w:t>
      </w:r>
      <w:r w:rsidR="00E92F7F">
        <w:rPr>
          <w:rFonts w:ascii="Times New Roman" w:hAnsi="Times New Roman" w:cs="Times New Roman"/>
          <w:sz w:val="24"/>
          <w:szCs w:val="24"/>
        </w:rPr>
        <w:t>-</w:t>
      </w:r>
      <w:r w:rsidR="00C159A4" w:rsidRPr="00584732">
        <w:rPr>
          <w:rFonts w:ascii="Times New Roman" w:hAnsi="Times New Roman" w:cs="Times New Roman"/>
          <w:sz w:val="24"/>
          <w:szCs w:val="24"/>
        </w:rPr>
        <w:t>grade organic bioresources or byproducts, higher feed conversion efficiency, the need for less water and land for growth, and the potential to minimize greenhouse gases</w:t>
      </w:r>
      <w:r w:rsidR="0000445C" w:rsidRPr="00584732">
        <w:rPr>
          <w:rFonts w:ascii="Times New Roman" w:hAnsi="Times New Roman" w:cs="Times New Roman"/>
          <w:sz w:val="24"/>
          <w:szCs w:val="24"/>
        </w:rPr>
        <w:t xml:space="preserve"> (Grau </w:t>
      </w:r>
      <w:r w:rsidR="00163B5E" w:rsidRPr="00584732">
        <w:rPr>
          <w:rFonts w:ascii="Times New Roman" w:hAnsi="Times New Roman" w:cs="Times New Roman"/>
          <w:i/>
          <w:iCs/>
          <w:sz w:val="24"/>
          <w:szCs w:val="24"/>
        </w:rPr>
        <w:t>et al</w:t>
      </w:r>
      <w:r w:rsidR="0000445C" w:rsidRPr="00584732">
        <w:rPr>
          <w:rFonts w:ascii="Times New Roman" w:hAnsi="Times New Roman" w:cs="Times New Roman"/>
          <w:i/>
          <w:iCs/>
          <w:sz w:val="24"/>
          <w:szCs w:val="24"/>
        </w:rPr>
        <w:t xml:space="preserve">., </w:t>
      </w:r>
      <w:r w:rsidR="0000445C" w:rsidRPr="00584732">
        <w:rPr>
          <w:rFonts w:ascii="Times New Roman" w:hAnsi="Times New Roman" w:cs="Times New Roman"/>
          <w:sz w:val="24"/>
          <w:szCs w:val="24"/>
        </w:rPr>
        <w:t>2017)</w:t>
      </w:r>
      <w:r w:rsidR="00C159A4" w:rsidRPr="00584732">
        <w:rPr>
          <w:rFonts w:ascii="Times New Roman" w:hAnsi="Times New Roman" w:cs="Times New Roman"/>
          <w:sz w:val="24"/>
          <w:szCs w:val="24"/>
        </w:rPr>
        <w:t xml:space="preserve">. </w:t>
      </w:r>
      <w:r w:rsidR="002D4F24" w:rsidRPr="00584732">
        <w:rPr>
          <w:rFonts w:ascii="Times New Roman" w:hAnsi="Times New Roman" w:cs="Times New Roman"/>
          <w:sz w:val="24"/>
          <w:szCs w:val="24"/>
        </w:rPr>
        <w:t>Mealworms can recycle low</w:t>
      </w:r>
      <w:r w:rsidR="00E92F7F">
        <w:rPr>
          <w:rFonts w:ascii="Times New Roman" w:hAnsi="Times New Roman" w:cs="Times New Roman"/>
          <w:sz w:val="24"/>
          <w:szCs w:val="24"/>
        </w:rPr>
        <w:t>-</w:t>
      </w:r>
      <w:r w:rsidR="002D4F24" w:rsidRPr="00584732">
        <w:rPr>
          <w:rFonts w:ascii="Times New Roman" w:hAnsi="Times New Roman" w:cs="Times New Roman"/>
          <w:sz w:val="24"/>
          <w:szCs w:val="24"/>
        </w:rPr>
        <w:t>quality plant waste materials into high</w:t>
      </w:r>
      <w:r w:rsidR="00E92F7F">
        <w:rPr>
          <w:rFonts w:ascii="Times New Roman" w:hAnsi="Times New Roman" w:cs="Times New Roman"/>
          <w:sz w:val="24"/>
          <w:szCs w:val="24"/>
        </w:rPr>
        <w:t>-</w:t>
      </w:r>
      <w:r w:rsidR="002D4F24" w:rsidRPr="00584732">
        <w:rPr>
          <w:rFonts w:ascii="Times New Roman" w:hAnsi="Times New Roman" w:cs="Times New Roman"/>
          <w:sz w:val="24"/>
          <w:szCs w:val="24"/>
        </w:rPr>
        <w:t xml:space="preserve">quality feed rich in energy, protein, and fat in a relatively short time. </w:t>
      </w:r>
      <w:r w:rsidR="00C159A4" w:rsidRPr="00584732">
        <w:rPr>
          <w:rFonts w:ascii="Times New Roman" w:hAnsi="Times New Roman" w:cs="Times New Roman"/>
          <w:sz w:val="24"/>
          <w:szCs w:val="24"/>
        </w:rPr>
        <w:t>Thus,</w:t>
      </w:r>
      <w:r w:rsidR="00F973F7">
        <w:rPr>
          <w:rFonts w:ascii="Times New Roman" w:hAnsi="Times New Roman" w:cs="Times New Roman"/>
          <w:sz w:val="24"/>
          <w:szCs w:val="24"/>
        </w:rPr>
        <w:t xml:space="preserve"> </w:t>
      </w:r>
      <w:r w:rsidR="00C21281" w:rsidRPr="00C21281">
        <w:rPr>
          <w:rFonts w:ascii="Times New Roman" w:hAnsi="Times New Roman" w:cs="Times New Roman"/>
          <w:sz w:val="24"/>
          <w:szCs w:val="24"/>
        </w:rPr>
        <w:t>Yellow mealworms</w:t>
      </w:r>
      <w:r w:rsidR="00F973F7">
        <w:rPr>
          <w:rFonts w:ascii="Times New Roman" w:hAnsi="Times New Roman" w:cs="Times New Roman"/>
          <w:sz w:val="24"/>
          <w:szCs w:val="24"/>
        </w:rPr>
        <w:t xml:space="preserve"> </w:t>
      </w:r>
      <w:r w:rsidR="00C159A4" w:rsidRPr="00584732">
        <w:rPr>
          <w:rFonts w:ascii="Times New Roman" w:hAnsi="Times New Roman" w:cs="Times New Roman"/>
          <w:sz w:val="24"/>
          <w:szCs w:val="24"/>
        </w:rPr>
        <w:t xml:space="preserve">can serve as a </w:t>
      </w:r>
      <w:r w:rsidR="00C159A4" w:rsidRPr="001913A0">
        <w:rPr>
          <w:rFonts w:ascii="Times New Roman" w:hAnsi="Times New Roman" w:cs="Times New Roman"/>
          <w:sz w:val="24"/>
          <w:szCs w:val="24"/>
        </w:rPr>
        <w:t>nutritious and sustainable source of animal feed ingredients in the future.</w:t>
      </w:r>
    </w:p>
    <w:p w:rsidR="0024156F" w:rsidRPr="001913A0" w:rsidRDefault="0024156F" w:rsidP="002F12CD">
      <w:pPr>
        <w:pStyle w:val="ListParagraph"/>
        <w:numPr>
          <w:ilvl w:val="1"/>
          <w:numId w:val="30"/>
        </w:numPr>
        <w:spacing w:after="0" w:line="360" w:lineRule="auto"/>
        <w:jc w:val="both"/>
        <w:rPr>
          <w:rFonts w:ascii="Times New Roman" w:hAnsi="Times New Roman" w:cs="Times New Roman"/>
          <w:sz w:val="24"/>
          <w:szCs w:val="24"/>
        </w:rPr>
      </w:pPr>
      <w:r w:rsidRPr="001913A0">
        <w:rPr>
          <w:rFonts w:ascii="Times New Roman" w:hAnsi="Times New Roman" w:cs="Times New Roman"/>
          <w:b/>
          <w:bCs/>
          <w:sz w:val="24"/>
          <w:szCs w:val="24"/>
        </w:rPr>
        <w:t>Ways of feeding yellow mealworms to poultry</w:t>
      </w:r>
    </w:p>
    <w:p w:rsidR="000D12D2" w:rsidRPr="00584732" w:rsidRDefault="0024156F" w:rsidP="002F12CD">
      <w:pPr>
        <w:pStyle w:val="NoSpacing"/>
        <w:spacing w:line="360" w:lineRule="auto"/>
        <w:ind w:firstLine="720"/>
        <w:rPr>
          <w:rFonts w:ascii="Times New Roman" w:hAnsi="Times New Roman" w:cs="Times New Roman"/>
          <w:sz w:val="24"/>
          <w:szCs w:val="24"/>
        </w:rPr>
      </w:pPr>
      <w:r w:rsidRPr="00584732">
        <w:rPr>
          <w:rFonts w:ascii="Times New Roman" w:hAnsi="Times New Roman" w:cs="Times New Roman"/>
          <w:sz w:val="24"/>
          <w:szCs w:val="24"/>
        </w:rPr>
        <w:t>Yellow Mealworms are typically fed to poultry in the following ways</w:t>
      </w:r>
      <w:r w:rsidR="000D12D2" w:rsidRPr="00584732">
        <w:rPr>
          <w:rFonts w:ascii="Times New Roman" w:hAnsi="Times New Roman" w:cs="Times New Roman"/>
          <w:sz w:val="24"/>
          <w:szCs w:val="24"/>
        </w:rPr>
        <w:t>:</w:t>
      </w:r>
    </w:p>
    <w:p w:rsidR="0024156F" w:rsidRPr="00584732" w:rsidRDefault="0024156F" w:rsidP="002F12CD">
      <w:pPr>
        <w:pStyle w:val="NoSpacing"/>
        <w:spacing w:line="360" w:lineRule="auto"/>
        <w:rPr>
          <w:rFonts w:ascii="Times New Roman" w:hAnsi="Times New Roman" w:cs="Times New Roman"/>
          <w:sz w:val="24"/>
          <w:szCs w:val="24"/>
        </w:rPr>
      </w:pPr>
      <w:r w:rsidRPr="00584732">
        <w:rPr>
          <w:rFonts w:ascii="Times New Roman" w:hAnsi="Times New Roman" w:cs="Times New Roman"/>
          <w:sz w:val="24"/>
          <w:szCs w:val="24"/>
        </w:rPr>
        <w:t>i) Live mealworms are directly fed to poultry bird</w:t>
      </w:r>
      <w:r w:rsidR="00925CB1">
        <w:rPr>
          <w:rFonts w:ascii="Times New Roman" w:hAnsi="Times New Roman" w:cs="Times New Roman"/>
          <w:sz w:val="24"/>
          <w:szCs w:val="24"/>
        </w:rPr>
        <w:t>s</w:t>
      </w:r>
    </w:p>
    <w:p w:rsidR="003124E3" w:rsidRPr="00F03AEF" w:rsidRDefault="0024156F" w:rsidP="00F03AEF">
      <w:pPr>
        <w:pStyle w:val="NoSpacing"/>
        <w:spacing w:line="360" w:lineRule="auto"/>
        <w:rPr>
          <w:rFonts w:ascii="Times New Roman" w:hAnsi="Times New Roman" w:cs="Times New Roman"/>
          <w:i/>
          <w:iCs/>
          <w:sz w:val="24"/>
          <w:szCs w:val="24"/>
        </w:rPr>
      </w:pPr>
      <w:r w:rsidRPr="00584732">
        <w:rPr>
          <w:rFonts w:ascii="Times New Roman" w:hAnsi="Times New Roman" w:cs="Times New Roman"/>
          <w:sz w:val="24"/>
          <w:szCs w:val="24"/>
        </w:rPr>
        <w:t xml:space="preserve">ii) </w:t>
      </w:r>
      <w:r w:rsidR="000D12D2" w:rsidRPr="00584732">
        <w:rPr>
          <w:rFonts w:ascii="Times New Roman" w:hAnsi="Times New Roman" w:cs="Times New Roman"/>
          <w:sz w:val="24"/>
          <w:szCs w:val="24"/>
        </w:rPr>
        <w:t>Fed</w:t>
      </w:r>
      <w:r w:rsidR="00FC38E3" w:rsidRPr="00584732">
        <w:rPr>
          <w:rFonts w:ascii="Times New Roman" w:hAnsi="Times New Roman" w:cs="Times New Roman"/>
          <w:sz w:val="24"/>
          <w:szCs w:val="24"/>
        </w:rPr>
        <w:t xml:space="preserve"> to poultry birds indried or powdered form as a meal </w:t>
      </w:r>
    </w:p>
    <w:p w:rsidR="00E5774C" w:rsidRDefault="00E5774C" w:rsidP="00F03AEF">
      <w:pPr>
        <w:pStyle w:val="NoSpacing"/>
        <w:spacing w:line="360" w:lineRule="auto"/>
        <w:ind w:firstLine="720"/>
        <w:jc w:val="both"/>
        <w:rPr>
          <w:rFonts w:ascii="Times New Roman" w:hAnsi="Times New Roman" w:cs="Times New Roman"/>
          <w:sz w:val="24"/>
          <w:szCs w:val="24"/>
        </w:rPr>
      </w:pPr>
      <w:r w:rsidRPr="00584732">
        <w:rPr>
          <w:rFonts w:ascii="Times New Roman" w:hAnsi="Times New Roman" w:cs="Times New Roman"/>
          <w:noProof/>
          <w:sz w:val="24"/>
          <w:szCs w:val="24"/>
          <w:lang w:val="en-US"/>
        </w:rPr>
        <w:drawing>
          <wp:anchor distT="0" distB="0" distL="114300" distR="114300" simplePos="0" relativeHeight="251658245" behindDoc="0" locked="0" layoutInCell="1" allowOverlap="1">
            <wp:simplePos x="0" y="0"/>
            <wp:positionH relativeFrom="margin">
              <wp:posOffset>-2540</wp:posOffset>
            </wp:positionH>
            <wp:positionV relativeFrom="paragraph">
              <wp:posOffset>1042035</wp:posOffset>
            </wp:positionV>
            <wp:extent cx="5731510" cy="1771650"/>
            <wp:effectExtent l="0" t="0" r="2540" b="0"/>
            <wp:wrapTopAndBottom/>
            <wp:docPr id="1163878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1771650"/>
                    </a:xfrm>
                    <a:prstGeom prst="rect">
                      <a:avLst/>
                    </a:prstGeom>
                    <a:noFill/>
                    <a:ln>
                      <a:noFill/>
                    </a:ln>
                  </pic:spPr>
                </pic:pic>
              </a:graphicData>
            </a:graphic>
          </wp:anchor>
        </w:drawing>
      </w:r>
      <w:r w:rsidRPr="00E5774C">
        <w:rPr>
          <w:rFonts w:ascii="Times New Roman" w:hAnsi="Times New Roman" w:cs="Times New Roman"/>
          <w:sz w:val="24"/>
          <w:szCs w:val="24"/>
        </w:rPr>
        <w:t>Mealworms are typically fed live, but canned and dried larvae are commercially available. In different feeding experiments, larvae were dried at 50</w:t>
      </w:r>
      <w:r w:rsidRPr="00CC1EE6">
        <w:rPr>
          <w:rFonts w:ascii="Times New Roman" w:hAnsi="Times New Roman" w:cs="Times New Roman"/>
          <w:sz w:val="24"/>
          <w:szCs w:val="24"/>
          <w:vertAlign w:val="superscript"/>
        </w:rPr>
        <w:t>◦</w:t>
      </w:r>
      <w:r w:rsidRPr="00E5774C">
        <w:rPr>
          <w:rFonts w:ascii="Times New Roman" w:hAnsi="Times New Roman" w:cs="Times New Roman"/>
          <w:sz w:val="24"/>
          <w:szCs w:val="24"/>
        </w:rPr>
        <w:t xml:space="preserve">C for 24 h (Klasing </w:t>
      </w:r>
      <w:r w:rsidRPr="00E5774C">
        <w:rPr>
          <w:rFonts w:ascii="Times New Roman" w:hAnsi="Times New Roman" w:cs="Times New Roman"/>
          <w:i/>
          <w:iCs/>
          <w:sz w:val="24"/>
          <w:szCs w:val="24"/>
        </w:rPr>
        <w:t>etal</w:t>
      </w:r>
      <w:r w:rsidRPr="00E5774C">
        <w:rPr>
          <w:rFonts w:ascii="Times New Roman" w:hAnsi="Times New Roman" w:cs="Times New Roman"/>
          <w:sz w:val="24"/>
          <w:szCs w:val="24"/>
        </w:rPr>
        <w:t>., 2000), directly dried in the sun for 2 days or boiled in water for 3 min and then oven</w:t>
      </w:r>
      <w:r w:rsidR="00E92F7F">
        <w:rPr>
          <w:rFonts w:ascii="Times New Roman" w:hAnsi="Times New Roman" w:cs="Times New Roman"/>
          <w:sz w:val="24"/>
          <w:szCs w:val="24"/>
        </w:rPr>
        <w:t>-</w:t>
      </w:r>
      <w:r w:rsidRPr="00E5774C">
        <w:rPr>
          <w:rFonts w:ascii="Times New Roman" w:hAnsi="Times New Roman" w:cs="Times New Roman"/>
          <w:sz w:val="24"/>
          <w:szCs w:val="24"/>
        </w:rPr>
        <w:t>dried at 60</w:t>
      </w:r>
      <w:r w:rsidR="00E92F7F">
        <w:rPr>
          <w:rFonts w:ascii="Times New Roman" w:hAnsi="Times New Roman" w:cs="Times New Roman"/>
          <w:sz w:val="24"/>
          <w:szCs w:val="24"/>
        </w:rPr>
        <w:t>-</w:t>
      </w:r>
      <w:r w:rsidRPr="00E5774C">
        <w:rPr>
          <w:rFonts w:ascii="Times New Roman" w:hAnsi="Times New Roman" w:cs="Times New Roman"/>
          <w:sz w:val="24"/>
          <w:szCs w:val="24"/>
        </w:rPr>
        <w:t>100</w:t>
      </w:r>
      <w:r w:rsidRPr="00CC1EE6">
        <w:rPr>
          <w:rFonts w:ascii="Times New Roman" w:hAnsi="Times New Roman" w:cs="Times New Roman"/>
          <w:sz w:val="24"/>
          <w:szCs w:val="24"/>
          <w:vertAlign w:val="superscript"/>
        </w:rPr>
        <w:t>◦</w:t>
      </w:r>
      <w:r w:rsidRPr="00E5774C">
        <w:rPr>
          <w:rFonts w:ascii="Times New Roman" w:hAnsi="Times New Roman" w:cs="Times New Roman"/>
          <w:sz w:val="24"/>
          <w:szCs w:val="24"/>
        </w:rPr>
        <w:t>C (Aguilar</w:t>
      </w:r>
      <w:r w:rsidR="00E92F7F">
        <w:rPr>
          <w:rFonts w:ascii="Times New Roman" w:hAnsi="Times New Roman" w:cs="Times New Roman"/>
          <w:sz w:val="24"/>
          <w:szCs w:val="24"/>
        </w:rPr>
        <w:t>-</w:t>
      </w:r>
      <w:r w:rsidRPr="00E5774C">
        <w:rPr>
          <w:rFonts w:ascii="Times New Roman" w:hAnsi="Times New Roman" w:cs="Times New Roman"/>
          <w:sz w:val="24"/>
          <w:szCs w:val="24"/>
        </w:rPr>
        <w:t xml:space="preserve">Miranda </w:t>
      </w:r>
      <w:r w:rsidRPr="00E5774C">
        <w:rPr>
          <w:rFonts w:ascii="Times New Roman" w:hAnsi="Times New Roman" w:cs="Times New Roman"/>
          <w:i/>
          <w:iCs/>
          <w:sz w:val="24"/>
          <w:szCs w:val="24"/>
        </w:rPr>
        <w:t xml:space="preserve">et al., </w:t>
      </w:r>
      <w:r w:rsidRPr="00E5774C">
        <w:rPr>
          <w:rFonts w:ascii="Times New Roman" w:hAnsi="Times New Roman" w:cs="Times New Roman"/>
          <w:sz w:val="24"/>
          <w:szCs w:val="24"/>
        </w:rPr>
        <w:t>200</w:t>
      </w:r>
      <w:r w:rsidR="008E6CD8">
        <w:rPr>
          <w:rFonts w:ascii="Times New Roman" w:hAnsi="Times New Roman" w:cs="Times New Roman"/>
          <w:sz w:val="24"/>
          <w:szCs w:val="24"/>
        </w:rPr>
        <w:t>2</w:t>
      </w:r>
      <w:r w:rsidRPr="00E5774C">
        <w:rPr>
          <w:rFonts w:ascii="Times New Roman" w:hAnsi="Times New Roman" w:cs="Times New Roman"/>
          <w:sz w:val="24"/>
          <w:szCs w:val="24"/>
        </w:rPr>
        <w:t>).</w:t>
      </w:r>
    </w:p>
    <w:p w:rsidR="00A757B5" w:rsidRPr="00584732" w:rsidRDefault="0096196F" w:rsidP="00525A40">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Fi</w:t>
      </w:r>
      <w:r w:rsidR="0056219E">
        <w:rPr>
          <w:rFonts w:ascii="Times New Roman" w:hAnsi="Times New Roman" w:cs="Times New Roman"/>
          <w:b/>
          <w:bCs/>
          <w:sz w:val="24"/>
          <w:szCs w:val="24"/>
        </w:rPr>
        <w:t>gure</w:t>
      </w:r>
      <w:r w:rsidR="00D5366C">
        <w:rPr>
          <w:rFonts w:ascii="Times New Roman" w:hAnsi="Times New Roman" w:cs="Times New Roman"/>
          <w:b/>
          <w:bCs/>
          <w:sz w:val="24"/>
          <w:szCs w:val="24"/>
        </w:rPr>
        <w:t>4</w:t>
      </w:r>
      <w:r w:rsidRPr="00584732">
        <w:rPr>
          <w:rFonts w:ascii="Times New Roman" w:hAnsi="Times New Roman" w:cs="Times New Roman"/>
          <w:b/>
          <w:bCs/>
          <w:sz w:val="24"/>
          <w:szCs w:val="24"/>
        </w:rPr>
        <w:t xml:space="preserve">: </w:t>
      </w:r>
      <w:r w:rsidRPr="00AB1A66">
        <w:rPr>
          <w:rFonts w:ascii="Times New Roman" w:hAnsi="Times New Roman" w:cs="Times New Roman"/>
          <w:b/>
          <w:bCs/>
          <w:sz w:val="24"/>
          <w:szCs w:val="24"/>
        </w:rPr>
        <w:t>Scheme of </w:t>
      </w:r>
      <w:r w:rsidR="00D47EAE" w:rsidRPr="00AB1A66">
        <w:rPr>
          <w:rFonts w:ascii="Times New Roman" w:hAnsi="Times New Roman" w:cs="Times New Roman"/>
          <w:b/>
          <w:bCs/>
          <w:i/>
          <w:iCs/>
          <w:sz w:val="24"/>
          <w:szCs w:val="24"/>
        </w:rPr>
        <w:t>Tenebrio molitor</w:t>
      </w:r>
      <w:r w:rsidRPr="00AB1A66">
        <w:rPr>
          <w:rFonts w:ascii="Times New Roman" w:hAnsi="Times New Roman" w:cs="Times New Roman"/>
          <w:b/>
          <w:bCs/>
          <w:sz w:val="24"/>
          <w:szCs w:val="24"/>
        </w:rPr>
        <w:t> larvae</w:t>
      </w:r>
      <w:r w:rsidRPr="00584732">
        <w:rPr>
          <w:rFonts w:ascii="Times New Roman" w:hAnsi="Times New Roman" w:cs="Times New Roman"/>
          <w:b/>
          <w:bCs/>
          <w:sz w:val="24"/>
          <w:szCs w:val="24"/>
        </w:rPr>
        <w:t xml:space="preserve"> processing for animal feed</w:t>
      </w:r>
    </w:p>
    <w:p w:rsidR="007808FC" w:rsidRPr="00181AF2" w:rsidRDefault="00A757B5" w:rsidP="002F12CD">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w:t>
      </w:r>
      <w:r w:rsidR="0096196F" w:rsidRPr="00584732">
        <w:rPr>
          <w:rFonts w:ascii="Times New Roman" w:hAnsi="Times New Roman" w:cs="Times New Roman"/>
          <w:b/>
          <w:bCs/>
          <w:sz w:val="24"/>
          <w:szCs w:val="24"/>
        </w:rPr>
        <w:t xml:space="preserve">Hong </w:t>
      </w:r>
      <w:r w:rsidR="00163B5E" w:rsidRPr="00584732">
        <w:rPr>
          <w:rFonts w:ascii="Times New Roman" w:hAnsi="Times New Roman" w:cs="Times New Roman"/>
          <w:b/>
          <w:bCs/>
          <w:i/>
          <w:iCs/>
          <w:sz w:val="24"/>
          <w:szCs w:val="24"/>
        </w:rPr>
        <w:t>et al</w:t>
      </w:r>
      <w:r w:rsidR="0096196F" w:rsidRPr="00584732">
        <w:rPr>
          <w:rFonts w:ascii="Times New Roman" w:hAnsi="Times New Roman" w:cs="Times New Roman"/>
          <w:b/>
          <w:bCs/>
          <w:i/>
          <w:iCs/>
          <w:sz w:val="24"/>
          <w:szCs w:val="24"/>
        </w:rPr>
        <w:t xml:space="preserve">., </w:t>
      </w:r>
      <w:r w:rsidR="0096196F" w:rsidRPr="00584732">
        <w:rPr>
          <w:rFonts w:ascii="Times New Roman" w:hAnsi="Times New Roman" w:cs="Times New Roman"/>
          <w:b/>
          <w:bCs/>
          <w:sz w:val="24"/>
          <w:szCs w:val="24"/>
        </w:rPr>
        <w:t>2020)</w:t>
      </w:r>
    </w:p>
    <w:p w:rsidR="00C058D0" w:rsidRPr="00181AF2" w:rsidRDefault="008C451C" w:rsidP="00181AF2">
      <w:pPr>
        <w:pStyle w:val="NoSpacing"/>
        <w:spacing w:before="240" w:after="120"/>
        <w:jc w:val="both"/>
        <w:rPr>
          <w:rFonts w:ascii="Times New Roman" w:hAnsi="Times New Roman" w:cs="Times New Roman"/>
          <w:b/>
          <w:bCs/>
          <w:sz w:val="24"/>
          <w:szCs w:val="24"/>
          <w:lang w:val="en-US"/>
        </w:rPr>
      </w:pPr>
      <w:r w:rsidRPr="00584732">
        <w:rPr>
          <w:rFonts w:ascii="Times New Roman" w:hAnsi="Times New Roman" w:cs="Times New Roman"/>
          <w:b/>
          <w:bCs/>
          <w:sz w:val="24"/>
          <w:szCs w:val="24"/>
          <w:lang w:val="en-US"/>
        </w:rPr>
        <w:t>5. NUTRITIONAL CONTENT OF YELLOW MEALWORM</w:t>
      </w:r>
    </w:p>
    <w:p w:rsidR="00923A35" w:rsidRPr="00584732" w:rsidRDefault="00923A35" w:rsidP="002F12CD">
      <w:pPr>
        <w:pStyle w:val="NoSpacing"/>
        <w:spacing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Yellow mealworms</w:t>
      </w:r>
      <w:r w:rsidR="000D4E98">
        <w:rPr>
          <w:rFonts w:ascii="Times New Roman" w:hAnsi="Times New Roman" w:cs="Times New Roman"/>
          <w:sz w:val="24"/>
          <w:szCs w:val="24"/>
        </w:rPr>
        <w:t xml:space="preserve"> </w:t>
      </w:r>
      <w:r w:rsidRPr="00584732">
        <w:rPr>
          <w:rFonts w:ascii="Times New Roman" w:hAnsi="Times New Roman" w:cs="Times New Roman"/>
          <w:sz w:val="24"/>
          <w:szCs w:val="24"/>
        </w:rPr>
        <w:t>have gained significant attention in the quest for sustainable and nutritious food alternatives. Yellow mealworms have emerged as a promising candidate in this regard, offering a feed source that is sustainable and packed with essential nutrients.</w:t>
      </w:r>
      <w:r w:rsidR="000D4E98">
        <w:rPr>
          <w:rFonts w:ascii="Times New Roman" w:hAnsi="Times New Roman" w:cs="Times New Roman"/>
          <w:sz w:val="24"/>
          <w:szCs w:val="24"/>
        </w:rPr>
        <w:t xml:space="preserve"> </w:t>
      </w:r>
      <w:r w:rsidR="004101C9" w:rsidRPr="004101C9">
        <w:rPr>
          <w:rFonts w:ascii="Times New Roman" w:hAnsi="Times New Roman" w:cs="Times New Roman"/>
          <w:sz w:val="24"/>
          <w:szCs w:val="24"/>
        </w:rPr>
        <w:t>Yellow mealworm</w:t>
      </w:r>
      <w:r w:rsidRPr="00584732">
        <w:rPr>
          <w:rFonts w:ascii="Times New Roman" w:hAnsi="Times New Roman" w:cs="Times New Roman"/>
          <w:sz w:val="24"/>
          <w:szCs w:val="24"/>
        </w:rPr>
        <w:t xml:space="preserve"> is a rich source of essential amino acids, such as methionine and lysine, with higher contents than common plant protein feedstuff (Nascimento Filho </w:t>
      </w:r>
      <w:r w:rsidR="00163B5E" w:rsidRPr="00584732">
        <w:rPr>
          <w:rFonts w:ascii="Times New Roman" w:hAnsi="Times New Roman" w:cs="Times New Roman"/>
          <w:i/>
          <w:iCs/>
          <w:sz w:val="24"/>
          <w:szCs w:val="24"/>
        </w:rPr>
        <w:t>et al</w:t>
      </w:r>
      <w:r w:rsidRPr="00584732">
        <w:rPr>
          <w:rFonts w:ascii="Times New Roman" w:hAnsi="Times New Roman" w:cs="Times New Roman"/>
          <w:i/>
          <w:iCs/>
          <w:sz w:val="24"/>
          <w:szCs w:val="24"/>
        </w:rPr>
        <w:t>.,</w:t>
      </w:r>
      <w:r w:rsidRPr="00584732">
        <w:rPr>
          <w:rFonts w:ascii="Times New Roman" w:hAnsi="Times New Roman" w:cs="Times New Roman"/>
          <w:sz w:val="24"/>
          <w:szCs w:val="24"/>
        </w:rPr>
        <w:t xml:space="preserve"> 2021). </w:t>
      </w:r>
    </w:p>
    <w:p w:rsidR="00923A35" w:rsidRPr="00584732" w:rsidRDefault="00923A35" w:rsidP="002F12CD">
      <w:pPr>
        <w:pStyle w:val="NoSpacing"/>
        <w:spacing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lastRenderedPageBreak/>
        <w:t xml:space="preserve">The fat content of yellow mealworms is another nutritional advantage, mainly because it includes a good proportion of </w:t>
      </w:r>
      <w:r w:rsidR="00293AB8" w:rsidRPr="00584732">
        <w:rPr>
          <w:rFonts w:ascii="Times New Roman" w:hAnsi="Times New Roman" w:cs="Times New Roman"/>
          <w:sz w:val="24"/>
          <w:szCs w:val="24"/>
        </w:rPr>
        <w:t xml:space="preserve">all essential amino acids, unsaturated fatty acids, fibre, potassium, and phosphorus (Selaledi </w:t>
      </w:r>
      <w:r w:rsidR="00163B5E" w:rsidRPr="00584732">
        <w:rPr>
          <w:rFonts w:ascii="Times New Roman" w:hAnsi="Times New Roman" w:cs="Times New Roman"/>
          <w:i/>
          <w:iCs/>
          <w:sz w:val="24"/>
          <w:szCs w:val="24"/>
        </w:rPr>
        <w:t>et al</w:t>
      </w:r>
      <w:r w:rsidR="00293AB8" w:rsidRPr="00584732">
        <w:rPr>
          <w:rFonts w:ascii="Times New Roman" w:hAnsi="Times New Roman" w:cs="Times New Roman"/>
          <w:i/>
          <w:iCs/>
          <w:sz w:val="24"/>
          <w:szCs w:val="24"/>
        </w:rPr>
        <w:t>.,</w:t>
      </w:r>
      <w:r w:rsidR="00293AB8" w:rsidRPr="00584732">
        <w:rPr>
          <w:rFonts w:ascii="Times New Roman" w:hAnsi="Times New Roman" w:cs="Times New Roman"/>
          <w:sz w:val="24"/>
          <w:szCs w:val="24"/>
        </w:rPr>
        <w:t xml:space="preserve"> 2020), </w:t>
      </w:r>
      <w:r w:rsidRPr="00584732">
        <w:rPr>
          <w:rFonts w:ascii="Times New Roman" w:hAnsi="Times New Roman" w:cs="Times New Roman"/>
          <w:sz w:val="24"/>
          <w:szCs w:val="24"/>
        </w:rPr>
        <w:t xml:space="preserve">which </w:t>
      </w:r>
      <w:r w:rsidR="00293AB8" w:rsidRPr="00584732">
        <w:rPr>
          <w:rFonts w:ascii="Times New Roman" w:hAnsi="Times New Roman" w:cs="Times New Roman"/>
          <w:sz w:val="24"/>
          <w:szCs w:val="24"/>
        </w:rPr>
        <w:t>is</w:t>
      </w:r>
      <w:r w:rsidRPr="00584732">
        <w:rPr>
          <w:rFonts w:ascii="Times New Roman" w:hAnsi="Times New Roman" w:cs="Times New Roman"/>
          <w:sz w:val="24"/>
          <w:szCs w:val="24"/>
        </w:rPr>
        <w:t xml:space="preserve"> beneficial for poultry health. Their nutritional profile is further enhanced by dietary fibre in the form of chitin, a compound linked to potential benefits for poultry birds' digestive health and immunity</w:t>
      </w:r>
      <w:r w:rsidR="004911A1" w:rsidRPr="00584732">
        <w:rPr>
          <w:rFonts w:ascii="Times New Roman" w:hAnsi="Times New Roman" w:cs="Times New Roman"/>
          <w:sz w:val="24"/>
          <w:szCs w:val="24"/>
        </w:rPr>
        <w:t>. Chitin could act as a prebiotic to reduce harmful bacteria in the caecum (</w:t>
      </w:r>
      <w:r w:rsidR="00FA29FF" w:rsidRPr="00584732">
        <w:rPr>
          <w:rFonts w:ascii="Times New Roman" w:hAnsi="Times New Roman" w:cs="Times New Roman"/>
          <w:sz w:val="24"/>
          <w:szCs w:val="24"/>
        </w:rPr>
        <w:t xml:space="preserve">Bovera </w:t>
      </w:r>
      <w:r w:rsidR="00163B5E" w:rsidRPr="00584732">
        <w:rPr>
          <w:rFonts w:ascii="Times New Roman" w:hAnsi="Times New Roman" w:cs="Times New Roman"/>
          <w:i/>
          <w:iCs/>
          <w:sz w:val="24"/>
          <w:szCs w:val="24"/>
        </w:rPr>
        <w:t>et al</w:t>
      </w:r>
      <w:r w:rsidR="004911A1" w:rsidRPr="00584732">
        <w:rPr>
          <w:rFonts w:ascii="Times New Roman" w:hAnsi="Times New Roman" w:cs="Times New Roman"/>
          <w:sz w:val="24"/>
          <w:szCs w:val="24"/>
        </w:rPr>
        <w:t>., 20</w:t>
      </w:r>
      <w:r w:rsidR="00FA29FF" w:rsidRPr="00584732">
        <w:rPr>
          <w:rFonts w:ascii="Times New Roman" w:hAnsi="Times New Roman" w:cs="Times New Roman"/>
          <w:sz w:val="24"/>
          <w:szCs w:val="24"/>
        </w:rPr>
        <w:t>15</w:t>
      </w:r>
      <w:r w:rsidR="004911A1" w:rsidRPr="00584732">
        <w:rPr>
          <w:rFonts w:ascii="Times New Roman" w:hAnsi="Times New Roman" w:cs="Times New Roman"/>
          <w:sz w:val="24"/>
          <w:szCs w:val="24"/>
        </w:rPr>
        <w:t>)</w:t>
      </w:r>
      <w:r w:rsidR="00853E84" w:rsidRPr="00584732">
        <w:rPr>
          <w:rFonts w:ascii="Times New Roman" w:hAnsi="Times New Roman" w:cs="Times New Roman"/>
          <w:sz w:val="24"/>
          <w:szCs w:val="24"/>
        </w:rPr>
        <w:t xml:space="preserve">. Van Huis (2013) observed that by feeding black soldier fly larvae, mealworms, or field crickets to chickens, the use of antibiotics may be reduced because diets containing around 3% of chitin increased populations of intestinal </w:t>
      </w:r>
      <w:r w:rsidR="00853E84" w:rsidRPr="00584732">
        <w:rPr>
          <w:rFonts w:ascii="Times New Roman" w:hAnsi="Times New Roman" w:cs="Times New Roman"/>
          <w:i/>
          <w:iCs/>
          <w:sz w:val="24"/>
          <w:szCs w:val="24"/>
        </w:rPr>
        <w:t>Lactobacillus</w:t>
      </w:r>
      <w:r w:rsidR="00853E84" w:rsidRPr="00584732">
        <w:rPr>
          <w:rFonts w:ascii="Times New Roman" w:hAnsi="Times New Roman" w:cs="Times New Roman"/>
          <w:sz w:val="24"/>
          <w:szCs w:val="24"/>
        </w:rPr>
        <w:t xml:space="preserve"> spp. and decreased intestinal </w:t>
      </w:r>
      <w:r w:rsidR="00853E84" w:rsidRPr="00584732">
        <w:rPr>
          <w:rFonts w:ascii="Times New Roman" w:hAnsi="Times New Roman" w:cs="Times New Roman"/>
          <w:i/>
          <w:iCs/>
          <w:sz w:val="24"/>
          <w:szCs w:val="24"/>
        </w:rPr>
        <w:t>Escherichia</w:t>
      </w:r>
      <w:r w:rsidR="000D4E98">
        <w:rPr>
          <w:rFonts w:ascii="Times New Roman" w:hAnsi="Times New Roman" w:cs="Times New Roman"/>
          <w:i/>
          <w:iCs/>
          <w:sz w:val="24"/>
          <w:szCs w:val="24"/>
        </w:rPr>
        <w:t xml:space="preserve"> </w:t>
      </w:r>
      <w:r w:rsidR="00853E84" w:rsidRPr="00584732">
        <w:rPr>
          <w:rFonts w:ascii="Times New Roman" w:hAnsi="Times New Roman" w:cs="Times New Roman"/>
          <w:i/>
          <w:iCs/>
          <w:sz w:val="24"/>
          <w:szCs w:val="24"/>
        </w:rPr>
        <w:t>coli</w:t>
      </w:r>
      <w:r w:rsidR="00853E84" w:rsidRPr="00584732">
        <w:rPr>
          <w:rFonts w:ascii="Times New Roman" w:hAnsi="Times New Roman" w:cs="Times New Roman"/>
          <w:sz w:val="24"/>
          <w:szCs w:val="24"/>
        </w:rPr>
        <w:t xml:space="preserve"> and </w:t>
      </w:r>
      <w:r w:rsidR="00853E84" w:rsidRPr="00584732">
        <w:rPr>
          <w:rFonts w:ascii="Times New Roman" w:hAnsi="Times New Roman" w:cs="Times New Roman"/>
          <w:i/>
          <w:iCs/>
          <w:sz w:val="24"/>
          <w:szCs w:val="24"/>
        </w:rPr>
        <w:t>Salmonella</w:t>
      </w:r>
      <w:r w:rsidR="00853E84" w:rsidRPr="00584732">
        <w:rPr>
          <w:rFonts w:ascii="Times New Roman" w:hAnsi="Times New Roman" w:cs="Times New Roman"/>
          <w:sz w:val="24"/>
          <w:szCs w:val="24"/>
        </w:rPr>
        <w:t xml:space="preserve"> spp.</w:t>
      </w:r>
      <w:r w:rsidR="000D4E98">
        <w:rPr>
          <w:rFonts w:ascii="Times New Roman" w:hAnsi="Times New Roman" w:cs="Times New Roman"/>
          <w:sz w:val="24"/>
          <w:szCs w:val="24"/>
        </w:rPr>
        <w:t xml:space="preserve"> </w:t>
      </w:r>
      <w:r w:rsidR="00583756" w:rsidRPr="00583756">
        <w:rPr>
          <w:rFonts w:ascii="Times New Roman" w:hAnsi="Times New Roman" w:cs="Times New Roman"/>
          <w:sz w:val="24"/>
          <w:szCs w:val="24"/>
        </w:rPr>
        <w:t>Cecropins, a well</w:t>
      </w:r>
      <w:r w:rsidR="00E92F7F">
        <w:rPr>
          <w:rFonts w:ascii="Times New Roman" w:hAnsi="Times New Roman" w:cs="Times New Roman"/>
          <w:sz w:val="24"/>
          <w:szCs w:val="24"/>
        </w:rPr>
        <w:t>-</w:t>
      </w:r>
      <w:r w:rsidR="00583756" w:rsidRPr="00583756">
        <w:rPr>
          <w:rFonts w:ascii="Times New Roman" w:hAnsi="Times New Roman" w:cs="Times New Roman"/>
          <w:sz w:val="24"/>
          <w:szCs w:val="24"/>
        </w:rPr>
        <w:t>known class of α</w:t>
      </w:r>
      <w:r w:rsidR="00E92F7F">
        <w:rPr>
          <w:rFonts w:ascii="Times New Roman" w:hAnsi="Times New Roman" w:cs="Times New Roman"/>
          <w:sz w:val="24"/>
          <w:szCs w:val="24"/>
        </w:rPr>
        <w:t>-</w:t>
      </w:r>
      <w:r w:rsidR="00583756" w:rsidRPr="00583756">
        <w:rPr>
          <w:rFonts w:ascii="Times New Roman" w:hAnsi="Times New Roman" w:cs="Times New Roman"/>
          <w:sz w:val="24"/>
          <w:szCs w:val="24"/>
        </w:rPr>
        <w:t>helical antimicrobial peptides produced by insects, including yellow mealworms, are among the most extensively studied. These peptides are effective against both Gram</w:t>
      </w:r>
      <w:r w:rsidR="00E92F7F">
        <w:rPr>
          <w:rFonts w:ascii="Times New Roman" w:hAnsi="Times New Roman" w:cs="Times New Roman"/>
          <w:sz w:val="24"/>
          <w:szCs w:val="24"/>
        </w:rPr>
        <w:t>-</w:t>
      </w:r>
      <w:r w:rsidR="00583756" w:rsidRPr="00583756">
        <w:rPr>
          <w:rFonts w:ascii="Times New Roman" w:hAnsi="Times New Roman" w:cs="Times New Roman"/>
          <w:sz w:val="24"/>
          <w:szCs w:val="24"/>
        </w:rPr>
        <w:t>positive and Gram</w:t>
      </w:r>
      <w:r w:rsidR="00E92F7F">
        <w:rPr>
          <w:rFonts w:ascii="Times New Roman" w:hAnsi="Times New Roman" w:cs="Times New Roman"/>
          <w:sz w:val="24"/>
          <w:szCs w:val="24"/>
        </w:rPr>
        <w:t>-</w:t>
      </w:r>
      <w:r w:rsidR="00583756" w:rsidRPr="00583756">
        <w:rPr>
          <w:rFonts w:ascii="Times New Roman" w:hAnsi="Times New Roman" w:cs="Times New Roman"/>
          <w:sz w:val="24"/>
          <w:szCs w:val="24"/>
        </w:rPr>
        <w:t>negative bacteria. Another antimicrobial peptide specific to yellow mealworms is defensins, a proline</w:t>
      </w:r>
      <w:r w:rsidR="00E92F7F">
        <w:rPr>
          <w:rFonts w:ascii="Times New Roman" w:hAnsi="Times New Roman" w:cs="Times New Roman"/>
          <w:sz w:val="24"/>
          <w:szCs w:val="24"/>
        </w:rPr>
        <w:t>-</w:t>
      </w:r>
      <w:r w:rsidR="00583756" w:rsidRPr="00583756">
        <w:rPr>
          <w:rFonts w:ascii="Times New Roman" w:hAnsi="Times New Roman" w:cs="Times New Roman"/>
          <w:sz w:val="24"/>
          <w:szCs w:val="24"/>
        </w:rPr>
        <w:t xml:space="preserve">rich peptide. Defensins exhibit </w:t>
      </w:r>
      <w:r w:rsidR="00583756">
        <w:rPr>
          <w:rFonts w:ascii="Times New Roman" w:hAnsi="Times New Roman" w:cs="Times New Roman"/>
          <w:sz w:val="24"/>
          <w:szCs w:val="24"/>
        </w:rPr>
        <w:t>potent</w:t>
      </w:r>
      <w:r w:rsidR="00583756" w:rsidRPr="00583756">
        <w:rPr>
          <w:rFonts w:ascii="Times New Roman" w:hAnsi="Times New Roman" w:cs="Times New Roman"/>
          <w:sz w:val="24"/>
          <w:szCs w:val="24"/>
        </w:rPr>
        <w:t xml:space="preserve"> activity against </w:t>
      </w:r>
      <w:r w:rsidR="00583756" w:rsidRPr="00583756">
        <w:rPr>
          <w:rFonts w:ascii="Times New Roman" w:hAnsi="Times New Roman" w:cs="Times New Roman"/>
          <w:i/>
          <w:iCs/>
          <w:sz w:val="24"/>
          <w:szCs w:val="24"/>
        </w:rPr>
        <w:t>Escherichia coli</w:t>
      </w:r>
      <w:r w:rsidR="00583756">
        <w:rPr>
          <w:rFonts w:ascii="Times New Roman" w:hAnsi="Times New Roman" w:cs="Times New Roman"/>
          <w:sz w:val="24"/>
          <w:szCs w:val="24"/>
        </w:rPr>
        <w:t>,</w:t>
      </w:r>
      <w:r w:rsidR="00583756" w:rsidRPr="00583756">
        <w:rPr>
          <w:rFonts w:ascii="Times New Roman" w:hAnsi="Times New Roman" w:cs="Times New Roman"/>
          <w:sz w:val="24"/>
          <w:szCs w:val="24"/>
        </w:rPr>
        <w:t xml:space="preserve"> fungi, yeasts, and protozoa</w:t>
      </w:r>
      <w:r w:rsidR="000D4E98">
        <w:rPr>
          <w:rFonts w:ascii="Times New Roman" w:hAnsi="Times New Roman" w:cs="Times New Roman"/>
          <w:sz w:val="24"/>
          <w:szCs w:val="24"/>
        </w:rPr>
        <w:t xml:space="preserve"> </w:t>
      </w:r>
      <w:r w:rsidR="00A573B3" w:rsidRPr="00A573B3">
        <w:rPr>
          <w:rFonts w:ascii="Times New Roman" w:hAnsi="Times New Roman" w:cs="Times New Roman"/>
          <w:sz w:val="24"/>
          <w:szCs w:val="24"/>
        </w:rPr>
        <w:t xml:space="preserve">(Yi </w:t>
      </w:r>
      <w:r w:rsidR="00A573B3" w:rsidRPr="00A573B3">
        <w:rPr>
          <w:rFonts w:ascii="Times New Roman" w:hAnsi="Times New Roman" w:cs="Times New Roman"/>
          <w:i/>
          <w:iCs/>
          <w:sz w:val="24"/>
          <w:szCs w:val="24"/>
        </w:rPr>
        <w:t>et al.</w:t>
      </w:r>
      <w:r w:rsidR="00A573B3" w:rsidRPr="00A573B3">
        <w:rPr>
          <w:rFonts w:ascii="Times New Roman" w:hAnsi="Times New Roman" w:cs="Times New Roman"/>
          <w:sz w:val="24"/>
          <w:szCs w:val="24"/>
        </w:rPr>
        <w:t>, 2014)</w:t>
      </w:r>
      <w:r w:rsidR="00A573B3">
        <w:rPr>
          <w:rFonts w:ascii="Times New Roman" w:hAnsi="Times New Roman" w:cs="Times New Roman"/>
          <w:sz w:val="24"/>
          <w:szCs w:val="24"/>
        </w:rPr>
        <w:t>.</w:t>
      </w:r>
    </w:p>
    <w:p w:rsidR="00923A35" w:rsidRPr="00584732" w:rsidRDefault="00E92D2B" w:rsidP="002F12CD">
      <w:pPr>
        <w:pStyle w:val="NoSpacing"/>
        <w:spacing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The nutritional value of  </w:t>
      </w:r>
      <w:r w:rsidRPr="00584732">
        <w:rPr>
          <w:rFonts w:ascii="Times New Roman" w:hAnsi="Times New Roman" w:cs="Times New Roman"/>
          <w:i/>
          <w:iCs/>
          <w:sz w:val="24"/>
          <w:szCs w:val="24"/>
        </w:rPr>
        <w:t>T. molitor</w:t>
      </w:r>
      <w:r w:rsidRPr="00584732">
        <w:rPr>
          <w:rFonts w:ascii="Times New Roman" w:hAnsi="Times New Roman" w:cs="Times New Roman"/>
          <w:sz w:val="24"/>
          <w:szCs w:val="24"/>
        </w:rPr>
        <w:t xml:space="preserve"> larvae (live fresh mealworms) comprises 20% protein, 13% fat, 2% fibre, and 62% </w:t>
      </w:r>
      <w:r w:rsidR="008A0440">
        <w:rPr>
          <w:rFonts w:ascii="Times New Roman" w:hAnsi="Times New Roman" w:cs="Times New Roman"/>
          <w:sz w:val="24"/>
          <w:szCs w:val="24"/>
        </w:rPr>
        <w:t>moisture</w:t>
      </w:r>
      <w:r w:rsidRPr="00584732">
        <w:rPr>
          <w:rFonts w:ascii="Times New Roman" w:hAnsi="Times New Roman" w:cs="Times New Roman"/>
          <w:sz w:val="24"/>
          <w:szCs w:val="24"/>
        </w:rPr>
        <w:t>.</w:t>
      </w:r>
      <w:r w:rsidR="00D93EFE" w:rsidRPr="00584732">
        <w:rPr>
          <w:rFonts w:ascii="Times New Roman" w:hAnsi="Times New Roman" w:cs="Times New Roman"/>
          <w:sz w:val="24"/>
          <w:szCs w:val="24"/>
          <w:lang w:val="en-US"/>
        </w:rPr>
        <w:t>The nutritional</w:t>
      </w:r>
      <w:r w:rsidRPr="00584732">
        <w:rPr>
          <w:rFonts w:ascii="Times New Roman" w:hAnsi="Times New Roman" w:cs="Times New Roman"/>
          <w:sz w:val="24"/>
          <w:szCs w:val="24"/>
          <w:lang w:val="en-US"/>
        </w:rPr>
        <w:t xml:space="preserve"> composition of </w:t>
      </w:r>
      <w:r w:rsidRPr="00584732">
        <w:rPr>
          <w:rFonts w:ascii="Times New Roman" w:hAnsi="Times New Roman" w:cs="Times New Roman"/>
          <w:i/>
          <w:iCs/>
          <w:sz w:val="24"/>
          <w:szCs w:val="24"/>
          <w:lang w:val="en-US"/>
        </w:rPr>
        <w:t xml:space="preserve"> T. molitor </w:t>
      </w:r>
      <w:r w:rsidRPr="00584732">
        <w:rPr>
          <w:rFonts w:ascii="Times New Roman" w:hAnsi="Times New Roman" w:cs="Times New Roman"/>
          <w:sz w:val="24"/>
          <w:szCs w:val="24"/>
          <w:lang w:val="en-US"/>
        </w:rPr>
        <w:t>larvae (live fresh mealworms)</w:t>
      </w:r>
      <w:r w:rsidR="000F3B8A" w:rsidRPr="00584732">
        <w:rPr>
          <w:rFonts w:ascii="Times New Roman" w:hAnsi="Times New Roman" w:cs="Times New Roman"/>
          <w:sz w:val="24"/>
          <w:szCs w:val="24"/>
          <w:lang w:val="en-US"/>
        </w:rPr>
        <w:t xml:space="preserve"> is given in Table 1 (Mariod</w:t>
      </w:r>
      <w:r w:rsidR="002F7E95" w:rsidRPr="00584732">
        <w:rPr>
          <w:rFonts w:ascii="Times New Roman" w:hAnsi="Times New Roman" w:cs="Times New Roman"/>
          <w:sz w:val="24"/>
          <w:szCs w:val="24"/>
          <w:lang w:val="en-US"/>
        </w:rPr>
        <w:t xml:space="preserve">, </w:t>
      </w:r>
      <w:r w:rsidR="000F3B8A" w:rsidRPr="00584732">
        <w:rPr>
          <w:rFonts w:ascii="Times New Roman" w:hAnsi="Times New Roman" w:cs="Times New Roman"/>
          <w:sz w:val="24"/>
          <w:szCs w:val="24"/>
          <w:lang w:val="en-US"/>
        </w:rPr>
        <w:t xml:space="preserve">2020; Liu </w:t>
      </w:r>
      <w:r w:rsidR="00163B5E" w:rsidRPr="00584732">
        <w:rPr>
          <w:rFonts w:ascii="Times New Roman" w:hAnsi="Times New Roman" w:cs="Times New Roman"/>
          <w:i/>
          <w:iCs/>
          <w:sz w:val="24"/>
          <w:szCs w:val="24"/>
          <w:lang w:val="en-US"/>
        </w:rPr>
        <w:t>et al</w:t>
      </w:r>
      <w:r w:rsidR="000F3B8A" w:rsidRPr="00584732">
        <w:rPr>
          <w:rFonts w:ascii="Times New Roman" w:hAnsi="Times New Roman" w:cs="Times New Roman"/>
          <w:sz w:val="24"/>
          <w:szCs w:val="24"/>
          <w:lang w:val="en-US"/>
        </w:rPr>
        <w:t xml:space="preserve">., 2020; Siemianowska </w:t>
      </w:r>
      <w:r w:rsidR="00163B5E" w:rsidRPr="00584732">
        <w:rPr>
          <w:rFonts w:ascii="Times New Roman" w:hAnsi="Times New Roman" w:cs="Times New Roman"/>
          <w:i/>
          <w:iCs/>
          <w:sz w:val="24"/>
          <w:szCs w:val="24"/>
          <w:lang w:val="en-US"/>
        </w:rPr>
        <w:t>et al</w:t>
      </w:r>
      <w:r w:rsidR="000F3B8A" w:rsidRPr="00584732">
        <w:rPr>
          <w:rFonts w:ascii="Times New Roman" w:hAnsi="Times New Roman" w:cs="Times New Roman"/>
          <w:sz w:val="24"/>
          <w:szCs w:val="24"/>
          <w:lang w:val="en-US"/>
        </w:rPr>
        <w:t>., 2013)</w:t>
      </w:r>
      <w:r w:rsidRPr="00584732">
        <w:rPr>
          <w:rFonts w:ascii="Times New Roman" w:hAnsi="Times New Roman" w:cs="Times New Roman"/>
          <w:sz w:val="24"/>
          <w:szCs w:val="24"/>
          <w:lang w:val="en-US"/>
        </w:rPr>
        <w:t xml:space="preserve">. </w:t>
      </w:r>
      <w:r w:rsidRPr="00584732">
        <w:rPr>
          <w:rFonts w:ascii="Times New Roman" w:hAnsi="Times New Roman" w:cs="Times New Roman"/>
          <w:sz w:val="24"/>
          <w:szCs w:val="24"/>
        </w:rPr>
        <w:t xml:space="preserve">The meal derived from </w:t>
      </w:r>
      <w:r w:rsidRPr="00584732">
        <w:rPr>
          <w:rFonts w:ascii="Times New Roman" w:hAnsi="Times New Roman" w:cs="Times New Roman"/>
          <w:i/>
          <w:iCs/>
          <w:sz w:val="24"/>
          <w:szCs w:val="24"/>
        </w:rPr>
        <w:t>T</w:t>
      </w:r>
      <w:r w:rsidRPr="00584732">
        <w:rPr>
          <w:rFonts w:ascii="Times New Roman" w:hAnsi="Times New Roman" w:cs="Times New Roman"/>
          <w:sz w:val="24"/>
          <w:szCs w:val="24"/>
        </w:rPr>
        <w:t xml:space="preserve">. </w:t>
      </w:r>
      <w:r w:rsidRPr="00584732">
        <w:rPr>
          <w:rFonts w:ascii="Times New Roman" w:hAnsi="Times New Roman" w:cs="Times New Roman"/>
          <w:i/>
          <w:iCs/>
          <w:sz w:val="24"/>
          <w:szCs w:val="24"/>
        </w:rPr>
        <w:t>molitor</w:t>
      </w:r>
      <w:r w:rsidRPr="00584732">
        <w:rPr>
          <w:rFonts w:ascii="Times New Roman" w:hAnsi="Times New Roman" w:cs="Times New Roman"/>
          <w:sz w:val="24"/>
          <w:szCs w:val="24"/>
        </w:rPr>
        <w:t xml:space="preserve"> (dried mealworm powder) on average contains (% DM basis) CP 40</w:t>
      </w:r>
      <w:r w:rsidR="00E92F7F">
        <w:rPr>
          <w:rFonts w:ascii="Times New Roman" w:hAnsi="Times New Roman" w:cs="Times New Roman"/>
          <w:sz w:val="24"/>
          <w:szCs w:val="24"/>
        </w:rPr>
        <w:t>-</w:t>
      </w:r>
      <w:r w:rsidRPr="00584732">
        <w:rPr>
          <w:rFonts w:ascii="Times New Roman" w:hAnsi="Times New Roman" w:cs="Times New Roman"/>
          <w:sz w:val="24"/>
          <w:szCs w:val="24"/>
        </w:rPr>
        <w:t>55 %, CF 4</w:t>
      </w:r>
      <w:r w:rsidR="00E92F7F">
        <w:rPr>
          <w:rFonts w:ascii="Times New Roman" w:hAnsi="Times New Roman" w:cs="Times New Roman"/>
          <w:sz w:val="24"/>
          <w:szCs w:val="24"/>
        </w:rPr>
        <w:t>-</w:t>
      </w:r>
      <w:r w:rsidRPr="00584732">
        <w:rPr>
          <w:rFonts w:ascii="Times New Roman" w:hAnsi="Times New Roman" w:cs="Times New Roman"/>
          <w:sz w:val="24"/>
          <w:szCs w:val="24"/>
        </w:rPr>
        <w:t>8%, EE 25</w:t>
      </w:r>
      <w:r w:rsidR="00E92F7F">
        <w:rPr>
          <w:rFonts w:ascii="Times New Roman" w:hAnsi="Times New Roman" w:cs="Times New Roman"/>
          <w:sz w:val="24"/>
          <w:szCs w:val="24"/>
        </w:rPr>
        <w:t>-</w:t>
      </w:r>
      <w:r w:rsidRPr="00584732">
        <w:rPr>
          <w:rFonts w:ascii="Times New Roman" w:hAnsi="Times New Roman" w:cs="Times New Roman"/>
          <w:sz w:val="24"/>
          <w:szCs w:val="24"/>
        </w:rPr>
        <w:t>35%, NFE 3</w:t>
      </w:r>
      <w:r w:rsidR="00E92F7F">
        <w:rPr>
          <w:rFonts w:ascii="Times New Roman" w:hAnsi="Times New Roman" w:cs="Times New Roman"/>
          <w:sz w:val="24"/>
          <w:szCs w:val="24"/>
        </w:rPr>
        <w:t>-</w:t>
      </w:r>
      <w:r w:rsidRPr="00584732">
        <w:rPr>
          <w:rFonts w:ascii="Times New Roman" w:hAnsi="Times New Roman" w:cs="Times New Roman"/>
          <w:sz w:val="24"/>
          <w:szCs w:val="24"/>
        </w:rPr>
        <w:t>8 %, Ash 2</w:t>
      </w:r>
      <w:r w:rsidR="00E92F7F">
        <w:rPr>
          <w:rFonts w:ascii="Times New Roman" w:hAnsi="Times New Roman" w:cs="Times New Roman"/>
          <w:sz w:val="24"/>
          <w:szCs w:val="24"/>
        </w:rPr>
        <w:t>-</w:t>
      </w:r>
      <w:r w:rsidRPr="00584732">
        <w:rPr>
          <w:rFonts w:ascii="Times New Roman" w:hAnsi="Times New Roman" w:cs="Times New Roman"/>
          <w:sz w:val="24"/>
          <w:szCs w:val="24"/>
        </w:rPr>
        <w:t xml:space="preserve">5% </w:t>
      </w:r>
      <w:r w:rsidR="000B7B58" w:rsidRPr="00584732">
        <w:rPr>
          <w:rFonts w:ascii="Times New Roman" w:hAnsi="Times New Roman" w:cs="Times New Roman"/>
          <w:sz w:val="24"/>
          <w:szCs w:val="24"/>
        </w:rPr>
        <w:t xml:space="preserve">as </w:t>
      </w:r>
      <w:r w:rsidR="00D66E83" w:rsidRPr="00584732">
        <w:rPr>
          <w:rFonts w:ascii="Times New Roman" w:hAnsi="Times New Roman" w:cs="Times New Roman"/>
          <w:sz w:val="24"/>
          <w:szCs w:val="24"/>
        </w:rPr>
        <w:t xml:space="preserve">shown </w:t>
      </w:r>
      <w:r w:rsidR="000B7B58" w:rsidRPr="00584732">
        <w:rPr>
          <w:rFonts w:ascii="Times New Roman" w:hAnsi="Times New Roman" w:cs="Times New Roman"/>
          <w:sz w:val="24"/>
          <w:szCs w:val="24"/>
        </w:rPr>
        <w:t xml:space="preserve">in Table2 </w:t>
      </w:r>
      <w:r w:rsidRPr="00584732">
        <w:rPr>
          <w:rFonts w:ascii="Times New Roman" w:hAnsi="Times New Roman" w:cs="Times New Roman"/>
          <w:sz w:val="24"/>
          <w:szCs w:val="24"/>
        </w:rPr>
        <w:t>(</w:t>
      </w:r>
      <w:r w:rsidRPr="00584732">
        <w:rPr>
          <w:rFonts w:ascii="Times New Roman" w:hAnsi="Times New Roman" w:cs="Times New Roman"/>
          <w:sz w:val="24"/>
          <w:szCs w:val="24"/>
          <w:lang w:val="en-US"/>
        </w:rPr>
        <w:t xml:space="preserve">Machona </w:t>
      </w:r>
      <w:r w:rsidR="00163B5E" w:rsidRPr="00584732">
        <w:rPr>
          <w:rFonts w:ascii="Times New Roman" w:hAnsi="Times New Roman" w:cs="Times New Roman"/>
          <w:i/>
          <w:iCs/>
          <w:sz w:val="24"/>
          <w:szCs w:val="24"/>
          <w:lang w:val="en-US"/>
        </w:rPr>
        <w:t>et al</w:t>
      </w:r>
      <w:r w:rsidRPr="00584732">
        <w:rPr>
          <w:rFonts w:ascii="Times New Roman" w:hAnsi="Times New Roman" w:cs="Times New Roman"/>
          <w:sz w:val="24"/>
          <w:szCs w:val="24"/>
          <w:lang w:val="en-US"/>
        </w:rPr>
        <w:t>., 2022</w:t>
      </w:r>
      <w:r w:rsidRPr="00584732">
        <w:rPr>
          <w:rFonts w:ascii="Times New Roman" w:hAnsi="Times New Roman" w:cs="Times New Roman"/>
          <w:sz w:val="24"/>
          <w:szCs w:val="24"/>
        </w:rPr>
        <w:t xml:space="preserve">; Jajic </w:t>
      </w:r>
      <w:r w:rsidR="00163B5E" w:rsidRPr="00584732">
        <w:rPr>
          <w:rFonts w:ascii="Times New Roman" w:hAnsi="Times New Roman" w:cs="Times New Roman"/>
          <w:i/>
          <w:iCs/>
          <w:sz w:val="24"/>
          <w:szCs w:val="24"/>
        </w:rPr>
        <w:t>et al</w:t>
      </w:r>
      <w:r w:rsidRPr="00584732">
        <w:rPr>
          <w:rFonts w:ascii="Times New Roman" w:hAnsi="Times New Roman" w:cs="Times New Roman"/>
          <w:sz w:val="24"/>
          <w:szCs w:val="24"/>
        </w:rPr>
        <w:t>., 2019</w:t>
      </w:r>
      <w:r w:rsidR="000F3B8A" w:rsidRPr="00584732">
        <w:rPr>
          <w:rFonts w:ascii="Times New Roman" w:hAnsi="Times New Roman" w:cs="Times New Roman"/>
          <w:sz w:val="24"/>
          <w:szCs w:val="24"/>
        </w:rPr>
        <w:t xml:space="preserve">; Hussain </w:t>
      </w:r>
      <w:r w:rsidR="00163B5E" w:rsidRPr="00584732">
        <w:rPr>
          <w:rFonts w:ascii="Times New Roman" w:hAnsi="Times New Roman" w:cs="Times New Roman"/>
          <w:i/>
          <w:iCs/>
          <w:sz w:val="24"/>
          <w:szCs w:val="24"/>
        </w:rPr>
        <w:t>et al</w:t>
      </w:r>
      <w:r w:rsidR="000F3B8A" w:rsidRPr="00584732">
        <w:rPr>
          <w:rFonts w:ascii="Times New Roman" w:hAnsi="Times New Roman" w:cs="Times New Roman"/>
          <w:sz w:val="24"/>
          <w:szCs w:val="24"/>
        </w:rPr>
        <w:t>., 2017</w:t>
      </w:r>
      <w:r w:rsidRPr="00584732">
        <w:rPr>
          <w:rFonts w:ascii="Times New Roman" w:hAnsi="Times New Roman" w:cs="Times New Roman"/>
          <w:sz w:val="24"/>
          <w:szCs w:val="24"/>
        </w:rPr>
        <w:t xml:space="preserve">). </w:t>
      </w:r>
    </w:p>
    <w:p w:rsidR="00D76554" w:rsidRPr="00584732" w:rsidRDefault="00D76554" w:rsidP="00696A48">
      <w:pPr>
        <w:spacing w:after="0" w:line="360" w:lineRule="auto"/>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Tab</w:t>
      </w:r>
      <w:r w:rsidR="00A24E18">
        <w:rPr>
          <w:rFonts w:ascii="Times New Roman" w:hAnsi="Times New Roman" w:cs="Times New Roman"/>
          <w:b/>
          <w:bCs/>
          <w:sz w:val="24"/>
          <w:szCs w:val="24"/>
          <w:lang w:val="en-US" w:bidi="mr-IN"/>
        </w:rPr>
        <w:t>le</w:t>
      </w:r>
      <w:r w:rsidR="00190725" w:rsidRPr="00584732">
        <w:rPr>
          <w:rFonts w:ascii="Times New Roman" w:hAnsi="Times New Roman" w:cs="Times New Roman"/>
          <w:b/>
          <w:bCs/>
          <w:sz w:val="24"/>
          <w:szCs w:val="24"/>
          <w:lang w:val="en-US" w:bidi="mr-IN"/>
        </w:rPr>
        <w:t xml:space="preserve"> 1</w:t>
      </w:r>
      <w:r w:rsidRPr="00584732">
        <w:rPr>
          <w:rFonts w:ascii="Times New Roman" w:hAnsi="Times New Roman" w:cs="Times New Roman"/>
          <w:b/>
          <w:bCs/>
          <w:sz w:val="24"/>
          <w:szCs w:val="24"/>
          <w:lang w:val="en-US" w:bidi="mr-IN"/>
        </w:rPr>
        <w:t xml:space="preserve">: Nutritional </w:t>
      </w:r>
      <w:r w:rsidR="00947C24" w:rsidRPr="00584732">
        <w:rPr>
          <w:rFonts w:ascii="Times New Roman" w:hAnsi="Times New Roman" w:cs="Times New Roman"/>
          <w:b/>
          <w:bCs/>
          <w:sz w:val="24"/>
          <w:szCs w:val="24"/>
          <w:lang w:val="en-US" w:bidi="mr-IN"/>
        </w:rPr>
        <w:t>composition</w:t>
      </w:r>
      <w:r w:rsidR="00065AF7">
        <w:rPr>
          <w:rFonts w:ascii="Times New Roman" w:hAnsi="Times New Roman" w:cs="Times New Roman"/>
          <w:b/>
          <w:bCs/>
          <w:sz w:val="24"/>
          <w:szCs w:val="24"/>
          <w:lang w:val="en-US" w:bidi="mr-IN"/>
        </w:rPr>
        <w:t xml:space="preserve"> </w:t>
      </w:r>
      <w:r w:rsidRPr="00AB1A66">
        <w:rPr>
          <w:rFonts w:ascii="Times New Roman" w:hAnsi="Times New Roman" w:cs="Times New Roman"/>
          <w:b/>
          <w:bCs/>
          <w:sz w:val="24"/>
          <w:szCs w:val="24"/>
          <w:lang w:val="en-US" w:bidi="mr-IN"/>
        </w:rPr>
        <w:t xml:space="preserve">of </w:t>
      </w:r>
      <w:r w:rsidRPr="00AB1A66">
        <w:rPr>
          <w:rFonts w:ascii="Times New Roman" w:hAnsi="Times New Roman" w:cs="Times New Roman"/>
          <w:b/>
          <w:bCs/>
          <w:i/>
          <w:iCs/>
          <w:sz w:val="24"/>
          <w:szCs w:val="24"/>
          <w:lang w:val="en-US" w:bidi="mr-IN"/>
        </w:rPr>
        <w:t xml:space="preserve"> T. molitor </w:t>
      </w:r>
      <w:r w:rsidRPr="00AB1A66">
        <w:rPr>
          <w:rFonts w:ascii="Times New Roman" w:hAnsi="Times New Roman" w:cs="Times New Roman"/>
          <w:b/>
          <w:bCs/>
          <w:sz w:val="24"/>
          <w:szCs w:val="24"/>
          <w:lang w:val="en-US" w:bidi="mr-IN"/>
        </w:rPr>
        <w:t>larvae</w:t>
      </w:r>
      <w:r w:rsidRPr="00584732">
        <w:rPr>
          <w:rFonts w:ascii="Times New Roman" w:hAnsi="Times New Roman" w:cs="Times New Roman"/>
          <w:b/>
          <w:bCs/>
          <w:sz w:val="24"/>
          <w:szCs w:val="24"/>
          <w:lang w:val="en-US" w:bidi="mr-IN"/>
        </w:rPr>
        <w:t xml:space="preserve"> (live fresh mealworms)</w:t>
      </w:r>
    </w:p>
    <w:tbl>
      <w:tblPr>
        <w:tblStyle w:val="TableGrid"/>
        <w:tblW w:w="5000" w:type="pct"/>
        <w:tblLook w:val="0420"/>
      </w:tblPr>
      <w:tblGrid>
        <w:gridCol w:w="2943"/>
        <w:gridCol w:w="1946"/>
        <w:gridCol w:w="2113"/>
        <w:gridCol w:w="2240"/>
      </w:tblGrid>
      <w:tr w:rsidR="00D76554" w:rsidRPr="00584732" w:rsidTr="00064956">
        <w:trPr>
          <w:trHeight w:val="35"/>
        </w:trPr>
        <w:tc>
          <w:tcPr>
            <w:tcW w:w="1592" w:type="pct"/>
            <w:vAlign w:val="center"/>
            <w:hideMark/>
          </w:tcPr>
          <w:p w:rsidR="00D76554" w:rsidRPr="00584732" w:rsidRDefault="00CF53F3" w:rsidP="00F26775">
            <w:pPr>
              <w:spacing w:line="240" w:lineRule="auto"/>
              <w:jc w:val="center"/>
              <w:rPr>
                <w:rFonts w:ascii="Times New Roman" w:hAnsi="Times New Roman" w:cs="Times New Roman"/>
                <w:sz w:val="24"/>
                <w:szCs w:val="24"/>
                <w:lang w:bidi="mr-IN"/>
              </w:rPr>
            </w:pPr>
            <w:bookmarkStart w:id="2" w:name="_Hlk174046059"/>
            <w:r w:rsidRPr="00584732">
              <w:rPr>
                <w:rFonts w:ascii="Times New Roman" w:hAnsi="Times New Roman" w:cs="Times New Roman"/>
                <w:b/>
                <w:bCs/>
                <w:sz w:val="24"/>
                <w:szCs w:val="24"/>
                <w:lang w:val="en-US" w:bidi="mr-IN"/>
              </w:rPr>
              <w:t>Components</w:t>
            </w:r>
          </w:p>
        </w:tc>
        <w:tc>
          <w:tcPr>
            <w:tcW w:w="1053" w:type="pct"/>
            <w:vAlign w:val="center"/>
            <w:hideMark/>
          </w:tcPr>
          <w:p w:rsidR="002F7E95" w:rsidRPr="00584732" w:rsidRDefault="00D76554" w:rsidP="00F26775">
            <w:pPr>
              <w:spacing w:line="240" w:lineRule="auto"/>
              <w:jc w:val="center"/>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Mariod,</w:t>
            </w:r>
          </w:p>
          <w:p w:rsidR="00D76554" w:rsidRPr="00584732" w:rsidRDefault="00D76554" w:rsidP="00F26775">
            <w:pPr>
              <w:spacing w:line="240" w:lineRule="auto"/>
              <w:jc w:val="center"/>
              <w:rPr>
                <w:rFonts w:ascii="Times New Roman" w:hAnsi="Times New Roman" w:cs="Times New Roman"/>
                <w:sz w:val="24"/>
                <w:szCs w:val="24"/>
                <w:lang w:bidi="mr-IN"/>
              </w:rPr>
            </w:pPr>
            <w:r w:rsidRPr="00584732">
              <w:rPr>
                <w:rFonts w:ascii="Times New Roman" w:hAnsi="Times New Roman" w:cs="Times New Roman"/>
                <w:b/>
                <w:bCs/>
                <w:sz w:val="24"/>
                <w:szCs w:val="24"/>
                <w:lang w:val="en-US" w:bidi="mr-IN"/>
              </w:rPr>
              <w:t>2020</w:t>
            </w:r>
          </w:p>
        </w:tc>
        <w:tc>
          <w:tcPr>
            <w:tcW w:w="1143" w:type="pct"/>
            <w:vAlign w:val="center"/>
          </w:tcPr>
          <w:p w:rsidR="00D76554" w:rsidRPr="00584732" w:rsidRDefault="00D76554" w:rsidP="00F26775">
            <w:pPr>
              <w:spacing w:line="240" w:lineRule="auto"/>
              <w:jc w:val="center"/>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 xml:space="preserve">Liu </w:t>
            </w:r>
            <w:r w:rsidR="00163B5E" w:rsidRPr="00584732">
              <w:rPr>
                <w:rFonts w:ascii="Times New Roman" w:hAnsi="Times New Roman" w:cs="Times New Roman"/>
                <w:b/>
                <w:bCs/>
                <w:i/>
                <w:iCs/>
                <w:sz w:val="24"/>
                <w:szCs w:val="24"/>
                <w:lang w:val="en-US" w:bidi="mr-IN"/>
              </w:rPr>
              <w:t>et al</w:t>
            </w:r>
            <w:r w:rsidRPr="00584732">
              <w:rPr>
                <w:rFonts w:ascii="Times New Roman" w:hAnsi="Times New Roman" w:cs="Times New Roman"/>
                <w:b/>
                <w:bCs/>
                <w:sz w:val="24"/>
                <w:szCs w:val="24"/>
                <w:lang w:val="en-US" w:bidi="mr-IN"/>
              </w:rPr>
              <w:t>.,</w:t>
            </w:r>
          </w:p>
          <w:p w:rsidR="00D76554" w:rsidRPr="00584732" w:rsidRDefault="00D76554" w:rsidP="00F26775">
            <w:pPr>
              <w:spacing w:line="240" w:lineRule="auto"/>
              <w:jc w:val="center"/>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2020</w:t>
            </w:r>
          </w:p>
        </w:tc>
        <w:tc>
          <w:tcPr>
            <w:tcW w:w="1212" w:type="pct"/>
            <w:vAlign w:val="center"/>
          </w:tcPr>
          <w:p w:rsidR="00D76554" w:rsidRPr="00584732" w:rsidRDefault="00D76554" w:rsidP="00F26775">
            <w:pPr>
              <w:spacing w:line="240" w:lineRule="auto"/>
              <w:jc w:val="center"/>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Siemianowska</w:t>
            </w:r>
          </w:p>
          <w:p w:rsidR="00D76554" w:rsidRPr="00584732" w:rsidRDefault="00163B5E" w:rsidP="00F26775">
            <w:pPr>
              <w:spacing w:line="240" w:lineRule="auto"/>
              <w:jc w:val="center"/>
              <w:rPr>
                <w:rFonts w:ascii="Times New Roman" w:hAnsi="Times New Roman" w:cs="Times New Roman"/>
                <w:b/>
                <w:bCs/>
                <w:sz w:val="24"/>
                <w:szCs w:val="24"/>
                <w:lang w:val="en-US" w:bidi="mr-IN"/>
              </w:rPr>
            </w:pPr>
            <w:r w:rsidRPr="00584732">
              <w:rPr>
                <w:rFonts w:ascii="Times New Roman" w:hAnsi="Times New Roman" w:cs="Times New Roman"/>
                <w:b/>
                <w:bCs/>
                <w:i/>
                <w:iCs/>
                <w:sz w:val="24"/>
                <w:szCs w:val="24"/>
                <w:lang w:val="en-US" w:bidi="mr-IN"/>
              </w:rPr>
              <w:t>et al</w:t>
            </w:r>
            <w:r w:rsidR="00D76554" w:rsidRPr="00584732">
              <w:rPr>
                <w:rFonts w:ascii="Times New Roman" w:hAnsi="Times New Roman" w:cs="Times New Roman"/>
                <w:b/>
                <w:bCs/>
                <w:sz w:val="24"/>
                <w:szCs w:val="24"/>
                <w:lang w:val="en-US" w:bidi="mr-IN"/>
              </w:rPr>
              <w:t>., 2013</w:t>
            </w:r>
          </w:p>
        </w:tc>
      </w:tr>
      <w:tr w:rsidR="00D76554" w:rsidRPr="00584732" w:rsidTr="00064956">
        <w:trPr>
          <w:trHeight w:val="371"/>
        </w:trPr>
        <w:tc>
          <w:tcPr>
            <w:tcW w:w="1592" w:type="pct"/>
            <w:vAlign w:val="center"/>
            <w:hideMark/>
          </w:tcPr>
          <w:p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Moisture (Water)</w:t>
            </w:r>
          </w:p>
        </w:tc>
        <w:tc>
          <w:tcPr>
            <w:tcW w:w="1053" w:type="pct"/>
            <w:vAlign w:val="center"/>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62 %</w:t>
            </w:r>
          </w:p>
        </w:tc>
        <w:tc>
          <w:tcPr>
            <w:tcW w:w="1143" w:type="pct"/>
            <w:vAlign w:val="center"/>
          </w:tcPr>
          <w:p w:rsidR="00D76554" w:rsidRPr="00584732" w:rsidRDefault="00D76554" w:rsidP="00015F3F">
            <w:pPr>
              <w:spacing w:line="36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64.1 %</w:t>
            </w:r>
          </w:p>
        </w:tc>
        <w:tc>
          <w:tcPr>
            <w:tcW w:w="1212" w:type="pct"/>
            <w:vAlign w:val="center"/>
          </w:tcPr>
          <w:p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56 %</w:t>
            </w:r>
          </w:p>
        </w:tc>
      </w:tr>
      <w:tr w:rsidR="00D76554" w:rsidRPr="00584732" w:rsidTr="00064956">
        <w:trPr>
          <w:trHeight w:val="350"/>
        </w:trPr>
        <w:tc>
          <w:tcPr>
            <w:tcW w:w="1592" w:type="pct"/>
            <w:vAlign w:val="center"/>
            <w:hideMark/>
          </w:tcPr>
          <w:p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 xml:space="preserve">Total </w:t>
            </w:r>
            <w:r w:rsidR="00360E70" w:rsidRPr="00584732">
              <w:rPr>
                <w:rFonts w:ascii="Times New Roman" w:hAnsi="Times New Roman" w:cs="Times New Roman"/>
                <w:sz w:val="24"/>
                <w:szCs w:val="24"/>
                <w:lang w:val="en-US" w:bidi="mr-IN"/>
              </w:rPr>
              <w:t>protein</w:t>
            </w:r>
          </w:p>
        </w:tc>
        <w:tc>
          <w:tcPr>
            <w:tcW w:w="1053" w:type="pct"/>
            <w:vAlign w:val="center"/>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20 %</w:t>
            </w:r>
          </w:p>
        </w:tc>
        <w:tc>
          <w:tcPr>
            <w:tcW w:w="1143" w:type="pct"/>
            <w:vAlign w:val="center"/>
          </w:tcPr>
          <w:p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17.6 %</w:t>
            </w:r>
          </w:p>
        </w:tc>
        <w:tc>
          <w:tcPr>
            <w:tcW w:w="1212" w:type="pct"/>
            <w:vAlign w:val="center"/>
          </w:tcPr>
          <w:p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18 %</w:t>
            </w:r>
          </w:p>
        </w:tc>
      </w:tr>
      <w:tr w:rsidR="00D76554" w:rsidRPr="00584732" w:rsidTr="00064956">
        <w:trPr>
          <w:trHeight w:val="387"/>
        </w:trPr>
        <w:tc>
          <w:tcPr>
            <w:tcW w:w="1592" w:type="pct"/>
            <w:vAlign w:val="center"/>
            <w:hideMark/>
          </w:tcPr>
          <w:p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 xml:space="preserve">Total </w:t>
            </w:r>
            <w:r w:rsidR="00360E70" w:rsidRPr="00584732">
              <w:rPr>
                <w:rFonts w:ascii="Times New Roman" w:hAnsi="Times New Roman" w:cs="Times New Roman"/>
                <w:sz w:val="24"/>
                <w:szCs w:val="24"/>
                <w:lang w:val="en-US" w:bidi="mr-IN"/>
              </w:rPr>
              <w:t>fat</w:t>
            </w:r>
          </w:p>
        </w:tc>
        <w:tc>
          <w:tcPr>
            <w:tcW w:w="1053" w:type="pct"/>
            <w:vAlign w:val="center"/>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13 %</w:t>
            </w:r>
          </w:p>
        </w:tc>
        <w:tc>
          <w:tcPr>
            <w:tcW w:w="1143" w:type="pct"/>
            <w:vAlign w:val="center"/>
          </w:tcPr>
          <w:p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13.8 %</w:t>
            </w:r>
          </w:p>
        </w:tc>
        <w:tc>
          <w:tcPr>
            <w:tcW w:w="1212" w:type="pct"/>
            <w:vAlign w:val="center"/>
          </w:tcPr>
          <w:p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22 %</w:t>
            </w:r>
          </w:p>
        </w:tc>
      </w:tr>
      <w:tr w:rsidR="00D76554" w:rsidRPr="00584732" w:rsidTr="00064956">
        <w:trPr>
          <w:trHeight w:val="330"/>
        </w:trPr>
        <w:tc>
          <w:tcPr>
            <w:tcW w:w="1592" w:type="pct"/>
            <w:vAlign w:val="center"/>
            <w:hideMark/>
          </w:tcPr>
          <w:p w:rsidR="00D76554" w:rsidRPr="00584732" w:rsidRDefault="00CF53F3" w:rsidP="00015F3F">
            <w:pPr>
              <w:spacing w:line="259"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Carbohydrate (Fibre)</w:t>
            </w:r>
          </w:p>
        </w:tc>
        <w:tc>
          <w:tcPr>
            <w:tcW w:w="1053" w:type="pct"/>
            <w:vAlign w:val="center"/>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2 %</w:t>
            </w:r>
          </w:p>
        </w:tc>
        <w:tc>
          <w:tcPr>
            <w:tcW w:w="1143" w:type="pct"/>
            <w:vAlign w:val="center"/>
          </w:tcPr>
          <w:p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3.1 %</w:t>
            </w:r>
          </w:p>
        </w:tc>
        <w:tc>
          <w:tcPr>
            <w:tcW w:w="1212" w:type="pct"/>
            <w:vAlign w:val="center"/>
          </w:tcPr>
          <w:p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2.5 %</w:t>
            </w:r>
          </w:p>
        </w:tc>
      </w:tr>
      <w:tr w:rsidR="00D76554" w:rsidRPr="00584732" w:rsidTr="00064956">
        <w:trPr>
          <w:trHeight w:val="330"/>
        </w:trPr>
        <w:tc>
          <w:tcPr>
            <w:tcW w:w="1592" w:type="pct"/>
            <w:vAlign w:val="center"/>
            <w:hideMark/>
          </w:tcPr>
          <w:p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Ash</w:t>
            </w:r>
          </w:p>
        </w:tc>
        <w:tc>
          <w:tcPr>
            <w:tcW w:w="1053" w:type="pct"/>
            <w:vAlign w:val="center"/>
            <w:hideMark/>
          </w:tcPr>
          <w:p w:rsidR="00D76554" w:rsidRPr="00584732" w:rsidRDefault="00E92F7F" w:rsidP="00015F3F">
            <w:pPr>
              <w:spacing w:line="259" w:lineRule="auto"/>
              <w:jc w:val="center"/>
              <w:rPr>
                <w:rFonts w:ascii="Times New Roman" w:hAnsi="Times New Roman" w:cs="Times New Roman"/>
                <w:sz w:val="24"/>
                <w:szCs w:val="24"/>
                <w:lang w:bidi="mr-IN"/>
              </w:rPr>
            </w:pPr>
            <w:r>
              <w:rPr>
                <w:rFonts w:ascii="Times New Roman" w:hAnsi="Times New Roman" w:cs="Times New Roman"/>
                <w:sz w:val="24"/>
                <w:szCs w:val="24"/>
                <w:lang w:val="en-US" w:bidi="mr-IN"/>
              </w:rPr>
              <w:t>-</w:t>
            </w:r>
          </w:p>
        </w:tc>
        <w:tc>
          <w:tcPr>
            <w:tcW w:w="1143" w:type="pct"/>
            <w:vAlign w:val="center"/>
          </w:tcPr>
          <w:p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1.5 %</w:t>
            </w:r>
          </w:p>
        </w:tc>
        <w:tc>
          <w:tcPr>
            <w:tcW w:w="1212" w:type="pct"/>
            <w:vAlign w:val="center"/>
          </w:tcPr>
          <w:p w:rsidR="00D76554" w:rsidRPr="00584732" w:rsidRDefault="00D76554" w:rsidP="00015F3F">
            <w:pPr>
              <w:spacing w:line="240"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1.5 %</w:t>
            </w:r>
          </w:p>
        </w:tc>
      </w:tr>
      <w:bookmarkEnd w:id="2"/>
    </w:tbl>
    <w:p w:rsidR="009C40EE" w:rsidRPr="00670DF5" w:rsidRDefault="009C40EE" w:rsidP="002F12CD">
      <w:pPr>
        <w:spacing w:after="0" w:line="259" w:lineRule="auto"/>
        <w:jc w:val="center"/>
        <w:rPr>
          <w:rFonts w:ascii="Times New Roman" w:hAnsi="Times New Roman" w:cs="Times New Roman"/>
          <w:b/>
          <w:bCs/>
          <w:sz w:val="24"/>
          <w:szCs w:val="24"/>
          <w:lang w:val="en-US" w:bidi="mr-IN"/>
        </w:rPr>
      </w:pPr>
    </w:p>
    <w:p w:rsidR="00696A48" w:rsidRDefault="00D76554" w:rsidP="00696A48">
      <w:pPr>
        <w:spacing w:after="0" w:line="259" w:lineRule="auto"/>
        <w:jc w:val="center"/>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Tab</w:t>
      </w:r>
      <w:r w:rsidR="00A24E18">
        <w:rPr>
          <w:rFonts w:ascii="Times New Roman" w:hAnsi="Times New Roman" w:cs="Times New Roman"/>
          <w:b/>
          <w:bCs/>
          <w:sz w:val="24"/>
          <w:szCs w:val="24"/>
          <w:lang w:val="en-US" w:bidi="mr-IN"/>
        </w:rPr>
        <w:t>le</w:t>
      </w:r>
      <w:r w:rsidR="00190725" w:rsidRPr="00584732">
        <w:rPr>
          <w:rFonts w:ascii="Times New Roman" w:hAnsi="Times New Roman" w:cs="Times New Roman"/>
          <w:b/>
          <w:bCs/>
          <w:sz w:val="24"/>
          <w:szCs w:val="24"/>
          <w:lang w:val="en-US" w:bidi="mr-IN"/>
        </w:rPr>
        <w:t xml:space="preserve"> 2</w:t>
      </w:r>
      <w:r w:rsidRPr="00584732">
        <w:rPr>
          <w:rFonts w:ascii="Times New Roman" w:hAnsi="Times New Roman" w:cs="Times New Roman"/>
          <w:b/>
          <w:bCs/>
          <w:sz w:val="24"/>
          <w:szCs w:val="24"/>
          <w:lang w:val="en-US" w:bidi="mr-IN"/>
        </w:rPr>
        <w:t xml:space="preserve">: Proximal </w:t>
      </w:r>
      <w:r w:rsidRPr="00AB1A66">
        <w:rPr>
          <w:rFonts w:ascii="Times New Roman" w:hAnsi="Times New Roman" w:cs="Times New Roman"/>
          <w:b/>
          <w:bCs/>
          <w:sz w:val="24"/>
          <w:szCs w:val="24"/>
          <w:lang w:val="en-US" w:bidi="mr-IN"/>
        </w:rPr>
        <w:t xml:space="preserve">content of </w:t>
      </w:r>
      <w:r w:rsidRPr="00AB1A66">
        <w:rPr>
          <w:rFonts w:ascii="Times New Roman" w:hAnsi="Times New Roman" w:cs="Times New Roman"/>
          <w:b/>
          <w:bCs/>
          <w:i/>
          <w:iCs/>
          <w:sz w:val="24"/>
          <w:szCs w:val="24"/>
          <w:lang w:val="en-US" w:bidi="mr-IN"/>
        </w:rPr>
        <w:t>T. molitor</w:t>
      </w:r>
      <w:r w:rsidRPr="00584732">
        <w:rPr>
          <w:rFonts w:ascii="Times New Roman" w:hAnsi="Times New Roman" w:cs="Times New Roman"/>
          <w:b/>
          <w:bCs/>
          <w:sz w:val="24"/>
          <w:szCs w:val="24"/>
          <w:lang w:val="en-US" w:bidi="mr-IN"/>
        </w:rPr>
        <w:t>larvae meal (dried mealworm powder)</w:t>
      </w:r>
    </w:p>
    <w:p w:rsidR="00D76554" w:rsidRPr="00584732" w:rsidRDefault="00D76554" w:rsidP="00696A48">
      <w:pPr>
        <w:spacing w:after="0" w:line="259" w:lineRule="auto"/>
        <w:jc w:val="center"/>
        <w:rPr>
          <w:rFonts w:ascii="Times New Roman" w:hAnsi="Times New Roman" w:cs="Times New Roman"/>
          <w:b/>
          <w:bCs/>
          <w:sz w:val="24"/>
          <w:szCs w:val="24"/>
          <w:lang w:val="en-US" w:bidi="mr-IN"/>
        </w:rPr>
      </w:pPr>
      <w:r w:rsidRPr="00584732">
        <w:rPr>
          <w:rFonts w:ascii="Times New Roman" w:hAnsi="Times New Roman" w:cs="Times New Roman"/>
          <w:b/>
          <w:bCs/>
          <w:sz w:val="24"/>
          <w:szCs w:val="24"/>
          <w:lang w:val="en-US" w:bidi="mr-IN"/>
        </w:rPr>
        <w:t>(% dry matter basis)</w:t>
      </w:r>
    </w:p>
    <w:tbl>
      <w:tblPr>
        <w:tblStyle w:val="TableGrid"/>
        <w:tblW w:w="5000" w:type="pct"/>
        <w:jc w:val="center"/>
        <w:tblLook w:val="0420"/>
      </w:tblPr>
      <w:tblGrid>
        <w:gridCol w:w="2378"/>
        <w:gridCol w:w="1726"/>
        <w:gridCol w:w="1616"/>
        <w:gridCol w:w="1614"/>
        <w:gridCol w:w="1908"/>
      </w:tblGrid>
      <w:tr w:rsidR="00D76554" w:rsidRPr="00584732" w:rsidTr="00064956">
        <w:trPr>
          <w:trHeight w:val="636"/>
          <w:jc w:val="center"/>
        </w:trPr>
        <w:tc>
          <w:tcPr>
            <w:tcW w:w="1287" w:type="pct"/>
            <w:vAlign w:val="center"/>
            <w:hideMark/>
          </w:tcPr>
          <w:p w:rsidR="00D76554" w:rsidRPr="00D055A9" w:rsidRDefault="00D76554" w:rsidP="00F26775">
            <w:pPr>
              <w:spacing w:line="259" w:lineRule="auto"/>
              <w:jc w:val="center"/>
              <w:rPr>
                <w:rFonts w:ascii="Times New Roman" w:hAnsi="Times New Roman" w:cs="Times New Roman"/>
                <w:b/>
                <w:bCs/>
                <w:sz w:val="4"/>
                <w:szCs w:val="4"/>
                <w:lang w:val="en-US" w:bidi="mr-IN"/>
              </w:rPr>
            </w:pPr>
          </w:p>
          <w:p w:rsidR="00D76554" w:rsidRPr="00584732" w:rsidRDefault="00CF53F3" w:rsidP="00F26775">
            <w:pPr>
              <w:spacing w:line="259" w:lineRule="auto"/>
              <w:jc w:val="center"/>
              <w:rPr>
                <w:rFonts w:ascii="Times New Roman" w:hAnsi="Times New Roman" w:cs="Times New Roman"/>
                <w:b/>
                <w:bCs/>
                <w:sz w:val="24"/>
                <w:szCs w:val="24"/>
                <w:lang w:bidi="mr-IN"/>
              </w:rPr>
            </w:pPr>
            <w:r w:rsidRPr="00584732">
              <w:rPr>
                <w:rFonts w:ascii="Times New Roman" w:hAnsi="Times New Roman" w:cs="Times New Roman"/>
                <w:b/>
                <w:bCs/>
                <w:sz w:val="24"/>
                <w:szCs w:val="24"/>
                <w:lang w:val="en-US" w:bidi="mr-IN"/>
              </w:rPr>
              <w:t>Component</w:t>
            </w:r>
            <w:r w:rsidR="00F26775">
              <w:rPr>
                <w:rFonts w:ascii="Times New Roman" w:hAnsi="Times New Roman" w:cs="Times New Roman"/>
                <w:b/>
                <w:bCs/>
                <w:sz w:val="24"/>
                <w:szCs w:val="24"/>
                <w:lang w:val="en-US" w:bidi="mr-IN"/>
              </w:rPr>
              <w:t>s</w:t>
            </w:r>
          </w:p>
        </w:tc>
        <w:tc>
          <w:tcPr>
            <w:tcW w:w="934" w:type="pct"/>
            <w:vAlign w:val="center"/>
            <w:hideMark/>
          </w:tcPr>
          <w:p w:rsidR="00D76554" w:rsidRPr="00584732" w:rsidRDefault="00D76554" w:rsidP="00F26775">
            <w:pPr>
              <w:spacing w:line="259" w:lineRule="auto"/>
              <w:jc w:val="center"/>
              <w:rPr>
                <w:rFonts w:ascii="Times New Roman" w:hAnsi="Times New Roman" w:cs="Times New Roman"/>
                <w:b/>
                <w:bCs/>
                <w:sz w:val="24"/>
                <w:szCs w:val="24"/>
                <w:lang w:bidi="mr-IN"/>
              </w:rPr>
            </w:pPr>
            <w:r w:rsidRPr="00584732">
              <w:rPr>
                <w:rFonts w:ascii="Times New Roman" w:hAnsi="Times New Roman" w:cs="Times New Roman"/>
                <w:b/>
                <w:bCs/>
                <w:sz w:val="24"/>
                <w:szCs w:val="24"/>
                <w:lang w:val="en-US" w:bidi="mr-IN"/>
              </w:rPr>
              <w:t xml:space="preserve">Machona </w:t>
            </w:r>
            <w:r w:rsidR="00163B5E" w:rsidRPr="00584732">
              <w:rPr>
                <w:rFonts w:ascii="Times New Roman" w:hAnsi="Times New Roman" w:cs="Times New Roman"/>
                <w:b/>
                <w:bCs/>
                <w:i/>
                <w:iCs/>
                <w:sz w:val="24"/>
                <w:szCs w:val="24"/>
                <w:lang w:val="en-US" w:bidi="mr-IN"/>
              </w:rPr>
              <w:t>et al</w:t>
            </w:r>
            <w:r w:rsidRPr="00584732">
              <w:rPr>
                <w:rFonts w:ascii="Times New Roman" w:hAnsi="Times New Roman" w:cs="Times New Roman"/>
                <w:b/>
                <w:bCs/>
                <w:sz w:val="24"/>
                <w:szCs w:val="24"/>
                <w:lang w:val="en-US" w:bidi="mr-IN"/>
              </w:rPr>
              <w:t>. , 2022</w:t>
            </w:r>
          </w:p>
        </w:tc>
        <w:tc>
          <w:tcPr>
            <w:tcW w:w="874" w:type="pct"/>
            <w:vAlign w:val="center"/>
            <w:hideMark/>
          </w:tcPr>
          <w:p w:rsidR="00D76554" w:rsidRPr="00584732" w:rsidRDefault="00D76554" w:rsidP="00F26775">
            <w:pPr>
              <w:spacing w:line="259" w:lineRule="auto"/>
              <w:jc w:val="center"/>
              <w:rPr>
                <w:rFonts w:ascii="Times New Roman" w:hAnsi="Times New Roman" w:cs="Times New Roman"/>
                <w:b/>
                <w:bCs/>
                <w:sz w:val="24"/>
                <w:szCs w:val="24"/>
                <w:lang w:bidi="mr-IN"/>
              </w:rPr>
            </w:pPr>
            <w:r w:rsidRPr="00584732">
              <w:rPr>
                <w:rFonts w:ascii="Times New Roman" w:hAnsi="Times New Roman" w:cs="Times New Roman"/>
                <w:b/>
                <w:bCs/>
                <w:sz w:val="24"/>
                <w:szCs w:val="24"/>
                <w:lang w:bidi="mr-IN"/>
              </w:rPr>
              <w:t xml:space="preserve">Jajic </w:t>
            </w:r>
            <w:r w:rsidR="00163B5E" w:rsidRPr="00584732">
              <w:rPr>
                <w:rFonts w:ascii="Times New Roman" w:hAnsi="Times New Roman" w:cs="Times New Roman"/>
                <w:b/>
                <w:bCs/>
                <w:i/>
                <w:iCs/>
                <w:sz w:val="24"/>
                <w:szCs w:val="24"/>
                <w:lang w:bidi="mr-IN"/>
              </w:rPr>
              <w:t>et al</w:t>
            </w:r>
            <w:r w:rsidRPr="00584732">
              <w:rPr>
                <w:rFonts w:ascii="Times New Roman" w:hAnsi="Times New Roman" w:cs="Times New Roman"/>
                <w:b/>
                <w:bCs/>
                <w:sz w:val="24"/>
                <w:szCs w:val="24"/>
                <w:lang w:bidi="mr-IN"/>
              </w:rPr>
              <w:t>., 2019</w:t>
            </w:r>
          </w:p>
        </w:tc>
        <w:tc>
          <w:tcPr>
            <w:tcW w:w="873" w:type="pct"/>
            <w:vAlign w:val="center"/>
            <w:hideMark/>
          </w:tcPr>
          <w:p w:rsidR="00D76554" w:rsidRPr="00584732" w:rsidRDefault="00D76554" w:rsidP="00F26775">
            <w:pPr>
              <w:spacing w:line="259" w:lineRule="auto"/>
              <w:jc w:val="center"/>
              <w:rPr>
                <w:rFonts w:ascii="Times New Roman" w:hAnsi="Times New Roman" w:cs="Times New Roman"/>
                <w:b/>
                <w:bCs/>
                <w:sz w:val="24"/>
                <w:szCs w:val="24"/>
                <w:lang w:bidi="mr-IN"/>
              </w:rPr>
            </w:pPr>
            <w:r w:rsidRPr="00584732">
              <w:rPr>
                <w:rFonts w:ascii="Times New Roman" w:hAnsi="Times New Roman" w:cs="Times New Roman"/>
                <w:b/>
                <w:bCs/>
                <w:sz w:val="24"/>
                <w:szCs w:val="24"/>
                <w:lang w:bidi="mr-IN"/>
              </w:rPr>
              <w:t xml:space="preserve">Hussain </w:t>
            </w:r>
            <w:r w:rsidR="00163B5E" w:rsidRPr="00584732">
              <w:rPr>
                <w:rFonts w:ascii="Times New Roman" w:hAnsi="Times New Roman" w:cs="Times New Roman"/>
                <w:b/>
                <w:bCs/>
                <w:i/>
                <w:iCs/>
                <w:sz w:val="24"/>
                <w:szCs w:val="24"/>
                <w:lang w:bidi="mr-IN"/>
              </w:rPr>
              <w:t>et al</w:t>
            </w:r>
            <w:r w:rsidRPr="00584732">
              <w:rPr>
                <w:rFonts w:ascii="Times New Roman" w:hAnsi="Times New Roman" w:cs="Times New Roman"/>
                <w:b/>
                <w:bCs/>
                <w:sz w:val="24"/>
                <w:szCs w:val="24"/>
                <w:lang w:bidi="mr-IN"/>
              </w:rPr>
              <w:t>. , 2017</w:t>
            </w:r>
          </w:p>
        </w:tc>
        <w:tc>
          <w:tcPr>
            <w:tcW w:w="1032" w:type="pct"/>
            <w:vAlign w:val="center"/>
            <w:hideMark/>
          </w:tcPr>
          <w:p w:rsidR="00D76554" w:rsidRPr="00D055A9" w:rsidRDefault="00D76554" w:rsidP="00F26775">
            <w:pPr>
              <w:spacing w:line="259" w:lineRule="auto"/>
              <w:jc w:val="center"/>
              <w:rPr>
                <w:rFonts w:ascii="Times New Roman" w:hAnsi="Times New Roman" w:cs="Times New Roman"/>
                <w:b/>
                <w:bCs/>
                <w:sz w:val="2"/>
                <w:szCs w:val="2"/>
                <w:lang w:val="en-US" w:bidi="mr-IN"/>
              </w:rPr>
            </w:pPr>
          </w:p>
          <w:p w:rsidR="00D76554" w:rsidRPr="00584732" w:rsidRDefault="00D76554" w:rsidP="00F26775">
            <w:pPr>
              <w:spacing w:line="259" w:lineRule="auto"/>
              <w:jc w:val="center"/>
              <w:rPr>
                <w:rFonts w:ascii="Times New Roman" w:hAnsi="Times New Roman" w:cs="Times New Roman"/>
                <w:b/>
                <w:bCs/>
                <w:sz w:val="24"/>
                <w:szCs w:val="24"/>
                <w:lang w:bidi="mr-IN"/>
              </w:rPr>
            </w:pPr>
            <w:r w:rsidRPr="00584732">
              <w:rPr>
                <w:rFonts w:ascii="Times New Roman" w:hAnsi="Times New Roman" w:cs="Times New Roman"/>
                <w:b/>
                <w:bCs/>
                <w:sz w:val="24"/>
                <w:szCs w:val="24"/>
                <w:lang w:val="en-US" w:bidi="mr-IN"/>
              </w:rPr>
              <w:t>Average Range</w:t>
            </w:r>
          </w:p>
        </w:tc>
      </w:tr>
      <w:tr w:rsidR="00D76554" w:rsidRPr="00584732" w:rsidTr="00064956">
        <w:trPr>
          <w:trHeight w:val="57"/>
          <w:jc w:val="center"/>
        </w:trPr>
        <w:tc>
          <w:tcPr>
            <w:tcW w:w="1287" w:type="pct"/>
            <w:vAlign w:val="center"/>
            <w:hideMark/>
          </w:tcPr>
          <w:p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 xml:space="preserve">Crude </w:t>
            </w:r>
            <w:r w:rsidR="00360E70">
              <w:rPr>
                <w:rFonts w:ascii="Times New Roman" w:hAnsi="Times New Roman" w:cs="Times New Roman"/>
                <w:sz w:val="24"/>
                <w:szCs w:val="24"/>
                <w:lang w:val="en-US" w:bidi="mr-IN"/>
              </w:rPr>
              <w:t>p</w:t>
            </w:r>
            <w:r w:rsidRPr="00584732">
              <w:rPr>
                <w:rFonts w:ascii="Times New Roman" w:hAnsi="Times New Roman" w:cs="Times New Roman"/>
                <w:sz w:val="24"/>
                <w:szCs w:val="24"/>
                <w:lang w:val="en-US" w:bidi="mr-IN"/>
              </w:rPr>
              <w:t>rotein</w:t>
            </w:r>
          </w:p>
        </w:tc>
        <w:tc>
          <w:tcPr>
            <w:tcW w:w="934"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54.8 %</w:t>
            </w:r>
          </w:p>
        </w:tc>
        <w:tc>
          <w:tcPr>
            <w:tcW w:w="874"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55.83 %</w:t>
            </w:r>
          </w:p>
        </w:tc>
        <w:tc>
          <w:tcPr>
            <w:tcW w:w="873"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45.8 %</w:t>
            </w:r>
          </w:p>
        </w:tc>
        <w:tc>
          <w:tcPr>
            <w:tcW w:w="1032"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40</w:t>
            </w:r>
            <w:r w:rsidR="00015F3F">
              <w:rPr>
                <w:rFonts w:ascii="Times New Roman" w:hAnsi="Times New Roman" w:cs="Times New Roman"/>
                <w:sz w:val="24"/>
                <w:szCs w:val="24"/>
                <w:lang w:val="en-US" w:bidi="mr-IN"/>
              </w:rPr>
              <w:t>-</w:t>
            </w:r>
            <w:r w:rsidRPr="00584732">
              <w:rPr>
                <w:rFonts w:ascii="Times New Roman" w:hAnsi="Times New Roman" w:cs="Times New Roman"/>
                <w:sz w:val="24"/>
                <w:szCs w:val="24"/>
                <w:lang w:val="en-US" w:bidi="mr-IN"/>
              </w:rPr>
              <w:t>55 %</w:t>
            </w:r>
          </w:p>
        </w:tc>
      </w:tr>
      <w:tr w:rsidR="00D76554" w:rsidRPr="00584732" w:rsidTr="00064956">
        <w:trPr>
          <w:trHeight w:val="57"/>
          <w:jc w:val="center"/>
        </w:trPr>
        <w:tc>
          <w:tcPr>
            <w:tcW w:w="1287" w:type="pct"/>
            <w:vAlign w:val="center"/>
            <w:hideMark/>
          </w:tcPr>
          <w:p w:rsidR="00D76554" w:rsidRPr="00584732" w:rsidRDefault="00CF53F3" w:rsidP="00015F3F">
            <w:pPr>
              <w:spacing w:line="259" w:lineRule="auto"/>
              <w:jc w:val="center"/>
              <w:rPr>
                <w:rFonts w:ascii="Times New Roman" w:hAnsi="Times New Roman" w:cs="Times New Roman"/>
                <w:sz w:val="24"/>
                <w:szCs w:val="24"/>
                <w:lang w:val="en-US" w:bidi="mr-IN"/>
              </w:rPr>
            </w:pPr>
            <w:r w:rsidRPr="00584732">
              <w:rPr>
                <w:rFonts w:ascii="Times New Roman" w:hAnsi="Times New Roman" w:cs="Times New Roman"/>
                <w:sz w:val="24"/>
                <w:szCs w:val="24"/>
                <w:lang w:val="en-US" w:bidi="mr-IN"/>
              </w:rPr>
              <w:t xml:space="preserve">Crude </w:t>
            </w:r>
            <w:r w:rsidR="00360E70" w:rsidRPr="00584732">
              <w:rPr>
                <w:rFonts w:ascii="Times New Roman" w:hAnsi="Times New Roman" w:cs="Times New Roman"/>
                <w:sz w:val="24"/>
                <w:szCs w:val="24"/>
                <w:lang w:val="en-US" w:bidi="mr-IN"/>
              </w:rPr>
              <w:t>fibre</w:t>
            </w:r>
          </w:p>
          <w:p w:rsidR="00D76554" w:rsidRPr="00584732" w:rsidRDefault="00D76554" w:rsidP="00015F3F">
            <w:pPr>
              <w:spacing w:line="259" w:lineRule="auto"/>
              <w:jc w:val="center"/>
              <w:rPr>
                <w:rFonts w:ascii="Times New Roman" w:hAnsi="Times New Roman" w:cs="Times New Roman"/>
                <w:sz w:val="24"/>
                <w:szCs w:val="24"/>
                <w:lang w:bidi="mr-IN"/>
              </w:rPr>
            </w:pPr>
          </w:p>
        </w:tc>
        <w:tc>
          <w:tcPr>
            <w:tcW w:w="934"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lastRenderedPageBreak/>
              <w:t>6 %</w:t>
            </w:r>
          </w:p>
        </w:tc>
        <w:tc>
          <w:tcPr>
            <w:tcW w:w="874"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7.15 %</w:t>
            </w:r>
          </w:p>
        </w:tc>
        <w:tc>
          <w:tcPr>
            <w:tcW w:w="873"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4 %</w:t>
            </w:r>
          </w:p>
        </w:tc>
        <w:tc>
          <w:tcPr>
            <w:tcW w:w="1032"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w:t>
            </w:r>
            <w:r w:rsidR="00015F3F">
              <w:rPr>
                <w:rFonts w:ascii="Times New Roman" w:hAnsi="Times New Roman" w:cs="Times New Roman"/>
                <w:sz w:val="24"/>
                <w:szCs w:val="24"/>
                <w:lang w:val="en-US" w:bidi="mr-IN"/>
              </w:rPr>
              <w:t>-</w:t>
            </w:r>
            <w:r w:rsidRPr="00584732">
              <w:rPr>
                <w:rFonts w:ascii="Times New Roman" w:hAnsi="Times New Roman" w:cs="Times New Roman"/>
                <w:sz w:val="24"/>
                <w:szCs w:val="24"/>
                <w:lang w:val="en-US" w:bidi="mr-IN"/>
              </w:rPr>
              <w:t>8 %</w:t>
            </w:r>
          </w:p>
        </w:tc>
      </w:tr>
      <w:tr w:rsidR="00D76554" w:rsidRPr="00584732" w:rsidTr="00064956">
        <w:trPr>
          <w:trHeight w:val="359"/>
          <w:jc w:val="center"/>
        </w:trPr>
        <w:tc>
          <w:tcPr>
            <w:tcW w:w="1287" w:type="pct"/>
            <w:vAlign w:val="center"/>
            <w:hideMark/>
          </w:tcPr>
          <w:p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lastRenderedPageBreak/>
              <w:t xml:space="preserve">Ether </w:t>
            </w:r>
            <w:r w:rsidR="00360E70" w:rsidRPr="00584732">
              <w:rPr>
                <w:rFonts w:ascii="Times New Roman" w:hAnsi="Times New Roman" w:cs="Times New Roman"/>
                <w:sz w:val="24"/>
                <w:szCs w:val="24"/>
                <w:lang w:val="en-US" w:bidi="mr-IN"/>
              </w:rPr>
              <w:t>extract</w:t>
            </w:r>
          </w:p>
        </w:tc>
        <w:tc>
          <w:tcPr>
            <w:tcW w:w="934"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26 %</w:t>
            </w:r>
          </w:p>
        </w:tc>
        <w:tc>
          <w:tcPr>
            <w:tcW w:w="874"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25.19 %</w:t>
            </w:r>
          </w:p>
        </w:tc>
        <w:tc>
          <w:tcPr>
            <w:tcW w:w="873"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34.2 %</w:t>
            </w:r>
          </w:p>
        </w:tc>
        <w:tc>
          <w:tcPr>
            <w:tcW w:w="1032"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25</w:t>
            </w:r>
            <w:r w:rsidR="00015F3F">
              <w:rPr>
                <w:rFonts w:ascii="Times New Roman" w:hAnsi="Times New Roman" w:cs="Times New Roman"/>
                <w:sz w:val="24"/>
                <w:szCs w:val="24"/>
                <w:lang w:val="en-US" w:bidi="mr-IN"/>
              </w:rPr>
              <w:t>-</w:t>
            </w:r>
            <w:r w:rsidRPr="00584732">
              <w:rPr>
                <w:rFonts w:ascii="Times New Roman" w:hAnsi="Times New Roman" w:cs="Times New Roman"/>
                <w:sz w:val="24"/>
                <w:szCs w:val="24"/>
                <w:lang w:val="en-US" w:bidi="mr-IN"/>
              </w:rPr>
              <w:t>35 %</w:t>
            </w:r>
          </w:p>
        </w:tc>
      </w:tr>
      <w:tr w:rsidR="00D76554" w:rsidRPr="00584732" w:rsidTr="00064956">
        <w:trPr>
          <w:trHeight w:val="297"/>
          <w:jc w:val="center"/>
        </w:trPr>
        <w:tc>
          <w:tcPr>
            <w:tcW w:w="1287" w:type="pct"/>
            <w:vAlign w:val="center"/>
            <w:hideMark/>
          </w:tcPr>
          <w:p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N</w:t>
            </w:r>
            <w:r>
              <w:rPr>
                <w:rFonts w:ascii="Times New Roman" w:hAnsi="Times New Roman" w:cs="Times New Roman"/>
                <w:sz w:val="24"/>
                <w:szCs w:val="24"/>
                <w:lang w:val="en-US" w:bidi="mr-IN"/>
              </w:rPr>
              <w:t>FE</w:t>
            </w:r>
          </w:p>
        </w:tc>
        <w:tc>
          <w:tcPr>
            <w:tcW w:w="934"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4.2 %</w:t>
            </w:r>
          </w:p>
        </w:tc>
        <w:tc>
          <w:tcPr>
            <w:tcW w:w="874"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3.68 %</w:t>
            </w:r>
          </w:p>
        </w:tc>
        <w:tc>
          <w:tcPr>
            <w:tcW w:w="873"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7.7 %</w:t>
            </w:r>
          </w:p>
        </w:tc>
        <w:tc>
          <w:tcPr>
            <w:tcW w:w="1032"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3</w:t>
            </w:r>
            <w:r w:rsidR="00015F3F">
              <w:rPr>
                <w:rFonts w:ascii="Times New Roman" w:hAnsi="Times New Roman" w:cs="Times New Roman"/>
                <w:sz w:val="24"/>
                <w:szCs w:val="24"/>
                <w:lang w:val="en-US" w:bidi="mr-IN"/>
              </w:rPr>
              <w:t>-</w:t>
            </w:r>
            <w:r w:rsidRPr="00584732">
              <w:rPr>
                <w:rFonts w:ascii="Times New Roman" w:hAnsi="Times New Roman" w:cs="Times New Roman"/>
                <w:sz w:val="24"/>
                <w:szCs w:val="24"/>
                <w:lang w:val="en-US" w:bidi="mr-IN"/>
              </w:rPr>
              <w:t>8 %</w:t>
            </w:r>
          </w:p>
        </w:tc>
      </w:tr>
      <w:tr w:rsidR="00D76554" w:rsidRPr="00584732" w:rsidTr="00064956">
        <w:trPr>
          <w:trHeight w:val="273"/>
          <w:jc w:val="center"/>
        </w:trPr>
        <w:tc>
          <w:tcPr>
            <w:tcW w:w="1287" w:type="pct"/>
            <w:vAlign w:val="center"/>
            <w:hideMark/>
          </w:tcPr>
          <w:p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Ash</w:t>
            </w:r>
          </w:p>
        </w:tc>
        <w:tc>
          <w:tcPr>
            <w:tcW w:w="934"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4 %</w:t>
            </w:r>
          </w:p>
        </w:tc>
        <w:tc>
          <w:tcPr>
            <w:tcW w:w="874"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4.84 %</w:t>
            </w:r>
          </w:p>
        </w:tc>
        <w:tc>
          <w:tcPr>
            <w:tcW w:w="873"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2.5 %</w:t>
            </w:r>
          </w:p>
        </w:tc>
        <w:tc>
          <w:tcPr>
            <w:tcW w:w="1032"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2</w:t>
            </w:r>
            <w:r w:rsidR="00015F3F">
              <w:rPr>
                <w:rFonts w:ascii="Times New Roman" w:hAnsi="Times New Roman" w:cs="Times New Roman"/>
                <w:sz w:val="24"/>
                <w:szCs w:val="24"/>
                <w:lang w:val="en-US" w:bidi="mr-IN"/>
              </w:rPr>
              <w:t>-</w:t>
            </w:r>
            <w:r w:rsidRPr="00584732">
              <w:rPr>
                <w:rFonts w:ascii="Times New Roman" w:hAnsi="Times New Roman" w:cs="Times New Roman"/>
                <w:sz w:val="24"/>
                <w:szCs w:val="24"/>
                <w:lang w:val="en-US" w:bidi="mr-IN"/>
              </w:rPr>
              <w:t>5 %</w:t>
            </w:r>
          </w:p>
        </w:tc>
      </w:tr>
      <w:tr w:rsidR="00D76554" w:rsidRPr="00584732" w:rsidTr="00064956">
        <w:trPr>
          <w:trHeight w:val="346"/>
          <w:jc w:val="center"/>
        </w:trPr>
        <w:tc>
          <w:tcPr>
            <w:tcW w:w="1287" w:type="pct"/>
            <w:vAlign w:val="center"/>
            <w:hideMark/>
          </w:tcPr>
          <w:p w:rsidR="00D76554" w:rsidRPr="00584732" w:rsidRDefault="00CF53F3"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Moisture</w:t>
            </w:r>
          </w:p>
        </w:tc>
        <w:tc>
          <w:tcPr>
            <w:tcW w:w="934"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5%</w:t>
            </w:r>
          </w:p>
        </w:tc>
        <w:tc>
          <w:tcPr>
            <w:tcW w:w="874"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3.3 %</w:t>
            </w:r>
          </w:p>
        </w:tc>
        <w:tc>
          <w:tcPr>
            <w:tcW w:w="873"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5.75 %</w:t>
            </w:r>
          </w:p>
        </w:tc>
        <w:tc>
          <w:tcPr>
            <w:tcW w:w="1032" w:type="pct"/>
            <w:vAlign w:val="center"/>
            <w:hideMark/>
          </w:tcPr>
          <w:p w:rsidR="00D76554" w:rsidRPr="00584732" w:rsidRDefault="00D76554" w:rsidP="00015F3F">
            <w:pPr>
              <w:spacing w:line="259" w:lineRule="auto"/>
              <w:jc w:val="center"/>
              <w:rPr>
                <w:rFonts w:ascii="Times New Roman" w:hAnsi="Times New Roman" w:cs="Times New Roman"/>
                <w:sz w:val="24"/>
                <w:szCs w:val="24"/>
                <w:lang w:bidi="mr-IN"/>
              </w:rPr>
            </w:pPr>
            <w:r w:rsidRPr="00584732">
              <w:rPr>
                <w:rFonts w:ascii="Times New Roman" w:hAnsi="Times New Roman" w:cs="Times New Roman"/>
                <w:sz w:val="24"/>
                <w:szCs w:val="24"/>
                <w:lang w:val="en-US" w:bidi="mr-IN"/>
              </w:rPr>
              <w:t>3</w:t>
            </w:r>
            <w:r w:rsidR="00A52129">
              <w:rPr>
                <w:rFonts w:ascii="Times New Roman" w:hAnsi="Times New Roman" w:cs="Times New Roman"/>
                <w:sz w:val="24"/>
                <w:szCs w:val="24"/>
                <w:lang w:val="en-US" w:bidi="mr-IN"/>
              </w:rPr>
              <w:t>-</w:t>
            </w:r>
            <w:r w:rsidRPr="00584732">
              <w:rPr>
                <w:rFonts w:ascii="Times New Roman" w:hAnsi="Times New Roman" w:cs="Times New Roman"/>
                <w:sz w:val="24"/>
                <w:szCs w:val="24"/>
                <w:lang w:val="en-US" w:bidi="mr-IN"/>
              </w:rPr>
              <w:t>6 %</w:t>
            </w:r>
          </w:p>
        </w:tc>
      </w:tr>
    </w:tbl>
    <w:p w:rsidR="00064956" w:rsidRDefault="007808FC" w:rsidP="002E5242">
      <w:pPr>
        <w:pStyle w:val="NoSpacing"/>
        <w:spacing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The </w:t>
      </w:r>
      <w:r w:rsidR="00BF0CB0" w:rsidRPr="00584732">
        <w:rPr>
          <w:rFonts w:ascii="Times New Roman" w:hAnsi="Times New Roman" w:cs="Times New Roman"/>
          <w:sz w:val="24"/>
          <w:szCs w:val="24"/>
        </w:rPr>
        <w:t xml:space="preserve">saturated fatty acids (SFA) of </w:t>
      </w:r>
      <w:r w:rsidR="00BF0CB0" w:rsidRPr="00584732">
        <w:rPr>
          <w:rFonts w:ascii="Times New Roman" w:hAnsi="Times New Roman" w:cs="Times New Roman"/>
          <w:i/>
          <w:iCs/>
          <w:sz w:val="24"/>
          <w:szCs w:val="24"/>
        </w:rPr>
        <w:t>T.molitor</w:t>
      </w:r>
      <w:r w:rsidR="00BF0CB0" w:rsidRPr="00584732">
        <w:rPr>
          <w:rFonts w:ascii="Times New Roman" w:hAnsi="Times New Roman" w:cs="Times New Roman"/>
          <w:sz w:val="24"/>
          <w:szCs w:val="24"/>
        </w:rPr>
        <w:t xml:space="preserve"> larvae, myristic acid (C14:0) ranges from 2.12% to 5.21%, palmitic acid (C16:0) ranges from 9.33% to 17.21%, and stearic acid (C18:0) ranges from 0.26% to 3.06%. Palmitoleic acid (C16:1) ranges from 9.33% to 17.24%, oleic acid (C18:1n9) ranges from 40.78% to 49.71%, linoleic acid (C18:2n6) ranges from 24.19% to 35.58%, linolenic acid (C18:3n3) ranges from 0.35% to 2.27%, γ</w:t>
      </w:r>
      <w:r w:rsidR="00E92F7F">
        <w:rPr>
          <w:rFonts w:ascii="Times New Roman" w:hAnsi="Times New Roman" w:cs="Times New Roman"/>
          <w:sz w:val="24"/>
          <w:szCs w:val="24"/>
        </w:rPr>
        <w:t>-</w:t>
      </w:r>
      <w:r w:rsidR="00BF0CB0" w:rsidRPr="00584732">
        <w:rPr>
          <w:rFonts w:ascii="Times New Roman" w:hAnsi="Times New Roman" w:cs="Times New Roman"/>
          <w:sz w:val="24"/>
          <w:szCs w:val="24"/>
        </w:rPr>
        <w:t xml:space="preserve">linoleic acid (C18:3n6) ranges from 0.03% to 1.85%, and eicosenoic acid (C20:1n9) ranges from 0.06% to 0.39%, which were reported as unsaturated fatty acids (UFA) in </w:t>
      </w:r>
      <w:r w:rsidR="00BF0CB0" w:rsidRPr="00584732">
        <w:rPr>
          <w:rFonts w:ascii="Times New Roman" w:hAnsi="Times New Roman" w:cs="Times New Roman"/>
          <w:i/>
          <w:iCs/>
          <w:sz w:val="24"/>
          <w:szCs w:val="24"/>
        </w:rPr>
        <w:t>T. molitor</w:t>
      </w:r>
      <w:r w:rsidR="00BF0CB0" w:rsidRPr="00584732">
        <w:rPr>
          <w:rFonts w:ascii="Times New Roman" w:hAnsi="Times New Roman" w:cs="Times New Roman"/>
          <w:sz w:val="24"/>
          <w:szCs w:val="24"/>
        </w:rPr>
        <w:t xml:space="preserve"> larvae. The SFA and UFA for </w:t>
      </w:r>
      <w:r w:rsidR="00BF0CB0" w:rsidRPr="00584732">
        <w:rPr>
          <w:rFonts w:ascii="Times New Roman" w:hAnsi="Times New Roman" w:cs="Times New Roman"/>
          <w:i/>
          <w:iCs/>
          <w:sz w:val="24"/>
          <w:szCs w:val="24"/>
        </w:rPr>
        <w:t>T. molitor</w:t>
      </w:r>
      <w:r w:rsidR="00BF0CB0" w:rsidRPr="00584732">
        <w:rPr>
          <w:rFonts w:ascii="Times New Roman" w:hAnsi="Times New Roman" w:cs="Times New Roman"/>
          <w:sz w:val="24"/>
          <w:szCs w:val="24"/>
        </w:rPr>
        <w:t xml:space="preserve"> larvae range from 22.3% to 23.3% and 77.7% to 79.0%, respectively. The </w:t>
      </w:r>
      <w:r w:rsidR="00BF0CB0" w:rsidRPr="00584732">
        <w:rPr>
          <w:rFonts w:ascii="Times New Roman" w:hAnsi="Times New Roman" w:cs="Times New Roman"/>
          <w:i/>
          <w:iCs/>
          <w:sz w:val="24"/>
          <w:szCs w:val="24"/>
        </w:rPr>
        <w:t>T</w:t>
      </w:r>
      <w:r w:rsidR="00BF0CB0" w:rsidRPr="00584732">
        <w:rPr>
          <w:rFonts w:ascii="Times New Roman" w:hAnsi="Times New Roman" w:cs="Times New Roman"/>
          <w:sz w:val="24"/>
          <w:szCs w:val="24"/>
        </w:rPr>
        <w:t xml:space="preserve">. </w:t>
      </w:r>
      <w:r w:rsidR="00BF0CB0" w:rsidRPr="00584732">
        <w:rPr>
          <w:rFonts w:ascii="Times New Roman" w:hAnsi="Times New Roman" w:cs="Times New Roman"/>
          <w:i/>
          <w:iCs/>
          <w:sz w:val="24"/>
          <w:szCs w:val="24"/>
        </w:rPr>
        <w:t>molitor</w:t>
      </w:r>
      <w:r w:rsidR="00BF0CB0" w:rsidRPr="00584732">
        <w:rPr>
          <w:rFonts w:ascii="Times New Roman" w:hAnsi="Times New Roman" w:cs="Times New Roman"/>
          <w:sz w:val="24"/>
          <w:szCs w:val="24"/>
        </w:rPr>
        <w:t xml:space="preserve"> larvae have a similar composition of UFA when compared to fishmeal. Furthermore,</w:t>
      </w:r>
      <w:r w:rsidR="00BF0CB0" w:rsidRPr="00584732">
        <w:rPr>
          <w:rFonts w:ascii="Times New Roman" w:hAnsi="Times New Roman" w:cs="Times New Roman"/>
          <w:i/>
          <w:iCs/>
          <w:sz w:val="24"/>
          <w:szCs w:val="24"/>
        </w:rPr>
        <w:t xml:space="preserve"> T. molitor</w:t>
      </w:r>
      <w:r w:rsidR="00BF0CB0" w:rsidRPr="00584732">
        <w:rPr>
          <w:rFonts w:ascii="Times New Roman" w:hAnsi="Times New Roman" w:cs="Times New Roman"/>
          <w:sz w:val="24"/>
          <w:szCs w:val="24"/>
        </w:rPr>
        <w:t xml:space="preserve"> larvae contain essential polyunsaturated fatty acids (PUFAs), such as omega 3 and 6 acids. A total of 46.1 to 47.3 g/100 g of omega 3 acid and 31.1 to 31.6 g/100 g of omega 6 acid were detected in </w:t>
      </w:r>
      <w:r w:rsidR="00BF0CB0" w:rsidRPr="00584732">
        <w:rPr>
          <w:rFonts w:ascii="Times New Roman" w:hAnsi="Times New Roman" w:cs="Times New Roman"/>
          <w:i/>
          <w:iCs/>
          <w:sz w:val="24"/>
          <w:szCs w:val="24"/>
        </w:rPr>
        <w:t xml:space="preserve">T. molitor </w:t>
      </w:r>
      <w:r w:rsidR="00BF0CB0" w:rsidRPr="00584732">
        <w:rPr>
          <w:rFonts w:ascii="Times New Roman" w:hAnsi="Times New Roman" w:cs="Times New Roman"/>
          <w:sz w:val="24"/>
          <w:szCs w:val="24"/>
        </w:rPr>
        <w:t xml:space="preserve">larvae (Hong </w:t>
      </w:r>
      <w:r w:rsidR="00163B5E" w:rsidRPr="00584732">
        <w:rPr>
          <w:rFonts w:ascii="Times New Roman" w:hAnsi="Times New Roman" w:cs="Times New Roman"/>
          <w:i/>
          <w:iCs/>
          <w:sz w:val="24"/>
          <w:szCs w:val="24"/>
        </w:rPr>
        <w:t>et al</w:t>
      </w:r>
      <w:r w:rsidR="00BF0CB0" w:rsidRPr="00584732">
        <w:rPr>
          <w:rFonts w:ascii="Times New Roman" w:hAnsi="Times New Roman" w:cs="Times New Roman"/>
          <w:i/>
          <w:iCs/>
          <w:sz w:val="24"/>
          <w:szCs w:val="24"/>
        </w:rPr>
        <w:t xml:space="preserve">., </w:t>
      </w:r>
      <w:r w:rsidR="00BF0CB0" w:rsidRPr="00584732">
        <w:rPr>
          <w:rFonts w:ascii="Times New Roman" w:hAnsi="Times New Roman" w:cs="Times New Roman"/>
          <w:sz w:val="24"/>
          <w:szCs w:val="24"/>
        </w:rPr>
        <w:t>2020).</w:t>
      </w:r>
      <w:r w:rsidRPr="00584732">
        <w:rPr>
          <w:rFonts w:ascii="Times New Roman" w:hAnsi="Times New Roman" w:cs="Times New Roman"/>
          <w:sz w:val="24"/>
          <w:szCs w:val="24"/>
        </w:rPr>
        <w:t xml:space="preserve"> The fatty acid composition of </w:t>
      </w:r>
      <w:r w:rsidRPr="00584732">
        <w:rPr>
          <w:rFonts w:ascii="Times New Roman" w:hAnsi="Times New Roman" w:cs="Times New Roman"/>
          <w:i/>
          <w:iCs/>
          <w:sz w:val="24"/>
          <w:szCs w:val="24"/>
        </w:rPr>
        <w:t>T. molitor</w:t>
      </w:r>
      <w:r w:rsidRPr="00584732">
        <w:rPr>
          <w:rFonts w:ascii="Times New Roman" w:hAnsi="Times New Roman" w:cs="Times New Roman"/>
          <w:sz w:val="24"/>
          <w:szCs w:val="24"/>
        </w:rPr>
        <w:t xml:space="preserve"> larvae is presented in Table 3. </w:t>
      </w:r>
    </w:p>
    <w:p w:rsidR="00D5366C" w:rsidRDefault="00F6679B" w:rsidP="00064956">
      <w:pPr>
        <w:pStyle w:val="NoSpacing"/>
        <w:spacing w:line="360" w:lineRule="auto"/>
        <w:jc w:val="both"/>
        <w:rPr>
          <w:rFonts w:ascii="Times New Roman" w:hAnsi="Times New Roman" w:cs="Times New Roman"/>
          <w:b/>
          <w:bCs/>
          <w:sz w:val="24"/>
          <w:szCs w:val="24"/>
        </w:rPr>
      </w:pPr>
      <w:r w:rsidRPr="00F6679B">
        <w:rPr>
          <w:rFonts w:ascii="Times New Roman" w:hAnsi="Times New Roman" w:cs="Times New Roman"/>
          <w:b/>
          <w:bCs/>
          <w:sz w:val="24"/>
          <w:szCs w:val="24"/>
          <w:lang w:val="en-US"/>
        </w:rPr>
        <w:t>Tab</w:t>
      </w:r>
      <w:r w:rsidR="00A24E18">
        <w:rPr>
          <w:rFonts w:ascii="Times New Roman" w:hAnsi="Times New Roman" w:cs="Times New Roman"/>
          <w:b/>
          <w:bCs/>
          <w:sz w:val="24"/>
          <w:szCs w:val="24"/>
          <w:lang w:val="en-US"/>
        </w:rPr>
        <w:t>le</w:t>
      </w:r>
      <w:r w:rsidRPr="00F6679B">
        <w:rPr>
          <w:rFonts w:ascii="Times New Roman" w:hAnsi="Times New Roman" w:cs="Times New Roman"/>
          <w:b/>
          <w:bCs/>
          <w:sz w:val="24"/>
          <w:szCs w:val="24"/>
          <w:lang w:val="en-US"/>
        </w:rPr>
        <w:t xml:space="preserve"> 3: </w:t>
      </w:r>
      <w:r w:rsidRPr="00F6679B">
        <w:rPr>
          <w:rFonts w:ascii="Times New Roman" w:hAnsi="Times New Roman" w:cs="Times New Roman"/>
          <w:b/>
          <w:bCs/>
          <w:sz w:val="24"/>
          <w:szCs w:val="24"/>
        </w:rPr>
        <w:t xml:space="preserve">Fatty acid composition of </w:t>
      </w:r>
      <w:r w:rsidRPr="00F6679B">
        <w:rPr>
          <w:rFonts w:ascii="Times New Roman" w:hAnsi="Times New Roman" w:cs="Times New Roman"/>
          <w:b/>
          <w:bCs/>
          <w:i/>
          <w:iCs/>
          <w:sz w:val="24"/>
          <w:szCs w:val="24"/>
        </w:rPr>
        <w:t>T</w:t>
      </w:r>
      <w:r w:rsidR="00B11C11">
        <w:rPr>
          <w:rFonts w:ascii="Times New Roman" w:hAnsi="Times New Roman" w:cs="Times New Roman"/>
          <w:b/>
          <w:bCs/>
          <w:i/>
          <w:iCs/>
          <w:sz w:val="24"/>
          <w:szCs w:val="24"/>
        </w:rPr>
        <w:t>.</w:t>
      </w:r>
      <w:r w:rsidRPr="00F6679B">
        <w:rPr>
          <w:rFonts w:ascii="Times New Roman" w:hAnsi="Times New Roman" w:cs="Times New Roman"/>
          <w:b/>
          <w:bCs/>
          <w:i/>
          <w:iCs/>
          <w:sz w:val="24"/>
          <w:szCs w:val="24"/>
        </w:rPr>
        <w:t xml:space="preserve"> molitor</w:t>
      </w:r>
      <w:r w:rsidRPr="00F6679B">
        <w:rPr>
          <w:rFonts w:ascii="Times New Roman" w:hAnsi="Times New Roman" w:cs="Times New Roman"/>
          <w:b/>
          <w:bCs/>
          <w:sz w:val="24"/>
          <w:szCs w:val="24"/>
        </w:rPr>
        <w:t xml:space="preserve"> larvae (DM basis) (Ravzanaadii </w:t>
      </w:r>
      <w:r w:rsidRPr="00F6679B">
        <w:rPr>
          <w:rFonts w:ascii="Times New Roman" w:hAnsi="Times New Roman" w:cs="Times New Roman"/>
          <w:b/>
          <w:bCs/>
          <w:i/>
          <w:iCs/>
          <w:sz w:val="24"/>
          <w:szCs w:val="24"/>
        </w:rPr>
        <w:t xml:space="preserve">et al., </w:t>
      </w:r>
      <w:r w:rsidRPr="00F6679B">
        <w:rPr>
          <w:rFonts w:ascii="Times New Roman" w:hAnsi="Times New Roman" w:cs="Times New Roman"/>
          <w:b/>
          <w:bCs/>
          <w:sz w:val="24"/>
          <w:szCs w:val="24"/>
        </w:rPr>
        <w:t>2012)</w:t>
      </w:r>
    </w:p>
    <w:tbl>
      <w:tblPr>
        <w:tblStyle w:val="TableGrid"/>
        <w:tblW w:w="5000" w:type="pct"/>
        <w:jc w:val="center"/>
        <w:tblLook w:val="04A0"/>
      </w:tblPr>
      <w:tblGrid>
        <w:gridCol w:w="5377"/>
        <w:gridCol w:w="3865"/>
      </w:tblGrid>
      <w:tr w:rsidR="00F6679B" w:rsidRPr="00584732" w:rsidTr="00064956">
        <w:trPr>
          <w:trHeight w:val="416"/>
          <w:jc w:val="center"/>
        </w:trPr>
        <w:tc>
          <w:tcPr>
            <w:tcW w:w="2909" w:type="pct"/>
            <w:vAlign w:val="center"/>
          </w:tcPr>
          <w:p w:rsidR="00F6679B" w:rsidRPr="00584732" w:rsidRDefault="00CF53F3" w:rsidP="002F12CD">
            <w:pPr>
              <w:pStyle w:val="NoSpacing"/>
              <w:jc w:val="center"/>
              <w:rPr>
                <w:rFonts w:ascii="Times New Roman" w:hAnsi="Times New Roman" w:cs="Times New Roman"/>
                <w:b/>
                <w:bCs/>
                <w:sz w:val="24"/>
                <w:szCs w:val="24"/>
                <w:lang w:val="en-US"/>
              </w:rPr>
            </w:pPr>
            <w:r w:rsidRPr="00584732">
              <w:rPr>
                <w:rFonts w:ascii="Times New Roman" w:hAnsi="Times New Roman" w:cs="Times New Roman"/>
                <w:b/>
                <w:bCs/>
                <w:sz w:val="24"/>
                <w:szCs w:val="24"/>
                <w:lang w:val="en-US"/>
              </w:rPr>
              <w:t>Fatty Acids</w:t>
            </w:r>
          </w:p>
        </w:tc>
        <w:tc>
          <w:tcPr>
            <w:tcW w:w="2091" w:type="pct"/>
            <w:vAlign w:val="center"/>
          </w:tcPr>
          <w:p w:rsidR="00F6679B" w:rsidRPr="00584732" w:rsidRDefault="00CF53F3" w:rsidP="002F12CD">
            <w:pPr>
              <w:pStyle w:val="NoSpacing"/>
              <w:jc w:val="center"/>
              <w:rPr>
                <w:rFonts w:ascii="Times New Roman" w:hAnsi="Times New Roman" w:cs="Times New Roman"/>
                <w:b/>
                <w:bCs/>
                <w:sz w:val="24"/>
                <w:szCs w:val="24"/>
                <w:lang w:val="en-US"/>
              </w:rPr>
            </w:pPr>
            <w:r w:rsidRPr="00584732">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o</w:t>
            </w:r>
            <w:r w:rsidRPr="00584732">
              <w:rPr>
                <w:rFonts w:ascii="Times New Roman" w:hAnsi="Times New Roman" w:cs="Times New Roman"/>
                <w:b/>
                <w:bCs/>
                <w:sz w:val="24"/>
                <w:szCs w:val="24"/>
                <w:lang w:val="en-US"/>
              </w:rPr>
              <w:t>f Total Fatty Acids</w:t>
            </w:r>
          </w:p>
        </w:tc>
      </w:tr>
      <w:tr w:rsidR="00F6679B" w:rsidRPr="00584732" w:rsidTr="00064956">
        <w:trPr>
          <w:jc w:val="center"/>
        </w:trPr>
        <w:tc>
          <w:tcPr>
            <w:tcW w:w="2909" w:type="pct"/>
            <w:vAlign w:val="center"/>
          </w:tcPr>
          <w:p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Myristic acid (C14:0)</w:t>
            </w:r>
          </w:p>
        </w:tc>
        <w:tc>
          <w:tcPr>
            <w:tcW w:w="2091" w:type="pct"/>
            <w:vAlign w:val="center"/>
          </w:tcPr>
          <w:p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3.02</w:t>
            </w:r>
          </w:p>
        </w:tc>
      </w:tr>
      <w:tr w:rsidR="00F6679B" w:rsidRPr="00584732" w:rsidTr="00064956">
        <w:trPr>
          <w:jc w:val="center"/>
        </w:trPr>
        <w:tc>
          <w:tcPr>
            <w:tcW w:w="2909" w:type="pct"/>
            <w:vAlign w:val="center"/>
          </w:tcPr>
          <w:p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Palmitic acid (C16:0)</w:t>
            </w:r>
          </w:p>
        </w:tc>
        <w:tc>
          <w:tcPr>
            <w:tcW w:w="2091" w:type="pct"/>
            <w:vAlign w:val="center"/>
          </w:tcPr>
          <w:p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16.72</w:t>
            </w:r>
          </w:p>
        </w:tc>
      </w:tr>
      <w:tr w:rsidR="00F6679B" w:rsidRPr="00584732" w:rsidTr="00064956">
        <w:trPr>
          <w:jc w:val="center"/>
        </w:trPr>
        <w:tc>
          <w:tcPr>
            <w:tcW w:w="2909" w:type="pct"/>
            <w:vAlign w:val="center"/>
          </w:tcPr>
          <w:p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Palmitoleic acid (C16:1)</w:t>
            </w:r>
          </w:p>
        </w:tc>
        <w:tc>
          <w:tcPr>
            <w:tcW w:w="2091" w:type="pct"/>
            <w:vAlign w:val="center"/>
          </w:tcPr>
          <w:p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2.67</w:t>
            </w:r>
          </w:p>
        </w:tc>
      </w:tr>
      <w:tr w:rsidR="00F6679B" w:rsidRPr="00584732" w:rsidTr="00064956">
        <w:trPr>
          <w:jc w:val="center"/>
        </w:trPr>
        <w:tc>
          <w:tcPr>
            <w:tcW w:w="2909" w:type="pct"/>
            <w:vAlign w:val="center"/>
          </w:tcPr>
          <w:p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Stearic acid (C18:0)</w:t>
            </w:r>
          </w:p>
        </w:tc>
        <w:tc>
          <w:tcPr>
            <w:tcW w:w="2091" w:type="pct"/>
            <w:vAlign w:val="center"/>
          </w:tcPr>
          <w:p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2.49</w:t>
            </w:r>
          </w:p>
        </w:tc>
      </w:tr>
      <w:tr w:rsidR="00F6679B" w:rsidRPr="00584732" w:rsidTr="00064956">
        <w:trPr>
          <w:jc w:val="center"/>
        </w:trPr>
        <w:tc>
          <w:tcPr>
            <w:tcW w:w="2909" w:type="pct"/>
            <w:vAlign w:val="center"/>
          </w:tcPr>
          <w:p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Oleic acid (C18:1n9)</w:t>
            </w:r>
          </w:p>
        </w:tc>
        <w:tc>
          <w:tcPr>
            <w:tcW w:w="2091" w:type="pct"/>
            <w:vAlign w:val="center"/>
          </w:tcPr>
          <w:p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43.17</w:t>
            </w:r>
          </w:p>
        </w:tc>
      </w:tr>
      <w:tr w:rsidR="00F6679B" w:rsidRPr="00584732" w:rsidTr="00064956">
        <w:trPr>
          <w:jc w:val="center"/>
        </w:trPr>
        <w:tc>
          <w:tcPr>
            <w:tcW w:w="2909" w:type="pct"/>
            <w:vAlign w:val="center"/>
          </w:tcPr>
          <w:p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Linoleic acid (C18:2n6)</w:t>
            </w:r>
          </w:p>
        </w:tc>
        <w:tc>
          <w:tcPr>
            <w:tcW w:w="2091" w:type="pct"/>
            <w:vAlign w:val="center"/>
          </w:tcPr>
          <w:p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30.23</w:t>
            </w:r>
          </w:p>
        </w:tc>
      </w:tr>
      <w:tr w:rsidR="00F6679B" w:rsidRPr="00584732" w:rsidTr="00064956">
        <w:trPr>
          <w:jc w:val="center"/>
        </w:trPr>
        <w:tc>
          <w:tcPr>
            <w:tcW w:w="2909" w:type="pct"/>
            <w:vAlign w:val="center"/>
          </w:tcPr>
          <w:p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rPr>
              <w:t>Linolenic acid (C18:3n3)</w:t>
            </w:r>
          </w:p>
        </w:tc>
        <w:tc>
          <w:tcPr>
            <w:tcW w:w="2091" w:type="pct"/>
            <w:vAlign w:val="center"/>
          </w:tcPr>
          <w:p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1.36</w:t>
            </w:r>
          </w:p>
        </w:tc>
      </w:tr>
      <w:tr w:rsidR="00F6679B" w:rsidRPr="00584732" w:rsidTr="00064956">
        <w:trPr>
          <w:jc w:val="center"/>
        </w:trPr>
        <w:tc>
          <w:tcPr>
            <w:tcW w:w="2909" w:type="pct"/>
            <w:vAlign w:val="center"/>
          </w:tcPr>
          <w:p w:rsidR="00F6679B" w:rsidRPr="00202A53" w:rsidRDefault="00F6679B" w:rsidP="002F12CD">
            <w:pPr>
              <w:pStyle w:val="NoSpacing"/>
              <w:jc w:val="center"/>
              <w:rPr>
                <w:rFonts w:ascii="Times New Roman" w:hAnsi="Times New Roman" w:cs="Times New Roman"/>
                <w:sz w:val="24"/>
                <w:szCs w:val="24"/>
                <w:lang w:val="pt-BR"/>
              </w:rPr>
            </w:pPr>
            <w:r w:rsidRPr="00584732">
              <w:rPr>
                <w:rFonts w:ascii="Times New Roman" w:hAnsi="Times New Roman" w:cs="Times New Roman"/>
                <w:sz w:val="24"/>
                <w:szCs w:val="24"/>
              </w:rPr>
              <w:t>γ</w:t>
            </w:r>
            <w:r w:rsidR="00E92F7F" w:rsidRPr="00202A53">
              <w:rPr>
                <w:rFonts w:ascii="Times New Roman" w:hAnsi="Times New Roman" w:cs="Times New Roman"/>
                <w:sz w:val="24"/>
                <w:szCs w:val="24"/>
                <w:lang w:val="pt-BR"/>
              </w:rPr>
              <w:t>-</w:t>
            </w:r>
            <w:r w:rsidRPr="00202A53">
              <w:rPr>
                <w:rFonts w:ascii="Times New Roman" w:hAnsi="Times New Roman" w:cs="Times New Roman"/>
                <w:sz w:val="24"/>
                <w:szCs w:val="24"/>
                <w:lang w:val="pt-BR"/>
              </w:rPr>
              <w:t>Linoleic acid (C18:3n6)</w:t>
            </w:r>
          </w:p>
        </w:tc>
        <w:tc>
          <w:tcPr>
            <w:tcW w:w="2091" w:type="pct"/>
            <w:vAlign w:val="center"/>
          </w:tcPr>
          <w:p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0.05</w:t>
            </w:r>
          </w:p>
        </w:tc>
      </w:tr>
      <w:tr w:rsidR="00F6679B" w:rsidRPr="00584732" w:rsidTr="00064956">
        <w:trPr>
          <w:jc w:val="center"/>
        </w:trPr>
        <w:tc>
          <w:tcPr>
            <w:tcW w:w="2909" w:type="pct"/>
            <w:vAlign w:val="center"/>
          </w:tcPr>
          <w:p w:rsidR="00F6679B" w:rsidRPr="00584732" w:rsidRDefault="00F6679B" w:rsidP="002F12CD">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Eicosenoic acid (C20:1n9)</w:t>
            </w:r>
          </w:p>
        </w:tc>
        <w:tc>
          <w:tcPr>
            <w:tcW w:w="2091" w:type="pct"/>
            <w:vAlign w:val="center"/>
          </w:tcPr>
          <w:p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0.24</w:t>
            </w:r>
          </w:p>
        </w:tc>
      </w:tr>
      <w:tr w:rsidR="00F6679B" w:rsidRPr="00584732" w:rsidTr="00064956">
        <w:trPr>
          <w:jc w:val="center"/>
        </w:trPr>
        <w:tc>
          <w:tcPr>
            <w:tcW w:w="2909" w:type="pct"/>
            <w:vAlign w:val="center"/>
          </w:tcPr>
          <w:p w:rsidR="00F6679B" w:rsidRPr="00584732" w:rsidRDefault="00F6679B" w:rsidP="002F12CD">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Saturated fatty acid, %</w:t>
            </w:r>
          </w:p>
        </w:tc>
        <w:tc>
          <w:tcPr>
            <w:tcW w:w="2091" w:type="pct"/>
            <w:vAlign w:val="center"/>
          </w:tcPr>
          <w:p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22.17</w:t>
            </w:r>
          </w:p>
        </w:tc>
      </w:tr>
      <w:tr w:rsidR="00F6679B" w:rsidRPr="00584732" w:rsidTr="00064956">
        <w:trPr>
          <w:jc w:val="center"/>
        </w:trPr>
        <w:tc>
          <w:tcPr>
            <w:tcW w:w="2909" w:type="pct"/>
            <w:vAlign w:val="center"/>
          </w:tcPr>
          <w:p w:rsidR="00F6679B" w:rsidRPr="00584732" w:rsidRDefault="00F6679B" w:rsidP="002F12CD">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Unsaturated fatty acid, %</w:t>
            </w:r>
          </w:p>
        </w:tc>
        <w:tc>
          <w:tcPr>
            <w:tcW w:w="2091" w:type="pct"/>
            <w:vAlign w:val="center"/>
          </w:tcPr>
          <w:p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77.83</w:t>
            </w:r>
          </w:p>
        </w:tc>
      </w:tr>
      <w:tr w:rsidR="00F6679B" w:rsidRPr="00584732" w:rsidTr="00064956">
        <w:trPr>
          <w:jc w:val="center"/>
        </w:trPr>
        <w:tc>
          <w:tcPr>
            <w:tcW w:w="2909" w:type="pct"/>
            <w:vAlign w:val="center"/>
          </w:tcPr>
          <w:p w:rsidR="00F6679B" w:rsidRPr="00584732" w:rsidRDefault="00F6679B" w:rsidP="002F12CD">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UFA/SFA ratio</w:t>
            </w:r>
          </w:p>
        </w:tc>
        <w:tc>
          <w:tcPr>
            <w:tcW w:w="2091" w:type="pct"/>
            <w:vAlign w:val="center"/>
          </w:tcPr>
          <w:p w:rsidR="00F6679B" w:rsidRPr="00584732" w:rsidRDefault="00F6679B" w:rsidP="002F12CD">
            <w:pPr>
              <w:pStyle w:val="NoSpacing"/>
              <w:jc w:val="center"/>
              <w:rPr>
                <w:rFonts w:ascii="Times New Roman" w:hAnsi="Times New Roman" w:cs="Times New Roman"/>
                <w:sz w:val="24"/>
                <w:szCs w:val="24"/>
                <w:lang w:val="en-US"/>
              </w:rPr>
            </w:pPr>
            <w:r w:rsidRPr="00584732">
              <w:rPr>
                <w:rFonts w:ascii="Times New Roman" w:hAnsi="Times New Roman" w:cs="Times New Roman"/>
                <w:sz w:val="24"/>
                <w:szCs w:val="24"/>
                <w:lang w:val="en-US"/>
              </w:rPr>
              <w:t>3.49</w:t>
            </w:r>
          </w:p>
        </w:tc>
      </w:tr>
    </w:tbl>
    <w:p w:rsidR="00525A40" w:rsidRDefault="00CF0C6A" w:rsidP="009C40EE">
      <w:pPr>
        <w:pStyle w:val="NoSpacing"/>
        <w:rPr>
          <w:rFonts w:ascii="Times New Roman" w:hAnsi="Times New Roman" w:cs="Times New Roman"/>
          <w:sz w:val="24"/>
          <w:szCs w:val="24"/>
        </w:rPr>
      </w:pPr>
      <w:r w:rsidRPr="00584732">
        <w:rPr>
          <w:rFonts w:ascii="Times New Roman" w:hAnsi="Times New Roman" w:cs="Times New Roman"/>
          <w:sz w:val="24"/>
          <w:szCs w:val="24"/>
        </w:rPr>
        <w:t>DM: Dry matter, UFA: Unsaturated fatty acid, SFA: Saturated fatty acid</w:t>
      </w:r>
    </w:p>
    <w:p w:rsidR="00ED046C" w:rsidRPr="00584732" w:rsidRDefault="004B543B" w:rsidP="003E33CF">
      <w:pPr>
        <w:spacing w:before="240" w:after="0" w:line="360" w:lineRule="auto"/>
        <w:ind w:firstLine="720"/>
        <w:jc w:val="both"/>
        <w:rPr>
          <w:rFonts w:ascii="Times New Roman" w:hAnsi="Times New Roman" w:cs="Times New Roman"/>
          <w:b/>
          <w:bCs/>
          <w:sz w:val="24"/>
          <w:szCs w:val="24"/>
          <w:lang w:val="en-US"/>
        </w:rPr>
      </w:pPr>
      <w:r w:rsidRPr="00584732">
        <w:rPr>
          <w:rFonts w:ascii="Times New Roman" w:hAnsi="Times New Roman" w:cs="Times New Roman"/>
          <w:sz w:val="24"/>
          <w:szCs w:val="24"/>
        </w:rPr>
        <w:t>The</w:t>
      </w:r>
      <w:r w:rsidR="00065AF7">
        <w:rPr>
          <w:rFonts w:ascii="Times New Roman" w:hAnsi="Times New Roman" w:cs="Times New Roman"/>
          <w:sz w:val="24"/>
          <w:szCs w:val="24"/>
        </w:rPr>
        <w:t xml:space="preserve"> </w:t>
      </w:r>
      <w:r w:rsidR="00103E33" w:rsidRPr="00103E33">
        <w:rPr>
          <w:rFonts w:ascii="Times New Roman" w:hAnsi="Times New Roman" w:cs="Times New Roman"/>
          <w:sz w:val="24"/>
          <w:szCs w:val="24"/>
        </w:rPr>
        <w:t xml:space="preserve">concentration of elements such as sodium, magnesium, potassium, phosphorus, calcium, manganese, iron, copper and zinc </w:t>
      </w:r>
      <w:r w:rsidR="00255D87">
        <w:rPr>
          <w:rFonts w:ascii="Times New Roman" w:hAnsi="Times New Roman" w:cs="Times New Roman"/>
          <w:sz w:val="24"/>
          <w:szCs w:val="24"/>
        </w:rPr>
        <w:t>plays a critical role during the metamorphosis stages of mealworms.</w:t>
      </w:r>
      <w:r w:rsidR="00E24DB5" w:rsidRPr="00584732">
        <w:rPr>
          <w:rFonts w:ascii="Times New Roman" w:hAnsi="Times New Roman" w:cs="Times New Roman"/>
          <w:sz w:val="24"/>
          <w:szCs w:val="24"/>
        </w:rPr>
        <w:t xml:space="preserve"> Mealworm larvae are poor sources of calcium but rich in phosphorus (Selaledi </w:t>
      </w:r>
      <w:r w:rsidR="00163B5E" w:rsidRPr="00584732">
        <w:rPr>
          <w:rFonts w:ascii="Times New Roman" w:hAnsi="Times New Roman" w:cs="Times New Roman"/>
          <w:i/>
          <w:iCs/>
          <w:sz w:val="24"/>
          <w:szCs w:val="24"/>
        </w:rPr>
        <w:t>et al</w:t>
      </w:r>
      <w:r w:rsidR="00E24DB5" w:rsidRPr="00584732">
        <w:rPr>
          <w:rFonts w:ascii="Times New Roman" w:hAnsi="Times New Roman" w:cs="Times New Roman"/>
          <w:i/>
          <w:iCs/>
          <w:sz w:val="24"/>
          <w:szCs w:val="24"/>
        </w:rPr>
        <w:t xml:space="preserve">., </w:t>
      </w:r>
      <w:r w:rsidR="00E24DB5" w:rsidRPr="00584732">
        <w:rPr>
          <w:rFonts w:ascii="Times New Roman" w:hAnsi="Times New Roman" w:cs="Times New Roman"/>
          <w:sz w:val="24"/>
          <w:szCs w:val="24"/>
        </w:rPr>
        <w:t xml:space="preserve">2020). The mineral content </w:t>
      </w:r>
      <w:r w:rsidR="00E24DB5" w:rsidRPr="00D55130">
        <w:rPr>
          <w:rFonts w:ascii="Times New Roman" w:hAnsi="Times New Roman" w:cs="Times New Roman"/>
          <w:sz w:val="24"/>
          <w:szCs w:val="24"/>
        </w:rPr>
        <w:t xml:space="preserve">of </w:t>
      </w:r>
      <w:r w:rsidR="00D55130" w:rsidRPr="00D55130">
        <w:rPr>
          <w:rFonts w:ascii="Times New Roman" w:hAnsi="Times New Roman" w:cs="Times New Roman"/>
          <w:i/>
          <w:iCs/>
          <w:sz w:val="24"/>
          <w:szCs w:val="24"/>
        </w:rPr>
        <w:t xml:space="preserve">T. molitor </w:t>
      </w:r>
      <w:r w:rsidR="00D55130" w:rsidRPr="002E5242">
        <w:rPr>
          <w:rFonts w:ascii="Times New Roman" w:hAnsi="Times New Roman" w:cs="Times New Roman"/>
          <w:sz w:val="24"/>
          <w:szCs w:val="24"/>
        </w:rPr>
        <w:t>larvae</w:t>
      </w:r>
      <w:r w:rsidR="00E24DB5" w:rsidRPr="00D55130">
        <w:rPr>
          <w:rFonts w:ascii="Times New Roman" w:hAnsi="Times New Roman" w:cs="Times New Roman"/>
          <w:sz w:val="24"/>
          <w:szCs w:val="24"/>
        </w:rPr>
        <w:t xml:space="preserve"> is given in Table 4.</w:t>
      </w:r>
      <w:r w:rsidR="004101C9" w:rsidRPr="004101C9">
        <w:rPr>
          <w:rFonts w:ascii="Times New Roman" w:hAnsi="Times New Roman" w:cs="Times New Roman"/>
          <w:sz w:val="24"/>
          <w:szCs w:val="24"/>
        </w:rPr>
        <w:t xml:space="preserve">Yellow </w:t>
      </w:r>
      <w:r w:rsidR="004101C9" w:rsidRPr="004101C9">
        <w:rPr>
          <w:rFonts w:ascii="Times New Roman" w:hAnsi="Times New Roman" w:cs="Times New Roman"/>
          <w:sz w:val="24"/>
          <w:szCs w:val="24"/>
        </w:rPr>
        <w:lastRenderedPageBreak/>
        <w:t xml:space="preserve">mealworms </w:t>
      </w:r>
      <w:r w:rsidR="00F15A3E" w:rsidRPr="00D55130">
        <w:rPr>
          <w:rFonts w:ascii="Times New Roman" w:hAnsi="Times New Roman" w:cs="Times New Roman"/>
          <w:sz w:val="24"/>
          <w:szCs w:val="24"/>
        </w:rPr>
        <w:t xml:space="preserve">generally </w:t>
      </w:r>
      <w:r w:rsidR="00316E89">
        <w:rPr>
          <w:rFonts w:ascii="Times New Roman" w:hAnsi="Times New Roman" w:cs="Times New Roman"/>
          <w:sz w:val="24"/>
          <w:szCs w:val="24"/>
        </w:rPr>
        <w:t>have</w:t>
      </w:r>
      <w:r w:rsidR="00F15A3E" w:rsidRPr="00D55130">
        <w:rPr>
          <w:rFonts w:ascii="Times New Roman" w:hAnsi="Times New Roman" w:cs="Times New Roman"/>
          <w:sz w:val="24"/>
          <w:szCs w:val="24"/>
        </w:rPr>
        <w:t xml:space="preserve"> a mineral composition comparable to fish</w:t>
      </w:r>
      <w:r w:rsidR="00F15A3E" w:rsidRPr="00584732">
        <w:rPr>
          <w:rFonts w:ascii="Times New Roman" w:hAnsi="Times New Roman" w:cs="Times New Roman"/>
          <w:sz w:val="24"/>
          <w:szCs w:val="24"/>
        </w:rPr>
        <w:t xml:space="preserve"> meal and </w:t>
      </w:r>
      <w:r w:rsidR="00CE369E">
        <w:rPr>
          <w:rFonts w:ascii="Times New Roman" w:hAnsi="Times New Roman" w:cs="Times New Roman"/>
          <w:sz w:val="24"/>
          <w:szCs w:val="24"/>
        </w:rPr>
        <w:t>soyabean</w:t>
      </w:r>
      <w:r w:rsidR="00F15A3E" w:rsidRPr="00584732">
        <w:rPr>
          <w:rFonts w:ascii="Times New Roman" w:hAnsi="Times New Roman" w:cs="Times New Roman"/>
          <w:sz w:val="24"/>
          <w:szCs w:val="24"/>
        </w:rPr>
        <w:t xml:space="preserve"> meal; however, they contain more potassium and magnesium than fish meal and contain higher magnesium and sodium compared to </w:t>
      </w:r>
      <w:r w:rsidR="00CE369E">
        <w:rPr>
          <w:rFonts w:ascii="Times New Roman" w:hAnsi="Times New Roman" w:cs="Times New Roman"/>
          <w:sz w:val="24"/>
          <w:szCs w:val="24"/>
        </w:rPr>
        <w:t>soyabean</w:t>
      </w:r>
      <w:r w:rsidR="00DF0AAD">
        <w:rPr>
          <w:rFonts w:ascii="Times New Roman" w:hAnsi="Times New Roman" w:cs="Times New Roman"/>
          <w:sz w:val="24"/>
          <w:szCs w:val="24"/>
        </w:rPr>
        <w:t xml:space="preserve"> meal</w:t>
      </w:r>
      <w:r w:rsidR="00F15A3E" w:rsidRPr="00584732">
        <w:rPr>
          <w:rFonts w:ascii="Times New Roman" w:hAnsi="Times New Roman" w:cs="Times New Roman"/>
          <w:sz w:val="24"/>
          <w:szCs w:val="24"/>
        </w:rPr>
        <w:t>. Despite minerals, larvae were also shown to contain micronutrients like minerals and vitamins. Thus,</w:t>
      </w:r>
      <w:r w:rsidR="004101C9">
        <w:rPr>
          <w:rFonts w:ascii="Times New Roman" w:hAnsi="Times New Roman" w:cs="Times New Roman"/>
          <w:sz w:val="24"/>
          <w:szCs w:val="24"/>
        </w:rPr>
        <w:t xml:space="preserve"> they </w:t>
      </w:r>
      <w:r w:rsidR="00F15A3E" w:rsidRPr="00584732">
        <w:rPr>
          <w:rFonts w:ascii="Times New Roman" w:hAnsi="Times New Roman" w:cs="Times New Roman"/>
          <w:sz w:val="24"/>
          <w:szCs w:val="24"/>
        </w:rPr>
        <w:t xml:space="preserve">are an excellent source of nutrients, particularly protein and fat, and can potentially substitute traditionally used animal feed ingredients, such as </w:t>
      </w:r>
      <w:r w:rsidR="00CE369E">
        <w:rPr>
          <w:rFonts w:ascii="Times New Roman" w:hAnsi="Times New Roman" w:cs="Times New Roman"/>
          <w:sz w:val="24"/>
          <w:szCs w:val="24"/>
        </w:rPr>
        <w:t>soyabean</w:t>
      </w:r>
      <w:r w:rsidR="00DF0AAD">
        <w:rPr>
          <w:rFonts w:ascii="Times New Roman" w:hAnsi="Times New Roman" w:cs="Times New Roman"/>
          <w:sz w:val="24"/>
          <w:szCs w:val="24"/>
        </w:rPr>
        <w:t xml:space="preserve"> meal</w:t>
      </w:r>
      <w:r w:rsidR="00F15A3E" w:rsidRPr="00584732">
        <w:rPr>
          <w:rFonts w:ascii="Times New Roman" w:hAnsi="Times New Roman" w:cs="Times New Roman"/>
          <w:sz w:val="24"/>
          <w:szCs w:val="24"/>
        </w:rPr>
        <w:t xml:space="preserve"> or fish meal, which are widely used feed ingredients (Syahrulawal </w:t>
      </w:r>
      <w:r w:rsidR="00163B5E" w:rsidRPr="00584732">
        <w:rPr>
          <w:rFonts w:ascii="Times New Roman" w:hAnsi="Times New Roman" w:cs="Times New Roman"/>
          <w:i/>
          <w:iCs/>
          <w:sz w:val="24"/>
          <w:szCs w:val="24"/>
        </w:rPr>
        <w:t>et al</w:t>
      </w:r>
      <w:r w:rsidR="00F15A3E" w:rsidRPr="00584732">
        <w:rPr>
          <w:rFonts w:ascii="Times New Roman" w:hAnsi="Times New Roman" w:cs="Times New Roman"/>
          <w:i/>
          <w:iCs/>
          <w:sz w:val="24"/>
          <w:szCs w:val="24"/>
        </w:rPr>
        <w:t xml:space="preserve">., </w:t>
      </w:r>
      <w:r w:rsidR="00F15A3E" w:rsidRPr="00584732">
        <w:rPr>
          <w:rFonts w:ascii="Times New Roman" w:hAnsi="Times New Roman" w:cs="Times New Roman"/>
          <w:sz w:val="24"/>
          <w:szCs w:val="24"/>
        </w:rPr>
        <w:t>2023).</w:t>
      </w:r>
    </w:p>
    <w:p w:rsidR="00995A0B" w:rsidRPr="00525A40" w:rsidRDefault="00995A0B" w:rsidP="001C7E11">
      <w:pPr>
        <w:pStyle w:val="NoSpacing"/>
        <w:spacing w:after="120"/>
        <w:rPr>
          <w:rFonts w:ascii="Times New Roman" w:hAnsi="Times New Roman" w:cs="Times New Roman"/>
          <w:b/>
          <w:bCs/>
          <w:sz w:val="8"/>
          <w:szCs w:val="8"/>
          <w:lang w:val="en-US"/>
        </w:rPr>
      </w:pPr>
      <w:r w:rsidRPr="00584732">
        <w:rPr>
          <w:rFonts w:ascii="Times New Roman" w:hAnsi="Times New Roman" w:cs="Times New Roman"/>
          <w:b/>
          <w:bCs/>
          <w:sz w:val="24"/>
          <w:szCs w:val="24"/>
          <w:lang w:val="en-US"/>
        </w:rPr>
        <w:t>Tab</w:t>
      </w:r>
      <w:r w:rsidR="00A24E18">
        <w:rPr>
          <w:rFonts w:ascii="Times New Roman" w:hAnsi="Times New Roman" w:cs="Times New Roman"/>
          <w:b/>
          <w:bCs/>
          <w:sz w:val="24"/>
          <w:szCs w:val="24"/>
          <w:lang w:val="en-US"/>
        </w:rPr>
        <w:t>le</w:t>
      </w:r>
      <w:r w:rsidR="00661C11" w:rsidRPr="00584732">
        <w:rPr>
          <w:rFonts w:ascii="Times New Roman" w:hAnsi="Times New Roman" w:cs="Times New Roman"/>
          <w:b/>
          <w:bCs/>
          <w:sz w:val="24"/>
          <w:szCs w:val="24"/>
          <w:lang w:val="en-US"/>
        </w:rPr>
        <w:t>4</w:t>
      </w:r>
      <w:r w:rsidRPr="00584732">
        <w:rPr>
          <w:rFonts w:ascii="Times New Roman" w:hAnsi="Times New Roman" w:cs="Times New Roman"/>
          <w:b/>
          <w:bCs/>
          <w:sz w:val="24"/>
          <w:szCs w:val="24"/>
          <w:lang w:val="en-US"/>
        </w:rPr>
        <w:t xml:space="preserve">: </w:t>
      </w:r>
      <w:r w:rsidRPr="00584732">
        <w:rPr>
          <w:rFonts w:ascii="Times New Roman" w:hAnsi="Times New Roman" w:cs="Times New Roman"/>
          <w:b/>
          <w:bCs/>
          <w:sz w:val="24"/>
          <w:szCs w:val="24"/>
        </w:rPr>
        <w:t xml:space="preserve">The mineral </w:t>
      </w:r>
      <w:r w:rsidRPr="00AB1A66">
        <w:rPr>
          <w:rFonts w:ascii="Times New Roman" w:hAnsi="Times New Roman" w:cs="Times New Roman"/>
          <w:b/>
          <w:bCs/>
          <w:sz w:val="24"/>
          <w:szCs w:val="24"/>
        </w:rPr>
        <w:t xml:space="preserve">content of </w:t>
      </w:r>
      <w:r w:rsidR="00B11C11" w:rsidRPr="00B11C11">
        <w:rPr>
          <w:rFonts w:ascii="Times New Roman" w:hAnsi="Times New Roman" w:cs="Times New Roman"/>
          <w:b/>
          <w:bCs/>
          <w:i/>
          <w:iCs/>
          <w:sz w:val="24"/>
          <w:szCs w:val="24"/>
        </w:rPr>
        <w:t xml:space="preserve">T. molitor </w:t>
      </w:r>
      <w:r w:rsidR="00B11C11" w:rsidRPr="00181AF2">
        <w:rPr>
          <w:rFonts w:ascii="Times New Roman" w:hAnsi="Times New Roman" w:cs="Times New Roman"/>
          <w:b/>
          <w:bCs/>
          <w:sz w:val="24"/>
          <w:szCs w:val="24"/>
        </w:rPr>
        <w:t>larvae</w:t>
      </w:r>
      <w:r w:rsidRPr="00584732">
        <w:rPr>
          <w:rFonts w:ascii="Times New Roman" w:hAnsi="Times New Roman" w:cs="Times New Roman"/>
          <w:b/>
          <w:bCs/>
          <w:sz w:val="24"/>
          <w:szCs w:val="24"/>
        </w:rPr>
        <w:t>(DM basis)</w:t>
      </w:r>
      <w:r w:rsidR="00F6679B" w:rsidRPr="00F6679B">
        <w:rPr>
          <w:rFonts w:ascii="Times New Roman" w:hAnsi="Times New Roman" w:cs="Times New Roman"/>
          <w:b/>
          <w:bCs/>
          <w:sz w:val="24"/>
          <w:szCs w:val="24"/>
        </w:rPr>
        <w:t xml:space="preserve">(Syahrulawal </w:t>
      </w:r>
      <w:r w:rsidR="00F6679B" w:rsidRPr="00F6679B">
        <w:rPr>
          <w:rFonts w:ascii="Times New Roman" w:hAnsi="Times New Roman" w:cs="Times New Roman"/>
          <w:b/>
          <w:bCs/>
          <w:i/>
          <w:iCs/>
          <w:sz w:val="24"/>
          <w:szCs w:val="24"/>
        </w:rPr>
        <w:t xml:space="preserve">et al., </w:t>
      </w:r>
      <w:r w:rsidR="00F6679B" w:rsidRPr="00F6679B">
        <w:rPr>
          <w:rFonts w:ascii="Times New Roman" w:hAnsi="Times New Roman" w:cs="Times New Roman"/>
          <w:b/>
          <w:bCs/>
          <w:sz w:val="24"/>
          <w:szCs w:val="24"/>
        </w:rPr>
        <w:t>2023)</w:t>
      </w:r>
    </w:p>
    <w:tbl>
      <w:tblPr>
        <w:tblStyle w:val="TableGrid"/>
        <w:tblW w:w="5000" w:type="pct"/>
        <w:jc w:val="center"/>
        <w:tblLook w:val="04A0"/>
      </w:tblPr>
      <w:tblGrid>
        <w:gridCol w:w="4621"/>
        <w:gridCol w:w="4621"/>
      </w:tblGrid>
      <w:tr w:rsidR="00995A0B" w:rsidRPr="00584732" w:rsidTr="00316E89">
        <w:trPr>
          <w:trHeight w:val="473"/>
          <w:jc w:val="center"/>
        </w:trPr>
        <w:tc>
          <w:tcPr>
            <w:tcW w:w="2500" w:type="pct"/>
            <w:vAlign w:val="center"/>
          </w:tcPr>
          <w:p w:rsidR="00995A0B" w:rsidRPr="00584732" w:rsidRDefault="00CF53F3" w:rsidP="009E645B">
            <w:pPr>
              <w:pStyle w:val="NoSpacing"/>
              <w:jc w:val="center"/>
              <w:rPr>
                <w:rFonts w:ascii="Times New Roman" w:hAnsi="Times New Roman" w:cs="Times New Roman"/>
                <w:sz w:val="24"/>
                <w:szCs w:val="24"/>
              </w:rPr>
            </w:pPr>
            <w:r w:rsidRPr="00584732">
              <w:rPr>
                <w:rFonts w:ascii="Times New Roman" w:hAnsi="Times New Roman" w:cs="Times New Roman"/>
                <w:b/>
                <w:bCs/>
                <w:sz w:val="24"/>
                <w:szCs w:val="24"/>
              </w:rPr>
              <w:t>Minerals</w:t>
            </w:r>
          </w:p>
        </w:tc>
        <w:tc>
          <w:tcPr>
            <w:tcW w:w="2500" w:type="pct"/>
            <w:vAlign w:val="center"/>
          </w:tcPr>
          <w:p w:rsidR="00995A0B" w:rsidRPr="00584732" w:rsidRDefault="00995A0B" w:rsidP="009E645B">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mg/kg</w:t>
            </w:r>
          </w:p>
        </w:tc>
      </w:tr>
      <w:tr w:rsidR="00995A0B" w:rsidRPr="00584732" w:rsidTr="00316E89">
        <w:trPr>
          <w:trHeight w:val="329"/>
          <w:jc w:val="center"/>
        </w:trPr>
        <w:tc>
          <w:tcPr>
            <w:tcW w:w="2500" w:type="pct"/>
            <w:vAlign w:val="center"/>
          </w:tcPr>
          <w:p w:rsidR="00995A0B" w:rsidRPr="00584732" w:rsidRDefault="00995A0B" w:rsidP="009E645B">
            <w:pPr>
              <w:pStyle w:val="NoSpacing"/>
              <w:jc w:val="center"/>
              <w:rPr>
                <w:rFonts w:ascii="Times New Roman" w:hAnsi="Times New Roman" w:cs="Times New Roman"/>
                <w:sz w:val="24"/>
                <w:szCs w:val="24"/>
              </w:rPr>
            </w:pPr>
            <w:bookmarkStart w:id="3" w:name="_Hlk174837629"/>
            <w:r w:rsidRPr="00584732">
              <w:rPr>
                <w:rFonts w:ascii="Times New Roman" w:hAnsi="Times New Roman" w:cs="Times New Roman"/>
                <w:sz w:val="24"/>
                <w:szCs w:val="24"/>
              </w:rPr>
              <w:t>Sodium</w:t>
            </w:r>
          </w:p>
        </w:tc>
        <w:tc>
          <w:tcPr>
            <w:tcW w:w="2500" w:type="pct"/>
            <w:vAlign w:val="center"/>
          </w:tcPr>
          <w:p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960</w:t>
            </w:r>
            <w:r w:rsidR="00E92F7F">
              <w:rPr>
                <w:rFonts w:ascii="Times New Roman" w:hAnsi="Times New Roman" w:cs="Times New Roman"/>
                <w:sz w:val="24"/>
                <w:szCs w:val="24"/>
              </w:rPr>
              <w:t>-</w:t>
            </w:r>
            <w:r w:rsidRPr="00584732">
              <w:rPr>
                <w:rFonts w:ascii="Times New Roman" w:hAnsi="Times New Roman" w:cs="Times New Roman"/>
                <w:sz w:val="24"/>
                <w:szCs w:val="24"/>
              </w:rPr>
              <w:t>3,644</w:t>
            </w:r>
          </w:p>
        </w:tc>
      </w:tr>
      <w:tr w:rsidR="00995A0B" w:rsidRPr="00584732" w:rsidTr="00316E89">
        <w:trPr>
          <w:trHeight w:val="344"/>
          <w:jc w:val="center"/>
        </w:trPr>
        <w:tc>
          <w:tcPr>
            <w:tcW w:w="2500" w:type="pct"/>
            <w:vAlign w:val="center"/>
          </w:tcPr>
          <w:p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Magnesium </w:t>
            </w:r>
          </w:p>
        </w:tc>
        <w:tc>
          <w:tcPr>
            <w:tcW w:w="2500" w:type="pct"/>
            <w:vAlign w:val="center"/>
          </w:tcPr>
          <w:p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2,026</w:t>
            </w:r>
            <w:r w:rsidR="00E92F7F">
              <w:rPr>
                <w:rFonts w:ascii="Times New Roman" w:hAnsi="Times New Roman" w:cs="Times New Roman"/>
                <w:sz w:val="24"/>
                <w:szCs w:val="24"/>
              </w:rPr>
              <w:t>-</w:t>
            </w:r>
            <w:r w:rsidRPr="00584732">
              <w:rPr>
                <w:rFonts w:ascii="Times New Roman" w:hAnsi="Times New Roman" w:cs="Times New Roman"/>
                <w:sz w:val="24"/>
                <w:szCs w:val="24"/>
              </w:rPr>
              <w:t>4,100</w:t>
            </w:r>
          </w:p>
        </w:tc>
      </w:tr>
      <w:tr w:rsidR="00995A0B" w:rsidRPr="00584732" w:rsidTr="00316E89">
        <w:trPr>
          <w:trHeight w:val="329"/>
          <w:jc w:val="center"/>
        </w:trPr>
        <w:tc>
          <w:tcPr>
            <w:tcW w:w="2500" w:type="pct"/>
            <w:vAlign w:val="center"/>
          </w:tcPr>
          <w:p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P</w:t>
            </w:r>
            <w:r w:rsidR="00995A0B" w:rsidRPr="00584732">
              <w:rPr>
                <w:rFonts w:ascii="Times New Roman" w:hAnsi="Times New Roman" w:cs="Times New Roman"/>
                <w:sz w:val="24"/>
                <w:szCs w:val="24"/>
              </w:rPr>
              <w:t>otassium</w:t>
            </w:r>
          </w:p>
        </w:tc>
        <w:tc>
          <w:tcPr>
            <w:tcW w:w="2500" w:type="pct"/>
            <w:vAlign w:val="center"/>
          </w:tcPr>
          <w:p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6,440</w:t>
            </w:r>
            <w:r w:rsidR="00E92F7F">
              <w:rPr>
                <w:rFonts w:ascii="Times New Roman" w:hAnsi="Times New Roman" w:cs="Times New Roman"/>
                <w:sz w:val="24"/>
                <w:szCs w:val="24"/>
              </w:rPr>
              <w:t>-</w:t>
            </w:r>
            <w:r w:rsidRPr="00584732">
              <w:rPr>
                <w:rFonts w:ascii="Times New Roman" w:hAnsi="Times New Roman" w:cs="Times New Roman"/>
                <w:sz w:val="24"/>
                <w:szCs w:val="24"/>
              </w:rPr>
              <w:t>19,290</w:t>
            </w:r>
          </w:p>
        </w:tc>
      </w:tr>
      <w:tr w:rsidR="00995A0B" w:rsidRPr="00584732" w:rsidTr="00316E89">
        <w:trPr>
          <w:trHeight w:val="329"/>
          <w:jc w:val="center"/>
        </w:trPr>
        <w:tc>
          <w:tcPr>
            <w:tcW w:w="2500" w:type="pct"/>
            <w:vAlign w:val="center"/>
          </w:tcPr>
          <w:p w:rsidR="00995A0B" w:rsidRPr="00584732" w:rsidRDefault="00E137D0"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Phosphorus </w:t>
            </w:r>
          </w:p>
        </w:tc>
        <w:tc>
          <w:tcPr>
            <w:tcW w:w="2500" w:type="pct"/>
            <w:vAlign w:val="center"/>
          </w:tcPr>
          <w:p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6,640</w:t>
            </w:r>
            <w:r w:rsidR="00E92F7F">
              <w:rPr>
                <w:rFonts w:ascii="Times New Roman" w:hAnsi="Times New Roman" w:cs="Times New Roman"/>
                <w:sz w:val="24"/>
                <w:szCs w:val="24"/>
              </w:rPr>
              <w:t>-</w:t>
            </w:r>
            <w:r w:rsidRPr="00584732">
              <w:rPr>
                <w:rFonts w:ascii="Times New Roman" w:hAnsi="Times New Roman" w:cs="Times New Roman"/>
                <w:sz w:val="24"/>
                <w:szCs w:val="24"/>
              </w:rPr>
              <w:t>14,290</w:t>
            </w:r>
          </w:p>
        </w:tc>
      </w:tr>
      <w:tr w:rsidR="00995A0B" w:rsidRPr="00584732" w:rsidTr="00316E89">
        <w:trPr>
          <w:trHeight w:val="329"/>
          <w:jc w:val="center"/>
        </w:trPr>
        <w:tc>
          <w:tcPr>
            <w:tcW w:w="2500" w:type="pct"/>
            <w:vAlign w:val="center"/>
          </w:tcPr>
          <w:p w:rsidR="00995A0B" w:rsidRPr="00584732" w:rsidRDefault="00E137D0"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Calcium </w:t>
            </w:r>
          </w:p>
        </w:tc>
        <w:tc>
          <w:tcPr>
            <w:tcW w:w="2500" w:type="pct"/>
            <w:vAlign w:val="center"/>
          </w:tcPr>
          <w:p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434.6</w:t>
            </w:r>
            <w:r w:rsidR="00E92F7F">
              <w:rPr>
                <w:rFonts w:ascii="Times New Roman" w:hAnsi="Times New Roman" w:cs="Times New Roman"/>
                <w:sz w:val="24"/>
                <w:szCs w:val="24"/>
              </w:rPr>
              <w:t>-</w:t>
            </w:r>
            <w:r w:rsidRPr="00584732">
              <w:rPr>
                <w:rFonts w:ascii="Times New Roman" w:hAnsi="Times New Roman" w:cs="Times New Roman"/>
                <w:sz w:val="24"/>
                <w:szCs w:val="24"/>
              </w:rPr>
              <w:t>2,070</w:t>
            </w:r>
          </w:p>
        </w:tc>
      </w:tr>
      <w:tr w:rsidR="00995A0B" w:rsidRPr="00584732" w:rsidTr="00316E89">
        <w:trPr>
          <w:trHeight w:val="329"/>
          <w:jc w:val="center"/>
        </w:trPr>
        <w:tc>
          <w:tcPr>
            <w:tcW w:w="2500" w:type="pct"/>
            <w:vAlign w:val="center"/>
          </w:tcPr>
          <w:p w:rsidR="00995A0B" w:rsidRPr="00584732" w:rsidRDefault="00E137D0"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Manganese</w:t>
            </w:r>
          </w:p>
        </w:tc>
        <w:tc>
          <w:tcPr>
            <w:tcW w:w="2500" w:type="pct"/>
            <w:vAlign w:val="center"/>
          </w:tcPr>
          <w:p w:rsidR="00995A0B"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3.3</w:t>
            </w:r>
            <w:r w:rsidR="00E92F7F">
              <w:rPr>
                <w:rFonts w:ascii="Times New Roman" w:hAnsi="Times New Roman" w:cs="Times New Roman"/>
                <w:sz w:val="24"/>
                <w:szCs w:val="24"/>
              </w:rPr>
              <w:t>-</w:t>
            </w:r>
            <w:r w:rsidRPr="00584732">
              <w:rPr>
                <w:rFonts w:ascii="Times New Roman" w:hAnsi="Times New Roman" w:cs="Times New Roman"/>
                <w:sz w:val="24"/>
                <w:szCs w:val="24"/>
              </w:rPr>
              <w:t>13.5</w:t>
            </w:r>
          </w:p>
        </w:tc>
      </w:tr>
      <w:tr w:rsidR="00E137D0" w:rsidRPr="00584732" w:rsidTr="00316E89">
        <w:trPr>
          <w:trHeight w:val="329"/>
          <w:jc w:val="center"/>
        </w:trPr>
        <w:tc>
          <w:tcPr>
            <w:tcW w:w="2500" w:type="pct"/>
            <w:vAlign w:val="center"/>
          </w:tcPr>
          <w:p w:rsidR="00E137D0" w:rsidRPr="00584732" w:rsidRDefault="00E137D0"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Iron </w:t>
            </w:r>
          </w:p>
        </w:tc>
        <w:tc>
          <w:tcPr>
            <w:tcW w:w="2500" w:type="pct"/>
            <w:vAlign w:val="center"/>
          </w:tcPr>
          <w:p w:rsidR="00E137D0" w:rsidRPr="00584732" w:rsidRDefault="00E137D0"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46.6</w:t>
            </w:r>
            <w:r w:rsidR="00E92F7F">
              <w:rPr>
                <w:rFonts w:ascii="Times New Roman" w:hAnsi="Times New Roman" w:cs="Times New Roman"/>
                <w:sz w:val="24"/>
                <w:szCs w:val="24"/>
              </w:rPr>
              <w:t>-</w:t>
            </w:r>
            <w:r w:rsidRPr="00584732">
              <w:rPr>
                <w:rFonts w:ascii="Times New Roman" w:hAnsi="Times New Roman" w:cs="Times New Roman"/>
                <w:sz w:val="24"/>
                <w:szCs w:val="24"/>
              </w:rPr>
              <w:t>163</w:t>
            </w:r>
          </w:p>
        </w:tc>
      </w:tr>
      <w:tr w:rsidR="00661C11" w:rsidRPr="00584732" w:rsidTr="00316E89">
        <w:trPr>
          <w:trHeight w:val="329"/>
          <w:jc w:val="center"/>
        </w:trPr>
        <w:tc>
          <w:tcPr>
            <w:tcW w:w="2500" w:type="pct"/>
            <w:vAlign w:val="center"/>
          </w:tcPr>
          <w:p w:rsidR="00661C11"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Copper</w:t>
            </w:r>
          </w:p>
        </w:tc>
        <w:tc>
          <w:tcPr>
            <w:tcW w:w="2500" w:type="pct"/>
            <w:vAlign w:val="center"/>
          </w:tcPr>
          <w:p w:rsidR="00661C11"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7.8</w:t>
            </w:r>
            <w:r w:rsidR="00E92F7F">
              <w:rPr>
                <w:rFonts w:ascii="Times New Roman" w:hAnsi="Times New Roman" w:cs="Times New Roman"/>
                <w:sz w:val="24"/>
                <w:szCs w:val="24"/>
              </w:rPr>
              <w:t>-</w:t>
            </w:r>
            <w:r w:rsidRPr="00584732">
              <w:rPr>
                <w:rFonts w:ascii="Times New Roman" w:hAnsi="Times New Roman" w:cs="Times New Roman"/>
                <w:sz w:val="24"/>
                <w:szCs w:val="24"/>
              </w:rPr>
              <w:t>65.4</w:t>
            </w:r>
          </w:p>
        </w:tc>
      </w:tr>
      <w:tr w:rsidR="00661C11" w:rsidRPr="00584732" w:rsidTr="00316E89">
        <w:trPr>
          <w:trHeight w:val="329"/>
          <w:jc w:val="center"/>
        </w:trPr>
        <w:tc>
          <w:tcPr>
            <w:tcW w:w="2500" w:type="pct"/>
            <w:vAlign w:val="center"/>
          </w:tcPr>
          <w:p w:rsidR="00661C11"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Zinc </w:t>
            </w:r>
          </w:p>
        </w:tc>
        <w:tc>
          <w:tcPr>
            <w:tcW w:w="2500" w:type="pct"/>
            <w:vAlign w:val="center"/>
          </w:tcPr>
          <w:p w:rsidR="00661C11" w:rsidRPr="00584732" w:rsidRDefault="00661C11"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82.3</w:t>
            </w:r>
            <w:r w:rsidR="00E92F7F">
              <w:rPr>
                <w:rFonts w:ascii="Times New Roman" w:hAnsi="Times New Roman" w:cs="Times New Roman"/>
                <w:sz w:val="24"/>
                <w:szCs w:val="24"/>
              </w:rPr>
              <w:t>-</w:t>
            </w:r>
            <w:r w:rsidRPr="00584732">
              <w:rPr>
                <w:rFonts w:ascii="Times New Roman" w:hAnsi="Times New Roman" w:cs="Times New Roman"/>
                <w:sz w:val="24"/>
                <w:szCs w:val="24"/>
              </w:rPr>
              <w:t>183.7</w:t>
            </w:r>
          </w:p>
        </w:tc>
      </w:tr>
    </w:tbl>
    <w:bookmarkEnd w:id="3"/>
    <w:p w:rsidR="00661C11" w:rsidRPr="00584732" w:rsidRDefault="00661C11" w:rsidP="0057621C">
      <w:pPr>
        <w:pStyle w:val="NoSpacing"/>
        <w:spacing w:before="100" w:beforeAutospacing="1" w:line="360" w:lineRule="auto"/>
        <w:rPr>
          <w:rFonts w:ascii="Times New Roman" w:hAnsi="Times New Roman" w:cs="Times New Roman"/>
          <w:b/>
          <w:bCs/>
          <w:sz w:val="24"/>
          <w:szCs w:val="24"/>
        </w:rPr>
      </w:pPr>
      <w:r w:rsidRPr="00584732">
        <w:rPr>
          <w:rFonts w:ascii="Times New Roman" w:hAnsi="Times New Roman" w:cs="Times New Roman"/>
          <w:b/>
          <w:bCs/>
          <w:sz w:val="24"/>
          <w:szCs w:val="24"/>
        </w:rPr>
        <w:t>6. YELLOW MEALWORM AS A NOVEL SOURCE OF PROTEIN</w:t>
      </w:r>
    </w:p>
    <w:p w:rsidR="00EF05FF" w:rsidRPr="00584732" w:rsidRDefault="00C43B87" w:rsidP="0057621C">
      <w:pPr>
        <w:spacing w:after="0"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Yellow mealworms are a superb source of high</w:t>
      </w:r>
      <w:r w:rsidR="00E92F7F">
        <w:rPr>
          <w:rFonts w:ascii="Times New Roman" w:hAnsi="Times New Roman" w:cs="Times New Roman"/>
          <w:sz w:val="24"/>
          <w:szCs w:val="24"/>
        </w:rPr>
        <w:t>-</w:t>
      </w:r>
      <w:r w:rsidRPr="00584732">
        <w:rPr>
          <w:rFonts w:ascii="Times New Roman" w:hAnsi="Times New Roman" w:cs="Times New Roman"/>
          <w:sz w:val="24"/>
          <w:szCs w:val="24"/>
        </w:rPr>
        <w:t>quality protein, providing all essential amino acids. Their amino acid profile is well</w:t>
      </w:r>
      <w:r w:rsidR="00E92F7F">
        <w:rPr>
          <w:rFonts w:ascii="Times New Roman" w:hAnsi="Times New Roman" w:cs="Times New Roman"/>
          <w:sz w:val="24"/>
          <w:szCs w:val="24"/>
        </w:rPr>
        <w:t>-</w:t>
      </w:r>
      <w:r w:rsidRPr="00584732">
        <w:rPr>
          <w:rFonts w:ascii="Times New Roman" w:hAnsi="Times New Roman" w:cs="Times New Roman"/>
          <w:sz w:val="24"/>
          <w:szCs w:val="24"/>
        </w:rPr>
        <w:t xml:space="preserve">balanced and highly nutritious (Makkar </w:t>
      </w:r>
      <w:r w:rsidR="00163B5E" w:rsidRPr="00584732">
        <w:rPr>
          <w:rFonts w:ascii="Times New Roman" w:hAnsi="Times New Roman" w:cs="Times New Roman"/>
          <w:i/>
          <w:iCs/>
          <w:sz w:val="24"/>
          <w:szCs w:val="24"/>
        </w:rPr>
        <w:t>et al</w:t>
      </w:r>
      <w:r w:rsidRPr="00584732">
        <w:rPr>
          <w:rFonts w:ascii="Times New Roman" w:hAnsi="Times New Roman" w:cs="Times New Roman"/>
          <w:i/>
          <w:iCs/>
          <w:sz w:val="24"/>
          <w:szCs w:val="24"/>
        </w:rPr>
        <w:t xml:space="preserve">., </w:t>
      </w:r>
      <w:r w:rsidRPr="00584732">
        <w:rPr>
          <w:rFonts w:ascii="Times New Roman" w:hAnsi="Times New Roman" w:cs="Times New Roman"/>
          <w:sz w:val="24"/>
          <w:szCs w:val="24"/>
        </w:rPr>
        <w:t xml:space="preserve">2014). </w:t>
      </w:r>
      <w:r w:rsidR="004530E0" w:rsidRPr="004530E0">
        <w:rPr>
          <w:rFonts w:ascii="Times New Roman" w:hAnsi="Times New Roman" w:cs="Times New Roman"/>
          <w:sz w:val="24"/>
          <w:szCs w:val="24"/>
        </w:rPr>
        <w:t xml:space="preserve">Yellow mealworms </w:t>
      </w:r>
      <w:r w:rsidR="00627E0F" w:rsidRPr="00584732">
        <w:rPr>
          <w:rFonts w:ascii="Times New Roman" w:hAnsi="Times New Roman" w:cs="Times New Roman"/>
          <w:sz w:val="24"/>
          <w:szCs w:val="24"/>
        </w:rPr>
        <w:t xml:space="preserve">contains nearly all types of amino acids, primarily essential ones that cannot be synthesized by </w:t>
      </w:r>
      <w:r w:rsidR="00636965" w:rsidRPr="00584732">
        <w:rPr>
          <w:rFonts w:ascii="Times New Roman" w:hAnsi="Times New Roman" w:cs="Times New Roman"/>
          <w:sz w:val="24"/>
          <w:szCs w:val="24"/>
        </w:rPr>
        <w:t xml:space="preserve">animals and must be obtained from food. </w:t>
      </w:r>
      <w:r w:rsidR="004530E0" w:rsidRPr="004530E0">
        <w:rPr>
          <w:rFonts w:ascii="Times New Roman" w:hAnsi="Times New Roman" w:cs="Times New Roman"/>
          <w:sz w:val="24"/>
          <w:szCs w:val="24"/>
        </w:rPr>
        <w:t xml:space="preserve">Yellow mealworms </w:t>
      </w:r>
      <w:r w:rsidR="00627E0F" w:rsidRPr="00584732">
        <w:rPr>
          <w:rFonts w:ascii="Times New Roman" w:hAnsi="Times New Roman" w:cs="Times New Roman"/>
          <w:sz w:val="24"/>
          <w:szCs w:val="24"/>
        </w:rPr>
        <w:t>contains</w:t>
      </w:r>
      <w:r w:rsidR="00AE4E36" w:rsidRPr="00584732">
        <w:rPr>
          <w:rFonts w:ascii="Times New Roman" w:hAnsi="Times New Roman" w:cs="Times New Roman"/>
          <w:sz w:val="24"/>
          <w:szCs w:val="24"/>
        </w:rPr>
        <w:t xml:space="preserve"> 40.2%–63.3% protein on a dry matter</w:t>
      </w:r>
      <w:r w:rsidR="00065AF7">
        <w:rPr>
          <w:rFonts w:ascii="Times New Roman" w:hAnsi="Times New Roman" w:cs="Times New Roman"/>
          <w:sz w:val="24"/>
          <w:szCs w:val="24"/>
        </w:rPr>
        <w:t xml:space="preserve"> </w:t>
      </w:r>
      <w:r w:rsidR="00AE4E36" w:rsidRPr="00584732">
        <w:rPr>
          <w:rFonts w:ascii="Times New Roman" w:hAnsi="Times New Roman" w:cs="Times New Roman"/>
          <w:sz w:val="24"/>
          <w:szCs w:val="24"/>
        </w:rPr>
        <w:t xml:space="preserve">basis, depending upon the types of rearing substrates used to grow them. For example, larvae fed with wheat bran had a higher (63.3% DM) protein content compared to barley meal (52.7% DM), which could be linked to higher protein in wheat bran substrate (Rumbos </w:t>
      </w:r>
      <w:r w:rsidR="00163B5E" w:rsidRPr="00584732">
        <w:rPr>
          <w:rFonts w:ascii="Times New Roman" w:hAnsi="Times New Roman" w:cs="Times New Roman"/>
          <w:i/>
          <w:iCs/>
          <w:sz w:val="24"/>
          <w:szCs w:val="24"/>
        </w:rPr>
        <w:t>et al</w:t>
      </w:r>
      <w:r w:rsidR="00AE4E36" w:rsidRPr="00584732">
        <w:rPr>
          <w:rFonts w:ascii="Times New Roman" w:hAnsi="Times New Roman" w:cs="Times New Roman"/>
          <w:i/>
          <w:iCs/>
          <w:sz w:val="24"/>
          <w:szCs w:val="24"/>
        </w:rPr>
        <w:t xml:space="preserve">., </w:t>
      </w:r>
      <w:r w:rsidR="00AE4E36" w:rsidRPr="00584732">
        <w:rPr>
          <w:rFonts w:ascii="Times New Roman" w:hAnsi="Times New Roman" w:cs="Times New Roman"/>
          <w:sz w:val="24"/>
          <w:szCs w:val="24"/>
        </w:rPr>
        <w:t xml:space="preserve">2020). The variations in the protein contents of </w:t>
      </w:r>
      <w:r w:rsidR="004530E0">
        <w:rPr>
          <w:rFonts w:ascii="Times New Roman" w:hAnsi="Times New Roman" w:cs="Times New Roman"/>
          <w:sz w:val="24"/>
          <w:szCs w:val="24"/>
        </w:rPr>
        <w:t>y</w:t>
      </w:r>
      <w:r w:rsidR="004530E0" w:rsidRPr="004530E0">
        <w:rPr>
          <w:rFonts w:ascii="Times New Roman" w:hAnsi="Times New Roman" w:cs="Times New Roman"/>
          <w:sz w:val="24"/>
          <w:szCs w:val="24"/>
        </w:rPr>
        <w:t xml:space="preserve">ellow mealworms </w:t>
      </w:r>
      <w:r w:rsidR="00AE4E36" w:rsidRPr="00584732">
        <w:rPr>
          <w:rFonts w:ascii="Times New Roman" w:hAnsi="Times New Roman" w:cs="Times New Roman"/>
          <w:sz w:val="24"/>
          <w:szCs w:val="24"/>
        </w:rPr>
        <w:t xml:space="preserve">can also be associated with environmental conditions used for larval production. </w:t>
      </w:r>
      <w:r w:rsidR="004530E0" w:rsidRPr="004530E0">
        <w:rPr>
          <w:rFonts w:ascii="Times New Roman" w:hAnsi="Times New Roman" w:cs="Times New Roman"/>
          <w:sz w:val="24"/>
          <w:szCs w:val="24"/>
        </w:rPr>
        <w:t xml:space="preserve">Yellow mealworms </w:t>
      </w:r>
      <w:r w:rsidR="00AE4E36" w:rsidRPr="00584732">
        <w:rPr>
          <w:rFonts w:ascii="Times New Roman" w:hAnsi="Times New Roman" w:cs="Times New Roman"/>
          <w:sz w:val="24"/>
          <w:szCs w:val="24"/>
        </w:rPr>
        <w:t xml:space="preserve">grown at 25°C had 8% higher protein content than larvae grown at 15°C (Adámková </w:t>
      </w:r>
      <w:r w:rsidR="00163B5E" w:rsidRPr="00584732">
        <w:rPr>
          <w:rFonts w:ascii="Times New Roman" w:hAnsi="Times New Roman" w:cs="Times New Roman"/>
          <w:i/>
          <w:iCs/>
          <w:sz w:val="24"/>
          <w:szCs w:val="24"/>
        </w:rPr>
        <w:t>et al</w:t>
      </w:r>
      <w:r w:rsidR="00AE4E36" w:rsidRPr="00584732">
        <w:rPr>
          <w:rFonts w:ascii="Times New Roman" w:hAnsi="Times New Roman" w:cs="Times New Roman"/>
          <w:i/>
          <w:iCs/>
          <w:sz w:val="24"/>
          <w:szCs w:val="24"/>
        </w:rPr>
        <w:t xml:space="preserve">., </w:t>
      </w:r>
      <w:r w:rsidR="00AE4E36" w:rsidRPr="00584732">
        <w:rPr>
          <w:rFonts w:ascii="Times New Roman" w:hAnsi="Times New Roman" w:cs="Times New Roman"/>
          <w:sz w:val="24"/>
          <w:szCs w:val="24"/>
        </w:rPr>
        <w:t xml:space="preserve">2020). The crude protein (%) of </w:t>
      </w:r>
      <w:r w:rsidR="00AE4E36" w:rsidRPr="00584732">
        <w:rPr>
          <w:rFonts w:ascii="Times New Roman" w:hAnsi="Times New Roman" w:cs="Times New Roman"/>
          <w:i/>
          <w:iCs/>
          <w:sz w:val="24"/>
          <w:szCs w:val="24"/>
        </w:rPr>
        <w:t>T. molitor</w:t>
      </w:r>
      <w:r w:rsidR="00AE4E36" w:rsidRPr="00584732">
        <w:rPr>
          <w:rFonts w:ascii="Times New Roman" w:hAnsi="Times New Roman" w:cs="Times New Roman"/>
          <w:sz w:val="24"/>
          <w:szCs w:val="24"/>
        </w:rPr>
        <w:t xml:space="preserve"> larvae, Soyabean and Fishmeal is 51.93%, 44.51%, and 60.2%, respectively (Selaledi </w:t>
      </w:r>
      <w:r w:rsidR="00163B5E" w:rsidRPr="00584732">
        <w:rPr>
          <w:rFonts w:ascii="Times New Roman" w:hAnsi="Times New Roman" w:cs="Times New Roman"/>
          <w:i/>
          <w:iCs/>
          <w:sz w:val="24"/>
          <w:szCs w:val="24"/>
        </w:rPr>
        <w:t>et al</w:t>
      </w:r>
      <w:r w:rsidR="00AE4E36" w:rsidRPr="00584732">
        <w:rPr>
          <w:rFonts w:ascii="Times New Roman" w:hAnsi="Times New Roman" w:cs="Times New Roman"/>
          <w:i/>
          <w:iCs/>
          <w:sz w:val="24"/>
          <w:szCs w:val="24"/>
        </w:rPr>
        <w:t xml:space="preserve">., </w:t>
      </w:r>
      <w:r w:rsidR="00AE4E36" w:rsidRPr="00584732">
        <w:rPr>
          <w:rFonts w:ascii="Times New Roman" w:hAnsi="Times New Roman" w:cs="Times New Roman"/>
          <w:sz w:val="24"/>
          <w:szCs w:val="24"/>
        </w:rPr>
        <w:t xml:space="preserve">2020). </w:t>
      </w:r>
    </w:p>
    <w:p w:rsidR="009079DD" w:rsidRPr="00584732" w:rsidRDefault="00BB716D" w:rsidP="002F12CD">
      <w:pPr>
        <w:spacing w:after="0" w:line="360" w:lineRule="auto"/>
        <w:jc w:val="both"/>
        <w:rPr>
          <w:rFonts w:ascii="Times New Roman" w:hAnsi="Times New Roman" w:cs="Times New Roman"/>
          <w:sz w:val="24"/>
          <w:szCs w:val="24"/>
        </w:rPr>
      </w:pPr>
      <w:r w:rsidRPr="00584732">
        <w:rPr>
          <w:rFonts w:ascii="Times New Roman" w:hAnsi="Times New Roman" w:cs="Times New Roman"/>
          <w:i/>
          <w:iCs/>
          <w:sz w:val="24"/>
          <w:szCs w:val="24"/>
        </w:rPr>
        <w:tab/>
      </w:r>
      <w:r w:rsidR="00EF05FF" w:rsidRPr="00584732">
        <w:rPr>
          <w:rFonts w:ascii="Times New Roman" w:hAnsi="Times New Roman" w:cs="Times New Roman"/>
          <w:i/>
          <w:iCs/>
          <w:sz w:val="24"/>
          <w:szCs w:val="24"/>
        </w:rPr>
        <w:t>T. molitor</w:t>
      </w:r>
      <w:r w:rsidR="00EF05FF" w:rsidRPr="00584732">
        <w:rPr>
          <w:rFonts w:ascii="Times New Roman" w:hAnsi="Times New Roman" w:cs="Times New Roman"/>
          <w:sz w:val="24"/>
          <w:szCs w:val="24"/>
        </w:rPr>
        <w:t xml:space="preserve"> larvae have a high quality and quantity of protein and amino acid profile, so they are considered a highly sustainable protein source alternative to </w:t>
      </w:r>
      <w:r w:rsidR="00CE369E">
        <w:rPr>
          <w:rFonts w:ascii="Times New Roman" w:hAnsi="Times New Roman" w:cs="Times New Roman"/>
          <w:sz w:val="24"/>
          <w:szCs w:val="24"/>
        </w:rPr>
        <w:t>soyabean</w:t>
      </w:r>
      <w:r w:rsidR="00DF0AAD">
        <w:rPr>
          <w:rFonts w:ascii="Times New Roman" w:hAnsi="Times New Roman" w:cs="Times New Roman"/>
          <w:sz w:val="24"/>
          <w:szCs w:val="24"/>
        </w:rPr>
        <w:t xml:space="preserve"> meal</w:t>
      </w:r>
      <w:r w:rsidR="00EF05FF" w:rsidRPr="00584732">
        <w:rPr>
          <w:rFonts w:ascii="Times New Roman" w:hAnsi="Times New Roman" w:cs="Times New Roman"/>
          <w:sz w:val="24"/>
          <w:szCs w:val="24"/>
        </w:rPr>
        <w:t xml:space="preserve"> or fishmeal. The amino acid profile of </w:t>
      </w:r>
      <w:r w:rsidR="00EF05FF" w:rsidRPr="00584732">
        <w:rPr>
          <w:rFonts w:ascii="Times New Roman" w:hAnsi="Times New Roman" w:cs="Times New Roman"/>
          <w:i/>
          <w:iCs/>
          <w:sz w:val="24"/>
          <w:szCs w:val="24"/>
        </w:rPr>
        <w:t>T. molitor</w:t>
      </w:r>
      <w:r w:rsidR="00EF05FF" w:rsidRPr="00584732">
        <w:rPr>
          <w:rFonts w:ascii="Times New Roman" w:hAnsi="Times New Roman" w:cs="Times New Roman"/>
          <w:sz w:val="24"/>
          <w:szCs w:val="24"/>
        </w:rPr>
        <w:t xml:space="preserve"> larvae is presented in Table 5. Leu</w:t>
      </w:r>
      <w:r w:rsidR="0017752D" w:rsidRPr="00584732">
        <w:rPr>
          <w:rFonts w:ascii="Times New Roman" w:hAnsi="Times New Roman" w:cs="Times New Roman"/>
          <w:sz w:val="24"/>
          <w:szCs w:val="24"/>
        </w:rPr>
        <w:t>cine</w:t>
      </w:r>
      <w:r w:rsidR="00EF05FF" w:rsidRPr="00584732">
        <w:rPr>
          <w:rFonts w:ascii="Times New Roman" w:hAnsi="Times New Roman" w:cs="Times New Roman"/>
          <w:sz w:val="24"/>
          <w:szCs w:val="24"/>
        </w:rPr>
        <w:t xml:space="preserve">, </w:t>
      </w:r>
      <w:r w:rsidR="00CA57B6" w:rsidRPr="00584732">
        <w:rPr>
          <w:rFonts w:ascii="Times New Roman" w:hAnsi="Times New Roman" w:cs="Times New Roman"/>
          <w:sz w:val="24"/>
          <w:szCs w:val="24"/>
        </w:rPr>
        <w:t xml:space="preserve">valine, </w:t>
      </w:r>
      <w:r w:rsidR="00CA57B6" w:rsidRPr="00584732">
        <w:rPr>
          <w:rFonts w:ascii="Times New Roman" w:hAnsi="Times New Roman" w:cs="Times New Roman"/>
          <w:sz w:val="24"/>
          <w:szCs w:val="24"/>
        </w:rPr>
        <w:lastRenderedPageBreak/>
        <w:t xml:space="preserve">and lysine </w:t>
      </w:r>
      <w:r w:rsidR="00EF05FF" w:rsidRPr="00584732">
        <w:rPr>
          <w:rFonts w:ascii="Times New Roman" w:hAnsi="Times New Roman" w:cs="Times New Roman"/>
          <w:sz w:val="24"/>
          <w:szCs w:val="24"/>
        </w:rPr>
        <w:t xml:space="preserve">are the most abundant indispensable amino acids in </w:t>
      </w:r>
      <w:r w:rsidR="00EF05FF" w:rsidRPr="00584732">
        <w:rPr>
          <w:rFonts w:ascii="Times New Roman" w:hAnsi="Times New Roman" w:cs="Times New Roman"/>
          <w:i/>
          <w:iCs/>
          <w:sz w:val="24"/>
          <w:szCs w:val="24"/>
        </w:rPr>
        <w:t xml:space="preserve">T. molitor </w:t>
      </w:r>
      <w:r w:rsidR="00EF05FF" w:rsidRPr="00584732">
        <w:rPr>
          <w:rFonts w:ascii="Times New Roman" w:hAnsi="Times New Roman" w:cs="Times New Roman"/>
          <w:sz w:val="24"/>
          <w:szCs w:val="24"/>
        </w:rPr>
        <w:t xml:space="preserve">larvae, whereas </w:t>
      </w:r>
      <w:r w:rsidR="00CA57B6" w:rsidRPr="00584732">
        <w:rPr>
          <w:rFonts w:ascii="Times New Roman" w:hAnsi="Times New Roman" w:cs="Times New Roman"/>
          <w:sz w:val="24"/>
          <w:szCs w:val="24"/>
        </w:rPr>
        <w:t>histidine, methionine, and tryptophan</w:t>
      </w:r>
      <w:r w:rsidR="00EF05FF" w:rsidRPr="00584732">
        <w:rPr>
          <w:rFonts w:ascii="Times New Roman" w:hAnsi="Times New Roman" w:cs="Times New Roman"/>
          <w:sz w:val="24"/>
          <w:szCs w:val="24"/>
        </w:rPr>
        <w:t xml:space="preserve"> are the least abundant. The </w:t>
      </w:r>
      <w:r w:rsidR="00CA57B6" w:rsidRPr="00584732">
        <w:rPr>
          <w:rFonts w:ascii="Times New Roman" w:hAnsi="Times New Roman" w:cs="Times New Roman"/>
          <w:sz w:val="24"/>
          <w:szCs w:val="24"/>
        </w:rPr>
        <w:t xml:space="preserve">lysine </w:t>
      </w:r>
      <w:r w:rsidR="00EF05FF" w:rsidRPr="00584732">
        <w:rPr>
          <w:rFonts w:ascii="Times New Roman" w:hAnsi="Times New Roman" w:cs="Times New Roman"/>
          <w:sz w:val="24"/>
          <w:szCs w:val="24"/>
        </w:rPr>
        <w:t xml:space="preserve">content for </w:t>
      </w:r>
      <w:r w:rsidR="00EF05FF" w:rsidRPr="00584732">
        <w:rPr>
          <w:rFonts w:ascii="Times New Roman" w:hAnsi="Times New Roman" w:cs="Times New Roman"/>
          <w:i/>
          <w:iCs/>
          <w:sz w:val="24"/>
          <w:szCs w:val="24"/>
        </w:rPr>
        <w:t>T. molitor l</w:t>
      </w:r>
      <w:r w:rsidR="00EF05FF" w:rsidRPr="00584732">
        <w:rPr>
          <w:rFonts w:ascii="Times New Roman" w:hAnsi="Times New Roman" w:cs="Times New Roman"/>
          <w:sz w:val="24"/>
          <w:szCs w:val="24"/>
        </w:rPr>
        <w:t xml:space="preserve">arvae ranges from 1.58% to 5.76%, and the </w:t>
      </w:r>
      <w:r w:rsidR="00CA57B6" w:rsidRPr="00584732">
        <w:rPr>
          <w:rFonts w:ascii="Times New Roman" w:hAnsi="Times New Roman" w:cs="Times New Roman"/>
          <w:sz w:val="24"/>
          <w:szCs w:val="24"/>
        </w:rPr>
        <w:t xml:space="preserve">methionine </w:t>
      </w:r>
      <w:r w:rsidR="00EF05FF" w:rsidRPr="00584732">
        <w:rPr>
          <w:rFonts w:ascii="Times New Roman" w:hAnsi="Times New Roman" w:cs="Times New Roman"/>
          <w:sz w:val="24"/>
          <w:szCs w:val="24"/>
        </w:rPr>
        <w:t xml:space="preserve">content for </w:t>
      </w:r>
      <w:r w:rsidR="00EF05FF" w:rsidRPr="00584732">
        <w:rPr>
          <w:rFonts w:ascii="Times New Roman" w:hAnsi="Times New Roman" w:cs="Times New Roman"/>
          <w:i/>
          <w:iCs/>
          <w:sz w:val="24"/>
          <w:szCs w:val="24"/>
        </w:rPr>
        <w:t>T. molitor</w:t>
      </w:r>
      <w:r w:rsidR="00EF05FF" w:rsidRPr="00584732">
        <w:rPr>
          <w:rFonts w:ascii="Times New Roman" w:hAnsi="Times New Roman" w:cs="Times New Roman"/>
          <w:sz w:val="24"/>
          <w:szCs w:val="24"/>
        </w:rPr>
        <w:t xml:space="preserve"> larvae ranges from 0.52% to 2.20%. Additionally, the </w:t>
      </w:r>
      <w:r w:rsidR="00CA57B6" w:rsidRPr="00584732">
        <w:rPr>
          <w:rFonts w:ascii="Times New Roman" w:hAnsi="Times New Roman" w:cs="Times New Roman"/>
          <w:sz w:val="24"/>
          <w:szCs w:val="24"/>
        </w:rPr>
        <w:t xml:space="preserve">threonine </w:t>
      </w:r>
      <w:r w:rsidR="00EF05FF" w:rsidRPr="00584732">
        <w:rPr>
          <w:rFonts w:ascii="Times New Roman" w:hAnsi="Times New Roman" w:cs="Times New Roman"/>
          <w:sz w:val="24"/>
          <w:szCs w:val="24"/>
        </w:rPr>
        <w:t xml:space="preserve">values for </w:t>
      </w:r>
      <w:r w:rsidR="00EF05FF" w:rsidRPr="00584732">
        <w:rPr>
          <w:rFonts w:ascii="Times New Roman" w:hAnsi="Times New Roman" w:cs="Times New Roman"/>
          <w:i/>
          <w:iCs/>
          <w:sz w:val="24"/>
          <w:szCs w:val="24"/>
        </w:rPr>
        <w:t>T. molitor</w:t>
      </w:r>
      <w:r w:rsidR="00EF05FF" w:rsidRPr="00584732">
        <w:rPr>
          <w:rFonts w:ascii="Times New Roman" w:hAnsi="Times New Roman" w:cs="Times New Roman"/>
          <w:sz w:val="24"/>
          <w:szCs w:val="24"/>
        </w:rPr>
        <w:t xml:space="preserve"> larvae </w:t>
      </w:r>
      <w:r w:rsidR="0017752D" w:rsidRPr="00584732">
        <w:rPr>
          <w:rFonts w:ascii="Times New Roman" w:hAnsi="Times New Roman" w:cs="Times New Roman"/>
          <w:sz w:val="24"/>
          <w:szCs w:val="24"/>
        </w:rPr>
        <w:t xml:space="preserve">range from 1.57% to 4.29%, and the </w:t>
      </w:r>
      <w:r w:rsidR="00CA57B6" w:rsidRPr="00584732">
        <w:rPr>
          <w:rFonts w:ascii="Times New Roman" w:hAnsi="Times New Roman" w:cs="Times New Roman"/>
          <w:sz w:val="24"/>
          <w:szCs w:val="24"/>
        </w:rPr>
        <w:t xml:space="preserve">tryptophan </w:t>
      </w:r>
      <w:r w:rsidR="0017752D" w:rsidRPr="00584732">
        <w:rPr>
          <w:rFonts w:ascii="Times New Roman" w:hAnsi="Times New Roman" w:cs="Times New Roman"/>
          <w:sz w:val="24"/>
          <w:szCs w:val="24"/>
        </w:rPr>
        <w:t xml:space="preserve">values for </w:t>
      </w:r>
      <w:r w:rsidR="0017752D" w:rsidRPr="00584732">
        <w:rPr>
          <w:rFonts w:ascii="Times New Roman" w:hAnsi="Times New Roman" w:cs="Times New Roman"/>
          <w:i/>
          <w:iCs/>
          <w:sz w:val="24"/>
          <w:szCs w:val="24"/>
        </w:rPr>
        <w:t>T</w:t>
      </w:r>
      <w:r w:rsidR="0017752D" w:rsidRPr="00584732">
        <w:rPr>
          <w:rFonts w:ascii="Times New Roman" w:hAnsi="Times New Roman" w:cs="Times New Roman"/>
          <w:sz w:val="24"/>
          <w:szCs w:val="24"/>
        </w:rPr>
        <w:t xml:space="preserve">. </w:t>
      </w:r>
      <w:r w:rsidR="0017752D" w:rsidRPr="00584732">
        <w:rPr>
          <w:rFonts w:ascii="Times New Roman" w:hAnsi="Times New Roman" w:cs="Times New Roman"/>
          <w:i/>
          <w:iCs/>
          <w:sz w:val="24"/>
          <w:szCs w:val="24"/>
        </w:rPr>
        <w:t>molitor</w:t>
      </w:r>
      <w:r w:rsidR="0017752D" w:rsidRPr="00584732">
        <w:rPr>
          <w:rFonts w:ascii="Times New Roman" w:hAnsi="Times New Roman" w:cs="Times New Roman"/>
          <w:sz w:val="24"/>
          <w:szCs w:val="24"/>
        </w:rPr>
        <w:t xml:space="preserve"> larvae range</w:t>
      </w:r>
      <w:r w:rsidR="00EF05FF" w:rsidRPr="00584732">
        <w:rPr>
          <w:rFonts w:ascii="Times New Roman" w:hAnsi="Times New Roman" w:cs="Times New Roman"/>
          <w:sz w:val="24"/>
          <w:szCs w:val="24"/>
        </w:rPr>
        <w:t xml:space="preserve"> from 0.02% to 1.86%. The </w:t>
      </w:r>
      <w:r w:rsidR="00EF05FF" w:rsidRPr="00584732">
        <w:rPr>
          <w:rFonts w:ascii="Times New Roman" w:hAnsi="Times New Roman" w:cs="Times New Roman"/>
          <w:i/>
          <w:iCs/>
          <w:sz w:val="24"/>
          <w:szCs w:val="24"/>
        </w:rPr>
        <w:t xml:space="preserve">T. molitor </w:t>
      </w:r>
      <w:r w:rsidR="00EF05FF" w:rsidRPr="00584732">
        <w:rPr>
          <w:rFonts w:ascii="Times New Roman" w:hAnsi="Times New Roman" w:cs="Times New Roman"/>
          <w:sz w:val="24"/>
          <w:szCs w:val="24"/>
        </w:rPr>
        <w:t xml:space="preserve">larvae have greater </w:t>
      </w:r>
      <w:r w:rsidR="00CA57B6" w:rsidRPr="00584732">
        <w:rPr>
          <w:rFonts w:ascii="Times New Roman" w:hAnsi="Times New Roman" w:cs="Times New Roman"/>
          <w:sz w:val="24"/>
          <w:szCs w:val="24"/>
        </w:rPr>
        <w:t xml:space="preserve">lysine, methionine, threonine, valine, and isoleucine </w:t>
      </w:r>
      <w:r w:rsidR="00EF05FF" w:rsidRPr="00584732">
        <w:rPr>
          <w:rFonts w:ascii="Times New Roman" w:hAnsi="Times New Roman" w:cs="Times New Roman"/>
          <w:sz w:val="24"/>
          <w:szCs w:val="24"/>
        </w:rPr>
        <w:t xml:space="preserve">contents compared to those of </w:t>
      </w:r>
      <w:r w:rsidR="00CE369E">
        <w:rPr>
          <w:rFonts w:ascii="Times New Roman" w:hAnsi="Times New Roman" w:cs="Times New Roman"/>
          <w:sz w:val="24"/>
          <w:szCs w:val="24"/>
        </w:rPr>
        <w:t>soyabean</w:t>
      </w:r>
      <w:r w:rsidR="00DF0AAD">
        <w:rPr>
          <w:rFonts w:ascii="Times New Roman" w:hAnsi="Times New Roman" w:cs="Times New Roman"/>
          <w:sz w:val="24"/>
          <w:szCs w:val="24"/>
        </w:rPr>
        <w:t xml:space="preserve"> meal</w:t>
      </w:r>
      <w:r w:rsidR="00EF05FF" w:rsidRPr="00584732">
        <w:rPr>
          <w:rFonts w:ascii="Times New Roman" w:hAnsi="Times New Roman" w:cs="Times New Roman"/>
          <w:sz w:val="24"/>
          <w:szCs w:val="24"/>
        </w:rPr>
        <w:t xml:space="preserve">. Although the </w:t>
      </w:r>
      <w:r w:rsidR="00CA57B6" w:rsidRPr="00584732">
        <w:rPr>
          <w:rFonts w:ascii="Times New Roman" w:hAnsi="Times New Roman" w:cs="Times New Roman"/>
          <w:sz w:val="24"/>
          <w:szCs w:val="24"/>
        </w:rPr>
        <w:t xml:space="preserve">lysine, methionine, and threonine </w:t>
      </w:r>
      <w:r w:rsidR="00EF05FF" w:rsidRPr="00584732">
        <w:rPr>
          <w:rFonts w:ascii="Times New Roman" w:hAnsi="Times New Roman" w:cs="Times New Roman"/>
          <w:sz w:val="24"/>
          <w:szCs w:val="24"/>
        </w:rPr>
        <w:t xml:space="preserve">contents for </w:t>
      </w:r>
      <w:r w:rsidR="00EF05FF" w:rsidRPr="00584732">
        <w:rPr>
          <w:rFonts w:ascii="Times New Roman" w:hAnsi="Times New Roman" w:cs="Times New Roman"/>
          <w:i/>
          <w:iCs/>
          <w:sz w:val="24"/>
          <w:szCs w:val="24"/>
        </w:rPr>
        <w:t>T. molitor</w:t>
      </w:r>
      <w:r w:rsidR="00EF05FF" w:rsidRPr="00584732">
        <w:rPr>
          <w:rFonts w:ascii="Times New Roman" w:hAnsi="Times New Roman" w:cs="Times New Roman"/>
          <w:sz w:val="24"/>
          <w:szCs w:val="24"/>
        </w:rPr>
        <w:t xml:space="preserve"> larvae are lower than those for fishmeal, the </w:t>
      </w:r>
      <w:r w:rsidR="00CA57B6" w:rsidRPr="00584732">
        <w:rPr>
          <w:rFonts w:ascii="Times New Roman" w:hAnsi="Times New Roman" w:cs="Times New Roman"/>
          <w:sz w:val="24"/>
          <w:szCs w:val="24"/>
        </w:rPr>
        <w:t xml:space="preserve">tryptophan, valine, and isoleucine </w:t>
      </w:r>
      <w:r w:rsidR="00EF05FF" w:rsidRPr="00584732">
        <w:rPr>
          <w:rFonts w:ascii="Times New Roman" w:hAnsi="Times New Roman" w:cs="Times New Roman"/>
          <w:sz w:val="24"/>
          <w:szCs w:val="24"/>
        </w:rPr>
        <w:t>contents are greater than those for fishmeal</w:t>
      </w:r>
      <w:r w:rsidR="00A73683" w:rsidRPr="00584732">
        <w:rPr>
          <w:rFonts w:ascii="Times New Roman" w:hAnsi="Times New Roman" w:cs="Times New Roman"/>
          <w:sz w:val="24"/>
          <w:szCs w:val="24"/>
        </w:rPr>
        <w:t xml:space="preserve"> (Hong </w:t>
      </w:r>
      <w:r w:rsidR="00163B5E" w:rsidRPr="00584732">
        <w:rPr>
          <w:rFonts w:ascii="Times New Roman" w:hAnsi="Times New Roman" w:cs="Times New Roman"/>
          <w:i/>
          <w:iCs/>
          <w:sz w:val="24"/>
          <w:szCs w:val="24"/>
        </w:rPr>
        <w:t>et al</w:t>
      </w:r>
      <w:r w:rsidR="00A73683" w:rsidRPr="00584732">
        <w:rPr>
          <w:rFonts w:ascii="Times New Roman" w:hAnsi="Times New Roman" w:cs="Times New Roman"/>
          <w:i/>
          <w:iCs/>
          <w:sz w:val="24"/>
          <w:szCs w:val="24"/>
        </w:rPr>
        <w:t xml:space="preserve">., </w:t>
      </w:r>
      <w:r w:rsidR="00A73683" w:rsidRPr="00584732">
        <w:rPr>
          <w:rFonts w:ascii="Times New Roman" w:hAnsi="Times New Roman" w:cs="Times New Roman"/>
          <w:sz w:val="24"/>
          <w:szCs w:val="24"/>
        </w:rPr>
        <w:t>2020)</w:t>
      </w:r>
      <w:r w:rsidR="00EF05FF" w:rsidRPr="00584732">
        <w:rPr>
          <w:rFonts w:ascii="Times New Roman" w:hAnsi="Times New Roman" w:cs="Times New Roman"/>
          <w:sz w:val="24"/>
          <w:szCs w:val="24"/>
        </w:rPr>
        <w:t>.</w:t>
      </w:r>
      <w:r w:rsidR="00636965" w:rsidRPr="00584732">
        <w:rPr>
          <w:rFonts w:ascii="Times New Roman" w:hAnsi="Times New Roman" w:cs="Times New Roman"/>
          <w:sz w:val="24"/>
          <w:szCs w:val="24"/>
        </w:rPr>
        <w:t xml:space="preserve"> On average, mealworm larvae contained 364.1 g</w:t>
      </w:r>
      <w:r w:rsidR="00A84F70">
        <w:rPr>
          <w:rFonts w:ascii="Times New Roman" w:hAnsi="Times New Roman" w:cs="Times New Roman"/>
          <w:sz w:val="24"/>
          <w:szCs w:val="24"/>
        </w:rPr>
        <w:t>/</w:t>
      </w:r>
      <w:r w:rsidR="00636965" w:rsidRPr="00584732">
        <w:rPr>
          <w:rFonts w:ascii="Times New Roman" w:hAnsi="Times New Roman" w:cs="Times New Roman"/>
          <w:sz w:val="24"/>
          <w:szCs w:val="24"/>
        </w:rPr>
        <w:t>kg</w:t>
      </w:r>
      <w:r w:rsidR="00065AF7">
        <w:rPr>
          <w:rFonts w:ascii="Times New Roman" w:hAnsi="Times New Roman" w:cs="Times New Roman"/>
          <w:sz w:val="24"/>
          <w:szCs w:val="24"/>
        </w:rPr>
        <w:t xml:space="preserve"> </w:t>
      </w:r>
      <w:r w:rsidR="00636965" w:rsidRPr="00584732">
        <w:rPr>
          <w:rFonts w:ascii="Times New Roman" w:hAnsi="Times New Roman" w:cs="Times New Roman"/>
          <w:sz w:val="24"/>
          <w:szCs w:val="24"/>
        </w:rPr>
        <w:t>DM of non</w:t>
      </w:r>
      <w:r w:rsidR="00E92F7F">
        <w:rPr>
          <w:rFonts w:ascii="Times New Roman" w:hAnsi="Times New Roman" w:cs="Times New Roman"/>
          <w:sz w:val="24"/>
          <w:szCs w:val="24"/>
        </w:rPr>
        <w:t>-</w:t>
      </w:r>
      <w:r w:rsidR="00636965" w:rsidRPr="00584732">
        <w:rPr>
          <w:rFonts w:ascii="Times New Roman" w:hAnsi="Times New Roman" w:cs="Times New Roman"/>
          <w:sz w:val="24"/>
          <w:szCs w:val="24"/>
        </w:rPr>
        <w:t>essential amino acids and 198.6 g</w:t>
      </w:r>
      <w:r w:rsidR="00A84F70">
        <w:rPr>
          <w:rFonts w:ascii="Times New Roman" w:hAnsi="Times New Roman" w:cs="Times New Roman"/>
          <w:sz w:val="24"/>
          <w:szCs w:val="24"/>
        </w:rPr>
        <w:t>/</w:t>
      </w:r>
      <w:r w:rsidR="00636965" w:rsidRPr="00584732">
        <w:rPr>
          <w:rFonts w:ascii="Times New Roman" w:hAnsi="Times New Roman" w:cs="Times New Roman"/>
          <w:sz w:val="24"/>
          <w:szCs w:val="24"/>
        </w:rPr>
        <w:t xml:space="preserve">kgDM of essential amino acids (Bednářová </w:t>
      </w:r>
      <w:r w:rsidR="00163B5E" w:rsidRPr="00584732">
        <w:rPr>
          <w:rFonts w:ascii="Times New Roman" w:hAnsi="Times New Roman" w:cs="Times New Roman"/>
          <w:i/>
          <w:iCs/>
          <w:sz w:val="24"/>
          <w:szCs w:val="24"/>
        </w:rPr>
        <w:t>et al</w:t>
      </w:r>
      <w:r w:rsidR="00636965" w:rsidRPr="00584732">
        <w:rPr>
          <w:rFonts w:ascii="Times New Roman" w:hAnsi="Times New Roman" w:cs="Times New Roman"/>
          <w:i/>
          <w:iCs/>
          <w:sz w:val="24"/>
          <w:szCs w:val="24"/>
        </w:rPr>
        <w:t xml:space="preserve">., </w:t>
      </w:r>
      <w:r w:rsidR="00636965" w:rsidRPr="00584732">
        <w:rPr>
          <w:rFonts w:ascii="Times New Roman" w:hAnsi="Times New Roman" w:cs="Times New Roman"/>
          <w:sz w:val="24"/>
          <w:szCs w:val="24"/>
        </w:rPr>
        <w:t>2014)</w:t>
      </w:r>
      <w:r w:rsidR="007808FC" w:rsidRPr="00584732">
        <w:rPr>
          <w:rFonts w:ascii="Times New Roman" w:hAnsi="Times New Roman" w:cs="Times New Roman"/>
          <w:sz w:val="24"/>
          <w:szCs w:val="24"/>
        </w:rPr>
        <w:t>.</w:t>
      </w:r>
    </w:p>
    <w:p w:rsidR="00064956" w:rsidRPr="00F03AEF" w:rsidRDefault="00232AA1" w:rsidP="00EE01FC">
      <w:pPr>
        <w:pStyle w:val="NoSpacing"/>
        <w:spacing w:line="360" w:lineRule="auto"/>
        <w:jc w:val="center"/>
        <w:rPr>
          <w:rFonts w:ascii="Times New Roman" w:hAnsi="Times New Roman" w:cs="Times New Roman"/>
          <w:b/>
          <w:bCs/>
          <w:sz w:val="24"/>
          <w:szCs w:val="24"/>
        </w:rPr>
      </w:pPr>
      <w:r w:rsidRPr="00584732">
        <w:rPr>
          <w:rFonts w:ascii="Times New Roman" w:hAnsi="Times New Roman" w:cs="Times New Roman"/>
          <w:b/>
          <w:bCs/>
          <w:sz w:val="24"/>
          <w:szCs w:val="24"/>
        </w:rPr>
        <w:t>Table 5</w:t>
      </w:r>
      <w:r w:rsidR="000719E6" w:rsidRPr="00584732">
        <w:rPr>
          <w:rFonts w:ascii="Times New Roman" w:hAnsi="Times New Roman" w:cs="Times New Roman"/>
          <w:b/>
          <w:bCs/>
          <w:sz w:val="24"/>
          <w:szCs w:val="24"/>
        </w:rPr>
        <w:t xml:space="preserve">: </w:t>
      </w:r>
      <w:r w:rsidRPr="00584732">
        <w:rPr>
          <w:rFonts w:ascii="Times New Roman" w:hAnsi="Times New Roman" w:cs="Times New Roman"/>
          <w:b/>
          <w:bCs/>
          <w:sz w:val="24"/>
          <w:szCs w:val="24"/>
        </w:rPr>
        <w:t xml:space="preserve">Amino acid composition of </w:t>
      </w:r>
      <w:r w:rsidR="00D47EAE" w:rsidRPr="00AB1A66">
        <w:rPr>
          <w:rFonts w:ascii="Times New Roman" w:hAnsi="Times New Roman" w:cs="Times New Roman"/>
          <w:b/>
          <w:bCs/>
          <w:i/>
          <w:iCs/>
          <w:sz w:val="24"/>
          <w:szCs w:val="24"/>
        </w:rPr>
        <w:t>T</w:t>
      </w:r>
      <w:r w:rsidR="004530E0">
        <w:rPr>
          <w:rFonts w:ascii="Times New Roman" w:hAnsi="Times New Roman" w:cs="Times New Roman"/>
          <w:b/>
          <w:bCs/>
          <w:i/>
          <w:iCs/>
          <w:sz w:val="24"/>
          <w:szCs w:val="24"/>
        </w:rPr>
        <w:t>.</w:t>
      </w:r>
      <w:r w:rsidR="00D47EAE" w:rsidRPr="00AB1A66">
        <w:rPr>
          <w:rFonts w:ascii="Times New Roman" w:hAnsi="Times New Roman" w:cs="Times New Roman"/>
          <w:b/>
          <w:bCs/>
          <w:i/>
          <w:iCs/>
          <w:sz w:val="24"/>
          <w:szCs w:val="24"/>
        </w:rPr>
        <w:t xml:space="preserve"> molitor</w:t>
      </w:r>
      <w:r w:rsidRPr="00584732">
        <w:rPr>
          <w:rFonts w:ascii="Times New Roman" w:hAnsi="Times New Roman" w:cs="Times New Roman"/>
          <w:b/>
          <w:bCs/>
          <w:sz w:val="24"/>
          <w:szCs w:val="24"/>
        </w:rPr>
        <w:t xml:space="preserve"> larvae</w:t>
      </w:r>
      <w:r w:rsidR="00065AF7">
        <w:rPr>
          <w:rFonts w:ascii="Times New Roman" w:hAnsi="Times New Roman" w:cs="Times New Roman"/>
          <w:b/>
          <w:bCs/>
          <w:sz w:val="24"/>
          <w:szCs w:val="24"/>
        </w:rPr>
        <w:t xml:space="preserve"> </w:t>
      </w:r>
      <w:r w:rsidRPr="00F03AEF">
        <w:rPr>
          <w:rFonts w:ascii="Times New Roman" w:hAnsi="Times New Roman" w:cs="Times New Roman"/>
          <w:b/>
          <w:bCs/>
          <w:sz w:val="24"/>
          <w:szCs w:val="24"/>
        </w:rPr>
        <w:t>(</w:t>
      </w:r>
      <w:r w:rsidR="00F32151" w:rsidRPr="00F03AEF">
        <w:rPr>
          <w:rFonts w:ascii="Times New Roman" w:hAnsi="Times New Roman" w:cs="Times New Roman"/>
          <w:b/>
          <w:bCs/>
          <w:sz w:val="24"/>
          <w:szCs w:val="24"/>
        </w:rPr>
        <w:t>g/kg</w:t>
      </w:r>
      <w:r w:rsidR="000339B4" w:rsidRPr="00F03AEF">
        <w:rPr>
          <w:rFonts w:ascii="Times New Roman" w:hAnsi="Times New Roman" w:cs="Times New Roman"/>
          <w:b/>
          <w:bCs/>
          <w:sz w:val="24"/>
          <w:szCs w:val="24"/>
        </w:rPr>
        <w:t xml:space="preserve">, </w:t>
      </w:r>
      <w:r w:rsidR="00693D99" w:rsidRPr="00F03AEF">
        <w:rPr>
          <w:rFonts w:ascii="Times New Roman" w:hAnsi="Times New Roman" w:cs="Times New Roman"/>
          <w:b/>
          <w:bCs/>
          <w:sz w:val="24"/>
          <w:szCs w:val="24"/>
        </w:rPr>
        <w:t>DM</w:t>
      </w:r>
      <w:r w:rsidRPr="00F03AEF">
        <w:rPr>
          <w:rFonts w:ascii="Times New Roman" w:hAnsi="Times New Roman" w:cs="Times New Roman"/>
          <w:b/>
          <w:bCs/>
          <w:sz w:val="24"/>
          <w:szCs w:val="24"/>
        </w:rPr>
        <w:t>basis)</w:t>
      </w:r>
    </w:p>
    <w:p w:rsidR="00627E0F" w:rsidRPr="003A0539" w:rsidRDefault="00F32151" w:rsidP="00EE01FC">
      <w:pPr>
        <w:pStyle w:val="NoSpacing"/>
        <w:spacing w:line="360" w:lineRule="auto"/>
        <w:jc w:val="center"/>
        <w:rPr>
          <w:rFonts w:ascii="Times New Roman" w:hAnsi="Times New Roman" w:cs="Times New Roman"/>
          <w:b/>
          <w:bCs/>
          <w:sz w:val="24"/>
          <w:szCs w:val="24"/>
          <w:lang w:val="da-DK"/>
        </w:rPr>
      </w:pPr>
      <w:r w:rsidRPr="003A0539">
        <w:rPr>
          <w:rFonts w:ascii="Times New Roman" w:hAnsi="Times New Roman" w:cs="Times New Roman"/>
          <w:b/>
          <w:bCs/>
          <w:sz w:val="24"/>
          <w:szCs w:val="24"/>
          <w:lang w:val="da-DK"/>
        </w:rPr>
        <w:t xml:space="preserve">(Khanal </w:t>
      </w:r>
      <w:r w:rsidR="00163B5E" w:rsidRPr="003A0539">
        <w:rPr>
          <w:rFonts w:ascii="Times New Roman" w:hAnsi="Times New Roman" w:cs="Times New Roman"/>
          <w:b/>
          <w:bCs/>
          <w:i/>
          <w:iCs/>
          <w:sz w:val="24"/>
          <w:szCs w:val="24"/>
          <w:lang w:val="da-DK"/>
        </w:rPr>
        <w:t>et al</w:t>
      </w:r>
      <w:r w:rsidRPr="003A0539">
        <w:rPr>
          <w:rFonts w:ascii="Times New Roman" w:hAnsi="Times New Roman" w:cs="Times New Roman"/>
          <w:b/>
          <w:bCs/>
          <w:sz w:val="24"/>
          <w:szCs w:val="24"/>
          <w:lang w:val="da-DK"/>
        </w:rPr>
        <w:t>., 2023)</w:t>
      </w:r>
    </w:p>
    <w:tbl>
      <w:tblPr>
        <w:tblStyle w:val="TableGrid"/>
        <w:tblW w:w="5000" w:type="pct"/>
        <w:tblLook w:val="04A0"/>
      </w:tblPr>
      <w:tblGrid>
        <w:gridCol w:w="3080"/>
        <w:gridCol w:w="3079"/>
        <w:gridCol w:w="3083"/>
      </w:tblGrid>
      <w:tr w:rsidR="00F32151" w:rsidRPr="00584732" w:rsidTr="00064956">
        <w:tc>
          <w:tcPr>
            <w:tcW w:w="5000" w:type="pct"/>
            <w:gridSpan w:val="3"/>
            <w:vAlign w:val="center"/>
          </w:tcPr>
          <w:p w:rsidR="00F32151" w:rsidRPr="002B2B72" w:rsidRDefault="00F32151" w:rsidP="002B2B72">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ESSENTIAL AMINO ACID</w:t>
            </w:r>
            <w:r w:rsidR="003A0B25" w:rsidRPr="00584732">
              <w:rPr>
                <w:rFonts w:ascii="Times New Roman" w:hAnsi="Times New Roman" w:cs="Times New Roman"/>
                <w:b/>
                <w:bCs/>
                <w:sz w:val="24"/>
                <w:szCs w:val="24"/>
              </w:rPr>
              <w:t xml:space="preserve"> (EAA)</w:t>
            </w:r>
          </w:p>
        </w:tc>
      </w:tr>
      <w:tr w:rsidR="000719E6" w:rsidRPr="00584732" w:rsidTr="00064956">
        <w:tc>
          <w:tcPr>
            <w:tcW w:w="1666" w:type="pct"/>
            <w:vAlign w:val="center"/>
          </w:tcPr>
          <w:p w:rsidR="000719E6" w:rsidRPr="00584732" w:rsidRDefault="00CF53F3" w:rsidP="009E645B">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 xml:space="preserve">Amino </w:t>
            </w:r>
            <w:r>
              <w:rPr>
                <w:rFonts w:ascii="Times New Roman" w:hAnsi="Times New Roman" w:cs="Times New Roman"/>
                <w:b/>
                <w:bCs/>
                <w:sz w:val="24"/>
                <w:szCs w:val="24"/>
              </w:rPr>
              <w:t>A</w:t>
            </w:r>
            <w:r w:rsidRPr="00584732">
              <w:rPr>
                <w:rFonts w:ascii="Times New Roman" w:hAnsi="Times New Roman" w:cs="Times New Roman"/>
                <w:b/>
                <w:bCs/>
                <w:sz w:val="24"/>
                <w:szCs w:val="24"/>
              </w:rPr>
              <w:t>cid</w:t>
            </w:r>
          </w:p>
        </w:tc>
        <w:tc>
          <w:tcPr>
            <w:tcW w:w="1666" w:type="pct"/>
            <w:vAlign w:val="center"/>
          </w:tcPr>
          <w:p w:rsidR="000719E6" w:rsidRPr="00584732" w:rsidRDefault="00D47EAE" w:rsidP="009E645B">
            <w:pPr>
              <w:pStyle w:val="NoSpacing"/>
              <w:jc w:val="center"/>
              <w:rPr>
                <w:rFonts w:ascii="Times New Roman" w:hAnsi="Times New Roman" w:cs="Times New Roman"/>
                <w:b/>
                <w:bCs/>
                <w:sz w:val="24"/>
                <w:szCs w:val="24"/>
              </w:rPr>
            </w:pPr>
            <w:r w:rsidRPr="00364B7B">
              <w:rPr>
                <w:rFonts w:ascii="Times New Roman" w:hAnsi="Times New Roman" w:cs="Times New Roman"/>
                <w:b/>
                <w:bCs/>
                <w:i/>
                <w:iCs/>
                <w:sz w:val="24"/>
                <w:szCs w:val="24"/>
              </w:rPr>
              <w:t>T</w:t>
            </w:r>
            <w:r w:rsidR="00D55130">
              <w:rPr>
                <w:rFonts w:ascii="Times New Roman" w:hAnsi="Times New Roman" w:cs="Times New Roman"/>
                <w:b/>
                <w:bCs/>
                <w:i/>
                <w:iCs/>
                <w:sz w:val="24"/>
                <w:szCs w:val="24"/>
              </w:rPr>
              <w:t xml:space="preserve">. </w:t>
            </w:r>
            <w:r w:rsidRPr="00364B7B">
              <w:rPr>
                <w:rFonts w:ascii="Times New Roman" w:hAnsi="Times New Roman" w:cs="Times New Roman"/>
                <w:b/>
                <w:bCs/>
                <w:i/>
                <w:iCs/>
                <w:sz w:val="24"/>
                <w:szCs w:val="24"/>
              </w:rPr>
              <w:t>molitor</w:t>
            </w:r>
            <w:r w:rsidR="00F32151" w:rsidRPr="00584732">
              <w:rPr>
                <w:rFonts w:ascii="Times New Roman" w:hAnsi="Times New Roman" w:cs="Times New Roman"/>
                <w:b/>
                <w:bCs/>
                <w:sz w:val="24"/>
                <w:szCs w:val="24"/>
              </w:rPr>
              <w:t xml:space="preserve"> larvae</w:t>
            </w:r>
          </w:p>
        </w:tc>
        <w:tc>
          <w:tcPr>
            <w:tcW w:w="1667" w:type="pct"/>
            <w:vAlign w:val="center"/>
          </w:tcPr>
          <w:p w:rsidR="000719E6" w:rsidRPr="00584732" w:rsidRDefault="00CF53F3" w:rsidP="009E645B">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 xml:space="preserve">Soyabean </w:t>
            </w:r>
            <w:r>
              <w:rPr>
                <w:rFonts w:ascii="Times New Roman" w:hAnsi="Times New Roman" w:cs="Times New Roman"/>
                <w:b/>
                <w:bCs/>
                <w:sz w:val="24"/>
                <w:szCs w:val="24"/>
              </w:rPr>
              <w:t>M</w:t>
            </w:r>
            <w:r w:rsidRPr="00584732">
              <w:rPr>
                <w:rFonts w:ascii="Times New Roman" w:hAnsi="Times New Roman" w:cs="Times New Roman"/>
                <w:b/>
                <w:bCs/>
                <w:sz w:val="24"/>
                <w:szCs w:val="24"/>
              </w:rPr>
              <w:t>eal</w:t>
            </w:r>
          </w:p>
        </w:tc>
      </w:tr>
      <w:tr w:rsidR="00A608F3" w:rsidRPr="00584732" w:rsidTr="00064956">
        <w:tc>
          <w:tcPr>
            <w:tcW w:w="1666" w:type="pct"/>
            <w:vAlign w:val="center"/>
          </w:tcPr>
          <w:p w:rsidR="00A608F3" w:rsidRPr="00584732" w:rsidRDefault="00A608F3" w:rsidP="009E645B">
            <w:pPr>
              <w:pStyle w:val="NoSpacing"/>
              <w:jc w:val="center"/>
              <w:rPr>
                <w:rFonts w:ascii="Times New Roman" w:hAnsi="Times New Roman" w:cs="Times New Roman"/>
                <w:sz w:val="24"/>
                <w:szCs w:val="24"/>
              </w:rPr>
            </w:pPr>
            <w:bookmarkStart w:id="4" w:name="_Hlk218121534"/>
            <w:r w:rsidRPr="00584732">
              <w:rPr>
                <w:rFonts w:ascii="Times New Roman" w:hAnsi="Times New Roman" w:cs="Times New Roman"/>
                <w:sz w:val="24"/>
                <w:szCs w:val="24"/>
              </w:rPr>
              <w:t>Arginine</w:t>
            </w:r>
          </w:p>
        </w:tc>
        <w:tc>
          <w:tcPr>
            <w:tcW w:w="1666" w:type="pct"/>
            <w:vAlign w:val="center"/>
          </w:tcPr>
          <w:p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27.0</w:t>
            </w:r>
          </w:p>
        </w:tc>
        <w:tc>
          <w:tcPr>
            <w:tcW w:w="1667" w:type="pct"/>
            <w:vAlign w:val="center"/>
          </w:tcPr>
          <w:p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22.3</w:t>
            </w:r>
          </w:p>
        </w:tc>
      </w:tr>
      <w:bookmarkEnd w:id="4"/>
      <w:tr w:rsidR="00A608F3" w:rsidRPr="00584732" w:rsidTr="00064956">
        <w:tc>
          <w:tcPr>
            <w:tcW w:w="1666" w:type="pct"/>
            <w:vAlign w:val="center"/>
          </w:tcPr>
          <w:p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Histidine</w:t>
            </w:r>
          </w:p>
        </w:tc>
        <w:tc>
          <w:tcPr>
            <w:tcW w:w="1666" w:type="pct"/>
            <w:vAlign w:val="center"/>
          </w:tcPr>
          <w:p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15.8</w:t>
            </w:r>
          </w:p>
        </w:tc>
        <w:tc>
          <w:tcPr>
            <w:tcW w:w="1667" w:type="pct"/>
            <w:vAlign w:val="center"/>
          </w:tcPr>
          <w:p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12</w:t>
            </w:r>
            <w:r w:rsidR="00C6549C" w:rsidRPr="00584732">
              <w:rPr>
                <w:rFonts w:ascii="Times New Roman" w:hAnsi="Times New Roman" w:cs="Times New Roman"/>
                <w:sz w:val="24"/>
                <w:szCs w:val="24"/>
              </w:rPr>
              <w:t>.</w:t>
            </w:r>
            <w:r w:rsidRPr="00584732">
              <w:rPr>
                <w:rFonts w:ascii="Times New Roman" w:hAnsi="Times New Roman" w:cs="Times New Roman"/>
                <w:sz w:val="24"/>
                <w:szCs w:val="24"/>
              </w:rPr>
              <w:t>2</w:t>
            </w:r>
          </w:p>
        </w:tc>
      </w:tr>
      <w:tr w:rsidR="00A608F3" w:rsidRPr="00584732" w:rsidTr="00064956">
        <w:tc>
          <w:tcPr>
            <w:tcW w:w="1666" w:type="pct"/>
            <w:vAlign w:val="center"/>
          </w:tcPr>
          <w:p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Isoleucine</w:t>
            </w:r>
          </w:p>
        </w:tc>
        <w:tc>
          <w:tcPr>
            <w:tcW w:w="1666" w:type="pct"/>
            <w:vAlign w:val="center"/>
          </w:tcPr>
          <w:p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18.7</w:t>
            </w:r>
          </w:p>
        </w:tc>
        <w:tc>
          <w:tcPr>
            <w:tcW w:w="1667" w:type="pct"/>
            <w:vAlign w:val="center"/>
          </w:tcPr>
          <w:p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19.3</w:t>
            </w:r>
          </w:p>
        </w:tc>
      </w:tr>
      <w:tr w:rsidR="00A608F3" w:rsidRPr="00584732" w:rsidTr="00064956">
        <w:tc>
          <w:tcPr>
            <w:tcW w:w="1666" w:type="pct"/>
            <w:vAlign w:val="center"/>
          </w:tcPr>
          <w:p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Leucine</w:t>
            </w:r>
          </w:p>
        </w:tc>
        <w:tc>
          <w:tcPr>
            <w:tcW w:w="1666" w:type="pct"/>
            <w:vAlign w:val="center"/>
          </w:tcPr>
          <w:p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32.1</w:t>
            </w:r>
          </w:p>
        </w:tc>
        <w:tc>
          <w:tcPr>
            <w:tcW w:w="1667" w:type="pct"/>
            <w:vAlign w:val="center"/>
          </w:tcPr>
          <w:p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12.2</w:t>
            </w:r>
          </w:p>
        </w:tc>
      </w:tr>
      <w:tr w:rsidR="00A608F3" w:rsidRPr="00584732" w:rsidTr="00064956">
        <w:tc>
          <w:tcPr>
            <w:tcW w:w="1666" w:type="pct"/>
            <w:vAlign w:val="center"/>
          </w:tcPr>
          <w:p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Lysine</w:t>
            </w:r>
          </w:p>
        </w:tc>
        <w:tc>
          <w:tcPr>
            <w:tcW w:w="1666" w:type="pct"/>
            <w:vAlign w:val="center"/>
          </w:tcPr>
          <w:p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26.7</w:t>
            </w:r>
          </w:p>
        </w:tc>
        <w:tc>
          <w:tcPr>
            <w:tcW w:w="1667" w:type="pct"/>
            <w:vAlign w:val="center"/>
          </w:tcPr>
          <w:p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26.7</w:t>
            </w:r>
          </w:p>
        </w:tc>
      </w:tr>
      <w:tr w:rsidR="00A608F3" w:rsidRPr="00584732" w:rsidTr="00064956">
        <w:tc>
          <w:tcPr>
            <w:tcW w:w="1666" w:type="pct"/>
            <w:vAlign w:val="center"/>
          </w:tcPr>
          <w:p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Methionine</w:t>
            </w:r>
          </w:p>
        </w:tc>
        <w:tc>
          <w:tcPr>
            <w:tcW w:w="1666" w:type="pct"/>
            <w:vAlign w:val="center"/>
          </w:tcPr>
          <w:p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5.83</w:t>
            </w:r>
          </w:p>
        </w:tc>
        <w:tc>
          <w:tcPr>
            <w:tcW w:w="1667" w:type="pct"/>
            <w:vAlign w:val="center"/>
          </w:tcPr>
          <w:p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5.44</w:t>
            </w:r>
          </w:p>
        </w:tc>
      </w:tr>
      <w:tr w:rsidR="00A608F3" w:rsidRPr="00584732" w:rsidTr="00064956">
        <w:tc>
          <w:tcPr>
            <w:tcW w:w="1666" w:type="pct"/>
            <w:vAlign w:val="center"/>
          </w:tcPr>
          <w:p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Phenylalanine</w:t>
            </w:r>
          </w:p>
        </w:tc>
        <w:tc>
          <w:tcPr>
            <w:tcW w:w="1666" w:type="pct"/>
            <w:vAlign w:val="center"/>
          </w:tcPr>
          <w:p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16.2</w:t>
            </w:r>
          </w:p>
        </w:tc>
        <w:tc>
          <w:tcPr>
            <w:tcW w:w="1667" w:type="pct"/>
            <w:vAlign w:val="center"/>
          </w:tcPr>
          <w:p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22.3</w:t>
            </w:r>
          </w:p>
        </w:tc>
      </w:tr>
      <w:tr w:rsidR="00A608F3" w:rsidRPr="00584732" w:rsidTr="00064956">
        <w:tc>
          <w:tcPr>
            <w:tcW w:w="1666" w:type="pct"/>
            <w:vAlign w:val="center"/>
          </w:tcPr>
          <w:p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Threonine</w:t>
            </w:r>
          </w:p>
        </w:tc>
        <w:tc>
          <w:tcPr>
            <w:tcW w:w="1666" w:type="pct"/>
            <w:vAlign w:val="center"/>
          </w:tcPr>
          <w:p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17.2</w:t>
            </w:r>
          </w:p>
        </w:tc>
        <w:tc>
          <w:tcPr>
            <w:tcW w:w="1667" w:type="pct"/>
            <w:vAlign w:val="center"/>
          </w:tcPr>
          <w:p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16.9</w:t>
            </w:r>
          </w:p>
        </w:tc>
      </w:tr>
      <w:tr w:rsidR="00A608F3" w:rsidRPr="00584732" w:rsidTr="00064956">
        <w:tc>
          <w:tcPr>
            <w:tcW w:w="1666" w:type="pct"/>
            <w:vAlign w:val="center"/>
          </w:tcPr>
          <w:p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Valine</w:t>
            </w:r>
          </w:p>
        </w:tc>
        <w:tc>
          <w:tcPr>
            <w:tcW w:w="1666" w:type="pct"/>
            <w:vAlign w:val="center"/>
          </w:tcPr>
          <w:p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20.0</w:t>
            </w:r>
          </w:p>
        </w:tc>
        <w:tc>
          <w:tcPr>
            <w:tcW w:w="1667" w:type="pct"/>
            <w:vAlign w:val="center"/>
          </w:tcPr>
          <w:p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16.1</w:t>
            </w:r>
          </w:p>
        </w:tc>
      </w:tr>
      <w:tr w:rsidR="00A608F3" w:rsidRPr="00584732" w:rsidTr="00064956">
        <w:tc>
          <w:tcPr>
            <w:tcW w:w="1666" w:type="pct"/>
            <w:vAlign w:val="center"/>
          </w:tcPr>
          <w:p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Tryptophan</w:t>
            </w:r>
          </w:p>
        </w:tc>
        <w:tc>
          <w:tcPr>
            <w:tcW w:w="1666" w:type="pct"/>
            <w:vAlign w:val="center"/>
          </w:tcPr>
          <w:p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4.59</w:t>
            </w:r>
          </w:p>
        </w:tc>
        <w:tc>
          <w:tcPr>
            <w:tcW w:w="1667" w:type="pct"/>
            <w:vAlign w:val="center"/>
          </w:tcPr>
          <w:p w:rsidR="00A608F3" w:rsidRPr="00584732" w:rsidRDefault="00137FE5"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6.22</w:t>
            </w:r>
          </w:p>
        </w:tc>
      </w:tr>
      <w:tr w:rsidR="00A608F3" w:rsidRPr="00584732" w:rsidTr="00064956">
        <w:tc>
          <w:tcPr>
            <w:tcW w:w="5000" w:type="pct"/>
            <w:gridSpan w:val="3"/>
            <w:vAlign w:val="center"/>
          </w:tcPr>
          <w:p w:rsidR="00A608F3" w:rsidRPr="002B2B72" w:rsidRDefault="00A608F3" w:rsidP="002B2B72">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NON</w:t>
            </w:r>
            <w:r w:rsidR="00E92F7F">
              <w:rPr>
                <w:rFonts w:ascii="Times New Roman" w:hAnsi="Times New Roman" w:cs="Times New Roman"/>
                <w:b/>
                <w:bCs/>
                <w:sz w:val="24"/>
                <w:szCs w:val="24"/>
              </w:rPr>
              <w:t>-</w:t>
            </w:r>
            <w:r w:rsidRPr="00584732">
              <w:rPr>
                <w:rFonts w:ascii="Times New Roman" w:hAnsi="Times New Roman" w:cs="Times New Roman"/>
                <w:b/>
                <w:bCs/>
                <w:sz w:val="24"/>
                <w:szCs w:val="24"/>
              </w:rPr>
              <w:t>ESSENTIAL AMINO ACID</w:t>
            </w:r>
            <w:r w:rsidR="003A0B25" w:rsidRPr="00584732">
              <w:rPr>
                <w:rFonts w:ascii="Times New Roman" w:hAnsi="Times New Roman" w:cs="Times New Roman"/>
                <w:b/>
                <w:bCs/>
                <w:sz w:val="24"/>
                <w:szCs w:val="24"/>
              </w:rPr>
              <w:t xml:space="preserve"> (NAA)</w:t>
            </w:r>
          </w:p>
        </w:tc>
      </w:tr>
      <w:tr w:rsidR="00A608F3" w:rsidRPr="00584732" w:rsidTr="00064956">
        <w:tc>
          <w:tcPr>
            <w:tcW w:w="1666" w:type="pct"/>
            <w:vAlign w:val="center"/>
          </w:tcPr>
          <w:p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Alanine</w:t>
            </w:r>
          </w:p>
        </w:tc>
        <w:tc>
          <w:tcPr>
            <w:tcW w:w="1666" w:type="pct"/>
            <w:vAlign w:val="center"/>
          </w:tcPr>
          <w:p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30.5</w:t>
            </w:r>
          </w:p>
        </w:tc>
        <w:tc>
          <w:tcPr>
            <w:tcW w:w="1667" w:type="pct"/>
            <w:vAlign w:val="center"/>
          </w:tcPr>
          <w:p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17.0</w:t>
            </w:r>
          </w:p>
        </w:tc>
      </w:tr>
      <w:tr w:rsidR="00A608F3" w:rsidRPr="00584732" w:rsidTr="00064956">
        <w:tc>
          <w:tcPr>
            <w:tcW w:w="1666" w:type="pct"/>
            <w:vAlign w:val="center"/>
          </w:tcPr>
          <w:p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Aspartic acid</w:t>
            </w:r>
          </w:p>
        </w:tc>
        <w:tc>
          <w:tcPr>
            <w:tcW w:w="1666" w:type="pct"/>
            <w:vAlign w:val="center"/>
          </w:tcPr>
          <w:p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34.2</w:t>
            </w:r>
          </w:p>
        </w:tc>
        <w:tc>
          <w:tcPr>
            <w:tcW w:w="1667" w:type="pct"/>
            <w:vAlign w:val="center"/>
          </w:tcPr>
          <w:p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49.2</w:t>
            </w:r>
          </w:p>
        </w:tc>
      </w:tr>
      <w:tr w:rsidR="00A608F3" w:rsidRPr="00584732" w:rsidTr="00064956">
        <w:tc>
          <w:tcPr>
            <w:tcW w:w="1666" w:type="pct"/>
            <w:vAlign w:val="center"/>
          </w:tcPr>
          <w:p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Cysteine</w:t>
            </w:r>
          </w:p>
        </w:tc>
        <w:tc>
          <w:tcPr>
            <w:tcW w:w="1666" w:type="pct"/>
            <w:vAlign w:val="center"/>
          </w:tcPr>
          <w:p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3.93</w:t>
            </w:r>
          </w:p>
        </w:tc>
        <w:tc>
          <w:tcPr>
            <w:tcW w:w="1667" w:type="pct"/>
            <w:vAlign w:val="center"/>
          </w:tcPr>
          <w:p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5.78</w:t>
            </w:r>
          </w:p>
        </w:tc>
      </w:tr>
      <w:tr w:rsidR="00A608F3" w:rsidRPr="00584732" w:rsidTr="00064956">
        <w:tc>
          <w:tcPr>
            <w:tcW w:w="1666" w:type="pct"/>
            <w:vAlign w:val="center"/>
          </w:tcPr>
          <w:p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Glycine</w:t>
            </w:r>
          </w:p>
        </w:tc>
        <w:tc>
          <w:tcPr>
            <w:tcW w:w="1666" w:type="pct"/>
            <w:vAlign w:val="center"/>
          </w:tcPr>
          <w:p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20.8</w:t>
            </w:r>
          </w:p>
        </w:tc>
        <w:tc>
          <w:tcPr>
            <w:tcW w:w="1667" w:type="pct"/>
            <w:vAlign w:val="center"/>
          </w:tcPr>
          <w:p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16.0</w:t>
            </w:r>
          </w:p>
        </w:tc>
      </w:tr>
      <w:tr w:rsidR="00A608F3" w:rsidRPr="00584732" w:rsidTr="00064956">
        <w:tc>
          <w:tcPr>
            <w:tcW w:w="1666" w:type="pct"/>
            <w:vAlign w:val="center"/>
          </w:tcPr>
          <w:p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Glutamic acid</w:t>
            </w:r>
          </w:p>
        </w:tc>
        <w:tc>
          <w:tcPr>
            <w:tcW w:w="1666" w:type="pct"/>
            <w:vAlign w:val="center"/>
          </w:tcPr>
          <w:p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53.9</w:t>
            </w:r>
          </w:p>
        </w:tc>
        <w:tc>
          <w:tcPr>
            <w:tcW w:w="1667" w:type="pct"/>
            <w:vAlign w:val="center"/>
          </w:tcPr>
          <w:p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87.7</w:t>
            </w:r>
          </w:p>
        </w:tc>
      </w:tr>
      <w:tr w:rsidR="00A608F3" w:rsidRPr="00584732" w:rsidTr="00064956">
        <w:tc>
          <w:tcPr>
            <w:tcW w:w="1666" w:type="pct"/>
            <w:vAlign w:val="center"/>
          </w:tcPr>
          <w:p w:rsidR="00A608F3" w:rsidRPr="00584732" w:rsidRDefault="00A608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Proline</w:t>
            </w:r>
          </w:p>
        </w:tc>
        <w:tc>
          <w:tcPr>
            <w:tcW w:w="1666" w:type="pct"/>
            <w:vAlign w:val="center"/>
          </w:tcPr>
          <w:p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29.9</w:t>
            </w:r>
          </w:p>
        </w:tc>
        <w:tc>
          <w:tcPr>
            <w:tcW w:w="1667" w:type="pct"/>
            <w:vAlign w:val="center"/>
          </w:tcPr>
          <w:p w:rsidR="00A608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22.1</w:t>
            </w:r>
          </w:p>
        </w:tc>
      </w:tr>
      <w:tr w:rsidR="00BD39F3" w:rsidRPr="00584732" w:rsidTr="00064956">
        <w:tc>
          <w:tcPr>
            <w:tcW w:w="1666" w:type="pct"/>
            <w:vAlign w:val="center"/>
          </w:tcPr>
          <w:p w:rsidR="00BD39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Serine</w:t>
            </w:r>
          </w:p>
        </w:tc>
        <w:tc>
          <w:tcPr>
            <w:tcW w:w="1666" w:type="pct"/>
            <w:vAlign w:val="center"/>
          </w:tcPr>
          <w:p w:rsidR="00BD39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18.9</w:t>
            </w:r>
          </w:p>
        </w:tc>
        <w:tc>
          <w:tcPr>
            <w:tcW w:w="1667" w:type="pct"/>
            <w:vAlign w:val="center"/>
          </w:tcPr>
          <w:p w:rsidR="00BD39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20.7</w:t>
            </w:r>
          </w:p>
        </w:tc>
      </w:tr>
      <w:tr w:rsidR="00BD39F3" w:rsidRPr="00584732" w:rsidTr="00064956">
        <w:tc>
          <w:tcPr>
            <w:tcW w:w="1666" w:type="pct"/>
            <w:vAlign w:val="center"/>
          </w:tcPr>
          <w:p w:rsidR="00BD39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Tyrosine</w:t>
            </w:r>
          </w:p>
        </w:tc>
        <w:tc>
          <w:tcPr>
            <w:tcW w:w="1666" w:type="pct"/>
            <w:vAlign w:val="center"/>
          </w:tcPr>
          <w:p w:rsidR="00BD39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30.2</w:t>
            </w:r>
          </w:p>
        </w:tc>
        <w:tc>
          <w:tcPr>
            <w:tcW w:w="1667" w:type="pct"/>
            <w:vAlign w:val="center"/>
          </w:tcPr>
          <w:p w:rsidR="00BD39F3"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14.1</w:t>
            </w:r>
          </w:p>
        </w:tc>
      </w:tr>
      <w:tr w:rsidR="003A0B25" w:rsidRPr="00584732" w:rsidTr="00064956">
        <w:tc>
          <w:tcPr>
            <w:tcW w:w="1666" w:type="pct"/>
            <w:vAlign w:val="center"/>
          </w:tcPr>
          <w:p w:rsidR="003A0B25" w:rsidRPr="00584732" w:rsidRDefault="003A0B25" w:rsidP="009E645B">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TOTAL AA</w:t>
            </w:r>
          </w:p>
        </w:tc>
        <w:tc>
          <w:tcPr>
            <w:tcW w:w="1666" w:type="pct"/>
            <w:vAlign w:val="center"/>
          </w:tcPr>
          <w:p w:rsidR="003A0B25"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404 </w:t>
            </w:r>
            <w:r w:rsidR="00104AE8" w:rsidRPr="00584732">
              <w:rPr>
                <w:rFonts w:ascii="Times New Roman" w:hAnsi="Times New Roman" w:cs="Times New Roman"/>
                <w:sz w:val="24"/>
                <w:szCs w:val="24"/>
              </w:rPr>
              <w:t xml:space="preserve"> ±</w:t>
            </w:r>
            <w:r w:rsidRPr="00584732">
              <w:rPr>
                <w:rFonts w:ascii="Times New Roman" w:hAnsi="Times New Roman" w:cs="Times New Roman"/>
                <w:sz w:val="24"/>
                <w:szCs w:val="24"/>
              </w:rPr>
              <w:t xml:space="preserve"> 5.52</w:t>
            </w:r>
          </w:p>
        </w:tc>
        <w:tc>
          <w:tcPr>
            <w:tcW w:w="1667" w:type="pct"/>
            <w:vAlign w:val="center"/>
          </w:tcPr>
          <w:p w:rsidR="003A0B25"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424</w:t>
            </w:r>
            <w:r w:rsidR="00104AE8" w:rsidRPr="00584732">
              <w:rPr>
                <w:rFonts w:ascii="Times New Roman" w:hAnsi="Times New Roman" w:cs="Times New Roman"/>
                <w:sz w:val="24"/>
                <w:szCs w:val="24"/>
              </w:rPr>
              <w:t xml:space="preserve"> ± </w:t>
            </w:r>
            <w:r w:rsidRPr="00584732">
              <w:rPr>
                <w:rFonts w:ascii="Times New Roman" w:hAnsi="Times New Roman" w:cs="Times New Roman"/>
                <w:sz w:val="24"/>
                <w:szCs w:val="24"/>
              </w:rPr>
              <w:t>11.17</w:t>
            </w:r>
          </w:p>
        </w:tc>
      </w:tr>
      <w:tr w:rsidR="003A0B25" w:rsidRPr="00584732" w:rsidTr="00064956">
        <w:tc>
          <w:tcPr>
            <w:tcW w:w="1666" w:type="pct"/>
            <w:vAlign w:val="center"/>
          </w:tcPr>
          <w:p w:rsidR="003A0B25" w:rsidRPr="00584732" w:rsidRDefault="003A0B25" w:rsidP="009E645B">
            <w:pPr>
              <w:pStyle w:val="NoSpacing"/>
              <w:jc w:val="center"/>
              <w:rPr>
                <w:rFonts w:ascii="Times New Roman" w:hAnsi="Times New Roman" w:cs="Times New Roman"/>
                <w:b/>
                <w:bCs/>
                <w:sz w:val="24"/>
                <w:szCs w:val="24"/>
              </w:rPr>
            </w:pPr>
            <w:r w:rsidRPr="00584732">
              <w:rPr>
                <w:rFonts w:ascii="Times New Roman" w:hAnsi="Times New Roman" w:cs="Times New Roman"/>
                <w:b/>
                <w:bCs/>
                <w:sz w:val="24"/>
                <w:szCs w:val="24"/>
              </w:rPr>
              <w:t>EAA</w:t>
            </w:r>
          </w:p>
        </w:tc>
        <w:tc>
          <w:tcPr>
            <w:tcW w:w="1666" w:type="pct"/>
            <w:vAlign w:val="center"/>
          </w:tcPr>
          <w:p w:rsidR="003A0B25"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155 </w:t>
            </w:r>
            <w:r w:rsidR="00104AE8" w:rsidRPr="00584732">
              <w:rPr>
                <w:rFonts w:ascii="Times New Roman" w:hAnsi="Times New Roman" w:cs="Times New Roman"/>
                <w:sz w:val="24"/>
                <w:szCs w:val="24"/>
              </w:rPr>
              <w:t xml:space="preserve"> ±</w:t>
            </w:r>
            <w:r w:rsidRPr="00584732">
              <w:rPr>
                <w:rFonts w:ascii="Times New Roman" w:hAnsi="Times New Roman" w:cs="Times New Roman"/>
                <w:sz w:val="24"/>
                <w:szCs w:val="24"/>
              </w:rPr>
              <w:t xml:space="preserve"> 2.62</w:t>
            </w:r>
          </w:p>
        </w:tc>
        <w:tc>
          <w:tcPr>
            <w:tcW w:w="1667" w:type="pct"/>
            <w:vAlign w:val="center"/>
          </w:tcPr>
          <w:p w:rsidR="003A0B25" w:rsidRPr="00584732" w:rsidRDefault="0055437C"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159 </w:t>
            </w:r>
            <w:r w:rsidR="00104AE8" w:rsidRPr="00584732">
              <w:rPr>
                <w:rFonts w:ascii="Times New Roman" w:hAnsi="Times New Roman" w:cs="Times New Roman"/>
                <w:sz w:val="24"/>
                <w:szCs w:val="24"/>
              </w:rPr>
              <w:t xml:space="preserve"> ±</w:t>
            </w:r>
            <w:r w:rsidRPr="00584732">
              <w:rPr>
                <w:rFonts w:ascii="Times New Roman" w:hAnsi="Times New Roman" w:cs="Times New Roman"/>
                <w:sz w:val="24"/>
                <w:szCs w:val="24"/>
              </w:rPr>
              <w:t xml:space="preserve"> 5.55</w:t>
            </w:r>
          </w:p>
        </w:tc>
      </w:tr>
      <w:tr w:rsidR="003A0B25" w:rsidRPr="00584732" w:rsidTr="00064956">
        <w:tc>
          <w:tcPr>
            <w:tcW w:w="1666" w:type="pct"/>
            <w:vAlign w:val="center"/>
          </w:tcPr>
          <w:p w:rsidR="003A0B25" w:rsidRPr="00584732" w:rsidRDefault="003A0B25" w:rsidP="009E645B">
            <w:pPr>
              <w:pStyle w:val="NoSpacing"/>
              <w:jc w:val="center"/>
              <w:rPr>
                <w:rFonts w:ascii="Times New Roman" w:hAnsi="Times New Roman" w:cs="Times New Roman"/>
                <w:sz w:val="24"/>
                <w:szCs w:val="24"/>
              </w:rPr>
            </w:pPr>
            <w:r w:rsidRPr="00584732">
              <w:rPr>
                <w:rFonts w:ascii="Times New Roman" w:hAnsi="Times New Roman" w:cs="Times New Roman"/>
                <w:b/>
                <w:bCs/>
                <w:sz w:val="24"/>
                <w:szCs w:val="24"/>
              </w:rPr>
              <w:t>NAA</w:t>
            </w:r>
          </w:p>
        </w:tc>
        <w:tc>
          <w:tcPr>
            <w:tcW w:w="1666" w:type="pct"/>
            <w:vAlign w:val="center"/>
          </w:tcPr>
          <w:p w:rsidR="003A0B25"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245 </w:t>
            </w:r>
            <w:r w:rsidR="00104AE8" w:rsidRPr="00584732">
              <w:rPr>
                <w:rFonts w:ascii="Times New Roman" w:hAnsi="Times New Roman" w:cs="Times New Roman"/>
                <w:sz w:val="24"/>
                <w:szCs w:val="24"/>
              </w:rPr>
              <w:t xml:space="preserve"> ±</w:t>
            </w:r>
            <w:r w:rsidRPr="00584732">
              <w:rPr>
                <w:rFonts w:ascii="Times New Roman" w:hAnsi="Times New Roman" w:cs="Times New Roman"/>
                <w:sz w:val="24"/>
                <w:szCs w:val="24"/>
              </w:rPr>
              <w:t xml:space="preserve"> 3.35</w:t>
            </w:r>
          </w:p>
        </w:tc>
        <w:tc>
          <w:tcPr>
            <w:tcW w:w="1667" w:type="pct"/>
            <w:vAlign w:val="center"/>
          </w:tcPr>
          <w:p w:rsidR="003A0B25" w:rsidRPr="00584732" w:rsidRDefault="00BD39F3" w:rsidP="009E645B">
            <w:pPr>
              <w:pStyle w:val="NoSpacing"/>
              <w:jc w:val="center"/>
              <w:rPr>
                <w:rFonts w:ascii="Times New Roman" w:hAnsi="Times New Roman" w:cs="Times New Roman"/>
                <w:sz w:val="24"/>
                <w:szCs w:val="24"/>
              </w:rPr>
            </w:pPr>
            <w:r w:rsidRPr="00584732">
              <w:rPr>
                <w:rFonts w:ascii="Times New Roman" w:hAnsi="Times New Roman" w:cs="Times New Roman"/>
                <w:sz w:val="24"/>
                <w:szCs w:val="24"/>
              </w:rPr>
              <w:t xml:space="preserve">259 </w:t>
            </w:r>
            <w:r w:rsidR="00104AE8" w:rsidRPr="00584732">
              <w:rPr>
                <w:rFonts w:ascii="Times New Roman" w:hAnsi="Times New Roman" w:cs="Times New Roman"/>
                <w:sz w:val="24"/>
                <w:szCs w:val="24"/>
              </w:rPr>
              <w:t xml:space="preserve"> ±</w:t>
            </w:r>
            <w:r w:rsidRPr="00584732">
              <w:rPr>
                <w:rFonts w:ascii="Times New Roman" w:hAnsi="Times New Roman" w:cs="Times New Roman"/>
                <w:sz w:val="24"/>
                <w:szCs w:val="24"/>
              </w:rPr>
              <w:t xml:space="preserve"> 7.11</w:t>
            </w:r>
          </w:p>
        </w:tc>
      </w:tr>
    </w:tbl>
    <w:p w:rsidR="00276C8A" w:rsidRDefault="00106FA3" w:rsidP="007F3344">
      <w:pPr>
        <w:pStyle w:val="NoSpacing"/>
        <w:spacing w:before="100" w:beforeAutospacing="1" w:line="360" w:lineRule="auto"/>
        <w:ind w:firstLine="720"/>
        <w:jc w:val="both"/>
        <w:rPr>
          <w:rFonts w:ascii="Times New Roman" w:hAnsi="Times New Roman" w:cs="Times New Roman"/>
          <w:b/>
          <w:bCs/>
          <w:sz w:val="24"/>
          <w:szCs w:val="24"/>
          <w:lang w:val="en-US"/>
        </w:rPr>
      </w:pPr>
      <w:r w:rsidRPr="00106FA3">
        <w:rPr>
          <w:rFonts w:ascii="Times New Roman" w:hAnsi="Times New Roman" w:cs="Times New Roman"/>
          <w:sz w:val="24"/>
          <w:szCs w:val="24"/>
        </w:rPr>
        <w:t xml:space="preserve">The standardized ileal digestibility coefficients (SIDCs) of amino acids for </w:t>
      </w:r>
      <w:r w:rsidRPr="00106FA3">
        <w:rPr>
          <w:rFonts w:ascii="Times New Roman" w:hAnsi="Times New Roman" w:cs="Times New Roman"/>
          <w:i/>
          <w:iCs/>
          <w:sz w:val="24"/>
          <w:szCs w:val="24"/>
        </w:rPr>
        <w:t>T. molitor</w:t>
      </w:r>
      <w:r w:rsidRPr="00106FA3">
        <w:rPr>
          <w:rFonts w:ascii="Times New Roman" w:hAnsi="Times New Roman" w:cs="Times New Roman"/>
          <w:sz w:val="24"/>
          <w:szCs w:val="24"/>
        </w:rPr>
        <w:t xml:space="preserve"> larvae meal were reported by Nascimento Filho </w:t>
      </w:r>
      <w:r w:rsidRPr="00F8177C">
        <w:rPr>
          <w:rFonts w:ascii="Times New Roman" w:hAnsi="Times New Roman" w:cs="Times New Roman"/>
          <w:i/>
          <w:iCs/>
          <w:sz w:val="24"/>
          <w:szCs w:val="24"/>
        </w:rPr>
        <w:t>et al.</w:t>
      </w:r>
      <w:r w:rsidRPr="00106FA3">
        <w:rPr>
          <w:rFonts w:ascii="Times New Roman" w:hAnsi="Times New Roman" w:cs="Times New Roman"/>
          <w:sz w:val="24"/>
          <w:szCs w:val="24"/>
        </w:rPr>
        <w:t xml:space="preserve"> (2021), who observed that the SIDC of all indispensable amino acids in </w:t>
      </w:r>
      <w:r w:rsidRPr="00345434">
        <w:rPr>
          <w:rFonts w:ascii="Times New Roman" w:hAnsi="Times New Roman" w:cs="Times New Roman"/>
          <w:i/>
          <w:iCs/>
          <w:sz w:val="24"/>
          <w:szCs w:val="24"/>
        </w:rPr>
        <w:t>T. molitor</w:t>
      </w:r>
      <w:r w:rsidRPr="00106FA3">
        <w:rPr>
          <w:rFonts w:ascii="Times New Roman" w:hAnsi="Times New Roman" w:cs="Times New Roman"/>
          <w:sz w:val="24"/>
          <w:szCs w:val="24"/>
        </w:rPr>
        <w:t xml:space="preserve"> larvae meal was greater than 0.81</w:t>
      </w:r>
      <w:r w:rsidR="00212A0A" w:rsidRPr="00584732">
        <w:rPr>
          <w:rFonts w:ascii="Times New Roman" w:hAnsi="Times New Roman" w:cs="Times New Roman"/>
          <w:sz w:val="24"/>
          <w:szCs w:val="24"/>
        </w:rPr>
        <w:t xml:space="preserve">. The </w:t>
      </w:r>
      <w:r w:rsidR="00F8177C">
        <w:rPr>
          <w:rFonts w:ascii="Times New Roman" w:hAnsi="Times New Roman" w:cs="Times New Roman"/>
          <w:sz w:val="24"/>
          <w:szCs w:val="24"/>
        </w:rPr>
        <w:t>threonine</w:t>
      </w:r>
      <w:r w:rsidR="00212A0A" w:rsidRPr="00584732">
        <w:rPr>
          <w:rFonts w:ascii="Times New Roman" w:hAnsi="Times New Roman" w:cs="Times New Roman"/>
          <w:sz w:val="24"/>
          <w:szCs w:val="24"/>
        </w:rPr>
        <w:t xml:space="preserve"> </w:t>
      </w:r>
      <w:r w:rsidR="00212A0A" w:rsidRPr="00584732">
        <w:rPr>
          <w:rFonts w:ascii="Times New Roman" w:hAnsi="Times New Roman" w:cs="Times New Roman"/>
          <w:sz w:val="24"/>
          <w:szCs w:val="24"/>
        </w:rPr>
        <w:lastRenderedPageBreak/>
        <w:t xml:space="preserve">(0.82) and </w:t>
      </w:r>
      <w:r w:rsidR="00F8177C">
        <w:rPr>
          <w:rFonts w:ascii="Times New Roman" w:hAnsi="Times New Roman" w:cs="Times New Roman"/>
          <w:sz w:val="24"/>
          <w:szCs w:val="24"/>
        </w:rPr>
        <w:t>h</w:t>
      </w:r>
      <w:r w:rsidR="00212A0A" w:rsidRPr="00584732">
        <w:rPr>
          <w:rFonts w:ascii="Times New Roman" w:hAnsi="Times New Roman" w:cs="Times New Roman"/>
          <w:sz w:val="24"/>
          <w:szCs w:val="24"/>
        </w:rPr>
        <w:t>is</w:t>
      </w:r>
      <w:r w:rsidR="00F8177C">
        <w:rPr>
          <w:rFonts w:ascii="Times New Roman" w:hAnsi="Times New Roman" w:cs="Times New Roman"/>
          <w:sz w:val="24"/>
          <w:szCs w:val="24"/>
        </w:rPr>
        <w:t>tidine</w:t>
      </w:r>
      <w:r w:rsidR="00212A0A" w:rsidRPr="00584732">
        <w:rPr>
          <w:rFonts w:ascii="Times New Roman" w:hAnsi="Times New Roman" w:cs="Times New Roman"/>
          <w:sz w:val="24"/>
          <w:szCs w:val="24"/>
        </w:rPr>
        <w:t xml:space="preserve"> (0.81) for </w:t>
      </w:r>
      <w:r w:rsidR="00212A0A" w:rsidRPr="00584732">
        <w:rPr>
          <w:rFonts w:ascii="Times New Roman" w:hAnsi="Times New Roman" w:cs="Times New Roman"/>
          <w:i/>
          <w:iCs/>
          <w:sz w:val="24"/>
          <w:szCs w:val="24"/>
        </w:rPr>
        <w:t xml:space="preserve">T. molitor </w:t>
      </w:r>
      <w:r w:rsidR="00212A0A" w:rsidRPr="00584732">
        <w:rPr>
          <w:rFonts w:ascii="Times New Roman" w:hAnsi="Times New Roman" w:cs="Times New Roman"/>
          <w:sz w:val="24"/>
          <w:szCs w:val="24"/>
        </w:rPr>
        <w:t xml:space="preserve">larvae meal had the lowest SIDC among the indispensable </w:t>
      </w:r>
      <w:r w:rsidR="00345434">
        <w:rPr>
          <w:rFonts w:ascii="Times New Roman" w:hAnsi="Times New Roman" w:cs="Times New Roman"/>
          <w:sz w:val="24"/>
          <w:szCs w:val="24"/>
        </w:rPr>
        <w:t>amino acid</w:t>
      </w:r>
      <w:r w:rsidR="00212A0A" w:rsidRPr="00584732">
        <w:rPr>
          <w:rFonts w:ascii="Times New Roman" w:hAnsi="Times New Roman" w:cs="Times New Roman"/>
          <w:sz w:val="24"/>
          <w:szCs w:val="24"/>
        </w:rPr>
        <w:t xml:space="preserve">s, while the </w:t>
      </w:r>
      <w:r w:rsidR="00F8177C">
        <w:rPr>
          <w:rFonts w:ascii="Times New Roman" w:hAnsi="Times New Roman" w:cs="Times New Roman"/>
          <w:sz w:val="24"/>
          <w:szCs w:val="24"/>
        </w:rPr>
        <w:t>arginine</w:t>
      </w:r>
      <w:r w:rsidR="00212A0A" w:rsidRPr="00584732">
        <w:rPr>
          <w:rFonts w:ascii="Times New Roman" w:hAnsi="Times New Roman" w:cs="Times New Roman"/>
          <w:sz w:val="24"/>
          <w:szCs w:val="24"/>
        </w:rPr>
        <w:t xml:space="preserve"> (0.92), </w:t>
      </w:r>
      <w:r w:rsidR="00F8177C">
        <w:rPr>
          <w:rFonts w:ascii="Times New Roman" w:hAnsi="Times New Roman" w:cs="Times New Roman"/>
          <w:sz w:val="24"/>
          <w:szCs w:val="24"/>
        </w:rPr>
        <w:t>phenylalanine</w:t>
      </w:r>
      <w:r w:rsidR="00212A0A" w:rsidRPr="00584732">
        <w:rPr>
          <w:rFonts w:ascii="Times New Roman" w:hAnsi="Times New Roman" w:cs="Times New Roman"/>
          <w:sz w:val="24"/>
          <w:szCs w:val="24"/>
        </w:rPr>
        <w:t xml:space="preserve"> (0.90), and</w:t>
      </w:r>
      <w:r w:rsidR="00F8177C">
        <w:rPr>
          <w:rFonts w:ascii="Times New Roman" w:hAnsi="Times New Roman" w:cs="Times New Roman"/>
          <w:sz w:val="24"/>
          <w:szCs w:val="24"/>
        </w:rPr>
        <w:t xml:space="preserve"> lysine</w:t>
      </w:r>
      <w:r w:rsidR="00212A0A" w:rsidRPr="00584732">
        <w:rPr>
          <w:rFonts w:ascii="Times New Roman" w:hAnsi="Times New Roman" w:cs="Times New Roman"/>
          <w:sz w:val="24"/>
          <w:szCs w:val="24"/>
        </w:rPr>
        <w:t xml:space="preserve"> (0.89) had the highest SIDC among the indispensable </w:t>
      </w:r>
      <w:r w:rsidR="00345434">
        <w:rPr>
          <w:rFonts w:ascii="Times New Roman" w:hAnsi="Times New Roman" w:cs="Times New Roman"/>
          <w:sz w:val="24"/>
          <w:szCs w:val="24"/>
        </w:rPr>
        <w:t>amino acids</w:t>
      </w:r>
      <w:r w:rsidR="00212A0A" w:rsidRPr="00584732">
        <w:rPr>
          <w:rFonts w:ascii="Times New Roman" w:hAnsi="Times New Roman" w:cs="Times New Roman"/>
          <w:sz w:val="24"/>
          <w:szCs w:val="24"/>
        </w:rPr>
        <w:t>. They indicated that the SIDC o</w:t>
      </w:r>
      <w:r w:rsidR="00634D99" w:rsidRPr="00634D99">
        <w:rPr>
          <w:rFonts w:ascii="Times New Roman" w:hAnsi="Times New Roman" w:cs="Times New Roman"/>
          <w:sz w:val="24"/>
          <w:szCs w:val="24"/>
        </w:rPr>
        <w:t>f lysine, methionine, threonine</w:t>
      </w:r>
      <w:r w:rsidR="007F3344">
        <w:rPr>
          <w:rFonts w:ascii="Times New Roman" w:hAnsi="Times New Roman" w:cs="Times New Roman"/>
          <w:sz w:val="24"/>
          <w:szCs w:val="24"/>
        </w:rPr>
        <w:t xml:space="preserve">, and valine, considered the main limiting amino acids for broiler chickens, for </w:t>
      </w:r>
      <w:r w:rsidR="007F3344" w:rsidRPr="007F3344">
        <w:rPr>
          <w:rFonts w:ascii="Times New Roman" w:hAnsi="Times New Roman" w:cs="Times New Roman"/>
          <w:i/>
          <w:iCs/>
          <w:sz w:val="24"/>
          <w:szCs w:val="24"/>
        </w:rPr>
        <w:t>T. molitor</w:t>
      </w:r>
      <w:r w:rsidR="007F3344">
        <w:rPr>
          <w:rFonts w:ascii="Times New Roman" w:hAnsi="Times New Roman" w:cs="Times New Roman"/>
          <w:sz w:val="24"/>
          <w:szCs w:val="24"/>
        </w:rPr>
        <w:t xml:space="preserve"> larvae meal, was comparable to that</w:t>
      </w:r>
      <w:r w:rsidR="00212A0A" w:rsidRPr="00584732">
        <w:rPr>
          <w:rFonts w:ascii="Times New Roman" w:hAnsi="Times New Roman" w:cs="Times New Roman"/>
          <w:sz w:val="24"/>
          <w:szCs w:val="24"/>
        </w:rPr>
        <w:t xml:space="preserve"> for </w:t>
      </w:r>
      <w:r w:rsidR="00CE369E">
        <w:rPr>
          <w:rFonts w:ascii="Times New Roman" w:hAnsi="Times New Roman" w:cs="Times New Roman"/>
          <w:sz w:val="24"/>
          <w:szCs w:val="24"/>
        </w:rPr>
        <w:t>soyabean</w:t>
      </w:r>
      <w:r w:rsidR="00DF0AAD">
        <w:rPr>
          <w:rFonts w:ascii="Times New Roman" w:hAnsi="Times New Roman" w:cs="Times New Roman"/>
          <w:sz w:val="24"/>
          <w:szCs w:val="24"/>
        </w:rPr>
        <w:t xml:space="preserve"> meal</w:t>
      </w:r>
      <w:r w:rsidR="00212A0A" w:rsidRPr="00584732">
        <w:rPr>
          <w:rFonts w:ascii="Times New Roman" w:hAnsi="Times New Roman" w:cs="Times New Roman"/>
          <w:sz w:val="24"/>
          <w:szCs w:val="24"/>
        </w:rPr>
        <w:t xml:space="preserve"> and fishmeal. Therefore, </w:t>
      </w:r>
      <w:r w:rsidR="00212A0A" w:rsidRPr="00584732">
        <w:rPr>
          <w:rFonts w:ascii="Times New Roman" w:hAnsi="Times New Roman" w:cs="Times New Roman"/>
          <w:i/>
          <w:iCs/>
          <w:sz w:val="24"/>
          <w:szCs w:val="24"/>
        </w:rPr>
        <w:t xml:space="preserve">T. molitor </w:t>
      </w:r>
      <w:r w:rsidR="00212A0A" w:rsidRPr="00584732">
        <w:rPr>
          <w:rFonts w:ascii="Times New Roman" w:hAnsi="Times New Roman" w:cs="Times New Roman"/>
          <w:sz w:val="24"/>
          <w:szCs w:val="24"/>
        </w:rPr>
        <w:t xml:space="preserve">larvae could be considered as a reasonable protein source for broiler diets due to the good </w:t>
      </w:r>
      <w:r w:rsidR="00345434">
        <w:rPr>
          <w:rFonts w:ascii="Times New Roman" w:hAnsi="Times New Roman" w:cs="Times New Roman"/>
          <w:sz w:val="24"/>
          <w:szCs w:val="24"/>
        </w:rPr>
        <w:t xml:space="preserve">amino </w:t>
      </w:r>
      <w:r w:rsidR="007F3344">
        <w:rPr>
          <w:rFonts w:ascii="Times New Roman" w:hAnsi="Times New Roman" w:cs="Times New Roman"/>
          <w:sz w:val="24"/>
          <w:szCs w:val="24"/>
        </w:rPr>
        <w:t>acid</w:t>
      </w:r>
      <w:r w:rsidR="00212A0A" w:rsidRPr="00584732">
        <w:rPr>
          <w:rFonts w:ascii="Times New Roman" w:hAnsi="Times New Roman" w:cs="Times New Roman"/>
          <w:sz w:val="24"/>
          <w:szCs w:val="24"/>
        </w:rPr>
        <w:t xml:space="preserve"> content and SIDC values of amino acids.</w:t>
      </w:r>
    </w:p>
    <w:p w:rsidR="002B71DB" w:rsidRPr="00584732" w:rsidRDefault="002B71DB" w:rsidP="001A0EC7">
      <w:pPr>
        <w:spacing w:before="120" w:after="0" w:line="360" w:lineRule="auto"/>
        <w:rPr>
          <w:rFonts w:ascii="Times New Roman" w:hAnsi="Times New Roman" w:cs="Times New Roman"/>
          <w:b/>
          <w:bCs/>
          <w:sz w:val="24"/>
          <w:szCs w:val="24"/>
          <w:lang w:val="en-US"/>
        </w:rPr>
      </w:pPr>
      <w:r w:rsidRPr="00584732">
        <w:rPr>
          <w:rFonts w:ascii="Times New Roman" w:hAnsi="Times New Roman" w:cs="Times New Roman"/>
          <w:b/>
          <w:bCs/>
          <w:sz w:val="24"/>
          <w:szCs w:val="24"/>
          <w:lang w:val="en-US"/>
        </w:rPr>
        <w:t xml:space="preserve">7. BENEFITS OF YELLOW MEALWORM AS </w:t>
      </w:r>
      <w:r w:rsidR="0075220E">
        <w:rPr>
          <w:rFonts w:ascii="Times New Roman" w:hAnsi="Times New Roman" w:cs="Times New Roman"/>
          <w:b/>
          <w:bCs/>
          <w:sz w:val="24"/>
          <w:szCs w:val="24"/>
          <w:lang w:val="en-US"/>
        </w:rPr>
        <w:t xml:space="preserve">A </w:t>
      </w:r>
      <w:r w:rsidRPr="00584732">
        <w:rPr>
          <w:rFonts w:ascii="Times New Roman" w:hAnsi="Times New Roman" w:cs="Times New Roman"/>
          <w:b/>
          <w:bCs/>
          <w:sz w:val="24"/>
          <w:szCs w:val="24"/>
          <w:lang w:val="en-US"/>
        </w:rPr>
        <w:t>POULTRY FEED SOURCE</w:t>
      </w:r>
    </w:p>
    <w:p w:rsidR="002B71DB" w:rsidRPr="00584732" w:rsidRDefault="002B71DB" w:rsidP="002F12CD">
      <w:pPr>
        <w:spacing w:after="0" w:line="360" w:lineRule="auto"/>
        <w:ind w:firstLine="720"/>
        <w:jc w:val="both"/>
        <w:rPr>
          <w:rFonts w:ascii="Times New Roman" w:hAnsi="Times New Roman" w:cs="Times New Roman"/>
          <w:b/>
          <w:bCs/>
          <w:sz w:val="24"/>
          <w:szCs w:val="24"/>
          <w:u w:val="single"/>
        </w:rPr>
      </w:pPr>
      <w:r w:rsidRPr="00584732">
        <w:rPr>
          <w:rFonts w:ascii="Times New Roman" w:hAnsi="Times New Roman" w:cs="Times New Roman"/>
          <w:sz w:val="24"/>
          <w:szCs w:val="24"/>
        </w:rPr>
        <w:t>Yellow mealworms are gaining recognition as a valuable protein source in poultry diets, offering several benefits that enhance growth performance, meat quality, and sustainability.</w:t>
      </w:r>
    </w:p>
    <w:p w:rsidR="002B71DB" w:rsidRPr="00584732" w:rsidRDefault="00A21E4F" w:rsidP="002F12CD">
      <w:pPr>
        <w:spacing w:after="0" w:line="360" w:lineRule="auto"/>
        <w:rPr>
          <w:rFonts w:ascii="Times New Roman" w:hAnsi="Times New Roman" w:cs="Times New Roman"/>
          <w:b/>
          <w:bCs/>
          <w:sz w:val="24"/>
          <w:szCs w:val="24"/>
          <w:u w:val="single"/>
        </w:rPr>
      </w:pPr>
      <w:r w:rsidRPr="00A21E4F">
        <w:rPr>
          <w:rFonts w:ascii="Times New Roman" w:hAnsi="Times New Roman" w:cs="Times New Roman"/>
          <w:b/>
          <w:bCs/>
          <w:sz w:val="24"/>
          <w:szCs w:val="24"/>
        </w:rPr>
        <w:t>7.1</w:t>
      </w:r>
      <w:r w:rsidR="002B71DB" w:rsidRPr="001254BE">
        <w:rPr>
          <w:rFonts w:ascii="Times New Roman" w:hAnsi="Times New Roman" w:cs="Times New Roman"/>
          <w:b/>
          <w:bCs/>
          <w:sz w:val="24"/>
          <w:szCs w:val="24"/>
        </w:rPr>
        <w:t>Nutritional Advantages</w:t>
      </w:r>
    </w:p>
    <w:p w:rsidR="002B71DB" w:rsidRPr="00584732" w:rsidRDefault="002B71DB" w:rsidP="002F12CD">
      <w:pPr>
        <w:numPr>
          <w:ilvl w:val="0"/>
          <w:numId w:val="32"/>
        </w:numPr>
        <w:spacing w:after="0" w:line="360" w:lineRule="auto"/>
        <w:jc w:val="both"/>
        <w:rPr>
          <w:rFonts w:ascii="Times New Roman" w:hAnsi="Times New Roman" w:cs="Times New Roman"/>
          <w:sz w:val="24"/>
          <w:szCs w:val="24"/>
        </w:rPr>
      </w:pPr>
      <w:r w:rsidRPr="00584732">
        <w:rPr>
          <w:rFonts w:ascii="Times New Roman" w:hAnsi="Times New Roman" w:cs="Times New Roman"/>
          <w:b/>
          <w:bCs/>
          <w:sz w:val="24"/>
          <w:szCs w:val="24"/>
        </w:rPr>
        <w:t>High Protein Content</w:t>
      </w:r>
      <w:r w:rsidRPr="00584732">
        <w:rPr>
          <w:rFonts w:ascii="Times New Roman" w:hAnsi="Times New Roman" w:cs="Times New Roman"/>
          <w:sz w:val="24"/>
          <w:szCs w:val="24"/>
        </w:rPr>
        <w:t xml:space="preserve">: Yellow mealworms are rich in protein and essential amino acids, with a nutritional profile comparable to traditional feed sources like fish meal and </w:t>
      </w:r>
      <w:r w:rsidR="00CE369E">
        <w:rPr>
          <w:rFonts w:ascii="Times New Roman" w:hAnsi="Times New Roman" w:cs="Times New Roman"/>
          <w:sz w:val="24"/>
          <w:szCs w:val="24"/>
        </w:rPr>
        <w:t>soyabean</w:t>
      </w:r>
      <w:r w:rsidRPr="00584732">
        <w:rPr>
          <w:rFonts w:ascii="Times New Roman" w:hAnsi="Times New Roman" w:cs="Times New Roman"/>
          <w:sz w:val="24"/>
          <w:szCs w:val="24"/>
        </w:rPr>
        <w:t xml:space="preserve"> meal. Their inclusion in poultry diets can significantly boost the protein intake of birds, which is crucial for their growth and development.</w:t>
      </w:r>
    </w:p>
    <w:p w:rsidR="002B71DB" w:rsidRPr="00584732" w:rsidRDefault="002B71DB" w:rsidP="002F12CD">
      <w:pPr>
        <w:numPr>
          <w:ilvl w:val="0"/>
          <w:numId w:val="32"/>
        </w:numPr>
        <w:spacing w:after="0" w:line="360" w:lineRule="auto"/>
        <w:jc w:val="both"/>
        <w:rPr>
          <w:rFonts w:ascii="Times New Roman" w:hAnsi="Times New Roman" w:cs="Times New Roman"/>
          <w:sz w:val="24"/>
          <w:szCs w:val="24"/>
        </w:rPr>
      </w:pPr>
      <w:r w:rsidRPr="00584732">
        <w:rPr>
          <w:rFonts w:ascii="Times New Roman" w:hAnsi="Times New Roman" w:cs="Times New Roman"/>
          <w:b/>
          <w:bCs/>
          <w:sz w:val="24"/>
          <w:szCs w:val="24"/>
        </w:rPr>
        <w:t>Improved Growth Performance</w:t>
      </w:r>
      <w:r w:rsidRPr="00584732">
        <w:rPr>
          <w:rFonts w:ascii="Times New Roman" w:hAnsi="Times New Roman" w:cs="Times New Roman"/>
          <w:sz w:val="24"/>
          <w:szCs w:val="24"/>
        </w:rPr>
        <w:t xml:space="preserve">: Many studies indicate that incorporating </w:t>
      </w:r>
      <w:r w:rsidRPr="00584732">
        <w:rPr>
          <w:rFonts w:ascii="Times New Roman" w:hAnsi="Times New Roman" w:cs="Times New Roman"/>
          <w:i/>
          <w:iCs/>
          <w:sz w:val="24"/>
          <w:szCs w:val="24"/>
        </w:rPr>
        <w:t xml:space="preserve">T. molitor </w:t>
      </w:r>
      <w:r w:rsidRPr="00584732">
        <w:rPr>
          <w:rFonts w:ascii="Times New Roman" w:hAnsi="Times New Roman" w:cs="Times New Roman"/>
          <w:sz w:val="24"/>
          <w:szCs w:val="24"/>
        </w:rPr>
        <w:t>larvae meal can enhance broiler chicks' growth metrics, including increased body weight, average daily gain (ADG), and Feed conversion ratio (FCR), making it an efficient and alternate poultry feed source.</w:t>
      </w:r>
    </w:p>
    <w:p w:rsidR="002B71DB" w:rsidRPr="00584732" w:rsidRDefault="002B71DB" w:rsidP="002F12CD">
      <w:pPr>
        <w:numPr>
          <w:ilvl w:val="0"/>
          <w:numId w:val="32"/>
        </w:numPr>
        <w:spacing w:after="0" w:line="360" w:lineRule="auto"/>
        <w:jc w:val="both"/>
        <w:rPr>
          <w:rFonts w:ascii="Times New Roman" w:hAnsi="Times New Roman" w:cs="Times New Roman"/>
          <w:sz w:val="24"/>
          <w:szCs w:val="24"/>
        </w:rPr>
      </w:pPr>
      <w:r w:rsidRPr="00584732">
        <w:rPr>
          <w:rFonts w:ascii="Times New Roman" w:hAnsi="Times New Roman" w:cs="Times New Roman"/>
          <w:b/>
          <w:bCs/>
          <w:sz w:val="24"/>
          <w:szCs w:val="24"/>
        </w:rPr>
        <w:t>Meat Quality</w:t>
      </w:r>
      <w:r w:rsidRPr="00584732">
        <w:rPr>
          <w:rFonts w:ascii="Times New Roman" w:hAnsi="Times New Roman" w:cs="Times New Roman"/>
          <w:sz w:val="24"/>
          <w:szCs w:val="24"/>
        </w:rPr>
        <w:t>: The addition of yellow mealworms does not adversely affect the chemical composition or sensory attributes of the meat. Research shows that the meat quality remains comparable to that of birds fed conventional diets, with no significant detriment to flavour or texture.</w:t>
      </w:r>
    </w:p>
    <w:p w:rsidR="002B71DB" w:rsidRPr="0041408B" w:rsidRDefault="002B71DB" w:rsidP="0041408B">
      <w:pPr>
        <w:pStyle w:val="ListParagraph"/>
        <w:numPr>
          <w:ilvl w:val="1"/>
          <w:numId w:val="34"/>
        </w:numPr>
        <w:spacing w:after="0" w:line="360" w:lineRule="auto"/>
        <w:rPr>
          <w:rFonts w:ascii="Times New Roman" w:hAnsi="Times New Roman" w:cs="Times New Roman"/>
          <w:b/>
          <w:bCs/>
          <w:sz w:val="24"/>
          <w:szCs w:val="24"/>
          <w:u w:val="single"/>
        </w:rPr>
      </w:pPr>
      <w:r w:rsidRPr="0041408B">
        <w:rPr>
          <w:rFonts w:ascii="Times New Roman" w:hAnsi="Times New Roman" w:cs="Times New Roman"/>
          <w:b/>
          <w:bCs/>
          <w:sz w:val="24"/>
          <w:szCs w:val="24"/>
        </w:rPr>
        <w:t>Economic and Environmental Sustainability</w:t>
      </w:r>
    </w:p>
    <w:p w:rsidR="0041408B" w:rsidRDefault="002B71DB" w:rsidP="0041408B">
      <w:pPr>
        <w:numPr>
          <w:ilvl w:val="0"/>
          <w:numId w:val="33"/>
        </w:numPr>
        <w:spacing w:after="0" w:line="360" w:lineRule="auto"/>
        <w:jc w:val="both"/>
        <w:rPr>
          <w:rFonts w:ascii="Times New Roman" w:hAnsi="Times New Roman" w:cs="Times New Roman"/>
          <w:sz w:val="24"/>
          <w:szCs w:val="24"/>
        </w:rPr>
      </w:pPr>
      <w:r w:rsidRPr="00584732">
        <w:rPr>
          <w:rFonts w:ascii="Times New Roman" w:hAnsi="Times New Roman" w:cs="Times New Roman"/>
          <w:b/>
          <w:bCs/>
          <w:sz w:val="24"/>
          <w:szCs w:val="24"/>
        </w:rPr>
        <w:t>Cost</w:t>
      </w:r>
      <w:r w:rsidR="00E92F7F">
        <w:rPr>
          <w:rFonts w:ascii="Times New Roman" w:hAnsi="Times New Roman" w:cs="Times New Roman"/>
          <w:b/>
          <w:bCs/>
          <w:sz w:val="24"/>
          <w:szCs w:val="24"/>
        </w:rPr>
        <w:t>-</w:t>
      </w:r>
      <w:r w:rsidRPr="00584732">
        <w:rPr>
          <w:rFonts w:ascii="Times New Roman" w:hAnsi="Times New Roman" w:cs="Times New Roman"/>
          <w:b/>
          <w:bCs/>
          <w:sz w:val="24"/>
          <w:szCs w:val="24"/>
        </w:rPr>
        <w:t>Effectiveness</w:t>
      </w:r>
      <w:r w:rsidRPr="00584732">
        <w:rPr>
          <w:rFonts w:ascii="Times New Roman" w:hAnsi="Times New Roman" w:cs="Times New Roman"/>
          <w:sz w:val="24"/>
          <w:szCs w:val="24"/>
        </w:rPr>
        <w:t xml:space="preserve">: </w:t>
      </w:r>
      <w:bookmarkStart w:id="5" w:name="_Hlk218102517"/>
      <w:r w:rsidRPr="00584732">
        <w:rPr>
          <w:rFonts w:ascii="Times New Roman" w:hAnsi="Times New Roman" w:cs="Times New Roman"/>
          <w:sz w:val="24"/>
          <w:szCs w:val="24"/>
        </w:rPr>
        <w:t>As feed costs continue to rise, yellow mealworms present a more affordable alternative if they are cultivated at the farm level by recycling organic byproducts. Their ability to convert organic waste into high</w:t>
      </w:r>
      <w:r w:rsidR="00E92F7F">
        <w:rPr>
          <w:rFonts w:ascii="Times New Roman" w:hAnsi="Times New Roman" w:cs="Times New Roman"/>
          <w:sz w:val="24"/>
          <w:szCs w:val="24"/>
        </w:rPr>
        <w:t>-</w:t>
      </w:r>
      <w:r w:rsidRPr="00584732">
        <w:rPr>
          <w:rFonts w:ascii="Times New Roman" w:hAnsi="Times New Roman" w:cs="Times New Roman"/>
          <w:sz w:val="24"/>
          <w:szCs w:val="24"/>
        </w:rPr>
        <w:t>quality protein can help reduce overall feed expenses for poultry farmers, particularly in regions where feed prices are a significant concern.</w:t>
      </w:r>
      <w:bookmarkEnd w:id="5"/>
    </w:p>
    <w:p w:rsidR="00D55130" w:rsidRPr="0041408B" w:rsidRDefault="002B71DB" w:rsidP="0041408B">
      <w:pPr>
        <w:numPr>
          <w:ilvl w:val="0"/>
          <w:numId w:val="33"/>
        </w:numPr>
        <w:spacing w:after="0" w:line="360" w:lineRule="auto"/>
        <w:jc w:val="both"/>
        <w:rPr>
          <w:rFonts w:ascii="Times New Roman" w:hAnsi="Times New Roman" w:cs="Times New Roman"/>
          <w:sz w:val="24"/>
          <w:szCs w:val="24"/>
        </w:rPr>
      </w:pPr>
      <w:r w:rsidRPr="0041408B">
        <w:rPr>
          <w:rFonts w:ascii="Times New Roman" w:hAnsi="Times New Roman" w:cs="Times New Roman"/>
          <w:b/>
          <w:bCs/>
          <w:sz w:val="24"/>
          <w:szCs w:val="24"/>
        </w:rPr>
        <w:t>Sustainable Farming Practices</w:t>
      </w:r>
      <w:r w:rsidRPr="0041408B">
        <w:rPr>
          <w:rFonts w:ascii="Times New Roman" w:hAnsi="Times New Roman" w:cs="Times New Roman"/>
          <w:sz w:val="24"/>
          <w:szCs w:val="24"/>
        </w:rPr>
        <w:t xml:space="preserve">: The use of yellow mealworms contributes to more sustainable agricultural practices. They require less land and water than traditional </w:t>
      </w:r>
      <w:r w:rsidRPr="0041408B">
        <w:rPr>
          <w:rFonts w:ascii="Times New Roman" w:hAnsi="Times New Roman" w:cs="Times New Roman"/>
          <w:sz w:val="24"/>
          <w:szCs w:val="24"/>
        </w:rPr>
        <w:lastRenderedPageBreak/>
        <w:t>livestock feed sources and can be reared on organic byproducts and waste, thereby supporting waste reduction efforts and promoting environmental sustainability.</w:t>
      </w:r>
    </w:p>
    <w:p w:rsidR="00BB4EF0" w:rsidRPr="00584732" w:rsidRDefault="002B71DB" w:rsidP="0041408B">
      <w:pPr>
        <w:spacing w:before="120" w:after="0" w:line="360" w:lineRule="auto"/>
        <w:rPr>
          <w:rFonts w:ascii="Times New Roman" w:hAnsi="Times New Roman" w:cs="Times New Roman"/>
          <w:b/>
          <w:bCs/>
          <w:sz w:val="24"/>
          <w:szCs w:val="24"/>
        </w:rPr>
      </w:pPr>
      <w:r w:rsidRPr="00584732">
        <w:rPr>
          <w:rFonts w:ascii="Times New Roman" w:hAnsi="Times New Roman" w:cs="Times New Roman"/>
          <w:b/>
          <w:bCs/>
          <w:sz w:val="24"/>
          <w:szCs w:val="24"/>
        </w:rPr>
        <w:t>8</w:t>
      </w:r>
      <w:r w:rsidR="00BC7B35" w:rsidRPr="00584732">
        <w:rPr>
          <w:rFonts w:ascii="Times New Roman" w:hAnsi="Times New Roman" w:cs="Times New Roman"/>
          <w:b/>
          <w:bCs/>
          <w:sz w:val="24"/>
          <w:szCs w:val="24"/>
        </w:rPr>
        <w:t>. IMPACT OF INCLUDING YELLOW MEALWORM MEAL IN POULTRY DIETS</w:t>
      </w:r>
    </w:p>
    <w:p w:rsidR="00BB4EF0" w:rsidRPr="00584732" w:rsidRDefault="00BB4EF0" w:rsidP="002F12CD">
      <w:pPr>
        <w:spacing w:after="0" w:line="360" w:lineRule="auto"/>
        <w:ind w:firstLine="720"/>
        <w:jc w:val="both"/>
        <w:rPr>
          <w:rFonts w:ascii="Times New Roman" w:eastAsia="Calibri" w:hAnsi="Times New Roman" w:cs="Times New Roman"/>
          <w:sz w:val="24"/>
          <w:szCs w:val="24"/>
        </w:rPr>
      </w:pPr>
      <w:r w:rsidRPr="00584732">
        <w:rPr>
          <w:rFonts w:ascii="Times New Roman" w:eastAsia="Calibri" w:hAnsi="Times New Roman" w:cs="Times New Roman"/>
          <w:sz w:val="24"/>
          <w:szCs w:val="24"/>
        </w:rPr>
        <w:t>Free</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range chickens and wild birds naturally consume insects; many researchers have evaluated the feasibility of supplementing poultry diets using insects such as maggot meal or mealworms (Bovera </w:t>
      </w:r>
      <w:r w:rsidRPr="00584732">
        <w:rPr>
          <w:rFonts w:ascii="Times New Roman" w:eastAsia="Calibri" w:hAnsi="Times New Roman" w:cs="Times New Roman"/>
          <w:i/>
          <w:iCs/>
          <w:sz w:val="24"/>
          <w:szCs w:val="24"/>
        </w:rPr>
        <w:t>et al</w:t>
      </w:r>
      <w:r w:rsidRPr="00584732">
        <w:rPr>
          <w:rFonts w:ascii="Times New Roman" w:eastAsia="Calibri" w:hAnsi="Times New Roman" w:cs="Times New Roman"/>
          <w:sz w:val="24"/>
          <w:szCs w:val="24"/>
        </w:rPr>
        <w:t>., 2016).</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xml:space="preserve"> can be included in broiler starter diets without negatively affecting growth rate or showing signs of feed rejection because of palatability issues (Ramos</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Elorduy </w:t>
      </w:r>
      <w:r w:rsidRPr="00584732">
        <w:rPr>
          <w:rFonts w:ascii="Times New Roman" w:eastAsia="Calibri" w:hAnsi="Times New Roman" w:cs="Times New Roman"/>
          <w:i/>
          <w:iCs/>
          <w:sz w:val="24"/>
          <w:szCs w:val="24"/>
        </w:rPr>
        <w:t>etal</w:t>
      </w:r>
      <w:r w:rsidRPr="00584732">
        <w:rPr>
          <w:rFonts w:ascii="Times New Roman" w:eastAsia="Calibri" w:hAnsi="Times New Roman" w:cs="Times New Roman"/>
          <w:sz w:val="24"/>
          <w:szCs w:val="24"/>
        </w:rPr>
        <w:t xml:space="preserve">., 2002). Furthermore, </w:t>
      </w:r>
      <w:bookmarkStart w:id="6" w:name="_Hlk175079812"/>
      <w:r w:rsidRPr="00584732">
        <w:rPr>
          <w:rFonts w:ascii="Times New Roman" w:eastAsia="Calibri" w:hAnsi="Times New Roman" w:cs="Times New Roman"/>
          <w:sz w:val="24"/>
          <w:szCs w:val="24"/>
        </w:rPr>
        <w:t xml:space="preserve">mealworm supplementation in poultry diets improves feed utilisation efficiency and growth performance (Hussain </w:t>
      </w:r>
      <w:r w:rsidRPr="00584732">
        <w:rPr>
          <w:rFonts w:ascii="Times New Roman" w:eastAsia="Calibri" w:hAnsi="Times New Roman" w:cs="Times New Roman"/>
          <w:i/>
          <w:iCs/>
          <w:sz w:val="24"/>
          <w:szCs w:val="24"/>
        </w:rPr>
        <w:t>etal</w:t>
      </w:r>
      <w:r w:rsidRPr="00584732">
        <w:rPr>
          <w:rFonts w:ascii="Times New Roman" w:eastAsia="Calibri" w:hAnsi="Times New Roman" w:cs="Times New Roman"/>
          <w:sz w:val="24"/>
          <w:szCs w:val="24"/>
        </w:rPr>
        <w:t xml:space="preserve">., 2017). </w:t>
      </w:r>
    </w:p>
    <w:bookmarkEnd w:id="6"/>
    <w:p w:rsidR="00BB4EF0" w:rsidRPr="00584732" w:rsidRDefault="00BB4EF0" w:rsidP="002F12CD">
      <w:pPr>
        <w:spacing w:after="0" w:line="360" w:lineRule="auto"/>
        <w:ind w:firstLine="720"/>
        <w:jc w:val="both"/>
        <w:rPr>
          <w:rFonts w:ascii="Times New Roman" w:eastAsia="Calibri" w:hAnsi="Times New Roman" w:cs="Times New Roman"/>
          <w:sz w:val="24"/>
          <w:szCs w:val="24"/>
        </w:rPr>
      </w:pPr>
      <w:r w:rsidRPr="00584732">
        <w:rPr>
          <w:rFonts w:ascii="Times New Roman" w:eastAsia="Calibri" w:hAnsi="Times New Roman" w:cs="Times New Roman"/>
          <w:sz w:val="24"/>
          <w:szCs w:val="24"/>
        </w:rPr>
        <w:t xml:space="preserve">Benzertiha </w:t>
      </w:r>
      <w:r w:rsidRPr="00584732">
        <w:rPr>
          <w:rFonts w:ascii="Times New Roman" w:eastAsia="Calibri" w:hAnsi="Times New Roman" w:cs="Times New Roman"/>
          <w:i/>
          <w:iCs/>
          <w:sz w:val="24"/>
          <w:szCs w:val="24"/>
        </w:rPr>
        <w:t>et al</w:t>
      </w:r>
      <w:r w:rsidRPr="00584732">
        <w:rPr>
          <w:rFonts w:ascii="Times New Roman" w:eastAsia="Calibri" w:hAnsi="Times New Roman" w:cs="Times New Roman"/>
          <w:sz w:val="24"/>
          <w:szCs w:val="24"/>
        </w:rPr>
        <w:t>. (2020)</w:t>
      </w:r>
      <w:r w:rsidR="003A16D2">
        <w:rPr>
          <w:rFonts w:ascii="Times New Roman" w:eastAsia="Calibri" w:hAnsi="Times New Roman" w:cs="Times New Roman"/>
          <w:sz w:val="24"/>
          <w:szCs w:val="24"/>
        </w:rPr>
        <w:t xml:space="preserve"> </w:t>
      </w:r>
      <w:r w:rsidRPr="00584732">
        <w:rPr>
          <w:rFonts w:ascii="Times New Roman" w:eastAsia="Calibri" w:hAnsi="Times New Roman" w:cs="Times New Roman"/>
          <w:sz w:val="24"/>
          <w:szCs w:val="24"/>
        </w:rPr>
        <w:t>reported that the inclusion of full</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fat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xml:space="preserve"> larvae meal from 0% to 0.3% in broiler diets increased the </w:t>
      </w:r>
      <w:r w:rsidR="00244C8F">
        <w:rPr>
          <w:rFonts w:ascii="Times New Roman" w:eastAsia="Calibri" w:hAnsi="Times New Roman" w:cs="Times New Roman"/>
          <w:sz w:val="24"/>
          <w:szCs w:val="24"/>
        </w:rPr>
        <w:t>body weight gain (</w:t>
      </w:r>
      <w:r w:rsidRPr="00584732">
        <w:rPr>
          <w:rFonts w:ascii="Times New Roman" w:eastAsia="Calibri" w:hAnsi="Times New Roman" w:cs="Times New Roman"/>
          <w:sz w:val="24"/>
          <w:szCs w:val="24"/>
        </w:rPr>
        <w:t>BWG</w:t>
      </w:r>
      <w:r w:rsidR="00244C8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 feed intake (FI), and FCR, and decreased weight of bursa of Fabricius. </w:t>
      </w:r>
      <w:r w:rsidR="00761DE5">
        <w:rPr>
          <w:rFonts w:ascii="Times New Roman" w:eastAsia="Calibri" w:hAnsi="Times New Roman" w:cs="Times New Roman"/>
          <w:sz w:val="24"/>
          <w:szCs w:val="24"/>
        </w:rPr>
        <w:t>They</w:t>
      </w:r>
      <w:r w:rsidRPr="00584732">
        <w:rPr>
          <w:rFonts w:ascii="Times New Roman" w:eastAsia="Calibri" w:hAnsi="Times New Roman" w:cs="Times New Roman"/>
          <w:sz w:val="24"/>
          <w:szCs w:val="24"/>
        </w:rPr>
        <w:t xml:space="preserve"> also reported that the dietary inclusion of full</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fat </w:t>
      </w:r>
      <w:r w:rsidRPr="00584732">
        <w:rPr>
          <w:rFonts w:ascii="Times New Roman" w:eastAsia="Calibri" w:hAnsi="Times New Roman" w:cs="Times New Roman"/>
          <w:i/>
          <w:iCs/>
          <w:sz w:val="24"/>
          <w:szCs w:val="24"/>
        </w:rPr>
        <w:t xml:space="preserve">T. molitor </w:t>
      </w:r>
      <w:r w:rsidRPr="00584732">
        <w:rPr>
          <w:rFonts w:ascii="Times New Roman" w:eastAsia="Calibri" w:hAnsi="Times New Roman" w:cs="Times New Roman"/>
          <w:sz w:val="24"/>
          <w:szCs w:val="24"/>
        </w:rPr>
        <w:t>larvae meal at 0.3% decreased the serum IgM and blood non</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esterified fatty acids and increased the serum IL</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2 and TNF</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α. </w:t>
      </w:r>
    </w:p>
    <w:p w:rsidR="00BB4EF0" w:rsidRPr="00584732" w:rsidRDefault="00BB4EF0" w:rsidP="002F12CD">
      <w:pPr>
        <w:spacing w:after="0" w:line="360" w:lineRule="auto"/>
        <w:ind w:firstLine="720"/>
        <w:jc w:val="both"/>
        <w:rPr>
          <w:rFonts w:ascii="Times New Roman" w:eastAsia="Calibri" w:hAnsi="Times New Roman" w:cs="Times New Roman"/>
          <w:sz w:val="24"/>
          <w:szCs w:val="24"/>
        </w:rPr>
      </w:pPr>
      <w:r w:rsidRPr="00584732">
        <w:rPr>
          <w:rFonts w:ascii="Times New Roman" w:eastAsia="Calibri" w:hAnsi="Times New Roman" w:cs="Times New Roman"/>
          <w:sz w:val="24"/>
          <w:szCs w:val="24"/>
        </w:rPr>
        <w:t>Sedgh</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Gooya </w:t>
      </w:r>
      <w:r w:rsidRPr="00584732">
        <w:rPr>
          <w:rFonts w:ascii="Times New Roman" w:eastAsia="Calibri" w:hAnsi="Times New Roman" w:cs="Times New Roman"/>
          <w:i/>
          <w:iCs/>
          <w:sz w:val="24"/>
          <w:szCs w:val="24"/>
        </w:rPr>
        <w:t>etal</w:t>
      </w:r>
      <w:r w:rsidRPr="00584732">
        <w:rPr>
          <w:rFonts w:ascii="Times New Roman" w:eastAsia="Calibri" w:hAnsi="Times New Roman" w:cs="Times New Roman"/>
          <w:sz w:val="24"/>
          <w:szCs w:val="24"/>
        </w:rPr>
        <w:t>. (2020) reported that the inclusion of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xml:space="preserve"> larvae meal from 0 to 5% in broiler diets increased the BWG for 0 to 10 days, whereas it did not affect the daily FI, FCR, carcass yield and organ weights. Elahi </w:t>
      </w:r>
      <w:r w:rsidRPr="00584732">
        <w:rPr>
          <w:rFonts w:ascii="Times New Roman" w:eastAsia="Calibri" w:hAnsi="Times New Roman" w:cs="Times New Roman"/>
          <w:i/>
          <w:iCs/>
          <w:sz w:val="24"/>
          <w:szCs w:val="24"/>
        </w:rPr>
        <w:t>etal</w:t>
      </w:r>
      <w:r w:rsidRPr="00584732">
        <w:rPr>
          <w:rFonts w:ascii="Times New Roman" w:eastAsia="Calibri" w:hAnsi="Times New Roman" w:cs="Times New Roman"/>
          <w:sz w:val="24"/>
          <w:szCs w:val="24"/>
        </w:rPr>
        <w:t>. (2020) reported that increasing the inclusion of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larvae meal in broiler diets increased the BW, BWG, and FCR for 0 to 21 days but did not affect the growth performance for 21 to 42 d and 0 to 42 days. They also reported that the inclusion level of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larvae meal from 0 to 8% did not affect the weights of the breast, thigh, and organs and meat quality, including the meat colour, drip loss, cooking loss, and shear force.</w:t>
      </w:r>
    </w:p>
    <w:p w:rsidR="00BB4EF0" w:rsidRPr="00584732" w:rsidRDefault="003A16D2" w:rsidP="002F12CD">
      <w:pPr>
        <w:spacing w:after="0" w:line="360" w:lineRule="auto"/>
        <w:ind w:firstLine="720"/>
        <w:jc w:val="both"/>
        <w:rPr>
          <w:rFonts w:ascii="Times New Roman" w:eastAsia="Calibri" w:hAnsi="Times New Roman" w:cs="Times New Roman"/>
          <w:sz w:val="24"/>
          <w:szCs w:val="24"/>
        </w:rPr>
      </w:pPr>
      <w:r w:rsidRPr="003A16D2">
        <w:rPr>
          <w:rFonts w:ascii="Times New Roman" w:eastAsia="Calibri" w:hAnsi="Times New Roman" w:cs="Times New Roman"/>
          <w:color w:val="0070C0"/>
          <w:sz w:val="24"/>
          <w:szCs w:val="24"/>
        </w:rPr>
        <w:t>In a study by</w:t>
      </w:r>
      <w:r>
        <w:rPr>
          <w:rFonts w:ascii="Times New Roman" w:eastAsia="Calibri" w:hAnsi="Times New Roman" w:cs="Times New Roman"/>
          <w:sz w:val="24"/>
          <w:szCs w:val="24"/>
        </w:rPr>
        <w:t xml:space="preserve"> </w:t>
      </w:r>
      <w:r w:rsidR="00BB4EF0" w:rsidRPr="00584732">
        <w:rPr>
          <w:rFonts w:ascii="Times New Roman" w:eastAsia="Calibri" w:hAnsi="Times New Roman" w:cs="Times New Roman"/>
          <w:sz w:val="24"/>
          <w:szCs w:val="24"/>
        </w:rPr>
        <w:t xml:space="preserve">Biasato </w:t>
      </w:r>
      <w:r w:rsidR="00BB4EF0" w:rsidRPr="00584732">
        <w:rPr>
          <w:rFonts w:ascii="Times New Roman" w:eastAsia="Calibri" w:hAnsi="Times New Roman" w:cs="Times New Roman"/>
          <w:i/>
          <w:iCs/>
          <w:sz w:val="24"/>
          <w:szCs w:val="24"/>
        </w:rPr>
        <w:t>et al</w:t>
      </w:r>
      <w:r w:rsidR="00BB4EF0" w:rsidRPr="00584732">
        <w:rPr>
          <w:rFonts w:ascii="Times New Roman" w:eastAsia="Calibri" w:hAnsi="Times New Roman" w:cs="Times New Roman"/>
          <w:sz w:val="24"/>
          <w:szCs w:val="24"/>
        </w:rPr>
        <w:t xml:space="preserve">. (2017) </w:t>
      </w:r>
      <w:r w:rsidRPr="003A16D2">
        <w:rPr>
          <w:rFonts w:ascii="Times New Roman" w:eastAsia="Calibri" w:hAnsi="Times New Roman" w:cs="Times New Roman"/>
          <w:color w:val="FF0000"/>
          <w:sz w:val="24"/>
          <w:szCs w:val="24"/>
        </w:rPr>
        <w:t>(</w:t>
      </w:r>
      <w:r w:rsidR="00BB4EF0" w:rsidRPr="003A16D2">
        <w:rPr>
          <w:rFonts w:ascii="Times New Roman" w:eastAsia="Calibri" w:hAnsi="Times New Roman" w:cs="Times New Roman"/>
          <w:color w:val="FF0000"/>
          <w:sz w:val="24"/>
          <w:szCs w:val="24"/>
        </w:rPr>
        <w:t>study</w:t>
      </w:r>
      <w:r w:rsidRPr="003A16D2">
        <w:rPr>
          <w:rFonts w:ascii="Times New Roman" w:eastAsia="Calibri" w:hAnsi="Times New Roman" w:cs="Times New Roman"/>
          <w:color w:val="FF0000"/>
          <w:sz w:val="24"/>
          <w:szCs w:val="24"/>
        </w:rPr>
        <w:t>)</w:t>
      </w:r>
      <w:r w:rsidR="00BB4EF0" w:rsidRPr="00584732">
        <w:rPr>
          <w:rFonts w:ascii="Times New Roman" w:eastAsia="Calibri" w:hAnsi="Times New Roman" w:cs="Times New Roman"/>
          <w:sz w:val="24"/>
          <w:szCs w:val="24"/>
        </w:rPr>
        <w:t xml:space="preserve"> </w:t>
      </w:r>
      <w:r w:rsidRPr="003A16D2">
        <w:rPr>
          <w:rFonts w:ascii="Times New Roman" w:eastAsia="Calibri" w:hAnsi="Times New Roman" w:cs="Times New Roman"/>
          <w:color w:val="0070C0"/>
          <w:sz w:val="24"/>
          <w:szCs w:val="24"/>
        </w:rPr>
        <w:t xml:space="preserve">it was </w:t>
      </w:r>
      <w:r w:rsidR="00BB4EF0" w:rsidRPr="00584732">
        <w:rPr>
          <w:rFonts w:ascii="Times New Roman" w:eastAsia="Calibri" w:hAnsi="Times New Roman" w:cs="Times New Roman"/>
          <w:sz w:val="24"/>
          <w:szCs w:val="24"/>
        </w:rPr>
        <w:t>suggested</w:t>
      </w:r>
      <w:r>
        <w:rPr>
          <w:rFonts w:ascii="Times New Roman" w:eastAsia="Calibri" w:hAnsi="Times New Roman" w:cs="Times New Roman"/>
          <w:sz w:val="24"/>
          <w:szCs w:val="24"/>
        </w:rPr>
        <w:t xml:space="preserve"> </w:t>
      </w:r>
      <w:r w:rsidR="00BB4EF0" w:rsidRPr="00584732">
        <w:rPr>
          <w:rFonts w:ascii="Times New Roman" w:eastAsia="Calibri" w:hAnsi="Times New Roman" w:cs="Times New Roman"/>
          <w:sz w:val="24"/>
          <w:szCs w:val="24"/>
        </w:rPr>
        <w:t xml:space="preserve"> that increasing </w:t>
      </w:r>
      <w:r w:rsidR="00DF0AAD" w:rsidRPr="00584732">
        <w:rPr>
          <w:rFonts w:ascii="Times New Roman" w:eastAsia="Calibri" w:hAnsi="Times New Roman" w:cs="Times New Roman"/>
          <w:i/>
          <w:iCs/>
          <w:sz w:val="24"/>
          <w:szCs w:val="24"/>
        </w:rPr>
        <w:t xml:space="preserve">T. molitor </w:t>
      </w:r>
      <w:r w:rsidR="00DF0AAD" w:rsidRPr="00584732">
        <w:rPr>
          <w:rFonts w:ascii="Times New Roman" w:eastAsia="Calibri" w:hAnsi="Times New Roman" w:cs="Times New Roman"/>
          <w:sz w:val="24"/>
          <w:szCs w:val="24"/>
        </w:rPr>
        <w:t xml:space="preserve">larvae </w:t>
      </w:r>
      <w:r w:rsidR="00BB4EF0" w:rsidRPr="00584732">
        <w:rPr>
          <w:rFonts w:ascii="Times New Roman" w:eastAsia="Calibri" w:hAnsi="Times New Roman" w:cs="Times New Roman"/>
          <w:sz w:val="24"/>
          <w:szCs w:val="24"/>
        </w:rPr>
        <w:t xml:space="preserve">meal inclusion levels in male broiler chickens' diets may improve body weight and feed intake but negatively affect feed efficiency and intestinal morphology. These results advanced the hypothesis that low levels of </w:t>
      </w:r>
      <w:r w:rsidR="00BB4EF0" w:rsidRPr="00584732">
        <w:rPr>
          <w:rFonts w:ascii="Times New Roman" w:eastAsia="Calibri" w:hAnsi="Times New Roman" w:cs="Times New Roman"/>
          <w:i/>
          <w:iCs/>
          <w:sz w:val="24"/>
          <w:szCs w:val="24"/>
        </w:rPr>
        <w:t xml:space="preserve">T. molitor </w:t>
      </w:r>
      <w:r w:rsidR="00BB4EF0" w:rsidRPr="00584732">
        <w:rPr>
          <w:rFonts w:ascii="Times New Roman" w:eastAsia="Calibri" w:hAnsi="Times New Roman" w:cs="Times New Roman"/>
          <w:sz w:val="24"/>
          <w:szCs w:val="24"/>
        </w:rPr>
        <w:t xml:space="preserve">meal inclusion (i.e., 5%) may be more suitable and confirm previous data concerning the safety of </w:t>
      </w:r>
      <w:r w:rsidR="00BB4EF0" w:rsidRPr="00584732">
        <w:rPr>
          <w:rFonts w:ascii="Times New Roman" w:eastAsia="Calibri" w:hAnsi="Times New Roman" w:cs="Times New Roman"/>
          <w:i/>
          <w:iCs/>
          <w:sz w:val="24"/>
          <w:szCs w:val="24"/>
        </w:rPr>
        <w:t xml:space="preserve">T. molitor </w:t>
      </w:r>
      <w:r w:rsidR="00BB4EF0" w:rsidRPr="00584732">
        <w:rPr>
          <w:rFonts w:ascii="Times New Roman" w:eastAsia="Calibri" w:hAnsi="Times New Roman" w:cs="Times New Roman"/>
          <w:sz w:val="24"/>
          <w:szCs w:val="24"/>
        </w:rPr>
        <w:t>utilization in poultry feed.</w:t>
      </w:r>
      <w:r>
        <w:rPr>
          <w:rFonts w:ascii="Times New Roman" w:eastAsia="Calibri" w:hAnsi="Times New Roman" w:cs="Times New Roman"/>
          <w:sz w:val="24"/>
          <w:szCs w:val="24"/>
        </w:rPr>
        <w:t xml:space="preserve"> </w:t>
      </w:r>
      <w:r w:rsidR="00BB4EF0" w:rsidRPr="00584732">
        <w:rPr>
          <w:rFonts w:ascii="Times New Roman" w:eastAsia="Calibri" w:hAnsi="Times New Roman" w:cs="Times New Roman"/>
          <w:sz w:val="24"/>
          <w:szCs w:val="24"/>
        </w:rPr>
        <w:t xml:space="preserve">Dietary </w:t>
      </w:r>
      <w:r w:rsidR="00BB4EF0" w:rsidRPr="00584732">
        <w:rPr>
          <w:rFonts w:ascii="Times New Roman" w:eastAsia="Calibri" w:hAnsi="Times New Roman" w:cs="Times New Roman"/>
          <w:i/>
          <w:iCs/>
          <w:sz w:val="24"/>
          <w:szCs w:val="24"/>
        </w:rPr>
        <w:t xml:space="preserve">T. molitor </w:t>
      </w:r>
      <w:r w:rsidR="00BB4EF0" w:rsidRPr="00584732">
        <w:rPr>
          <w:rFonts w:ascii="Times New Roman" w:eastAsia="Calibri" w:hAnsi="Times New Roman" w:cs="Times New Roman"/>
          <w:sz w:val="24"/>
          <w:szCs w:val="24"/>
        </w:rPr>
        <w:t xml:space="preserve">meal inclusion did not affect the histopathological features of the trial birds, thus suggesting no negative influence on animal health. Khan </w:t>
      </w:r>
      <w:r w:rsidR="00BB4EF0" w:rsidRPr="00584732">
        <w:rPr>
          <w:rFonts w:ascii="Times New Roman" w:eastAsia="Calibri" w:hAnsi="Times New Roman" w:cs="Times New Roman"/>
          <w:i/>
          <w:iCs/>
          <w:sz w:val="24"/>
          <w:szCs w:val="24"/>
        </w:rPr>
        <w:t>et</w:t>
      </w:r>
      <w:r>
        <w:rPr>
          <w:rFonts w:ascii="Times New Roman" w:eastAsia="Calibri" w:hAnsi="Times New Roman" w:cs="Times New Roman"/>
          <w:i/>
          <w:iCs/>
          <w:sz w:val="24"/>
          <w:szCs w:val="24"/>
        </w:rPr>
        <w:t xml:space="preserve"> </w:t>
      </w:r>
      <w:r w:rsidR="00BB4EF0" w:rsidRPr="00584732">
        <w:rPr>
          <w:rFonts w:ascii="Times New Roman" w:eastAsia="Calibri" w:hAnsi="Times New Roman" w:cs="Times New Roman"/>
          <w:i/>
          <w:iCs/>
          <w:sz w:val="24"/>
          <w:szCs w:val="24"/>
        </w:rPr>
        <w:t>al</w:t>
      </w:r>
      <w:r w:rsidR="00BB4EF0" w:rsidRPr="00584732">
        <w:rPr>
          <w:rFonts w:ascii="Times New Roman" w:eastAsia="Calibri" w:hAnsi="Times New Roman" w:cs="Times New Roman"/>
          <w:sz w:val="24"/>
          <w:szCs w:val="24"/>
        </w:rPr>
        <w:t xml:space="preserve">. (2017) reported that the meat of chickens fed mealworms was reportedly juicy and tender. Furthermore, it was noted that 10% inclusion of </w:t>
      </w:r>
      <w:r w:rsidR="00BB4EF0" w:rsidRPr="00584732">
        <w:rPr>
          <w:rFonts w:ascii="Times New Roman" w:eastAsia="Calibri" w:hAnsi="Times New Roman" w:cs="Times New Roman"/>
          <w:i/>
          <w:iCs/>
          <w:sz w:val="24"/>
          <w:szCs w:val="24"/>
        </w:rPr>
        <w:t>T</w:t>
      </w:r>
      <w:r w:rsidR="00BB4EF0" w:rsidRPr="00584732">
        <w:rPr>
          <w:rFonts w:ascii="Times New Roman" w:eastAsia="Calibri" w:hAnsi="Times New Roman" w:cs="Times New Roman"/>
          <w:sz w:val="24"/>
          <w:szCs w:val="24"/>
        </w:rPr>
        <w:t xml:space="preserve">. </w:t>
      </w:r>
      <w:r w:rsidR="00BB4EF0" w:rsidRPr="00584732">
        <w:rPr>
          <w:rFonts w:ascii="Times New Roman" w:eastAsia="Calibri" w:hAnsi="Times New Roman" w:cs="Times New Roman"/>
          <w:i/>
          <w:iCs/>
          <w:sz w:val="24"/>
          <w:szCs w:val="24"/>
        </w:rPr>
        <w:t>molitor</w:t>
      </w:r>
      <w:r w:rsidR="00BB4EF0" w:rsidRPr="00584732">
        <w:rPr>
          <w:rFonts w:ascii="Times New Roman" w:eastAsia="Calibri" w:hAnsi="Times New Roman" w:cs="Times New Roman"/>
          <w:sz w:val="24"/>
          <w:szCs w:val="24"/>
        </w:rPr>
        <w:t xml:space="preserve"> produces a heavier gizzard</w:t>
      </w:r>
      <w:r w:rsidR="00BB4EF0" w:rsidRPr="00584732">
        <w:rPr>
          <w:rFonts w:ascii="Calibri" w:eastAsia="Calibri" w:hAnsi="Calibri" w:cs="Mangal"/>
          <w:sz w:val="24"/>
          <w:szCs w:val="24"/>
        </w:rPr>
        <w:t xml:space="preserve">, and </w:t>
      </w:r>
      <w:r w:rsidR="00BB4EF0" w:rsidRPr="00584732">
        <w:rPr>
          <w:rFonts w:ascii="Times New Roman" w:eastAsia="Calibri" w:hAnsi="Times New Roman" w:cs="Times New Roman"/>
          <w:sz w:val="24"/>
          <w:szCs w:val="24"/>
        </w:rPr>
        <w:t>small intestine weight increased as compared to other intestinal tracts (Ballitoc and Sun 2013).</w:t>
      </w:r>
    </w:p>
    <w:p w:rsidR="00BB4EF0" w:rsidRPr="00584732" w:rsidRDefault="00BB4EF0" w:rsidP="007E36B8">
      <w:pPr>
        <w:spacing w:after="0" w:line="360" w:lineRule="auto"/>
        <w:ind w:firstLine="720"/>
        <w:jc w:val="both"/>
        <w:rPr>
          <w:rFonts w:ascii="Times New Roman" w:eastAsia="Calibri" w:hAnsi="Times New Roman" w:cs="Times New Roman"/>
          <w:noProof/>
          <w:sz w:val="24"/>
          <w:szCs w:val="24"/>
        </w:rPr>
      </w:pPr>
      <w:r w:rsidRPr="00584732">
        <w:rPr>
          <w:rFonts w:ascii="Times New Roman" w:eastAsia="Calibri" w:hAnsi="Times New Roman" w:cs="Times New Roman"/>
          <w:noProof/>
          <w:sz w:val="24"/>
          <w:szCs w:val="24"/>
        </w:rPr>
        <w:lastRenderedPageBreak/>
        <w:t xml:space="preserve">Jiang </w:t>
      </w:r>
      <w:r w:rsidRPr="00276C8A">
        <w:rPr>
          <w:rFonts w:ascii="Times New Roman" w:eastAsia="Calibri" w:hAnsi="Times New Roman" w:cs="Times New Roman"/>
          <w:i/>
          <w:iCs/>
          <w:noProof/>
          <w:sz w:val="24"/>
          <w:szCs w:val="24"/>
        </w:rPr>
        <w:t>et al</w:t>
      </w:r>
      <w:r w:rsidRPr="00584732">
        <w:rPr>
          <w:rFonts w:ascii="Times New Roman" w:eastAsia="Calibri" w:hAnsi="Times New Roman" w:cs="Times New Roman"/>
          <w:noProof/>
          <w:sz w:val="24"/>
          <w:szCs w:val="24"/>
        </w:rPr>
        <w:t xml:space="preserve">. (2024) evaluated the impact of </w:t>
      </w:r>
      <w:r w:rsidRPr="00584732">
        <w:rPr>
          <w:rFonts w:ascii="Times New Roman" w:eastAsia="Calibri" w:hAnsi="Times New Roman" w:cs="Times New Roman"/>
          <w:i/>
          <w:iCs/>
          <w:noProof/>
          <w:sz w:val="24"/>
          <w:szCs w:val="24"/>
        </w:rPr>
        <w:t>T. molitor</w:t>
      </w:r>
      <w:r w:rsidRPr="00584732">
        <w:rPr>
          <w:rFonts w:ascii="Times New Roman" w:eastAsia="Calibri" w:hAnsi="Times New Roman" w:cs="Times New Roman"/>
          <w:noProof/>
          <w:sz w:val="24"/>
          <w:szCs w:val="24"/>
        </w:rPr>
        <w:t xml:space="preserve"> larvae meal on broiler chickens' growth, serum biochemistry, and caecal metabolome. In the study, 600 broilers were divided into five groups, with diets including 0% (control), 3%, 5%, 7%, and 9% </w:t>
      </w:r>
      <w:r w:rsidR="00AA326C" w:rsidRPr="00AA326C">
        <w:rPr>
          <w:rFonts w:ascii="Times New Roman" w:eastAsia="Calibri" w:hAnsi="Times New Roman" w:cs="Times New Roman"/>
          <w:i/>
          <w:iCs/>
          <w:noProof/>
          <w:sz w:val="24"/>
          <w:szCs w:val="24"/>
        </w:rPr>
        <w:t xml:space="preserve">. </w:t>
      </w:r>
      <w:r w:rsidR="00AA326C">
        <w:rPr>
          <w:rFonts w:ascii="Times New Roman" w:eastAsia="Calibri" w:hAnsi="Times New Roman" w:cs="Times New Roman"/>
          <w:i/>
          <w:iCs/>
          <w:noProof/>
          <w:sz w:val="24"/>
          <w:szCs w:val="24"/>
        </w:rPr>
        <w:t xml:space="preserve">T. </w:t>
      </w:r>
      <w:r w:rsidR="00AA326C" w:rsidRPr="00AA326C">
        <w:rPr>
          <w:rFonts w:ascii="Times New Roman" w:eastAsia="Calibri" w:hAnsi="Times New Roman" w:cs="Times New Roman"/>
          <w:i/>
          <w:iCs/>
          <w:noProof/>
          <w:sz w:val="24"/>
          <w:szCs w:val="24"/>
        </w:rPr>
        <w:t>molitor</w:t>
      </w:r>
      <w:r w:rsidR="00AA326C" w:rsidRPr="00AA326C">
        <w:rPr>
          <w:rFonts w:ascii="Times New Roman" w:eastAsia="Calibri" w:hAnsi="Times New Roman" w:cs="Times New Roman"/>
          <w:noProof/>
          <w:sz w:val="24"/>
          <w:szCs w:val="24"/>
        </w:rPr>
        <w:t xml:space="preserve"> larvae </w:t>
      </w:r>
      <w:r w:rsidRPr="00584732">
        <w:rPr>
          <w:rFonts w:ascii="Times New Roman" w:eastAsia="Calibri" w:hAnsi="Times New Roman" w:cs="Times New Roman"/>
          <w:noProof/>
          <w:sz w:val="24"/>
          <w:szCs w:val="24"/>
        </w:rPr>
        <w:t xml:space="preserve"> meal included in the basal diet for 70 days. The 3%</w:t>
      </w:r>
      <w:r w:rsidR="00AA326C" w:rsidRPr="00AA326C">
        <w:rPr>
          <w:rFonts w:ascii="Times New Roman" w:eastAsia="Calibri" w:hAnsi="Times New Roman" w:cs="Times New Roman"/>
          <w:i/>
          <w:iCs/>
          <w:noProof/>
          <w:sz w:val="24"/>
          <w:szCs w:val="24"/>
        </w:rPr>
        <w:t>T. molitor</w:t>
      </w:r>
      <w:r w:rsidR="00AA326C" w:rsidRPr="00AA326C">
        <w:rPr>
          <w:rFonts w:ascii="Times New Roman" w:eastAsia="Calibri" w:hAnsi="Times New Roman" w:cs="Times New Roman"/>
          <w:noProof/>
          <w:sz w:val="24"/>
          <w:szCs w:val="24"/>
        </w:rPr>
        <w:t xml:space="preserve"> larvae </w:t>
      </w:r>
      <w:r w:rsidRPr="00584732">
        <w:rPr>
          <w:rFonts w:ascii="Times New Roman" w:eastAsia="Calibri" w:hAnsi="Times New Roman" w:cs="Times New Roman"/>
          <w:noProof/>
          <w:sz w:val="24"/>
          <w:szCs w:val="24"/>
        </w:rPr>
        <w:t>group significantly improved body weight and average daily gain, reduced triglyceride levels and aspartate aminotransferase activity.The</w:t>
      </w:r>
      <w:r w:rsidR="00CF22D1">
        <w:rPr>
          <w:rFonts w:ascii="Times New Roman" w:eastAsia="Calibri" w:hAnsi="Times New Roman" w:cs="Times New Roman"/>
          <w:noProof/>
          <w:sz w:val="24"/>
          <w:szCs w:val="24"/>
        </w:rPr>
        <w:t xml:space="preserve"> </w:t>
      </w:r>
      <w:r w:rsidRPr="00584732">
        <w:rPr>
          <w:rFonts w:ascii="Times New Roman" w:eastAsia="Calibri" w:hAnsi="Times New Roman" w:cs="Times New Roman"/>
          <w:noProof/>
          <w:sz w:val="24"/>
          <w:szCs w:val="24"/>
        </w:rPr>
        <w:t xml:space="preserve">study concluded that 3% </w:t>
      </w:r>
      <w:r w:rsidR="006F26E0">
        <w:rPr>
          <w:rFonts w:ascii="Times New Roman" w:eastAsia="Calibri" w:hAnsi="Times New Roman" w:cs="Times New Roman"/>
          <w:noProof/>
          <w:sz w:val="24"/>
          <w:szCs w:val="24"/>
        </w:rPr>
        <w:t xml:space="preserve">inclusion of </w:t>
      </w:r>
      <w:r w:rsidR="00B5625C">
        <w:rPr>
          <w:rFonts w:ascii="Times New Roman" w:eastAsia="Calibri" w:hAnsi="Times New Roman" w:cs="Times New Roman"/>
          <w:i/>
          <w:iCs/>
          <w:noProof/>
          <w:sz w:val="24"/>
          <w:szCs w:val="24"/>
        </w:rPr>
        <w:t xml:space="preserve">T. </w:t>
      </w:r>
      <w:r w:rsidR="00B5625C" w:rsidRPr="00B5625C">
        <w:rPr>
          <w:rFonts w:ascii="Times New Roman" w:eastAsia="Calibri" w:hAnsi="Times New Roman" w:cs="Times New Roman"/>
          <w:i/>
          <w:iCs/>
          <w:noProof/>
          <w:sz w:val="24"/>
          <w:szCs w:val="24"/>
        </w:rPr>
        <w:t>molitor</w:t>
      </w:r>
      <w:r w:rsidR="00B5625C" w:rsidRPr="00B5625C">
        <w:rPr>
          <w:rFonts w:ascii="Times New Roman" w:eastAsia="Calibri" w:hAnsi="Times New Roman" w:cs="Times New Roman"/>
          <w:noProof/>
          <w:sz w:val="24"/>
          <w:szCs w:val="24"/>
        </w:rPr>
        <w:t xml:space="preserve"> larvae </w:t>
      </w:r>
      <w:r w:rsidRPr="00584732">
        <w:rPr>
          <w:rFonts w:ascii="Times New Roman" w:eastAsia="Calibri" w:hAnsi="Times New Roman" w:cs="Times New Roman"/>
          <w:noProof/>
          <w:sz w:val="24"/>
          <w:szCs w:val="24"/>
        </w:rPr>
        <w:t xml:space="preserve">meal enhances growth performance, improves </w:t>
      </w:r>
      <w:r w:rsidR="00593626">
        <w:rPr>
          <w:rFonts w:ascii="Times New Roman" w:eastAsia="Calibri" w:hAnsi="Times New Roman" w:cs="Times New Roman"/>
          <w:noProof/>
          <w:sz w:val="24"/>
          <w:szCs w:val="24"/>
        </w:rPr>
        <w:t>nutrient</w:t>
      </w:r>
      <w:r w:rsidR="00CF22D1">
        <w:rPr>
          <w:rFonts w:ascii="Times New Roman" w:eastAsia="Calibri" w:hAnsi="Times New Roman" w:cs="Times New Roman"/>
          <w:noProof/>
          <w:sz w:val="24"/>
          <w:szCs w:val="24"/>
        </w:rPr>
        <w:t xml:space="preserve"> </w:t>
      </w:r>
      <w:r w:rsidRPr="00584732">
        <w:rPr>
          <w:rFonts w:ascii="Times New Roman" w:eastAsia="Calibri" w:hAnsi="Times New Roman" w:cs="Times New Roman"/>
          <w:noProof/>
          <w:sz w:val="24"/>
          <w:szCs w:val="24"/>
        </w:rPr>
        <w:t>absorption, and positively influences broilers' lipid, amino acid, and sugar metabolism.</w:t>
      </w:r>
    </w:p>
    <w:p w:rsidR="00BB4EF0" w:rsidRPr="00584732" w:rsidRDefault="00BB4EF0" w:rsidP="002F12CD">
      <w:pPr>
        <w:spacing w:after="0" w:line="360" w:lineRule="auto"/>
        <w:ind w:firstLine="720"/>
        <w:jc w:val="both"/>
        <w:rPr>
          <w:rFonts w:ascii="Times New Roman" w:eastAsia="Calibri" w:hAnsi="Times New Roman" w:cs="Times New Roman"/>
          <w:sz w:val="24"/>
          <w:szCs w:val="24"/>
        </w:rPr>
      </w:pPr>
      <w:r w:rsidRPr="00584732">
        <w:rPr>
          <w:rFonts w:ascii="Times New Roman" w:eastAsia="Calibri" w:hAnsi="Times New Roman" w:cs="Times New Roman"/>
          <w:sz w:val="24"/>
          <w:szCs w:val="24"/>
        </w:rPr>
        <w:t xml:space="preserve">Bovera </w:t>
      </w:r>
      <w:r w:rsidRPr="005E60B6">
        <w:rPr>
          <w:rFonts w:ascii="Times New Roman" w:eastAsia="Calibri" w:hAnsi="Times New Roman" w:cs="Times New Roman"/>
          <w:i/>
          <w:iCs/>
          <w:sz w:val="24"/>
          <w:szCs w:val="24"/>
        </w:rPr>
        <w:t>et al</w:t>
      </w:r>
      <w:r w:rsidRPr="00584732">
        <w:rPr>
          <w:rFonts w:ascii="Times New Roman" w:eastAsia="Calibri" w:hAnsi="Times New Roman" w:cs="Times New Roman"/>
          <w:sz w:val="24"/>
          <w:szCs w:val="24"/>
        </w:rPr>
        <w:t xml:space="preserve">. (2015) investigated replacing </w:t>
      </w:r>
      <w:r w:rsidR="00CE369E">
        <w:rPr>
          <w:rFonts w:ascii="Times New Roman" w:eastAsia="Calibri" w:hAnsi="Times New Roman" w:cs="Times New Roman"/>
          <w:sz w:val="24"/>
          <w:szCs w:val="24"/>
        </w:rPr>
        <w:t>soyabean</w:t>
      </w:r>
      <w:r w:rsidRPr="00584732">
        <w:rPr>
          <w:rFonts w:ascii="Times New Roman" w:eastAsia="Calibri" w:hAnsi="Times New Roman" w:cs="Times New Roman"/>
          <w:sz w:val="24"/>
          <w:szCs w:val="24"/>
        </w:rPr>
        <w:t xml:space="preserve"> meal with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xml:space="preserve"> larvae meal in broiler diets. Eighty male broilers were divided into two groups, receiving either </w:t>
      </w:r>
      <w:r w:rsidR="00CE369E">
        <w:rPr>
          <w:rFonts w:ascii="Times New Roman" w:eastAsia="Calibri" w:hAnsi="Times New Roman" w:cs="Times New Roman"/>
          <w:sz w:val="24"/>
          <w:szCs w:val="24"/>
        </w:rPr>
        <w:t>soyabean</w:t>
      </w:r>
      <w:r w:rsidR="00DF0AAD">
        <w:rPr>
          <w:rFonts w:ascii="Times New Roman" w:eastAsia="Calibri" w:hAnsi="Times New Roman" w:cs="Times New Roman"/>
          <w:sz w:val="24"/>
          <w:szCs w:val="24"/>
        </w:rPr>
        <w:t xml:space="preserve"> meal</w:t>
      </w:r>
      <w:r w:rsidRPr="00584732">
        <w:rPr>
          <w:rFonts w:ascii="Times New Roman" w:eastAsia="Calibri" w:hAnsi="Times New Roman" w:cs="Times New Roman"/>
          <w:sz w:val="24"/>
          <w:szCs w:val="24"/>
        </w:rPr>
        <w:t xml:space="preserve"> or </w:t>
      </w:r>
      <w:r w:rsidR="00DF0AAD" w:rsidRPr="00584732">
        <w:rPr>
          <w:rFonts w:ascii="Times New Roman" w:eastAsia="Calibri" w:hAnsi="Times New Roman" w:cs="Times New Roman"/>
          <w:i/>
          <w:iCs/>
          <w:sz w:val="24"/>
          <w:szCs w:val="24"/>
        </w:rPr>
        <w:t>T. molitor</w:t>
      </w:r>
      <w:r w:rsidR="00DF0AAD" w:rsidRPr="00584732">
        <w:rPr>
          <w:rFonts w:ascii="Times New Roman" w:eastAsia="Calibri" w:hAnsi="Times New Roman" w:cs="Times New Roman"/>
          <w:sz w:val="24"/>
          <w:szCs w:val="24"/>
        </w:rPr>
        <w:t xml:space="preserve"> larvae </w:t>
      </w:r>
      <w:r w:rsidR="00E7246A">
        <w:rPr>
          <w:rFonts w:ascii="Times New Roman" w:eastAsia="Calibri" w:hAnsi="Times New Roman" w:cs="Times New Roman"/>
          <w:sz w:val="24"/>
          <w:szCs w:val="24"/>
        </w:rPr>
        <w:t xml:space="preserve">meal </w:t>
      </w:r>
      <w:r w:rsidRPr="00584732">
        <w:rPr>
          <w:rFonts w:ascii="Times New Roman" w:eastAsia="Calibri" w:hAnsi="Times New Roman" w:cs="Times New Roman"/>
          <w:sz w:val="24"/>
          <w:szCs w:val="24"/>
        </w:rPr>
        <w:t xml:space="preserve">as their protein source. The study found no difference in feed intake or growth rate between the groups. However, the </w:t>
      </w:r>
      <w:r w:rsidR="00DF0AAD" w:rsidRPr="00584732">
        <w:rPr>
          <w:rFonts w:ascii="Times New Roman" w:eastAsia="Calibri" w:hAnsi="Times New Roman" w:cs="Times New Roman"/>
          <w:i/>
          <w:iCs/>
          <w:sz w:val="24"/>
          <w:szCs w:val="24"/>
        </w:rPr>
        <w:t>T. molitor</w:t>
      </w:r>
      <w:r w:rsidR="00DF0AAD" w:rsidRPr="00584732">
        <w:rPr>
          <w:rFonts w:ascii="Times New Roman" w:eastAsia="Calibri" w:hAnsi="Times New Roman" w:cs="Times New Roman"/>
          <w:sz w:val="24"/>
          <w:szCs w:val="24"/>
        </w:rPr>
        <w:t xml:space="preserve"> larvae </w:t>
      </w:r>
      <w:r w:rsidRPr="00584732">
        <w:rPr>
          <w:rFonts w:ascii="Times New Roman" w:eastAsia="Calibri" w:hAnsi="Times New Roman" w:cs="Times New Roman"/>
          <w:sz w:val="24"/>
          <w:szCs w:val="24"/>
        </w:rPr>
        <w:t>group had a better FCR</w:t>
      </w:r>
      <w:r w:rsidR="00CF22D1">
        <w:rPr>
          <w:rFonts w:ascii="Times New Roman" w:eastAsia="Calibri" w:hAnsi="Times New Roman" w:cs="Times New Roman"/>
          <w:sz w:val="24"/>
          <w:szCs w:val="24"/>
        </w:rPr>
        <w:t xml:space="preserve"> </w:t>
      </w:r>
      <w:r w:rsidRPr="00584732">
        <w:rPr>
          <w:rFonts w:ascii="Times New Roman" w:eastAsia="Calibri" w:hAnsi="Times New Roman" w:cs="Times New Roman"/>
          <w:sz w:val="24"/>
          <w:szCs w:val="24"/>
        </w:rPr>
        <w:t>and a lower albumin</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to</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globulin ratio, indicating a stronger immune response, possibly due to the prebiotic effects of chitin. The study concluded that </w:t>
      </w:r>
      <w:r w:rsidR="00DF0AAD" w:rsidRPr="00584732">
        <w:rPr>
          <w:rFonts w:ascii="Times New Roman" w:eastAsia="Calibri" w:hAnsi="Times New Roman" w:cs="Times New Roman"/>
          <w:i/>
          <w:iCs/>
          <w:sz w:val="24"/>
          <w:szCs w:val="24"/>
        </w:rPr>
        <w:t>T. molitor</w:t>
      </w:r>
      <w:r w:rsidR="00DF0AAD" w:rsidRPr="00584732">
        <w:rPr>
          <w:rFonts w:ascii="Times New Roman" w:eastAsia="Calibri" w:hAnsi="Times New Roman" w:cs="Times New Roman"/>
          <w:sz w:val="24"/>
          <w:szCs w:val="24"/>
        </w:rPr>
        <w:t xml:space="preserve"> larvae </w:t>
      </w:r>
      <w:r w:rsidRPr="00584732">
        <w:rPr>
          <w:rFonts w:ascii="Times New Roman" w:eastAsia="Calibri" w:hAnsi="Times New Roman" w:cs="Times New Roman"/>
          <w:sz w:val="24"/>
          <w:szCs w:val="24"/>
        </w:rPr>
        <w:t xml:space="preserve">meal can effectively replace </w:t>
      </w:r>
      <w:r w:rsidR="00CE369E">
        <w:rPr>
          <w:rFonts w:ascii="Times New Roman" w:eastAsia="Calibri" w:hAnsi="Times New Roman" w:cs="Times New Roman"/>
          <w:sz w:val="24"/>
          <w:szCs w:val="24"/>
        </w:rPr>
        <w:t>soyabean</w:t>
      </w:r>
      <w:r w:rsidR="00DF0AAD">
        <w:rPr>
          <w:rFonts w:ascii="Times New Roman" w:eastAsia="Calibri" w:hAnsi="Times New Roman" w:cs="Times New Roman"/>
          <w:sz w:val="24"/>
          <w:szCs w:val="24"/>
        </w:rPr>
        <w:t xml:space="preserve"> meal</w:t>
      </w:r>
      <w:r w:rsidRPr="00584732">
        <w:rPr>
          <w:rFonts w:ascii="Times New Roman" w:eastAsia="Calibri" w:hAnsi="Times New Roman" w:cs="Times New Roman"/>
          <w:sz w:val="24"/>
          <w:szCs w:val="24"/>
        </w:rPr>
        <w:t xml:space="preserve"> in broiler diets without affecting palatability or growth.</w:t>
      </w:r>
    </w:p>
    <w:p w:rsidR="00AC0026" w:rsidRDefault="00BB4EF0" w:rsidP="00AC0026">
      <w:pPr>
        <w:spacing w:after="0" w:line="360" w:lineRule="auto"/>
        <w:ind w:firstLine="720"/>
        <w:jc w:val="both"/>
        <w:rPr>
          <w:rFonts w:ascii="Times New Roman" w:eastAsia="Calibri" w:hAnsi="Times New Roman" w:cs="Times New Roman"/>
          <w:sz w:val="24"/>
          <w:szCs w:val="24"/>
        </w:rPr>
      </w:pPr>
      <w:r w:rsidRPr="00584732">
        <w:rPr>
          <w:rFonts w:ascii="Times New Roman" w:eastAsia="Calibri" w:hAnsi="Times New Roman" w:cs="Times New Roman"/>
          <w:sz w:val="24"/>
          <w:szCs w:val="24"/>
        </w:rPr>
        <w:t>Sedgh</w:t>
      </w:r>
      <w:r w:rsidR="00E92F7F">
        <w:rPr>
          <w:rFonts w:ascii="Times New Roman" w:eastAsia="Calibri" w:hAnsi="Times New Roman" w:cs="Times New Roman"/>
          <w:sz w:val="24"/>
          <w:szCs w:val="24"/>
        </w:rPr>
        <w:t>-</w:t>
      </w:r>
      <w:r w:rsidRPr="00584732">
        <w:rPr>
          <w:rFonts w:ascii="Times New Roman" w:eastAsia="Calibri" w:hAnsi="Times New Roman" w:cs="Times New Roman"/>
          <w:sz w:val="24"/>
          <w:szCs w:val="24"/>
        </w:rPr>
        <w:t xml:space="preserve">Gooya </w:t>
      </w:r>
      <w:r w:rsidRPr="005E60B6">
        <w:rPr>
          <w:rFonts w:ascii="Times New Roman" w:eastAsia="Calibri" w:hAnsi="Times New Roman" w:cs="Times New Roman"/>
          <w:i/>
          <w:iCs/>
          <w:sz w:val="24"/>
          <w:szCs w:val="24"/>
        </w:rPr>
        <w:t>et al</w:t>
      </w:r>
      <w:r w:rsidRPr="00584732">
        <w:rPr>
          <w:rFonts w:ascii="Times New Roman" w:eastAsia="Calibri" w:hAnsi="Times New Roman" w:cs="Times New Roman"/>
          <w:sz w:val="24"/>
          <w:szCs w:val="24"/>
        </w:rPr>
        <w:t xml:space="preserve">. (2021) studied the effects of adding powdered </w:t>
      </w:r>
      <w:r w:rsidRPr="00584732">
        <w:rPr>
          <w:rFonts w:ascii="Times New Roman" w:eastAsia="Calibri" w:hAnsi="Times New Roman" w:cs="Times New Roman"/>
          <w:i/>
          <w:iCs/>
          <w:sz w:val="24"/>
          <w:szCs w:val="24"/>
        </w:rPr>
        <w:t>T. molitor</w:t>
      </w:r>
      <w:r w:rsidRPr="00584732">
        <w:rPr>
          <w:rFonts w:ascii="Times New Roman" w:eastAsia="Calibri" w:hAnsi="Times New Roman" w:cs="Times New Roman"/>
          <w:sz w:val="24"/>
          <w:szCs w:val="24"/>
        </w:rPr>
        <w:t xml:space="preserve"> larvae meal to the diets of laying hens. They tested 126 hens and divided them into a control group with a basal diet and two groups with 2.5% and 5% larvae meal added to the basal diet. Over eight weeks, they found that egg production, egg mass, and FCR improved with larvae meal, especially at the 2.5% inclusion level. Feed intake, egg weight, body weight gain, egg quality, and blood parameters remained unaffected. The study concluded that 2.5% </w:t>
      </w:r>
      <w:r w:rsidR="00390F72" w:rsidRPr="00584732">
        <w:rPr>
          <w:rFonts w:ascii="Times New Roman" w:eastAsia="Calibri" w:hAnsi="Times New Roman" w:cs="Times New Roman"/>
          <w:i/>
          <w:iCs/>
          <w:sz w:val="24"/>
          <w:szCs w:val="24"/>
        </w:rPr>
        <w:t>T. molitor</w:t>
      </w:r>
      <w:r w:rsidR="00390F72" w:rsidRPr="00584732">
        <w:rPr>
          <w:rFonts w:ascii="Times New Roman" w:eastAsia="Calibri" w:hAnsi="Times New Roman" w:cs="Times New Roman"/>
          <w:sz w:val="24"/>
          <w:szCs w:val="24"/>
        </w:rPr>
        <w:t xml:space="preserve"> larvae </w:t>
      </w:r>
      <w:r w:rsidRPr="00584732">
        <w:rPr>
          <w:rFonts w:ascii="Times New Roman" w:eastAsia="Calibri" w:hAnsi="Times New Roman" w:cs="Times New Roman"/>
          <w:sz w:val="24"/>
          <w:szCs w:val="24"/>
        </w:rPr>
        <w:t xml:space="preserve">meal can enhance laying hens' productivity without adverse effects. </w:t>
      </w:r>
    </w:p>
    <w:p w:rsidR="00BA7133" w:rsidRPr="00BA7133" w:rsidRDefault="00BB4EF0" w:rsidP="00AC0026">
      <w:pPr>
        <w:spacing w:after="0" w:line="360" w:lineRule="auto"/>
        <w:ind w:firstLine="720"/>
        <w:jc w:val="both"/>
        <w:rPr>
          <w:rFonts w:ascii="Times New Roman" w:eastAsia="Calibri" w:hAnsi="Times New Roman" w:cs="Times New Roman"/>
          <w:sz w:val="10"/>
          <w:szCs w:val="10"/>
        </w:rPr>
      </w:pPr>
      <w:r w:rsidRPr="00584732">
        <w:rPr>
          <w:rFonts w:ascii="Times New Roman" w:eastAsia="Calibri" w:hAnsi="Times New Roman" w:cs="Times New Roman"/>
          <w:sz w:val="24"/>
          <w:szCs w:val="24"/>
        </w:rPr>
        <w:t xml:space="preserve">Khan </w:t>
      </w:r>
      <w:r w:rsidRPr="00C2309C">
        <w:rPr>
          <w:rFonts w:ascii="Times New Roman" w:eastAsia="Calibri" w:hAnsi="Times New Roman" w:cs="Times New Roman"/>
          <w:i/>
          <w:iCs/>
          <w:sz w:val="24"/>
          <w:szCs w:val="24"/>
        </w:rPr>
        <w:t>et al.</w:t>
      </w:r>
      <w:r w:rsidRPr="00584732">
        <w:rPr>
          <w:rFonts w:ascii="Times New Roman" w:eastAsia="Calibri" w:hAnsi="Times New Roman" w:cs="Times New Roman"/>
          <w:sz w:val="24"/>
          <w:szCs w:val="24"/>
        </w:rPr>
        <w:t xml:space="preserve"> (2022) </w:t>
      </w:r>
      <w:r w:rsidR="00C2309C" w:rsidRPr="00C2309C">
        <w:rPr>
          <w:rFonts w:ascii="Times New Roman" w:eastAsia="Calibri" w:hAnsi="Times New Roman" w:cs="Times New Roman"/>
          <w:sz w:val="24"/>
          <w:szCs w:val="24"/>
        </w:rPr>
        <w:t xml:space="preserve">studied the effect of adding yellow mealworm scales to Japanese quail diets. They found that quails fed 3 g/kg of mealworm scales had lower feed intake but better weight gain, feed conversion ratio, and carcass quality compared to other levels and the control group. The study suggests that 3 g/kg of mealworm scales enhances quail growth and health and recommends further research on higher </w:t>
      </w:r>
      <w:r w:rsidR="00C2309C">
        <w:rPr>
          <w:rFonts w:ascii="Times New Roman" w:eastAsia="Calibri" w:hAnsi="Times New Roman" w:cs="Times New Roman"/>
          <w:sz w:val="24"/>
          <w:szCs w:val="24"/>
        </w:rPr>
        <w:t>mealworm</w:t>
      </w:r>
      <w:r w:rsidRPr="00584732">
        <w:rPr>
          <w:rFonts w:ascii="Times New Roman" w:eastAsia="Calibri" w:hAnsi="Times New Roman" w:cs="Times New Roman"/>
          <w:sz w:val="24"/>
          <w:szCs w:val="24"/>
        </w:rPr>
        <w:t xml:space="preserve"> scales in poultry diets. </w:t>
      </w:r>
    </w:p>
    <w:p w:rsidR="002F12CD" w:rsidRDefault="00753748" w:rsidP="00AC1289">
      <w:pPr>
        <w:pStyle w:val="NoSpacing"/>
        <w:spacing w:before="120" w:line="360" w:lineRule="auto"/>
        <w:rPr>
          <w:rFonts w:ascii="Times New Roman" w:hAnsi="Times New Roman" w:cs="Times New Roman"/>
          <w:b/>
          <w:bCs/>
          <w:sz w:val="24"/>
          <w:szCs w:val="24"/>
          <w:lang w:val="en-US"/>
        </w:rPr>
      </w:pPr>
      <w:r>
        <w:rPr>
          <w:rFonts w:ascii="Times New Roman" w:hAnsi="Times New Roman" w:cs="Times New Roman"/>
          <w:b/>
          <w:bCs/>
          <w:sz w:val="24"/>
          <w:szCs w:val="24"/>
        </w:rPr>
        <w:t>9</w:t>
      </w:r>
      <w:r w:rsidR="00E67A55" w:rsidRPr="00584732">
        <w:rPr>
          <w:rFonts w:ascii="Times New Roman" w:hAnsi="Times New Roman" w:cs="Times New Roman"/>
          <w:b/>
          <w:bCs/>
          <w:sz w:val="24"/>
          <w:szCs w:val="24"/>
        </w:rPr>
        <w:t xml:space="preserve">. </w:t>
      </w:r>
      <w:r w:rsidR="00E67A55" w:rsidRPr="00584732">
        <w:rPr>
          <w:rFonts w:ascii="Times New Roman" w:hAnsi="Times New Roman" w:cs="Times New Roman"/>
          <w:b/>
          <w:bCs/>
          <w:sz w:val="24"/>
          <w:szCs w:val="24"/>
          <w:lang w:val="en-US"/>
        </w:rPr>
        <w:t>CONCLUSIONS</w:t>
      </w:r>
    </w:p>
    <w:p w:rsidR="002A48F5" w:rsidRPr="00584732" w:rsidRDefault="00531515" w:rsidP="00276C8A">
      <w:pPr>
        <w:pStyle w:val="NoSpacing"/>
        <w:spacing w:line="360" w:lineRule="auto"/>
        <w:ind w:firstLine="720"/>
        <w:jc w:val="both"/>
        <w:rPr>
          <w:rFonts w:ascii="Times New Roman" w:hAnsi="Times New Roman" w:cs="Times New Roman"/>
          <w:sz w:val="24"/>
          <w:szCs w:val="24"/>
        </w:rPr>
      </w:pPr>
      <w:r w:rsidRPr="00584732">
        <w:rPr>
          <w:rFonts w:ascii="Times New Roman" w:hAnsi="Times New Roman" w:cs="Times New Roman"/>
          <w:sz w:val="24"/>
          <w:szCs w:val="24"/>
        </w:rPr>
        <w:t xml:space="preserve">Yellow </w:t>
      </w:r>
      <w:r w:rsidR="00667F3B" w:rsidRPr="00584732">
        <w:rPr>
          <w:rFonts w:ascii="Times New Roman" w:hAnsi="Times New Roman" w:cs="Times New Roman"/>
          <w:sz w:val="24"/>
          <w:szCs w:val="24"/>
        </w:rPr>
        <w:t>mealworms are one of the alternate and nutritious poultry feed sources. They have a high quality and quantity of protein and amino acid profile, so they are considered a highly sustainable protein source for replacing </w:t>
      </w:r>
      <w:r w:rsidR="00CE369E">
        <w:rPr>
          <w:rFonts w:ascii="Times New Roman" w:hAnsi="Times New Roman" w:cs="Times New Roman"/>
          <w:sz w:val="24"/>
          <w:szCs w:val="24"/>
        </w:rPr>
        <w:t>soyabean</w:t>
      </w:r>
      <w:r w:rsidR="00667F3B" w:rsidRPr="00584732">
        <w:rPr>
          <w:rFonts w:ascii="Times New Roman" w:hAnsi="Times New Roman" w:cs="Times New Roman"/>
          <w:sz w:val="24"/>
          <w:szCs w:val="24"/>
        </w:rPr>
        <w:t xml:space="preserve"> meal or fishmeal to some extent. </w:t>
      </w:r>
      <w:r w:rsidR="005F1902" w:rsidRPr="00584732">
        <w:rPr>
          <w:rFonts w:ascii="Times New Roman" w:hAnsi="Times New Roman" w:cs="Times New Roman"/>
          <w:sz w:val="24"/>
          <w:szCs w:val="24"/>
        </w:rPr>
        <w:t xml:space="preserve">Their favourable amino acid profile, particularly high in essential amino acids, supports optimal growth and development in both broilers and layers. </w:t>
      </w:r>
      <w:r w:rsidR="00667F3B" w:rsidRPr="00584732">
        <w:rPr>
          <w:rFonts w:ascii="Times New Roman" w:hAnsi="Times New Roman" w:cs="Times New Roman"/>
          <w:i/>
          <w:iCs/>
          <w:sz w:val="24"/>
          <w:szCs w:val="24"/>
        </w:rPr>
        <w:t>T</w:t>
      </w:r>
      <w:r w:rsidR="00667F3B" w:rsidRPr="00584732">
        <w:rPr>
          <w:rFonts w:ascii="Times New Roman" w:hAnsi="Times New Roman" w:cs="Times New Roman"/>
          <w:sz w:val="24"/>
          <w:szCs w:val="24"/>
        </w:rPr>
        <w:t xml:space="preserve">. </w:t>
      </w:r>
      <w:r w:rsidR="00667F3B" w:rsidRPr="00584732">
        <w:rPr>
          <w:rFonts w:ascii="Times New Roman" w:hAnsi="Times New Roman" w:cs="Times New Roman"/>
          <w:i/>
          <w:iCs/>
          <w:sz w:val="24"/>
          <w:szCs w:val="24"/>
        </w:rPr>
        <w:t>molitor</w:t>
      </w:r>
      <w:r w:rsidR="00667F3B" w:rsidRPr="00584732">
        <w:rPr>
          <w:rFonts w:ascii="Times New Roman" w:hAnsi="Times New Roman" w:cs="Times New Roman"/>
          <w:sz w:val="24"/>
          <w:szCs w:val="24"/>
        </w:rPr>
        <w:t xml:space="preserve"> larvae meal is a high</w:t>
      </w:r>
      <w:r w:rsidR="00E92F7F">
        <w:rPr>
          <w:rFonts w:ascii="Times New Roman" w:hAnsi="Times New Roman" w:cs="Times New Roman"/>
          <w:sz w:val="24"/>
          <w:szCs w:val="24"/>
        </w:rPr>
        <w:t>-</w:t>
      </w:r>
      <w:r w:rsidR="00667F3B" w:rsidRPr="00584732">
        <w:rPr>
          <w:rFonts w:ascii="Times New Roman" w:hAnsi="Times New Roman" w:cs="Times New Roman"/>
          <w:sz w:val="24"/>
          <w:szCs w:val="24"/>
        </w:rPr>
        <w:lastRenderedPageBreak/>
        <w:t xml:space="preserve">grade product that can be applied to poultry diets as a feed supplement. The  </w:t>
      </w:r>
      <w:r w:rsidR="00667F3B" w:rsidRPr="00584732">
        <w:rPr>
          <w:rFonts w:ascii="Times New Roman" w:hAnsi="Times New Roman" w:cs="Times New Roman"/>
          <w:i/>
          <w:iCs/>
          <w:sz w:val="24"/>
          <w:szCs w:val="24"/>
        </w:rPr>
        <w:t>T</w:t>
      </w:r>
      <w:r w:rsidR="00667F3B" w:rsidRPr="00584732">
        <w:rPr>
          <w:rFonts w:ascii="Times New Roman" w:hAnsi="Times New Roman" w:cs="Times New Roman"/>
          <w:sz w:val="24"/>
          <w:szCs w:val="24"/>
        </w:rPr>
        <w:t>.</w:t>
      </w:r>
      <w:r w:rsidR="00667F3B" w:rsidRPr="00584732">
        <w:rPr>
          <w:rFonts w:ascii="Times New Roman" w:hAnsi="Times New Roman" w:cs="Times New Roman"/>
          <w:i/>
          <w:iCs/>
          <w:sz w:val="24"/>
          <w:szCs w:val="24"/>
        </w:rPr>
        <w:t>molitor</w:t>
      </w:r>
      <w:r w:rsidR="00667F3B" w:rsidRPr="00584732">
        <w:rPr>
          <w:rFonts w:ascii="Times New Roman" w:hAnsi="Times New Roman" w:cs="Times New Roman"/>
          <w:sz w:val="24"/>
          <w:szCs w:val="24"/>
        </w:rPr>
        <w:t xml:space="preserve"> larvae meal has the potential to be used as an additional source of nutrition to improve the growth performance</w:t>
      </w:r>
      <w:r w:rsidR="007D5487" w:rsidRPr="00584732">
        <w:rPr>
          <w:rFonts w:ascii="Times New Roman" w:hAnsi="Times New Roman" w:cs="Times New Roman"/>
          <w:sz w:val="24"/>
          <w:szCs w:val="24"/>
        </w:rPr>
        <w:t xml:space="preserve">, improve feed conversion ratios, </w:t>
      </w:r>
      <w:r w:rsidR="00667F3B" w:rsidRPr="00584732">
        <w:rPr>
          <w:rFonts w:ascii="Times New Roman" w:hAnsi="Times New Roman" w:cs="Times New Roman"/>
          <w:sz w:val="24"/>
          <w:szCs w:val="24"/>
        </w:rPr>
        <w:t>carcass quality of poultry meat and to increase egg production.</w:t>
      </w:r>
      <w:r w:rsidR="00CF22D1">
        <w:rPr>
          <w:rFonts w:ascii="Times New Roman" w:hAnsi="Times New Roman" w:cs="Times New Roman"/>
          <w:sz w:val="24"/>
          <w:szCs w:val="24"/>
        </w:rPr>
        <w:t xml:space="preserve"> </w:t>
      </w:r>
      <w:r w:rsidR="007874E3" w:rsidRPr="007874E3">
        <w:rPr>
          <w:rFonts w:ascii="Times New Roman" w:hAnsi="Times New Roman" w:cs="Times New Roman"/>
          <w:sz w:val="24"/>
          <w:szCs w:val="24"/>
        </w:rPr>
        <w:t xml:space="preserve">Cecropins and defensins in yellow mealworms target </w:t>
      </w:r>
      <w:r w:rsidR="007874E3" w:rsidRPr="007874E3">
        <w:rPr>
          <w:rFonts w:ascii="Times New Roman" w:hAnsi="Times New Roman" w:cs="Times New Roman"/>
          <w:i/>
          <w:iCs/>
          <w:sz w:val="24"/>
          <w:szCs w:val="24"/>
        </w:rPr>
        <w:t>E. coli</w:t>
      </w:r>
      <w:r w:rsidR="007874E3" w:rsidRPr="007874E3">
        <w:rPr>
          <w:rFonts w:ascii="Times New Roman" w:hAnsi="Times New Roman" w:cs="Times New Roman"/>
          <w:sz w:val="24"/>
          <w:szCs w:val="24"/>
        </w:rPr>
        <w:t xml:space="preserve">, fungi, yeasts, and protozoa. Adding </w:t>
      </w:r>
      <w:r w:rsidR="007874E3" w:rsidRPr="007874E3">
        <w:rPr>
          <w:rFonts w:ascii="Times New Roman" w:hAnsi="Times New Roman" w:cs="Times New Roman"/>
          <w:i/>
          <w:iCs/>
          <w:sz w:val="24"/>
          <w:szCs w:val="24"/>
        </w:rPr>
        <w:t>T. molitor</w:t>
      </w:r>
      <w:r w:rsidR="007874E3" w:rsidRPr="007874E3">
        <w:rPr>
          <w:rFonts w:ascii="Times New Roman" w:hAnsi="Times New Roman" w:cs="Times New Roman"/>
          <w:sz w:val="24"/>
          <w:szCs w:val="24"/>
        </w:rPr>
        <w:t xml:space="preserve"> larvae meal to diets reduces antibiotic use and enhances flock immunity.</w:t>
      </w:r>
      <w:r w:rsidR="00CF22D1">
        <w:rPr>
          <w:rFonts w:ascii="Times New Roman" w:hAnsi="Times New Roman" w:cs="Times New Roman"/>
          <w:sz w:val="24"/>
          <w:szCs w:val="24"/>
        </w:rPr>
        <w:t xml:space="preserve"> </w:t>
      </w:r>
      <w:r w:rsidRPr="00584732">
        <w:rPr>
          <w:rFonts w:ascii="Times New Roman" w:hAnsi="Times New Roman" w:cs="Times New Roman"/>
          <w:sz w:val="24"/>
          <w:szCs w:val="24"/>
        </w:rPr>
        <w:t xml:space="preserve">The economic justification for using mealworms in the poultry diet includes their need for less space and water for breeding, commercial production capacity, </w:t>
      </w:r>
      <w:r w:rsidR="00481D94" w:rsidRPr="00584732">
        <w:rPr>
          <w:rFonts w:ascii="Times New Roman" w:hAnsi="Times New Roman" w:cs="Times New Roman"/>
          <w:sz w:val="24"/>
          <w:szCs w:val="24"/>
        </w:rPr>
        <w:t xml:space="preserve">and </w:t>
      </w:r>
      <w:r w:rsidRPr="00584732">
        <w:rPr>
          <w:rFonts w:ascii="Times New Roman" w:hAnsi="Times New Roman" w:cs="Times New Roman"/>
          <w:sz w:val="24"/>
          <w:szCs w:val="24"/>
        </w:rPr>
        <w:t>high conversion efficienc</w:t>
      </w:r>
      <w:r w:rsidR="00752EA7" w:rsidRPr="00584732">
        <w:rPr>
          <w:rFonts w:ascii="Times New Roman" w:hAnsi="Times New Roman" w:cs="Times New Roman"/>
          <w:sz w:val="24"/>
          <w:szCs w:val="24"/>
        </w:rPr>
        <w:t>y</w:t>
      </w:r>
      <w:r w:rsidR="00AE343E" w:rsidRPr="00584732">
        <w:rPr>
          <w:rFonts w:ascii="Times New Roman" w:hAnsi="Times New Roman" w:cs="Times New Roman"/>
          <w:sz w:val="24"/>
          <w:szCs w:val="24"/>
        </w:rPr>
        <w:t xml:space="preserve"> to produce high amounts of protein</w:t>
      </w:r>
      <w:r w:rsidRPr="00584732">
        <w:rPr>
          <w:rFonts w:ascii="Times New Roman" w:hAnsi="Times New Roman" w:cs="Times New Roman"/>
          <w:sz w:val="24"/>
          <w:szCs w:val="24"/>
        </w:rPr>
        <w:t>.</w:t>
      </w:r>
      <w:r w:rsidR="003D29A9" w:rsidRPr="00584732">
        <w:rPr>
          <w:rFonts w:ascii="Times New Roman" w:hAnsi="Times New Roman" w:cs="Times New Roman"/>
          <w:sz w:val="24"/>
          <w:szCs w:val="24"/>
        </w:rPr>
        <w:t xml:space="preserve"> Additionally, the economic viability of yellow mealworms as a feed source is reinforced by their ability to be cultivated on organic waste and byproducts</w:t>
      </w:r>
      <w:r w:rsidR="00AE343E" w:rsidRPr="00584732">
        <w:rPr>
          <w:rFonts w:ascii="Times New Roman" w:hAnsi="Times New Roman" w:cs="Times New Roman"/>
          <w:sz w:val="24"/>
          <w:szCs w:val="24"/>
        </w:rPr>
        <w:t xml:space="preserve"> with </w:t>
      </w:r>
      <w:r w:rsidR="00481D94" w:rsidRPr="00584732">
        <w:rPr>
          <w:rFonts w:ascii="Times New Roman" w:hAnsi="Times New Roman" w:cs="Times New Roman"/>
          <w:sz w:val="24"/>
          <w:szCs w:val="24"/>
        </w:rPr>
        <w:t>a low ecological footprint,</w:t>
      </w:r>
      <w:r w:rsidR="003D29A9" w:rsidRPr="00584732">
        <w:rPr>
          <w:rFonts w:ascii="Times New Roman" w:hAnsi="Times New Roman" w:cs="Times New Roman"/>
          <w:sz w:val="24"/>
          <w:szCs w:val="24"/>
        </w:rPr>
        <w:t xml:space="preserve"> contributing to waste reduction and promoting a circular economy in poultry farming</w:t>
      </w:r>
      <w:r w:rsidR="00AE343E" w:rsidRPr="00584732">
        <w:rPr>
          <w:rFonts w:ascii="Times New Roman" w:hAnsi="Times New Roman" w:cs="Times New Roman"/>
          <w:sz w:val="24"/>
          <w:szCs w:val="24"/>
        </w:rPr>
        <w:t xml:space="preserve">. </w:t>
      </w:r>
      <w:r w:rsidR="005D0B32" w:rsidRPr="00584732">
        <w:rPr>
          <w:rFonts w:ascii="Times New Roman" w:hAnsi="Times New Roman" w:cs="Times New Roman"/>
          <w:vanish/>
          <w:sz w:val="24"/>
          <w:szCs w:val="24"/>
        </w:rPr>
        <w:t>Top of Form</w:t>
      </w:r>
    </w:p>
    <w:p w:rsidR="001B1426" w:rsidRPr="00584732" w:rsidRDefault="001B1426" w:rsidP="002F12CD">
      <w:pPr>
        <w:spacing w:after="0" w:line="360" w:lineRule="auto"/>
        <w:ind w:firstLine="720"/>
        <w:jc w:val="both"/>
        <w:rPr>
          <w:rFonts w:ascii="Times New Roman" w:hAnsi="Times New Roman" w:cs="Times New Roman"/>
          <w:vanish/>
          <w:sz w:val="24"/>
          <w:szCs w:val="24"/>
        </w:rPr>
      </w:pPr>
    </w:p>
    <w:p w:rsidR="00E67A55" w:rsidRPr="00584732" w:rsidRDefault="00E67A55" w:rsidP="002F12CD">
      <w:pPr>
        <w:spacing w:after="0" w:line="360" w:lineRule="auto"/>
        <w:jc w:val="both"/>
        <w:rPr>
          <w:rFonts w:ascii="Times New Roman" w:hAnsi="Times New Roman" w:cs="Times New Roman"/>
          <w:b/>
          <w:bCs/>
          <w:sz w:val="24"/>
          <w:szCs w:val="24"/>
          <w:lang w:val="en-US"/>
        </w:rPr>
      </w:pPr>
      <w:r w:rsidRPr="00584732">
        <w:rPr>
          <w:rFonts w:ascii="Times New Roman" w:hAnsi="Times New Roman" w:cs="Times New Roman"/>
          <w:b/>
          <w:bCs/>
          <w:sz w:val="24"/>
          <w:szCs w:val="24"/>
          <w:lang w:val="en-US"/>
        </w:rPr>
        <w:t>1</w:t>
      </w:r>
      <w:r w:rsidR="00BF0634">
        <w:rPr>
          <w:rFonts w:ascii="Times New Roman" w:hAnsi="Times New Roman" w:cs="Times New Roman"/>
          <w:b/>
          <w:bCs/>
          <w:sz w:val="24"/>
          <w:szCs w:val="24"/>
          <w:lang w:val="en-US"/>
        </w:rPr>
        <w:t>0</w:t>
      </w:r>
      <w:r w:rsidRPr="00584732">
        <w:rPr>
          <w:rFonts w:ascii="Times New Roman" w:hAnsi="Times New Roman" w:cs="Times New Roman"/>
          <w:b/>
          <w:bCs/>
          <w:sz w:val="24"/>
          <w:szCs w:val="24"/>
          <w:lang w:val="en-US"/>
        </w:rPr>
        <w:t>. FUTURE PROSPECTS</w:t>
      </w:r>
    </w:p>
    <w:p w:rsidR="001B1426" w:rsidRDefault="00CA5C44" w:rsidP="002F12CD">
      <w:pPr>
        <w:spacing w:after="0" w:line="360" w:lineRule="auto"/>
        <w:ind w:firstLine="720"/>
        <w:jc w:val="both"/>
        <w:rPr>
          <w:rFonts w:ascii="Times New Roman" w:hAnsi="Times New Roman" w:cs="Times New Roman"/>
          <w:noProof/>
          <w:sz w:val="24"/>
          <w:szCs w:val="24"/>
        </w:rPr>
      </w:pPr>
      <w:r w:rsidRPr="00584732">
        <w:rPr>
          <w:rFonts w:ascii="Times New Roman" w:hAnsi="Times New Roman" w:cs="Times New Roman"/>
          <w:sz w:val="24"/>
          <w:szCs w:val="24"/>
        </w:rPr>
        <w:t xml:space="preserve">With the increasing interest and demand for insects as a future </w:t>
      </w:r>
      <w:r w:rsidR="00883FB4" w:rsidRPr="00584732">
        <w:rPr>
          <w:rFonts w:ascii="Times New Roman" w:hAnsi="Times New Roman" w:cs="Times New Roman"/>
          <w:sz w:val="24"/>
          <w:szCs w:val="24"/>
        </w:rPr>
        <w:t>feed</w:t>
      </w:r>
      <w:r w:rsidRPr="00584732">
        <w:rPr>
          <w:rFonts w:ascii="Times New Roman" w:hAnsi="Times New Roman" w:cs="Times New Roman"/>
          <w:sz w:val="24"/>
          <w:szCs w:val="24"/>
        </w:rPr>
        <w:t xml:space="preserve"> resource, continuous investment and technological development in the insect industry </w:t>
      </w:r>
      <w:r w:rsidR="00481D94" w:rsidRPr="00584732">
        <w:rPr>
          <w:rFonts w:ascii="Times New Roman" w:hAnsi="Times New Roman" w:cs="Times New Roman"/>
          <w:sz w:val="24"/>
          <w:szCs w:val="24"/>
        </w:rPr>
        <w:t>are needed</w:t>
      </w:r>
      <w:r w:rsidR="00CF22D1">
        <w:rPr>
          <w:rFonts w:ascii="Times New Roman" w:hAnsi="Times New Roman" w:cs="Times New Roman"/>
          <w:sz w:val="24"/>
          <w:szCs w:val="24"/>
        </w:rPr>
        <w:t xml:space="preserve"> </w:t>
      </w:r>
      <w:r w:rsidR="00481D94" w:rsidRPr="00584732">
        <w:rPr>
          <w:rFonts w:ascii="Times New Roman" w:hAnsi="Times New Roman" w:cs="Times New Roman"/>
          <w:sz w:val="24"/>
          <w:szCs w:val="24"/>
        </w:rPr>
        <w:t>so that stable mass commercial production and reasonable prices can</w:t>
      </w:r>
      <w:r w:rsidRPr="00584732">
        <w:rPr>
          <w:rFonts w:ascii="Times New Roman" w:hAnsi="Times New Roman" w:cs="Times New Roman"/>
          <w:sz w:val="24"/>
          <w:szCs w:val="24"/>
        </w:rPr>
        <w:t xml:space="preserve"> be obtained in the future. </w:t>
      </w:r>
      <w:r w:rsidR="00F7543D" w:rsidRPr="00584732">
        <w:rPr>
          <w:rFonts w:ascii="Times New Roman" w:hAnsi="Times New Roman" w:cs="Times New Roman"/>
          <w:noProof/>
          <w:sz w:val="24"/>
          <w:szCs w:val="24"/>
        </w:rPr>
        <w:t>Ongoing research into optimizing the use of yellow mealworms in poultry nutrition is essential for unlocking their full potential.</w:t>
      </w:r>
      <w:r w:rsidR="008C29CD" w:rsidRPr="00584732">
        <w:rPr>
          <w:rFonts w:ascii="Times New Roman" w:hAnsi="Times New Roman" w:cs="Times New Roman"/>
          <w:noProof/>
          <w:sz w:val="24"/>
          <w:szCs w:val="24"/>
        </w:rPr>
        <w:t xml:space="preserve"> Further research is needed </w:t>
      </w:r>
      <w:r w:rsidR="003B0881">
        <w:rPr>
          <w:rFonts w:ascii="Times New Roman" w:hAnsi="Times New Roman" w:cs="Times New Roman"/>
          <w:noProof/>
          <w:sz w:val="24"/>
          <w:szCs w:val="24"/>
        </w:rPr>
        <w:t>to determine</w:t>
      </w:r>
      <w:r w:rsidR="00F7543D" w:rsidRPr="00584732">
        <w:rPr>
          <w:rFonts w:ascii="Times New Roman" w:hAnsi="Times New Roman" w:cs="Times New Roman"/>
          <w:noProof/>
          <w:sz w:val="24"/>
          <w:szCs w:val="24"/>
        </w:rPr>
        <w:t xml:space="preserve"> the optimal inclusion </w:t>
      </w:r>
      <w:r w:rsidR="001F1C3D" w:rsidRPr="00584732">
        <w:rPr>
          <w:rFonts w:ascii="Times New Roman" w:hAnsi="Times New Roman" w:cs="Times New Roman"/>
          <w:noProof/>
          <w:sz w:val="24"/>
          <w:szCs w:val="24"/>
        </w:rPr>
        <w:t>level</w:t>
      </w:r>
      <w:r w:rsidR="008C29CD" w:rsidRPr="00584732">
        <w:rPr>
          <w:rFonts w:ascii="Times New Roman" w:hAnsi="Times New Roman" w:cs="Times New Roman"/>
          <w:noProof/>
          <w:sz w:val="24"/>
          <w:szCs w:val="24"/>
        </w:rPr>
        <w:t xml:space="preserve"> of </w:t>
      </w:r>
      <w:r w:rsidR="008C29CD" w:rsidRPr="00584732">
        <w:rPr>
          <w:rFonts w:ascii="Times New Roman" w:hAnsi="Times New Roman" w:cs="Times New Roman"/>
          <w:i/>
          <w:iCs/>
          <w:noProof/>
          <w:sz w:val="24"/>
          <w:szCs w:val="24"/>
        </w:rPr>
        <w:t>T. molitor</w:t>
      </w:r>
      <w:r w:rsidR="008C29CD" w:rsidRPr="00584732">
        <w:rPr>
          <w:rFonts w:ascii="Times New Roman" w:hAnsi="Times New Roman" w:cs="Times New Roman"/>
          <w:noProof/>
          <w:sz w:val="24"/>
          <w:szCs w:val="24"/>
        </w:rPr>
        <w:t xml:space="preserve"> larvae meal</w:t>
      </w:r>
      <w:r w:rsidR="00F7543D" w:rsidRPr="00584732">
        <w:rPr>
          <w:rFonts w:ascii="Times New Roman" w:hAnsi="Times New Roman" w:cs="Times New Roman"/>
          <w:noProof/>
          <w:sz w:val="24"/>
          <w:szCs w:val="24"/>
        </w:rPr>
        <w:t>, processing methods, and the effects of mealworm</w:t>
      </w:r>
      <w:r w:rsidR="00E92F7F">
        <w:rPr>
          <w:rFonts w:ascii="Times New Roman" w:hAnsi="Times New Roman" w:cs="Times New Roman"/>
          <w:noProof/>
          <w:sz w:val="24"/>
          <w:szCs w:val="24"/>
        </w:rPr>
        <w:t>-</w:t>
      </w:r>
      <w:r w:rsidR="00F7543D" w:rsidRPr="00584732">
        <w:rPr>
          <w:rFonts w:ascii="Times New Roman" w:hAnsi="Times New Roman" w:cs="Times New Roman"/>
          <w:noProof/>
          <w:sz w:val="24"/>
          <w:szCs w:val="24"/>
        </w:rPr>
        <w:t>based diets on poultry health, growth, and product quality. As more data becomes available, it will be possible to refine feeding strategies and maximize the benefits of incorporating yellow mealworms into poultry diets.</w:t>
      </w:r>
      <w:r w:rsidR="00991025" w:rsidRPr="00584732">
        <w:rPr>
          <w:rFonts w:ascii="Times New Roman" w:hAnsi="Times New Roman" w:cs="Times New Roman"/>
          <w:noProof/>
          <w:sz w:val="24"/>
          <w:szCs w:val="24"/>
        </w:rPr>
        <w:t xml:space="preserve"> T</w:t>
      </w:r>
      <w:r w:rsidR="00F7543D" w:rsidRPr="00584732">
        <w:rPr>
          <w:rFonts w:ascii="Times New Roman" w:hAnsi="Times New Roman" w:cs="Times New Roman"/>
          <w:noProof/>
          <w:sz w:val="24"/>
          <w:szCs w:val="24"/>
        </w:rPr>
        <w:t xml:space="preserve">he future of yellow mealworms as a nutritious poultry feed source </w:t>
      </w:r>
      <w:r w:rsidR="00CF22D1" w:rsidRPr="00CF22D1">
        <w:rPr>
          <w:rFonts w:ascii="Times New Roman" w:hAnsi="Times New Roman" w:cs="Times New Roman"/>
          <w:noProof/>
          <w:color w:val="0070C0"/>
          <w:sz w:val="24"/>
          <w:szCs w:val="24"/>
        </w:rPr>
        <w:t>looks</w:t>
      </w:r>
      <w:r w:rsidR="00CF22D1">
        <w:rPr>
          <w:rFonts w:ascii="Times New Roman" w:hAnsi="Times New Roman" w:cs="Times New Roman"/>
          <w:noProof/>
          <w:sz w:val="24"/>
          <w:szCs w:val="24"/>
        </w:rPr>
        <w:t xml:space="preserve"> </w:t>
      </w:r>
      <w:r w:rsidR="00F7543D" w:rsidRPr="00CF22D1">
        <w:rPr>
          <w:rFonts w:ascii="Times New Roman" w:hAnsi="Times New Roman" w:cs="Times New Roman"/>
          <w:noProof/>
          <w:color w:val="FF0000"/>
          <w:sz w:val="24"/>
          <w:szCs w:val="24"/>
        </w:rPr>
        <w:t>is</w:t>
      </w:r>
      <w:r w:rsidR="00F7543D" w:rsidRPr="00584732">
        <w:rPr>
          <w:rFonts w:ascii="Times New Roman" w:hAnsi="Times New Roman" w:cs="Times New Roman"/>
          <w:noProof/>
          <w:sz w:val="24"/>
          <w:szCs w:val="24"/>
        </w:rPr>
        <w:t xml:space="preserve"> bright, with strong prospects for growth driven by their nutritional benefits, sustainability, economic advantages, and increasing acceptance. As the industry matures and more research is conducted, yellow mealworms could become a mainstream component of poultry feed, contributing to more sustainable and resilient food systems.</w:t>
      </w:r>
      <w:r w:rsidR="008C29CD" w:rsidRPr="00584732">
        <w:rPr>
          <w:rFonts w:ascii="Times New Roman" w:hAnsi="Times New Roman" w:cs="Times New Roman"/>
          <w:noProof/>
          <w:sz w:val="24"/>
          <w:szCs w:val="24"/>
        </w:rPr>
        <w:t xml:space="preserve"> Furthermore, promoting mealworm cultivation and improved preservation techniques will ensure a </w:t>
      </w:r>
      <w:r w:rsidR="00740566">
        <w:rPr>
          <w:rFonts w:ascii="Times New Roman" w:hAnsi="Times New Roman" w:cs="Times New Roman"/>
          <w:noProof/>
          <w:sz w:val="24"/>
          <w:szCs w:val="24"/>
        </w:rPr>
        <w:t>consistent and reliable source of income for individuals who raise these insects for use in poultry feed</w:t>
      </w:r>
      <w:r w:rsidR="008C29CD" w:rsidRPr="00584732">
        <w:rPr>
          <w:rFonts w:ascii="Times New Roman" w:hAnsi="Times New Roman" w:cs="Times New Roman"/>
          <w:noProof/>
          <w:sz w:val="24"/>
          <w:szCs w:val="24"/>
        </w:rPr>
        <w:t xml:space="preserve">. There are great opportunities for entrepreneurship and business </w:t>
      </w:r>
      <w:r w:rsidR="00464193" w:rsidRPr="00584732">
        <w:rPr>
          <w:rFonts w:ascii="Times New Roman" w:hAnsi="Times New Roman" w:cs="Times New Roman"/>
          <w:noProof/>
          <w:sz w:val="24"/>
          <w:szCs w:val="24"/>
        </w:rPr>
        <w:t>development</w:t>
      </w:r>
      <w:r w:rsidR="008C29CD" w:rsidRPr="00584732">
        <w:rPr>
          <w:rFonts w:ascii="Times New Roman" w:hAnsi="Times New Roman" w:cs="Times New Roman"/>
          <w:noProof/>
          <w:sz w:val="24"/>
          <w:szCs w:val="24"/>
        </w:rPr>
        <w:t xml:space="preserve"> in mealworm cultivation</w:t>
      </w:r>
      <w:r w:rsidR="00464193" w:rsidRPr="00584732">
        <w:rPr>
          <w:rFonts w:ascii="Times New Roman" w:hAnsi="Times New Roman" w:cs="Times New Roman"/>
          <w:noProof/>
          <w:sz w:val="24"/>
          <w:szCs w:val="24"/>
        </w:rPr>
        <w:t>.</w:t>
      </w:r>
    </w:p>
    <w:p w:rsidR="00B01224" w:rsidRPr="00B01224" w:rsidRDefault="00B01224" w:rsidP="00B01224">
      <w:pPr>
        <w:spacing w:after="0" w:line="360" w:lineRule="auto"/>
        <w:jc w:val="both"/>
        <w:rPr>
          <w:rFonts w:ascii="Times New Roman" w:hAnsi="Times New Roman" w:cs="Times New Roman"/>
          <w:b/>
          <w:bCs/>
          <w:color w:val="FF0000"/>
          <w:sz w:val="24"/>
          <w:szCs w:val="24"/>
        </w:rPr>
      </w:pPr>
      <w:r w:rsidRPr="00B01224">
        <w:rPr>
          <w:rFonts w:ascii="Times New Roman" w:hAnsi="Times New Roman" w:cs="Times New Roman"/>
          <w:noProof/>
          <w:color w:val="FF0000"/>
          <w:sz w:val="24"/>
          <w:szCs w:val="24"/>
        </w:rPr>
        <w:t>Note- Text in blue fonts may be included in text and red fonts may be deleted from manuscript.</w:t>
      </w:r>
    </w:p>
    <w:p w:rsidR="00943F25" w:rsidRPr="00584732" w:rsidRDefault="00E67A55" w:rsidP="002F12CD">
      <w:pPr>
        <w:spacing w:after="0" w:line="360" w:lineRule="auto"/>
        <w:rPr>
          <w:rFonts w:ascii="Times New Roman" w:hAnsi="Times New Roman" w:cs="Times New Roman"/>
          <w:sz w:val="24"/>
          <w:szCs w:val="24"/>
        </w:rPr>
      </w:pPr>
      <w:r w:rsidRPr="00584732">
        <w:rPr>
          <w:rFonts w:ascii="Times New Roman" w:hAnsi="Times New Roman" w:cs="Times New Roman"/>
          <w:b/>
          <w:bCs/>
          <w:sz w:val="24"/>
          <w:szCs w:val="24"/>
        </w:rPr>
        <w:t xml:space="preserve">12. </w:t>
      </w:r>
      <w:r w:rsidR="000D33BE" w:rsidRPr="00584732">
        <w:rPr>
          <w:rFonts w:ascii="Times New Roman" w:hAnsi="Times New Roman" w:cs="Times New Roman"/>
          <w:b/>
          <w:bCs/>
          <w:sz w:val="24"/>
          <w:szCs w:val="24"/>
        </w:rPr>
        <w:t>REFERENCES</w:t>
      </w:r>
      <w:bookmarkEnd w:id="1"/>
    </w:p>
    <w:p w:rsidR="003B1433" w:rsidRPr="00584732" w:rsidRDefault="003B1433" w:rsidP="002F12CD">
      <w:pPr>
        <w:spacing w:after="0" w:line="360" w:lineRule="auto"/>
        <w:ind w:left="720" w:hanging="720"/>
        <w:jc w:val="both"/>
        <w:rPr>
          <w:rFonts w:ascii="Times New Roman" w:hAnsi="Times New Roman" w:cs="Times New Roman"/>
          <w:sz w:val="24"/>
          <w:szCs w:val="24"/>
          <w:lang w:bidi="mr-IN"/>
        </w:rPr>
      </w:pPr>
      <w:r w:rsidRPr="00584732">
        <w:rPr>
          <w:rFonts w:ascii="Times New Roman" w:hAnsi="Times New Roman" w:cs="Times New Roman"/>
          <w:sz w:val="24"/>
          <w:szCs w:val="24"/>
          <w:lang w:bidi="mr-IN"/>
        </w:rPr>
        <w:t xml:space="preserve">Adámková, A., Mlček, J., Adámek, M., Borkovcová, M., Bednářová, M., Hlobilová, V., </w:t>
      </w:r>
      <w:r w:rsidR="003C76CD">
        <w:rPr>
          <w:rFonts w:ascii="Times New Roman" w:hAnsi="Times New Roman" w:cs="Times New Roman"/>
          <w:sz w:val="24"/>
          <w:szCs w:val="24"/>
          <w:lang w:bidi="mr-IN"/>
        </w:rPr>
        <w:t>&amp;</w:t>
      </w:r>
      <w:r w:rsidRPr="00584732">
        <w:rPr>
          <w:rFonts w:ascii="Times New Roman" w:hAnsi="Times New Roman" w:cs="Times New Roman"/>
          <w:sz w:val="24"/>
          <w:szCs w:val="24"/>
          <w:lang w:bidi="mr-IN"/>
        </w:rPr>
        <w:t xml:space="preserve"> Juríková, T. (2020). </w:t>
      </w:r>
      <w:r w:rsidRPr="00584732">
        <w:rPr>
          <w:rFonts w:ascii="Times New Roman" w:hAnsi="Times New Roman" w:cs="Times New Roman"/>
          <w:i/>
          <w:iCs/>
          <w:sz w:val="24"/>
          <w:szCs w:val="24"/>
          <w:lang w:bidi="mr-IN"/>
        </w:rPr>
        <w:t>Tenebrio molitor</w:t>
      </w:r>
      <w:r w:rsidRPr="00584732">
        <w:rPr>
          <w:rFonts w:ascii="Times New Roman" w:hAnsi="Times New Roman" w:cs="Times New Roman"/>
          <w:sz w:val="24"/>
          <w:szCs w:val="24"/>
          <w:lang w:bidi="mr-IN"/>
        </w:rPr>
        <w:t xml:space="preserve"> (Coleoptera: Tenebrionidae)</w:t>
      </w:r>
      <w:r w:rsidR="00555001">
        <w:rPr>
          <w:rFonts w:ascii="Times New Roman" w:hAnsi="Times New Roman" w:cs="Times New Roman"/>
          <w:sz w:val="24"/>
          <w:szCs w:val="24"/>
          <w:lang w:bidi="mr-IN"/>
        </w:rPr>
        <w:t xml:space="preserve"> -</w:t>
      </w:r>
      <w:r w:rsidRPr="00584732">
        <w:rPr>
          <w:rFonts w:ascii="Times New Roman" w:hAnsi="Times New Roman" w:cs="Times New Roman"/>
          <w:sz w:val="24"/>
          <w:szCs w:val="24"/>
          <w:lang w:bidi="mr-IN"/>
        </w:rPr>
        <w:t xml:space="preserve"> Optimization of </w:t>
      </w:r>
      <w:r w:rsidRPr="00584732">
        <w:rPr>
          <w:rFonts w:ascii="Times New Roman" w:hAnsi="Times New Roman" w:cs="Times New Roman"/>
          <w:sz w:val="24"/>
          <w:szCs w:val="24"/>
          <w:lang w:bidi="mr-IN"/>
        </w:rPr>
        <w:lastRenderedPageBreak/>
        <w:t>rearing conditions to obtain desired nutritional values. </w:t>
      </w:r>
      <w:r w:rsidRPr="00584732">
        <w:rPr>
          <w:rFonts w:ascii="Times New Roman" w:hAnsi="Times New Roman" w:cs="Times New Roman"/>
          <w:i/>
          <w:iCs/>
          <w:sz w:val="24"/>
          <w:szCs w:val="24"/>
          <w:lang w:bidi="mr-IN"/>
        </w:rPr>
        <w:t>Journal of Insect Science</w:t>
      </w:r>
      <w:r w:rsidRPr="00584732">
        <w:rPr>
          <w:rFonts w:ascii="Times New Roman" w:hAnsi="Times New Roman" w:cs="Times New Roman"/>
          <w:sz w:val="24"/>
          <w:szCs w:val="24"/>
          <w:lang w:bidi="mr-IN"/>
        </w:rPr>
        <w:t xml:space="preserve">, 20(5), </w:t>
      </w:r>
      <w:r>
        <w:rPr>
          <w:rFonts w:ascii="Times New Roman" w:hAnsi="Times New Roman" w:cs="Times New Roman"/>
          <w:sz w:val="24"/>
          <w:szCs w:val="24"/>
          <w:lang w:bidi="mr-IN"/>
        </w:rPr>
        <w:t>1-10</w:t>
      </w:r>
      <w:r w:rsidRPr="00584732">
        <w:rPr>
          <w:rFonts w:ascii="Times New Roman" w:hAnsi="Times New Roman" w:cs="Times New Roman"/>
          <w:sz w:val="24"/>
          <w:szCs w:val="24"/>
          <w:lang w:bidi="mr-IN"/>
        </w:rPr>
        <w:t>.</w:t>
      </w:r>
      <w:hyperlink r:id="rId12" w:history="1">
        <w:r w:rsidR="00202A53" w:rsidRPr="009C41CB">
          <w:rPr>
            <w:rStyle w:val="Hyperlink"/>
            <w:rFonts w:ascii="Times New Roman" w:hAnsi="Times New Roman" w:cs="Times New Roman"/>
            <w:sz w:val="24"/>
            <w:szCs w:val="24"/>
            <w:lang w:bidi="mr-IN"/>
          </w:rPr>
          <w:t>https://doi.org/10.1093/jisesa/ieaa100</w:t>
        </w:r>
      </w:hyperlink>
    </w:p>
    <w:p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 xml:space="preserve">Adeniji, A. A. (2007). Effect of replacing groundnut cake with maggot in the diet of broilers. </w:t>
      </w:r>
      <w:r w:rsidRPr="00584732">
        <w:rPr>
          <w:rFonts w:ascii="Times New Roman" w:hAnsi="Times New Roman" w:cs="Times New Roman"/>
          <w:i/>
          <w:iCs/>
          <w:sz w:val="24"/>
          <w:szCs w:val="24"/>
        </w:rPr>
        <w:t>International Journal of Poultry Science</w:t>
      </w:r>
      <w:r w:rsidRPr="00A17269">
        <w:rPr>
          <w:rFonts w:ascii="Times New Roman" w:hAnsi="Times New Roman" w:cs="Times New Roman"/>
          <w:sz w:val="24"/>
          <w:szCs w:val="24"/>
        </w:rPr>
        <w:t>,</w:t>
      </w:r>
      <w:r w:rsidRPr="00584732">
        <w:rPr>
          <w:rFonts w:ascii="Times New Roman" w:hAnsi="Times New Roman" w:cs="Times New Roman"/>
          <w:sz w:val="24"/>
          <w:szCs w:val="24"/>
        </w:rPr>
        <w:t xml:space="preserve"> 6(11), 822</w:t>
      </w:r>
      <w:r>
        <w:rPr>
          <w:rFonts w:ascii="Times New Roman" w:hAnsi="Times New Roman" w:cs="Times New Roman"/>
          <w:sz w:val="24"/>
          <w:szCs w:val="24"/>
        </w:rPr>
        <w:t>-</w:t>
      </w:r>
      <w:r w:rsidRPr="00584732">
        <w:rPr>
          <w:rFonts w:ascii="Times New Roman" w:hAnsi="Times New Roman" w:cs="Times New Roman"/>
          <w:sz w:val="24"/>
          <w:szCs w:val="24"/>
        </w:rPr>
        <w:t>825.</w:t>
      </w:r>
      <w:hyperlink r:id="rId13" w:history="1">
        <w:r w:rsidR="00202A53" w:rsidRPr="009C41CB">
          <w:rPr>
            <w:rStyle w:val="Hyperlink"/>
            <w:rFonts w:ascii="Times New Roman" w:hAnsi="Times New Roman" w:cs="Times New Roman"/>
            <w:sz w:val="24"/>
            <w:szCs w:val="24"/>
          </w:rPr>
          <w:t>https://doi.org/10.3923/ijps.2007.822.825</w:t>
        </w:r>
      </w:hyperlink>
    </w:p>
    <w:p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Adhikari, P., Aryal, N.</w:t>
      </w:r>
      <w:r w:rsidR="00604CF1">
        <w:rPr>
          <w:rFonts w:ascii="Times New Roman" w:hAnsi="Times New Roman" w:cs="Times New Roman"/>
          <w:sz w:val="24"/>
          <w:szCs w:val="24"/>
        </w:rPr>
        <w:t xml:space="preserve">, </w:t>
      </w:r>
      <w:r w:rsidR="00604CF1" w:rsidRPr="00604CF1">
        <w:rPr>
          <w:rFonts w:ascii="Times New Roman" w:hAnsi="Times New Roman" w:cs="Times New Roman"/>
          <w:sz w:val="24"/>
          <w:szCs w:val="24"/>
        </w:rPr>
        <w:t>Khana</w:t>
      </w:r>
      <w:r w:rsidR="00604CF1">
        <w:rPr>
          <w:rFonts w:ascii="Times New Roman" w:hAnsi="Times New Roman" w:cs="Times New Roman"/>
          <w:sz w:val="24"/>
          <w:szCs w:val="24"/>
        </w:rPr>
        <w:t xml:space="preserve">l, P. </w:t>
      </w:r>
      <w:r w:rsidR="003C76CD">
        <w:rPr>
          <w:rFonts w:ascii="Times New Roman" w:hAnsi="Times New Roman" w:cs="Times New Roman"/>
          <w:sz w:val="24"/>
          <w:szCs w:val="24"/>
        </w:rPr>
        <w:t>&amp;</w:t>
      </w:r>
      <w:r w:rsidRPr="00584732">
        <w:rPr>
          <w:rFonts w:ascii="Times New Roman" w:hAnsi="Times New Roman" w:cs="Times New Roman"/>
          <w:sz w:val="24"/>
          <w:szCs w:val="24"/>
        </w:rPr>
        <w:t xml:space="preserve"> Ghimire, A. (2021). Sustainable Biowaste Recycling Using Insects. </w:t>
      </w:r>
      <w:r w:rsidRPr="00584732">
        <w:rPr>
          <w:rFonts w:ascii="Times New Roman" w:hAnsi="Times New Roman" w:cs="Times New Roman"/>
          <w:i/>
          <w:iCs/>
          <w:sz w:val="24"/>
          <w:szCs w:val="24"/>
        </w:rPr>
        <w:t>Clean Energy and Resources Recovery</w:t>
      </w:r>
      <w:r w:rsidRPr="00584732">
        <w:rPr>
          <w:rFonts w:ascii="Times New Roman" w:hAnsi="Times New Roman" w:cs="Times New Roman"/>
          <w:sz w:val="24"/>
          <w:szCs w:val="24"/>
        </w:rPr>
        <w:t>. Elsevier, 399</w:t>
      </w:r>
      <w:r>
        <w:rPr>
          <w:rFonts w:ascii="Times New Roman" w:hAnsi="Times New Roman" w:cs="Times New Roman"/>
          <w:sz w:val="24"/>
          <w:szCs w:val="24"/>
        </w:rPr>
        <w:t xml:space="preserve">- </w:t>
      </w:r>
      <w:r w:rsidRPr="00584732">
        <w:rPr>
          <w:rFonts w:ascii="Times New Roman" w:hAnsi="Times New Roman" w:cs="Times New Roman"/>
          <w:sz w:val="24"/>
          <w:szCs w:val="24"/>
        </w:rPr>
        <w:t>420.</w:t>
      </w:r>
      <w:hyperlink r:id="rId14" w:history="1">
        <w:r w:rsidR="00202A53" w:rsidRPr="009C41CB">
          <w:rPr>
            <w:rStyle w:val="Hyperlink"/>
            <w:rFonts w:ascii="Times New Roman" w:hAnsi="Times New Roman" w:cs="Times New Roman"/>
            <w:sz w:val="24"/>
            <w:szCs w:val="24"/>
          </w:rPr>
          <w:t>https://doi.org/10.1016/B978-0-323-85223-4.00007-5</w:t>
        </w:r>
      </w:hyperlink>
    </w:p>
    <w:p w:rsidR="003B1433" w:rsidRPr="00584732" w:rsidRDefault="003B1433" w:rsidP="002F12CD">
      <w:pPr>
        <w:spacing w:after="0" w:line="360" w:lineRule="auto"/>
        <w:ind w:left="720" w:hanging="720"/>
        <w:jc w:val="both"/>
        <w:rPr>
          <w:rFonts w:ascii="Times New Roman" w:hAnsi="Times New Roman" w:cs="Times New Roman"/>
          <w:color w:val="222222"/>
          <w:sz w:val="24"/>
          <w:szCs w:val="24"/>
          <w:shd w:val="clear" w:color="auto" w:fill="FFFFFF"/>
        </w:rPr>
      </w:pPr>
      <w:r w:rsidRPr="00202A53">
        <w:rPr>
          <w:rFonts w:ascii="Times New Roman" w:hAnsi="Times New Roman" w:cs="Times New Roman"/>
          <w:sz w:val="24"/>
          <w:szCs w:val="24"/>
          <w:lang w:val="pt-BR"/>
        </w:rPr>
        <w:t xml:space="preserve">Aguilar-Miranda, E. D., López, M. G., Escamilla-Santana, C., </w:t>
      </w:r>
      <w:r w:rsidR="003C76CD" w:rsidRPr="00202A53">
        <w:rPr>
          <w:rFonts w:ascii="Times New Roman" w:hAnsi="Times New Roman" w:cs="Times New Roman"/>
          <w:sz w:val="24"/>
          <w:szCs w:val="24"/>
          <w:lang w:val="pt-BR"/>
        </w:rPr>
        <w:t>&amp;</w:t>
      </w:r>
      <w:r w:rsidRPr="00202A53">
        <w:rPr>
          <w:rFonts w:ascii="Times New Roman" w:hAnsi="Times New Roman" w:cs="Times New Roman"/>
          <w:sz w:val="24"/>
          <w:szCs w:val="24"/>
          <w:lang w:val="pt-BR"/>
        </w:rPr>
        <w:t xml:space="preserve"> Barba de la Rosa, A. P. (2002). </w:t>
      </w:r>
      <w:r w:rsidRPr="00584732">
        <w:rPr>
          <w:rFonts w:ascii="Times New Roman" w:hAnsi="Times New Roman" w:cs="Times New Roman"/>
          <w:sz w:val="24"/>
          <w:szCs w:val="24"/>
        </w:rPr>
        <w:t xml:space="preserve">Characteristics of maize flour tortilla supplemented with ground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larvae. </w:t>
      </w:r>
      <w:r w:rsidRPr="00584732">
        <w:rPr>
          <w:rFonts w:ascii="Times New Roman" w:hAnsi="Times New Roman" w:cs="Times New Roman"/>
          <w:i/>
          <w:iCs/>
          <w:sz w:val="24"/>
          <w:szCs w:val="24"/>
        </w:rPr>
        <w:t>Journal of Agricultural and Food Chemistry</w:t>
      </w:r>
      <w:r w:rsidRPr="00584732">
        <w:rPr>
          <w:rFonts w:ascii="Times New Roman" w:hAnsi="Times New Roman" w:cs="Times New Roman"/>
          <w:sz w:val="24"/>
          <w:szCs w:val="24"/>
        </w:rPr>
        <w:t>, 50(1), 192</w:t>
      </w:r>
      <w:r>
        <w:rPr>
          <w:rFonts w:ascii="Times New Roman" w:hAnsi="Times New Roman" w:cs="Times New Roman"/>
          <w:sz w:val="24"/>
          <w:szCs w:val="24"/>
        </w:rPr>
        <w:t>-</w:t>
      </w:r>
      <w:r w:rsidRPr="00584732">
        <w:rPr>
          <w:rFonts w:ascii="Times New Roman" w:hAnsi="Times New Roman" w:cs="Times New Roman"/>
          <w:sz w:val="24"/>
          <w:szCs w:val="24"/>
        </w:rPr>
        <w:t>195.</w:t>
      </w:r>
      <w:hyperlink r:id="rId15" w:history="1">
        <w:r w:rsidR="00202A53" w:rsidRPr="009C41CB">
          <w:rPr>
            <w:rStyle w:val="Hyperlink"/>
            <w:rFonts w:ascii="Times New Roman" w:hAnsi="Times New Roman" w:cs="Times New Roman"/>
            <w:sz w:val="24"/>
            <w:szCs w:val="24"/>
            <w:shd w:val="clear" w:color="auto" w:fill="FFFFFF"/>
          </w:rPr>
          <w:t>https://doi.org/10.1021/jf010691y</w:t>
        </w:r>
      </w:hyperlink>
    </w:p>
    <w:p w:rsidR="003B1433" w:rsidRPr="00584732" w:rsidRDefault="003B1433" w:rsidP="002F12CD">
      <w:pPr>
        <w:spacing w:after="0" w:line="360" w:lineRule="auto"/>
        <w:ind w:left="720" w:hanging="720"/>
        <w:jc w:val="both"/>
        <w:rPr>
          <w:rFonts w:ascii="Times New Roman" w:hAnsi="Times New Roman" w:cs="Times New Roman"/>
          <w:i/>
          <w:iCs/>
          <w:sz w:val="24"/>
          <w:szCs w:val="24"/>
        </w:rPr>
      </w:pPr>
      <w:r w:rsidRPr="00584732">
        <w:rPr>
          <w:rFonts w:ascii="Times New Roman" w:hAnsi="Times New Roman" w:cs="Times New Roman"/>
          <w:sz w:val="24"/>
          <w:szCs w:val="24"/>
        </w:rPr>
        <w:t xml:space="preserve">Anand, H., Ganguly, A., </w:t>
      </w:r>
      <w:r w:rsidR="003C76CD">
        <w:rPr>
          <w:rFonts w:ascii="Times New Roman" w:hAnsi="Times New Roman" w:cs="Times New Roman"/>
          <w:sz w:val="24"/>
          <w:szCs w:val="24"/>
        </w:rPr>
        <w:t>&amp;</w:t>
      </w:r>
      <w:r w:rsidRPr="00584732">
        <w:rPr>
          <w:rFonts w:ascii="Times New Roman" w:hAnsi="Times New Roman" w:cs="Times New Roman"/>
          <w:sz w:val="24"/>
          <w:szCs w:val="24"/>
        </w:rPr>
        <w:t xml:space="preserve"> Haldar, P. (2008). Potential value of acridids as high protein supplement for poultry feed. </w:t>
      </w:r>
      <w:r w:rsidRPr="00584732">
        <w:rPr>
          <w:rFonts w:ascii="Times New Roman" w:hAnsi="Times New Roman" w:cs="Times New Roman"/>
          <w:i/>
          <w:iCs/>
          <w:sz w:val="24"/>
          <w:szCs w:val="24"/>
        </w:rPr>
        <w:t>International Journal of Poultry Science</w:t>
      </w:r>
      <w:r w:rsidRPr="00584732">
        <w:rPr>
          <w:rFonts w:ascii="Times New Roman" w:hAnsi="Times New Roman" w:cs="Times New Roman"/>
          <w:sz w:val="24"/>
          <w:szCs w:val="24"/>
        </w:rPr>
        <w:t xml:space="preserve">, 7(7), </w:t>
      </w:r>
      <w:r w:rsidRPr="00584732">
        <w:rPr>
          <w:rFonts w:ascii="Times New Roman" w:hAnsi="Times New Roman" w:cs="Times New Roman"/>
          <w:i/>
          <w:iCs/>
          <w:sz w:val="24"/>
          <w:szCs w:val="24"/>
        </w:rPr>
        <w:t>7</w:t>
      </w:r>
      <w:r w:rsidRPr="00584732">
        <w:rPr>
          <w:rFonts w:ascii="Times New Roman" w:hAnsi="Times New Roman" w:cs="Times New Roman"/>
          <w:sz w:val="24"/>
          <w:szCs w:val="24"/>
        </w:rPr>
        <w:t>22</w:t>
      </w:r>
      <w:r>
        <w:rPr>
          <w:rFonts w:ascii="Times New Roman" w:hAnsi="Times New Roman" w:cs="Times New Roman"/>
          <w:sz w:val="24"/>
          <w:szCs w:val="24"/>
        </w:rPr>
        <w:t>-</w:t>
      </w:r>
      <w:r w:rsidRPr="00584732">
        <w:rPr>
          <w:rFonts w:ascii="Times New Roman" w:hAnsi="Times New Roman" w:cs="Times New Roman"/>
          <w:sz w:val="24"/>
          <w:szCs w:val="24"/>
        </w:rPr>
        <w:t>725.</w:t>
      </w:r>
      <w:hyperlink r:id="rId16" w:history="1">
        <w:r w:rsidR="00202A53" w:rsidRPr="009C41CB">
          <w:rPr>
            <w:rStyle w:val="Hyperlink"/>
            <w:rFonts w:ascii="Times New Roman" w:hAnsi="Times New Roman" w:cs="Times New Roman"/>
            <w:sz w:val="24"/>
            <w:szCs w:val="24"/>
          </w:rPr>
          <w:t>https://doi.org/10.3923/ijps.2008.722.725</w:t>
        </w:r>
      </w:hyperlink>
    </w:p>
    <w:p w:rsidR="00202A53" w:rsidRDefault="00202A53" w:rsidP="002F12CD">
      <w:pPr>
        <w:spacing w:after="0" w:line="360" w:lineRule="auto"/>
        <w:ind w:left="720" w:hanging="720"/>
        <w:jc w:val="both"/>
        <w:rPr>
          <w:rFonts w:ascii="Times New Roman" w:hAnsi="Times New Roman" w:cs="Times New Roman"/>
          <w:sz w:val="24"/>
          <w:szCs w:val="24"/>
        </w:rPr>
      </w:pPr>
      <w:r w:rsidRPr="00202A53">
        <w:rPr>
          <w:rFonts w:ascii="Times New Roman" w:hAnsi="Times New Roman" w:cs="Times New Roman"/>
          <w:sz w:val="24"/>
          <w:szCs w:val="24"/>
        </w:rPr>
        <w:t xml:space="preserve">Department of Animal Husbandry and Dairying, Ministry of Fisheries, Animal Husbandry and Dairying, Government of India. (2025). *Basic Animal Husbandry Statistics*. </w:t>
      </w:r>
      <w:hyperlink r:id="rId17" w:history="1">
        <w:r w:rsidRPr="009C41CB">
          <w:rPr>
            <w:rStyle w:val="Hyperlink"/>
            <w:rFonts w:ascii="Times New Roman" w:hAnsi="Times New Roman" w:cs="Times New Roman"/>
            <w:sz w:val="24"/>
            <w:szCs w:val="24"/>
          </w:rPr>
          <w:t>https://dahd.nic.in/statistics/animal-husbandry-statistics</w:t>
        </w:r>
      </w:hyperlink>
    </w:p>
    <w:p w:rsidR="00202A53" w:rsidRDefault="00202A53" w:rsidP="00202A53">
      <w:pPr>
        <w:jc w:val="both"/>
        <w:rPr>
          <w:rFonts w:ascii="Arial" w:eastAsia="Times New Roman" w:hAnsi="Arial" w:cs="Arial"/>
          <w:sz w:val="18"/>
          <w:szCs w:val="18"/>
        </w:rPr>
      </w:pPr>
      <w:r>
        <w:rPr>
          <w:rFonts w:ascii="Arial" w:eastAsia="Times New Roman" w:hAnsi="Arial" w:cs="Arial"/>
          <w:sz w:val="18"/>
          <w:szCs w:val="18"/>
        </w:rPr>
        <w:t xml:space="preserve">Ballitoc, D. A., &amp; Sun, S. (2013). Ground yellow mealworms (Tenebrio molitor L.) feed supplementation improves growth performance and carcass yield characteristics in broilers. Open Science Repository Agriculture. </w:t>
      </w:r>
      <w:hyperlink r:id="rId18" w:history="1">
        <w:r w:rsidRPr="009C41CB">
          <w:rPr>
            <w:rStyle w:val="Hyperlink"/>
            <w:rFonts w:ascii="Arial" w:eastAsia="Times New Roman" w:hAnsi="Arial" w:cs="Arial"/>
            <w:sz w:val="18"/>
            <w:szCs w:val="18"/>
          </w:rPr>
          <w:t>https://doi.org/10.7392/openaccess.23050425</w:t>
        </w:r>
      </w:hyperlink>
    </w:p>
    <w:p w:rsidR="000F7D6B" w:rsidRPr="00584732" w:rsidRDefault="000F7D6B"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 xml:space="preserve">Bednářová, M., Borkovcová, M., </w:t>
      </w:r>
      <w:r>
        <w:rPr>
          <w:rFonts w:ascii="Times New Roman" w:hAnsi="Times New Roman" w:cs="Times New Roman"/>
          <w:sz w:val="24"/>
          <w:szCs w:val="24"/>
        </w:rPr>
        <w:t>&amp;</w:t>
      </w:r>
      <w:r w:rsidRPr="00584732">
        <w:rPr>
          <w:rFonts w:ascii="Times New Roman" w:hAnsi="Times New Roman" w:cs="Times New Roman"/>
          <w:sz w:val="24"/>
          <w:szCs w:val="24"/>
        </w:rPr>
        <w:t xml:space="preserve"> Komprda, T. (2014). Purine derivate content and amino acid profile in larval stages of three edible insects. </w:t>
      </w:r>
      <w:r w:rsidRPr="00584732">
        <w:rPr>
          <w:rFonts w:ascii="Times New Roman" w:hAnsi="Times New Roman" w:cs="Times New Roman"/>
          <w:i/>
          <w:iCs/>
          <w:sz w:val="24"/>
          <w:szCs w:val="24"/>
        </w:rPr>
        <w:t>Journal of the Science of Food and Agriculture</w:t>
      </w:r>
      <w:r w:rsidRPr="00584732">
        <w:rPr>
          <w:rFonts w:ascii="Times New Roman" w:hAnsi="Times New Roman" w:cs="Times New Roman"/>
          <w:sz w:val="24"/>
          <w:szCs w:val="24"/>
        </w:rPr>
        <w:t>, 94(1), 71</w:t>
      </w:r>
      <w:r>
        <w:rPr>
          <w:rFonts w:ascii="Times New Roman" w:hAnsi="Times New Roman" w:cs="Times New Roman"/>
          <w:sz w:val="24"/>
          <w:szCs w:val="24"/>
        </w:rPr>
        <w:t>-</w:t>
      </w:r>
      <w:r w:rsidRPr="00584732">
        <w:rPr>
          <w:rFonts w:ascii="Times New Roman" w:hAnsi="Times New Roman" w:cs="Times New Roman"/>
          <w:sz w:val="24"/>
          <w:szCs w:val="24"/>
        </w:rPr>
        <w:t>76.</w:t>
      </w:r>
      <w:hyperlink r:id="rId19" w:history="1">
        <w:r w:rsidR="00202A53" w:rsidRPr="009C41CB">
          <w:rPr>
            <w:rStyle w:val="Hyperlink"/>
            <w:rFonts w:ascii="Times New Roman" w:hAnsi="Times New Roman" w:cs="Times New Roman"/>
            <w:sz w:val="24"/>
            <w:szCs w:val="24"/>
          </w:rPr>
          <w:t>https://doi.org/10.1002/jsfa.6198</w:t>
        </w:r>
      </w:hyperlink>
    </w:p>
    <w:p w:rsidR="000F7D6B" w:rsidRPr="00202A53" w:rsidRDefault="000F7D6B" w:rsidP="002F12CD">
      <w:pPr>
        <w:spacing w:after="0" w:line="360" w:lineRule="auto"/>
        <w:ind w:left="720" w:hanging="720"/>
        <w:jc w:val="both"/>
        <w:rPr>
          <w:rFonts w:ascii="Times New Roman" w:hAnsi="Times New Roman" w:cs="Times New Roman"/>
          <w:sz w:val="24"/>
          <w:szCs w:val="24"/>
          <w:lang w:val="pt-BR"/>
        </w:rPr>
      </w:pPr>
      <w:r w:rsidRPr="00584732">
        <w:rPr>
          <w:rFonts w:ascii="Times New Roman" w:hAnsi="Times New Roman" w:cs="Times New Roman"/>
          <w:sz w:val="24"/>
          <w:szCs w:val="24"/>
        </w:rPr>
        <w:t xml:space="preserve">Benzertiha, A., Kierończyk, B., Kołodziejski, P., Pruszyńska–Oszmałek, E., Rawski, M., Józefiak, D., </w:t>
      </w:r>
      <w:r>
        <w:rPr>
          <w:rFonts w:ascii="Times New Roman" w:hAnsi="Times New Roman" w:cs="Times New Roman"/>
          <w:sz w:val="24"/>
          <w:szCs w:val="24"/>
        </w:rPr>
        <w:t>&amp;</w:t>
      </w:r>
      <w:r w:rsidRPr="00584732">
        <w:rPr>
          <w:rFonts w:ascii="Times New Roman" w:hAnsi="Times New Roman" w:cs="Times New Roman"/>
          <w:sz w:val="24"/>
          <w:szCs w:val="24"/>
        </w:rPr>
        <w:t xml:space="preserve"> Józefiak, A. (2020).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and </w:t>
      </w:r>
      <w:r w:rsidRPr="00584732">
        <w:rPr>
          <w:rFonts w:ascii="Times New Roman" w:hAnsi="Times New Roman" w:cs="Times New Roman"/>
          <w:i/>
          <w:iCs/>
          <w:sz w:val="24"/>
          <w:szCs w:val="24"/>
        </w:rPr>
        <w:t>Zophobasmorio</w:t>
      </w:r>
      <w:r w:rsidRPr="00584732">
        <w:rPr>
          <w:rFonts w:ascii="Times New Roman" w:hAnsi="Times New Roman" w:cs="Times New Roman"/>
          <w:sz w:val="24"/>
          <w:szCs w:val="24"/>
        </w:rPr>
        <w:t xml:space="preserve"> full</w:t>
      </w:r>
      <w:r>
        <w:rPr>
          <w:rFonts w:ascii="Times New Roman" w:hAnsi="Times New Roman" w:cs="Times New Roman"/>
          <w:sz w:val="24"/>
          <w:szCs w:val="24"/>
        </w:rPr>
        <w:t>-</w:t>
      </w:r>
      <w:r w:rsidRPr="00584732">
        <w:rPr>
          <w:rFonts w:ascii="Times New Roman" w:hAnsi="Times New Roman" w:cs="Times New Roman"/>
          <w:sz w:val="24"/>
          <w:szCs w:val="24"/>
        </w:rPr>
        <w:t>fat meals as functional feed additives affect broiler chickens' growth performance and immune system traits. </w:t>
      </w:r>
      <w:r w:rsidRPr="00202A53">
        <w:rPr>
          <w:rFonts w:ascii="Times New Roman" w:hAnsi="Times New Roman" w:cs="Times New Roman"/>
          <w:i/>
          <w:iCs/>
          <w:sz w:val="24"/>
          <w:szCs w:val="24"/>
          <w:lang w:val="pt-BR"/>
        </w:rPr>
        <w:t>Poultry Science</w:t>
      </w:r>
      <w:r w:rsidRPr="00202A53">
        <w:rPr>
          <w:rFonts w:ascii="Times New Roman" w:hAnsi="Times New Roman" w:cs="Times New Roman"/>
          <w:sz w:val="24"/>
          <w:szCs w:val="24"/>
          <w:lang w:val="pt-BR"/>
        </w:rPr>
        <w:t xml:space="preserve">, 99(1), 196-206. </w:t>
      </w:r>
      <w:hyperlink r:id="rId20" w:history="1">
        <w:r w:rsidR="00202A53" w:rsidRPr="009C41CB">
          <w:rPr>
            <w:rStyle w:val="Hyperlink"/>
            <w:rFonts w:ascii="Times New Roman" w:hAnsi="Times New Roman" w:cs="Times New Roman"/>
            <w:sz w:val="24"/>
            <w:szCs w:val="24"/>
            <w:lang w:val="pt-BR"/>
          </w:rPr>
          <w:t>https://doi.org/10.3382/ps/pez450</w:t>
        </w:r>
      </w:hyperlink>
    </w:p>
    <w:p w:rsidR="00202A53" w:rsidRDefault="00202A53" w:rsidP="00202A53">
      <w:pPr>
        <w:jc w:val="both"/>
        <w:rPr>
          <w:rFonts w:ascii="Arial" w:eastAsia="Times New Roman" w:hAnsi="Arial" w:cs="Arial"/>
          <w:sz w:val="18"/>
          <w:szCs w:val="18"/>
        </w:rPr>
      </w:pPr>
      <w:r>
        <w:rPr>
          <w:rFonts w:ascii="Arial" w:eastAsia="Times New Roman" w:hAnsi="Arial" w:cs="Arial"/>
          <w:sz w:val="18"/>
          <w:szCs w:val="18"/>
          <w:lang w:val="pt-BR"/>
        </w:rPr>
        <w:t xml:space="preserve">Biasato, I., Gasco, L., De Marco, M., Renna, M., Rotolo, L., Dabbou, S., Capucchio, M. T., Biasibetti, E., Tarantola, M., Sterpone, L., Cavallarin, L., Gai, F., Pozzo, L., Bergagna, S., Dezzutto, D., Zoccarato, I., &amp; Schiavone, A. (2018). </w:t>
      </w:r>
      <w:r>
        <w:rPr>
          <w:rFonts w:ascii="Arial" w:eastAsia="Times New Roman" w:hAnsi="Arial" w:cs="Arial"/>
          <w:sz w:val="18"/>
          <w:szCs w:val="18"/>
        </w:rPr>
        <w:t xml:space="preserve">Yellow mealworm larvae (Tenebrio molitor) inclusion in diets for male broiler chickens: effects on growth performance, gut morphology, and histological findings. Poultry Science, 97(2), 540-548. </w:t>
      </w:r>
      <w:hyperlink r:id="rId21" w:history="1">
        <w:r w:rsidRPr="009C41CB">
          <w:rPr>
            <w:rStyle w:val="Hyperlink"/>
            <w:rFonts w:ascii="Arial" w:eastAsia="Times New Roman" w:hAnsi="Arial" w:cs="Arial"/>
            <w:sz w:val="18"/>
            <w:szCs w:val="18"/>
          </w:rPr>
          <w:t>https://doi.org/10.3382/ps/pex308</w:t>
        </w:r>
      </w:hyperlink>
    </w:p>
    <w:p w:rsidR="000F7D6B" w:rsidRPr="00584732" w:rsidRDefault="000F7D6B"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 xml:space="preserve">Bovera, F., Loponte, R., Marono, S., Piccolo, G., Parisi, G., Iaconisi, V., </w:t>
      </w:r>
      <w:r>
        <w:rPr>
          <w:rFonts w:ascii="Times New Roman" w:hAnsi="Times New Roman" w:cs="Times New Roman"/>
          <w:sz w:val="24"/>
          <w:szCs w:val="24"/>
        </w:rPr>
        <w:t>&amp;</w:t>
      </w:r>
      <w:r w:rsidRPr="00584732">
        <w:rPr>
          <w:rFonts w:ascii="Times New Roman" w:hAnsi="Times New Roman" w:cs="Times New Roman"/>
          <w:sz w:val="24"/>
          <w:szCs w:val="24"/>
        </w:rPr>
        <w:t xml:space="preserve"> Nizza, A. (2016). Use of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larvae meal as protein source in broiler diet: Effect on growth </w:t>
      </w:r>
      <w:r w:rsidRPr="00584732">
        <w:rPr>
          <w:rFonts w:ascii="Times New Roman" w:hAnsi="Times New Roman" w:cs="Times New Roman"/>
          <w:sz w:val="24"/>
          <w:szCs w:val="24"/>
        </w:rPr>
        <w:lastRenderedPageBreak/>
        <w:t>performance, nutrient digestibility, and carcass and meat traits. </w:t>
      </w:r>
      <w:r w:rsidRPr="00584732">
        <w:rPr>
          <w:rFonts w:ascii="Times New Roman" w:hAnsi="Times New Roman" w:cs="Times New Roman"/>
          <w:i/>
          <w:iCs/>
          <w:sz w:val="24"/>
          <w:szCs w:val="24"/>
        </w:rPr>
        <w:t>Journal of Animal Science</w:t>
      </w:r>
      <w:r w:rsidRPr="00584732">
        <w:rPr>
          <w:rFonts w:ascii="Times New Roman" w:hAnsi="Times New Roman" w:cs="Times New Roman"/>
          <w:sz w:val="24"/>
          <w:szCs w:val="24"/>
        </w:rPr>
        <w:t>, 94(2), 639</w:t>
      </w:r>
      <w:r>
        <w:rPr>
          <w:rFonts w:ascii="Times New Roman" w:hAnsi="Times New Roman" w:cs="Times New Roman"/>
          <w:sz w:val="24"/>
          <w:szCs w:val="24"/>
        </w:rPr>
        <w:t>-</w:t>
      </w:r>
      <w:r w:rsidRPr="00584732">
        <w:rPr>
          <w:rFonts w:ascii="Times New Roman" w:hAnsi="Times New Roman" w:cs="Times New Roman"/>
          <w:sz w:val="24"/>
          <w:szCs w:val="24"/>
        </w:rPr>
        <w:t>647.</w:t>
      </w:r>
      <w:hyperlink r:id="rId22" w:history="1">
        <w:r w:rsidR="00202A53" w:rsidRPr="009C41CB">
          <w:rPr>
            <w:rStyle w:val="Hyperlink"/>
            <w:rFonts w:ascii="Times New Roman" w:hAnsi="Times New Roman" w:cs="Times New Roman"/>
            <w:sz w:val="24"/>
            <w:szCs w:val="24"/>
          </w:rPr>
          <w:t>https://doi.org/10.2527/jas.2015-9201</w:t>
        </w:r>
      </w:hyperlink>
    </w:p>
    <w:p w:rsidR="00202A53" w:rsidRPr="00202A53" w:rsidRDefault="00202A53" w:rsidP="00202A53">
      <w:pPr>
        <w:jc w:val="both"/>
        <w:rPr>
          <w:rFonts w:ascii="Arial" w:eastAsia="Times New Roman" w:hAnsi="Arial" w:cs="Arial"/>
          <w:sz w:val="18"/>
          <w:szCs w:val="18"/>
          <w:lang w:val="pt-BR"/>
        </w:rPr>
      </w:pPr>
      <w:r>
        <w:rPr>
          <w:rFonts w:ascii="Arial" w:eastAsia="Times New Roman" w:hAnsi="Arial" w:cs="Arial"/>
          <w:sz w:val="18"/>
          <w:szCs w:val="18"/>
          <w:lang w:val="pt-BR"/>
        </w:rPr>
        <w:t xml:space="preserve">Bovera, F., Piccolo, G., Gasco, L., Marono, S., Loponte, R., Vassalotti, G., Mastellone, V., Lombardi, P., Attia, Y. A., &amp; Nizza, A. (2015). </w:t>
      </w:r>
      <w:r>
        <w:rPr>
          <w:rFonts w:ascii="Arial" w:eastAsia="Times New Roman" w:hAnsi="Arial" w:cs="Arial"/>
          <w:sz w:val="18"/>
          <w:szCs w:val="18"/>
        </w:rPr>
        <w:t xml:space="preserve">Yellow mealworm larvae (Tenebrio molitor, L.) as a possible alternative to soybean meal in broiler diets. British Poultry Science, 56(5), 569-575. </w:t>
      </w:r>
      <w:hyperlink r:id="rId23" w:history="1">
        <w:r w:rsidRPr="00202A53">
          <w:rPr>
            <w:rStyle w:val="Hyperlink"/>
            <w:rFonts w:ascii="Arial" w:eastAsia="Times New Roman" w:hAnsi="Arial" w:cs="Arial"/>
            <w:sz w:val="18"/>
            <w:szCs w:val="18"/>
            <w:lang w:val="pt-BR"/>
          </w:rPr>
          <w:t>https://doi.org/10.1080/00071668.2015.1080815</w:t>
        </w:r>
      </w:hyperlink>
    </w:p>
    <w:p w:rsidR="000F7D6B" w:rsidRDefault="000F7D6B" w:rsidP="002F12CD">
      <w:pPr>
        <w:spacing w:after="0" w:line="360" w:lineRule="auto"/>
        <w:ind w:left="720" w:hanging="720"/>
        <w:jc w:val="both"/>
        <w:rPr>
          <w:rFonts w:ascii="Times New Roman" w:hAnsi="Times New Roman" w:cs="Times New Roman"/>
          <w:sz w:val="24"/>
          <w:szCs w:val="24"/>
        </w:rPr>
      </w:pPr>
      <w:r w:rsidRPr="00202A53">
        <w:rPr>
          <w:rFonts w:ascii="Times New Roman" w:hAnsi="Times New Roman" w:cs="Times New Roman"/>
          <w:sz w:val="24"/>
          <w:szCs w:val="24"/>
          <w:lang w:val="pt-BR"/>
        </w:rPr>
        <w:t xml:space="preserve">Dabbou, S., Gasco, L., Lussiana, C., Brugiapaglia, A., Biasato, I., &amp; Renna, M. (2020). </w:t>
      </w:r>
      <w:r w:rsidRPr="00584732">
        <w:rPr>
          <w:rFonts w:ascii="Times New Roman" w:hAnsi="Times New Roman" w:cs="Times New Roman"/>
          <w:sz w:val="24"/>
          <w:szCs w:val="24"/>
        </w:rPr>
        <w:t>Yellow mealworm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L.) larvae inclusion in diets for free range chickens: Effects on meat quality and fatty acid profile. </w:t>
      </w:r>
      <w:r w:rsidRPr="008D1478">
        <w:rPr>
          <w:rFonts w:ascii="Times New Roman" w:hAnsi="Times New Roman" w:cs="Times New Roman"/>
          <w:i/>
          <w:iCs/>
          <w:sz w:val="24"/>
          <w:szCs w:val="24"/>
        </w:rPr>
        <w:t>Renewable Agriculture and Food Systems</w:t>
      </w:r>
      <w:r w:rsidRPr="008D1478">
        <w:rPr>
          <w:rFonts w:ascii="Times New Roman" w:hAnsi="Times New Roman" w:cs="Times New Roman"/>
          <w:sz w:val="24"/>
          <w:szCs w:val="24"/>
        </w:rPr>
        <w:t>,</w:t>
      </w:r>
      <w:r w:rsidRPr="00584732">
        <w:rPr>
          <w:rFonts w:ascii="Times New Roman" w:hAnsi="Times New Roman" w:cs="Times New Roman"/>
          <w:sz w:val="24"/>
          <w:szCs w:val="24"/>
        </w:rPr>
        <w:t>35(5)</w:t>
      </w:r>
      <w:r>
        <w:rPr>
          <w:rFonts w:ascii="Times New Roman" w:hAnsi="Times New Roman" w:cs="Times New Roman"/>
          <w:sz w:val="24"/>
          <w:szCs w:val="24"/>
        </w:rPr>
        <w:t xml:space="preserve">, </w:t>
      </w:r>
      <w:r w:rsidRPr="00584732">
        <w:rPr>
          <w:rFonts w:ascii="Times New Roman" w:hAnsi="Times New Roman" w:cs="Times New Roman"/>
          <w:sz w:val="24"/>
          <w:szCs w:val="24"/>
        </w:rPr>
        <w:t>571</w:t>
      </w:r>
      <w:r>
        <w:rPr>
          <w:rFonts w:ascii="Times New Roman" w:hAnsi="Times New Roman" w:cs="Times New Roman"/>
          <w:sz w:val="24"/>
          <w:szCs w:val="24"/>
        </w:rPr>
        <w:t>-</w:t>
      </w:r>
      <w:r w:rsidRPr="00584732">
        <w:rPr>
          <w:rFonts w:ascii="Times New Roman" w:hAnsi="Times New Roman" w:cs="Times New Roman"/>
          <w:sz w:val="24"/>
          <w:szCs w:val="24"/>
        </w:rPr>
        <w:t xml:space="preserve">578. </w:t>
      </w:r>
      <w:hyperlink r:id="rId24" w:history="1">
        <w:r w:rsidR="00202A53" w:rsidRPr="009C41CB">
          <w:rPr>
            <w:rStyle w:val="Hyperlink"/>
            <w:rFonts w:ascii="Times New Roman" w:hAnsi="Times New Roman" w:cs="Times New Roman"/>
            <w:sz w:val="24"/>
            <w:szCs w:val="24"/>
          </w:rPr>
          <w:t>https://doi.org/10.1017/S1742170519000206</w:t>
        </w:r>
      </w:hyperlink>
    </w:p>
    <w:p w:rsidR="00202A53" w:rsidRPr="00584732" w:rsidRDefault="00202A53" w:rsidP="002F12CD">
      <w:pPr>
        <w:spacing w:after="0" w:line="360" w:lineRule="auto"/>
        <w:ind w:left="720" w:hanging="720"/>
        <w:jc w:val="both"/>
        <w:rPr>
          <w:rFonts w:ascii="Times New Roman" w:hAnsi="Times New Roman" w:cs="Times New Roman"/>
          <w:color w:val="222222"/>
          <w:sz w:val="24"/>
          <w:szCs w:val="24"/>
          <w:shd w:val="clear" w:color="auto" w:fill="FFFFFF"/>
        </w:rPr>
      </w:pPr>
    </w:p>
    <w:p w:rsidR="00202A53" w:rsidRPr="00202A53" w:rsidRDefault="00202A53" w:rsidP="002F12CD">
      <w:pPr>
        <w:spacing w:after="0" w:line="360" w:lineRule="auto"/>
        <w:ind w:left="720" w:hanging="720"/>
        <w:jc w:val="both"/>
        <w:rPr>
          <w:rFonts w:ascii="Times New Roman" w:hAnsi="Times New Roman" w:cs="Times New Roman"/>
          <w:sz w:val="24"/>
          <w:szCs w:val="24"/>
          <w:lang w:val="fr-FR"/>
        </w:rPr>
      </w:pPr>
      <w:r w:rsidRPr="00202A53">
        <w:rPr>
          <w:rFonts w:ascii="Times New Roman" w:hAnsi="Times New Roman" w:cs="Times New Roman"/>
          <w:sz w:val="24"/>
          <w:szCs w:val="24"/>
        </w:rPr>
        <w:t xml:space="preserve">Department of Animal Husbandry and Dairying, Ministry of Fisheries, Animal Husbandry and Dairying, Government of India. (2019). *20th Livestock Census-2019: All India Report*. </w:t>
      </w:r>
      <w:hyperlink r:id="rId25" w:history="1">
        <w:r w:rsidRPr="00202A53">
          <w:rPr>
            <w:rStyle w:val="Hyperlink"/>
            <w:rFonts w:ascii="Times New Roman" w:hAnsi="Times New Roman" w:cs="Times New Roman"/>
            <w:sz w:val="24"/>
            <w:szCs w:val="24"/>
            <w:lang w:val="fr-FR"/>
          </w:rPr>
          <w:t>https://pib.gov.in/PressReleasePage.aspx?PRID=1588262</w:t>
        </w:r>
      </w:hyperlink>
    </w:p>
    <w:p w:rsidR="003B1433" w:rsidRPr="00584732" w:rsidRDefault="003B1433" w:rsidP="002F12CD">
      <w:pPr>
        <w:spacing w:after="0" w:line="360" w:lineRule="auto"/>
        <w:ind w:left="720" w:hanging="720"/>
        <w:jc w:val="both"/>
        <w:rPr>
          <w:rFonts w:ascii="Times New Roman" w:hAnsi="Times New Roman" w:cs="Times New Roman"/>
          <w:color w:val="222222"/>
          <w:sz w:val="24"/>
          <w:szCs w:val="24"/>
          <w:shd w:val="clear" w:color="auto" w:fill="FFFFFF"/>
        </w:rPr>
      </w:pPr>
      <w:r w:rsidRPr="00202A53">
        <w:rPr>
          <w:rFonts w:ascii="Times New Roman" w:hAnsi="Times New Roman" w:cs="Times New Roman"/>
          <w:sz w:val="24"/>
          <w:szCs w:val="24"/>
          <w:lang w:val="fr-FR"/>
        </w:rPr>
        <w:t xml:space="preserve">Elahi, U., Wang, J., Ma, Y. B., Wu, S. G., Wu, J., Qi, G. H., </w:t>
      </w:r>
      <w:r w:rsidR="00D0650E" w:rsidRPr="00202A53">
        <w:rPr>
          <w:rFonts w:ascii="Times New Roman" w:hAnsi="Times New Roman" w:cs="Times New Roman"/>
          <w:sz w:val="24"/>
          <w:szCs w:val="24"/>
          <w:lang w:val="fr-FR"/>
        </w:rPr>
        <w:t>&amp;</w:t>
      </w:r>
      <w:r w:rsidRPr="00202A53">
        <w:rPr>
          <w:rFonts w:ascii="Times New Roman" w:hAnsi="Times New Roman" w:cs="Times New Roman"/>
          <w:sz w:val="24"/>
          <w:szCs w:val="24"/>
          <w:lang w:val="fr-FR"/>
        </w:rPr>
        <w:t xml:space="preserve"> Zhang, H. J. (2020). </w:t>
      </w:r>
      <w:r w:rsidRPr="00584732">
        <w:rPr>
          <w:rFonts w:ascii="Times New Roman" w:hAnsi="Times New Roman" w:cs="Times New Roman"/>
          <w:sz w:val="24"/>
          <w:szCs w:val="24"/>
        </w:rPr>
        <w:t>Evaluation of yellow mealworm meal as a protein feedstuff in the diet of broiler chicks. </w:t>
      </w:r>
      <w:r w:rsidRPr="00584732">
        <w:rPr>
          <w:rFonts w:ascii="Times New Roman" w:hAnsi="Times New Roman" w:cs="Times New Roman"/>
          <w:i/>
          <w:iCs/>
          <w:sz w:val="24"/>
          <w:szCs w:val="24"/>
        </w:rPr>
        <w:t>Animals</w:t>
      </w:r>
      <w:r w:rsidRPr="00584732">
        <w:rPr>
          <w:rFonts w:ascii="Times New Roman" w:hAnsi="Times New Roman" w:cs="Times New Roman"/>
          <w:sz w:val="24"/>
          <w:szCs w:val="24"/>
        </w:rPr>
        <w:t xml:space="preserve">, 10(2), </w:t>
      </w:r>
      <w:r>
        <w:rPr>
          <w:rFonts w:ascii="Times New Roman" w:hAnsi="Times New Roman" w:cs="Times New Roman"/>
          <w:sz w:val="24"/>
          <w:szCs w:val="24"/>
        </w:rPr>
        <w:t>1-15</w:t>
      </w:r>
      <w:r w:rsidRPr="00584732">
        <w:rPr>
          <w:rFonts w:ascii="Times New Roman" w:hAnsi="Times New Roman" w:cs="Times New Roman"/>
          <w:sz w:val="24"/>
          <w:szCs w:val="24"/>
        </w:rPr>
        <w:t>.</w:t>
      </w:r>
      <w:hyperlink r:id="rId26" w:history="1">
        <w:r w:rsidR="00202A53" w:rsidRPr="009C41CB">
          <w:rPr>
            <w:rStyle w:val="Hyperlink"/>
            <w:rFonts w:ascii="Times New Roman" w:hAnsi="Times New Roman" w:cs="Times New Roman"/>
            <w:sz w:val="24"/>
            <w:szCs w:val="24"/>
            <w:shd w:val="clear" w:color="auto" w:fill="FFFFFF"/>
          </w:rPr>
          <w:t>https://doi.org/10.3390/ani10020224</w:t>
        </w:r>
      </w:hyperlink>
    </w:p>
    <w:p w:rsidR="00202A53" w:rsidRDefault="00202A53" w:rsidP="00202A53">
      <w:pPr>
        <w:jc w:val="both"/>
        <w:rPr>
          <w:rFonts w:ascii="Arial" w:eastAsia="Times New Roman" w:hAnsi="Arial" w:cs="Arial"/>
          <w:sz w:val="18"/>
          <w:szCs w:val="18"/>
        </w:rPr>
      </w:pPr>
      <w:r>
        <w:rPr>
          <w:rFonts w:ascii="Arial" w:eastAsia="Times New Roman" w:hAnsi="Arial" w:cs="Arial"/>
          <w:sz w:val="18"/>
          <w:szCs w:val="18"/>
        </w:rPr>
        <w:t xml:space="preserve">Food and Agriculture Organization of the United Nations. (2011). The state of the world's land and water resources for food and agriculture: Managing systems at risk. Routledge; Food and Agriculture Organization of the United Nations. </w:t>
      </w:r>
      <w:hyperlink r:id="rId27" w:history="1">
        <w:r w:rsidRPr="009C41CB">
          <w:rPr>
            <w:rStyle w:val="Hyperlink"/>
            <w:rFonts w:ascii="Arial" w:eastAsia="Times New Roman" w:hAnsi="Arial" w:cs="Arial"/>
            <w:sz w:val="18"/>
            <w:szCs w:val="18"/>
          </w:rPr>
          <w:t>https://doi.org/10.4324/9780203142837</w:t>
        </w:r>
      </w:hyperlink>
    </w:p>
    <w:p w:rsidR="00202A53" w:rsidRDefault="00202A53" w:rsidP="00202A53">
      <w:pPr>
        <w:jc w:val="both"/>
        <w:rPr>
          <w:rFonts w:ascii="Arial" w:eastAsia="Times New Roman" w:hAnsi="Arial" w:cs="Arial"/>
          <w:sz w:val="18"/>
          <w:szCs w:val="18"/>
        </w:rPr>
      </w:pPr>
      <w:r>
        <w:rPr>
          <w:rFonts w:ascii="Arial" w:eastAsia="Times New Roman" w:hAnsi="Arial" w:cs="Arial"/>
          <w:sz w:val="18"/>
          <w:szCs w:val="18"/>
        </w:rPr>
        <w:t xml:space="preserve">Food and Agriculture Organization of the United Nations &amp; Our World in Data. (2025). *Poultry meat production – UN FAO* [Dataset]. Our World in Data. </w:t>
      </w:r>
      <w:hyperlink r:id="rId28" w:history="1">
        <w:r w:rsidRPr="009C41CB">
          <w:rPr>
            <w:rStyle w:val="Hyperlink"/>
            <w:rFonts w:ascii="Arial" w:eastAsia="Times New Roman" w:hAnsi="Arial" w:cs="Arial"/>
            <w:sz w:val="18"/>
            <w:szCs w:val="18"/>
          </w:rPr>
          <w:t>https://ourworldindata.org/grapher/poultry-production-tonnes</w:t>
        </w:r>
      </w:hyperlink>
    </w:p>
    <w:p w:rsidR="003B1433" w:rsidRPr="00584732" w:rsidRDefault="003B1433" w:rsidP="000760D4">
      <w:pPr>
        <w:spacing w:after="0" w:line="360" w:lineRule="auto"/>
        <w:ind w:left="720" w:hanging="720"/>
        <w:jc w:val="both"/>
        <w:rPr>
          <w:rFonts w:ascii="Times New Roman" w:hAnsi="Times New Roman" w:cs="Times New Roman"/>
          <w:color w:val="222222"/>
          <w:sz w:val="24"/>
          <w:szCs w:val="24"/>
          <w:shd w:val="clear" w:color="auto" w:fill="FFFFFF"/>
        </w:rPr>
      </w:pPr>
      <w:r w:rsidRPr="00584732">
        <w:rPr>
          <w:rFonts w:ascii="Times New Roman" w:hAnsi="Times New Roman" w:cs="Times New Roman"/>
          <w:sz w:val="24"/>
          <w:szCs w:val="24"/>
        </w:rPr>
        <w:t>Finke, M. D. (2002). Complete nutrient composition of commercially raised invertebrates used as food for insectivores. </w:t>
      </w:r>
      <w:r w:rsidRPr="00584732">
        <w:rPr>
          <w:rFonts w:ascii="Times New Roman" w:hAnsi="Times New Roman" w:cs="Times New Roman"/>
          <w:i/>
          <w:iCs/>
          <w:sz w:val="24"/>
          <w:szCs w:val="24"/>
        </w:rPr>
        <w:t>Zoo Biology</w:t>
      </w:r>
      <w:r w:rsidRPr="00584732">
        <w:rPr>
          <w:rFonts w:ascii="Times New Roman" w:hAnsi="Times New Roman" w:cs="Times New Roman"/>
          <w:sz w:val="24"/>
          <w:szCs w:val="24"/>
        </w:rPr>
        <w:t xml:space="preserve">, 21(3), </w:t>
      </w:r>
      <w:r w:rsidRPr="00AC69D1">
        <w:rPr>
          <w:rFonts w:ascii="Times New Roman" w:hAnsi="Times New Roman" w:cs="Times New Roman"/>
          <w:sz w:val="24"/>
          <w:szCs w:val="24"/>
        </w:rPr>
        <w:t>2</w:t>
      </w:r>
      <w:r w:rsidRPr="00584732">
        <w:rPr>
          <w:rFonts w:ascii="Times New Roman" w:hAnsi="Times New Roman" w:cs="Times New Roman"/>
          <w:sz w:val="24"/>
          <w:szCs w:val="24"/>
        </w:rPr>
        <w:t>69</w:t>
      </w:r>
      <w:r>
        <w:rPr>
          <w:rFonts w:ascii="Times New Roman" w:hAnsi="Times New Roman" w:cs="Times New Roman"/>
          <w:sz w:val="24"/>
          <w:szCs w:val="24"/>
        </w:rPr>
        <w:t>-</w:t>
      </w:r>
      <w:r w:rsidRPr="00584732">
        <w:rPr>
          <w:rFonts w:ascii="Times New Roman" w:hAnsi="Times New Roman" w:cs="Times New Roman"/>
          <w:sz w:val="24"/>
          <w:szCs w:val="24"/>
        </w:rPr>
        <w:t>285</w:t>
      </w:r>
      <w:r w:rsidR="000760D4">
        <w:rPr>
          <w:rFonts w:ascii="Times New Roman" w:hAnsi="Times New Roman" w:cs="Times New Roman"/>
          <w:sz w:val="24"/>
          <w:szCs w:val="24"/>
        </w:rPr>
        <w:t xml:space="preserve">. </w:t>
      </w:r>
      <w:hyperlink r:id="rId29" w:history="1">
        <w:r w:rsidR="00202A53" w:rsidRPr="009C41CB">
          <w:rPr>
            <w:rStyle w:val="Hyperlink"/>
            <w:rFonts w:ascii="Times New Roman" w:hAnsi="Times New Roman" w:cs="Times New Roman"/>
            <w:sz w:val="24"/>
            <w:szCs w:val="24"/>
            <w:shd w:val="clear" w:color="auto" w:fill="FFFFFF"/>
          </w:rPr>
          <w:t>https://doi.org/10.1002/zoo.10031</w:t>
        </w:r>
      </w:hyperlink>
    </w:p>
    <w:p w:rsidR="003B1433" w:rsidRDefault="003B1433" w:rsidP="002F12CD">
      <w:pPr>
        <w:spacing w:after="0" w:line="360" w:lineRule="auto"/>
        <w:ind w:left="720" w:hanging="720"/>
        <w:jc w:val="both"/>
        <w:rPr>
          <w:rFonts w:ascii="Times New Roman" w:hAnsi="Times New Roman" w:cs="Times New Roman"/>
          <w:sz w:val="24"/>
          <w:szCs w:val="24"/>
        </w:rPr>
      </w:pPr>
      <w:r w:rsidRPr="006012EC">
        <w:rPr>
          <w:rFonts w:ascii="Times New Roman" w:hAnsi="Times New Roman" w:cs="Times New Roman"/>
          <w:sz w:val="24"/>
          <w:szCs w:val="24"/>
        </w:rPr>
        <w:t xml:space="preserve">Ghaly, A. E., </w:t>
      </w:r>
      <w:r w:rsidR="00D0650E">
        <w:rPr>
          <w:rFonts w:ascii="Times New Roman" w:hAnsi="Times New Roman" w:cs="Times New Roman"/>
          <w:sz w:val="24"/>
          <w:szCs w:val="24"/>
        </w:rPr>
        <w:t>&amp;</w:t>
      </w:r>
      <w:r w:rsidRPr="006012EC">
        <w:rPr>
          <w:rFonts w:ascii="Times New Roman" w:hAnsi="Times New Roman" w:cs="Times New Roman"/>
          <w:sz w:val="24"/>
          <w:szCs w:val="24"/>
        </w:rPr>
        <w:t xml:space="preserve"> Alkoaik, F. N. (2009). The yellow mealworm as a novel source of protein. </w:t>
      </w:r>
      <w:r w:rsidRPr="006012EC">
        <w:rPr>
          <w:rFonts w:ascii="Times New Roman" w:hAnsi="Times New Roman" w:cs="Times New Roman"/>
          <w:i/>
          <w:iCs/>
          <w:sz w:val="24"/>
          <w:szCs w:val="24"/>
        </w:rPr>
        <w:t>American Journal of Agricultural and Biological Sciences</w:t>
      </w:r>
      <w:r w:rsidRPr="004911A9">
        <w:rPr>
          <w:rFonts w:ascii="Times New Roman" w:hAnsi="Times New Roman" w:cs="Times New Roman"/>
          <w:sz w:val="24"/>
          <w:szCs w:val="24"/>
        </w:rPr>
        <w:t xml:space="preserve">, </w:t>
      </w:r>
      <w:r w:rsidRPr="006012EC">
        <w:rPr>
          <w:rFonts w:ascii="Times New Roman" w:hAnsi="Times New Roman" w:cs="Times New Roman"/>
          <w:sz w:val="24"/>
          <w:szCs w:val="24"/>
        </w:rPr>
        <w:t>4(4), 319</w:t>
      </w:r>
      <w:r>
        <w:rPr>
          <w:rFonts w:ascii="Times New Roman" w:hAnsi="Times New Roman" w:cs="Times New Roman"/>
          <w:sz w:val="24"/>
          <w:szCs w:val="24"/>
        </w:rPr>
        <w:t>-331</w:t>
      </w:r>
      <w:r w:rsidRPr="006012EC">
        <w:rPr>
          <w:rFonts w:ascii="Times New Roman" w:hAnsi="Times New Roman" w:cs="Times New Roman"/>
          <w:sz w:val="24"/>
          <w:szCs w:val="24"/>
        </w:rPr>
        <w:t>.</w:t>
      </w:r>
      <w:hyperlink r:id="rId30" w:history="1">
        <w:r w:rsidR="00202A53" w:rsidRPr="009C41CB">
          <w:rPr>
            <w:rStyle w:val="Hyperlink"/>
            <w:rFonts w:ascii="Times New Roman" w:hAnsi="Times New Roman" w:cs="Times New Roman"/>
            <w:sz w:val="24"/>
            <w:szCs w:val="24"/>
          </w:rPr>
          <w:t>https://doi.org/10.3844/ajabssp.2009.319.331</w:t>
        </w:r>
      </w:hyperlink>
    </w:p>
    <w:p w:rsidR="003B1433" w:rsidRPr="00584732" w:rsidRDefault="003B1433" w:rsidP="002F12CD">
      <w:pPr>
        <w:spacing w:after="0" w:line="360" w:lineRule="auto"/>
        <w:ind w:left="720" w:hanging="720"/>
        <w:jc w:val="both"/>
        <w:rPr>
          <w:rFonts w:ascii="Times New Roman" w:hAnsi="Times New Roman" w:cs="Times New Roman"/>
          <w:sz w:val="24"/>
          <w:szCs w:val="24"/>
        </w:rPr>
      </w:pPr>
      <w:r w:rsidRPr="00202A53">
        <w:rPr>
          <w:rFonts w:ascii="Times New Roman" w:hAnsi="Times New Roman" w:cs="Times New Roman"/>
          <w:sz w:val="24"/>
          <w:szCs w:val="24"/>
          <w:lang w:val="pt-BR"/>
        </w:rPr>
        <w:t xml:space="preserve">Grau, T., Vilcinskas, A., </w:t>
      </w:r>
      <w:r w:rsidR="00D0650E" w:rsidRPr="00202A53">
        <w:rPr>
          <w:rFonts w:ascii="Times New Roman" w:hAnsi="Times New Roman" w:cs="Times New Roman"/>
          <w:sz w:val="24"/>
          <w:szCs w:val="24"/>
          <w:lang w:val="pt-BR"/>
        </w:rPr>
        <w:t>&amp;</w:t>
      </w:r>
      <w:r w:rsidRPr="00202A53">
        <w:rPr>
          <w:rFonts w:ascii="Times New Roman" w:hAnsi="Times New Roman" w:cs="Times New Roman"/>
          <w:sz w:val="24"/>
          <w:szCs w:val="24"/>
          <w:lang w:val="pt-BR"/>
        </w:rPr>
        <w:t xml:space="preserve"> Joop, G. (2017). </w:t>
      </w:r>
      <w:r w:rsidRPr="00584732">
        <w:rPr>
          <w:rFonts w:ascii="Times New Roman" w:hAnsi="Times New Roman" w:cs="Times New Roman"/>
          <w:sz w:val="24"/>
          <w:szCs w:val="24"/>
        </w:rPr>
        <w:t xml:space="preserve">Sustainable farming of the mealworm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for the production of food and feed. </w:t>
      </w:r>
      <w:r w:rsidRPr="00584732">
        <w:rPr>
          <w:rFonts w:ascii="Times New Roman" w:hAnsi="Times New Roman" w:cs="Times New Roman"/>
          <w:i/>
          <w:iCs/>
          <w:sz w:val="24"/>
          <w:szCs w:val="24"/>
        </w:rPr>
        <w:t xml:space="preserve">Zeitschrift für Naturforschung </w:t>
      </w:r>
      <w:r w:rsidRPr="00584732">
        <w:rPr>
          <w:rFonts w:ascii="Times New Roman" w:hAnsi="Times New Roman" w:cs="Times New Roman"/>
          <w:sz w:val="24"/>
          <w:szCs w:val="24"/>
        </w:rPr>
        <w:t>, 72(9</w:t>
      </w:r>
      <w:r>
        <w:rPr>
          <w:rFonts w:ascii="Times New Roman" w:hAnsi="Times New Roman" w:cs="Times New Roman"/>
          <w:sz w:val="24"/>
          <w:szCs w:val="24"/>
        </w:rPr>
        <w:t>-</w:t>
      </w:r>
      <w:r w:rsidRPr="00584732">
        <w:rPr>
          <w:rFonts w:ascii="Times New Roman" w:hAnsi="Times New Roman" w:cs="Times New Roman"/>
          <w:sz w:val="24"/>
          <w:szCs w:val="24"/>
        </w:rPr>
        <w:t>10), 337</w:t>
      </w:r>
      <w:r>
        <w:rPr>
          <w:rFonts w:ascii="Times New Roman" w:hAnsi="Times New Roman" w:cs="Times New Roman"/>
          <w:sz w:val="24"/>
          <w:szCs w:val="24"/>
        </w:rPr>
        <w:t>-</w:t>
      </w:r>
      <w:r w:rsidRPr="00584732">
        <w:rPr>
          <w:rFonts w:ascii="Times New Roman" w:hAnsi="Times New Roman" w:cs="Times New Roman"/>
          <w:sz w:val="24"/>
          <w:szCs w:val="24"/>
        </w:rPr>
        <w:t>349.</w:t>
      </w:r>
      <w:hyperlink r:id="rId31" w:history="1">
        <w:r w:rsidR="00202A53" w:rsidRPr="009C41CB">
          <w:rPr>
            <w:rStyle w:val="Hyperlink"/>
            <w:rFonts w:ascii="Times New Roman" w:hAnsi="Times New Roman" w:cs="Times New Roman"/>
            <w:sz w:val="24"/>
            <w:szCs w:val="24"/>
          </w:rPr>
          <w:t>https://doi.org/10.1515/znc-2017-0033</w:t>
        </w:r>
      </w:hyperlink>
    </w:p>
    <w:p w:rsidR="00202A53" w:rsidRDefault="00202A53" w:rsidP="00202A53">
      <w:pPr>
        <w:jc w:val="both"/>
        <w:rPr>
          <w:rFonts w:ascii="Arial" w:eastAsia="Times New Roman" w:hAnsi="Arial" w:cs="Arial"/>
          <w:sz w:val="18"/>
          <w:szCs w:val="18"/>
        </w:rPr>
      </w:pPr>
      <w:r>
        <w:rPr>
          <w:rFonts w:ascii="Arial" w:eastAsia="Times New Roman" w:hAnsi="Arial" w:cs="Arial"/>
          <w:sz w:val="18"/>
          <w:szCs w:val="18"/>
        </w:rPr>
        <w:t xml:space="preserve">Hagstrum, D. W., Klejdysz, T. Z., Subramanyam, Bh., &amp;Nawrot, J. (2013). Atlas of Stored-Product Insects and Mites. AACC International Inc. </w:t>
      </w:r>
      <w:hyperlink r:id="rId32" w:history="1">
        <w:r w:rsidRPr="009C41CB">
          <w:rPr>
            <w:rStyle w:val="Hyperlink"/>
            <w:rFonts w:ascii="Arial" w:eastAsia="Times New Roman" w:hAnsi="Arial" w:cs="Arial"/>
            <w:sz w:val="18"/>
            <w:szCs w:val="18"/>
          </w:rPr>
          <w:t>https://www.nhbs.com/atlas-of-stored-product-insects-and-mites-book</w:t>
        </w:r>
      </w:hyperlink>
    </w:p>
    <w:p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Heckmann, L. H., Andersen, J. L., and Gianotten, N., (2018). Sustainable Mealworm Production for Feed and Food. Edible Insects in Sustainable Food Systems. Springer, 321</w:t>
      </w:r>
      <w:r>
        <w:rPr>
          <w:rFonts w:ascii="Times New Roman" w:hAnsi="Times New Roman" w:cs="Times New Roman"/>
          <w:sz w:val="24"/>
          <w:szCs w:val="24"/>
        </w:rPr>
        <w:t>-</w:t>
      </w:r>
      <w:r w:rsidRPr="00584732">
        <w:rPr>
          <w:rFonts w:ascii="Times New Roman" w:hAnsi="Times New Roman" w:cs="Times New Roman"/>
          <w:sz w:val="24"/>
          <w:szCs w:val="24"/>
        </w:rPr>
        <w:t>328.</w:t>
      </w:r>
      <w:hyperlink r:id="rId33" w:history="1">
        <w:r w:rsidR="00202A53" w:rsidRPr="009C41CB">
          <w:rPr>
            <w:rStyle w:val="Hyperlink"/>
            <w:rFonts w:ascii="Times New Roman" w:hAnsi="Times New Roman" w:cs="Times New Roman"/>
            <w:sz w:val="24"/>
            <w:szCs w:val="24"/>
          </w:rPr>
          <w:t>https://doi.org/10.1007/978-3-319-74011-9_19</w:t>
        </w:r>
      </w:hyperlink>
    </w:p>
    <w:p w:rsidR="003B1433" w:rsidRDefault="003B1433" w:rsidP="002F12CD">
      <w:pPr>
        <w:spacing w:after="0" w:line="360" w:lineRule="auto"/>
        <w:ind w:left="720" w:hanging="720"/>
        <w:jc w:val="both"/>
        <w:rPr>
          <w:rFonts w:ascii="Times New Roman" w:hAnsi="Times New Roman" w:cs="Times New Roman"/>
          <w:sz w:val="24"/>
          <w:szCs w:val="24"/>
        </w:rPr>
      </w:pPr>
      <w:r w:rsidRPr="00B562B3">
        <w:rPr>
          <w:rFonts w:ascii="Times New Roman" w:hAnsi="Times New Roman" w:cs="Times New Roman"/>
          <w:sz w:val="24"/>
          <w:szCs w:val="24"/>
          <w:lang w:val="da-DK"/>
        </w:rPr>
        <w:lastRenderedPageBreak/>
        <w:t xml:space="preserve">Hong, J., Han, T., </w:t>
      </w:r>
      <w:r w:rsidR="00D0650E" w:rsidRPr="00B562B3">
        <w:rPr>
          <w:rFonts w:ascii="Times New Roman" w:hAnsi="Times New Roman" w:cs="Times New Roman"/>
          <w:sz w:val="24"/>
          <w:szCs w:val="24"/>
          <w:lang w:val="da-DK"/>
        </w:rPr>
        <w:t>&amp;</w:t>
      </w:r>
      <w:r w:rsidRPr="00B562B3">
        <w:rPr>
          <w:rFonts w:ascii="Times New Roman" w:hAnsi="Times New Roman" w:cs="Times New Roman"/>
          <w:sz w:val="24"/>
          <w:szCs w:val="24"/>
          <w:lang w:val="da-DK"/>
        </w:rPr>
        <w:t xml:space="preserve"> Kim, Y. Y (2020). </w:t>
      </w:r>
      <w:r w:rsidRPr="00584732">
        <w:rPr>
          <w:rFonts w:ascii="Times New Roman" w:hAnsi="Times New Roman" w:cs="Times New Roman"/>
          <w:sz w:val="24"/>
          <w:szCs w:val="24"/>
        </w:rPr>
        <w:t>Mealworm (</w:t>
      </w:r>
      <w:r w:rsidRPr="00584732">
        <w:rPr>
          <w:rFonts w:ascii="Times New Roman" w:hAnsi="Times New Roman" w:cs="Times New Roman"/>
          <w:i/>
          <w:iCs/>
          <w:sz w:val="24"/>
          <w:szCs w:val="24"/>
        </w:rPr>
        <w:t xml:space="preserve">Tenebrio molitor </w:t>
      </w:r>
      <w:r w:rsidRPr="00584732">
        <w:rPr>
          <w:rFonts w:ascii="Times New Roman" w:hAnsi="Times New Roman" w:cs="Times New Roman"/>
          <w:sz w:val="24"/>
          <w:szCs w:val="24"/>
        </w:rPr>
        <w:t xml:space="preserve">larvae) as an alternative protein source for monogastric animal: </w:t>
      </w:r>
      <w:r w:rsidR="002E487D">
        <w:rPr>
          <w:rFonts w:ascii="Times New Roman" w:hAnsi="Times New Roman" w:cs="Times New Roman"/>
          <w:sz w:val="24"/>
          <w:szCs w:val="24"/>
        </w:rPr>
        <w:t>A</w:t>
      </w:r>
      <w:r w:rsidRPr="00584732">
        <w:rPr>
          <w:rFonts w:ascii="Times New Roman" w:hAnsi="Times New Roman" w:cs="Times New Roman"/>
          <w:sz w:val="24"/>
          <w:szCs w:val="24"/>
        </w:rPr>
        <w:t xml:space="preserve"> review. </w:t>
      </w:r>
      <w:r w:rsidRPr="00584732">
        <w:rPr>
          <w:rFonts w:ascii="Times New Roman" w:hAnsi="Times New Roman" w:cs="Times New Roman"/>
          <w:i/>
          <w:iCs/>
          <w:sz w:val="24"/>
          <w:szCs w:val="24"/>
        </w:rPr>
        <w:t>Animals</w:t>
      </w:r>
      <w:r>
        <w:rPr>
          <w:rFonts w:ascii="Times New Roman" w:hAnsi="Times New Roman" w:cs="Times New Roman"/>
          <w:sz w:val="24"/>
          <w:szCs w:val="24"/>
        </w:rPr>
        <w:t>,</w:t>
      </w:r>
      <w:r w:rsidRPr="00584732">
        <w:rPr>
          <w:rFonts w:ascii="Times New Roman" w:hAnsi="Times New Roman" w:cs="Times New Roman"/>
          <w:sz w:val="24"/>
          <w:szCs w:val="24"/>
        </w:rPr>
        <w:t xml:space="preserve"> 10, </w:t>
      </w:r>
      <w:r>
        <w:rPr>
          <w:rFonts w:ascii="Times New Roman" w:hAnsi="Times New Roman" w:cs="Times New Roman"/>
          <w:sz w:val="24"/>
          <w:szCs w:val="24"/>
        </w:rPr>
        <w:t>1-20</w:t>
      </w:r>
      <w:bookmarkStart w:id="7" w:name="_Hlk175079424"/>
      <w:r w:rsidR="006E369C">
        <w:rPr>
          <w:rFonts w:ascii="Times New Roman" w:hAnsi="Times New Roman" w:cs="Times New Roman"/>
          <w:sz w:val="24"/>
          <w:szCs w:val="24"/>
        </w:rPr>
        <w:t xml:space="preserve">. </w:t>
      </w:r>
      <w:hyperlink r:id="rId34" w:history="1">
        <w:r w:rsidR="00202A53" w:rsidRPr="009C41CB">
          <w:rPr>
            <w:rStyle w:val="Hyperlink"/>
            <w:rFonts w:ascii="Times New Roman" w:hAnsi="Times New Roman" w:cs="Times New Roman"/>
            <w:sz w:val="24"/>
            <w:szCs w:val="24"/>
          </w:rPr>
          <w:t>https://doi.org/10.3390/ani10112068</w:t>
        </w:r>
      </w:hyperlink>
    </w:p>
    <w:p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Hussain, I., Khan, S., Sultan, A., Chand, N., Khan, R., Alam, W., and Ahmad, N. (2017). Mealworm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as a potential alternative source of protein supplementation in the broiler. </w:t>
      </w:r>
      <w:r w:rsidRPr="00584732">
        <w:rPr>
          <w:rFonts w:ascii="Times New Roman" w:hAnsi="Times New Roman" w:cs="Times New Roman"/>
          <w:i/>
          <w:iCs/>
          <w:sz w:val="24"/>
          <w:szCs w:val="24"/>
        </w:rPr>
        <w:t>International Journal of Biosciences,</w:t>
      </w:r>
      <w:r w:rsidRPr="00964C49">
        <w:rPr>
          <w:rFonts w:ascii="Times New Roman" w:hAnsi="Times New Roman" w:cs="Times New Roman"/>
          <w:sz w:val="24"/>
          <w:szCs w:val="24"/>
        </w:rPr>
        <w:t>10</w:t>
      </w:r>
      <w:r w:rsidRPr="00584732">
        <w:rPr>
          <w:rFonts w:ascii="Times New Roman" w:hAnsi="Times New Roman" w:cs="Times New Roman"/>
          <w:sz w:val="24"/>
          <w:szCs w:val="24"/>
        </w:rPr>
        <w:t>(4), 225</w:t>
      </w:r>
      <w:r>
        <w:rPr>
          <w:rFonts w:ascii="Times New Roman" w:hAnsi="Times New Roman" w:cs="Times New Roman"/>
          <w:sz w:val="24"/>
          <w:szCs w:val="24"/>
        </w:rPr>
        <w:t>-</w:t>
      </w:r>
      <w:r w:rsidRPr="00584732">
        <w:rPr>
          <w:rFonts w:ascii="Times New Roman" w:hAnsi="Times New Roman" w:cs="Times New Roman"/>
          <w:sz w:val="24"/>
          <w:szCs w:val="24"/>
        </w:rPr>
        <w:t>262.</w:t>
      </w:r>
      <w:hyperlink r:id="rId35" w:history="1">
        <w:r w:rsidR="00202A53" w:rsidRPr="009C41CB">
          <w:rPr>
            <w:rStyle w:val="Hyperlink"/>
            <w:rFonts w:ascii="Times New Roman" w:hAnsi="Times New Roman" w:cs="Times New Roman"/>
            <w:sz w:val="24"/>
            <w:szCs w:val="24"/>
          </w:rPr>
          <w:t>http://dx.doi.org/10.12692/ijb/10.4.255-262</w:t>
        </w:r>
      </w:hyperlink>
    </w:p>
    <w:bookmarkEnd w:id="7"/>
    <w:p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 xml:space="preserve">Ifie, I., </w:t>
      </w:r>
      <w:r w:rsidR="00D0650E">
        <w:rPr>
          <w:rFonts w:ascii="Times New Roman" w:hAnsi="Times New Roman" w:cs="Times New Roman"/>
          <w:sz w:val="24"/>
          <w:szCs w:val="24"/>
        </w:rPr>
        <w:t>&amp;</w:t>
      </w:r>
      <w:r w:rsidRPr="00584732">
        <w:rPr>
          <w:rFonts w:ascii="Times New Roman" w:hAnsi="Times New Roman" w:cs="Times New Roman"/>
          <w:sz w:val="24"/>
          <w:szCs w:val="24"/>
        </w:rPr>
        <w:t xml:space="preserve"> Emeruwa, H. (2011). Nutritional and anti</w:t>
      </w:r>
      <w:r>
        <w:rPr>
          <w:rFonts w:ascii="Times New Roman" w:hAnsi="Times New Roman" w:cs="Times New Roman"/>
          <w:sz w:val="24"/>
          <w:szCs w:val="24"/>
        </w:rPr>
        <w:t>-</w:t>
      </w:r>
      <w:r w:rsidRPr="00584732">
        <w:rPr>
          <w:rFonts w:ascii="Times New Roman" w:hAnsi="Times New Roman" w:cs="Times New Roman"/>
          <w:sz w:val="24"/>
          <w:szCs w:val="24"/>
        </w:rPr>
        <w:t xml:space="preserve">nutritional characteristics of the larva of </w:t>
      </w:r>
      <w:r w:rsidRPr="00D64184">
        <w:rPr>
          <w:rFonts w:ascii="Times New Roman" w:hAnsi="Times New Roman" w:cs="Times New Roman"/>
          <w:i/>
          <w:iCs/>
          <w:sz w:val="24"/>
          <w:szCs w:val="24"/>
        </w:rPr>
        <w:t>Oryctesmonoceros</w:t>
      </w:r>
      <w:r w:rsidRPr="00584732">
        <w:rPr>
          <w:rFonts w:ascii="Times New Roman" w:hAnsi="Times New Roman" w:cs="Times New Roman"/>
          <w:sz w:val="24"/>
          <w:szCs w:val="24"/>
        </w:rPr>
        <w:t xml:space="preserve">. </w:t>
      </w:r>
      <w:r w:rsidRPr="00584732">
        <w:rPr>
          <w:rFonts w:ascii="Times New Roman" w:hAnsi="Times New Roman" w:cs="Times New Roman"/>
          <w:i/>
          <w:iCs/>
          <w:sz w:val="24"/>
          <w:szCs w:val="24"/>
        </w:rPr>
        <w:t>Agriculture and Biology Journal of North America</w:t>
      </w:r>
      <w:r>
        <w:rPr>
          <w:rFonts w:ascii="Times New Roman" w:hAnsi="Times New Roman" w:cs="Times New Roman"/>
          <w:i/>
          <w:iCs/>
          <w:sz w:val="24"/>
          <w:szCs w:val="24"/>
        </w:rPr>
        <w:t>,</w:t>
      </w:r>
      <w:r w:rsidRPr="00C05023">
        <w:rPr>
          <w:rFonts w:ascii="Times New Roman" w:hAnsi="Times New Roman" w:cs="Times New Roman"/>
          <w:sz w:val="24"/>
          <w:szCs w:val="24"/>
        </w:rPr>
        <w:t>2(1)</w:t>
      </w:r>
      <w:r>
        <w:rPr>
          <w:rFonts w:ascii="Times New Roman" w:hAnsi="Times New Roman" w:cs="Times New Roman"/>
          <w:sz w:val="24"/>
          <w:szCs w:val="24"/>
        </w:rPr>
        <w:t xml:space="preserve">, </w:t>
      </w:r>
      <w:r w:rsidRPr="00C05023">
        <w:rPr>
          <w:rFonts w:ascii="Times New Roman" w:hAnsi="Times New Roman" w:cs="Times New Roman"/>
          <w:sz w:val="24"/>
          <w:szCs w:val="24"/>
        </w:rPr>
        <w:t>42-46</w:t>
      </w:r>
      <w:r>
        <w:rPr>
          <w:rFonts w:ascii="Times New Roman" w:hAnsi="Times New Roman" w:cs="Times New Roman"/>
          <w:sz w:val="24"/>
          <w:szCs w:val="24"/>
        </w:rPr>
        <w:t>.</w:t>
      </w:r>
      <w:hyperlink r:id="rId36" w:history="1">
        <w:r w:rsidR="00202A53" w:rsidRPr="009C41CB">
          <w:rPr>
            <w:rStyle w:val="Hyperlink"/>
            <w:rFonts w:ascii="Times New Roman" w:hAnsi="Times New Roman" w:cs="Times New Roman"/>
            <w:sz w:val="24"/>
            <w:szCs w:val="24"/>
          </w:rPr>
          <w:t>https://doi.org/10.5251/abjna.2011.2.1.42.46</w:t>
        </w:r>
      </w:hyperlink>
    </w:p>
    <w:p w:rsidR="003B1433" w:rsidRPr="00584732" w:rsidRDefault="003B1433" w:rsidP="002F12CD">
      <w:pPr>
        <w:spacing w:after="0" w:line="360" w:lineRule="auto"/>
        <w:ind w:left="720" w:hanging="720"/>
        <w:jc w:val="both"/>
        <w:rPr>
          <w:rFonts w:ascii="Times New Roman" w:hAnsi="Times New Roman" w:cs="Times New Roman"/>
          <w:sz w:val="24"/>
          <w:szCs w:val="24"/>
          <w:lang w:bidi="mr-IN"/>
        </w:rPr>
      </w:pPr>
      <w:r w:rsidRPr="00584732">
        <w:rPr>
          <w:rFonts w:ascii="Times New Roman" w:hAnsi="Times New Roman" w:cs="Times New Roman"/>
          <w:sz w:val="24"/>
          <w:szCs w:val="24"/>
          <w:lang w:bidi="mr-IN"/>
        </w:rPr>
        <w:t>Jaji</w:t>
      </w:r>
      <w:r>
        <w:rPr>
          <w:rFonts w:ascii="Times New Roman" w:hAnsi="Times New Roman" w:cs="Times New Roman"/>
          <w:sz w:val="24"/>
          <w:szCs w:val="24"/>
          <w:lang w:bidi="mr-IN"/>
        </w:rPr>
        <w:t>c</w:t>
      </w:r>
      <w:r w:rsidRPr="00584732">
        <w:rPr>
          <w:rFonts w:ascii="Times New Roman" w:hAnsi="Times New Roman" w:cs="Times New Roman"/>
          <w:sz w:val="24"/>
          <w:szCs w:val="24"/>
          <w:lang w:bidi="mr-IN"/>
        </w:rPr>
        <w:t xml:space="preserve">, I., Popović, A., Urošević, M., Krstović, S., Petrović, M., </w:t>
      </w:r>
      <w:r w:rsidR="00D0650E">
        <w:rPr>
          <w:rFonts w:ascii="Times New Roman" w:hAnsi="Times New Roman" w:cs="Times New Roman"/>
          <w:sz w:val="24"/>
          <w:szCs w:val="24"/>
          <w:lang w:bidi="mr-IN"/>
        </w:rPr>
        <w:t>&amp;</w:t>
      </w:r>
      <w:r w:rsidRPr="00584732">
        <w:rPr>
          <w:rFonts w:ascii="Times New Roman" w:hAnsi="Times New Roman" w:cs="Times New Roman"/>
          <w:sz w:val="24"/>
          <w:szCs w:val="24"/>
          <w:lang w:bidi="mr-IN"/>
        </w:rPr>
        <w:t xml:space="preserve"> Guljaš, D. (2019). Chemical Composition of Mealworm Larvae  Reared in Serbia. </w:t>
      </w:r>
      <w:r w:rsidRPr="00584732">
        <w:rPr>
          <w:rFonts w:ascii="Times New Roman" w:hAnsi="Times New Roman" w:cs="Times New Roman"/>
          <w:i/>
          <w:iCs/>
          <w:sz w:val="24"/>
          <w:szCs w:val="24"/>
          <w:lang w:bidi="mr-IN"/>
        </w:rPr>
        <w:t>Contemporary Agriculture</w:t>
      </w:r>
      <w:r w:rsidRPr="00584732">
        <w:rPr>
          <w:rFonts w:ascii="Times New Roman" w:hAnsi="Times New Roman" w:cs="Times New Roman"/>
          <w:sz w:val="24"/>
          <w:szCs w:val="24"/>
          <w:lang w:bidi="mr-IN"/>
        </w:rPr>
        <w:t>, </w:t>
      </w:r>
      <w:r w:rsidRPr="00964C49">
        <w:rPr>
          <w:rFonts w:ascii="Times New Roman" w:hAnsi="Times New Roman" w:cs="Times New Roman"/>
          <w:sz w:val="24"/>
          <w:szCs w:val="24"/>
          <w:lang w:bidi="mr-IN"/>
        </w:rPr>
        <w:t>68</w:t>
      </w:r>
      <w:r w:rsidRPr="00584732">
        <w:rPr>
          <w:rFonts w:ascii="Times New Roman" w:hAnsi="Times New Roman" w:cs="Times New Roman"/>
          <w:sz w:val="24"/>
          <w:szCs w:val="24"/>
          <w:lang w:bidi="mr-IN"/>
        </w:rPr>
        <w:t>(1</w:t>
      </w:r>
      <w:r>
        <w:rPr>
          <w:rFonts w:ascii="Times New Roman" w:hAnsi="Times New Roman" w:cs="Times New Roman"/>
          <w:sz w:val="24"/>
          <w:szCs w:val="24"/>
          <w:lang w:bidi="mr-IN"/>
        </w:rPr>
        <w:t>-</w:t>
      </w:r>
      <w:r w:rsidRPr="00584732">
        <w:rPr>
          <w:rFonts w:ascii="Times New Roman" w:hAnsi="Times New Roman" w:cs="Times New Roman"/>
          <w:sz w:val="24"/>
          <w:szCs w:val="24"/>
          <w:lang w:bidi="mr-IN"/>
        </w:rPr>
        <w:t>2), 23</w:t>
      </w:r>
      <w:r>
        <w:rPr>
          <w:rFonts w:ascii="Times New Roman" w:hAnsi="Times New Roman" w:cs="Times New Roman"/>
          <w:sz w:val="24"/>
          <w:szCs w:val="24"/>
          <w:lang w:bidi="mr-IN"/>
        </w:rPr>
        <w:t>-</w:t>
      </w:r>
      <w:r w:rsidRPr="00584732">
        <w:rPr>
          <w:rFonts w:ascii="Times New Roman" w:hAnsi="Times New Roman" w:cs="Times New Roman"/>
          <w:sz w:val="24"/>
          <w:szCs w:val="24"/>
          <w:lang w:bidi="mr-IN"/>
        </w:rPr>
        <w:t>27.</w:t>
      </w:r>
      <w:hyperlink r:id="rId37" w:history="1">
        <w:r w:rsidR="00202A53" w:rsidRPr="009C41CB">
          <w:rPr>
            <w:rStyle w:val="Hyperlink"/>
            <w:rFonts w:ascii="Times New Roman" w:hAnsi="Times New Roman" w:cs="Times New Roman"/>
            <w:sz w:val="24"/>
            <w:szCs w:val="24"/>
            <w:lang w:bidi="mr-IN"/>
          </w:rPr>
          <w:t>https://doi.org/10.2478/contagri-2019-0005</w:t>
        </w:r>
      </w:hyperlink>
    </w:p>
    <w:p w:rsidR="00576187" w:rsidRDefault="003B1433" w:rsidP="002F12CD">
      <w:pPr>
        <w:spacing w:after="0" w:line="360" w:lineRule="auto"/>
        <w:ind w:left="720" w:hanging="720"/>
        <w:jc w:val="both"/>
        <w:rPr>
          <w:rFonts w:ascii="Times New Roman" w:hAnsi="Times New Roman" w:cs="Times New Roman"/>
          <w:sz w:val="24"/>
          <w:szCs w:val="24"/>
        </w:rPr>
      </w:pPr>
      <w:bookmarkStart w:id="8" w:name="_Hlk175078954"/>
      <w:r w:rsidRPr="00584732">
        <w:rPr>
          <w:rFonts w:ascii="Times New Roman" w:hAnsi="Times New Roman" w:cs="Times New Roman"/>
          <w:sz w:val="24"/>
          <w:szCs w:val="24"/>
        </w:rPr>
        <w:t xml:space="preserve">Jiang, T., Zhao, X., Li, H., Zhang, L., Tang, B., Ding, Y., </w:t>
      </w:r>
      <w:r w:rsidR="00D0650E">
        <w:rPr>
          <w:rFonts w:ascii="Times New Roman" w:hAnsi="Times New Roman" w:cs="Times New Roman"/>
          <w:sz w:val="24"/>
          <w:szCs w:val="24"/>
        </w:rPr>
        <w:t>&amp;</w:t>
      </w:r>
      <w:r w:rsidRPr="00584732">
        <w:rPr>
          <w:rFonts w:ascii="Times New Roman" w:hAnsi="Times New Roman" w:cs="Times New Roman"/>
          <w:sz w:val="24"/>
          <w:szCs w:val="24"/>
        </w:rPr>
        <w:t xml:space="preserve"> Wu, Y. (2024). Effects of yellow mealworm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larvae meal on the growth performance, serum biochemical parameters and caecal metabolome in broiler chickens. </w:t>
      </w:r>
      <w:r w:rsidRPr="00584732">
        <w:rPr>
          <w:rFonts w:ascii="Times New Roman" w:hAnsi="Times New Roman" w:cs="Times New Roman"/>
          <w:i/>
          <w:iCs/>
          <w:sz w:val="24"/>
          <w:szCs w:val="24"/>
        </w:rPr>
        <w:t>Italian Journal of Animal Science</w:t>
      </w:r>
      <w:r w:rsidRPr="00584732">
        <w:rPr>
          <w:rFonts w:ascii="Times New Roman" w:hAnsi="Times New Roman" w:cs="Times New Roman"/>
          <w:sz w:val="24"/>
          <w:szCs w:val="24"/>
        </w:rPr>
        <w:t>, 23(1), 813</w:t>
      </w:r>
      <w:r>
        <w:rPr>
          <w:rFonts w:ascii="Times New Roman" w:hAnsi="Times New Roman" w:cs="Times New Roman"/>
          <w:sz w:val="24"/>
          <w:szCs w:val="24"/>
        </w:rPr>
        <w:t>-</w:t>
      </w:r>
      <w:r w:rsidRPr="00584732">
        <w:rPr>
          <w:rFonts w:ascii="Times New Roman" w:hAnsi="Times New Roman" w:cs="Times New Roman"/>
          <w:sz w:val="24"/>
          <w:szCs w:val="24"/>
        </w:rPr>
        <w:t>823.</w:t>
      </w:r>
      <w:hyperlink r:id="rId38" w:history="1">
        <w:r w:rsidR="00202A53" w:rsidRPr="009C41CB">
          <w:rPr>
            <w:rStyle w:val="Hyperlink"/>
            <w:rFonts w:ascii="Times New Roman" w:hAnsi="Times New Roman" w:cs="Times New Roman"/>
            <w:sz w:val="24"/>
            <w:szCs w:val="24"/>
          </w:rPr>
          <w:t>https://doi.org/10.1080/1828051X.2024.2350230</w:t>
        </w:r>
      </w:hyperlink>
      <w:bookmarkEnd w:id="8"/>
    </w:p>
    <w:p w:rsidR="00202A53" w:rsidRDefault="00202A53" w:rsidP="00202A53">
      <w:pPr>
        <w:jc w:val="both"/>
        <w:rPr>
          <w:rFonts w:ascii="Arial" w:eastAsia="Times New Roman" w:hAnsi="Arial" w:cs="Arial"/>
          <w:sz w:val="18"/>
          <w:szCs w:val="18"/>
        </w:rPr>
      </w:pPr>
      <w:r>
        <w:rPr>
          <w:rFonts w:ascii="Arial" w:eastAsia="Times New Roman" w:hAnsi="Arial" w:cs="Arial"/>
          <w:sz w:val="18"/>
          <w:szCs w:val="18"/>
        </w:rPr>
        <w:t xml:space="preserve">Khan, S., Khan, R. U., Alam, W., &amp; Sultan, A. (2017). Evaluating the nutritive profile of three insect meals and their effects to replace soya bean in broiler diet. Journal of Animal Physiology and Animal Nutrition, 102(2), 662-668. </w:t>
      </w:r>
      <w:hyperlink r:id="rId39" w:history="1">
        <w:r w:rsidRPr="009C41CB">
          <w:rPr>
            <w:rStyle w:val="Hyperlink"/>
            <w:rFonts w:ascii="Arial" w:eastAsia="Times New Roman" w:hAnsi="Arial" w:cs="Arial"/>
            <w:sz w:val="18"/>
            <w:szCs w:val="18"/>
          </w:rPr>
          <w:t>https://doi.org/10.1111/jpn.12809</w:t>
        </w:r>
      </w:hyperlink>
    </w:p>
    <w:p w:rsidR="00202A53" w:rsidRDefault="00202A53" w:rsidP="00202A53">
      <w:pPr>
        <w:jc w:val="both"/>
        <w:rPr>
          <w:rFonts w:ascii="Arial" w:eastAsia="Times New Roman" w:hAnsi="Arial" w:cs="Arial"/>
          <w:sz w:val="18"/>
          <w:szCs w:val="18"/>
        </w:rPr>
      </w:pPr>
      <w:r>
        <w:rPr>
          <w:rFonts w:ascii="Arial" w:eastAsia="Times New Roman" w:hAnsi="Arial" w:cs="Arial"/>
          <w:sz w:val="18"/>
          <w:szCs w:val="18"/>
        </w:rPr>
        <w:t xml:space="preserve">Khan, S., Tanweer, A. J., Rafiullah, I., Abbas, G., Khan, J., Imran, M. S., &amp; Kamboh, A. A. (2022). Effect of supplementation of mealworm scales (Tenebrio molitor) on growth performance, carcass traits and histomorphology of Japanese quails. Journal of Animal Health and Production, 10(3), 381-389. </w:t>
      </w:r>
      <w:hyperlink r:id="rId40" w:history="1">
        <w:r w:rsidRPr="009C41CB">
          <w:rPr>
            <w:rStyle w:val="Hyperlink"/>
            <w:rFonts w:ascii="Arial" w:eastAsia="Times New Roman" w:hAnsi="Arial" w:cs="Arial"/>
            <w:sz w:val="18"/>
            <w:szCs w:val="18"/>
          </w:rPr>
          <w:t>https://www.researcherslinks.com/journal-details/journal-of-animal-health-and-production/MjYy/fulltext</w:t>
        </w:r>
      </w:hyperlink>
    </w:p>
    <w:p w:rsidR="00202A53" w:rsidRDefault="00202A53" w:rsidP="00202A53">
      <w:pPr>
        <w:jc w:val="both"/>
        <w:rPr>
          <w:rFonts w:ascii="Arial" w:eastAsia="Times New Roman" w:hAnsi="Arial" w:cs="Arial"/>
          <w:sz w:val="18"/>
          <w:szCs w:val="18"/>
        </w:rPr>
      </w:pPr>
      <w:r>
        <w:rPr>
          <w:rFonts w:ascii="Arial" w:eastAsia="Times New Roman" w:hAnsi="Arial" w:cs="Arial"/>
          <w:sz w:val="18"/>
          <w:szCs w:val="18"/>
          <w:lang w:val="pt-BR"/>
        </w:rPr>
        <w:t xml:space="preserve">Khanal, P., Pandey, D., Naess, G., Cabrita, A. R., Fonseca, A. J., Maia, M. R., &amp; Overrein, H. (2023). </w:t>
      </w:r>
      <w:r>
        <w:rPr>
          <w:rFonts w:ascii="Arial" w:eastAsia="Times New Roman" w:hAnsi="Arial" w:cs="Arial"/>
          <w:sz w:val="18"/>
          <w:szCs w:val="18"/>
        </w:rPr>
        <w:t xml:space="preserve">Yellow mealworms (Tenebrio molitor) as an alternative animal feed source: A comprehensive characterization of nutritional values and the larval gut microbiome. Journal of Cleaner Production. </w:t>
      </w:r>
      <w:hyperlink r:id="rId41" w:history="1">
        <w:r w:rsidRPr="009C41CB">
          <w:rPr>
            <w:rStyle w:val="Hyperlink"/>
            <w:rFonts w:ascii="Arial" w:eastAsia="Times New Roman" w:hAnsi="Arial" w:cs="Arial"/>
            <w:sz w:val="18"/>
            <w:szCs w:val="18"/>
          </w:rPr>
          <w:t>https://doi.org/10.1016/j.jclepro.2023.136104</w:t>
        </w:r>
      </w:hyperlink>
    </w:p>
    <w:p w:rsidR="003B1433" w:rsidRPr="00D355CC" w:rsidRDefault="003B1433" w:rsidP="002F12CD">
      <w:pPr>
        <w:spacing w:after="0" w:line="360" w:lineRule="auto"/>
        <w:ind w:left="720" w:hanging="720"/>
        <w:jc w:val="both"/>
      </w:pPr>
      <w:r w:rsidRPr="00D355CC">
        <w:rPr>
          <w:rFonts w:ascii="Times New Roman" w:hAnsi="Times New Roman" w:cs="Times New Roman"/>
          <w:color w:val="222222"/>
          <w:sz w:val="24"/>
          <w:szCs w:val="24"/>
          <w:shd w:val="clear" w:color="auto" w:fill="FFFFFF"/>
        </w:rPr>
        <w:t>Klasing, K. C., Thacker, P., Lopez, M. A., &amp; Calvert, C. C. (2000). Increasing the calcium content of mealworms (</w:t>
      </w:r>
      <w:r w:rsidRPr="00D355CC">
        <w:rPr>
          <w:rFonts w:ascii="Times New Roman" w:hAnsi="Times New Roman" w:cs="Times New Roman"/>
          <w:i/>
          <w:iCs/>
          <w:color w:val="222222"/>
          <w:sz w:val="24"/>
          <w:szCs w:val="24"/>
          <w:shd w:val="clear" w:color="auto" w:fill="FFFFFF"/>
        </w:rPr>
        <w:t>Tenebriomolitor</w:t>
      </w:r>
      <w:r w:rsidRPr="00D355CC">
        <w:rPr>
          <w:rFonts w:ascii="Times New Roman" w:hAnsi="Times New Roman" w:cs="Times New Roman"/>
          <w:color w:val="222222"/>
          <w:sz w:val="24"/>
          <w:szCs w:val="24"/>
          <w:shd w:val="clear" w:color="auto" w:fill="FFFFFF"/>
        </w:rPr>
        <w:t>) to improve their nutritional value for bone mineralization of growing chicks. </w:t>
      </w:r>
      <w:r w:rsidRPr="00D355CC">
        <w:rPr>
          <w:rFonts w:ascii="Times New Roman" w:hAnsi="Times New Roman" w:cs="Times New Roman"/>
          <w:i/>
          <w:iCs/>
          <w:color w:val="222222"/>
          <w:sz w:val="24"/>
          <w:szCs w:val="24"/>
          <w:shd w:val="clear" w:color="auto" w:fill="FFFFFF"/>
        </w:rPr>
        <w:t>Journal of Zoo and Wildlife Medicine</w:t>
      </w:r>
      <w:r w:rsidRPr="00D355CC">
        <w:rPr>
          <w:rFonts w:ascii="Times New Roman" w:hAnsi="Times New Roman" w:cs="Times New Roman"/>
          <w:color w:val="222222"/>
          <w:sz w:val="24"/>
          <w:szCs w:val="24"/>
          <w:shd w:val="clear" w:color="auto" w:fill="FFFFFF"/>
        </w:rPr>
        <w:t>, 31(4), 512</w:t>
      </w:r>
      <w:r>
        <w:rPr>
          <w:rFonts w:ascii="Times New Roman" w:hAnsi="Times New Roman" w:cs="Times New Roman"/>
          <w:color w:val="222222"/>
          <w:sz w:val="24"/>
          <w:szCs w:val="24"/>
          <w:shd w:val="clear" w:color="auto" w:fill="FFFFFF"/>
        </w:rPr>
        <w:t>-</w:t>
      </w:r>
      <w:r w:rsidRPr="00D355CC">
        <w:rPr>
          <w:rFonts w:ascii="Times New Roman" w:hAnsi="Times New Roman" w:cs="Times New Roman"/>
          <w:color w:val="222222"/>
          <w:sz w:val="24"/>
          <w:szCs w:val="24"/>
          <w:shd w:val="clear" w:color="auto" w:fill="FFFFFF"/>
        </w:rPr>
        <w:t>517.</w:t>
      </w:r>
      <w:hyperlink r:id="rId42" w:history="1">
        <w:r w:rsidR="00202A53" w:rsidRPr="009C41CB">
          <w:rPr>
            <w:rStyle w:val="Hyperlink"/>
            <w:rFonts w:ascii="Times New Roman" w:hAnsi="Times New Roman" w:cs="Times New Roman"/>
            <w:sz w:val="24"/>
            <w:szCs w:val="24"/>
            <w:shd w:val="clear" w:color="auto" w:fill="FFFFFF"/>
          </w:rPr>
          <w:t>https://doi.org/10.1638/1042-7260(2000)031[0512:ITCCOM]2.0.CO;2</w:t>
        </w:r>
      </w:hyperlink>
    </w:p>
    <w:p w:rsidR="003B1433" w:rsidRPr="00584732" w:rsidRDefault="003B1433" w:rsidP="002F12CD">
      <w:pPr>
        <w:spacing w:after="0" w:line="360" w:lineRule="auto"/>
        <w:ind w:left="720" w:hanging="720"/>
        <w:jc w:val="both"/>
        <w:rPr>
          <w:rFonts w:ascii="Times New Roman" w:hAnsi="Times New Roman" w:cs="Times New Roman"/>
          <w:sz w:val="24"/>
          <w:szCs w:val="24"/>
        </w:rPr>
      </w:pPr>
      <w:r w:rsidRPr="00202A53">
        <w:rPr>
          <w:rFonts w:ascii="Times New Roman" w:hAnsi="Times New Roman" w:cs="Times New Roman"/>
          <w:sz w:val="24"/>
          <w:szCs w:val="24"/>
          <w:lang w:val="pt-BR"/>
        </w:rPr>
        <w:t xml:space="preserve">Kotsou, K., Chatzimitakos, T., Athanasiadis, V., Bozinou, E., </w:t>
      </w:r>
      <w:r w:rsidR="00D0650E" w:rsidRPr="00202A53">
        <w:rPr>
          <w:rFonts w:ascii="Times New Roman" w:hAnsi="Times New Roman" w:cs="Times New Roman"/>
          <w:sz w:val="24"/>
          <w:szCs w:val="24"/>
          <w:lang w:val="pt-BR"/>
        </w:rPr>
        <w:t>&amp;</w:t>
      </w:r>
      <w:r w:rsidRPr="00202A53">
        <w:rPr>
          <w:rFonts w:ascii="Times New Roman" w:hAnsi="Times New Roman" w:cs="Times New Roman"/>
          <w:sz w:val="24"/>
          <w:szCs w:val="24"/>
          <w:lang w:val="pt-BR"/>
        </w:rPr>
        <w:t xml:space="preserve"> Lalas, S. I. (2024). </w:t>
      </w:r>
      <w:r w:rsidRPr="00584732">
        <w:rPr>
          <w:rFonts w:ascii="Times New Roman" w:hAnsi="Times New Roman" w:cs="Times New Roman"/>
          <w:sz w:val="24"/>
          <w:szCs w:val="24"/>
        </w:rPr>
        <w:t>Exploiting Agri</w:t>
      </w:r>
      <w:r>
        <w:rPr>
          <w:rFonts w:ascii="Times New Roman" w:hAnsi="Times New Roman" w:cs="Times New Roman"/>
          <w:sz w:val="24"/>
          <w:szCs w:val="24"/>
        </w:rPr>
        <w:t>-</w:t>
      </w:r>
      <w:r w:rsidRPr="00584732">
        <w:rPr>
          <w:rFonts w:ascii="Times New Roman" w:hAnsi="Times New Roman" w:cs="Times New Roman"/>
          <w:sz w:val="24"/>
          <w:szCs w:val="24"/>
        </w:rPr>
        <w:t xml:space="preserve">Food Waste as Feed for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Larvae Rearing: A Review. </w:t>
      </w:r>
      <w:r w:rsidRPr="00584732">
        <w:rPr>
          <w:rFonts w:ascii="Times New Roman" w:hAnsi="Times New Roman" w:cs="Times New Roman"/>
          <w:i/>
          <w:iCs/>
          <w:sz w:val="24"/>
          <w:szCs w:val="24"/>
        </w:rPr>
        <w:t>Foods</w:t>
      </w:r>
      <w:r w:rsidRPr="00584732">
        <w:rPr>
          <w:rFonts w:ascii="Times New Roman" w:hAnsi="Times New Roman" w:cs="Times New Roman"/>
          <w:sz w:val="24"/>
          <w:szCs w:val="24"/>
        </w:rPr>
        <w:t>, </w:t>
      </w:r>
      <w:r w:rsidRPr="00964C49">
        <w:rPr>
          <w:rFonts w:ascii="Times New Roman" w:hAnsi="Times New Roman" w:cs="Times New Roman"/>
          <w:sz w:val="24"/>
          <w:szCs w:val="24"/>
        </w:rPr>
        <w:t>13</w:t>
      </w:r>
      <w:r w:rsidRPr="00584732">
        <w:rPr>
          <w:rFonts w:ascii="Times New Roman" w:hAnsi="Times New Roman" w:cs="Times New Roman"/>
          <w:sz w:val="24"/>
          <w:szCs w:val="24"/>
        </w:rPr>
        <w:t>(7), 1</w:t>
      </w:r>
      <w:r>
        <w:rPr>
          <w:rFonts w:ascii="Times New Roman" w:hAnsi="Times New Roman" w:cs="Times New Roman"/>
          <w:sz w:val="24"/>
          <w:szCs w:val="24"/>
        </w:rPr>
        <w:t>-25</w:t>
      </w:r>
      <w:r w:rsidRPr="00584732">
        <w:rPr>
          <w:rFonts w:ascii="Times New Roman" w:hAnsi="Times New Roman" w:cs="Times New Roman"/>
          <w:sz w:val="24"/>
          <w:szCs w:val="24"/>
        </w:rPr>
        <w:t>.</w:t>
      </w:r>
      <w:hyperlink r:id="rId43" w:history="1">
        <w:r w:rsidR="00202A53" w:rsidRPr="009C41CB">
          <w:rPr>
            <w:rStyle w:val="Hyperlink"/>
            <w:rFonts w:ascii="Times New Roman" w:hAnsi="Times New Roman" w:cs="Times New Roman"/>
            <w:sz w:val="24"/>
            <w:szCs w:val="24"/>
          </w:rPr>
          <w:t>https://doi.org/10.3390/foods13071027</w:t>
        </w:r>
      </w:hyperlink>
    </w:p>
    <w:p w:rsidR="003B1433" w:rsidRPr="00584732" w:rsidRDefault="003B1433" w:rsidP="002F12CD">
      <w:pPr>
        <w:spacing w:after="0" w:line="360" w:lineRule="auto"/>
        <w:ind w:left="720" w:hanging="720"/>
        <w:jc w:val="both"/>
        <w:rPr>
          <w:rFonts w:ascii="Times New Roman" w:hAnsi="Times New Roman" w:cs="Times New Roman"/>
          <w:sz w:val="24"/>
          <w:szCs w:val="24"/>
        </w:rPr>
      </w:pPr>
      <w:r w:rsidRPr="00B562B3">
        <w:rPr>
          <w:rFonts w:ascii="Times New Roman" w:hAnsi="Times New Roman" w:cs="Times New Roman"/>
          <w:sz w:val="24"/>
          <w:szCs w:val="24"/>
        </w:rPr>
        <w:t xml:space="preserve">Liu, C., Masri, J., Perez, V., Maya, C., </w:t>
      </w:r>
      <w:r w:rsidR="00D0650E" w:rsidRPr="00B562B3">
        <w:rPr>
          <w:rFonts w:ascii="Times New Roman" w:hAnsi="Times New Roman" w:cs="Times New Roman"/>
          <w:sz w:val="24"/>
          <w:szCs w:val="24"/>
        </w:rPr>
        <w:t>&amp;</w:t>
      </w:r>
      <w:r w:rsidRPr="00B562B3">
        <w:rPr>
          <w:rFonts w:ascii="Times New Roman" w:hAnsi="Times New Roman" w:cs="Times New Roman"/>
          <w:sz w:val="24"/>
          <w:szCs w:val="24"/>
        </w:rPr>
        <w:t xml:space="preserve"> Zhao, J. (2020). </w:t>
      </w:r>
      <w:r w:rsidRPr="00584732">
        <w:rPr>
          <w:rFonts w:ascii="Times New Roman" w:hAnsi="Times New Roman" w:cs="Times New Roman"/>
          <w:sz w:val="24"/>
          <w:szCs w:val="24"/>
        </w:rPr>
        <w:t>Growth performance and nutrient composition of mealworms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fed on fresh plant materials</w:t>
      </w:r>
      <w:r>
        <w:rPr>
          <w:rFonts w:ascii="Times New Roman" w:hAnsi="Times New Roman" w:cs="Times New Roman"/>
          <w:sz w:val="24"/>
          <w:szCs w:val="24"/>
        </w:rPr>
        <w:t>-</w:t>
      </w:r>
      <w:r w:rsidRPr="00584732">
        <w:rPr>
          <w:rFonts w:ascii="Times New Roman" w:hAnsi="Times New Roman" w:cs="Times New Roman"/>
          <w:sz w:val="24"/>
          <w:szCs w:val="24"/>
        </w:rPr>
        <w:t>supplemented diets. </w:t>
      </w:r>
      <w:r w:rsidRPr="00584732">
        <w:rPr>
          <w:rFonts w:ascii="Times New Roman" w:hAnsi="Times New Roman" w:cs="Times New Roman"/>
          <w:i/>
          <w:iCs/>
          <w:sz w:val="24"/>
          <w:szCs w:val="24"/>
        </w:rPr>
        <w:t>Foods</w:t>
      </w:r>
      <w:r w:rsidRPr="00AC69D1">
        <w:rPr>
          <w:rFonts w:ascii="Times New Roman" w:hAnsi="Times New Roman" w:cs="Times New Roman"/>
          <w:sz w:val="24"/>
          <w:szCs w:val="24"/>
        </w:rPr>
        <w:t>, 9</w:t>
      </w:r>
      <w:r w:rsidRPr="00584732">
        <w:rPr>
          <w:rFonts w:ascii="Times New Roman" w:hAnsi="Times New Roman" w:cs="Times New Roman"/>
          <w:sz w:val="24"/>
          <w:szCs w:val="24"/>
        </w:rPr>
        <w:t>(2), 1</w:t>
      </w:r>
      <w:r>
        <w:rPr>
          <w:rFonts w:ascii="Times New Roman" w:hAnsi="Times New Roman" w:cs="Times New Roman"/>
          <w:sz w:val="24"/>
          <w:szCs w:val="24"/>
        </w:rPr>
        <w:t>-</w:t>
      </w:r>
      <w:r w:rsidRPr="00584732">
        <w:rPr>
          <w:rFonts w:ascii="Times New Roman" w:hAnsi="Times New Roman" w:cs="Times New Roman"/>
          <w:sz w:val="24"/>
          <w:szCs w:val="24"/>
        </w:rPr>
        <w:t>1</w:t>
      </w:r>
      <w:r>
        <w:rPr>
          <w:rFonts w:ascii="Times New Roman" w:hAnsi="Times New Roman" w:cs="Times New Roman"/>
          <w:sz w:val="24"/>
          <w:szCs w:val="24"/>
        </w:rPr>
        <w:t>0</w:t>
      </w:r>
      <w:r w:rsidRPr="00584732">
        <w:rPr>
          <w:rFonts w:ascii="Times New Roman" w:hAnsi="Times New Roman" w:cs="Times New Roman"/>
          <w:sz w:val="24"/>
          <w:szCs w:val="24"/>
        </w:rPr>
        <w:t>.</w:t>
      </w:r>
      <w:hyperlink r:id="rId44" w:history="1">
        <w:r w:rsidR="00202A53" w:rsidRPr="009C41CB">
          <w:rPr>
            <w:rStyle w:val="Hyperlink"/>
            <w:rFonts w:ascii="Times New Roman" w:hAnsi="Times New Roman" w:cs="Times New Roman"/>
            <w:sz w:val="24"/>
            <w:szCs w:val="24"/>
          </w:rPr>
          <w:t>http://dx.doi.org/10.3390/foods9020151</w:t>
        </w:r>
      </w:hyperlink>
    </w:p>
    <w:p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lastRenderedPageBreak/>
        <w:t xml:space="preserve">Machona, O., Matongorere, M., Chidzwondo, F., </w:t>
      </w:r>
      <w:r w:rsidR="00D0650E">
        <w:rPr>
          <w:rFonts w:ascii="Times New Roman" w:hAnsi="Times New Roman" w:cs="Times New Roman"/>
          <w:sz w:val="24"/>
          <w:szCs w:val="24"/>
        </w:rPr>
        <w:t>&amp;</w:t>
      </w:r>
      <w:r w:rsidRPr="00584732">
        <w:rPr>
          <w:rFonts w:ascii="Times New Roman" w:hAnsi="Times New Roman" w:cs="Times New Roman"/>
          <w:sz w:val="24"/>
          <w:szCs w:val="24"/>
        </w:rPr>
        <w:t xml:space="preserve"> Mangoyi, R. (2022). Evaluation of nutritional content of the larvae of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and formulation of broiler stockfeed. </w:t>
      </w:r>
      <w:r w:rsidRPr="00584732">
        <w:rPr>
          <w:rFonts w:ascii="Times New Roman" w:hAnsi="Times New Roman" w:cs="Times New Roman"/>
          <w:i/>
          <w:iCs/>
          <w:sz w:val="24"/>
          <w:szCs w:val="24"/>
        </w:rPr>
        <w:t>Entomology and Applied Science Letters</w:t>
      </w:r>
      <w:r w:rsidRPr="00584732">
        <w:rPr>
          <w:rFonts w:ascii="Times New Roman" w:hAnsi="Times New Roman" w:cs="Times New Roman"/>
          <w:sz w:val="24"/>
          <w:szCs w:val="24"/>
        </w:rPr>
        <w:t>, </w:t>
      </w:r>
      <w:r w:rsidRPr="00AC69D1">
        <w:rPr>
          <w:rFonts w:ascii="Times New Roman" w:hAnsi="Times New Roman" w:cs="Times New Roman"/>
          <w:sz w:val="24"/>
          <w:szCs w:val="24"/>
        </w:rPr>
        <w:t>9</w:t>
      </w:r>
      <w:r w:rsidRPr="00584732">
        <w:rPr>
          <w:rFonts w:ascii="Times New Roman" w:hAnsi="Times New Roman" w:cs="Times New Roman"/>
          <w:sz w:val="24"/>
          <w:szCs w:val="24"/>
        </w:rPr>
        <w:t>(4), 48</w:t>
      </w:r>
      <w:r>
        <w:rPr>
          <w:rFonts w:ascii="Times New Roman" w:hAnsi="Times New Roman" w:cs="Times New Roman"/>
          <w:sz w:val="24"/>
          <w:szCs w:val="24"/>
        </w:rPr>
        <w:t>-</w:t>
      </w:r>
      <w:r w:rsidRPr="00584732">
        <w:rPr>
          <w:rFonts w:ascii="Times New Roman" w:hAnsi="Times New Roman" w:cs="Times New Roman"/>
          <w:sz w:val="24"/>
          <w:szCs w:val="24"/>
        </w:rPr>
        <w:t>56</w:t>
      </w:r>
      <w:r w:rsidR="00A13E55">
        <w:rPr>
          <w:rFonts w:ascii="Times New Roman" w:hAnsi="Times New Roman" w:cs="Times New Roman"/>
          <w:sz w:val="24"/>
          <w:szCs w:val="24"/>
        </w:rPr>
        <w:t xml:space="preserve">. </w:t>
      </w:r>
      <w:hyperlink r:id="rId45" w:history="1">
        <w:r w:rsidR="00202A53" w:rsidRPr="009C41CB">
          <w:rPr>
            <w:rStyle w:val="Hyperlink"/>
            <w:rFonts w:ascii="Times New Roman" w:hAnsi="Times New Roman" w:cs="Times New Roman"/>
            <w:sz w:val="24"/>
            <w:szCs w:val="24"/>
          </w:rPr>
          <w:t>https://doi.org/10.51847/1WgQiAHwj4</w:t>
        </w:r>
      </w:hyperlink>
    </w:p>
    <w:p w:rsidR="00202A53" w:rsidRDefault="00202A53" w:rsidP="00202A53">
      <w:pPr>
        <w:jc w:val="both"/>
        <w:rPr>
          <w:rFonts w:ascii="Arial" w:eastAsia="Times New Roman" w:hAnsi="Arial" w:cs="Arial"/>
          <w:sz w:val="18"/>
          <w:szCs w:val="18"/>
        </w:rPr>
      </w:pPr>
      <w:r>
        <w:rPr>
          <w:rFonts w:ascii="Arial" w:eastAsia="Times New Roman" w:hAnsi="Arial" w:cs="Arial"/>
          <w:sz w:val="18"/>
          <w:szCs w:val="18"/>
        </w:rPr>
        <w:t xml:space="preserve">Makkar, H., Tran, G., Heuzé, V., &amp;Ankers, P. (2014). State-of-the-art on use of insects as animal feed. Animal Feed Science and Technology, 197, 1-33. </w:t>
      </w:r>
      <w:hyperlink r:id="rId46" w:history="1">
        <w:r w:rsidRPr="009C41CB">
          <w:rPr>
            <w:rStyle w:val="Hyperlink"/>
            <w:rFonts w:ascii="Arial" w:eastAsia="Times New Roman" w:hAnsi="Arial" w:cs="Arial"/>
            <w:sz w:val="18"/>
            <w:szCs w:val="18"/>
          </w:rPr>
          <w:t>https://doi.org/10.1016/j.anifeedsci.2014.07.008</w:t>
        </w:r>
      </w:hyperlink>
    </w:p>
    <w:p w:rsidR="003B1433" w:rsidRPr="00584732" w:rsidRDefault="003B1433" w:rsidP="002F12CD">
      <w:pPr>
        <w:spacing w:after="0" w:line="360" w:lineRule="auto"/>
        <w:ind w:left="720" w:hanging="720"/>
        <w:jc w:val="both"/>
        <w:rPr>
          <w:rFonts w:ascii="Times New Roman" w:hAnsi="Times New Roman" w:cs="Times New Roman"/>
          <w:color w:val="222222"/>
          <w:sz w:val="24"/>
          <w:szCs w:val="24"/>
          <w:shd w:val="clear" w:color="auto" w:fill="FFFFFF"/>
        </w:rPr>
      </w:pPr>
      <w:r w:rsidRPr="00584732">
        <w:rPr>
          <w:rFonts w:ascii="Times New Roman" w:hAnsi="Times New Roman" w:cs="Times New Roman"/>
          <w:color w:val="222222"/>
          <w:sz w:val="24"/>
          <w:szCs w:val="24"/>
          <w:shd w:val="clear" w:color="auto" w:fill="FFFFFF"/>
        </w:rPr>
        <w:t>Mariod, A. A. (2020). Nutrient composition of mealworm (</w:t>
      </w:r>
      <w:r w:rsidRPr="00364B7B">
        <w:rPr>
          <w:rFonts w:ascii="Times New Roman" w:hAnsi="Times New Roman" w:cs="Times New Roman"/>
          <w:i/>
          <w:iCs/>
          <w:color w:val="222222"/>
          <w:sz w:val="24"/>
          <w:szCs w:val="24"/>
          <w:shd w:val="clear" w:color="auto" w:fill="FFFFFF"/>
        </w:rPr>
        <w:t>Tenebriomolitor</w:t>
      </w:r>
      <w:r w:rsidRPr="00584732">
        <w:rPr>
          <w:rFonts w:ascii="Times New Roman" w:hAnsi="Times New Roman" w:cs="Times New Roman"/>
          <w:color w:val="222222"/>
          <w:sz w:val="24"/>
          <w:szCs w:val="24"/>
          <w:shd w:val="clear" w:color="auto" w:fill="FFFFFF"/>
        </w:rPr>
        <w:t>). African edible insects as alternative source of food, oil, protein and bioactive components, Springer. 275</w:t>
      </w:r>
      <w:r>
        <w:rPr>
          <w:rFonts w:ascii="Times New Roman" w:hAnsi="Times New Roman" w:cs="Times New Roman"/>
          <w:color w:val="222222"/>
          <w:sz w:val="24"/>
          <w:szCs w:val="24"/>
          <w:shd w:val="clear" w:color="auto" w:fill="FFFFFF"/>
        </w:rPr>
        <w:t>-</w:t>
      </w:r>
      <w:r w:rsidRPr="00584732">
        <w:rPr>
          <w:rFonts w:ascii="Times New Roman" w:hAnsi="Times New Roman" w:cs="Times New Roman"/>
          <w:color w:val="222222"/>
          <w:sz w:val="24"/>
          <w:szCs w:val="24"/>
          <w:shd w:val="clear" w:color="auto" w:fill="FFFFFF"/>
        </w:rPr>
        <w:t>280.</w:t>
      </w:r>
      <w:hyperlink r:id="rId47" w:history="1">
        <w:r w:rsidR="00202A53" w:rsidRPr="009C41CB">
          <w:rPr>
            <w:rStyle w:val="Hyperlink"/>
            <w:rFonts w:ascii="Times New Roman" w:hAnsi="Times New Roman" w:cs="Times New Roman"/>
            <w:sz w:val="24"/>
            <w:szCs w:val="24"/>
            <w:shd w:val="clear" w:color="auto" w:fill="FFFFFF"/>
          </w:rPr>
          <w:t>https://doi.org/10.1007/978-3-030-32952-5_20</w:t>
        </w:r>
      </w:hyperlink>
    </w:p>
    <w:p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Mengesha M. (2012). The Issue of Feed</w:t>
      </w:r>
      <w:r>
        <w:rPr>
          <w:rFonts w:ascii="Times New Roman" w:hAnsi="Times New Roman" w:cs="Times New Roman"/>
          <w:sz w:val="24"/>
          <w:szCs w:val="24"/>
        </w:rPr>
        <w:t>-</w:t>
      </w:r>
      <w:r w:rsidRPr="00584732">
        <w:rPr>
          <w:rFonts w:ascii="Times New Roman" w:hAnsi="Times New Roman" w:cs="Times New Roman"/>
          <w:sz w:val="24"/>
          <w:szCs w:val="24"/>
        </w:rPr>
        <w:t>Food Competition and Chicken Production for the Demands of Foods of Animal Origin. </w:t>
      </w:r>
      <w:r w:rsidRPr="00584732">
        <w:rPr>
          <w:rFonts w:ascii="Times New Roman" w:hAnsi="Times New Roman" w:cs="Times New Roman"/>
          <w:i/>
          <w:iCs/>
          <w:sz w:val="24"/>
          <w:szCs w:val="24"/>
        </w:rPr>
        <w:t>Asian Journal of Poultry Science</w:t>
      </w:r>
      <w:r w:rsidRPr="00584732">
        <w:rPr>
          <w:rFonts w:ascii="Times New Roman" w:hAnsi="Times New Roman" w:cs="Times New Roman"/>
          <w:sz w:val="24"/>
          <w:szCs w:val="24"/>
        </w:rPr>
        <w:t>, 6, 31</w:t>
      </w:r>
      <w:r>
        <w:rPr>
          <w:rFonts w:ascii="Times New Roman" w:hAnsi="Times New Roman" w:cs="Times New Roman"/>
          <w:sz w:val="24"/>
          <w:szCs w:val="24"/>
        </w:rPr>
        <w:t>-</w:t>
      </w:r>
      <w:r w:rsidRPr="00584732">
        <w:rPr>
          <w:rFonts w:ascii="Times New Roman" w:hAnsi="Times New Roman" w:cs="Times New Roman"/>
          <w:sz w:val="24"/>
          <w:szCs w:val="24"/>
        </w:rPr>
        <w:t>43.</w:t>
      </w:r>
      <w:hyperlink r:id="rId48" w:history="1">
        <w:r w:rsidR="00202A53" w:rsidRPr="009C41CB">
          <w:rPr>
            <w:rStyle w:val="Hyperlink"/>
            <w:rFonts w:ascii="Times New Roman" w:hAnsi="Times New Roman" w:cs="Times New Roman"/>
            <w:sz w:val="24"/>
            <w:szCs w:val="24"/>
          </w:rPr>
          <w:t>https://doi.org/10.3923/ajpsaj.2012.31.43</w:t>
        </w:r>
      </w:hyperlink>
    </w:p>
    <w:p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 xml:space="preserve">Nascimento Filho, M. A., Pereira, R. T., Oliveira, A. B., Suckeveris, D., Junior, A. B., Soares, C. A., </w:t>
      </w:r>
      <w:r w:rsidR="00D0650E">
        <w:rPr>
          <w:rFonts w:ascii="Times New Roman" w:hAnsi="Times New Roman" w:cs="Times New Roman"/>
          <w:sz w:val="24"/>
          <w:szCs w:val="24"/>
        </w:rPr>
        <w:t>&amp;</w:t>
      </w:r>
      <w:r w:rsidRPr="00584732">
        <w:rPr>
          <w:rFonts w:ascii="Times New Roman" w:hAnsi="Times New Roman" w:cs="Times New Roman"/>
          <w:sz w:val="24"/>
          <w:szCs w:val="24"/>
        </w:rPr>
        <w:t xml:space="preserve"> Menten, J. F. (2021). Nutritional value of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larvae meal for broiler chickens: metabolizable energy and standardized ileal amino acid digestibility. </w:t>
      </w:r>
      <w:r w:rsidRPr="00584732">
        <w:rPr>
          <w:rFonts w:ascii="Times New Roman" w:hAnsi="Times New Roman" w:cs="Times New Roman"/>
          <w:i/>
          <w:iCs/>
          <w:sz w:val="24"/>
          <w:szCs w:val="24"/>
        </w:rPr>
        <w:t>Journal of Applied Poultry Research</w:t>
      </w:r>
      <w:r w:rsidRPr="00584732">
        <w:rPr>
          <w:rFonts w:ascii="Times New Roman" w:hAnsi="Times New Roman" w:cs="Times New Roman"/>
          <w:sz w:val="24"/>
          <w:szCs w:val="24"/>
        </w:rPr>
        <w:t>, </w:t>
      </w:r>
      <w:r w:rsidRPr="00843679">
        <w:rPr>
          <w:rFonts w:ascii="Times New Roman" w:hAnsi="Times New Roman" w:cs="Times New Roman"/>
          <w:sz w:val="24"/>
          <w:szCs w:val="24"/>
        </w:rPr>
        <w:t>30</w:t>
      </w:r>
      <w:r w:rsidRPr="00584732">
        <w:rPr>
          <w:rFonts w:ascii="Times New Roman" w:hAnsi="Times New Roman" w:cs="Times New Roman"/>
          <w:sz w:val="24"/>
          <w:szCs w:val="24"/>
        </w:rPr>
        <w:t>(1),100</w:t>
      </w:r>
      <w:r>
        <w:rPr>
          <w:rFonts w:ascii="Times New Roman" w:hAnsi="Times New Roman" w:cs="Times New Roman"/>
          <w:sz w:val="24"/>
          <w:szCs w:val="24"/>
        </w:rPr>
        <w:t>-</w:t>
      </w:r>
      <w:r w:rsidRPr="00584732">
        <w:rPr>
          <w:rFonts w:ascii="Times New Roman" w:hAnsi="Times New Roman" w:cs="Times New Roman"/>
          <w:sz w:val="24"/>
          <w:szCs w:val="24"/>
        </w:rPr>
        <w:t>102.</w:t>
      </w:r>
      <w:hyperlink r:id="rId49" w:history="1">
        <w:r w:rsidR="00202A53" w:rsidRPr="009C41CB">
          <w:rPr>
            <w:rStyle w:val="Hyperlink"/>
            <w:rFonts w:ascii="Times New Roman" w:hAnsi="Times New Roman" w:cs="Times New Roman"/>
            <w:sz w:val="24"/>
            <w:szCs w:val="24"/>
          </w:rPr>
          <w:t>https://doi.org/10.1016/j.japr.2020.10.001</w:t>
        </w:r>
      </w:hyperlink>
    </w:p>
    <w:p w:rsidR="003B1433" w:rsidRPr="00584732" w:rsidRDefault="003B1433" w:rsidP="002F12CD">
      <w:pPr>
        <w:spacing w:after="0" w:line="360" w:lineRule="auto"/>
        <w:ind w:left="720" w:hanging="720"/>
        <w:jc w:val="both"/>
        <w:rPr>
          <w:rFonts w:ascii="Times New Roman" w:hAnsi="Times New Roman" w:cs="Times New Roman"/>
          <w:sz w:val="24"/>
          <w:szCs w:val="24"/>
        </w:rPr>
      </w:pPr>
      <w:r w:rsidRPr="00BF5244">
        <w:rPr>
          <w:rFonts w:ascii="Times New Roman" w:hAnsi="Times New Roman" w:cs="Times New Roman"/>
          <w:sz w:val="24"/>
          <w:szCs w:val="24"/>
        </w:rPr>
        <w:t>Ong, S. Y., Zainab</w:t>
      </w:r>
      <w:r>
        <w:rPr>
          <w:rFonts w:ascii="Times New Roman" w:hAnsi="Times New Roman" w:cs="Times New Roman"/>
          <w:sz w:val="24"/>
          <w:szCs w:val="24"/>
        </w:rPr>
        <w:t>-</w:t>
      </w:r>
      <w:r w:rsidRPr="00BF5244">
        <w:rPr>
          <w:rFonts w:ascii="Times New Roman" w:hAnsi="Times New Roman" w:cs="Times New Roman"/>
          <w:sz w:val="24"/>
          <w:szCs w:val="24"/>
        </w:rPr>
        <w:t xml:space="preserve">L, I., Pyary, S., </w:t>
      </w:r>
      <w:r w:rsidR="00D0650E">
        <w:rPr>
          <w:rFonts w:ascii="Times New Roman" w:hAnsi="Times New Roman" w:cs="Times New Roman"/>
          <w:sz w:val="24"/>
          <w:szCs w:val="24"/>
          <w:lang w:bidi="mr-IN"/>
        </w:rPr>
        <w:t>&amp;</w:t>
      </w:r>
      <w:r w:rsidR="008E0474" w:rsidRPr="00BF5244">
        <w:rPr>
          <w:rFonts w:ascii="Times New Roman" w:hAnsi="Times New Roman" w:cs="Times New Roman"/>
          <w:sz w:val="24"/>
          <w:szCs w:val="24"/>
        </w:rPr>
        <w:t>K</w:t>
      </w:r>
      <w:r w:rsidR="008E0474">
        <w:rPr>
          <w:rFonts w:ascii="Times New Roman" w:hAnsi="Times New Roman" w:cs="Times New Roman"/>
          <w:sz w:val="24"/>
          <w:szCs w:val="24"/>
        </w:rPr>
        <w:t>umar, S.</w:t>
      </w:r>
      <w:r w:rsidRPr="00BF5244">
        <w:rPr>
          <w:rFonts w:ascii="Times New Roman" w:hAnsi="Times New Roman" w:cs="Times New Roman"/>
          <w:sz w:val="24"/>
          <w:szCs w:val="24"/>
        </w:rPr>
        <w:t xml:space="preserve"> (2018). A novel biological recovery approach for PHA employing selective digestion of bacterial biomass in animals. </w:t>
      </w:r>
      <w:r w:rsidRPr="00BF5244">
        <w:rPr>
          <w:rFonts w:ascii="Times New Roman" w:hAnsi="Times New Roman" w:cs="Times New Roman"/>
          <w:i/>
          <w:iCs/>
          <w:sz w:val="24"/>
          <w:szCs w:val="24"/>
        </w:rPr>
        <w:t xml:space="preserve">Applied Microbiology and </w:t>
      </w:r>
      <w:r>
        <w:rPr>
          <w:rFonts w:ascii="Times New Roman" w:hAnsi="Times New Roman" w:cs="Times New Roman"/>
          <w:i/>
          <w:iCs/>
          <w:sz w:val="24"/>
          <w:szCs w:val="24"/>
        </w:rPr>
        <w:t>B</w:t>
      </w:r>
      <w:r w:rsidRPr="00BF5244">
        <w:rPr>
          <w:rFonts w:ascii="Times New Roman" w:hAnsi="Times New Roman" w:cs="Times New Roman"/>
          <w:i/>
          <w:iCs/>
          <w:sz w:val="24"/>
          <w:szCs w:val="24"/>
        </w:rPr>
        <w:t>iotechnology</w:t>
      </w:r>
      <w:r w:rsidRPr="00BF5244">
        <w:rPr>
          <w:rFonts w:ascii="Times New Roman" w:hAnsi="Times New Roman" w:cs="Times New Roman"/>
          <w:sz w:val="24"/>
          <w:szCs w:val="24"/>
        </w:rPr>
        <w:t>, </w:t>
      </w:r>
      <w:r w:rsidRPr="00843679">
        <w:rPr>
          <w:rFonts w:ascii="Times New Roman" w:hAnsi="Times New Roman" w:cs="Times New Roman"/>
          <w:sz w:val="24"/>
          <w:szCs w:val="24"/>
        </w:rPr>
        <w:t>102</w:t>
      </w:r>
      <w:r w:rsidRPr="00BF5244">
        <w:rPr>
          <w:rFonts w:ascii="Times New Roman" w:hAnsi="Times New Roman" w:cs="Times New Roman"/>
          <w:sz w:val="24"/>
          <w:szCs w:val="24"/>
        </w:rPr>
        <w:t>(5), 2117</w:t>
      </w:r>
      <w:r>
        <w:rPr>
          <w:rFonts w:ascii="Times New Roman" w:hAnsi="Times New Roman" w:cs="Times New Roman"/>
          <w:sz w:val="24"/>
          <w:szCs w:val="24"/>
        </w:rPr>
        <w:t>-</w:t>
      </w:r>
      <w:r w:rsidRPr="00BF5244">
        <w:rPr>
          <w:rFonts w:ascii="Times New Roman" w:hAnsi="Times New Roman" w:cs="Times New Roman"/>
          <w:sz w:val="24"/>
          <w:szCs w:val="24"/>
        </w:rPr>
        <w:t>2127.</w:t>
      </w:r>
      <w:hyperlink r:id="rId50" w:history="1">
        <w:r w:rsidR="00202A53" w:rsidRPr="009C41CB">
          <w:rPr>
            <w:rStyle w:val="Hyperlink"/>
            <w:rFonts w:ascii="Times New Roman" w:hAnsi="Times New Roman" w:cs="Times New Roman"/>
            <w:sz w:val="24"/>
            <w:szCs w:val="24"/>
          </w:rPr>
          <w:t>https://doi.org/10.1007/s00253-018-8788-9</w:t>
        </w:r>
      </w:hyperlink>
    </w:p>
    <w:p w:rsidR="003B1433" w:rsidRDefault="003B1433" w:rsidP="002F12CD">
      <w:pPr>
        <w:spacing w:after="0" w:line="360" w:lineRule="auto"/>
        <w:ind w:left="720" w:hanging="720"/>
        <w:jc w:val="both"/>
      </w:pPr>
      <w:r w:rsidRPr="00075F26">
        <w:rPr>
          <w:rFonts w:ascii="Times New Roman" w:hAnsi="Times New Roman" w:cs="Times New Roman"/>
          <w:sz w:val="24"/>
          <w:szCs w:val="24"/>
        </w:rPr>
        <w:t xml:space="preserve">Park, J. B., Choi, W. H., Kim, S. H., Jin, H. J., Han, Y. S., Lee, Y. S., </w:t>
      </w:r>
      <w:r w:rsidR="005D016F">
        <w:rPr>
          <w:rFonts w:ascii="Times New Roman" w:hAnsi="Times New Roman" w:cs="Times New Roman"/>
          <w:sz w:val="24"/>
          <w:szCs w:val="24"/>
          <w:lang w:bidi="mr-IN"/>
        </w:rPr>
        <w:t>&amp;</w:t>
      </w:r>
      <w:r w:rsidRPr="00075F26">
        <w:rPr>
          <w:rFonts w:ascii="Times New Roman" w:hAnsi="Times New Roman" w:cs="Times New Roman"/>
          <w:sz w:val="24"/>
          <w:szCs w:val="24"/>
        </w:rPr>
        <w:t xml:space="preserve"> Kim, N. J. (2014). Developmental characteristics of </w:t>
      </w:r>
      <w:r w:rsidRPr="006012EC">
        <w:rPr>
          <w:rFonts w:ascii="Times New Roman" w:hAnsi="Times New Roman" w:cs="Times New Roman"/>
          <w:i/>
          <w:iCs/>
          <w:sz w:val="24"/>
          <w:szCs w:val="24"/>
        </w:rPr>
        <w:t>Tenebrio molitor</w:t>
      </w:r>
      <w:r w:rsidRPr="00075F26">
        <w:rPr>
          <w:rFonts w:ascii="Times New Roman" w:hAnsi="Times New Roman" w:cs="Times New Roman"/>
          <w:sz w:val="24"/>
          <w:szCs w:val="24"/>
        </w:rPr>
        <w:t xml:space="preserve"> larvae (Coleoptera: Tenebrionidae) in different instars. </w:t>
      </w:r>
      <w:r w:rsidRPr="006012EC">
        <w:rPr>
          <w:rFonts w:ascii="Times New Roman" w:hAnsi="Times New Roman" w:cs="Times New Roman"/>
          <w:i/>
          <w:iCs/>
          <w:sz w:val="24"/>
          <w:szCs w:val="24"/>
        </w:rPr>
        <w:t>International Journal of Industrial Entomology</w:t>
      </w:r>
      <w:r w:rsidRPr="00075F26">
        <w:rPr>
          <w:rFonts w:ascii="Times New Roman" w:hAnsi="Times New Roman" w:cs="Times New Roman"/>
          <w:sz w:val="24"/>
          <w:szCs w:val="24"/>
        </w:rPr>
        <w:t>, 28(1), 5</w:t>
      </w:r>
      <w:r>
        <w:rPr>
          <w:rFonts w:ascii="Times New Roman" w:hAnsi="Times New Roman" w:cs="Times New Roman"/>
          <w:sz w:val="24"/>
          <w:szCs w:val="24"/>
        </w:rPr>
        <w:t>-</w:t>
      </w:r>
      <w:r w:rsidRPr="00075F26">
        <w:rPr>
          <w:rFonts w:ascii="Times New Roman" w:hAnsi="Times New Roman" w:cs="Times New Roman"/>
          <w:sz w:val="24"/>
          <w:szCs w:val="24"/>
        </w:rPr>
        <w:t>9.</w:t>
      </w:r>
      <w:hyperlink r:id="rId51" w:history="1">
        <w:r w:rsidR="00202A53" w:rsidRPr="009C41CB">
          <w:rPr>
            <w:rStyle w:val="Hyperlink"/>
            <w:rFonts w:ascii="Times New Roman" w:hAnsi="Times New Roman" w:cs="Times New Roman"/>
            <w:sz w:val="24"/>
            <w:szCs w:val="24"/>
          </w:rPr>
          <w:t>https://doi.org/10.7852/ijie.2014.28.1.5</w:t>
        </w:r>
      </w:hyperlink>
    </w:p>
    <w:p w:rsidR="00202A53" w:rsidRDefault="00202A53" w:rsidP="00202A53">
      <w:pPr>
        <w:jc w:val="both"/>
        <w:rPr>
          <w:rFonts w:ascii="Arial" w:eastAsia="Times New Roman" w:hAnsi="Arial" w:cs="Arial"/>
          <w:sz w:val="18"/>
          <w:szCs w:val="18"/>
        </w:rPr>
      </w:pPr>
      <w:r>
        <w:rPr>
          <w:rFonts w:ascii="Arial" w:eastAsia="Times New Roman" w:hAnsi="Arial" w:cs="Arial"/>
          <w:sz w:val="18"/>
          <w:szCs w:val="18"/>
        </w:rPr>
        <w:t xml:space="preserve">Premalatha, M., Abbasi, T., Abbasi, T., &amp; Abbasi, S. A. (2011). Energy-efficient food production to reduce global warming and ecodegradation: The use of edible insects. Renewable and Sustainable Energy Reviews </w:t>
      </w:r>
      <w:hyperlink r:id="rId52" w:history="1">
        <w:r w:rsidRPr="009C41CB">
          <w:rPr>
            <w:rStyle w:val="Hyperlink"/>
            <w:rFonts w:ascii="Arial" w:eastAsia="Times New Roman" w:hAnsi="Arial" w:cs="Arial"/>
            <w:sz w:val="18"/>
            <w:szCs w:val="18"/>
          </w:rPr>
          <w:t>https://doi.org/10.1016/j.rser.2011.07.115</w:t>
        </w:r>
      </w:hyperlink>
    </w:p>
    <w:p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Ramos‐Elorduy, J. (1997). Insects: a sustainable source of food ?. </w:t>
      </w:r>
      <w:r w:rsidRPr="00584732">
        <w:rPr>
          <w:rFonts w:ascii="Times New Roman" w:hAnsi="Times New Roman" w:cs="Times New Roman"/>
          <w:i/>
          <w:iCs/>
          <w:sz w:val="24"/>
          <w:szCs w:val="24"/>
        </w:rPr>
        <w:t xml:space="preserve">Ecology of food and nutrition, </w:t>
      </w:r>
      <w:r w:rsidRPr="00584732">
        <w:rPr>
          <w:rFonts w:ascii="Times New Roman" w:hAnsi="Times New Roman" w:cs="Times New Roman"/>
          <w:sz w:val="24"/>
          <w:szCs w:val="24"/>
        </w:rPr>
        <w:t>36(2/4), 247</w:t>
      </w:r>
      <w:r>
        <w:rPr>
          <w:rFonts w:ascii="Times New Roman" w:hAnsi="Times New Roman" w:cs="Times New Roman"/>
          <w:sz w:val="24"/>
          <w:szCs w:val="24"/>
        </w:rPr>
        <w:t>-</w:t>
      </w:r>
      <w:r w:rsidRPr="00584732">
        <w:rPr>
          <w:rFonts w:ascii="Times New Roman" w:hAnsi="Times New Roman" w:cs="Times New Roman"/>
          <w:sz w:val="24"/>
          <w:szCs w:val="24"/>
        </w:rPr>
        <w:t>276.</w:t>
      </w:r>
      <w:hyperlink r:id="rId53" w:history="1">
        <w:r w:rsidR="00202A53" w:rsidRPr="009C41CB">
          <w:rPr>
            <w:rStyle w:val="Hyperlink"/>
            <w:rFonts w:ascii="Times New Roman" w:hAnsi="Times New Roman" w:cs="Times New Roman"/>
            <w:sz w:val="24"/>
            <w:szCs w:val="24"/>
          </w:rPr>
          <w:t>https://doi.org/10.1080/03670244.1997.9991519</w:t>
        </w:r>
      </w:hyperlink>
    </w:p>
    <w:p w:rsidR="003B1433" w:rsidRPr="00584732" w:rsidRDefault="003B1433" w:rsidP="002F12CD">
      <w:pPr>
        <w:spacing w:after="0" w:line="360" w:lineRule="auto"/>
        <w:ind w:left="720" w:hanging="720"/>
        <w:jc w:val="both"/>
        <w:rPr>
          <w:rFonts w:ascii="Times New Roman" w:hAnsi="Times New Roman" w:cs="Times New Roman"/>
          <w:sz w:val="24"/>
          <w:szCs w:val="24"/>
          <w:lang w:bidi="mr-IN"/>
        </w:rPr>
      </w:pPr>
      <w:r w:rsidRPr="00584732">
        <w:rPr>
          <w:rFonts w:ascii="Times New Roman" w:hAnsi="Times New Roman" w:cs="Times New Roman"/>
          <w:sz w:val="24"/>
          <w:szCs w:val="24"/>
        </w:rPr>
        <w:t>Ramos</w:t>
      </w:r>
      <w:r>
        <w:rPr>
          <w:rFonts w:ascii="Times New Roman" w:hAnsi="Times New Roman" w:cs="Times New Roman"/>
          <w:sz w:val="24"/>
          <w:szCs w:val="24"/>
        </w:rPr>
        <w:t>-</w:t>
      </w:r>
      <w:r w:rsidRPr="00584732">
        <w:rPr>
          <w:rFonts w:ascii="Times New Roman" w:hAnsi="Times New Roman" w:cs="Times New Roman"/>
          <w:sz w:val="24"/>
          <w:szCs w:val="24"/>
        </w:rPr>
        <w:t xml:space="preserve">Elorduy, J., González, E. A., Hernández, A. R., </w:t>
      </w:r>
      <w:r w:rsidR="005D016F">
        <w:rPr>
          <w:rFonts w:ascii="Times New Roman" w:hAnsi="Times New Roman" w:cs="Times New Roman"/>
          <w:sz w:val="24"/>
          <w:szCs w:val="24"/>
          <w:lang w:bidi="mr-IN"/>
        </w:rPr>
        <w:t>&amp;</w:t>
      </w:r>
      <w:r w:rsidRPr="00584732">
        <w:rPr>
          <w:rFonts w:ascii="Times New Roman" w:hAnsi="Times New Roman" w:cs="Times New Roman"/>
          <w:sz w:val="24"/>
          <w:szCs w:val="24"/>
        </w:rPr>
        <w:t xml:space="preserve">Pino, J. M. (2002). Use of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(Coleoptera: Tenebrionidae) to recycle organic wastes and as feed for broiler chickens. </w:t>
      </w:r>
      <w:r w:rsidRPr="00584732">
        <w:rPr>
          <w:rFonts w:ascii="Times New Roman" w:hAnsi="Times New Roman" w:cs="Times New Roman"/>
          <w:i/>
          <w:iCs/>
          <w:sz w:val="24"/>
          <w:szCs w:val="24"/>
        </w:rPr>
        <w:t>Journal of Economic Entomology</w:t>
      </w:r>
      <w:r w:rsidRPr="00584732">
        <w:rPr>
          <w:rFonts w:ascii="Times New Roman" w:hAnsi="Times New Roman" w:cs="Times New Roman"/>
          <w:sz w:val="24"/>
          <w:szCs w:val="24"/>
        </w:rPr>
        <w:t>, </w:t>
      </w:r>
      <w:r w:rsidRPr="00843679">
        <w:rPr>
          <w:rFonts w:ascii="Times New Roman" w:hAnsi="Times New Roman" w:cs="Times New Roman"/>
          <w:sz w:val="24"/>
          <w:szCs w:val="24"/>
        </w:rPr>
        <w:t>95</w:t>
      </w:r>
      <w:r w:rsidRPr="00584732">
        <w:rPr>
          <w:rFonts w:ascii="Times New Roman" w:hAnsi="Times New Roman" w:cs="Times New Roman"/>
          <w:sz w:val="24"/>
          <w:szCs w:val="24"/>
        </w:rPr>
        <w:t>(1), 214</w:t>
      </w:r>
      <w:r>
        <w:rPr>
          <w:rFonts w:ascii="Times New Roman" w:hAnsi="Times New Roman" w:cs="Times New Roman"/>
          <w:sz w:val="24"/>
          <w:szCs w:val="24"/>
        </w:rPr>
        <w:t>-</w:t>
      </w:r>
      <w:r w:rsidRPr="00584732">
        <w:rPr>
          <w:rFonts w:ascii="Times New Roman" w:hAnsi="Times New Roman" w:cs="Times New Roman"/>
          <w:sz w:val="24"/>
          <w:szCs w:val="24"/>
        </w:rPr>
        <w:t>220.</w:t>
      </w:r>
      <w:hyperlink r:id="rId54" w:history="1">
        <w:r w:rsidR="00202A53" w:rsidRPr="009C41CB">
          <w:rPr>
            <w:rStyle w:val="Hyperlink"/>
            <w:rFonts w:ascii="Times New Roman" w:hAnsi="Times New Roman" w:cs="Times New Roman"/>
            <w:sz w:val="24"/>
            <w:szCs w:val="24"/>
            <w:lang w:bidi="mr-IN"/>
          </w:rPr>
          <w:t>https://doi.org/10.1603/0022-0493-95.1.214</w:t>
        </w:r>
      </w:hyperlink>
    </w:p>
    <w:p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lastRenderedPageBreak/>
        <w:t xml:space="preserve">Ravzanaadii, N., Kim, S. H., Choi, W. H., Hong, S. J., </w:t>
      </w:r>
      <w:r w:rsidR="005D016F">
        <w:rPr>
          <w:rFonts w:ascii="Times New Roman" w:hAnsi="Times New Roman" w:cs="Times New Roman"/>
          <w:sz w:val="24"/>
          <w:szCs w:val="24"/>
        </w:rPr>
        <w:t>&amp;</w:t>
      </w:r>
      <w:r w:rsidRPr="00584732">
        <w:rPr>
          <w:rFonts w:ascii="Times New Roman" w:hAnsi="Times New Roman" w:cs="Times New Roman"/>
          <w:sz w:val="24"/>
          <w:szCs w:val="24"/>
        </w:rPr>
        <w:t xml:space="preserve"> Kim, N. J. (2012). Nutritional value of mealworm,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as food source. </w:t>
      </w:r>
      <w:r w:rsidRPr="00584732">
        <w:rPr>
          <w:rFonts w:ascii="Times New Roman" w:hAnsi="Times New Roman" w:cs="Times New Roman"/>
          <w:i/>
          <w:iCs/>
          <w:sz w:val="24"/>
          <w:szCs w:val="24"/>
        </w:rPr>
        <w:t>International Journal of Industrial Entomology</w:t>
      </w:r>
      <w:r w:rsidRPr="00584732">
        <w:rPr>
          <w:rFonts w:ascii="Times New Roman" w:hAnsi="Times New Roman" w:cs="Times New Roman"/>
          <w:sz w:val="24"/>
          <w:szCs w:val="24"/>
        </w:rPr>
        <w:t>, </w:t>
      </w:r>
      <w:r w:rsidRPr="00843679">
        <w:rPr>
          <w:rFonts w:ascii="Times New Roman" w:hAnsi="Times New Roman" w:cs="Times New Roman"/>
          <w:sz w:val="24"/>
          <w:szCs w:val="24"/>
        </w:rPr>
        <w:t>25</w:t>
      </w:r>
      <w:r w:rsidRPr="00584732">
        <w:rPr>
          <w:rFonts w:ascii="Times New Roman" w:hAnsi="Times New Roman" w:cs="Times New Roman"/>
          <w:sz w:val="24"/>
          <w:szCs w:val="24"/>
        </w:rPr>
        <w:t>(1), 93</w:t>
      </w:r>
      <w:r>
        <w:rPr>
          <w:rFonts w:ascii="Times New Roman" w:hAnsi="Times New Roman" w:cs="Times New Roman"/>
          <w:sz w:val="24"/>
          <w:szCs w:val="24"/>
        </w:rPr>
        <w:t>-</w:t>
      </w:r>
      <w:r w:rsidRPr="00584732">
        <w:rPr>
          <w:rFonts w:ascii="Times New Roman" w:hAnsi="Times New Roman" w:cs="Times New Roman"/>
          <w:sz w:val="24"/>
          <w:szCs w:val="24"/>
        </w:rPr>
        <w:t>98.</w:t>
      </w:r>
      <w:hyperlink r:id="rId55" w:history="1">
        <w:r w:rsidR="00202A53" w:rsidRPr="009C41CB">
          <w:rPr>
            <w:rStyle w:val="Hyperlink"/>
            <w:rFonts w:ascii="Times New Roman" w:hAnsi="Times New Roman" w:cs="Times New Roman"/>
            <w:sz w:val="24"/>
            <w:szCs w:val="24"/>
          </w:rPr>
          <w:t>https://doi.org/10.7852/ijie.2012.25.1.093</w:t>
        </w:r>
      </w:hyperlink>
    </w:p>
    <w:p w:rsidR="003B1433" w:rsidRPr="00202A53" w:rsidRDefault="003B1433" w:rsidP="002F12CD">
      <w:pPr>
        <w:spacing w:after="0" w:line="360" w:lineRule="auto"/>
        <w:ind w:left="720" w:hanging="720"/>
        <w:jc w:val="both"/>
        <w:rPr>
          <w:rFonts w:ascii="Times New Roman" w:hAnsi="Times New Roman" w:cs="Times New Roman"/>
          <w:sz w:val="24"/>
          <w:szCs w:val="24"/>
          <w:lang w:val="fr-FR"/>
        </w:rPr>
      </w:pPr>
      <w:r w:rsidRPr="005D016F">
        <w:rPr>
          <w:rFonts w:ascii="Times New Roman" w:hAnsi="Times New Roman" w:cs="Times New Roman"/>
          <w:sz w:val="24"/>
          <w:szCs w:val="24"/>
          <w:lang w:val="da-DK"/>
        </w:rPr>
        <w:t xml:space="preserve">Rumbos, C. I., Karapanagiotidis, I. T., Mente, E., Psofakis, P., </w:t>
      </w:r>
      <w:r w:rsidR="005D016F" w:rsidRPr="005D016F">
        <w:rPr>
          <w:rFonts w:ascii="Times New Roman" w:hAnsi="Times New Roman" w:cs="Times New Roman"/>
          <w:sz w:val="24"/>
          <w:szCs w:val="24"/>
          <w:lang w:val="da-DK"/>
        </w:rPr>
        <w:t>&amp;</w:t>
      </w:r>
      <w:r w:rsidRPr="005D016F">
        <w:rPr>
          <w:rFonts w:ascii="Times New Roman" w:hAnsi="Times New Roman" w:cs="Times New Roman"/>
          <w:sz w:val="24"/>
          <w:szCs w:val="24"/>
          <w:lang w:val="da-DK"/>
        </w:rPr>
        <w:t xml:space="preserve"> Athanassiou, C. G. (2020). </w:t>
      </w:r>
      <w:r w:rsidRPr="00584732">
        <w:rPr>
          <w:rFonts w:ascii="Times New Roman" w:hAnsi="Times New Roman" w:cs="Times New Roman"/>
          <w:sz w:val="24"/>
          <w:szCs w:val="24"/>
        </w:rPr>
        <w:t xml:space="preserve">Evaluation of various commodities for the development of the yellow mealworm,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w:t>
      </w:r>
      <w:r w:rsidRPr="00202A53">
        <w:rPr>
          <w:rFonts w:ascii="Times New Roman" w:hAnsi="Times New Roman" w:cs="Times New Roman"/>
          <w:i/>
          <w:iCs/>
          <w:sz w:val="24"/>
          <w:szCs w:val="24"/>
          <w:lang w:val="fr-FR"/>
        </w:rPr>
        <w:t>Scientific Reports</w:t>
      </w:r>
      <w:r w:rsidRPr="00202A53">
        <w:rPr>
          <w:rFonts w:ascii="Times New Roman" w:hAnsi="Times New Roman" w:cs="Times New Roman"/>
          <w:sz w:val="24"/>
          <w:szCs w:val="24"/>
          <w:lang w:val="fr-FR"/>
        </w:rPr>
        <w:t>, 10(1),</w:t>
      </w:r>
      <w:r w:rsidR="006407A8" w:rsidRPr="00202A53">
        <w:rPr>
          <w:rFonts w:ascii="Times New Roman" w:hAnsi="Times New Roman" w:cs="Times New Roman"/>
          <w:sz w:val="24"/>
          <w:szCs w:val="24"/>
          <w:lang w:val="fr-FR"/>
        </w:rPr>
        <w:t xml:space="preserve">1-10. </w:t>
      </w:r>
      <w:hyperlink r:id="rId56" w:history="1">
        <w:r w:rsidR="00202A53" w:rsidRPr="009C41CB">
          <w:rPr>
            <w:rStyle w:val="Hyperlink"/>
            <w:rFonts w:ascii="Times New Roman" w:hAnsi="Times New Roman" w:cs="Times New Roman"/>
            <w:sz w:val="24"/>
            <w:szCs w:val="24"/>
            <w:lang w:val="fr-FR"/>
          </w:rPr>
          <w:t>https://doi.org/10.1038/s41598-020-67363-1</w:t>
        </w:r>
      </w:hyperlink>
    </w:p>
    <w:p w:rsidR="003B1433" w:rsidRPr="00202A53" w:rsidRDefault="003B1433" w:rsidP="002F12CD">
      <w:pPr>
        <w:spacing w:after="0" w:line="360" w:lineRule="auto"/>
        <w:ind w:left="720" w:hanging="720"/>
        <w:jc w:val="both"/>
        <w:rPr>
          <w:rFonts w:ascii="Times New Roman" w:hAnsi="Times New Roman" w:cs="Times New Roman"/>
          <w:sz w:val="24"/>
          <w:szCs w:val="24"/>
          <w:lang w:val="pt-BR"/>
        </w:rPr>
      </w:pPr>
      <w:r w:rsidRPr="00202A53">
        <w:rPr>
          <w:rFonts w:ascii="Times New Roman" w:hAnsi="Times New Roman" w:cs="Times New Roman"/>
          <w:sz w:val="24"/>
          <w:szCs w:val="24"/>
          <w:lang w:val="fr-FR"/>
        </w:rPr>
        <w:t xml:space="preserve">Ruschioni, S., Loreto, N., Foligni, R., Mannozzi, C., Raffaelli, N., Zamporlini, F., </w:t>
      </w:r>
      <w:r w:rsidR="005D016F" w:rsidRPr="00202A53">
        <w:rPr>
          <w:rFonts w:ascii="Times New Roman" w:hAnsi="Times New Roman" w:cs="Times New Roman"/>
          <w:sz w:val="24"/>
          <w:szCs w:val="24"/>
          <w:lang w:val="fr-FR"/>
        </w:rPr>
        <w:t>&amp;</w:t>
      </w:r>
      <w:r w:rsidRPr="00202A53">
        <w:rPr>
          <w:rFonts w:ascii="Times New Roman" w:hAnsi="Times New Roman" w:cs="Times New Roman"/>
          <w:sz w:val="24"/>
          <w:szCs w:val="24"/>
          <w:lang w:val="fr-FR"/>
        </w:rPr>
        <w:t xml:space="preserve">Mozzon, M. (2020). </w:t>
      </w:r>
      <w:r w:rsidRPr="00584732">
        <w:rPr>
          <w:rFonts w:ascii="Times New Roman" w:hAnsi="Times New Roman" w:cs="Times New Roman"/>
          <w:sz w:val="24"/>
          <w:szCs w:val="24"/>
        </w:rPr>
        <w:t>Addition of olive pomace to feeding substrate affects growth performance and nutritional value of mealworm (</w:t>
      </w:r>
      <w:r w:rsidRPr="00584732">
        <w:rPr>
          <w:rFonts w:ascii="Times New Roman" w:hAnsi="Times New Roman" w:cs="Times New Roman"/>
          <w:i/>
          <w:iCs/>
          <w:sz w:val="24"/>
          <w:szCs w:val="24"/>
        </w:rPr>
        <w:t xml:space="preserve">Tenebrio molitor </w:t>
      </w:r>
      <w:r w:rsidRPr="00584732">
        <w:rPr>
          <w:rFonts w:ascii="Times New Roman" w:hAnsi="Times New Roman" w:cs="Times New Roman"/>
          <w:sz w:val="24"/>
          <w:szCs w:val="24"/>
        </w:rPr>
        <w:t>L.) larvae. </w:t>
      </w:r>
      <w:r w:rsidRPr="00202A53">
        <w:rPr>
          <w:rFonts w:ascii="Times New Roman" w:hAnsi="Times New Roman" w:cs="Times New Roman"/>
          <w:i/>
          <w:iCs/>
          <w:sz w:val="24"/>
          <w:szCs w:val="24"/>
          <w:lang w:val="pt-BR"/>
        </w:rPr>
        <w:t>Foods</w:t>
      </w:r>
      <w:r w:rsidRPr="00202A53">
        <w:rPr>
          <w:rFonts w:ascii="Times New Roman" w:hAnsi="Times New Roman" w:cs="Times New Roman"/>
          <w:sz w:val="24"/>
          <w:szCs w:val="24"/>
          <w:lang w:val="pt-BR"/>
        </w:rPr>
        <w:t>, </w:t>
      </w:r>
      <w:r w:rsidRPr="00202A53">
        <w:rPr>
          <w:rFonts w:ascii="Times New Roman" w:hAnsi="Times New Roman" w:cs="Times New Roman"/>
          <w:i/>
          <w:iCs/>
          <w:sz w:val="24"/>
          <w:szCs w:val="24"/>
          <w:lang w:val="pt-BR"/>
        </w:rPr>
        <w:t>9</w:t>
      </w:r>
      <w:r w:rsidRPr="00202A53">
        <w:rPr>
          <w:rFonts w:ascii="Times New Roman" w:hAnsi="Times New Roman" w:cs="Times New Roman"/>
          <w:sz w:val="24"/>
          <w:szCs w:val="24"/>
          <w:lang w:val="pt-BR"/>
        </w:rPr>
        <w:t>(3), 1-14.</w:t>
      </w:r>
      <w:hyperlink r:id="rId57" w:history="1">
        <w:r w:rsidR="00202A53" w:rsidRPr="009C41CB">
          <w:rPr>
            <w:rStyle w:val="Hyperlink"/>
            <w:rFonts w:ascii="Times New Roman" w:hAnsi="Times New Roman" w:cs="Times New Roman"/>
            <w:sz w:val="24"/>
            <w:szCs w:val="24"/>
            <w:lang w:val="pt-BR"/>
          </w:rPr>
          <w:t>https://doi.org/10.3390/foods9030317</w:t>
        </w:r>
      </w:hyperlink>
    </w:p>
    <w:p w:rsidR="003B1433" w:rsidRPr="00584732" w:rsidRDefault="003B1433" w:rsidP="002F12CD">
      <w:pPr>
        <w:spacing w:after="0" w:line="360" w:lineRule="auto"/>
        <w:ind w:left="720" w:hanging="720"/>
        <w:jc w:val="both"/>
        <w:rPr>
          <w:rFonts w:ascii="Times New Roman" w:hAnsi="Times New Roman" w:cs="Times New Roman"/>
          <w:sz w:val="24"/>
          <w:szCs w:val="24"/>
        </w:rPr>
      </w:pPr>
      <w:r w:rsidRPr="00202A53">
        <w:rPr>
          <w:rFonts w:ascii="Times New Roman" w:hAnsi="Times New Roman" w:cs="Times New Roman"/>
          <w:sz w:val="24"/>
          <w:szCs w:val="24"/>
          <w:lang w:val="pt-BR"/>
        </w:rPr>
        <w:t xml:space="preserve">Sánchez-Muros, M. J., Barroso, F. G., </w:t>
      </w:r>
      <w:r w:rsidR="005D016F" w:rsidRPr="00202A53">
        <w:rPr>
          <w:rFonts w:ascii="Times New Roman" w:hAnsi="Times New Roman" w:cs="Times New Roman"/>
          <w:sz w:val="24"/>
          <w:szCs w:val="24"/>
          <w:lang w:val="pt-BR"/>
        </w:rPr>
        <w:t>&amp;</w:t>
      </w:r>
      <w:r w:rsidRPr="00202A53">
        <w:rPr>
          <w:rFonts w:ascii="Times New Roman" w:hAnsi="Times New Roman" w:cs="Times New Roman"/>
          <w:sz w:val="24"/>
          <w:szCs w:val="24"/>
          <w:lang w:val="pt-BR"/>
        </w:rPr>
        <w:t xml:space="preserve"> Manzano-Agugliaro. </w:t>
      </w:r>
      <w:r w:rsidRPr="00584732">
        <w:rPr>
          <w:rFonts w:ascii="Times New Roman" w:hAnsi="Times New Roman" w:cs="Times New Roman"/>
          <w:sz w:val="24"/>
          <w:szCs w:val="24"/>
        </w:rPr>
        <w:t xml:space="preserve">(2014). Insect meal as a renewable source of food for animal feeding: A review. </w:t>
      </w:r>
      <w:r w:rsidRPr="00584732">
        <w:rPr>
          <w:rFonts w:ascii="Times New Roman" w:hAnsi="Times New Roman" w:cs="Times New Roman"/>
          <w:i/>
          <w:iCs/>
          <w:sz w:val="24"/>
          <w:szCs w:val="24"/>
        </w:rPr>
        <w:t>Journal of  Cleaner Production.</w:t>
      </w:r>
      <w:r w:rsidRPr="00584732">
        <w:rPr>
          <w:rFonts w:ascii="Times New Roman" w:hAnsi="Times New Roman" w:cs="Times New Roman"/>
          <w:sz w:val="24"/>
          <w:szCs w:val="24"/>
        </w:rPr>
        <w:t xml:space="preserve"> 65, 16</w:t>
      </w:r>
      <w:r>
        <w:rPr>
          <w:rFonts w:ascii="Times New Roman" w:hAnsi="Times New Roman" w:cs="Times New Roman"/>
          <w:sz w:val="24"/>
          <w:szCs w:val="24"/>
        </w:rPr>
        <w:t>-</w:t>
      </w:r>
      <w:r w:rsidRPr="00584732">
        <w:rPr>
          <w:rFonts w:ascii="Times New Roman" w:hAnsi="Times New Roman" w:cs="Times New Roman"/>
          <w:sz w:val="24"/>
          <w:szCs w:val="24"/>
        </w:rPr>
        <w:t xml:space="preserve">27. </w:t>
      </w:r>
      <w:hyperlink r:id="rId58" w:history="1">
        <w:r w:rsidR="00202A53" w:rsidRPr="009C41CB">
          <w:rPr>
            <w:rStyle w:val="Hyperlink"/>
            <w:rFonts w:ascii="Times New Roman" w:hAnsi="Times New Roman" w:cs="Times New Roman"/>
            <w:sz w:val="24"/>
            <w:szCs w:val="24"/>
          </w:rPr>
          <w:t>https://doi.org/10.1016/j.jclepro.2013.11.068</w:t>
        </w:r>
      </w:hyperlink>
    </w:p>
    <w:p w:rsidR="00202A53" w:rsidRDefault="00202A53" w:rsidP="00202A53">
      <w:pPr>
        <w:jc w:val="both"/>
        <w:rPr>
          <w:rFonts w:ascii="Arial" w:eastAsia="Times New Roman" w:hAnsi="Arial" w:cs="Arial"/>
          <w:sz w:val="18"/>
          <w:szCs w:val="18"/>
        </w:rPr>
      </w:pPr>
      <w:r>
        <w:rPr>
          <w:rFonts w:ascii="Arial" w:eastAsia="Times New Roman" w:hAnsi="Arial" w:cs="Arial"/>
          <w:sz w:val="18"/>
          <w:szCs w:val="18"/>
        </w:rPr>
        <w:t xml:space="preserve">Sedgh-Gooya, S., Torki, M., Darbemamieh, M., Khamisabadi, H., &amp;Abdolmohamadi, A. (2021). Effect of dietary inclusion of yellow mealworm (Tenebrio molitor) larvae meal on productive performance, egg quality indices and blood parameters of laying hens. Animal Production Science, 61(13), 1365-1372. </w:t>
      </w:r>
      <w:hyperlink r:id="rId59" w:history="1">
        <w:r w:rsidRPr="009C41CB">
          <w:rPr>
            <w:rStyle w:val="Hyperlink"/>
            <w:rFonts w:ascii="Arial" w:eastAsia="Times New Roman" w:hAnsi="Arial" w:cs="Arial"/>
            <w:sz w:val="18"/>
            <w:szCs w:val="18"/>
          </w:rPr>
          <w:t>https://doi.org/10.1071/AN20102</w:t>
        </w:r>
      </w:hyperlink>
    </w:p>
    <w:p w:rsidR="00A31605"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 xml:space="preserve">Sedgh‐Gooya, S., Torki, M., Darbemamieh, M., Khamisabadi, H., Karimi Torshizi, M. A., </w:t>
      </w:r>
      <w:r w:rsidR="005D016F">
        <w:rPr>
          <w:rFonts w:ascii="Times New Roman" w:hAnsi="Times New Roman" w:cs="Times New Roman"/>
          <w:sz w:val="24"/>
          <w:szCs w:val="24"/>
        </w:rPr>
        <w:t>&amp;</w:t>
      </w:r>
      <w:r w:rsidRPr="00584732">
        <w:rPr>
          <w:rFonts w:ascii="Times New Roman" w:hAnsi="Times New Roman" w:cs="Times New Roman"/>
          <w:sz w:val="24"/>
          <w:szCs w:val="24"/>
        </w:rPr>
        <w:t xml:space="preserve"> Abdolmohamadi, A. (2020). Yellow mealworm,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(Col: Tenebrionidae), larvae powder as dietary protein sources for broiler chickens: Effects on growth performance, carcass traits, selected intestinal microbiota and blood parameters. </w:t>
      </w:r>
      <w:r w:rsidRPr="00584732">
        <w:rPr>
          <w:rFonts w:ascii="Times New Roman" w:hAnsi="Times New Roman" w:cs="Times New Roman"/>
          <w:i/>
          <w:iCs/>
          <w:sz w:val="24"/>
          <w:szCs w:val="24"/>
        </w:rPr>
        <w:t>Journal of Animal Physiology and Animal Nutrition</w:t>
      </w:r>
      <w:r w:rsidRPr="00584732">
        <w:rPr>
          <w:rFonts w:ascii="Times New Roman" w:hAnsi="Times New Roman" w:cs="Times New Roman"/>
          <w:sz w:val="24"/>
          <w:szCs w:val="24"/>
        </w:rPr>
        <w:t>, 105(1), 119</w:t>
      </w:r>
      <w:r>
        <w:rPr>
          <w:rFonts w:ascii="Times New Roman" w:hAnsi="Times New Roman" w:cs="Times New Roman"/>
          <w:sz w:val="24"/>
          <w:szCs w:val="24"/>
        </w:rPr>
        <w:t>-</w:t>
      </w:r>
      <w:r w:rsidRPr="00584732">
        <w:rPr>
          <w:rFonts w:ascii="Times New Roman" w:hAnsi="Times New Roman" w:cs="Times New Roman"/>
          <w:sz w:val="24"/>
          <w:szCs w:val="24"/>
        </w:rPr>
        <w:t>128.</w:t>
      </w:r>
      <w:hyperlink r:id="rId60" w:history="1">
        <w:r w:rsidR="00202A53" w:rsidRPr="009C41CB">
          <w:rPr>
            <w:rStyle w:val="Hyperlink"/>
            <w:rFonts w:ascii="Times New Roman" w:hAnsi="Times New Roman" w:cs="Times New Roman"/>
            <w:sz w:val="24"/>
            <w:szCs w:val="24"/>
          </w:rPr>
          <w:t>https://doi.org/10.1111/jpn.13434</w:t>
        </w:r>
      </w:hyperlink>
    </w:p>
    <w:p w:rsidR="003B1433" w:rsidRDefault="003B1433" w:rsidP="002F12CD">
      <w:pPr>
        <w:spacing w:after="0" w:line="360" w:lineRule="auto"/>
        <w:ind w:left="720" w:hanging="720"/>
        <w:jc w:val="both"/>
        <w:rPr>
          <w:rFonts w:ascii="Times New Roman" w:hAnsi="Times New Roman" w:cs="Times New Roman"/>
          <w:sz w:val="24"/>
          <w:szCs w:val="24"/>
        </w:rPr>
      </w:pPr>
      <w:r w:rsidRPr="00B562B3">
        <w:rPr>
          <w:rFonts w:ascii="Times New Roman" w:hAnsi="Times New Roman" w:cs="Times New Roman"/>
          <w:sz w:val="24"/>
          <w:szCs w:val="24"/>
          <w:lang w:val="da-DK"/>
        </w:rPr>
        <w:t xml:space="preserve">Selaledi, L., Mbajiorgu, C. A., </w:t>
      </w:r>
      <w:r w:rsidR="005D016F" w:rsidRPr="00B562B3">
        <w:rPr>
          <w:rFonts w:ascii="Times New Roman" w:hAnsi="Times New Roman" w:cs="Times New Roman"/>
          <w:sz w:val="24"/>
          <w:szCs w:val="24"/>
          <w:lang w:val="da-DK"/>
        </w:rPr>
        <w:t>&amp;</w:t>
      </w:r>
      <w:r w:rsidRPr="00B562B3">
        <w:rPr>
          <w:rFonts w:ascii="Times New Roman" w:hAnsi="Times New Roman" w:cs="Times New Roman"/>
          <w:sz w:val="24"/>
          <w:szCs w:val="24"/>
          <w:lang w:val="da-DK"/>
        </w:rPr>
        <w:t xml:space="preserve"> Mabelebele, M. (2020). </w:t>
      </w:r>
      <w:r w:rsidRPr="00584732">
        <w:rPr>
          <w:rFonts w:ascii="Times New Roman" w:hAnsi="Times New Roman" w:cs="Times New Roman"/>
          <w:sz w:val="24"/>
          <w:szCs w:val="24"/>
        </w:rPr>
        <w:t>The use of yellow mealworm (</w:t>
      </w:r>
      <w:r w:rsidRPr="00584732">
        <w:rPr>
          <w:rFonts w:ascii="Times New Roman" w:hAnsi="Times New Roman" w:cs="Times New Roman"/>
          <w:i/>
          <w:iCs/>
          <w:sz w:val="24"/>
          <w:szCs w:val="24"/>
        </w:rPr>
        <w:t>T. molitor</w:t>
      </w:r>
      <w:r w:rsidRPr="00584732">
        <w:rPr>
          <w:rFonts w:ascii="Times New Roman" w:hAnsi="Times New Roman" w:cs="Times New Roman"/>
          <w:sz w:val="24"/>
          <w:szCs w:val="24"/>
        </w:rPr>
        <w:t>) as an alternative source of protein in poultry diets: a review. </w:t>
      </w:r>
      <w:r w:rsidRPr="00584732">
        <w:rPr>
          <w:rFonts w:ascii="Times New Roman" w:hAnsi="Times New Roman" w:cs="Times New Roman"/>
          <w:i/>
          <w:iCs/>
          <w:sz w:val="24"/>
          <w:szCs w:val="24"/>
        </w:rPr>
        <w:t xml:space="preserve">Tropical </w:t>
      </w:r>
      <w:r>
        <w:rPr>
          <w:rFonts w:ascii="Times New Roman" w:hAnsi="Times New Roman" w:cs="Times New Roman"/>
          <w:i/>
          <w:iCs/>
          <w:sz w:val="24"/>
          <w:szCs w:val="24"/>
        </w:rPr>
        <w:t>A</w:t>
      </w:r>
      <w:r w:rsidRPr="00584732">
        <w:rPr>
          <w:rFonts w:ascii="Times New Roman" w:hAnsi="Times New Roman" w:cs="Times New Roman"/>
          <w:i/>
          <w:iCs/>
          <w:sz w:val="24"/>
          <w:szCs w:val="24"/>
        </w:rPr>
        <w:t xml:space="preserve">nimal </w:t>
      </w:r>
      <w:r>
        <w:rPr>
          <w:rFonts w:ascii="Times New Roman" w:hAnsi="Times New Roman" w:cs="Times New Roman"/>
          <w:i/>
          <w:iCs/>
          <w:sz w:val="24"/>
          <w:szCs w:val="24"/>
        </w:rPr>
        <w:t>H</w:t>
      </w:r>
      <w:r w:rsidRPr="00584732">
        <w:rPr>
          <w:rFonts w:ascii="Times New Roman" w:hAnsi="Times New Roman" w:cs="Times New Roman"/>
          <w:i/>
          <w:iCs/>
          <w:sz w:val="24"/>
          <w:szCs w:val="24"/>
        </w:rPr>
        <w:t>ealth and Production</w:t>
      </w:r>
      <w:r w:rsidRPr="00584732">
        <w:rPr>
          <w:rFonts w:ascii="Times New Roman" w:hAnsi="Times New Roman" w:cs="Times New Roman"/>
          <w:sz w:val="24"/>
          <w:szCs w:val="24"/>
        </w:rPr>
        <w:t>, 52, 7</w:t>
      </w:r>
      <w:r>
        <w:rPr>
          <w:rFonts w:ascii="Times New Roman" w:hAnsi="Times New Roman" w:cs="Times New Roman"/>
          <w:sz w:val="24"/>
          <w:szCs w:val="24"/>
        </w:rPr>
        <w:t>-</w:t>
      </w:r>
      <w:r w:rsidRPr="00584732">
        <w:rPr>
          <w:rFonts w:ascii="Times New Roman" w:hAnsi="Times New Roman" w:cs="Times New Roman"/>
          <w:sz w:val="24"/>
          <w:szCs w:val="24"/>
        </w:rPr>
        <w:t>16</w:t>
      </w:r>
      <w:r w:rsidR="006B42AB" w:rsidRPr="006B42AB">
        <w:rPr>
          <w:rFonts w:ascii="Times New Roman" w:hAnsi="Times New Roman" w:cs="Times New Roman"/>
          <w:sz w:val="24"/>
          <w:szCs w:val="24"/>
        </w:rPr>
        <w:t xml:space="preserve">. </w:t>
      </w:r>
      <w:hyperlink r:id="rId61" w:history="1">
        <w:r w:rsidR="00202A53" w:rsidRPr="009C41CB">
          <w:rPr>
            <w:rStyle w:val="Hyperlink"/>
            <w:rFonts w:ascii="Times New Roman" w:hAnsi="Times New Roman" w:cs="Times New Roman"/>
            <w:sz w:val="24"/>
            <w:szCs w:val="24"/>
          </w:rPr>
          <w:t>https://doi.org/10.1007/s11250-019-02033-7</w:t>
        </w:r>
      </w:hyperlink>
    </w:p>
    <w:p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Siemianowska, E., Kosewska, A., Aljewicz, M., Skibniewska, K. A., Polak</w:t>
      </w:r>
      <w:r>
        <w:rPr>
          <w:rFonts w:ascii="Times New Roman" w:hAnsi="Times New Roman" w:cs="Times New Roman"/>
          <w:sz w:val="24"/>
          <w:szCs w:val="24"/>
        </w:rPr>
        <w:t>-</w:t>
      </w:r>
      <w:r w:rsidRPr="00584732">
        <w:rPr>
          <w:rFonts w:ascii="Times New Roman" w:hAnsi="Times New Roman" w:cs="Times New Roman"/>
          <w:sz w:val="24"/>
          <w:szCs w:val="24"/>
        </w:rPr>
        <w:t xml:space="preserve">Juszczak, L., Jarocki, A., </w:t>
      </w:r>
      <w:r w:rsidR="005D016F">
        <w:rPr>
          <w:rFonts w:ascii="Times New Roman" w:hAnsi="Times New Roman" w:cs="Times New Roman"/>
          <w:sz w:val="24"/>
          <w:szCs w:val="24"/>
          <w:lang w:bidi="mr-IN"/>
        </w:rPr>
        <w:t>&amp;</w:t>
      </w:r>
      <w:r w:rsidRPr="00584732">
        <w:rPr>
          <w:rFonts w:ascii="Times New Roman" w:hAnsi="Times New Roman" w:cs="Times New Roman"/>
          <w:sz w:val="24"/>
          <w:szCs w:val="24"/>
        </w:rPr>
        <w:t>Jedras, M. (2013). Larvae of mealworm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L.) aseuropean novel food</w:t>
      </w:r>
      <w:r w:rsidRPr="00584732">
        <w:rPr>
          <w:rFonts w:ascii="Times New Roman" w:hAnsi="Times New Roman" w:cs="Times New Roman"/>
          <w:i/>
          <w:iCs/>
          <w:sz w:val="24"/>
          <w:szCs w:val="24"/>
        </w:rPr>
        <w:t>. Agricultural Sciences</w:t>
      </w:r>
      <w:r>
        <w:rPr>
          <w:rFonts w:ascii="Times New Roman" w:hAnsi="Times New Roman" w:cs="Times New Roman"/>
          <w:b/>
          <w:bCs/>
          <w:sz w:val="24"/>
          <w:szCs w:val="24"/>
        </w:rPr>
        <w:t>,</w:t>
      </w:r>
      <w:r w:rsidRPr="00584732">
        <w:rPr>
          <w:rFonts w:ascii="Times New Roman" w:hAnsi="Times New Roman" w:cs="Times New Roman"/>
          <w:sz w:val="24"/>
          <w:szCs w:val="24"/>
        </w:rPr>
        <w:t>4(6)</w:t>
      </w:r>
      <w:r>
        <w:rPr>
          <w:rFonts w:ascii="Times New Roman" w:hAnsi="Times New Roman" w:cs="Times New Roman"/>
          <w:sz w:val="24"/>
          <w:szCs w:val="24"/>
        </w:rPr>
        <w:t xml:space="preserve">, </w:t>
      </w:r>
      <w:r w:rsidRPr="00EC257E">
        <w:rPr>
          <w:rFonts w:ascii="Times New Roman" w:hAnsi="Times New Roman" w:cs="Times New Roman"/>
          <w:sz w:val="24"/>
          <w:szCs w:val="24"/>
        </w:rPr>
        <w:t>287-291</w:t>
      </w:r>
      <w:r>
        <w:rPr>
          <w:rFonts w:ascii="Times New Roman" w:hAnsi="Times New Roman" w:cs="Times New Roman"/>
          <w:sz w:val="24"/>
          <w:szCs w:val="24"/>
        </w:rPr>
        <w:t>.</w:t>
      </w:r>
      <w:hyperlink r:id="rId62" w:history="1">
        <w:r w:rsidR="00202A53" w:rsidRPr="009C41CB">
          <w:rPr>
            <w:rStyle w:val="Hyperlink"/>
            <w:rFonts w:ascii="Times New Roman" w:hAnsi="Times New Roman" w:cs="Times New Roman"/>
            <w:sz w:val="24"/>
            <w:szCs w:val="24"/>
          </w:rPr>
          <w:t>http://dx.doi.org/10.4236/as.2013.46041</w:t>
        </w:r>
      </w:hyperlink>
    </w:p>
    <w:p w:rsidR="003B1433" w:rsidRPr="00584732" w:rsidRDefault="003B1433" w:rsidP="002F12CD">
      <w:pPr>
        <w:spacing w:after="0" w:line="360" w:lineRule="auto"/>
        <w:ind w:left="720" w:hanging="720"/>
        <w:jc w:val="both"/>
        <w:rPr>
          <w:rFonts w:ascii="Times New Roman" w:hAnsi="Times New Roman" w:cs="Times New Roman"/>
          <w:color w:val="222222"/>
          <w:sz w:val="24"/>
          <w:szCs w:val="24"/>
          <w:shd w:val="clear" w:color="auto" w:fill="FFFFFF"/>
        </w:rPr>
      </w:pPr>
      <w:r w:rsidRPr="00584732">
        <w:rPr>
          <w:rFonts w:ascii="Times New Roman" w:hAnsi="Times New Roman" w:cs="Times New Roman"/>
          <w:sz w:val="24"/>
          <w:szCs w:val="24"/>
        </w:rPr>
        <w:t xml:space="preserve">Syahrulawal, L., Torske, M. O., Sapkota, R., Naess, G., </w:t>
      </w:r>
      <w:r w:rsidR="005D016F">
        <w:rPr>
          <w:rFonts w:ascii="Times New Roman" w:hAnsi="Times New Roman" w:cs="Times New Roman"/>
          <w:sz w:val="24"/>
          <w:szCs w:val="24"/>
        </w:rPr>
        <w:t>&amp;</w:t>
      </w:r>
      <w:r w:rsidRPr="00584732">
        <w:rPr>
          <w:rFonts w:ascii="Times New Roman" w:hAnsi="Times New Roman" w:cs="Times New Roman"/>
          <w:sz w:val="24"/>
          <w:szCs w:val="24"/>
        </w:rPr>
        <w:t xml:space="preserve"> Khanal, P. (2023). Improving the nutritional values of yellow mealworm </w:t>
      </w:r>
      <w:r w:rsidRPr="00584732">
        <w:rPr>
          <w:rFonts w:ascii="Times New Roman" w:hAnsi="Times New Roman" w:cs="Times New Roman"/>
          <w:i/>
          <w:iCs/>
          <w:sz w:val="24"/>
          <w:szCs w:val="24"/>
        </w:rPr>
        <w:t>Tenebrio molitor</w:t>
      </w:r>
      <w:r w:rsidRPr="00584732">
        <w:rPr>
          <w:rFonts w:ascii="Times New Roman" w:hAnsi="Times New Roman" w:cs="Times New Roman"/>
          <w:sz w:val="24"/>
          <w:szCs w:val="24"/>
        </w:rPr>
        <w:t xml:space="preserve"> (Coleoptera: Tenebrionidae) larvae as an animal feed ingredient: a review. </w:t>
      </w:r>
      <w:r w:rsidRPr="00584732">
        <w:rPr>
          <w:rFonts w:ascii="Times New Roman" w:hAnsi="Times New Roman" w:cs="Times New Roman"/>
          <w:i/>
          <w:iCs/>
          <w:sz w:val="24"/>
          <w:szCs w:val="24"/>
        </w:rPr>
        <w:t>Journal of Animal Science and Biotechnology</w:t>
      </w:r>
      <w:r w:rsidRPr="00584732">
        <w:rPr>
          <w:rFonts w:ascii="Times New Roman" w:hAnsi="Times New Roman" w:cs="Times New Roman"/>
          <w:sz w:val="24"/>
          <w:szCs w:val="24"/>
        </w:rPr>
        <w:t>, </w:t>
      </w:r>
      <w:r w:rsidRPr="00843679">
        <w:rPr>
          <w:rFonts w:ascii="Times New Roman" w:hAnsi="Times New Roman" w:cs="Times New Roman"/>
          <w:sz w:val="24"/>
          <w:szCs w:val="24"/>
        </w:rPr>
        <w:t>14</w:t>
      </w:r>
      <w:r w:rsidRPr="00584732">
        <w:rPr>
          <w:rFonts w:ascii="Times New Roman" w:hAnsi="Times New Roman" w:cs="Times New Roman"/>
          <w:sz w:val="24"/>
          <w:szCs w:val="24"/>
        </w:rPr>
        <w:t>(1), 1</w:t>
      </w:r>
      <w:r>
        <w:rPr>
          <w:rFonts w:ascii="Times New Roman" w:hAnsi="Times New Roman" w:cs="Times New Roman"/>
          <w:sz w:val="24"/>
          <w:szCs w:val="24"/>
        </w:rPr>
        <w:t>-18</w:t>
      </w:r>
      <w:r w:rsidRPr="00584732">
        <w:rPr>
          <w:rFonts w:ascii="Times New Roman" w:hAnsi="Times New Roman" w:cs="Times New Roman"/>
          <w:sz w:val="24"/>
          <w:szCs w:val="24"/>
        </w:rPr>
        <w:t xml:space="preserve">. </w:t>
      </w:r>
      <w:hyperlink r:id="rId63" w:history="1">
        <w:r w:rsidR="00202A53" w:rsidRPr="009C41CB">
          <w:rPr>
            <w:rStyle w:val="Hyperlink"/>
            <w:rFonts w:ascii="Times New Roman" w:hAnsi="Times New Roman" w:cs="Times New Roman"/>
            <w:sz w:val="24"/>
            <w:szCs w:val="24"/>
          </w:rPr>
          <w:t>https://doi.org/10.1186/s40104-023-00945-x</w:t>
        </w:r>
      </w:hyperlink>
    </w:p>
    <w:p w:rsidR="003B1433" w:rsidRPr="00584732"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lastRenderedPageBreak/>
        <w:t>Van Huis, A. (2013). Potential of insects as food and feed in assuring food security. </w:t>
      </w:r>
      <w:r w:rsidRPr="00584732">
        <w:rPr>
          <w:rFonts w:ascii="Times New Roman" w:hAnsi="Times New Roman" w:cs="Times New Roman"/>
          <w:i/>
          <w:iCs/>
          <w:sz w:val="24"/>
          <w:szCs w:val="24"/>
        </w:rPr>
        <w:t xml:space="preserve">Annual review of </w:t>
      </w:r>
      <w:r>
        <w:rPr>
          <w:rFonts w:ascii="Times New Roman" w:hAnsi="Times New Roman" w:cs="Times New Roman"/>
          <w:i/>
          <w:iCs/>
          <w:sz w:val="24"/>
          <w:szCs w:val="24"/>
        </w:rPr>
        <w:t>E</w:t>
      </w:r>
      <w:r w:rsidRPr="00584732">
        <w:rPr>
          <w:rFonts w:ascii="Times New Roman" w:hAnsi="Times New Roman" w:cs="Times New Roman"/>
          <w:i/>
          <w:iCs/>
          <w:sz w:val="24"/>
          <w:szCs w:val="24"/>
        </w:rPr>
        <w:t>ntomology</w:t>
      </w:r>
      <w:r w:rsidRPr="00584732">
        <w:rPr>
          <w:rFonts w:ascii="Times New Roman" w:hAnsi="Times New Roman" w:cs="Times New Roman"/>
          <w:sz w:val="24"/>
          <w:szCs w:val="24"/>
        </w:rPr>
        <w:t>, </w:t>
      </w:r>
      <w:r w:rsidRPr="00584732">
        <w:rPr>
          <w:rFonts w:ascii="Times New Roman" w:hAnsi="Times New Roman" w:cs="Times New Roman"/>
          <w:i/>
          <w:iCs/>
          <w:sz w:val="24"/>
          <w:szCs w:val="24"/>
        </w:rPr>
        <w:t>58</w:t>
      </w:r>
      <w:r w:rsidRPr="00584732">
        <w:rPr>
          <w:rFonts w:ascii="Times New Roman" w:hAnsi="Times New Roman" w:cs="Times New Roman"/>
          <w:sz w:val="24"/>
          <w:szCs w:val="24"/>
        </w:rPr>
        <w:t>(1), 563</w:t>
      </w:r>
      <w:r>
        <w:rPr>
          <w:rFonts w:ascii="Times New Roman" w:hAnsi="Times New Roman" w:cs="Times New Roman"/>
          <w:sz w:val="24"/>
          <w:szCs w:val="24"/>
        </w:rPr>
        <w:t>-</w:t>
      </w:r>
      <w:r w:rsidRPr="00584732">
        <w:rPr>
          <w:rFonts w:ascii="Times New Roman" w:hAnsi="Times New Roman" w:cs="Times New Roman"/>
          <w:sz w:val="24"/>
          <w:szCs w:val="24"/>
        </w:rPr>
        <w:t>583.</w:t>
      </w:r>
      <w:hyperlink r:id="rId64" w:history="1">
        <w:r w:rsidR="00202A53" w:rsidRPr="009C41CB">
          <w:rPr>
            <w:rStyle w:val="Hyperlink"/>
            <w:rFonts w:ascii="Times New Roman" w:hAnsi="Times New Roman" w:cs="Times New Roman"/>
            <w:sz w:val="24"/>
            <w:szCs w:val="24"/>
          </w:rPr>
          <w:t>https://doi.org/10.1146/annurev-ento-120811-153704</w:t>
        </w:r>
      </w:hyperlink>
    </w:p>
    <w:p w:rsidR="003B1433" w:rsidRDefault="003B1433" w:rsidP="002F12CD">
      <w:pPr>
        <w:spacing w:after="0" w:line="360" w:lineRule="auto"/>
        <w:ind w:left="720" w:hanging="720"/>
        <w:jc w:val="both"/>
        <w:rPr>
          <w:rFonts w:ascii="Times New Roman" w:hAnsi="Times New Roman" w:cs="Times New Roman"/>
          <w:sz w:val="24"/>
          <w:szCs w:val="24"/>
        </w:rPr>
      </w:pPr>
      <w:r w:rsidRPr="00584732">
        <w:rPr>
          <w:rFonts w:ascii="Times New Roman" w:hAnsi="Times New Roman" w:cs="Times New Roman"/>
          <w:sz w:val="24"/>
          <w:szCs w:val="24"/>
        </w:rPr>
        <w:t xml:space="preserve">Van Huis, A., Dicke, M., </w:t>
      </w:r>
      <w:r w:rsidR="005D016F">
        <w:rPr>
          <w:rFonts w:ascii="Times New Roman" w:hAnsi="Times New Roman" w:cs="Times New Roman"/>
          <w:sz w:val="24"/>
          <w:szCs w:val="24"/>
          <w:lang w:bidi="mr-IN"/>
        </w:rPr>
        <w:t>&amp;</w:t>
      </w:r>
      <w:r w:rsidRPr="00584732">
        <w:rPr>
          <w:rFonts w:ascii="Times New Roman" w:hAnsi="Times New Roman" w:cs="Times New Roman"/>
          <w:sz w:val="24"/>
          <w:szCs w:val="24"/>
        </w:rPr>
        <w:t>van Loon, J. (2015). Insects to feed the world</w:t>
      </w:r>
      <w:r w:rsidRPr="00584732">
        <w:rPr>
          <w:rFonts w:ascii="Times New Roman" w:hAnsi="Times New Roman" w:cs="Times New Roman"/>
          <w:i/>
          <w:iCs/>
          <w:sz w:val="24"/>
          <w:szCs w:val="24"/>
        </w:rPr>
        <w:t>. Journal of Insects as Food and Feed</w:t>
      </w:r>
      <w:r w:rsidRPr="00584732">
        <w:rPr>
          <w:rFonts w:ascii="Times New Roman" w:hAnsi="Times New Roman" w:cs="Times New Roman"/>
          <w:sz w:val="24"/>
          <w:szCs w:val="24"/>
        </w:rPr>
        <w:t xml:space="preserve">, </w:t>
      </w:r>
      <w:r>
        <w:rPr>
          <w:rFonts w:ascii="Times New Roman" w:hAnsi="Times New Roman" w:cs="Times New Roman"/>
          <w:sz w:val="24"/>
          <w:szCs w:val="24"/>
        </w:rPr>
        <w:t>1</w:t>
      </w:r>
      <w:r w:rsidRPr="00584732">
        <w:rPr>
          <w:rFonts w:ascii="Times New Roman" w:hAnsi="Times New Roman" w:cs="Times New Roman"/>
          <w:sz w:val="24"/>
          <w:szCs w:val="24"/>
        </w:rPr>
        <w:t>(1), 3</w:t>
      </w:r>
      <w:r>
        <w:rPr>
          <w:rFonts w:ascii="Times New Roman" w:hAnsi="Times New Roman" w:cs="Times New Roman"/>
          <w:sz w:val="24"/>
          <w:szCs w:val="24"/>
        </w:rPr>
        <w:t>-</w:t>
      </w:r>
      <w:r w:rsidRPr="00584732">
        <w:rPr>
          <w:rFonts w:ascii="Times New Roman" w:hAnsi="Times New Roman" w:cs="Times New Roman"/>
          <w:sz w:val="24"/>
          <w:szCs w:val="24"/>
        </w:rPr>
        <w:t>5</w:t>
      </w:r>
      <w:r>
        <w:rPr>
          <w:rFonts w:ascii="Times New Roman" w:hAnsi="Times New Roman" w:cs="Times New Roman"/>
          <w:sz w:val="24"/>
          <w:szCs w:val="24"/>
        </w:rPr>
        <w:t>.</w:t>
      </w:r>
      <w:hyperlink r:id="rId65" w:history="1">
        <w:r w:rsidR="00202A53" w:rsidRPr="009C41CB">
          <w:rPr>
            <w:rStyle w:val="Hyperlink"/>
            <w:rFonts w:ascii="Times New Roman" w:hAnsi="Times New Roman" w:cs="Times New Roman"/>
            <w:sz w:val="24"/>
            <w:szCs w:val="24"/>
          </w:rPr>
          <w:t>https://doi.org/10.3920/JIFF2015.x002</w:t>
        </w:r>
      </w:hyperlink>
    </w:p>
    <w:p w:rsidR="00202A53" w:rsidRDefault="00202A53" w:rsidP="00202A53">
      <w:pPr>
        <w:jc w:val="both"/>
        <w:rPr>
          <w:rFonts w:ascii="Arial" w:eastAsia="Times New Roman" w:hAnsi="Arial" w:cs="Arial"/>
          <w:sz w:val="18"/>
          <w:szCs w:val="18"/>
        </w:rPr>
      </w:pPr>
      <w:r>
        <w:rPr>
          <w:rFonts w:ascii="Arial" w:eastAsia="Times New Roman" w:hAnsi="Arial" w:cs="Arial"/>
          <w:sz w:val="18"/>
          <w:szCs w:val="18"/>
        </w:rPr>
        <w:t xml:space="preserve">Veldkamp, T., van Duinkerken, G., van Huis, A., Lakemond, C. M. M., Ottevanger, E., Bosch, G., &amp; van Boekel, M. A. J. S. (2012). *Insects as a sustainable feed ingredient in pig and poultry diets: A feasibility study* (Report No. 638). Wageningen UR Livestock Research. </w:t>
      </w:r>
      <w:hyperlink r:id="rId66" w:history="1">
        <w:r w:rsidRPr="009C41CB">
          <w:rPr>
            <w:rStyle w:val="Hyperlink"/>
            <w:rFonts w:ascii="Arial" w:eastAsia="Times New Roman" w:hAnsi="Arial" w:cs="Arial"/>
            <w:sz w:val="18"/>
            <w:szCs w:val="18"/>
          </w:rPr>
          <w:t>https://edepot.wur.nl/210660</w:t>
        </w:r>
      </w:hyperlink>
    </w:p>
    <w:p w:rsidR="003B1433" w:rsidRPr="00D355CC" w:rsidRDefault="003B1433" w:rsidP="002F12CD">
      <w:pPr>
        <w:spacing w:after="0" w:line="360" w:lineRule="auto"/>
        <w:ind w:left="720" w:hanging="720"/>
        <w:jc w:val="both"/>
        <w:rPr>
          <w:rFonts w:ascii="Times New Roman" w:hAnsi="Times New Roman" w:cs="Times New Roman"/>
          <w:sz w:val="24"/>
          <w:szCs w:val="24"/>
        </w:rPr>
      </w:pPr>
      <w:r w:rsidRPr="00942AB5">
        <w:rPr>
          <w:rFonts w:ascii="Times New Roman" w:hAnsi="Times New Roman" w:cs="Times New Roman"/>
          <w:sz w:val="24"/>
          <w:szCs w:val="24"/>
        </w:rPr>
        <w:t xml:space="preserve">Yi, H. Y., Chowdhury, M., Huang, Y. D., </w:t>
      </w:r>
      <w:r w:rsidR="005D016F">
        <w:rPr>
          <w:rFonts w:ascii="Times New Roman" w:hAnsi="Times New Roman" w:cs="Times New Roman"/>
          <w:sz w:val="24"/>
          <w:szCs w:val="24"/>
          <w:lang w:bidi="mr-IN"/>
        </w:rPr>
        <w:t>&amp;</w:t>
      </w:r>
      <w:r w:rsidRPr="00942AB5">
        <w:rPr>
          <w:rFonts w:ascii="Times New Roman" w:hAnsi="Times New Roman" w:cs="Times New Roman"/>
          <w:sz w:val="24"/>
          <w:szCs w:val="24"/>
        </w:rPr>
        <w:t xml:space="preserve"> Yu, X. Q. (2014). Insect antimicrobial peptides and their applications. </w:t>
      </w:r>
      <w:r w:rsidRPr="00942AB5">
        <w:rPr>
          <w:rFonts w:ascii="Times New Roman" w:hAnsi="Times New Roman" w:cs="Times New Roman"/>
          <w:i/>
          <w:iCs/>
          <w:sz w:val="24"/>
          <w:szCs w:val="24"/>
        </w:rPr>
        <w:t xml:space="preserve">Applied Microbiology </w:t>
      </w:r>
      <w:r>
        <w:rPr>
          <w:rFonts w:ascii="Times New Roman" w:hAnsi="Times New Roman" w:cs="Times New Roman"/>
          <w:i/>
          <w:iCs/>
          <w:sz w:val="24"/>
          <w:szCs w:val="24"/>
        </w:rPr>
        <w:t>a</w:t>
      </w:r>
      <w:r w:rsidRPr="00942AB5">
        <w:rPr>
          <w:rFonts w:ascii="Times New Roman" w:hAnsi="Times New Roman" w:cs="Times New Roman"/>
          <w:i/>
          <w:iCs/>
          <w:sz w:val="24"/>
          <w:szCs w:val="24"/>
        </w:rPr>
        <w:t>nd Biotechnology</w:t>
      </w:r>
      <w:r w:rsidRPr="00942AB5">
        <w:rPr>
          <w:rFonts w:ascii="Times New Roman" w:hAnsi="Times New Roman" w:cs="Times New Roman"/>
          <w:sz w:val="24"/>
          <w:szCs w:val="24"/>
        </w:rPr>
        <w:t>, 98(13), 5807</w:t>
      </w:r>
      <w:r>
        <w:rPr>
          <w:rFonts w:ascii="Times New Roman" w:hAnsi="Times New Roman" w:cs="Times New Roman"/>
          <w:sz w:val="24"/>
          <w:szCs w:val="24"/>
        </w:rPr>
        <w:t>-</w:t>
      </w:r>
      <w:r w:rsidRPr="00942AB5">
        <w:rPr>
          <w:rFonts w:ascii="Times New Roman" w:hAnsi="Times New Roman" w:cs="Times New Roman"/>
          <w:sz w:val="24"/>
          <w:szCs w:val="24"/>
        </w:rPr>
        <w:t>5822</w:t>
      </w:r>
      <w:r>
        <w:rPr>
          <w:rFonts w:ascii="Times New Roman" w:hAnsi="Times New Roman" w:cs="Times New Roman"/>
          <w:sz w:val="24"/>
          <w:szCs w:val="24"/>
        </w:rPr>
        <w:t>.</w:t>
      </w:r>
      <w:hyperlink r:id="rId67" w:history="1">
        <w:r w:rsidR="00202A53" w:rsidRPr="009C41CB">
          <w:rPr>
            <w:rStyle w:val="Hyperlink"/>
            <w:rFonts w:ascii="Times New Roman" w:hAnsi="Times New Roman" w:cs="Times New Roman"/>
            <w:sz w:val="24"/>
            <w:szCs w:val="24"/>
          </w:rPr>
          <w:t>https://doi.org/10.1007/s00253-014-5792-6</w:t>
        </w:r>
      </w:hyperlink>
    </w:p>
    <w:p w:rsidR="003B1433" w:rsidRPr="00D355CC" w:rsidRDefault="003B1433" w:rsidP="002F12CD">
      <w:pPr>
        <w:spacing w:after="0" w:line="360" w:lineRule="auto"/>
        <w:ind w:left="720" w:hanging="720"/>
        <w:jc w:val="both"/>
        <w:rPr>
          <w:rFonts w:ascii="Times New Roman" w:hAnsi="Times New Roman" w:cs="Times New Roman"/>
          <w:sz w:val="24"/>
          <w:szCs w:val="24"/>
        </w:rPr>
      </w:pPr>
      <w:r w:rsidRPr="00D355CC">
        <w:rPr>
          <w:rFonts w:ascii="Times New Roman" w:hAnsi="Times New Roman" w:cs="Times New Roman"/>
          <w:sz w:val="24"/>
          <w:szCs w:val="24"/>
        </w:rPr>
        <w:t xml:space="preserve">Zhang, W. J. (2008). A forecast analysis on world population and urbanisation process. </w:t>
      </w:r>
      <w:r w:rsidRPr="00D355CC">
        <w:rPr>
          <w:rFonts w:ascii="Times New Roman" w:hAnsi="Times New Roman" w:cs="Times New Roman"/>
          <w:i/>
          <w:iCs/>
          <w:sz w:val="24"/>
          <w:szCs w:val="24"/>
        </w:rPr>
        <w:t>Environment</w:t>
      </w:r>
      <w:r w:rsidRPr="00D355CC">
        <w:rPr>
          <w:rFonts w:ascii="Times New Roman" w:hAnsi="Times New Roman" w:cs="Times New Roman"/>
          <w:sz w:val="24"/>
          <w:szCs w:val="24"/>
        </w:rPr>
        <w:t xml:space="preserve">, </w:t>
      </w:r>
      <w:r w:rsidRPr="00D355CC">
        <w:rPr>
          <w:rFonts w:ascii="Times New Roman" w:hAnsi="Times New Roman" w:cs="Times New Roman"/>
          <w:i/>
          <w:iCs/>
          <w:sz w:val="24"/>
          <w:szCs w:val="24"/>
        </w:rPr>
        <w:t>Development and Sustainability</w:t>
      </w:r>
      <w:r w:rsidRPr="00D355CC">
        <w:rPr>
          <w:rFonts w:ascii="Times New Roman" w:hAnsi="Times New Roman" w:cs="Times New Roman"/>
          <w:sz w:val="24"/>
          <w:szCs w:val="24"/>
        </w:rPr>
        <w:t>, 10, 717</w:t>
      </w:r>
      <w:r>
        <w:rPr>
          <w:rFonts w:ascii="Times New Roman" w:hAnsi="Times New Roman" w:cs="Times New Roman"/>
          <w:sz w:val="24"/>
          <w:szCs w:val="24"/>
        </w:rPr>
        <w:t>-</w:t>
      </w:r>
      <w:r w:rsidRPr="00D355CC">
        <w:rPr>
          <w:rFonts w:ascii="Times New Roman" w:hAnsi="Times New Roman" w:cs="Times New Roman"/>
          <w:sz w:val="24"/>
          <w:szCs w:val="24"/>
        </w:rPr>
        <w:t>730</w:t>
      </w:r>
      <w:r w:rsidR="006362FF">
        <w:rPr>
          <w:rFonts w:ascii="Times New Roman" w:hAnsi="Times New Roman" w:cs="Times New Roman"/>
          <w:sz w:val="24"/>
          <w:szCs w:val="24"/>
        </w:rPr>
        <w:t>.</w:t>
      </w:r>
      <w:hyperlink r:id="rId68" w:history="1">
        <w:r w:rsidR="00202A53" w:rsidRPr="009C41CB">
          <w:rPr>
            <w:rStyle w:val="Hyperlink"/>
            <w:rFonts w:ascii="Times New Roman" w:hAnsi="Times New Roman" w:cs="Times New Roman"/>
            <w:sz w:val="24"/>
            <w:szCs w:val="24"/>
          </w:rPr>
          <w:t>https://doi.org/10.1007/s10668-007-9081-8</w:t>
        </w:r>
      </w:hyperlink>
    </w:p>
    <w:sectPr w:rsidR="003B1433" w:rsidRPr="00D355CC" w:rsidSect="008E56CC">
      <w:headerReference w:type="even" r:id="rId69"/>
      <w:headerReference w:type="default" r:id="rId70"/>
      <w:footerReference w:type="even" r:id="rId71"/>
      <w:footerReference w:type="default" r:id="rId72"/>
      <w:headerReference w:type="first" r:id="rId73"/>
      <w:footerReference w:type="first" r:id="rId74"/>
      <w:pgSz w:w="11906" w:h="16838"/>
      <w:pgMar w:top="1440" w:right="1440" w:bottom="1440" w:left="1440" w:header="709"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1F69" w:rsidRDefault="00B51F69" w:rsidP="009331B8">
      <w:pPr>
        <w:spacing w:after="0" w:line="240" w:lineRule="auto"/>
      </w:pPr>
      <w:r>
        <w:separator/>
      </w:r>
    </w:p>
  </w:endnote>
  <w:endnote w:type="continuationSeparator" w:id="1">
    <w:p w:rsidR="00B51F69" w:rsidRDefault="00B51F69" w:rsidP="009331B8">
      <w:pPr>
        <w:spacing w:after="0" w:line="240" w:lineRule="auto"/>
      </w:pPr>
      <w:r>
        <w:continuationSeparator/>
      </w:r>
    </w:p>
  </w:endnote>
  <w:endnote w:type="continuationNotice" w:id="2">
    <w:p w:rsidR="00B51F69" w:rsidRDefault="00B51F69">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6D2" w:rsidRDefault="003A16D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061039"/>
      <w:docPartObj>
        <w:docPartGallery w:val="Page Numbers (Bottom of Page)"/>
        <w:docPartUnique/>
      </w:docPartObj>
    </w:sdtPr>
    <w:sdtEndPr>
      <w:rPr>
        <w:rFonts w:ascii="Times New Roman" w:hAnsi="Times New Roman" w:cs="Times New Roman"/>
        <w:b/>
        <w:bCs/>
        <w:noProof/>
        <w:sz w:val="24"/>
        <w:szCs w:val="24"/>
      </w:rPr>
    </w:sdtEndPr>
    <w:sdtContent>
      <w:p w:rsidR="003A16D2" w:rsidRPr="00DA7260" w:rsidRDefault="00711EC5">
        <w:pPr>
          <w:pStyle w:val="Footer"/>
          <w:jc w:val="right"/>
          <w:rPr>
            <w:rFonts w:ascii="Times New Roman" w:hAnsi="Times New Roman" w:cs="Times New Roman"/>
            <w:b/>
            <w:bCs/>
            <w:sz w:val="24"/>
            <w:szCs w:val="24"/>
          </w:rPr>
        </w:pPr>
        <w:r w:rsidRPr="00DA7260">
          <w:rPr>
            <w:rFonts w:ascii="Times New Roman" w:hAnsi="Times New Roman" w:cs="Times New Roman"/>
            <w:b/>
            <w:bCs/>
            <w:sz w:val="24"/>
            <w:szCs w:val="24"/>
          </w:rPr>
          <w:fldChar w:fldCharType="begin"/>
        </w:r>
        <w:r w:rsidR="003A16D2" w:rsidRPr="00DA7260">
          <w:rPr>
            <w:rFonts w:ascii="Times New Roman" w:hAnsi="Times New Roman" w:cs="Times New Roman"/>
            <w:b/>
            <w:bCs/>
            <w:sz w:val="24"/>
            <w:szCs w:val="24"/>
          </w:rPr>
          <w:instrText xml:space="preserve"> PAGE   \* MERGEFORMAT </w:instrText>
        </w:r>
        <w:r w:rsidRPr="00DA7260">
          <w:rPr>
            <w:rFonts w:ascii="Times New Roman" w:hAnsi="Times New Roman" w:cs="Times New Roman"/>
            <w:b/>
            <w:bCs/>
            <w:sz w:val="24"/>
            <w:szCs w:val="24"/>
          </w:rPr>
          <w:fldChar w:fldCharType="separate"/>
        </w:r>
        <w:r w:rsidR="00ED0C6A">
          <w:rPr>
            <w:rFonts w:ascii="Times New Roman" w:hAnsi="Times New Roman" w:cs="Times New Roman"/>
            <w:b/>
            <w:bCs/>
            <w:noProof/>
            <w:sz w:val="24"/>
            <w:szCs w:val="24"/>
          </w:rPr>
          <w:t>3</w:t>
        </w:r>
        <w:r w:rsidRPr="00DA7260">
          <w:rPr>
            <w:rFonts w:ascii="Times New Roman" w:hAnsi="Times New Roman" w:cs="Times New Roman"/>
            <w:b/>
            <w:bCs/>
            <w:noProof/>
            <w:sz w:val="24"/>
            <w:szCs w:val="24"/>
          </w:rPr>
          <w:fldChar w:fldCharType="end"/>
        </w:r>
      </w:p>
    </w:sdtContent>
  </w:sdt>
  <w:p w:rsidR="003A16D2" w:rsidRPr="00DA7260" w:rsidRDefault="003A16D2">
    <w:pPr>
      <w:pStyle w:val="Footer"/>
      <w:rPr>
        <w:b/>
        <w:bC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6D2" w:rsidRDefault="003A16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1F69" w:rsidRDefault="00B51F69" w:rsidP="009331B8">
      <w:pPr>
        <w:spacing w:after="0" w:line="240" w:lineRule="auto"/>
      </w:pPr>
      <w:r>
        <w:separator/>
      </w:r>
    </w:p>
  </w:footnote>
  <w:footnote w:type="continuationSeparator" w:id="1">
    <w:p w:rsidR="00B51F69" w:rsidRDefault="00B51F69" w:rsidP="009331B8">
      <w:pPr>
        <w:spacing w:after="0" w:line="240" w:lineRule="auto"/>
      </w:pPr>
      <w:r>
        <w:continuationSeparator/>
      </w:r>
    </w:p>
  </w:footnote>
  <w:footnote w:type="continuationNotice" w:id="2">
    <w:p w:rsidR="00B51F69" w:rsidRDefault="00B51F69">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6D2" w:rsidRDefault="00711EC5">
    <w:pPr>
      <w:pStyle w:val="Header"/>
    </w:pPr>
    <w:r w:rsidRPr="00711E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6619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6D2" w:rsidRDefault="00711EC5">
    <w:pPr>
      <w:pStyle w:val="Header"/>
    </w:pPr>
    <w:r w:rsidRPr="00711E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6619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6D2" w:rsidRDefault="00711EC5">
    <w:pPr>
      <w:pStyle w:val="Header"/>
    </w:pPr>
    <w:r w:rsidRPr="00711E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76619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visibility:visible;mso-wrap-style:square" o:bullet="t">
        <v:imagedata r:id="rId1" o:title=""/>
      </v:shape>
    </w:pict>
  </w:numPicBullet>
  <w:abstractNum w:abstractNumId="0">
    <w:nsid w:val="03404F4F"/>
    <w:multiLevelType w:val="hybridMultilevel"/>
    <w:tmpl w:val="E5186600"/>
    <w:lvl w:ilvl="0" w:tplc="4009000F">
      <w:start w:val="1"/>
      <w:numFmt w:val="decimal"/>
      <w:lvlText w:val="%1."/>
      <w:lvlJc w:val="left"/>
      <w:pPr>
        <w:ind w:left="786"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1A057DD"/>
    <w:multiLevelType w:val="hybridMultilevel"/>
    <w:tmpl w:val="AAA636DE"/>
    <w:lvl w:ilvl="0" w:tplc="40090007">
      <w:start w:val="1"/>
      <w:numFmt w:val="bullet"/>
      <w:lvlText w:val=""/>
      <w:lvlPicBulletId w:val="0"/>
      <w:lvlJc w:val="left"/>
      <w:pPr>
        <w:ind w:left="0" w:hanging="360"/>
      </w:pPr>
      <w:rPr>
        <w:rFonts w:ascii="Symbol" w:hAnsi="Symbol" w:hint="default"/>
      </w:rPr>
    </w:lvl>
    <w:lvl w:ilvl="1" w:tplc="40090003" w:tentative="1">
      <w:start w:val="1"/>
      <w:numFmt w:val="bullet"/>
      <w:lvlText w:val="o"/>
      <w:lvlJc w:val="left"/>
      <w:pPr>
        <w:ind w:left="720" w:hanging="360"/>
      </w:pPr>
      <w:rPr>
        <w:rFonts w:ascii="Courier New" w:hAnsi="Courier New" w:cs="Courier New" w:hint="default"/>
      </w:rPr>
    </w:lvl>
    <w:lvl w:ilvl="2" w:tplc="40090005" w:tentative="1">
      <w:start w:val="1"/>
      <w:numFmt w:val="bullet"/>
      <w:lvlText w:val=""/>
      <w:lvlJc w:val="left"/>
      <w:pPr>
        <w:ind w:left="1440" w:hanging="360"/>
      </w:pPr>
      <w:rPr>
        <w:rFonts w:ascii="Wingdings" w:hAnsi="Wingdings" w:hint="default"/>
      </w:rPr>
    </w:lvl>
    <w:lvl w:ilvl="3" w:tplc="40090001" w:tentative="1">
      <w:start w:val="1"/>
      <w:numFmt w:val="bullet"/>
      <w:lvlText w:val=""/>
      <w:lvlJc w:val="left"/>
      <w:pPr>
        <w:ind w:left="2160" w:hanging="360"/>
      </w:pPr>
      <w:rPr>
        <w:rFonts w:ascii="Symbol" w:hAnsi="Symbol" w:hint="default"/>
      </w:rPr>
    </w:lvl>
    <w:lvl w:ilvl="4" w:tplc="40090003" w:tentative="1">
      <w:start w:val="1"/>
      <w:numFmt w:val="bullet"/>
      <w:lvlText w:val="o"/>
      <w:lvlJc w:val="left"/>
      <w:pPr>
        <w:ind w:left="2880" w:hanging="360"/>
      </w:pPr>
      <w:rPr>
        <w:rFonts w:ascii="Courier New" w:hAnsi="Courier New" w:cs="Courier New" w:hint="default"/>
      </w:rPr>
    </w:lvl>
    <w:lvl w:ilvl="5" w:tplc="40090005" w:tentative="1">
      <w:start w:val="1"/>
      <w:numFmt w:val="bullet"/>
      <w:lvlText w:val=""/>
      <w:lvlJc w:val="left"/>
      <w:pPr>
        <w:ind w:left="3600" w:hanging="360"/>
      </w:pPr>
      <w:rPr>
        <w:rFonts w:ascii="Wingdings" w:hAnsi="Wingdings" w:hint="default"/>
      </w:rPr>
    </w:lvl>
    <w:lvl w:ilvl="6" w:tplc="40090001" w:tentative="1">
      <w:start w:val="1"/>
      <w:numFmt w:val="bullet"/>
      <w:lvlText w:val=""/>
      <w:lvlJc w:val="left"/>
      <w:pPr>
        <w:ind w:left="4320" w:hanging="360"/>
      </w:pPr>
      <w:rPr>
        <w:rFonts w:ascii="Symbol" w:hAnsi="Symbol" w:hint="default"/>
      </w:rPr>
    </w:lvl>
    <w:lvl w:ilvl="7" w:tplc="40090003" w:tentative="1">
      <w:start w:val="1"/>
      <w:numFmt w:val="bullet"/>
      <w:lvlText w:val="o"/>
      <w:lvlJc w:val="left"/>
      <w:pPr>
        <w:ind w:left="5040" w:hanging="360"/>
      </w:pPr>
      <w:rPr>
        <w:rFonts w:ascii="Courier New" w:hAnsi="Courier New" w:cs="Courier New" w:hint="default"/>
      </w:rPr>
    </w:lvl>
    <w:lvl w:ilvl="8" w:tplc="40090005" w:tentative="1">
      <w:start w:val="1"/>
      <w:numFmt w:val="bullet"/>
      <w:lvlText w:val=""/>
      <w:lvlJc w:val="left"/>
      <w:pPr>
        <w:ind w:left="5760" w:hanging="360"/>
      </w:pPr>
      <w:rPr>
        <w:rFonts w:ascii="Wingdings" w:hAnsi="Wingdings" w:hint="default"/>
      </w:rPr>
    </w:lvl>
  </w:abstractNum>
  <w:abstractNum w:abstractNumId="2">
    <w:nsid w:val="11C31943"/>
    <w:multiLevelType w:val="multilevel"/>
    <w:tmpl w:val="72B88E0C"/>
    <w:lvl w:ilvl="0">
      <w:start w:val="1"/>
      <w:numFmt w:val="bullet"/>
      <w:lvlText w:val=""/>
      <w:lvlPicBulletId w:val="0"/>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nsid w:val="13BB1065"/>
    <w:multiLevelType w:val="hybridMultilevel"/>
    <w:tmpl w:val="5A4A5F6C"/>
    <w:lvl w:ilvl="0" w:tplc="40090007">
      <w:start w:val="1"/>
      <w:numFmt w:val="bullet"/>
      <w:lvlText w:val=""/>
      <w:lvlPicBulletId w:val="0"/>
      <w:lvlJc w:val="left"/>
      <w:pPr>
        <w:ind w:left="2061" w:hanging="360"/>
      </w:pPr>
      <w:rPr>
        <w:rFonts w:ascii="Symbol" w:hAnsi="Symbol" w:hint="default"/>
      </w:rPr>
    </w:lvl>
    <w:lvl w:ilvl="1" w:tplc="40090003" w:tentative="1">
      <w:start w:val="1"/>
      <w:numFmt w:val="bullet"/>
      <w:lvlText w:val="o"/>
      <w:lvlJc w:val="left"/>
      <w:pPr>
        <w:ind w:left="2781" w:hanging="360"/>
      </w:pPr>
      <w:rPr>
        <w:rFonts w:ascii="Courier New" w:hAnsi="Courier New" w:cs="Courier New" w:hint="default"/>
      </w:rPr>
    </w:lvl>
    <w:lvl w:ilvl="2" w:tplc="40090005" w:tentative="1">
      <w:start w:val="1"/>
      <w:numFmt w:val="bullet"/>
      <w:lvlText w:val=""/>
      <w:lvlJc w:val="left"/>
      <w:pPr>
        <w:ind w:left="3501" w:hanging="360"/>
      </w:pPr>
      <w:rPr>
        <w:rFonts w:ascii="Wingdings" w:hAnsi="Wingdings" w:hint="default"/>
      </w:rPr>
    </w:lvl>
    <w:lvl w:ilvl="3" w:tplc="40090001" w:tentative="1">
      <w:start w:val="1"/>
      <w:numFmt w:val="bullet"/>
      <w:lvlText w:val=""/>
      <w:lvlJc w:val="left"/>
      <w:pPr>
        <w:ind w:left="4221" w:hanging="360"/>
      </w:pPr>
      <w:rPr>
        <w:rFonts w:ascii="Symbol" w:hAnsi="Symbol" w:hint="default"/>
      </w:rPr>
    </w:lvl>
    <w:lvl w:ilvl="4" w:tplc="40090003" w:tentative="1">
      <w:start w:val="1"/>
      <w:numFmt w:val="bullet"/>
      <w:lvlText w:val="o"/>
      <w:lvlJc w:val="left"/>
      <w:pPr>
        <w:ind w:left="4941" w:hanging="360"/>
      </w:pPr>
      <w:rPr>
        <w:rFonts w:ascii="Courier New" w:hAnsi="Courier New" w:cs="Courier New" w:hint="default"/>
      </w:rPr>
    </w:lvl>
    <w:lvl w:ilvl="5" w:tplc="40090005" w:tentative="1">
      <w:start w:val="1"/>
      <w:numFmt w:val="bullet"/>
      <w:lvlText w:val=""/>
      <w:lvlJc w:val="left"/>
      <w:pPr>
        <w:ind w:left="5661" w:hanging="360"/>
      </w:pPr>
      <w:rPr>
        <w:rFonts w:ascii="Wingdings" w:hAnsi="Wingdings" w:hint="default"/>
      </w:rPr>
    </w:lvl>
    <w:lvl w:ilvl="6" w:tplc="40090001" w:tentative="1">
      <w:start w:val="1"/>
      <w:numFmt w:val="bullet"/>
      <w:lvlText w:val=""/>
      <w:lvlJc w:val="left"/>
      <w:pPr>
        <w:ind w:left="6381" w:hanging="360"/>
      </w:pPr>
      <w:rPr>
        <w:rFonts w:ascii="Symbol" w:hAnsi="Symbol" w:hint="default"/>
      </w:rPr>
    </w:lvl>
    <w:lvl w:ilvl="7" w:tplc="40090003" w:tentative="1">
      <w:start w:val="1"/>
      <w:numFmt w:val="bullet"/>
      <w:lvlText w:val="o"/>
      <w:lvlJc w:val="left"/>
      <w:pPr>
        <w:ind w:left="7101" w:hanging="360"/>
      </w:pPr>
      <w:rPr>
        <w:rFonts w:ascii="Courier New" w:hAnsi="Courier New" w:cs="Courier New" w:hint="default"/>
      </w:rPr>
    </w:lvl>
    <w:lvl w:ilvl="8" w:tplc="40090005" w:tentative="1">
      <w:start w:val="1"/>
      <w:numFmt w:val="bullet"/>
      <w:lvlText w:val=""/>
      <w:lvlJc w:val="left"/>
      <w:pPr>
        <w:ind w:left="7821" w:hanging="360"/>
      </w:pPr>
      <w:rPr>
        <w:rFonts w:ascii="Wingdings" w:hAnsi="Wingdings" w:hint="default"/>
      </w:rPr>
    </w:lvl>
  </w:abstractNum>
  <w:abstractNum w:abstractNumId="4">
    <w:nsid w:val="1916247B"/>
    <w:multiLevelType w:val="multilevel"/>
    <w:tmpl w:val="7C5673F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1A1D0A3D"/>
    <w:multiLevelType w:val="hybridMultilevel"/>
    <w:tmpl w:val="173E2826"/>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nsid w:val="1C7726BD"/>
    <w:multiLevelType w:val="hybridMultilevel"/>
    <w:tmpl w:val="C646E2B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nsid w:val="203F579D"/>
    <w:multiLevelType w:val="hybridMultilevel"/>
    <w:tmpl w:val="9DDECE86"/>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nsid w:val="266356D9"/>
    <w:multiLevelType w:val="multilevel"/>
    <w:tmpl w:val="2AD0B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F24EF5"/>
    <w:multiLevelType w:val="hybridMultilevel"/>
    <w:tmpl w:val="5A5AB53A"/>
    <w:lvl w:ilvl="0" w:tplc="8B86404E">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nsid w:val="29544508"/>
    <w:multiLevelType w:val="multilevel"/>
    <w:tmpl w:val="F17A7406"/>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1">
    <w:nsid w:val="2BE76B3E"/>
    <w:multiLevelType w:val="multilevel"/>
    <w:tmpl w:val="ED10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3B7076"/>
    <w:multiLevelType w:val="hybridMultilevel"/>
    <w:tmpl w:val="E238F8C0"/>
    <w:lvl w:ilvl="0" w:tplc="4009000D">
      <w:start w:val="1"/>
      <w:numFmt w:val="bullet"/>
      <w:lvlText w:val=""/>
      <w:lvlJc w:val="left"/>
      <w:pPr>
        <w:ind w:left="1353" w:hanging="360"/>
      </w:pPr>
      <w:rPr>
        <w:rFonts w:ascii="Wingdings" w:hAnsi="Wingdings" w:hint="default"/>
      </w:rPr>
    </w:lvl>
    <w:lvl w:ilvl="1" w:tplc="40090003" w:tentative="1">
      <w:start w:val="1"/>
      <w:numFmt w:val="bullet"/>
      <w:lvlText w:val="o"/>
      <w:lvlJc w:val="left"/>
      <w:pPr>
        <w:ind w:left="2073" w:hanging="360"/>
      </w:pPr>
      <w:rPr>
        <w:rFonts w:ascii="Courier New" w:hAnsi="Courier New" w:cs="Courier New" w:hint="default"/>
      </w:rPr>
    </w:lvl>
    <w:lvl w:ilvl="2" w:tplc="40090005" w:tentative="1">
      <w:start w:val="1"/>
      <w:numFmt w:val="bullet"/>
      <w:lvlText w:val=""/>
      <w:lvlJc w:val="left"/>
      <w:pPr>
        <w:ind w:left="2793" w:hanging="360"/>
      </w:pPr>
      <w:rPr>
        <w:rFonts w:ascii="Wingdings" w:hAnsi="Wingdings" w:hint="default"/>
      </w:rPr>
    </w:lvl>
    <w:lvl w:ilvl="3" w:tplc="40090001" w:tentative="1">
      <w:start w:val="1"/>
      <w:numFmt w:val="bullet"/>
      <w:lvlText w:val=""/>
      <w:lvlJc w:val="left"/>
      <w:pPr>
        <w:ind w:left="3513" w:hanging="360"/>
      </w:pPr>
      <w:rPr>
        <w:rFonts w:ascii="Symbol" w:hAnsi="Symbol" w:hint="default"/>
      </w:rPr>
    </w:lvl>
    <w:lvl w:ilvl="4" w:tplc="40090003" w:tentative="1">
      <w:start w:val="1"/>
      <w:numFmt w:val="bullet"/>
      <w:lvlText w:val="o"/>
      <w:lvlJc w:val="left"/>
      <w:pPr>
        <w:ind w:left="4233" w:hanging="360"/>
      </w:pPr>
      <w:rPr>
        <w:rFonts w:ascii="Courier New" w:hAnsi="Courier New" w:cs="Courier New" w:hint="default"/>
      </w:rPr>
    </w:lvl>
    <w:lvl w:ilvl="5" w:tplc="40090005" w:tentative="1">
      <w:start w:val="1"/>
      <w:numFmt w:val="bullet"/>
      <w:lvlText w:val=""/>
      <w:lvlJc w:val="left"/>
      <w:pPr>
        <w:ind w:left="4953" w:hanging="360"/>
      </w:pPr>
      <w:rPr>
        <w:rFonts w:ascii="Wingdings" w:hAnsi="Wingdings" w:hint="default"/>
      </w:rPr>
    </w:lvl>
    <w:lvl w:ilvl="6" w:tplc="40090001" w:tentative="1">
      <w:start w:val="1"/>
      <w:numFmt w:val="bullet"/>
      <w:lvlText w:val=""/>
      <w:lvlJc w:val="left"/>
      <w:pPr>
        <w:ind w:left="5673" w:hanging="360"/>
      </w:pPr>
      <w:rPr>
        <w:rFonts w:ascii="Symbol" w:hAnsi="Symbol" w:hint="default"/>
      </w:rPr>
    </w:lvl>
    <w:lvl w:ilvl="7" w:tplc="40090003" w:tentative="1">
      <w:start w:val="1"/>
      <w:numFmt w:val="bullet"/>
      <w:lvlText w:val="o"/>
      <w:lvlJc w:val="left"/>
      <w:pPr>
        <w:ind w:left="6393" w:hanging="360"/>
      </w:pPr>
      <w:rPr>
        <w:rFonts w:ascii="Courier New" w:hAnsi="Courier New" w:cs="Courier New" w:hint="default"/>
      </w:rPr>
    </w:lvl>
    <w:lvl w:ilvl="8" w:tplc="40090005" w:tentative="1">
      <w:start w:val="1"/>
      <w:numFmt w:val="bullet"/>
      <w:lvlText w:val=""/>
      <w:lvlJc w:val="left"/>
      <w:pPr>
        <w:ind w:left="7113" w:hanging="360"/>
      </w:pPr>
      <w:rPr>
        <w:rFonts w:ascii="Wingdings" w:hAnsi="Wingdings" w:hint="default"/>
      </w:rPr>
    </w:lvl>
  </w:abstractNum>
  <w:abstractNum w:abstractNumId="13">
    <w:nsid w:val="339930B7"/>
    <w:multiLevelType w:val="hybridMultilevel"/>
    <w:tmpl w:val="1F0ED94A"/>
    <w:lvl w:ilvl="0" w:tplc="40090011">
      <w:start w:val="1"/>
      <w:numFmt w:val="decimal"/>
      <w:lvlText w:val="%1)"/>
      <w:lvlJc w:val="left"/>
      <w:pPr>
        <w:ind w:left="1353" w:hanging="360"/>
      </w:pPr>
      <w:rPr>
        <w:rFonts w:hint="default"/>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4">
    <w:nsid w:val="48A76304"/>
    <w:multiLevelType w:val="hybridMultilevel"/>
    <w:tmpl w:val="78502EEA"/>
    <w:lvl w:ilvl="0" w:tplc="4009000F">
      <w:start w:val="1"/>
      <w:numFmt w:val="decimal"/>
      <w:lvlText w:val="%1."/>
      <w:lvlJc w:val="left"/>
      <w:pPr>
        <w:ind w:left="1353" w:hanging="360"/>
      </w:pPr>
      <w:rPr>
        <w:rFonts w:hint="default"/>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5">
    <w:nsid w:val="4D16076A"/>
    <w:multiLevelType w:val="multilevel"/>
    <w:tmpl w:val="E60C1B8A"/>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360"/>
        </w:tabs>
        <w:ind w:left="36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50080E0C"/>
    <w:multiLevelType w:val="multilevel"/>
    <w:tmpl w:val="2B1E7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2542477"/>
    <w:multiLevelType w:val="multilevel"/>
    <w:tmpl w:val="694C2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160F49"/>
    <w:multiLevelType w:val="hybridMultilevel"/>
    <w:tmpl w:val="46021D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99F48EB"/>
    <w:multiLevelType w:val="multilevel"/>
    <w:tmpl w:val="3DB6D0BC"/>
    <w:lvl w:ilvl="0">
      <w:start w:val="4"/>
      <w:numFmt w:val="decimal"/>
      <w:lvlText w:val="%1"/>
      <w:lvlJc w:val="left"/>
      <w:pPr>
        <w:ind w:left="360" w:hanging="360"/>
      </w:pPr>
      <w:rPr>
        <w:rFonts w:hint="default"/>
        <w:b/>
        <w:u w:val="none"/>
      </w:rPr>
    </w:lvl>
    <w:lvl w:ilvl="1">
      <w:start w:val="1"/>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none"/>
      </w:rPr>
    </w:lvl>
    <w:lvl w:ilvl="3">
      <w:start w:val="1"/>
      <w:numFmt w:val="decimal"/>
      <w:lvlText w:val="%1.%2.%3.%4"/>
      <w:lvlJc w:val="left"/>
      <w:pPr>
        <w:ind w:left="720" w:hanging="720"/>
      </w:pPr>
      <w:rPr>
        <w:rFonts w:hint="default"/>
        <w:b/>
        <w:u w:val="none"/>
      </w:rPr>
    </w:lvl>
    <w:lvl w:ilvl="4">
      <w:start w:val="1"/>
      <w:numFmt w:val="decimal"/>
      <w:lvlText w:val="%1.%2.%3.%4.%5"/>
      <w:lvlJc w:val="left"/>
      <w:pPr>
        <w:ind w:left="1080" w:hanging="1080"/>
      </w:pPr>
      <w:rPr>
        <w:rFonts w:hint="default"/>
        <w:b/>
        <w:u w:val="none"/>
      </w:rPr>
    </w:lvl>
    <w:lvl w:ilvl="5">
      <w:start w:val="1"/>
      <w:numFmt w:val="decimal"/>
      <w:lvlText w:val="%1.%2.%3.%4.%5.%6"/>
      <w:lvlJc w:val="left"/>
      <w:pPr>
        <w:ind w:left="1080" w:hanging="1080"/>
      </w:pPr>
      <w:rPr>
        <w:rFonts w:hint="default"/>
        <w:b/>
        <w:u w:val="none"/>
      </w:rPr>
    </w:lvl>
    <w:lvl w:ilvl="6">
      <w:start w:val="1"/>
      <w:numFmt w:val="decimal"/>
      <w:lvlText w:val="%1.%2.%3.%4.%5.%6.%7"/>
      <w:lvlJc w:val="left"/>
      <w:pPr>
        <w:ind w:left="1440" w:hanging="1440"/>
      </w:pPr>
      <w:rPr>
        <w:rFonts w:hint="default"/>
        <w:b/>
        <w:u w:val="none"/>
      </w:rPr>
    </w:lvl>
    <w:lvl w:ilvl="7">
      <w:start w:val="1"/>
      <w:numFmt w:val="decimal"/>
      <w:lvlText w:val="%1.%2.%3.%4.%5.%6.%7.%8"/>
      <w:lvlJc w:val="left"/>
      <w:pPr>
        <w:ind w:left="1440" w:hanging="1440"/>
      </w:pPr>
      <w:rPr>
        <w:rFonts w:hint="default"/>
        <w:b/>
        <w:u w:val="none"/>
      </w:rPr>
    </w:lvl>
    <w:lvl w:ilvl="8">
      <w:start w:val="1"/>
      <w:numFmt w:val="decimal"/>
      <w:lvlText w:val="%1.%2.%3.%4.%5.%6.%7.%8.%9"/>
      <w:lvlJc w:val="left"/>
      <w:pPr>
        <w:ind w:left="1800" w:hanging="1800"/>
      </w:pPr>
      <w:rPr>
        <w:rFonts w:hint="default"/>
        <w:b/>
        <w:u w:val="none"/>
      </w:rPr>
    </w:lvl>
  </w:abstractNum>
  <w:abstractNum w:abstractNumId="20">
    <w:nsid w:val="6B3D61DE"/>
    <w:multiLevelType w:val="multilevel"/>
    <w:tmpl w:val="7898034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6BC07A72"/>
    <w:multiLevelType w:val="hybridMultilevel"/>
    <w:tmpl w:val="50985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EEE007F"/>
    <w:multiLevelType w:val="hybridMultilevel"/>
    <w:tmpl w:val="724EA0CC"/>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nsid w:val="715E788A"/>
    <w:multiLevelType w:val="multilevel"/>
    <w:tmpl w:val="2C5E9416"/>
    <w:lvl w:ilvl="0">
      <w:start w:val="7"/>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4">
    <w:nsid w:val="72306E59"/>
    <w:multiLevelType w:val="hybridMultilevel"/>
    <w:tmpl w:val="3740DB1C"/>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nsid w:val="755C2706"/>
    <w:multiLevelType w:val="hybridMultilevel"/>
    <w:tmpl w:val="99967CE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75C71C6A"/>
    <w:multiLevelType w:val="hybridMultilevel"/>
    <w:tmpl w:val="1F80EAF2"/>
    <w:lvl w:ilvl="0" w:tplc="40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nsid w:val="770B2D6D"/>
    <w:multiLevelType w:val="hybridMultilevel"/>
    <w:tmpl w:val="AF54C36C"/>
    <w:lvl w:ilvl="0" w:tplc="4009000F">
      <w:start w:val="1"/>
      <w:numFmt w:val="decimal"/>
      <w:lvlText w:val="%1."/>
      <w:lvlJc w:val="left"/>
      <w:pPr>
        <w:ind w:left="0" w:hanging="360"/>
      </w:p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28">
    <w:nsid w:val="781806C6"/>
    <w:multiLevelType w:val="multilevel"/>
    <w:tmpl w:val="1AD0E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C157AF0"/>
    <w:multiLevelType w:val="hybridMultilevel"/>
    <w:tmpl w:val="32DC7D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C68708B"/>
    <w:multiLevelType w:val="hybridMultilevel"/>
    <w:tmpl w:val="499AE74E"/>
    <w:lvl w:ilvl="0" w:tplc="8B86404E">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nsid w:val="7CFF26A8"/>
    <w:multiLevelType w:val="hybridMultilevel"/>
    <w:tmpl w:val="A03A7E38"/>
    <w:lvl w:ilvl="0" w:tplc="8B86404E">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2">
    <w:nsid w:val="7E056B5E"/>
    <w:multiLevelType w:val="multilevel"/>
    <w:tmpl w:val="C526BA8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nsid w:val="7E170491"/>
    <w:multiLevelType w:val="multilevel"/>
    <w:tmpl w:val="CEAC16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12"/>
  </w:num>
  <w:num w:numId="4">
    <w:abstractNumId w:val="3"/>
  </w:num>
  <w:num w:numId="5">
    <w:abstractNumId w:val="24"/>
  </w:num>
  <w:num w:numId="6">
    <w:abstractNumId w:val="14"/>
  </w:num>
  <w:num w:numId="7">
    <w:abstractNumId w:val="13"/>
  </w:num>
  <w:num w:numId="8">
    <w:abstractNumId w:val="27"/>
  </w:num>
  <w:num w:numId="9">
    <w:abstractNumId w:val="6"/>
  </w:num>
  <w:num w:numId="10">
    <w:abstractNumId w:val="11"/>
  </w:num>
  <w:num w:numId="11">
    <w:abstractNumId w:val="17"/>
  </w:num>
  <w:num w:numId="12">
    <w:abstractNumId w:val="31"/>
  </w:num>
  <w:num w:numId="13">
    <w:abstractNumId w:val="9"/>
  </w:num>
  <w:num w:numId="14">
    <w:abstractNumId w:val="30"/>
  </w:num>
  <w:num w:numId="15">
    <w:abstractNumId w:val="15"/>
  </w:num>
  <w:num w:numId="16">
    <w:abstractNumId w:val="33"/>
  </w:num>
  <w:num w:numId="17">
    <w:abstractNumId w:val="22"/>
  </w:num>
  <w:num w:numId="18">
    <w:abstractNumId w:val="7"/>
  </w:num>
  <w:num w:numId="19">
    <w:abstractNumId w:val="5"/>
  </w:num>
  <w:num w:numId="20">
    <w:abstractNumId w:val="8"/>
  </w:num>
  <w:num w:numId="21">
    <w:abstractNumId w:val="16"/>
  </w:num>
  <w:num w:numId="22">
    <w:abstractNumId w:val="18"/>
  </w:num>
  <w:num w:numId="23">
    <w:abstractNumId w:val="21"/>
  </w:num>
  <w:num w:numId="24">
    <w:abstractNumId w:val="28"/>
  </w:num>
  <w:num w:numId="25">
    <w:abstractNumId w:val="29"/>
  </w:num>
  <w:num w:numId="26">
    <w:abstractNumId w:val="25"/>
  </w:num>
  <w:num w:numId="27">
    <w:abstractNumId w:val="0"/>
  </w:num>
  <w:num w:numId="28">
    <w:abstractNumId w:val="10"/>
  </w:num>
  <w:num w:numId="29">
    <w:abstractNumId w:val="4"/>
  </w:num>
  <w:num w:numId="30">
    <w:abstractNumId w:val="19"/>
  </w:num>
  <w:num w:numId="31">
    <w:abstractNumId w:val="26"/>
  </w:num>
  <w:num w:numId="32">
    <w:abstractNumId w:val="20"/>
  </w:num>
  <w:num w:numId="33">
    <w:abstractNumId w:val="32"/>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20"/>
  <w:characterSpacingControl w:val="doNotCompress"/>
  <w:hdrShapeDefaults>
    <o:shapedefaults v:ext="edit" spidmax="5122"/>
    <o:shapelayout v:ext="edit">
      <o:idmap v:ext="edit" data="2"/>
    </o:shapelayout>
  </w:hdrShapeDefaults>
  <w:footnotePr>
    <w:footnote w:id="0"/>
    <w:footnote w:id="1"/>
    <w:footnote w:id="2"/>
  </w:footnotePr>
  <w:endnotePr>
    <w:endnote w:id="0"/>
    <w:endnote w:id="1"/>
    <w:endnote w:id="2"/>
  </w:endnotePr>
  <w:compat/>
  <w:rsids>
    <w:rsidRoot w:val="001A5451"/>
    <w:rsid w:val="00000C04"/>
    <w:rsid w:val="0000141C"/>
    <w:rsid w:val="00002EE0"/>
    <w:rsid w:val="000033DE"/>
    <w:rsid w:val="00003DC5"/>
    <w:rsid w:val="0000445C"/>
    <w:rsid w:val="0000564D"/>
    <w:rsid w:val="0000588F"/>
    <w:rsid w:val="00007194"/>
    <w:rsid w:val="00010210"/>
    <w:rsid w:val="0001046C"/>
    <w:rsid w:val="00012E91"/>
    <w:rsid w:val="00015BEF"/>
    <w:rsid w:val="00015CC4"/>
    <w:rsid w:val="00015F3F"/>
    <w:rsid w:val="0002076A"/>
    <w:rsid w:val="00020AE8"/>
    <w:rsid w:val="00022CC4"/>
    <w:rsid w:val="00023879"/>
    <w:rsid w:val="000302D7"/>
    <w:rsid w:val="00030303"/>
    <w:rsid w:val="00032F4F"/>
    <w:rsid w:val="00033474"/>
    <w:rsid w:val="000339B4"/>
    <w:rsid w:val="000346CB"/>
    <w:rsid w:val="00036DD3"/>
    <w:rsid w:val="00037268"/>
    <w:rsid w:val="00040108"/>
    <w:rsid w:val="00040E98"/>
    <w:rsid w:val="00042C2A"/>
    <w:rsid w:val="00043081"/>
    <w:rsid w:val="00043594"/>
    <w:rsid w:val="00043DB9"/>
    <w:rsid w:val="0004437C"/>
    <w:rsid w:val="000462E1"/>
    <w:rsid w:val="000466E1"/>
    <w:rsid w:val="00046992"/>
    <w:rsid w:val="00046C45"/>
    <w:rsid w:val="00047893"/>
    <w:rsid w:val="000509C2"/>
    <w:rsid w:val="00055759"/>
    <w:rsid w:val="00056B82"/>
    <w:rsid w:val="00057C5F"/>
    <w:rsid w:val="00061F2E"/>
    <w:rsid w:val="00064956"/>
    <w:rsid w:val="00065220"/>
    <w:rsid w:val="00065AF7"/>
    <w:rsid w:val="000719E6"/>
    <w:rsid w:val="00073CE9"/>
    <w:rsid w:val="00075F26"/>
    <w:rsid w:val="000760D4"/>
    <w:rsid w:val="0008254A"/>
    <w:rsid w:val="000859DF"/>
    <w:rsid w:val="00087DB1"/>
    <w:rsid w:val="00090796"/>
    <w:rsid w:val="00092F95"/>
    <w:rsid w:val="000948EF"/>
    <w:rsid w:val="00095D89"/>
    <w:rsid w:val="000A0265"/>
    <w:rsid w:val="000A11BB"/>
    <w:rsid w:val="000A53BB"/>
    <w:rsid w:val="000B2C1D"/>
    <w:rsid w:val="000B6252"/>
    <w:rsid w:val="000B6575"/>
    <w:rsid w:val="000B7B58"/>
    <w:rsid w:val="000B7D63"/>
    <w:rsid w:val="000C2564"/>
    <w:rsid w:val="000C283E"/>
    <w:rsid w:val="000C3CCF"/>
    <w:rsid w:val="000C4ADA"/>
    <w:rsid w:val="000C5F6B"/>
    <w:rsid w:val="000C6259"/>
    <w:rsid w:val="000C6A28"/>
    <w:rsid w:val="000D09CA"/>
    <w:rsid w:val="000D12D2"/>
    <w:rsid w:val="000D33BE"/>
    <w:rsid w:val="000D3496"/>
    <w:rsid w:val="000D47CF"/>
    <w:rsid w:val="000D4E98"/>
    <w:rsid w:val="000D5354"/>
    <w:rsid w:val="000D5D78"/>
    <w:rsid w:val="000E1ACA"/>
    <w:rsid w:val="000E2EA5"/>
    <w:rsid w:val="000F15EF"/>
    <w:rsid w:val="000F21B3"/>
    <w:rsid w:val="000F2EC9"/>
    <w:rsid w:val="000F3B8A"/>
    <w:rsid w:val="000F5129"/>
    <w:rsid w:val="000F6608"/>
    <w:rsid w:val="000F7D6B"/>
    <w:rsid w:val="00101199"/>
    <w:rsid w:val="00102020"/>
    <w:rsid w:val="001038E7"/>
    <w:rsid w:val="00103E33"/>
    <w:rsid w:val="00104AE8"/>
    <w:rsid w:val="00104B29"/>
    <w:rsid w:val="00105CC1"/>
    <w:rsid w:val="00105DC5"/>
    <w:rsid w:val="0010685A"/>
    <w:rsid w:val="00106DEA"/>
    <w:rsid w:val="00106FA3"/>
    <w:rsid w:val="00110472"/>
    <w:rsid w:val="00110CCE"/>
    <w:rsid w:val="001120C8"/>
    <w:rsid w:val="00112A34"/>
    <w:rsid w:val="001137DF"/>
    <w:rsid w:val="00113861"/>
    <w:rsid w:val="001145AE"/>
    <w:rsid w:val="00114768"/>
    <w:rsid w:val="00115DFF"/>
    <w:rsid w:val="001173A6"/>
    <w:rsid w:val="001176E1"/>
    <w:rsid w:val="00120327"/>
    <w:rsid w:val="0012264D"/>
    <w:rsid w:val="00122C97"/>
    <w:rsid w:val="00124585"/>
    <w:rsid w:val="00124A48"/>
    <w:rsid w:val="001254BE"/>
    <w:rsid w:val="001271E7"/>
    <w:rsid w:val="001357DE"/>
    <w:rsid w:val="00137748"/>
    <w:rsid w:val="00137FE5"/>
    <w:rsid w:val="0014361F"/>
    <w:rsid w:val="001455B3"/>
    <w:rsid w:val="001501B2"/>
    <w:rsid w:val="0015057F"/>
    <w:rsid w:val="00150FB3"/>
    <w:rsid w:val="00151A1F"/>
    <w:rsid w:val="001532B3"/>
    <w:rsid w:val="001533D2"/>
    <w:rsid w:val="0015767F"/>
    <w:rsid w:val="001617D6"/>
    <w:rsid w:val="00163B5E"/>
    <w:rsid w:val="00164471"/>
    <w:rsid w:val="00167EA1"/>
    <w:rsid w:val="00171C73"/>
    <w:rsid w:val="00171F0B"/>
    <w:rsid w:val="0017752D"/>
    <w:rsid w:val="00177A16"/>
    <w:rsid w:val="00177DC9"/>
    <w:rsid w:val="001811C8"/>
    <w:rsid w:val="00181AF2"/>
    <w:rsid w:val="00182F49"/>
    <w:rsid w:val="00182F8F"/>
    <w:rsid w:val="001842EE"/>
    <w:rsid w:val="001863FA"/>
    <w:rsid w:val="00187E18"/>
    <w:rsid w:val="001901EC"/>
    <w:rsid w:val="00190342"/>
    <w:rsid w:val="00190349"/>
    <w:rsid w:val="00190725"/>
    <w:rsid w:val="00190BF7"/>
    <w:rsid w:val="00190E40"/>
    <w:rsid w:val="001913A0"/>
    <w:rsid w:val="00191982"/>
    <w:rsid w:val="00193987"/>
    <w:rsid w:val="00195E60"/>
    <w:rsid w:val="00195F86"/>
    <w:rsid w:val="001961AD"/>
    <w:rsid w:val="0019658F"/>
    <w:rsid w:val="001979E1"/>
    <w:rsid w:val="001A0EC7"/>
    <w:rsid w:val="001A2559"/>
    <w:rsid w:val="001A437E"/>
    <w:rsid w:val="001A5451"/>
    <w:rsid w:val="001A615D"/>
    <w:rsid w:val="001A6EA6"/>
    <w:rsid w:val="001B1426"/>
    <w:rsid w:val="001B2664"/>
    <w:rsid w:val="001B280A"/>
    <w:rsid w:val="001B2C42"/>
    <w:rsid w:val="001B2C99"/>
    <w:rsid w:val="001B48E3"/>
    <w:rsid w:val="001B4D01"/>
    <w:rsid w:val="001B73B5"/>
    <w:rsid w:val="001B76AF"/>
    <w:rsid w:val="001B7F16"/>
    <w:rsid w:val="001C18EB"/>
    <w:rsid w:val="001C23ED"/>
    <w:rsid w:val="001C4F8A"/>
    <w:rsid w:val="001C5992"/>
    <w:rsid w:val="001C6747"/>
    <w:rsid w:val="001C6C24"/>
    <w:rsid w:val="001C76EA"/>
    <w:rsid w:val="001C7E11"/>
    <w:rsid w:val="001D0666"/>
    <w:rsid w:val="001D1A54"/>
    <w:rsid w:val="001D2CCF"/>
    <w:rsid w:val="001D3231"/>
    <w:rsid w:val="001D36CF"/>
    <w:rsid w:val="001D548D"/>
    <w:rsid w:val="001D5835"/>
    <w:rsid w:val="001D5A81"/>
    <w:rsid w:val="001D702A"/>
    <w:rsid w:val="001E6436"/>
    <w:rsid w:val="001E7078"/>
    <w:rsid w:val="001E7F44"/>
    <w:rsid w:val="001F0881"/>
    <w:rsid w:val="001F1C3D"/>
    <w:rsid w:val="001F20F8"/>
    <w:rsid w:val="001F5138"/>
    <w:rsid w:val="001F684A"/>
    <w:rsid w:val="001F7C91"/>
    <w:rsid w:val="00201C03"/>
    <w:rsid w:val="00202A53"/>
    <w:rsid w:val="002062B9"/>
    <w:rsid w:val="002064FE"/>
    <w:rsid w:val="00211E06"/>
    <w:rsid w:val="00212A0A"/>
    <w:rsid w:val="00212B32"/>
    <w:rsid w:val="00214ECF"/>
    <w:rsid w:val="00216E53"/>
    <w:rsid w:val="002270B8"/>
    <w:rsid w:val="00227A12"/>
    <w:rsid w:val="0023056E"/>
    <w:rsid w:val="00230E8A"/>
    <w:rsid w:val="00231801"/>
    <w:rsid w:val="00232AA1"/>
    <w:rsid w:val="00233D64"/>
    <w:rsid w:val="00233F3A"/>
    <w:rsid w:val="00234FDD"/>
    <w:rsid w:val="00235750"/>
    <w:rsid w:val="0023720B"/>
    <w:rsid w:val="00237313"/>
    <w:rsid w:val="002374C5"/>
    <w:rsid w:val="00237882"/>
    <w:rsid w:val="00240428"/>
    <w:rsid w:val="0024156F"/>
    <w:rsid w:val="00242448"/>
    <w:rsid w:val="00242676"/>
    <w:rsid w:val="002432E9"/>
    <w:rsid w:val="0024429D"/>
    <w:rsid w:val="00244C8F"/>
    <w:rsid w:val="00245590"/>
    <w:rsid w:val="002458C7"/>
    <w:rsid w:val="00252AAF"/>
    <w:rsid w:val="00253BD2"/>
    <w:rsid w:val="00254242"/>
    <w:rsid w:val="002553BF"/>
    <w:rsid w:val="00255D87"/>
    <w:rsid w:val="00257382"/>
    <w:rsid w:val="00260B94"/>
    <w:rsid w:val="00263F2B"/>
    <w:rsid w:val="002654FD"/>
    <w:rsid w:val="0026698F"/>
    <w:rsid w:val="00274430"/>
    <w:rsid w:val="00275F50"/>
    <w:rsid w:val="00276C8A"/>
    <w:rsid w:val="00276DD0"/>
    <w:rsid w:val="00277879"/>
    <w:rsid w:val="00277C5C"/>
    <w:rsid w:val="00282110"/>
    <w:rsid w:val="0028286D"/>
    <w:rsid w:val="0028287B"/>
    <w:rsid w:val="00291548"/>
    <w:rsid w:val="0029222A"/>
    <w:rsid w:val="00293146"/>
    <w:rsid w:val="00293AB8"/>
    <w:rsid w:val="0029733B"/>
    <w:rsid w:val="00297688"/>
    <w:rsid w:val="002A0209"/>
    <w:rsid w:val="002A09DE"/>
    <w:rsid w:val="002A208B"/>
    <w:rsid w:val="002A2226"/>
    <w:rsid w:val="002A32E5"/>
    <w:rsid w:val="002A437B"/>
    <w:rsid w:val="002A48F5"/>
    <w:rsid w:val="002B0D89"/>
    <w:rsid w:val="002B2B72"/>
    <w:rsid w:val="002B2C03"/>
    <w:rsid w:val="002B5668"/>
    <w:rsid w:val="002B6FF8"/>
    <w:rsid w:val="002B71DB"/>
    <w:rsid w:val="002C0144"/>
    <w:rsid w:val="002C16E3"/>
    <w:rsid w:val="002C1955"/>
    <w:rsid w:val="002C21C6"/>
    <w:rsid w:val="002C428F"/>
    <w:rsid w:val="002C5133"/>
    <w:rsid w:val="002D1DDA"/>
    <w:rsid w:val="002D3CD6"/>
    <w:rsid w:val="002D4F24"/>
    <w:rsid w:val="002D5CB7"/>
    <w:rsid w:val="002D6A09"/>
    <w:rsid w:val="002D704C"/>
    <w:rsid w:val="002D7FE2"/>
    <w:rsid w:val="002E0DE9"/>
    <w:rsid w:val="002E17A8"/>
    <w:rsid w:val="002E2306"/>
    <w:rsid w:val="002E292D"/>
    <w:rsid w:val="002E2AAC"/>
    <w:rsid w:val="002E487D"/>
    <w:rsid w:val="002E5242"/>
    <w:rsid w:val="002E5ED2"/>
    <w:rsid w:val="002E6E71"/>
    <w:rsid w:val="002E7473"/>
    <w:rsid w:val="002F12CD"/>
    <w:rsid w:val="002F24B4"/>
    <w:rsid w:val="002F2C6C"/>
    <w:rsid w:val="002F2DD0"/>
    <w:rsid w:val="002F5E72"/>
    <w:rsid w:val="002F6433"/>
    <w:rsid w:val="002F6D2A"/>
    <w:rsid w:val="002F7DE1"/>
    <w:rsid w:val="002F7E95"/>
    <w:rsid w:val="00300217"/>
    <w:rsid w:val="003004D0"/>
    <w:rsid w:val="003017CC"/>
    <w:rsid w:val="00301BCF"/>
    <w:rsid w:val="00301CB4"/>
    <w:rsid w:val="003041A8"/>
    <w:rsid w:val="003074AA"/>
    <w:rsid w:val="003109C8"/>
    <w:rsid w:val="00311248"/>
    <w:rsid w:val="003119DD"/>
    <w:rsid w:val="003124E3"/>
    <w:rsid w:val="003125AB"/>
    <w:rsid w:val="00312C42"/>
    <w:rsid w:val="003132D5"/>
    <w:rsid w:val="003133C8"/>
    <w:rsid w:val="00316E89"/>
    <w:rsid w:val="00316F3B"/>
    <w:rsid w:val="003202B5"/>
    <w:rsid w:val="0032274E"/>
    <w:rsid w:val="00323424"/>
    <w:rsid w:val="003246CB"/>
    <w:rsid w:val="003258D2"/>
    <w:rsid w:val="00326178"/>
    <w:rsid w:val="0033237A"/>
    <w:rsid w:val="0033334B"/>
    <w:rsid w:val="003360A9"/>
    <w:rsid w:val="0033696F"/>
    <w:rsid w:val="00341709"/>
    <w:rsid w:val="00345434"/>
    <w:rsid w:val="00346680"/>
    <w:rsid w:val="003478EA"/>
    <w:rsid w:val="0035107E"/>
    <w:rsid w:val="00352C43"/>
    <w:rsid w:val="00352F7F"/>
    <w:rsid w:val="00353327"/>
    <w:rsid w:val="0035448A"/>
    <w:rsid w:val="003563B3"/>
    <w:rsid w:val="00360569"/>
    <w:rsid w:val="0036063E"/>
    <w:rsid w:val="00360E70"/>
    <w:rsid w:val="00362A31"/>
    <w:rsid w:val="00364B7B"/>
    <w:rsid w:val="00364DDE"/>
    <w:rsid w:val="003656B3"/>
    <w:rsid w:val="0036675D"/>
    <w:rsid w:val="0036753F"/>
    <w:rsid w:val="00371C0C"/>
    <w:rsid w:val="00372A17"/>
    <w:rsid w:val="003731A9"/>
    <w:rsid w:val="00373E53"/>
    <w:rsid w:val="003741EC"/>
    <w:rsid w:val="00374DAD"/>
    <w:rsid w:val="0037508E"/>
    <w:rsid w:val="0037590E"/>
    <w:rsid w:val="00375F47"/>
    <w:rsid w:val="00381CC8"/>
    <w:rsid w:val="003866D6"/>
    <w:rsid w:val="003875B0"/>
    <w:rsid w:val="003907FC"/>
    <w:rsid w:val="00390F72"/>
    <w:rsid w:val="003948D2"/>
    <w:rsid w:val="00397F98"/>
    <w:rsid w:val="003A0539"/>
    <w:rsid w:val="003A0B25"/>
    <w:rsid w:val="003A0CA5"/>
    <w:rsid w:val="003A11CA"/>
    <w:rsid w:val="003A1417"/>
    <w:rsid w:val="003A16D2"/>
    <w:rsid w:val="003A1C1F"/>
    <w:rsid w:val="003A2B94"/>
    <w:rsid w:val="003A7EFA"/>
    <w:rsid w:val="003B0881"/>
    <w:rsid w:val="003B1433"/>
    <w:rsid w:val="003B1EB6"/>
    <w:rsid w:val="003B242F"/>
    <w:rsid w:val="003B2E3D"/>
    <w:rsid w:val="003B3DBA"/>
    <w:rsid w:val="003B52A5"/>
    <w:rsid w:val="003B6D21"/>
    <w:rsid w:val="003B7370"/>
    <w:rsid w:val="003B78F4"/>
    <w:rsid w:val="003C0FAE"/>
    <w:rsid w:val="003C737F"/>
    <w:rsid w:val="003C76CD"/>
    <w:rsid w:val="003C79EA"/>
    <w:rsid w:val="003D29A9"/>
    <w:rsid w:val="003D43D1"/>
    <w:rsid w:val="003D47C8"/>
    <w:rsid w:val="003D595C"/>
    <w:rsid w:val="003D5F09"/>
    <w:rsid w:val="003D6027"/>
    <w:rsid w:val="003D7529"/>
    <w:rsid w:val="003D76F1"/>
    <w:rsid w:val="003E1D43"/>
    <w:rsid w:val="003E22E4"/>
    <w:rsid w:val="003E2CC2"/>
    <w:rsid w:val="003E33CF"/>
    <w:rsid w:val="003E356D"/>
    <w:rsid w:val="003E37FC"/>
    <w:rsid w:val="003E6609"/>
    <w:rsid w:val="003F0C24"/>
    <w:rsid w:val="003F2D7D"/>
    <w:rsid w:val="003F4761"/>
    <w:rsid w:val="003F5CE8"/>
    <w:rsid w:val="003F68F2"/>
    <w:rsid w:val="004067F2"/>
    <w:rsid w:val="004101C9"/>
    <w:rsid w:val="0041091A"/>
    <w:rsid w:val="0041174F"/>
    <w:rsid w:val="0041408B"/>
    <w:rsid w:val="00414E2A"/>
    <w:rsid w:val="00416E20"/>
    <w:rsid w:val="00417AF5"/>
    <w:rsid w:val="00421921"/>
    <w:rsid w:val="00426DD9"/>
    <w:rsid w:val="004270E4"/>
    <w:rsid w:val="00431229"/>
    <w:rsid w:val="004320B6"/>
    <w:rsid w:val="00433094"/>
    <w:rsid w:val="00433176"/>
    <w:rsid w:val="00433D29"/>
    <w:rsid w:val="00433DB5"/>
    <w:rsid w:val="00435AE4"/>
    <w:rsid w:val="00436343"/>
    <w:rsid w:val="00436356"/>
    <w:rsid w:val="0043698C"/>
    <w:rsid w:val="00443F52"/>
    <w:rsid w:val="00444D97"/>
    <w:rsid w:val="00447C38"/>
    <w:rsid w:val="00452B28"/>
    <w:rsid w:val="0045302A"/>
    <w:rsid w:val="004530E0"/>
    <w:rsid w:val="00454883"/>
    <w:rsid w:val="00456515"/>
    <w:rsid w:val="00456A13"/>
    <w:rsid w:val="00463B92"/>
    <w:rsid w:val="00464193"/>
    <w:rsid w:val="0047549C"/>
    <w:rsid w:val="00476536"/>
    <w:rsid w:val="00477935"/>
    <w:rsid w:val="004779A0"/>
    <w:rsid w:val="00480CED"/>
    <w:rsid w:val="00481D94"/>
    <w:rsid w:val="00484E2E"/>
    <w:rsid w:val="004865E1"/>
    <w:rsid w:val="004911A1"/>
    <w:rsid w:val="004911A9"/>
    <w:rsid w:val="0049658E"/>
    <w:rsid w:val="00496DA4"/>
    <w:rsid w:val="004A004A"/>
    <w:rsid w:val="004A0A03"/>
    <w:rsid w:val="004A2CCC"/>
    <w:rsid w:val="004A4301"/>
    <w:rsid w:val="004A5747"/>
    <w:rsid w:val="004B1EF1"/>
    <w:rsid w:val="004B299C"/>
    <w:rsid w:val="004B4780"/>
    <w:rsid w:val="004B4F0B"/>
    <w:rsid w:val="004B50CA"/>
    <w:rsid w:val="004B52CD"/>
    <w:rsid w:val="004B543B"/>
    <w:rsid w:val="004C17FA"/>
    <w:rsid w:val="004C1A23"/>
    <w:rsid w:val="004C1B47"/>
    <w:rsid w:val="004C261A"/>
    <w:rsid w:val="004C4690"/>
    <w:rsid w:val="004C57C2"/>
    <w:rsid w:val="004C5D99"/>
    <w:rsid w:val="004D115B"/>
    <w:rsid w:val="004D1545"/>
    <w:rsid w:val="004D18E9"/>
    <w:rsid w:val="004D3255"/>
    <w:rsid w:val="004D3D62"/>
    <w:rsid w:val="004D4394"/>
    <w:rsid w:val="004D4D83"/>
    <w:rsid w:val="004D5BCF"/>
    <w:rsid w:val="004D63F4"/>
    <w:rsid w:val="004D73A7"/>
    <w:rsid w:val="004E252C"/>
    <w:rsid w:val="004E6855"/>
    <w:rsid w:val="004F1A1A"/>
    <w:rsid w:val="004F3EFE"/>
    <w:rsid w:val="004F64B2"/>
    <w:rsid w:val="005004FB"/>
    <w:rsid w:val="00505DBA"/>
    <w:rsid w:val="00506DDA"/>
    <w:rsid w:val="00512701"/>
    <w:rsid w:val="00512CD9"/>
    <w:rsid w:val="00514246"/>
    <w:rsid w:val="00515A98"/>
    <w:rsid w:val="00516105"/>
    <w:rsid w:val="00521A4C"/>
    <w:rsid w:val="00524482"/>
    <w:rsid w:val="00525A40"/>
    <w:rsid w:val="00531515"/>
    <w:rsid w:val="005321DD"/>
    <w:rsid w:val="005324DD"/>
    <w:rsid w:val="005334B3"/>
    <w:rsid w:val="00535C23"/>
    <w:rsid w:val="005376BA"/>
    <w:rsid w:val="00540A35"/>
    <w:rsid w:val="00540E80"/>
    <w:rsid w:val="00541498"/>
    <w:rsid w:val="00541A5F"/>
    <w:rsid w:val="00541FA9"/>
    <w:rsid w:val="00544E79"/>
    <w:rsid w:val="005462F6"/>
    <w:rsid w:val="00546907"/>
    <w:rsid w:val="00551575"/>
    <w:rsid w:val="00552BC9"/>
    <w:rsid w:val="005536A8"/>
    <w:rsid w:val="0055437C"/>
    <w:rsid w:val="005545D6"/>
    <w:rsid w:val="00555001"/>
    <w:rsid w:val="005557F7"/>
    <w:rsid w:val="00556259"/>
    <w:rsid w:val="00556B53"/>
    <w:rsid w:val="005600A4"/>
    <w:rsid w:val="0056177A"/>
    <w:rsid w:val="005620CD"/>
    <w:rsid w:val="0056213D"/>
    <w:rsid w:val="0056219E"/>
    <w:rsid w:val="00562F87"/>
    <w:rsid w:val="005652BC"/>
    <w:rsid w:val="00565535"/>
    <w:rsid w:val="00566B8D"/>
    <w:rsid w:val="005677DD"/>
    <w:rsid w:val="0057461D"/>
    <w:rsid w:val="005751F0"/>
    <w:rsid w:val="00576187"/>
    <w:rsid w:val="0057621C"/>
    <w:rsid w:val="00576A63"/>
    <w:rsid w:val="00580B57"/>
    <w:rsid w:val="00581CD7"/>
    <w:rsid w:val="00582680"/>
    <w:rsid w:val="00582751"/>
    <w:rsid w:val="00583756"/>
    <w:rsid w:val="00584732"/>
    <w:rsid w:val="00585979"/>
    <w:rsid w:val="005867EF"/>
    <w:rsid w:val="00586FED"/>
    <w:rsid w:val="00592615"/>
    <w:rsid w:val="00592706"/>
    <w:rsid w:val="00592AD3"/>
    <w:rsid w:val="00593196"/>
    <w:rsid w:val="00593626"/>
    <w:rsid w:val="00593630"/>
    <w:rsid w:val="00596715"/>
    <w:rsid w:val="005A0118"/>
    <w:rsid w:val="005A1686"/>
    <w:rsid w:val="005A3CCF"/>
    <w:rsid w:val="005A42A6"/>
    <w:rsid w:val="005B18BB"/>
    <w:rsid w:val="005B314C"/>
    <w:rsid w:val="005C0F9A"/>
    <w:rsid w:val="005C58B7"/>
    <w:rsid w:val="005C63F9"/>
    <w:rsid w:val="005D016F"/>
    <w:rsid w:val="005D08C5"/>
    <w:rsid w:val="005D0B32"/>
    <w:rsid w:val="005D1C73"/>
    <w:rsid w:val="005D298E"/>
    <w:rsid w:val="005E2D4C"/>
    <w:rsid w:val="005E603B"/>
    <w:rsid w:val="005E60B6"/>
    <w:rsid w:val="005E639C"/>
    <w:rsid w:val="005E70ED"/>
    <w:rsid w:val="005F145C"/>
    <w:rsid w:val="005F1902"/>
    <w:rsid w:val="005F30AA"/>
    <w:rsid w:val="005F4B99"/>
    <w:rsid w:val="005F4ED7"/>
    <w:rsid w:val="005F670C"/>
    <w:rsid w:val="005F71DA"/>
    <w:rsid w:val="006002B7"/>
    <w:rsid w:val="00600ADE"/>
    <w:rsid w:val="006012EC"/>
    <w:rsid w:val="00603586"/>
    <w:rsid w:val="0060376D"/>
    <w:rsid w:val="00604CC4"/>
    <w:rsid w:val="00604CF1"/>
    <w:rsid w:val="006055BA"/>
    <w:rsid w:val="006076CD"/>
    <w:rsid w:val="00610405"/>
    <w:rsid w:val="006111E0"/>
    <w:rsid w:val="006115AA"/>
    <w:rsid w:val="00611D82"/>
    <w:rsid w:val="006156BA"/>
    <w:rsid w:val="00616DAC"/>
    <w:rsid w:val="00621EE2"/>
    <w:rsid w:val="0062204A"/>
    <w:rsid w:val="00622989"/>
    <w:rsid w:val="00624CBF"/>
    <w:rsid w:val="00624D0A"/>
    <w:rsid w:val="00627945"/>
    <w:rsid w:val="00627E0F"/>
    <w:rsid w:val="006302F1"/>
    <w:rsid w:val="006311C8"/>
    <w:rsid w:val="006323A8"/>
    <w:rsid w:val="0063305B"/>
    <w:rsid w:val="00633A67"/>
    <w:rsid w:val="00634BD6"/>
    <w:rsid w:val="00634D99"/>
    <w:rsid w:val="00635228"/>
    <w:rsid w:val="00635F19"/>
    <w:rsid w:val="006362FF"/>
    <w:rsid w:val="00636323"/>
    <w:rsid w:val="00636965"/>
    <w:rsid w:val="00637D24"/>
    <w:rsid w:val="0064045F"/>
    <w:rsid w:val="006407A8"/>
    <w:rsid w:val="006409AB"/>
    <w:rsid w:val="0064155A"/>
    <w:rsid w:val="0064224F"/>
    <w:rsid w:val="00643A3C"/>
    <w:rsid w:val="0064451C"/>
    <w:rsid w:val="00652A08"/>
    <w:rsid w:val="00657C0D"/>
    <w:rsid w:val="00660E1E"/>
    <w:rsid w:val="00661060"/>
    <w:rsid w:val="00661AFB"/>
    <w:rsid w:val="00661C11"/>
    <w:rsid w:val="006621F0"/>
    <w:rsid w:val="00663241"/>
    <w:rsid w:val="0066418A"/>
    <w:rsid w:val="00664498"/>
    <w:rsid w:val="00666E5E"/>
    <w:rsid w:val="00667AF9"/>
    <w:rsid w:val="00667B95"/>
    <w:rsid w:val="00667F3B"/>
    <w:rsid w:val="00670DF5"/>
    <w:rsid w:val="0067235E"/>
    <w:rsid w:val="00672CB7"/>
    <w:rsid w:val="0067347D"/>
    <w:rsid w:val="00674010"/>
    <w:rsid w:val="006775A4"/>
    <w:rsid w:val="006802F3"/>
    <w:rsid w:val="006825F3"/>
    <w:rsid w:val="00683838"/>
    <w:rsid w:val="00684339"/>
    <w:rsid w:val="006845D7"/>
    <w:rsid w:val="00685465"/>
    <w:rsid w:val="00685635"/>
    <w:rsid w:val="0068641B"/>
    <w:rsid w:val="006874E3"/>
    <w:rsid w:val="006878DA"/>
    <w:rsid w:val="00687C48"/>
    <w:rsid w:val="00692C8C"/>
    <w:rsid w:val="00692CDA"/>
    <w:rsid w:val="00692DF2"/>
    <w:rsid w:val="00693D99"/>
    <w:rsid w:val="00693DA5"/>
    <w:rsid w:val="00694EC9"/>
    <w:rsid w:val="006961E3"/>
    <w:rsid w:val="00696A48"/>
    <w:rsid w:val="006979CD"/>
    <w:rsid w:val="006A21A2"/>
    <w:rsid w:val="006A3D0B"/>
    <w:rsid w:val="006A46F5"/>
    <w:rsid w:val="006A4C19"/>
    <w:rsid w:val="006A4D1A"/>
    <w:rsid w:val="006B10C3"/>
    <w:rsid w:val="006B2F08"/>
    <w:rsid w:val="006B346B"/>
    <w:rsid w:val="006B3D0E"/>
    <w:rsid w:val="006B42AB"/>
    <w:rsid w:val="006B5621"/>
    <w:rsid w:val="006B5F4A"/>
    <w:rsid w:val="006B631D"/>
    <w:rsid w:val="006C32B6"/>
    <w:rsid w:val="006D004B"/>
    <w:rsid w:val="006D19EB"/>
    <w:rsid w:val="006D3490"/>
    <w:rsid w:val="006D35A7"/>
    <w:rsid w:val="006D430B"/>
    <w:rsid w:val="006D4505"/>
    <w:rsid w:val="006D5052"/>
    <w:rsid w:val="006D5A60"/>
    <w:rsid w:val="006D6A20"/>
    <w:rsid w:val="006E0142"/>
    <w:rsid w:val="006E24B8"/>
    <w:rsid w:val="006E2CB0"/>
    <w:rsid w:val="006E369C"/>
    <w:rsid w:val="006E655E"/>
    <w:rsid w:val="006F161B"/>
    <w:rsid w:val="006F177E"/>
    <w:rsid w:val="006F26E0"/>
    <w:rsid w:val="006F29A9"/>
    <w:rsid w:val="006F489A"/>
    <w:rsid w:val="006F58E6"/>
    <w:rsid w:val="0070042D"/>
    <w:rsid w:val="007007DD"/>
    <w:rsid w:val="0070167B"/>
    <w:rsid w:val="00701787"/>
    <w:rsid w:val="0070320D"/>
    <w:rsid w:val="00705442"/>
    <w:rsid w:val="00706E67"/>
    <w:rsid w:val="007071C5"/>
    <w:rsid w:val="00711A6E"/>
    <w:rsid w:val="00711EC5"/>
    <w:rsid w:val="007124AE"/>
    <w:rsid w:val="007153E3"/>
    <w:rsid w:val="0072238D"/>
    <w:rsid w:val="00723B7A"/>
    <w:rsid w:val="007245E2"/>
    <w:rsid w:val="007258FE"/>
    <w:rsid w:val="00727555"/>
    <w:rsid w:val="00727FB3"/>
    <w:rsid w:val="0073127E"/>
    <w:rsid w:val="007314BE"/>
    <w:rsid w:val="00735182"/>
    <w:rsid w:val="0074035F"/>
    <w:rsid w:val="00740566"/>
    <w:rsid w:val="007411C5"/>
    <w:rsid w:val="0074299A"/>
    <w:rsid w:val="0074528E"/>
    <w:rsid w:val="00746348"/>
    <w:rsid w:val="00750514"/>
    <w:rsid w:val="00750C52"/>
    <w:rsid w:val="00750C6D"/>
    <w:rsid w:val="00751254"/>
    <w:rsid w:val="0075220E"/>
    <w:rsid w:val="00752EA7"/>
    <w:rsid w:val="00753748"/>
    <w:rsid w:val="0075387E"/>
    <w:rsid w:val="007542FA"/>
    <w:rsid w:val="00754B53"/>
    <w:rsid w:val="00754F14"/>
    <w:rsid w:val="007578BD"/>
    <w:rsid w:val="00761DE5"/>
    <w:rsid w:val="00764214"/>
    <w:rsid w:val="00764F7A"/>
    <w:rsid w:val="00765B73"/>
    <w:rsid w:val="00770337"/>
    <w:rsid w:val="00770899"/>
    <w:rsid w:val="00770940"/>
    <w:rsid w:val="00771250"/>
    <w:rsid w:val="0077140A"/>
    <w:rsid w:val="00773372"/>
    <w:rsid w:val="00773F16"/>
    <w:rsid w:val="00777FBA"/>
    <w:rsid w:val="007808FC"/>
    <w:rsid w:val="00780B59"/>
    <w:rsid w:val="0078191E"/>
    <w:rsid w:val="00784E33"/>
    <w:rsid w:val="007874E3"/>
    <w:rsid w:val="007909EA"/>
    <w:rsid w:val="00790EFA"/>
    <w:rsid w:val="00790F13"/>
    <w:rsid w:val="00793B5E"/>
    <w:rsid w:val="007A2183"/>
    <w:rsid w:val="007A466F"/>
    <w:rsid w:val="007A524D"/>
    <w:rsid w:val="007B507F"/>
    <w:rsid w:val="007B7556"/>
    <w:rsid w:val="007C07B6"/>
    <w:rsid w:val="007C71FD"/>
    <w:rsid w:val="007C7AAF"/>
    <w:rsid w:val="007D07D2"/>
    <w:rsid w:val="007D109D"/>
    <w:rsid w:val="007D4B7A"/>
    <w:rsid w:val="007D5487"/>
    <w:rsid w:val="007D5814"/>
    <w:rsid w:val="007D68A0"/>
    <w:rsid w:val="007D7D7A"/>
    <w:rsid w:val="007E26E2"/>
    <w:rsid w:val="007E36B8"/>
    <w:rsid w:val="007E4442"/>
    <w:rsid w:val="007E6516"/>
    <w:rsid w:val="007E6948"/>
    <w:rsid w:val="007F12B5"/>
    <w:rsid w:val="007F17C7"/>
    <w:rsid w:val="007F18F4"/>
    <w:rsid w:val="007F1D1E"/>
    <w:rsid w:val="007F3344"/>
    <w:rsid w:val="007F529D"/>
    <w:rsid w:val="0080044A"/>
    <w:rsid w:val="008010E4"/>
    <w:rsid w:val="00805474"/>
    <w:rsid w:val="008057DF"/>
    <w:rsid w:val="00806FC5"/>
    <w:rsid w:val="00810914"/>
    <w:rsid w:val="00810EBB"/>
    <w:rsid w:val="008121D6"/>
    <w:rsid w:val="00812D74"/>
    <w:rsid w:val="00813377"/>
    <w:rsid w:val="00813484"/>
    <w:rsid w:val="0081397A"/>
    <w:rsid w:val="00814AD6"/>
    <w:rsid w:val="008162A4"/>
    <w:rsid w:val="0081694C"/>
    <w:rsid w:val="00820C4A"/>
    <w:rsid w:val="00820DFD"/>
    <w:rsid w:val="00822ABA"/>
    <w:rsid w:val="00822D3A"/>
    <w:rsid w:val="00824EEA"/>
    <w:rsid w:val="00830972"/>
    <w:rsid w:val="0083106F"/>
    <w:rsid w:val="0083198C"/>
    <w:rsid w:val="0083674E"/>
    <w:rsid w:val="00836BB2"/>
    <w:rsid w:val="008372C0"/>
    <w:rsid w:val="00837DEF"/>
    <w:rsid w:val="008420E8"/>
    <w:rsid w:val="00843679"/>
    <w:rsid w:val="00846CEA"/>
    <w:rsid w:val="0085252A"/>
    <w:rsid w:val="00853E84"/>
    <w:rsid w:val="00854E0E"/>
    <w:rsid w:val="00856938"/>
    <w:rsid w:val="00856F69"/>
    <w:rsid w:val="0086044C"/>
    <w:rsid w:val="008606F2"/>
    <w:rsid w:val="00861472"/>
    <w:rsid w:val="008665E2"/>
    <w:rsid w:val="00866CE4"/>
    <w:rsid w:val="00871A7D"/>
    <w:rsid w:val="00872BB9"/>
    <w:rsid w:val="008742F9"/>
    <w:rsid w:val="0087482F"/>
    <w:rsid w:val="00875DBF"/>
    <w:rsid w:val="008773EC"/>
    <w:rsid w:val="00881053"/>
    <w:rsid w:val="00883FB4"/>
    <w:rsid w:val="00884090"/>
    <w:rsid w:val="008846DB"/>
    <w:rsid w:val="0088478A"/>
    <w:rsid w:val="00884E2B"/>
    <w:rsid w:val="00887C8F"/>
    <w:rsid w:val="00893DB8"/>
    <w:rsid w:val="00894F53"/>
    <w:rsid w:val="0089533E"/>
    <w:rsid w:val="00896DCF"/>
    <w:rsid w:val="008971A8"/>
    <w:rsid w:val="00897506"/>
    <w:rsid w:val="008A0440"/>
    <w:rsid w:val="008A117C"/>
    <w:rsid w:val="008A3604"/>
    <w:rsid w:val="008A3DB6"/>
    <w:rsid w:val="008A41DD"/>
    <w:rsid w:val="008A473C"/>
    <w:rsid w:val="008B03DC"/>
    <w:rsid w:val="008B0F1C"/>
    <w:rsid w:val="008B2B7B"/>
    <w:rsid w:val="008B3416"/>
    <w:rsid w:val="008B4662"/>
    <w:rsid w:val="008B60B6"/>
    <w:rsid w:val="008B69C3"/>
    <w:rsid w:val="008B7DFC"/>
    <w:rsid w:val="008C0C1E"/>
    <w:rsid w:val="008C29CD"/>
    <w:rsid w:val="008C451C"/>
    <w:rsid w:val="008C46C1"/>
    <w:rsid w:val="008C63F2"/>
    <w:rsid w:val="008D1478"/>
    <w:rsid w:val="008D41FD"/>
    <w:rsid w:val="008D4596"/>
    <w:rsid w:val="008D5E19"/>
    <w:rsid w:val="008D6AD7"/>
    <w:rsid w:val="008D787F"/>
    <w:rsid w:val="008E0474"/>
    <w:rsid w:val="008E1960"/>
    <w:rsid w:val="008E4B3C"/>
    <w:rsid w:val="008E4CF3"/>
    <w:rsid w:val="008E548E"/>
    <w:rsid w:val="008E56CC"/>
    <w:rsid w:val="008E5CAC"/>
    <w:rsid w:val="008E6CD8"/>
    <w:rsid w:val="008E76A1"/>
    <w:rsid w:val="008F0F06"/>
    <w:rsid w:val="008F2ADF"/>
    <w:rsid w:val="008F3118"/>
    <w:rsid w:val="008F67E2"/>
    <w:rsid w:val="008F76C5"/>
    <w:rsid w:val="008F78A9"/>
    <w:rsid w:val="008F7A69"/>
    <w:rsid w:val="00900105"/>
    <w:rsid w:val="00900340"/>
    <w:rsid w:val="00900745"/>
    <w:rsid w:val="00902C92"/>
    <w:rsid w:val="00903C59"/>
    <w:rsid w:val="00904BCD"/>
    <w:rsid w:val="00905263"/>
    <w:rsid w:val="009053F9"/>
    <w:rsid w:val="009079DD"/>
    <w:rsid w:val="00907F48"/>
    <w:rsid w:val="00911E64"/>
    <w:rsid w:val="00912415"/>
    <w:rsid w:val="0091256A"/>
    <w:rsid w:val="009127FF"/>
    <w:rsid w:val="0091335F"/>
    <w:rsid w:val="009163D5"/>
    <w:rsid w:val="00916EB9"/>
    <w:rsid w:val="00920EEE"/>
    <w:rsid w:val="00922584"/>
    <w:rsid w:val="00923A35"/>
    <w:rsid w:val="00924A7F"/>
    <w:rsid w:val="00925BAC"/>
    <w:rsid w:val="00925CB1"/>
    <w:rsid w:val="00926140"/>
    <w:rsid w:val="00926CBD"/>
    <w:rsid w:val="00926E10"/>
    <w:rsid w:val="009331B8"/>
    <w:rsid w:val="00934EA0"/>
    <w:rsid w:val="00937BAF"/>
    <w:rsid w:val="009427CE"/>
    <w:rsid w:val="00942AB5"/>
    <w:rsid w:val="00942D1B"/>
    <w:rsid w:val="00943F25"/>
    <w:rsid w:val="0094598A"/>
    <w:rsid w:val="00947C24"/>
    <w:rsid w:val="00947ED7"/>
    <w:rsid w:val="0095296C"/>
    <w:rsid w:val="009537CD"/>
    <w:rsid w:val="009539D7"/>
    <w:rsid w:val="00955AD1"/>
    <w:rsid w:val="00955FC5"/>
    <w:rsid w:val="0096196F"/>
    <w:rsid w:val="00962D2F"/>
    <w:rsid w:val="00964C49"/>
    <w:rsid w:val="0096579C"/>
    <w:rsid w:val="00966CD8"/>
    <w:rsid w:val="009701DB"/>
    <w:rsid w:val="009718B2"/>
    <w:rsid w:val="00974B88"/>
    <w:rsid w:val="009753E7"/>
    <w:rsid w:val="00977D78"/>
    <w:rsid w:val="00982BC6"/>
    <w:rsid w:val="00983016"/>
    <w:rsid w:val="00983619"/>
    <w:rsid w:val="009837D3"/>
    <w:rsid w:val="00984983"/>
    <w:rsid w:val="009873D7"/>
    <w:rsid w:val="00987A97"/>
    <w:rsid w:val="00990AAF"/>
    <w:rsid w:val="00990BF1"/>
    <w:rsid w:val="00991025"/>
    <w:rsid w:val="009948D2"/>
    <w:rsid w:val="00994C7D"/>
    <w:rsid w:val="00995A0B"/>
    <w:rsid w:val="00997ABF"/>
    <w:rsid w:val="009A27D8"/>
    <w:rsid w:val="009A3957"/>
    <w:rsid w:val="009A5A2E"/>
    <w:rsid w:val="009A6C38"/>
    <w:rsid w:val="009A76F0"/>
    <w:rsid w:val="009B0734"/>
    <w:rsid w:val="009B3EA5"/>
    <w:rsid w:val="009B49DD"/>
    <w:rsid w:val="009B4BEE"/>
    <w:rsid w:val="009B6305"/>
    <w:rsid w:val="009C0DD0"/>
    <w:rsid w:val="009C1091"/>
    <w:rsid w:val="009C1BC9"/>
    <w:rsid w:val="009C40EE"/>
    <w:rsid w:val="009C5C4E"/>
    <w:rsid w:val="009C5DA1"/>
    <w:rsid w:val="009C6B5C"/>
    <w:rsid w:val="009D0FBC"/>
    <w:rsid w:val="009D36EF"/>
    <w:rsid w:val="009D6625"/>
    <w:rsid w:val="009E1926"/>
    <w:rsid w:val="009E3F12"/>
    <w:rsid w:val="009E498A"/>
    <w:rsid w:val="009E645B"/>
    <w:rsid w:val="009F4945"/>
    <w:rsid w:val="00A0053A"/>
    <w:rsid w:val="00A00E23"/>
    <w:rsid w:val="00A00F48"/>
    <w:rsid w:val="00A04CE5"/>
    <w:rsid w:val="00A05CFF"/>
    <w:rsid w:val="00A06C13"/>
    <w:rsid w:val="00A07CE7"/>
    <w:rsid w:val="00A10BBE"/>
    <w:rsid w:val="00A11CB4"/>
    <w:rsid w:val="00A135B2"/>
    <w:rsid w:val="00A13E55"/>
    <w:rsid w:val="00A15023"/>
    <w:rsid w:val="00A15C3F"/>
    <w:rsid w:val="00A162D3"/>
    <w:rsid w:val="00A17269"/>
    <w:rsid w:val="00A17A77"/>
    <w:rsid w:val="00A213C3"/>
    <w:rsid w:val="00A21E4F"/>
    <w:rsid w:val="00A247F4"/>
    <w:rsid w:val="00A24E18"/>
    <w:rsid w:val="00A25FB7"/>
    <w:rsid w:val="00A304D1"/>
    <w:rsid w:val="00A311DB"/>
    <w:rsid w:val="00A31247"/>
    <w:rsid w:val="00A31605"/>
    <w:rsid w:val="00A31A91"/>
    <w:rsid w:val="00A31AB2"/>
    <w:rsid w:val="00A32078"/>
    <w:rsid w:val="00A32837"/>
    <w:rsid w:val="00A33738"/>
    <w:rsid w:val="00A34DB2"/>
    <w:rsid w:val="00A3553E"/>
    <w:rsid w:val="00A37F59"/>
    <w:rsid w:val="00A41C14"/>
    <w:rsid w:val="00A41E47"/>
    <w:rsid w:val="00A44D85"/>
    <w:rsid w:val="00A45A4C"/>
    <w:rsid w:val="00A51FD9"/>
    <w:rsid w:val="00A52129"/>
    <w:rsid w:val="00A52F1E"/>
    <w:rsid w:val="00A552EE"/>
    <w:rsid w:val="00A565B8"/>
    <w:rsid w:val="00A573B3"/>
    <w:rsid w:val="00A608F3"/>
    <w:rsid w:val="00A62472"/>
    <w:rsid w:val="00A629DA"/>
    <w:rsid w:val="00A65549"/>
    <w:rsid w:val="00A664D0"/>
    <w:rsid w:val="00A726E9"/>
    <w:rsid w:val="00A731FC"/>
    <w:rsid w:val="00A73683"/>
    <w:rsid w:val="00A750E3"/>
    <w:rsid w:val="00A757B5"/>
    <w:rsid w:val="00A76B87"/>
    <w:rsid w:val="00A7779B"/>
    <w:rsid w:val="00A84F70"/>
    <w:rsid w:val="00A87340"/>
    <w:rsid w:val="00A9273E"/>
    <w:rsid w:val="00A966B1"/>
    <w:rsid w:val="00A97077"/>
    <w:rsid w:val="00A9716F"/>
    <w:rsid w:val="00AA06F2"/>
    <w:rsid w:val="00AA08AB"/>
    <w:rsid w:val="00AA2883"/>
    <w:rsid w:val="00AA326C"/>
    <w:rsid w:val="00AA3C7C"/>
    <w:rsid w:val="00AA44A4"/>
    <w:rsid w:val="00AA6BA3"/>
    <w:rsid w:val="00AB0385"/>
    <w:rsid w:val="00AB045C"/>
    <w:rsid w:val="00AB1A66"/>
    <w:rsid w:val="00AB340C"/>
    <w:rsid w:val="00AB34A9"/>
    <w:rsid w:val="00AB3845"/>
    <w:rsid w:val="00AB3C21"/>
    <w:rsid w:val="00AB5200"/>
    <w:rsid w:val="00AB543E"/>
    <w:rsid w:val="00AB6177"/>
    <w:rsid w:val="00AB79D1"/>
    <w:rsid w:val="00AC0026"/>
    <w:rsid w:val="00AC1289"/>
    <w:rsid w:val="00AC16EC"/>
    <w:rsid w:val="00AC1B50"/>
    <w:rsid w:val="00AC2297"/>
    <w:rsid w:val="00AC4466"/>
    <w:rsid w:val="00AC54E7"/>
    <w:rsid w:val="00AC5B71"/>
    <w:rsid w:val="00AC69D1"/>
    <w:rsid w:val="00AC794F"/>
    <w:rsid w:val="00AD0942"/>
    <w:rsid w:val="00AD144E"/>
    <w:rsid w:val="00AD2283"/>
    <w:rsid w:val="00AE083C"/>
    <w:rsid w:val="00AE0B50"/>
    <w:rsid w:val="00AE26C2"/>
    <w:rsid w:val="00AE343E"/>
    <w:rsid w:val="00AE3FE3"/>
    <w:rsid w:val="00AE4E36"/>
    <w:rsid w:val="00AE51E3"/>
    <w:rsid w:val="00AE5417"/>
    <w:rsid w:val="00AF26DE"/>
    <w:rsid w:val="00AF6679"/>
    <w:rsid w:val="00B01224"/>
    <w:rsid w:val="00B04F84"/>
    <w:rsid w:val="00B055A3"/>
    <w:rsid w:val="00B05E71"/>
    <w:rsid w:val="00B06226"/>
    <w:rsid w:val="00B06AA8"/>
    <w:rsid w:val="00B10469"/>
    <w:rsid w:val="00B117A4"/>
    <w:rsid w:val="00B11C11"/>
    <w:rsid w:val="00B1323E"/>
    <w:rsid w:val="00B14886"/>
    <w:rsid w:val="00B17991"/>
    <w:rsid w:val="00B20236"/>
    <w:rsid w:val="00B2073B"/>
    <w:rsid w:val="00B23313"/>
    <w:rsid w:val="00B23593"/>
    <w:rsid w:val="00B2396B"/>
    <w:rsid w:val="00B24420"/>
    <w:rsid w:val="00B27F5A"/>
    <w:rsid w:val="00B3422F"/>
    <w:rsid w:val="00B35214"/>
    <w:rsid w:val="00B353B5"/>
    <w:rsid w:val="00B35834"/>
    <w:rsid w:val="00B373FF"/>
    <w:rsid w:val="00B40C24"/>
    <w:rsid w:val="00B40C6D"/>
    <w:rsid w:val="00B42C5F"/>
    <w:rsid w:val="00B42DBD"/>
    <w:rsid w:val="00B42E95"/>
    <w:rsid w:val="00B440AF"/>
    <w:rsid w:val="00B45178"/>
    <w:rsid w:val="00B46295"/>
    <w:rsid w:val="00B46F1E"/>
    <w:rsid w:val="00B47C5C"/>
    <w:rsid w:val="00B51F69"/>
    <w:rsid w:val="00B52306"/>
    <w:rsid w:val="00B52A1F"/>
    <w:rsid w:val="00B531FE"/>
    <w:rsid w:val="00B5625C"/>
    <w:rsid w:val="00B562B3"/>
    <w:rsid w:val="00B57A49"/>
    <w:rsid w:val="00B61B2F"/>
    <w:rsid w:val="00B65676"/>
    <w:rsid w:val="00B65C59"/>
    <w:rsid w:val="00B65DDF"/>
    <w:rsid w:val="00B664E7"/>
    <w:rsid w:val="00B66D39"/>
    <w:rsid w:val="00B67177"/>
    <w:rsid w:val="00B67C1D"/>
    <w:rsid w:val="00B71EC0"/>
    <w:rsid w:val="00B72F96"/>
    <w:rsid w:val="00B73679"/>
    <w:rsid w:val="00B74A5A"/>
    <w:rsid w:val="00B75229"/>
    <w:rsid w:val="00B766CA"/>
    <w:rsid w:val="00B77790"/>
    <w:rsid w:val="00B81610"/>
    <w:rsid w:val="00B82646"/>
    <w:rsid w:val="00B82C3A"/>
    <w:rsid w:val="00B82DB1"/>
    <w:rsid w:val="00B862B6"/>
    <w:rsid w:val="00B86CDD"/>
    <w:rsid w:val="00B90355"/>
    <w:rsid w:val="00B90E4E"/>
    <w:rsid w:val="00B91409"/>
    <w:rsid w:val="00B92BFF"/>
    <w:rsid w:val="00B930D5"/>
    <w:rsid w:val="00B932DF"/>
    <w:rsid w:val="00B936F0"/>
    <w:rsid w:val="00B943A2"/>
    <w:rsid w:val="00B953AF"/>
    <w:rsid w:val="00B96EE9"/>
    <w:rsid w:val="00B976DB"/>
    <w:rsid w:val="00BA529C"/>
    <w:rsid w:val="00BA7133"/>
    <w:rsid w:val="00BA75EE"/>
    <w:rsid w:val="00BB10C5"/>
    <w:rsid w:val="00BB14EA"/>
    <w:rsid w:val="00BB466B"/>
    <w:rsid w:val="00BB4EF0"/>
    <w:rsid w:val="00BB6336"/>
    <w:rsid w:val="00BB7168"/>
    <w:rsid w:val="00BB716D"/>
    <w:rsid w:val="00BB7B38"/>
    <w:rsid w:val="00BC1237"/>
    <w:rsid w:val="00BC2101"/>
    <w:rsid w:val="00BC6524"/>
    <w:rsid w:val="00BC7B35"/>
    <w:rsid w:val="00BD014B"/>
    <w:rsid w:val="00BD0626"/>
    <w:rsid w:val="00BD2E68"/>
    <w:rsid w:val="00BD3058"/>
    <w:rsid w:val="00BD32EB"/>
    <w:rsid w:val="00BD39F3"/>
    <w:rsid w:val="00BD4A23"/>
    <w:rsid w:val="00BD5BCD"/>
    <w:rsid w:val="00BD61FD"/>
    <w:rsid w:val="00BD7756"/>
    <w:rsid w:val="00BE0C3A"/>
    <w:rsid w:val="00BE13FA"/>
    <w:rsid w:val="00BE350E"/>
    <w:rsid w:val="00BE3E0C"/>
    <w:rsid w:val="00BE4555"/>
    <w:rsid w:val="00BE5CCA"/>
    <w:rsid w:val="00BE6B48"/>
    <w:rsid w:val="00BE7DFC"/>
    <w:rsid w:val="00BF0634"/>
    <w:rsid w:val="00BF069D"/>
    <w:rsid w:val="00BF079E"/>
    <w:rsid w:val="00BF081F"/>
    <w:rsid w:val="00BF0CB0"/>
    <w:rsid w:val="00BF2A6B"/>
    <w:rsid w:val="00BF3F9E"/>
    <w:rsid w:val="00BF5244"/>
    <w:rsid w:val="00BF7F3D"/>
    <w:rsid w:val="00C00856"/>
    <w:rsid w:val="00C03EF7"/>
    <w:rsid w:val="00C04054"/>
    <w:rsid w:val="00C0463E"/>
    <w:rsid w:val="00C05023"/>
    <w:rsid w:val="00C058D0"/>
    <w:rsid w:val="00C10EA8"/>
    <w:rsid w:val="00C114DF"/>
    <w:rsid w:val="00C13A53"/>
    <w:rsid w:val="00C13A84"/>
    <w:rsid w:val="00C159A4"/>
    <w:rsid w:val="00C165EC"/>
    <w:rsid w:val="00C176E4"/>
    <w:rsid w:val="00C210D5"/>
    <w:rsid w:val="00C21281"/>
    <w:rsid w:val="00C22C5B"/>
    <w:rsid w:val="00C2309C"/>
    <w:rsid w:val="00C33C7A"/>
    <w:rsid w:val="00C35753"/>
    <w:rsid w:val="00C35A6A"/>
    <w:rsid w:val="00C35CCD"/>
    <w:rsid w:val="00C36511"/>
    <w:rsid w:val="00C365D2"/>
    <w:rsid w:val="00C43B87"/>
    <w:rsid w:val="00C44891"/>
    <w:rsid w:val="00C454A8"/>
    <w:rsid w:val="00C45971"/>
    <w:rsid w:val="00C45F50"/>
    <w:rsid w:val="00C504E9"/>
    <w:rsid w:val="00C506E3"/>
    <w:rsid w:val="00C514C3"/>
    <w:rsid w:val="00C51F8A"/>
    <w:rsid w:val="00C525A9"/>
    <w:rsid w:val="00C528F3"/>
    <w:rsid w:val="00C5329C"/>
    <w:rsid w:val="00C60D70"/>
    <w:rsid w:val="00C61757"/>
    <w:rsid w:val="00C6177F"/>
    <w:rsid w:val="00C621AF"/>
    <w:rsid w:val="00C62E85"/>
    <w:rsid w:val="00C6549C"/>
    <w:rsid w:val="00C65AE4"/>
    <w:rsid w:val="00C662DD"/>
    <w:rsid w:val="00C667CE"/>
    <w:rsid w:val="00C67E25"/>
    <w:rsid w:val="00C75A86"/>
    <w:rsid w:val="00C76F97"/>
    <w:rsid w:val="00C77020"/>
    <w:rsid w:val="00C77F02"/>
    <w:rsid w:val="00C8171C"/>
    <w:rsid w:val="00C84B97"/>
    <w:rsid w:val="00C85A61"/>
    <w:rsid w:val="00C9086E"/>
    <w:rsid w:val="00C91C88"/>
    <w:rsid w:val="00C93853"/>
    <w:rsid w:val="00C954C8"/>
    <w:rsid w:val="00C95547"/>
    <w:rsid w:val="00C96073"/>
    <w:rsid w:val="00C971E3"/>
    <w:rsid w:val="00CA05DA"/>
    <w:rsid w:val="00CA1799"/>
    <w:rsid w:val="00CA2C8E"/>
    <w:rsid w:val="00CA48F8"/>
    <w:rsid w:val="00CA57B6"/>
    <w:rsid w:val="00CA5C44"/>
    <w:rsid w:val="00CA7C7D"/>
    <w:rsid w:val="00CB0ECC"/>
    <w:rsid w:val="00CB5589"/>
    <w:rsid w:val="00CB7E81"/>
    <w:rsid w:val="00CC015E"/>
    <w:rsid w:val="00CC1EE6"/>
    <w:rsid w:val="00CC40C0"/>
    <w:rsid w:val="00CC67E2"/>
    <w:rsid w:val="00CC6FF3"/>
    <w:rsid w:val="00CD0237"/>
    <w:rsid w:val="00CD3EC8"/>
    <w:rsid w:val="00CD6FE6"/>
    <w:rsid w:val="00CD7180"/>
    <w:rsid w:val="00CE0FF2"/>
    <w:rsid w:val="00CE1768"/>
    <w:rsid w:val="00CE1901"/>
    <w:rsid w:val="00CE3261"/>
    <w:rsid w:val="00CE369E"/>
    <w:rsid w:val="00CE3DF6"/>
    <w:rsid w:val="00CE4A7F"/>
    <w:rsid w:val="00CE4F88"/>
    <w:rsid w:val="00CE5FA3"/>
    <w:rsid w:val="00CF0158"/>
    <w:rsid w:val="00CF08A8"/>
    <w:rsid w:val="00CF0C6A"/>
    <w:rsid w:val="00CF1037"/>
    <w:rsid w:val="00CF22D1"/>
    <w:rsid w:val="00CF2722"/>
    <w:rsid w:val="00CF2BCB"/>
    <w:rsid w:val="00CF3A0D"/>
    <w:rsid w:val="00CF3F08"/>
    <w:rsid w:val="00CF4335"/>
    <w:rsid w:val="00CF4952"/>
    <w:rsid w:val="00CF53F3"/>
    <w:rsid w:val="00CF699F"/>
    <w:rsid w:val="00CF7EB1"/>
    <w:rsid w:val="00D03998"/>
    <w:rsid w:val="00D04643"/>
    <w:rsid w:val="00D05230"/>
    <w:rsid w:val="00D055A9"/>
    <w:rsid w:val="00D0650E"/>
    <w:rsid w:val="00D105DA"/>
    <w:rsid w:val="00D13012"/>
    <w:rsid w:val="00D13C6B"/>
    <w:rsid w:val="00D15AE1"/>
    <w:rsid w:val="00D20401"/>
    <w:rsid w:val="00D2095F"/>
    <w:rsid w:val="00D22FEF"/>
    <w:rsid w:val="00D23C92"/>
    <w:rsid w:val="00D30D04"/>
    <w:rsid w:val="00D30F95"/>
    <w:rsid w:val="00D316A7"/>
    <w:rsid w:val="00D323DF"/>
    <w:rsid w:val="00D33DCA"/>
    <w:rsid w:val="00D34DB9"/>
    <w:rsid w:val="00D355CC"/>
    <w:rsid w:val="00D403E2"/>
    <w:rsid w:val="00D44BC9"/>
    <w:rsid w:val="00D46451"/>
    <w:rsid w:val="00D47EAE"/>
    <w:rsid w:val="00D51D1C"/>
    <w:rsid w:val="00D522B9"/>
    <w:rsid w:val="00D5366C"/>
    <w:rsid w:val="00D53E7A"/>
    <w:rsid w:val="00D54BC7"/>
    <w:rsid w:val="00D54F95"/>
    <w:rsid w:val="00D55130"/>
    <w:rsid w:val="00D558CC"/>
    <w:rsid w:val="00D56484"/>
    <w:rsid w:val="00D57AFA"/>
    <w:rsid w:val="00D60B13"/>
    <w:rsid w:val="00D6202F"/>
    <w:rsid w:val="00D64184"/>
    <w:rsid w:val="00D64B51"/>
    <w:rsid w:val="00D6592F"/>
    <w:rsid w:val="00D66795"/>
    <w:rsid w:val="00D66E83"/>
    <w:rsid w:val="00D67716"/>
    <w:rsid w:val="00D679E1"/>
    <w:rsid w:val="00D71900"/>
    <w:rsid w:val="00D71EBC"/>
    <w:rsid w:val="00D7288E"/>
    <w:rsid w:val="00D76554"/>
    <w:rsid w:val="00D80413"/>
    <w:rsid w:val="00D815BF"/>
    <w:rsid w:val="00D85925"/>
    <w:rsid w:val="00D86399"/>
    <w:rsid w:val="00D8717A"/>
    <w:rsid w:val="00D87994"/>
    <w:rsid w:val="00D87F10"/>
    <w:rsid w:val="00D920F1"/>
    <w:rsid w:val="00D93CEF"/>
    <w:rsid w:val="00D93EFE"/>
    <w:rsid w:val="00D940F1"/>
    <w:rsid w:val="00D94C3D"/>
    <w:rsid w:val="00D9725C"/>
    <w:rsid w:val="00DA13F5"/>
    <w:rsid w:val="00DA1B71"/>
    <w:rsid w:val="00DA4508"/>
    <w:rsid w:val="00DA5B26"/>
    <w:rsid w:val="00DA5EFD"/>
    <w:rsid w:val="00DA668E"/>
    <w:rsid w:val="00DA6C25"/>
    <w:rsid w:val="00DA7260"/>
    <w:rsid w:val="00DB36C3"/>
    <w:rsid w:val="00DB3ED4"/>
    <w:rsid w:val="00DB6B44"/>
    <w:rsid w:val="00DC032D"/>
    <w:rsid w:val="00DC04D9"/>
    <w:rsid w:val="00DC0797"/>
    <w:rsid w:val="00DC15D6"/>
    <w:rsid w:val="00DC3F1E"/>
    <w:rsid w:val="00DC6076"/>
    <w:rsid w:val="00DC6C6F"/>
    <w:rsid w:val="00DC6CFB"/>
    <w:rsid w:val="00DD1193"/>
    <w:rsid w:val="00DD1219"/>
    <w:rsid w:val="00DD30DF"/>
    <w:rsid w:val="00DD3146"/>
    <w:rsid w:val="00DD3F8D"/>
    <w:rsid w:val="00DD7E6D"/>
    <w:rsid w:val="00DE5435"/>
    <w:rsid w:val="00DE7108"/>
    <w:rsid w:val="00DF0785"/>
    <w:rsid w:val="00DF0AAD"/>
    <w:rsid w:val="00DF5DAA"/>
    <w:rsid w:val="00DF66EE"/>
    <w:rsid w:val="00DF68C3"/>
    <w:rsid w:val="00DF7300"/>
    <w:rsid w:val="00DF7DF4"/>
    <w:rsid w:val="00E01C5C"/>
    <w:rsid w:val="00E02F9C"/>
    <w:rsid w:val="00E04627"/>
    <w:rsid w:val="00E04A1F"/>
    <w:rsid w:val="00E04D39"/>
    <w:rsid w:val="00E04E7E"/>
    <w:rsid w:val="00E075C7"/>
    <w:rsid w:val="00E100EA"/>
    <w:rsid w:val="00E11F36"/>
    <w:rsid w:val="00E137D0"/>
    <w:rsid w:val="00E13978"/>
    <w:rsid w:val="00E13C95"/>
    <w:rsid w:val="00E14C29"/>
    <w:rsid w:val="00E14D9B"/>
    <w:rsid w:val="00E1667C"/>
    <w:rsid w:val="00E17ECD"/>
    <w:rsid w:val="00E24DB5"/>
    <w:rsid w:val="00E25955"/>
    <w:rsid w:val="00E26069"/>
    <w:rsid w:val="00E267EC"/>
    <w:rsid w:val="00E27428"/>
    <w:rsid w:val="00E30215"/>
    <w:rsid w:val="00E30BC3"/>
    <w:rsid w:val="00E3162D"/>
    <w:rsid w:val="00E32DF3"/>
    <w:rsid w:val="00E3310E"/>
    <w:rsid w:val="00E33776"/>
    <w:rsid w:val="00E33871"/>
    <w:rsid w:val="00E37D54"/>
    <w:rsid w:val="00E413FB"/>
    <w:rsid w:val="00E418DA"/>
    <w:rsid w:val="00E41AA4"/>
    <w:rsid w:val="00E42911"/>
    <w:rsid w:val="00E44501"/>
    <w:rsid w:val="00E4454E"/>
    <w:rsid w:val="00E44DB6"/>
    <w:rsid w:val="00E45E08"/>
    <w:rsid w:val="00E46061"/>
    <w:rsid w:val="00E47536"/>
    <w:rsid w:val="00E479D1"/>
    <w:rsid w:val="00E5023C"/>
    <w:rsid w:val="00E525F7"/>
    <w:rsid w:val="00E5431F"/>
    <w:rsid w:val="00E557AD"/>
    <w:rsid w:val="00E5581A"/>
    <w:rsid w:val="00E5774C"/>
    <w:rsid w:val="00E6029A"/>
    <w:rsid w:val="00E606D6"/>
    <w:rsid w:val="00E61D37"/>
    <w:rsid w:val="00E6204A"/>
    <w:rsid w:val="00E6516F"/>
    <w:rsid w:val="00E65C0E"/>
    <w:rsid w:val="00E65F9A"/>
    <w:rsid w:val="00E65FD7"/>
    <w:rsid w:val="00E66986"/>
    <w:rsid w:val="00E67A55"/>
    <w:rsid w:val="00E703C2"/>
    <w:rsid w:val="00E70966"/>
    <w:rsid w:val="00E7246A"/>
    <w:rsid w:val="00E7483E"/>
    <w:rsid w:val="00E74B41"/>
    <w:rsid w:val="00E74C6C"/>
    <w:rsid w:val="00E751B0"/>
    <w:rsid w:val="00E815BD"/>
    <w:rsid w:val="00E81DE2"/>
    <w:rsid w:val="00E82BCC"/>
    <w:rsid w:val="00E84208"/>
    <w:rsid w:val="00E854A6"/>
    <w:rsid w:val="00E861EC"/>
    <w:rsid w:val="00E878B9"/>
    <w:rsid w:val="00E92D2B"/>
    <w:rsid w:val="00E92F7F"/>
    <w:rsid w:val="00E93FB0"/>
    <w:rsid w:val="00E95FFD"/>
    <w:rsid w:val="00E977C5"/>
    <w:rsid w:val="00E978B0"/>
    <w:rsid w:val="00EA0A35"/>
    <w:rsid w:val="00EA201E"/>
    <w:rsid w:val="00EA2AD1"/>
    <w:rsid w:val="00EA4549"/>
    <w:rsid w:val="00EA54D4"/>
    <w:rsid w:val="00EB1ACE"/>
    <w:rsid w:val="00EC257E"/>
    <w:rsid w:val="00EC3352"/>
    <w:rsid w:val="00EC4077"/>
    <w:rsid w:val="00EC4475"/>
    <w:rsid w:val="00ED046C"/>
    <w:rsid w:val="00ED07D6"/>
    <w:rsid w:val="00ED0C6A"/>
    <w:rsid w:val="00ED1A46"/>
    <w:rsid w:val="00ED225F"/>
    <w:rsid w:val="00ED323E"/>
    <w:rsid w:val="00ED6C45"/>
    <w:rsid w:val="00EE01FC"/>
    <w:rsid w:val="00EE0B17"/>
    <w:rsid w:val="00EE1851"/>
    <w:rsid w:val="00EE1DBB"/>
    <w:rsid w:val="00EE3E45"/>
    <w:rsid w:val="00EE6A12"/>
    <w:rsid w:val="00EE7285"/>
    <w:rsid w:val="00EF05FF"/>
    <w:rsid w:val="00EF1831"/>
    <w:rsid w:val="00EF2AF3"/>
    <w:rsid w:val="00EF34E2"/>
    <w:rsid w:val="00EF3B54"/>
    <w:rsid w:val="00EF57B5"/>
    <w:rsid w:val="00EF5E7B"/>
    <w:rsid w:val="00F009C5"/>
    <w:rsid w:val="00F00A6E"/>
    <w:rsid w:val="00F01F47"/>
    <w:rsid w:val="00F0219F"/>
    <w:rsid w:val="00F03AEF"/>
    <w:rsid w:val="00F04E71"/>
    <w:rsid w:val="00F05655"/>
    <w:rsid w:val="00F05D4A"/>
    <w:rsid w:val="00F05DA1"/>
    <w:rsid w:val="00F106FD"/>
    <w:rsid w:val="00F14AB9"/>
    <w:rsid w:val="00F15A3E"/>
    <w:rsid w:val="00F24C11"/>
    <w:rsid w:val="00F25B14"/>
    <w:rsid w:val="00F26775"/>
    <w:rsid w:val="00F26DFA"/>
    <w:rsid w:val="00F27E53"/>
    <w:rsid w:val="00F30160"/>
    <w:rsid w:val="00F30A96"/>
    <w:rsid w:val="00F3214D"/>
    <w:rsid w:val="00F32151"/>
    <w:rsid w:val="00F3273E"/>
    <w:rsid w:val="00F34044"/>
    <w:rsid w:val="00F432A3"/>
    <w:rsid w:val="00F44879"/>
    <w:rsid w:val="00F45264"/>
    <w:rsid w:val="00F45E0F"/>
    <w:rsid w:val="00F46269"/>
    <w:rsid w:val="00F46F29"/>
    <w:rsid w:val="00F51396"/>
    <w:rsid w:val="00F538A6"/>
    <w:rsid w:val="00F53D5B"/>
    <w:rsid w:val="00F55386"/>
    <w:rsid w:val="00F55A79"/>
    <w:rsid w:val="00F55F4B"/>
    <w:rsid w:val="00F56227"/>
    <w:rsid w:val="00F5748A"/>
    <w:rsid w:val="00F6067C"/>
    <w:rsid w:val="00F60F87"/>
    <w:rsid w:val="00F62018"/>
    <w:rsid w:val="00F65E03"/>
    <w:rsid w:val="00F6679B"/>
    <w:rsid w:val="00F67C00"/>
    <w:rsid w:val="00F70991"/>
    <w:rsid w:val="00F71524"/>
    <w:rsid w:val="00F7543D"/>
    <w:rsid w:val="00F80290"/>
    <w:rsid w:val="00F8177C"/>
    <w:rsid w:val="00F819F8"/>
    <w:rsid w:val="00F86AB5"/>
    <w:rsid w:val="00F92129"/>
    <w:rsid w:val="00F92E00"/>
    <w:rsid w:val="00F944F1"/>
    <w:rsid w:val="00F95C02"/>
    <w:rsid w:val="00F95D38"/>
    <w:rsid w:val="00F96E2F"/>
    <w:rsid w:val="00F973F7"/>
    <w:rsid w:val="00FA0456"/>
    <w:rsid w:val="00FA0954"/>
    <w:rsid w:val="00FA29FF"/>
    <w:rsid w:val="00FA2FCC"/>
    <w:rsid w:val="00FA6BBC"/>
    <w:rsid w:val="00FB103F"/>
    <w:rsid w:val="00FB1921"/>
    <w:rsid w:val="00FB40EA"/>
    <w:rsid w:val="00FB4877"/>
    <w:rsid w:val="00FB7A15"/>
    <w:rsid w:val="00FB7AC9"/>
    <w:rsid w:val="00FC2CB9"/>
    <w:rsid w:val="00FC3576"/>
    <w:rsid w:val="00FC38E3"/>
    <w:rsid w:val="00FC4628"/>
    <w:rsid w:val="00FC499A"/>
    <w:rsid w:val="00FC5B3A"/>
    <w:rsid w:val="00FC5F4A"/>
    <w:rsid w:val="00FC6CFA"/>
    <w:rsid w:val="00FD0A88"/>
    <w:rsid w:val="00FD0B11"/>
    <w:rsid w:val="00FD0B71"/>
    <w:rsid w:val="00FD199F"/>
    <w:rsid w:val="00FD1AD0"/>
    <w:rsid w:val="00FD1B72"/>
    <w:rsid w:val="00FD3DD1"/>
    <w:rsid w:val="00FD614A"/>
    <w:rsid w:val="00FD72E3"/>
    <w:rsid w:val="00FE04C6"/>
    <w:rsid w:val="00FE0A8B"/>
    <w:rsid w:val="00FE4B62"/>
    <w:rsid w:val="00FE4CBC"/>
    <w:rsid w:val="00FF1F44"/>
    <w:rsid w:val="00FF24A3"/>
    <w:rsid w:val="00FF492B"/>
    <w:rsid w:val="00FF6839"/>
    <w:rsid w:val="00FF7D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lang w:val="en-IN" w:eastAsia="en-US" w:bidi="mr-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426"/>
    <w:pPr>
      <w:spacing w:line="256" w:lineRule="auto"/>
    </w:pPr>
    <w:rPr>
      <w:szCs w:val="22"/>
      <w:lang w:bidi="ar-SA"/>
    </w:rPr>
  </w:style>
  <w:style w:type="paragraph" w:styleId="Heading1">
    <w:name w:val="heading 1"/>
    <w:basedOn w:val="Normal"/>
    <w:next w:val="Normal"/>
    <w:link w:val="Heading1Char"/>
    <w:uiPriority w:val="9"/>
    <w:qFormat/>
    <w:rsid w:val="006369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42C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63696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5451"/>
    <w:pPr>
      <w:ind w:left="720"/>
      <w:contextualSpacing/>
    </w:pPr>
  </w:style>
  <w:style w:type="paragraph" w:styleId="NormalWeb">
    <w:name w:val="Normal (Web)"/>
    <w:basedOn w:val="Normal"/>
    <w:uiPriority w:val="99"/>
    <w:semiHidden/>
    <w:unhideWhenUsed/>
    <w:rsid w:val="0077140A"/>
    <w:pPr>
      <w:spacing w:before="100" w:beforeAutospacing="1" w:after="100" w:afterAutospacing="1" w:line="240" w:lineRule="auto"/>
    </w:pPr>
    <w:rPr>
      <w:rFonts w:ascii="Times New Roman" w:eastAsia="Times New Roman" w:hAnsi="Times New Roman" w:cs="Times New Roman"/>
      <w:kern w:val="0"/>
      <w:sz w:val="24"/>
      <w:szCs w:val="24"/>
      <w:lang w:eastAsia="en-IN" w:bidi="mr-IN"/>
    </w:rPr>
  </w:style>
  <w:style w:type="paragraph" w:styleId="Header">
    <w:name w:val="header"/>
    <w:basedOn w:val="Normal"/>
    <w:link w:val="HeaderChar"/>
    <w:uiPriority w:val="99"/>
    <w:unhideWhenUsed/>
    <w:rsid w:val="009331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1B8"/>
    <w:rPr>
      <w:szCs w:val="22"/>
      <w:lang w:bidi="ar-SA"/>
    </w:rPr>
  </w:style>
  <w:style w:type="paragraph" w:styleId="Footer">
    <w:name w:val="footer"/>
    <w:basedOn w:val="Normal"/>
    <w:link w:val="FooterChar"/>
    <w:uiPriority w:val="99"/>
    <w:unhideWhenUsed/>
    <w:rsid w:val="009331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1B8"/>
    <w:rPr>
      <w:szCs w:val="22"/>
      <w:lang w:bidi="ar-SA"/>
    </w:rPr>
  </w:style>
  <w:style w:type="paragraph" w:customStyle="1" w:styleId="DecimalAligned">
    <w:name w:val="Decimal Aligned"/>
    <w:basedOn w:val="Normal"/>
    <w:uiPriority w:val="40"/>
    <w:qFormat/>
    <w:rsid w:val="00F92129"/>
    <w:pPr>
      <w:tabs>
        <w:tab w:val="decimal" w:pos="360"/>
      </w:tabs>
      <w:spacing w:after="200" w:line="276" w:lineRule="auto"/>
    </w:pPr>
    <w:rPr>
      <w:rFonts w:eastAsiaTheme="minorEastAsia" w:cs="Times New Roman"/>
      <w:kern w:val="0"/>
      <w:lang w:val="en-US"/>
    </w:rPr>
  </w:style>
  <w:style w:type="paragraph" w:styleId="FootnoteText">
    <w:name w:val="footnote text"/>
    <w:basedOn w:val="Normal"/>
    <w:link w:val="FootnoteTextChar"/>
    <w:uiPriority w:val="99"/>
    <w:unhideWhenUsed/>
    <w:rsid w:val="00F92129"/>
    <w:pPr>
      <w:spacing w:after="0" w:line="240" w:lineRule="auto"/>
    </w:pPr>
    <w:rPr>
      <w:rFonts w:eastAsiaTheme="minorEastAsia" w:cs="Times New Roman"/>
      <w:kern w:val="0"/>
      <w:sz w:val="20"/>
      <w:szCs w:val="20"/>
      <w:lang w:val="en-US"/>
    </w:rPr>
  </w:style>
  <w:style w:type="character" w:customStyle="1" w:styleId="FootnoteTextChar">
    <w:name w:val="Footnote Text Char"/>
    <w:basedOn w:val="DefaultParagraphFont"/>
    <w:link w:val="FootnoteText"/>
    <w:uiPriority w:val="99"/>
    <w:rsid w:val="00F92129"/>
    <w:rPr>
      <w:rFonts w:eastAsiaTheme="minorEastAsia" w:cs="Times New Roman"/>
      <w:kern w:val="0"/>
      <w:sz w:val="20"/>
      <w:lang w:val="en-US" w:bidi="ar-SA"/>
    </w:rPr>
  </w:style>
  <w:style w:type="character" w:styleId="SubtleEmphasis">
    <w:name w:val="Subtle Emphasis"/>
    <w:basedOn w:val="DefaultParagraphFont"/>
    <w:uiPriority w:val="19"/>
    <w:qFormat/>
    <w:rsid w:val="00F92129"/>
    <w:rPr>
      <w:i/>
      <w:iCs/>
    </w:rPr>
  </w:style>
  <w:style w:type="table" w:styleId="MediumShading2-Accent5">
    <w:name w:val="Medium Shading 2 Accent 5"/>
    <w:basedOn w:val="TableNormal"/>
    <w:uiPriority w:val="64"/>
    <w:rsid w:val="00F92129"/>
    <w:pPr>
      <w:spacing w:after="0" w:line="240" w:lineRule="auto"/>
    </w:pPr>
    <w:rPr>
      <w:rFonts w:eastAsiaTheme="minorEastAsia"/>
      <w:kern w:val="0"/>
      <w:szCs w:val="22"/>
      <w:lang w:val="en-US"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eNormal"/>
    <w:uiPriority w:val="99"/>
    <w:qFormat/>
    <w:rsid w:val="00F92129"/>
    <w:pPr>
      <w:spacing w:after="0" w:line="240" w:lineRule="auto"/>
    </w:pPr>
    <w:rPr>
      <w:rFonts w:eastAsiaTheme="minorEastAsia"/>
      <w:kern w:val="0"/>
      <w:szCs w:val="22"/>
      <w:lang w:val="en-US" w:bidi="ar-SA"/>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ghtList-Accent3">
    <w:name w:val="Light List Accent 3"/>
    <w:basedOn w:val="TableNormal"/>
    <w:uiPriority w:val="61"/>
    <w:rsid w:val="00F92129"/>
    <w:pPr>
      <w:spacing w:after="0" w:line="240" w:lineRule="auto"/>
    </w:pPr>
    <w:rPr>
      <w:rFonts w:eastAsiaTheme="minorEastAsia"/>
      <w:kern w:val="0"/>
      <w:szCs w:val="22"/>
      <w:lang w:val="en-US" w:bidi="ar-SA"/>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TableGrid">
    <w:name w:val="Table Grid"/>
    <w:basedOn w:val="TableNormal"/>
    <w:uiPriority w:val="39"/>
    <w:rsid w:val="00A77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7779B"/>
    <w:pPr>
      <w:spacing w:after="0" w:line="240" w:lineRule="auto"/>
    </w:pPr>
    <w:rPr>
      <w:szCs w:val="22"/>
      <w:lang w:bidi="ar-SA"/>
    </w:rPr>
  </w:style>
  <w:style w:type="character" w:styleId="Hyperlink">
    <w:name w:val="Hyperlink"/>
    <w:basedOn w:val="DefaultParagraphFont"/>
    <w:uiPriority w:val="99"/>
    <w:unhideWhenUsed/>
    <w:rsid w:val="00D94C3D"/>
    <w:rPr>
      <w:color w:val="0563C1" w:themeColor="hyperlink"/>
      <w:u w:val="single"/>
    </w:rPr>
  </w:style>
  <w:style w:type="character" w:customStyle="1" w:styleId="UnresolvedMention">
    <w:name w:val="Unresolved Mention"/>
    <w:basedOn w:val="DefaultParagraphFont"/>
    <w:uiPriority w:val="99"/>
    <w:semiHidden/>
    <w:unhideWhenUsed/>
    <w:rsid w:val="00D94C3D"/>
    <w:rPr>
      <w:color w:val="605E5C"/>
      <w:shd w:val="clear" w:color="auto" w:fill="E1DFDD"/>
    </w:rPr>
  </w:style>
  <w:style w:type="table" w:customStyle="1" w:styleId="GridTableLight">
    <w:name w:val="Grid Table Light"/>
    <w:basedOn w:val="TableNormal"/>
    <w:uiPriority w:val="40"/>
    <w:rsid w:val="0088409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042C2A"/>
    <w:rPr>
      <w:rFonts w:asciiTheme="majorHAnsi" w:eastAsiaTheme="majorEastAsia" w:hAnsiTheme="majorHAnsi" w:cstheme="majorBidi"/>
      <w:color w:val="2F5496" w:themeColor="accent1" w:themeShade="BF"/>
      <w:sz w:val="26"/>
      <w:szCs w:val="26"/>
      <w:lang w:bidi="ar-SA"/>
    </w:rPr>
  </w:style>
  <w:style w:type="table" w:customStyle="1" w:styleId="PlainTable1">
    <w:name w:val="Plain Table 1"/>
    <w:basedOn w:val="TableNormal"/>
    <w:uiPriority w:val="41"/>
    <w:rsid w:val="00B57A4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B57A4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636965"/>
    <w:rPr>
      <w:rFonts w:asciiTheme="majorHAnsi" w:eastAsiaTheme="majorEastAsia" w:hAnsiTheme="majorHAnsi" w:cstheme="majorBidi"/>
      <w:color w:val="2F5496" w:themeColor="accent1" w:themeShade="BF"/>
      <w:sz w:val="32"/>
      <w:szCs w:val="32"/>
      <w:lang w:bidi="ar-SA"/>
    </w:rPr>
  </w:style>
  <w:style w:type="character" w:customStyle="1" w:styleId="Heading4Char">
    <w:name w:val="Heading 4 Char"/>
    <w:basedOn w:val="DefaultParagraphFont"/>
    <w:link w:val="Heading4"/>
    <w:uiPriority w:val="9"/>
    <w:semiHidden/>
    <w:rsid w:val="00636965"/>
    <w:rPr>
      <w:rFonts w:asciiTheme="majorHAnsi" w:eastAsiaTheme="majorEastAsia" w:hAnsiTheme="majorHAnsi" w:cstheme="majorBidi"/>
      <w:i/>
      <w:iCs/>
      <w:color w:val="2F5496" w:themeColor="accent1" w:themeShade="BF"/>
      <w:szCs w:val="22"/>
      <w:lang w:bidi="ar-SA"/>
    </w:rPr>
  </w:style>
  <w:style w:type="character" w:styleId="Emphasis">
    <w:name w:val="Emphasis"/>
    <w:basedOn w:val="DefaultParagraphFont"/>
    <w:uiPriority w:val="20"/>
    <w:qFormat/>
    <w:rsid w:val="00B82C3A"/>
    <w:rPr>
      <w:i/>
      <w:iCs/>
    </w:rPr>
  </w:style>
  <w:style w:type="character" w:styleId="LineNumber">
    <w:name w:val="line number"/>
    <w:basedOn w:val="DefaultParagraphFont"/>
    <w:uiPriority w:val="99"/>
    <w:semiHidden/>
    <w:unhideWhenUsed/>
    <w:rsid w:val="003731A9"/>
  </w:style>
</w:styles>
</file>

<file path=word/webSettings.xml><?xml version="1.0" encoding="utf-8"?>
<w:webSettings xmlns:r="http://schemas.openxmlformats.org/officeDocument/2006/relationships" xmlns:w="http://schemas.openxmlformats.org/wordprocessingml/2006/main">
  <w:divs>
    <w:div w:id="13656261">
      <w:bodyDiv w:val="1"/>
      <w:marLeft w:val="0"/>
      <w:marRight w:val="0"/>
      <w:marTop w:val="0"/>
      <w:marBottom w:val="0"/>
      <w:divBdr>
        <w:top w:val="none" w:sz="0" w:space="0" w:color="auto"/>
        <w:left w:val="none" w:sz="0" w:space="0" w:color="auto"/>
        <w:bottom w:val="none" w:sz="0" w:space="0" w:color="auto"/>
        <w:right w:val="none" w:sz="0" w:space="0" w:color="auto"/>
      </w:divBdr>
    </w:div>
    <w:div w:id="64842595">
      <w:bodyDiv w:val="1"/>
      <w:marLeft w:val="0"/>
      <w:marRight w:val="0"/>
      <w:marTop w:val="0"/>
      <w:marBottom w:val="0"/>
      <w:divBdr>
        <w:top w:val="none" w:sz="0" w:space="0" w:color="auto"/>
        <w:left w:val="none" w:sz="0" w:space="0" w:color="auto"/>
        <w:bottom w:val="none" w:sz="0" w:space="0" w:color="auto"/>
        <w:right w:val="none" w:sz="0" w:space="0" w:color="auto"/>
      </w:divBdr>
    </w:div>
    <w:div w:id="71902901">
      <w:bodyDiv w:val="1"/>
      <w:marLeft w:val="0"/>
      <w:marRight w:val="0"/>
      <w:marTop w:val="0"/>
      <w:marBottom w:val="0"/>
      <w:divBdr>
        <w:top w:val="none" w:sz="0" w:space="0" w:color="auto"/>
        <w:left w:val="none" w:sz="0" w:space="0" w:color="auto"/>
        <w:bottom w:val="none" w:sz="0" w:space="0" w:color="auto"/>
        <w:right w:val="none" w:sz="0" w:space="0" w:color="auto"/>
      </w:divBdr>
    </w:div>
    <w:div w:id="71972415">
      <w:bodyDiv w:val="1"/>
      <w:marLeft w:val="0"/>
      <w:marRight w:val="0"/>
      <w:marTop w:val="0"/>
      <w:marBottom w:val="0"/>
      <w:divBdr>
        <w:top w:val="none" w:sz="0" w:space="0" w:color="auto"/>
        <w:left w:val="none" w:sz="0" w:space="0" w:color="auto"/>
        <w:bottom w:val="none" w:sz="0" w:space="0" w:color="auto"/>
        <w:right w:val="none" w:sz="0" w:space="0" w:color="auto"/>
      </w:divBdr>
      <w:divsChild>
        <w:div w:id="2132819228">
          <w:marLeft w:val="0"/>
          <w:marRight w:val="0"/>
          <w:marTop w:val="0"/>
          <w:marBottom w:val="0"/>
          <w:divBdr>
            <w:top w:val="none" w:sz="0" w:space="0" w:color="auto"/>
            <w:left w:val="none" w:sz="0" w:space="0" w:color="auto"/>
            <w:bottom w:val="none" w:sz="0" w:space="0" w:color="auto"/>
            <w:right w:val="none" w:sz="0" w:space="0" w:color="auto"/>
          </w:divBdr>
          <w:divsChild>
            <w:div w:id="1102993691">
              <w:marLeft w:val="0"/>
              <w:marRight w:val="0"/>
              <w:marTop w:val="0"/>
              <w:marBottom w:val="0"/>
              <w:divBdr>
                <w:top w:val="none" w:sz="0" w:space="0" w:color="auto"/>
                <w:left w:val="none" w:sz="0" w:space="0" w:color="auto"/>
                <w:bottom w:val="none" w:sz="0" w:space="0" w:color="auto"/>
                <w:right w:val="none" w:sz="0" w:space="0" w:color="auto"/>
              </w:divBdr>
              <w:divsChild>
                <w:div w:id="694035707">
                  <w:marLeft w:val="0"/>
                  <w:marRight w:val="0"/>
                  <w:marTop w:val="0"/>
                  <w:marBottom w:val="0"/>
                  <w:divBdr>
                    <w:top w:val="none" w:sz="0" w:space="0" w:color="auto"/>
                    <w:left w:val="none" w:sz="0" w:space="0" w:color="auto"/>
                    <w:bottom w:val="none" w:sz="0" w:space="0" w:color="auto"/>
                    <w:right w:val="none" w:sz="0" w:space="0" w:color="auto"/>
                  </w:divBdr>
                  <w:divsChild>
                    <w:div w:id="2041470700">
                      <w:marLeft w:val="0"/>
                      <w:marRight w:val="0"/>
                      <w:marTop w:val="0"/>
                      <w:marBottom w:val="0"/>
                      <w:divBdr>
                        <w:top w:val="none" w:sz="0" w:space="0" w:color="auto"/>
                        <w:left w:val="none" w:sz="0" w:space="0" w:color="auto"/>
                        <w:bottom w:val="none" w:sz="0" w:space="0" w:color="auto"/>
                        <w:right w:val="none" w:sz="0" w:space="0" w:color="auto"/>
                      </w:divBdr>
                      <w:divsChild>
                        <w:div w:id="778180296">
                          <w:marLeft w:val="0"/>
                          <w:marRight w:val="0"/>
                          <w:marTop w:val="0"/>
                          <w:marBottom w:val="0"/>
                          <w:divBdr>
                            <w:top w:val="none" w:sz="0" w:space="0" w:color="auto"/>
                            <w:left w:val="none" w:sz="0" w:space="0" w:color="auto"/>
                            <w:bottom w:val="single" w:sz="6" w:space="0" w:color="EEEEEE"/>
                            <w:right w:val="none" w:sz="0" w:space="0" w:color="auto"/>
                          </w:divBdr>
                          <w:divsChild>
                            <w:div w:id="1847859466">
                              <w:marLeft w:val="0"/>
                              <w:marRight w:val="0"/>
                              <w:marTop w:val="0"/>
                              <w:marBottom w:val="0"/>
                              <w:divBdr>
                                <w:top w:val="none" w:sz="0" w:space="0" w:color="auto"/>
                                <w:left w:val="none" w:sz="0" w:space="0" w:color="auto"/>
                                <w:bottom w:val="none" w:sz="0" w:space="0" w:color="auto"/>
                                <w:right w:val="none" w:sz="0" w:space="0" w:color="auto"/>
                              </w:divBdr>
                              <w:divsChild>
                                <w:div w:id="5364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58935">
      <w:bodyDiv w:val="1"/>
      <w:marLeft w:val="0"/>
      <w:marRight w:val="0"/>
      <w:marTop w:val="0"/>
      <w:marBottom w:val="0"/>
      <w:divBdr>
        <w:top w:val="none" w:sz="0" w:space="0" w:color="auto"/>
        <w:left w:val="none" w:sz="0" w:space="0" w:color="auto"/>
        <w:bottom w:val="none" w:sz="0" w:space="0" w:color="auto"/>
        <w:right w:val="none" w:sz="0" w:space="0" w:color="auto"/>
      </w:divBdr>
      <w:divsChild>
        <w:div w:id="193156756">
          <w:marLeft w:val="0"/>
          <w:marRight w:val="0"/>
          <w:marTop w:val="0"/>
          <w:marBottom w:val="0"/>
          <w:divBdr>
            <w:top w:val="none" w:sz="0" w:space="0" w:color="auto"/>
            <w:left w:val="none" w:sz="0" w:space="0" w:color="auto"/>
            <w:bottom w:val="none" w:sz="0" w:space="0" w:color="auto"/>
            <w:right w:val="none" w:sz="0" w:space="0" w:color="auto"/>
          </w:divBdr>
          <w:divsChild>
            <w:div w:id="1633366220">
              <w:marLeft w:val="0"/>
              <w:marRight w:val="0"/>
              <w:marTop w:val="0"/>
              <w:marBottom w:val="0"/>
              <w:divBdr>
                <w:top w:val="none" w:sz="0" w:space="0" w:color="auto"/>
                <w:left w:val="none" w:sz="0" w:space="0" w:color="auto"/>
                <w:bottom w:val="none" w:sz="0" w:space="0" w:color="auto"/>
                <w:right w:val="none" w:sz="0" w:space="0" w:color="auto"/>
              </w:divBdr>
              <w:divsChild>
                <w:div w:id="1502697958">
                  <w:marLeft w:val="0"/>
                  <w:marRight w:val="0"/>
                  <w:marTop w:val="0"/>
                  <w:marBottom w:val="0"/>
                  <w:divBdr>
                    <w:top w:val="none" w:sz="0" w:space="0" w:color="auto"/>
                    <w:left w:val="none" w:sz="0" w:space="0" w:color="auto"/>
                    <w:bottom w:val="none" w:sz="0" w:space="0" w:color="auto"/>
                    <w:right w:val="none" w:sz="0" w:space="0" w:color="auto"/>
                  </w:divBdr>
                  <w:divsChild>
                    <w:div w:id="1972589579">
                      <w:marLeft w:val="0"/>
                      <w:marRight w:val="0"/>
                      <w:marTop w:val="0"/>
                      <w:marBottom w:val="0"/>
                      <w:divBdr>
                        <w:top w:val="none" w:sz="0" w:space="0" w:color="auto"/>
                        <w:left w:val="none" w:sz="0" w:space="0" w:color="auto"/>
                        <w:bottom w:val="none" w:sz="0" w:space="0" w:color="auto"/>
                        <w:right w:val="none" w:sz="0" w:space="0" w:color="auto"/>
                      </w:divBdr>
                      <w:divsChild>
                        <w:div w:id="28115634">
                          <w:marLeft w:val="0"/>
                          <w:marRight w:val="0"/>
                          <w:marTop w:val="0"/>
                          <w:marBottom w:val="0"/>
                          <w:divBdr>
                            <w:top w:val="none" w:sz="0" w:space="0" w:color="auto"/>
                            <w:left w:val="none" w:sz="0" w:space="0" w:color="auto"/>
                            <w:bottom w:val="none" w:sz="0" w:space="0" w:color="auto"/>
                            <w:right w:val="none" w:sz="0" w:space="0" w:color="auto"/>
                          </w:divBdr>
                          <w:divsChild>
                            <w:div w:id="6559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06089">
      <w:bodyDiv w:val="1"/>
      <w:marLeft w:val="0"/>
      <w:marRight w:val="0"/>
      <w:marTop w:val="0"/>
      <w:marBottom w:val="0"/>
      <w:divBdr>
        <w:top w:val="none" w:sz="0" w:space="0" w:color="auto"/>
        <w:left w:val="none" w:sz="0" w:space="0" w:color="auto"/>
        <w:bottom w:val="none" w:sz="0" w:space="0" w:color="auto"/>
        <w:right w:val="none" w:sz="0" w:space="0" w:color="auto"/>
      </w:divBdr>
    </w:div>
    <w:div w:id="252394124">
      <w:bodyDiv w:val="1"/>
      <w:marLeft w:val="0"/>
      <w:marRight w:val="0"/>
      <w:marTop w:val="0"/>
      <w:marBottom w:val="0"/>
      <w:divBdr>
        <w:top w:val="none" w:sz="0" w:space="0" w:color="auto"/>
        <w:left w:val="none" w:sz="0" w:space="0" w:color="auto"/>
        <w:bottom w:val="none" w:sz="0" w:space="0" w:color="auto"/>
        <w:right w:val="none" w:sz="0" w:space="0" w:color="auto"/>
      </w:divBdr>
      <w:divsChild>
        <w:div w:id="778912817">
          <w:marLeft w:val="-900"/>
          <w:marRight w:val="-900"/>
          <w:marTop w:val="0"/>
          <w:marBottom w:val="0"/>
          <w:divBdr>
            <w:top w:val="none" w:sz="0" w:space="0" w:color="auto"/>
            <w:left w:val="none" w:sz="0" w:space="0" w:color="auto"/>
            <w:bottom w:val="none" w:sz="0" w:space="0" w:color="auto"/>
            <w:right w:val="none" w:sz="0" w:space="0" w:color="auto"/>
          </w:divBdr>
          <w:divsChild>
            <w:div w:id="2138446481">
              <w:marLeft w:val="0"/>
              <w:marRight w:val="0"/>
              <w:marTop w:val="0"/>
              <w:marBottom w:val="0"/>
              <w:divBdr>
                <w:top w:val="none" w:sz="0" w:space="0" w:color="auto"/>
                <w:left w:val="none" w:sz="0" w:space="0" w:color="auto"/>
                <w:bottom w:val="none" w:sz="0" w:space="0" w:color="auto"/>
                <w:right w:val="none" w:sz="0" w:space="0" w:color="auto"/>
              </w:divBdr>
              <w:divsChild>
                <w:div w:id="260839926">
                  <w:marLeft w:val="0"/>
                  <w:marRight w:val="0"/>
                  <w:marTop w:val="0"/>
                  <w:marBottom w:val="0"/>
                  <w:divBdr>
                    <w:top w:val="none" w:sz="0" w:space="0" w:color="auto"/>
                    <w:left w:val="none" w:sz="0" w:space="0" w:color="auto"/>
                    <w:bottom w:val="none" w:sz="0" w:space="0" w:color="auto"/>
                    <w:right w:val="none" w:sz="0" w:space="0" w:color="auto"/>
                  </w:divBdr>
                </w:div>
                <w:div w:id="8345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101929">
          <w:marLeft w:val="0"/>
          <w:marRight w:val="0"/>
          <w:marTop w:val="0"/>
          <w:marBottom w:val="0"/>
          <w:divBdr>
            <w:top w:val="none" w:sz="0" w:space="0" w:color="auto"/>
            <w:left w:val="none" w:sz="0" w:space="0" w:color="auto"/>
            <w:bottom w:val="none" w:sz="0" w:space="0" w:color="auto"/>
            <w:right w:val="none" w:sz="0" w:space="0" w:color="auto"/>
          </w:divBdr>
          <w:divsChild>
            <w:div w:id="687413135">
              <w:marLeft w:val="0"/>
              <w:marRight w:val="-45"/>
              <w:marTop w:val="0"/>
              <w:marBottom w:val="75"/>
              <w:divBdr>
                <w:top w:val="none" w:sz="0" w:space="0" w:color="auto"/>
                <w:left w:val="none" w:sz="0" w:space="0" w:color="auto"/>
                <w:bottom w:val="none" w:sz="0" w:space="0" w:color="auto"/>
                <w:right w:val="none" w:sz="0" w:space="0" w:color="auto"/>
              </w:divBdr>
            </w:div>
            <w:div w:id="818108633">
              <w:marLeft w:val="0"/>
              <w:marRight w:val="0"/>
              <w:marTop w:val="0"/>
              <w:marBottom w:val="0"/>
              <w:divBdr>
                <w:top w:val="none" w:sz="0" w:space="0" w:color="auto"/>
                <w:left w:val="none" w:sz="0" w:space="0" w:color="auto"/>
                <w:bottom w:val="none" w:sz="0" w:space="0" w:color="auto"/>
                <w:right w:val="none" w:sz="0" w:space="0" w:color="auto"/>
              </w:divBdr>
              <w:divsChild>
                <w:div w:id="1694068432">
                  <w:marLeft w:val="0"/>
                  <w:marRight w:val="0"/>
                  <w:marTop w:val="0"/>
                  <w:marBottom w:val="0"/>
                  <w:divBdr>
                    <w:top w:val="none" w:sz="0" w:space="0" w:color="auto"/>
                    <w:left w:val="none" w:sz="0" w:space="0" w:color="auto"/>
                    <w:bottom w:val="none" w:sz="0" w:space="0" w:color="auto"/>
                    <w:right w:val="none" w:sz="0" w:space="0" w:color="auto"/>
                  </w:divBdr>
                </w:div>
                <w:div w:id="1474907897">
                  <w:marLeft w:val="0"/>
                  <w:marRight w:val="0"/>
                  <w:marTop w:val="0"/>
                  <w:marBottom w:val="0"/>
                  <w:divBdr>
                    <w:top w:val="none" w:sz="0" w:space="0" w:color="auto"/>
                    <w:left w:val="none" w:sz="0" w:space="0" w:color="auto"/>
                    <w:bottom w:val="none" w:sz="0" w:space="0" w:color="auto"/>
                    <w:right w:val="none" w:sz="0" w:space="0" w:color="auto"/>
                  </w:divBdr>
                </w:div>
                <w:div w:id="1115636147">
                  <w:marLeft w:val="0"/>
                  <w:marRight w:val="0"/>
                  <w:marTop w:val="0"/>
                  <w:marBottom w:val="0"/>
                  <w:divBdr>
                    <w:top w:val="none" w:sz="0" w:space="0" w:color="auto"/>
                    <w:left w:val="none" w:sz="0" w:space="0" w:color="auto"/>
                    <w:bottom w:val="none" w:sz="0" w:space="0" w:color="auto"/>
                    <w:right w:val="none" w:sz="0" w:space="0" w:color="auto"/>
                  </w:divBdr>
                </w:div>
                <w:div w:id="294215899">
                  <w:marLeft w:val="0"/>
                  <w:marRight w:val="0"/>
                  <w:marTop w:val="0"/>
                  <w:marBottom w:val="0"/>
                  <w:divBdr>
                    <w:top w:val="none" w:sz="0" w:space="0" w:color="auto"/>
                    <w:left w:val="none" w:sz="0" w:space="0" w:color="auto"/>
                    <w:bottom w:val="none" w:sz="0" w:space="0" w:color="auto"/>
                    <w:right w:val="none" w:sz="0" w:space="0" w:color="auto"/>
                  </w:divBdr>
                </w:div>
                <w:div w:id="1543403493">
                  <w:marLeft w:val="0"/>
                  <w:marRight w:val="0"/>
                  <w:marTop w:val="0"/>
                  <w:marBottom w:val="0"/>
                  <w:divBdr>
                    <w:top w:val="none" w:sz="0" w:space="0" w:color="auto"/>
                    <w:left w:val="none" w:sz="0" w:space="0" w:color="auto"/>
                    <w:bottom w:val="none" w:sz="0" w:space="0" w:color="auto"/>
                    <w:right w:val="none" w:sz="0" w:space="0" w:color="auto"/>
                  </w:divBdr>
                </w:div>
              </w:divsChild>
            </w:div>
            <w:div w:id="1633243442">
              <w:marLeft w:val="0"/>
              <w:marRight w:val="0"/>
              <w:marTop w:val="75"/>
              <w:marBottom w:val="225"/>
              <w:divBdr>
                <w:top w:val="none" w:sz="0" w:space="0" w:color="auto"/>
                <w:left w:val="none" w:sz="0" w:space="0" w:color="auto"/>
                <w:bottom w:val="none" w:sz="0" w:space="0" w:color="auto"/>
                <w:right w:val="none" w:sz="0" w:space="0" w:color="auto"/>
              </w:divBdr>
              <w:divsChild>
                <w:div w:id="433283271">
                  <w:marLeft w:val="0"/>
                  <w:marRight w:val="0"/>
                  <w:marTop w:val="0"/>
                  <w:marBottom w:val="0"/>
                  <w:divBdr>
                    <w:top w:val="none" w:sz="0" w:space="0" w:color="auto"/>
                    <w:left w:val="none" w:sz="0" w:space="0" w:color="auto"/>
                    <w:bottom w:val="none" w:sz="0" w:space="0" w:color="auto"/>
                    <w:right w:val="none" w:sz="0" w:space="0" w:color="auto"/>
                  </w:divBdr>
                  <w:divsChild>
                    <w:div w:id="1452356486">
                      <w:marLeft w:val="0"/>
                      <w:marRight w:val="0"/>
                      <w:marTop w:val="0"/>
                      <w:marBottom w:val="0"/>
                      <w:divBdr>
                        <w:top w:val="none" w:sz="0" w:space="0" w:color="auto"/>
                        <w:left w:val="none" w:sz="0" w:space="0" w:color="auto"/>
                        <w:bottom w:val="none" w:sz="0" w:space="0" w:color="auto"/>
                        <w:right w:val="none" w:sz="0" w:space="0" w:color="auto"/>
                      </w:divBdr>
                      <w:divsChild>
                        <w:div w:id="751391030">
                          <w:marLeft w:val="0"/>
                          <w:marRight w:val="0"/>
                          <w:marTop w:val="0"/>
                          <w:marBottom w:val="0"/>
                          <w:divBdr>
                            <w:top w:val="none" w:sz="0" w:space="0" w:color="auto"/>
                            <w:left w:val="none" w:sz="0" w:space="0" w:color="auto"/>
                            <w:bottom w:val="none" w:sz="0" w:space="0" w:color="auto"/>
                            <w:right w:val="none" w:sz="0" w:space="0" w:color="auto"/>
                          </w:divBdr>
                        </w:div>
                        <w:div w:id="670181297">
                          <w:marLeft w:val="195"/>
                          <w:marRight w:val="0"/>
                          <w:marTop w:val="0"/>
                          <w:marBottom w:val="0"/>
                          <w:divBdr>
                            <w:top w:val="none" w:sz="0" w:space="0" w:color="auto"/>
                            <w:left w:val="none" w:sz="0" w:space="0" w:color="auto"/>
                            <w:bottom w:val="none" w:sz="0" w:space="0" w:color="auto"/>
                            <w:right w:val="none" w:sz="0" w:space="0" w:color="auto"/>
                          </w:divBdr>
                        </w:div>
                      </w:divsChild>
                    </w:div>
                    <w:div w:id="587078414">
                      <w:marLeft w:val="0"/>
                      <w:marRight w:val="0"/>
                      <w:marTop w:val="0"/>
                      <w:marBottom w:val="0"/>
                      <w:divBdr>
                        <w:top w:val="none" w:sz="0" w:space="0" w:color="auto"/>
                        <w:left w:val="none" w:sz="0" w:space="0" w:color="auto"/>
                        <w:bottom w:val="none" w:sz="0" w:space="0" w:color="auto"/>
                        <w:right w:val="none" w:sz="0" w:space="0" w:color="auto"/>
                      </w:divBdr>
                      <w:divsChild>
                        <w:div w:id="808548389">
                          <w:marLeft w:val="0"/>
                          <w:marRight w:val="0"/>
                          <w:marTop w:val="0"/>
                          <w:marBottom w:val="0"/>
                          <w:divBdr>
                            <w:top w:val="none" w:sz="0" w:space="0" w:color="auto"/>
                            <w:left w:val="none" w:sz="0" w:space="0" w:color="auto"/>
                            <w:bottom w:val="none" w:sz="0" w:space="0" w:color="auto"/>
                            <w:right w:val="none" w:sz="0" w:space="0" w:color="auto"/>
                          </w:divBdr>
                        </w:div>
                        <w:div w:id="1592884087">
                          <w:marLeft w:val="195"/>
                          <w:marRight w:val="0"/>
                          <w:marTop w:val="0"/>
                          <w:marBottom w:val="0"/>
                          <w:divBdr>
                            <w:top w:val="none" w:sz="0" w:space="0" w:color="auto"/>
                            <w:left w:val="none" w:sz="0" w:space="0" w:color="auto"/>
                            <w:bottom w:val="none" w:sz="0" w:space="0" w:color="auto"/>
                            <w:right w:val="none" w:sz="0" w:space="0" w:color="auto"/>
                          </w:divBdr>
                        </w:div>
                      </w:divsChild>
                    </w:div>
                    <w:div w:id="1946768524">
                      <w:marLeft w:val="0"/>
                      <w:marRight w:val="0"/>
                      <w:marTop w:val="0"/>
                      <w:marBottom w:val="0"/>
                      <w:divBdr>
                        <w:top w:val="none" w:sz="0" w:space="0" w:color="auto"/>
                        <w:left w:val="none" w:sz="0" w:space="0" w:color="auto"/>
                        <w:bottom w:val="none" w:sz="0" w:space="0" w:color="auto"/>
                        <w:right w:val="none" w:sz="0" w:space="0" w:color="auto"/>
                      </w:divBdr>
                      <w:divsChild>
                        <w:div w:id="94599042">
                          <w:marLeft w:val="0"/>
                          <w:marRight w:val="0"/>
                          <w:marTop w:val="0"/>
                          <w:marBottom w:val="0"/>
                          <w:divBdr>
                            <w:top w:val="none" w:sz="0" w:space="0" w:color="auto"/>
                            <w:left w:val="none" w:sz="0" w:space="0" w:color="auto"/>
                            <w:bottom w:val="none" w:sz="0" w:space="0" w:color="auto"/>
                            <w:right w:val="none" w:sz="0" w:space="0" w:color="auto"/>
                          </w:divBdr>
                        </w:div>
                        <w:div w:id="1518156300">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498611">
              <w:marLeft w:val="0"/>
              <w:marRight w:val="0"/>
              <w:marTop w:val="0"/>
              <w:marBottom w:val="150"/>
              <w:divBdr>
                <w:top w:val="none" w:sz="0" w:space="0" w:color="auto"/>
                <w:left w:val="none" w:sz="0" w:space="0" w:color="auto"/>
                <w:bottom w:val="none" w:sz="0" w:space="0" w:color="auto"/>
                <w:right w:val="none" w:sz="0" w:space="0" w:color="auto"/>
              </w:divBdr>
            </w:div>
            <w:div w:id="1918633213">
              <w:marLeft w:val="0"/>
              <w:marRight w:val="0"/>
              <w:marTop w:val="0"/>
              <w:marBottom w:val="0"/>
              <w:divBdr>
                <w:top w:val="none" w:sz="0" w:space="0" w:color="auto"/>
                <w:left w:val="none" w:sz="0" w:space="0" w:color="auto"/>
                <w:bottom w:val="none" w:sz="0" w:space="0" w:color="auto"/>
                <w:right w:val="none" w:sz="0" w:space="0" w:color="auto"/>
              </w:divBdr>
            </w:div>
            <w:div w:id="1526559793">
              <w:marLeft w:val="0"/>
              <w:marRight w:val="0"/>
              <w:marTop w:val="0"/>
              <w:marBottom w:val="150"/>
              <w:divBdr>
                <w:top w:val="none" w:sz="0" w:space="0" w:color="auto"/>
                <w:left w:val="none" w:sz="0" w:space="0" w:color="auto"/>
                <w:bottom w:val="none" w:sz="0" w:space="0" w:color="auto"/>
                <w:right w:val="none" w:sz="0" w:space="0" w:color="auto"/>
              </w:divBdr>
            </w:div>
            <w:div w:id="52704614">
              <w:marLeft w:val="0"/>
              <w:marRight w:val="0"/>
              <w:marTop w:val="0"/>
              <w:marBottom w:val="0"/>
              <w:divBdr>
                <w:top w:val="none" w:sz="0" w:space="0" w:color="auto"/>
                <w:left w:val="none" w:sz="0" w:space="0" w:color="auto"/>
                <w:bottom w:val="none" w:sz="0" w:space="0" w:color="auto"/>
                <w:right w:val="none" w:sz="0" w:space="0" w:color="auto"/>
              </w:divBdr>
              <w:divsChild>
                <w:div w:id="246810721">
                  <w:marLeft w:val="0"/>
                  <w:marRight w:val="0"/>
                  <w:marTop w:val="150"/>
                  <w:marBottom w:val="0"/>
                  <w:divBdr>
                    <w:top w:val="none" w:sz="0" w:space="0" w:color="auto"/>
                    <w:left w:val="none" w:sz="0" w:space="0" w:color="auto"/>
                    <w:bottom w:val="none" w:sz="0" w:space="0" w:color="auto"/>
                    <w:right w:val="none" w:sz="0" w:space="0" w:color="auto"/>
                  </w:divBdr>
                  <w:divsChild>
                    <w:div w:id="3319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1932">
              <w:marLeft w:val="0"/>
              <w:marRight w:val="0"/>
              <w:marTop w:val="0"/>
              <w:marBottom w:val="0"/>
              <w:divBdr>
                <w:top w:val="none" w:sz="0" w:space="0" w:color="auto"/>
                <w:left w:val="none" w:sz="0" w:space="0" w:color="auto"/>
                <w:bottom w:val="none" w:sz="0" w:space="0" w:color="auto"/>
                <w:right w:val="none" w:sz="0" w:space="0" w:color="auto"/>
              </w:divBdr>
              <w:divsChild>
                <w:div w:id="270209965">
                  <w:marLeft w:val="0"/>
                  <w:marRight w:val="0"/>
                  <w:marTop w:val="0"/>
                  <w:marBottom w:val="0"/>
                  <w:divBdr>
                    <w:top w:val="none" w:sz="0" w:space="0" w:color="auto"/>
                    <w:left w:val="none" w:sz="0" w:space="0" w:color="auto"/>
                    <w:bottom w:val="none" w:sz="0" w:space="0" w:color="auto"/>
                    <w:right w:val="none" w:sz="0" w:space="0" w:color="auto"/>
                  </w:divBdr>
                  <w:divsChild>
                    <w:div w:id="401832917">
                      <w:marLeft w:val="0"/>
                      <w:marRight w:val="0"/>
                      <w:marTop w:val="0"/>
                      <w:marBottom w:val="0"/>
                      <w:divBdr>
                        <w:top w:val="none" w:sz="0" w:space="0" w:color="auto"/>
                        <w:left w:val="none" w:sz="0" w:space="0" w:color="auto"/>
                        <w:bottom w:val="none" w:sz="0" w:space="0" w:color="auto"/>
                        <w:right w:val="none" w:sz="0" w:space="0" w:color="auto"/>
                      </w:divBdr>
                    </w:div>
                    <w:div w:id="1503085113">
                      <w:marLeft w:val="0"/>
                      <w:marRight w:val="0"/>
                      <w:marTop w:val="75"/>
                      <w:marBottom w:val="0"/>
                      <w:divBdr>
                        <w:top w:val="none" w:sz="0" w:space="0" w:color="auto"/>
                        <w:left w:val="none" w:sz="0" w:space="0" w:color="auto"/>
                        <w:bottom w:val="none" w:sz="0" w:space="0" w:color="auto"/>
                        <w:right w:val="none" w:sz="0" w:space="0" w:color="auto"/>
                      </w:divBdr>
                      <w:divsChild>
                        <w:div w:id="1974213019">
                          <w:marLeft w:val="0"/>
                          <w:marRight w:val="0"/>
                          <w:marTop w:val="0"/>
                          <w:marBottom w:val="120"/>
                          <w:divBdr>
                            <w:top w:val="none" w:sz="0" w:space="0" w:color="auto"/>
                            <w:left w:val="none" w:sz="0" w:space="0" w:color="auto"/>
                            <w:bottom w:val="none" w:sz="0" w:space="0" w:color="auto"/>
                            <w:right w:val="none" w:sz="0" w:space="0" w:color="auto"/>
                          </w:divBdr>
                          <w:divsChild>
                            <w:div w:id="12133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023577">
              <w:marLeft w:val="0"/>
              <w:marRight w:val="0"/>
              <w:marTop w:val="0"/>
              <w:marBottom w:val="0"/>
              <w:divBdr>
                <w:top w:val="none" w:sz="0" w:space="0" w:color="auto"/>
                <w:left w:val="none" w:sz="0" w:space="0" w:color="auto"/>
                <w:bottom w:val="none" w:sz="0" w:space="0" w:color="auto"/>
                <w:right w:val="none" w:sz="0" w:space="0" w:color="auto"/>
              </w:divBdr>
              <w:divsChild>
                <w:div w:id="2137984744">
                  <w:marLeft w:val="0"/>
                  <w:marRight w:val="0"/>
                  <w:marTop w:val="360"/>
                  <w:marBottom w:val="0"/>
                  <w:divBdr>
                    <w:top w:val="none" w:sz="0" w:space="0" w:color="auto"/>
                    <w:left w:val="none" w:sz="0" w:space="0" w:color="auto"/>
                    <w:bottom w:val="none" w:sz="0" w:space="0" w:color="auto"/>
                    <w:right w:val="none" w:sz="0" w:space="0" w:color="auto"/>
                  </w:divBdr>
                  <w:divsChild>
                    <w:div w:id="1281497853">
                      <w:marLeft w:val="0"/>
                      <w:marRight w:val="0"/>
                      <w:marTop w:val="0"/>
                      <w:marBottom w:val="0"/>
                      <w:divBdr>
                        <w:top w:val="none" w:sz="0" w:space="0" w:color="auto"/>
                        <w:left w:val="none" w:sz="0" w:space="0" w:color="auto"/>
                        <w:bottom w:val="none" w:sz="0" w:space="0" w:color="auto"/>
                        <w:right w:val="none" w:sz="0" w:space="0" w:color="auto"/>
                      </w:divBdr>
                    </w:div>
                    <w:div w:id="1913658780">
                      <w:marLeft w:val="0"/>
                      <w:marRight w:val="0"/>
                      <w:marTop w:val="0"/>
                      <w:marBottom w:val="0"/>
                      <w:divBdr>
                        <w:top w:val="none" w:sz="0" w:space="0" w:color="auto"/>
                        <w:left w:val="none" w:sz="0" w:space="0" w:color="auto"/>
                        <w:bottom w:val="none" w:sz="0" w:space="0" w:color="auto"/>
                        <w:right w:val="none" w:sz="0" w:space="0" w:color="auto"/>
                      </w:divBdr>
                    </w:div>
                    <w:div w:id="225847035">
                      <w:marLeft w:val="0"/>
                      <w:marRight w:val="0"/>
                      <w:marTop w:val="0"/>
                      <w:marBottom w:val="0"/>
                      <w:divBdr>
                        <w:top w:val="none" w:sz="0" w:space="0" w:color="auto"/>
                        <w:left w:val="none" w:sz="0" w:space="0" w:color="auto"/>
                        <w:bottom w:val="none" w:sz="0" w:space="0" w:color="auto"/>
                        <w:right w:val="none" w:sz="0" w:space="0" w:color="auto"/>
                      </w:divBdr>
                    </w:div>
                    <w:div w:id="65231651">
                      <w:marLeft w:val="0"/>
                      <w:marRight w:val="0"/>
                      <w:marTop w:val="0"/>
                      <w:marBottom w:val="0"/>
                      <w:divBdr>
                        <w:top w:val="none" w:sz="0" w:space="0" w:color="auto"/>
                        <w:left w:val="none" w:sz="0" w:space="0" w:color="auto"/>
                        <w:bottom w:val="none" w:sz="0" w:space="0" w:color="auto"/>
                        <w:right w:val="none" w:sz="0" w:space="0" w:color="auto"/>
                      </w:divBdr>
                    </w:div>
                    <w:div w:id="1782340776">
                      <w:marLeft w:val="0"/>
                      <w:marRight w:val="0"/>
                      <w:marTop w:val="0"/>
                      <w:marBottom w:val="0"/>
                      <w:divBdr>
                        <w:top w:val="none" w:sz="0" w:space="0" w:color="auto"/>
                        <w:left w:val="none" w:sz="0" w:space="0" w:color="auto"/>
                        <w:bottom w:val="none" w:sz="0" w:space="0" w:color="auto"/>
                        <w:right w:val="none" w:sz="0" w:space="0" w:color="auto"/>
                      </w:divBdr>
                    </w:div>
                    <w:div w:id="988242309">
                      <w:marLeft w:val="0"/>
                      <w:marRight w:val="0"/>
                      <w:marTop w:val="0"/>
                      <w:marBottom w:val="0"/>
                      <w:divBdr>
                        <w:top w:val="none" w:sz="0" w:space="0" w:color="auto"/>
                        <w:left w:val="none" w:sz="0" w:space="0" w:color="auto"/>
                        <w:bottom w:val="none" w:sz="0" w:space="0" w:color="auto"/>
                        <w:right w:val="none" w:sz="0" w:space="0" w:color="auto"/>
                      </w:divBdr>
                    </w:div>
                    <w:div w:id="1348169570">
                      <w:marLeft w:val="0"/>
                      <w:marRight w:val="0"/>
                      <w:marTop w:val="0"/>
                      <w:marBottom w:val="0"/>
                      <w:divBdr>
                        <w:top w:val="none" w:sz="0" w:space="0" w:color="auto"/>
                        <w:left w:val="none" w:sz="0" w:space="0" w:color="auto"/>
                        <w:bottom w:val="none" w:sz="0" w:space="0" w:color="auto"/>
                        <w:right w:val="none" w:sz="0" w:space="0" w:color="auto"/>
                      </w:divBdr>
                    </w:div>
                    <w:div w:id="977417324">
                      <w:marLeft w:val="0"/>
                      <w:marRight w:val="0"/>
                      <w:marTop w:val="0"/>
                      <w:marBottom w:val="0"/>
                      <w:divBdr>
                        <w:top w:val="none" w:sz="0" w:space="0" w:color="auto"/>
                        <w:left w:val="none" w:sz="0" w:space="0" w:color="auto"/>
                        <w:bottom w:val="none" w:sz="0" w:space="0" w:color="auto"/>
                        <w:right w:val="none" w:sz="0" w:space="0" w:color="auto"/>
                      </w:divBdr>
                    </w:div>
                    <w:div w:id="974067276">
                      <w:marLeft w:val="0"/>
                      <w:marRight w:val="0"/>
                      <w:marTop w:val="0"/>
                      <w:marBottom w:val="0"/>
                      <w:divBdr>
                        <w:top w:val="none" w:sz="0" w:space="0" w:color="auto"/>
                        <w:left w:val="none" w:sz="0" w:space="0" w:color="auto"/>
                        <w:bottom w:val="none" w:sz="0" w:space="0" w:color="auto"/>
                        <w:right w:val="none" w:sz="0" w:space="0" w:color="auto"/>
                      </w:divBdr>
                    </w:div>
                    <w:div w:id="1742291087">
                      <w:marLeft w:val="0"/>
                      <w:marRight w:val="0"/>
                      <w:marTop w:val="0"/>
                      <w:marBottom w:val="0"/>
                      <w:divBdr>
                        <w:top w:val="none" w:sz="0" w:space="0" w:color="auto"/>
                        <w:left w:val="none" w:sz="0" w:space="0" w:color="auto"/>
                        <w:bottom w:val="none" w:sz="0" w:space="0" w:color="auto"/>
                        <w:right w:val="none" w:sz="0" w:space="0" w:color="auto"/>
                      </w:divBdr>
                    </w:div>
                    <w:div w:id="1177109642">
                      <w:marLeft w:val="0"/>
                      <w:marRight w:val="0"/>
                      <w:marTop w:val="0"/>
                      <w:marBottom w:val="0"/>
                      <w:divBdr>
                        <w:top w:val="none" w:sz="0" w:space="0" w:color="auto"/>
                        <w:left w:val="none" w:sz="0" w:space="0" w:color="auto"/>
                        <w:bottom w:val="none" w:sz="0" w:space="0" w:color="auto"/>
                        <w:right w:val="none" w:sz="0" w:space="0" w:color="auto"/>
                      </w:divBdr>
                    </w:div>
                    <w:div w:id="1952126467">
                      <w:marLeft w:val="0"/>
                      <w:marRight w:val="0"/>
                      <w:marTop w:val="0"/>
                      <w:marBottom w:val="0"/>
                      <w:divBdr>
                        <w:top w:val="none" w:sz="0" w:space="0" w:color="auto"/>
                        <w:left w:val="none" w:sz="0" w:space="0" w:color="auto"/>
                        <w:bottom w:val="none" w:sz="0" w:space="0" w:color="auto"/>
                        <w:right w:val="none" w:sz="0" w:space="0" w:color="auto"/>
                      </w:divBdr>
                    </w:div>
                    <w:div w:id="301615721">
                      <w:marLeft w:val="0"/>
                      <w:marRight w:val="0"/>
                      <w:marTop w:val="0"/>
                      <w:marBottom w:val="0"/>
                      <w:divBdr>
                        <w:top w:val="none" w:sz="0" w:space="0" w:color="auto"/>
                        <w:left w:val="none" w:sz="0" w:space="0" w:color="auto"/>
                        <w:bottom w:val="none" w:sz="0" w:space="0" w:color="auto"/>
                        <w:right w:val="none" w:sz="0" w:space="0" w:color="auto"/>
                      </w:divBdr>
                    </w:div>
                    <w:div w:id="1396855340">
                      <w:marLeft w:val="0"/>
                      <w:marRight w:val="0"/>
                      <w:marTop w:val="240"/>
                      <w:marBottom w:val="240"/>
                      <w:divBdr>
                        <w:top w:val="none" w:sz="0" w:space="0" w:color="auto"/>
                        <w:left w:val="none" w:sz="0" w:space="0" w:color="auto"/>
                        <w:bottom w:val="none" w:sz="0" w:space="0" w:color="auto"/>
                        <w:right w:val="none" w:sz="0" w:space="0" w:color="auto"/>
                      </w:divBdr>
                      <w:divsChild>
                        <w:div w:id="1734041482">
                          <w:marLeft w:val="103"/>
                          <w:marRight w:val="205"/>
                          <w:marTop w:val="240"/>
                          <w:marBottom w:val="240"/>
                          <w:divBdr>
                            <w:top w:val="none" w:sz="0" w:space="0" w:color="auto"/>
                            <w:left w:val="none" w:sz="0" w:space="0" w:color="auto"/>
                            <w:bottom w:val="none" w:sz="0" w:space="0" w:color="auto"/>
                            <w:right w:val="none" w:sz="0" w:space="0" w:color="auto"/>
                          </w:divBdr>
                          <w:divsChild>
                            <w:div w:id="10925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88287">
                      <w:marLeft w:val="0"/>
                      <w:marRight w:val="0"/>
                      <w:marTop w:val="0"/>
                      <w:marBottom w:val="0"/>
                      <w:divBdr>
                        <w:top w:val="none" w:sz="0" w:space="0" w:color="auto"/>
                        <w:left w:val="none" w:sz="0" w:space="0" w:color="auto"/>
                        <w:bottom w:val="none" w:sz="0" w:space="0" w:color="auto"/>
                        <w:right w:val="none" w:sz="0" w:space="0" w:color="auto"/>
                      </w:divBdr>
                    </w:div>
                    <w:div w:id="856848955">
                      <w:marLeft w:val="0"/>
                      <w:marRight w:val="0"/>
                      <w:marTop w:val="240"/>
                      <w:marBottom w:val="240"/>
                      <w:divBdr>
                        <w:top w:val="none" w:sz="0" w:space="0" w:color="auto"/>
                        <w:left w:val="none" w:sz="0" w:space="0" w:color="auto"/>
                        <w:bottom w:val="none" w:sz="0" w:space="0" w:color="auto"/>
                        <w:right w:val="none" w:sz="0" w:space="0" w:color="auto"/>
                      </w:divBdr>
                      <w:divsChild>
                        <w:div w:id="394744402">
                          <w:marLeft w:val="103"/>
                          <w:marRight w:val="205"/>
                          <w:marTop w:val="240"/>
                          <w:marBottom w:val="240"/>
                          <w:divBdr>
                            <w:top w:val="none" w:sz="0" w:space="0" w:color="auto"/>
                            <w:left w:val="none" w:sz="0" w:space="0" w:color="auto"/>
                            <w:bottom w:val="none" w:sz="0" w:space="0" w:color="auto"/>
                            <w:right w:val="none" w:sz="0" w:space="0" w:color="auto"/>
                          </w:divBdr>
                          <w:divsChild>
                            <w:div w:id="7192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6531">
                      <w:marLeft w:val="0"/>
                      <w:marRight w:val="0"/>
                      <w:marTop w:val="0"/>
                      <w:marBottom w:val="0"/>
                      <w:divBdr>
                        <w:top w:val="none" w:sz="0" w:space="0" w:color="auto"/>
                        <w:left w:val="none" w:sz="0" w:space="0" w:color="auto"/>
                        <w:bottom w:val="none" w:sz="0" w:space="0" w:color="auto"/>
                        <w:right w:val="none" w:sz="0" w:space="0" w:color="auto"/>
                      </w:divBdr>
                    </w:div>
                    <w:div w:id="725488021">
                      <w:marLeft w:val="0"/>
                      <w:marRight w:val="0"/>
                      <w:marTop w:val="0"/>
                      <w:marBottom w:val="0"/>
                      <w:divBdr>
                        <w:top w:val="none" w:sz="0" w:space="0" w:color="auto"/>
                        <w:left w:val="none" w:sz="0" w:space="0" w:color="auto"/>
                        <w:bottom w:val="none" w:sz="0" w:space="0" w:color="auto"/>
                        <w:right w:val="none" w:sz="0" w:space="0" w:color="auto"/>
                      </w:divBdr>
                    </w:div>
                    <w:div w:id="441732858">
                      <w:marLeft w:val="0"/>
                      <w:marRight w:val="0"/>
                      <w:marTop w:val="0"/>
                      <w:marBottom w:val="0"/>
                      <w:divBdr>
                        <w:top w:val="none" w:sz="0" w:space="0" w:color="auto"/>
                        <w:left w:val="none" w:sz="0" w:space="0" w:color="auto"/>
                        <w:bottom w:val="none" w:sz="0" w:space="0" w:color="auto"/>
                        <w:right w:val="none" w:sz="0" w:space="0" w:color="auto"/>
                      </w:divBdr>
                    </w:div>
                    <w:div w:id="2004239664">
                      <w:marLeft w:val="0"/>
                      <w:marRight w:val="0"/>
                      <w:marTop w:val="0"/>
                      <w:marBottom w:val="0"/>
                      <w:divBdr>
                        <w:top w:val="none" w:sz="0" w:space="0" w:color="auto"/>
                        <w:left w:val="none" w:sz="0" w:space="0" w:color="auto"/>
                        <w:bottom w:val="none" w:sz="0" w:space="0" w:color="auto"/>
                        <w:right w:val="none" w:sz="0" w:space="0" w:color="auto"/>
                      </w:divBdr>
                    </w:div>
                    <w:div w:id="1342583922">
                      <w:marLeft w:val="0"/>
                      <w:marRight w:val="0"/>
                      <w:marTop w:val="0"/>
                      <w:marBottom w:val="0"/>
                      <w:divBdr>
                        <w:top w:val="none" w:sz="0" w:space="0" w:color="auto"/>
                        <w:left w:val="none" w:sz="0" w:space="0" w:color="auto"/>
                        <w:bottom w:val="none" w:sz="0" w:space="0" w:color="auto"/>
                        <w:right w:val="none" w:sz="0" w:space="0" w:color="auto"/>
                      </w:divBdr>
                    </w:div>
                    <w:div w:id="924341734">
                      <w:marLeft w:val="0"/>
                      <w:marRight w:val="0"/>
                      <w:marTop w:val="240"/>
                      <w:marBottom w:val="240"/>
                      <w:divBdr>
                        <w:top w:val="none" w:sz="0" w:space="0" w:color="auto"/>
                        <w:left w:val="none" w:sz="0" w:space="0" w:color="auto"/>
                        <w:bottom w:val="none" w:sz="0" w:space="0" w:color="auto"/>
                        <w:right w:val="none" w:sz="0" w:space="0" w:color="auto"/>
                      </w:divBdr>
                      <w:divsChild>
                        <w:div w:id="1120420603">
                          <w:marLeft w:val="103"/>
                          <w:marRight w:val="205"/>
                          <w:marTop w:val="240"/>
                          <w:marBottom w:val="240"/>
                          <w:divBdr>
                            <w:top w:val="none" w:sz="0" w:space="0" w:color="auto"/>
                            <w:left w:val="none" w:sz="0" w:space="0" w:color="auto"/>
                            <w:bottom w:val="none" w:sz="0" w:space="0" w:color="auto"/>
                            <w:right w:val="none" w:sz="0" w:space="0" w:color="auto"/>
                          </w:divBdr>
                          <w:divsChild>
                            <w:div w:id="437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13678">
                      <w:marLeft w:val="0"/>
                      <w:marRight w:val="0"/>
                      <w:marTop w:val="0"/>
                      <w:marBottom w:val="0"/>
                      <w:divBdr>
                        <w:top w:val="none" w:sz="0" w:space="0" w:color="auto"/>
                        <w:left w:val="none" w:sz="0" w:space="0" w:color="auto"/>
                        <w:bottom w:val="none" w:sz="0" w:space="0" w:color="auto"/>
                        <w:right w:val="none" w:sz="0" w:space="0" w:color="auto"/>
                      </w:divBdr>
                    </w:div>
                    <w:div w:id="1475290071">
                      <w:marLeft w:val="0"/>
                      <w:marRight w:val="0"/>
                      <w:marTop w:val="0"/>
                      <w:marBottom w:val="0"/>
                      <w:divBdr>
                        <w:top w:val="none" w:sz="0" w:space="0" w:color="auto"/>
                        <w:left w:val="none" w:sz="0" w:space="0" w:color="auto"/>
                        <w:bottom w:val="none" w:sz="0" w:space="0" w:color="auto"/>
                        <w:right w:val="none" w:sz="0" w:space="0" w:color="auto"/>
                      </w:divBdr>
                    </w:div>
                    <w:div w:id="1865098637">
                      <w:marLeft w:val="0"/>
                      <w:marRight w:val="0"/>
                      <w:marTop w:val="0"/>
                      <w:marBottom w:val="0"/>
                      <w:divBdr>
                        <w:top w:val="none" w:sz="0" w:space="0" w:color="auto"/>
                        <w:left w:val="none" w:sz="0" w:space="0" w:color="auto"/>
                        <w:bottom w:val="none" w:sz="0" w:space="0" w:color="auto"/>
                        <w:right w:val="none" w:sz="0" w:space="0" w:color="auto"/>
                      </w:divBdr>
                    </w:div>
                    <w:div w:id="917594191">
                      <w:marLeft w:val="0"/>
                      <w:marRight w:val="0"/>
                      <w:marTop w:val="0"/>
                      <w:marBottom w:val="0"/>
                      <w:divBdr>
                        <w:top w:val="none" w:sz="0" w:space="0" w:color="auto"/>
                        <w:left w:val="none" w:sz="0" w:space="0" w:color="auto"/>
                        <w:bottom w:val="none" w:sz="0" w:space="0" w:color="auto"/>
                        <w:right w:val="none" w:sz="0" w:space="0" w:color="auto"/>
                      </w:divBdr>
                    </w:div>
                    <w:div w:id="1535846342">
                      <w:marLeft w:val="0"/>
                      <w:marRight w:val="0"/>
                      <w:marTop w:val="0"/>
                      <w:marBottom w:val="0"/>
                      <w:divBdr>
                        <w:top w:val="none" w:sz="0" w:space="0" w:color="auto"/>
                        <w:left w:val="none" w:sz="0" w:space="0" w:color="auto"/>
                        <w:bottom w:val="none" w:sz="0" w:space="0" w:color="auto"/>
                        <w:right w:val="none" w:sz="0" w:space="0" w:color="auto"/>
                      </w:divBdr>
                    </w:div>
                    <w:div w:id="1872184876">
                      <w:marLeft w:val="0"/>
                      <w:marRight w:val="0"/>
                      <w:marTop w:val="0"/>
                      <w:marBottom w:val="0"/>
                      <w:divBdr>
                        <w:top w:val="none" w:sz="0" w:space="0" w:color="auto"/>
                        <w:left w:val="none" w:sz="0" w:space="0" w:color="auto"/>
                        <w:bottom w:val="none" w:sz="0" w:space="0" w:color="auto"/>
                        <w:right w:val="none" w:sz="0" w:space="0" w:color="auto"/>
                      </w:divBdr>
                    </w:div>
                    <w:div w:id="834495771">
                      <w:marLeft w:val="0"/>
                      <w:marRight w:val="0"/>
                      <w:marTop w:val="0"/>
                      <w:marBottom w:val="0"/>
                      <w:divBdr>
                        <w:top w:val="none" w:sz="0" w:space="0" w:color="auto"/>
                        <w:left w:val="none" w:sz="0" w:space="0" w:color="auto"/>
                        <w:bottom w:val="none" w:sz="0" w:space="0" w:color="auto"/>
                        <w:right w:val="none" w:sz="0" w:space="0" w:color="auto"/>
                      </w:divBdr>
                    </w:div>
                    <w:div w:id="1377193624">
                      <w:marLeft w:val="0"/>
                      <w:marRight w:val="0"/>
                      <w:marTop w:val="0"/>
                      <w:marBottom w:val="0"/>
                      <w:divBdr>
                        <w:top w:val="none" w:sz="0" w:space="0" w:color="auto"/>
                        <w:left w:val="none" w:sz="0" w:space="0" w:color="auto"/>
                        <w:bottom w:val="none" w:sz="0" w:space="0" w:color="auto"/>
                        <w:right w:val="none" w:sz="0" w:space="0" w:color="auto"/>
                      </w:divBdr>
                    </w:div>
                    <w:div w:id="1300769348">
                      <w:marLeft w:val="0"/>
                      <w:marRight w:val="0"/>
                      <w:marTop w:val="0"/>
                      <w:marBottom w:val="0"/>
                      <w:divBdr>
                        <w:top w:val="none" w:sz="0" w:space="0" w:color="auto"/>
                        <w:left w:val="none" w:sz="0" w:space="0" w:color="auto"/>
                        <w:bottom w:val="none" w:sz="0" w:space="0" w:color="auto"/>
                        <w:right w:val="none" w:sz="0" w:space="0" w:color="auto"/>
                      </w:divBdr>
                    </w:div>
                    <w:div w:id="1973909">
                      <w:marLeft w:val="0"/>
                      <w:marRight w:val="0"/>
                      <w:marTop w:val="0"/>
                      <w:marBottom w:val="0"/>
                      <w:divBdr>
                        <w:top w:val="none" w:sz="0" w:space="0" w:color="auto"/>
                        <w:left w:val="none" w:sz="0" w:space="0" w:color="auto"/>
                        <w:bottom w:val="none" w:sz="0" w:space="0" w:color="auto"/>
                        <w:right w:val="none" w:sz="0" w:space="0" w:color="auto"/>
                      </w:divBdr>
                    </w:div>
                    <w:div w:id="1174295783">
                      <w:marLeft w:val="0"/>
                      <w:marRight w:val="0"/>
                      <w:marTop w:val="0"/>
                      <w:marBottom w:val="0"/>
                      <w:divBdr>
                        <w:top w:val="none" w:sz="0" w:space="0" w:color="auto"/>
                        <w:left w:val="none" w:sz="0" w:space="0" w:color="auto"/>
                        <w:bottom w:val="none" w:sz="0" w:space="0" w:color="auto"/>
                        <w:right w:val="none" w:sz="0" w:space="0" w:color="auto"/>
                      </w:divBdr>
                    </w:div>
                    <w:div w:id="851072009">
                      <w:marLeft w:val="0"/>
                      <w:marRight w:val="0"/>
                      <w:marTop w:val="0"/>
                      <w:marBottom w:val="0"/>
                      <w:divBdr>
                        <w:top w:val="none" w:sz="0" w:space="0" w:color="auto"/>
                        <w:left w:val="none" w:sz="0" w:space="0" w:color="auto"/>
                        <w:bottom w:val="none" w:sz="0" w:space="0" w:color="auto"/>
                        <w:right w:val="none" w:sz="0" w:space="0" w:color="auto"/>
                      </w:divBdr>
                    </w:div>
                    <w:div w:id="1809471851">
                      <w:marLeft w:val="0"/>
                      <w:marRight w:val="0"/>
                      <w:marTop w:val="240"/>
                      <w:marBottom w:val="240"/>
                      <w:divBdr>
                        <w:top w:val="none" w:sz="0" w:space="0" w:color="auto"/>
                        <w:left w:val="none" w:sz="0" w:space="0" w:color="auto"/>
                        <w:bottom w:val="none" w:sz="0" w:space="0" w:color="auto"/>
                        <w:right w:val="none" w:sz="0" w:space="0" w:color="auto"/>
                      </w:divBdr>
                      <w:divsChild>
                        <w:div w:id="1166286206">
                          <w:marLeft w:val="103"/>
                          <w:marRight w:val="205"/>
                          <w:marTop w:val="240"/>
                          <w:marBottom w:val="240"/>
                          <w:divBdr>
                            <w:top w:val="none" w:sz="0" w:space="0" w:color="auto"/>
                            <w:left w:val="none" w:sz="0" w:space="0" w:color="auto"/>
                            <w:bottom w:val="none" w:sz="0" w:space="0" w:color="auto"/>
                            <w:right w:val="none" w:sz="0" w:space="0" w:color="auto"/>
                          </w:divBdr>
                          <w:divsChild>
                            <w:div w:id="5736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7533">
                      <w:marLeft w:val="0"/>
                      <w:marRight w:val="0"/>
                      <w:marTop w:val="0"/>
                      <w:marBottom w:val="0"/>
                      <w:divBdr>
                        <w:top w:val="none" w:sz="0" w:space="0" w:color="auto"/>
                        <w:left w:val="none" w:sz="0" w:space="0" w:color="auto"/>
                        <w:bottom w:val="none" w:sz="0" w:space="0" w:color="auto"/>
                        <w:right w:val="none" w:sz="0" w:space="0" w:color="auto"/>
                      </w:divBdr>
                    </w:div>
                    <w:div w:id="1163738049">
                      <w:marLeft w:val="0"/>
                      <w:marRight w:val="0"/>
                      <w:marTop w:val="0"/>
                      <w:marBottom w:val="0"/>
                      <w:divBdr>
                        <w:top w:val="none" w:sz="0" w:space="0" w:color="auto"/>
                        <w:left w:val="none" w:sz="0" w:space="0" w:color="auto"/>
                        <w:bottom w:val="none" w:sz="0" w:space="0" w:color="auto"/>
                        <w:right w:val="none" w:sz="0" w:space="0" w:color="auto"/>
                      </w:divBdr>
                    </w:div>
                    <w:div w:id="758522996">
                      <w:marLeft w:val="0"/>
                      <w:marRight w:val="0"/>
                      <w:marTop w:val="240"/>
                      <w:marBottom w:val="240"/>
                      <w:divBdr>
                        <w:top w:val="none" w:sz="0" w:space="0" w:color="auto"/>
                        <w:left w:val="none" w:sz="0" w:space="0" w:color="auto"/>
                        <w:bottom w:val="none" w:sz="0" w:space="0" w:color="auto"/>
                        <w:right w:val="none" w:sz="0" w:space="0" w:color="auto"/>
                      </w:divBdr>
                      <w:divsChild>
                        <w:div w:id="151718720">
                          <w:marLeft w:val="103"/>
                          <w:marRight w:val="205"/>
                          <w:marTop w:val="240"/>
                          <w:marBottom w:val="240"/>
                          <w:divBdr>
                            <w:top w:val="none" w:sz="0" w:space="0" w:color="auto"/>
                            <w:left w:val="none" w:sz="0" w:space="0" w:color="auto"/>
                            <w:bottom w:val="none" w:sz="0" w:space="0" w:color="auto"/>
                            <w:right w:val="none" w:sz="0" w:space="0" w:color="auto"/>
                          </w:divBdr>
                          <w:divsChild>
                            <w:div w:id="20790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87695">
      <w:bodyDiv w:val="1"/>
      <w:marLeft w:val="0"/>
      <w:marRight w:val="0"/>
      <w:marTop w:val="0"/>
      <w:marBottom w:val="0"/>
      <w:divBdr>
        <w:top w:val="none" w:sz="0" w:space="0" w:color="auto"/>
        <w:left w:val="none" w:sz="0" w:space="0" w:color="auto"/>
        <w:bottom w:val="none" w:sz="0" w:space="0" w:color="auto"/>
        <w:right w:val="none" w:sz="0" w:space="0" w:color="auto"/>
      </w:divBdr>
    </w:div>
    <w:div w:id="284584942">
      <w:bodyDiv w:val="1"/>
      <w:marLeft w:val="0"/>
      <w:marRight w:val="0"/>
      <w:marTop w:val="0"/>
      <w:marBottom w:val="0"/>
      <w:divBdr>
        <w:top w:val="none" w:sz="0" w:space="0" w:color="auto"/>
        <w:left w:val="none" w:sz="0" w:space="0" w:color="auto"/>
        <w:bottom w:val="none" w:sz="0" w:space="0" w:color="auto"/>
        <w:right w:val="none" w:sz="0" w:space="0" w:color="auto"/>
      </w:divBdr>
    </w:div>
    <w:div w:id="285280206">
      <w:bodyDiv w:val="1"/>
      <w:marLeft w:val="0"/>
      <w:marRight w:val="0"/>
      <w:marTop w:val="0"/>
      <w:marBottom w:val="0"/>
      <w:divBdr>
        <w:top w:val="none" w:sz="0" w:space="0" w:color="auto"/>
        <w:left w:val="none" w:sz="0" w:space="0" w:color="auto"/>
        <w:bottom w:val="none" w:sz="0" w:space="0" w:color="auto"/>
        <w:right w:val="none" w:sz="0" w:space="0" w:color="auto"/>
      </w:divBdr>
    </w:div>
    <w:div w:id="310184666">
      <w:bodyDiv w:val="1"/>
      <w:marLeft w:val="0"/>
      <w:marRight w:val="0"/>
      <w:marTop w:val="0"/>
      <w:marBottom w:val="0"/>
      <w:divBdr>
        <w:top w:val="none" w:sz="0" w:space="0" w:color="auto"/>
        <w:left w:val="none" w:sz="0" w:space="0" w:color="auto"/>
        <w:bottom w:val="none" w:sz="0" w:space="0" w:color="auto"/>
        <w:right w:val="none" w:sz="0" w:space="0" w:color="auto"/>
      </w:divBdr>
    </w:div>
    <w:div w:id="388725551">
      <w:bodyDiv w:val="1"/>
      <w:marLeft w:val="0"/>
      <w:marRight w:val="0"/>
      <w:marTop w:val="0"/>
      <w:marBottom w:val="0"/>
      <w:divBdr>
        <w:top w:val="none" w:sz="0" w:space="0" w:color="auto"/>
        <w:left w:val="none" w:sz="0" w:space="0" w:color="auto"/>
        <w:bottom w:val="none" w:sz="0" w:space="0" w:color="auto"/>
        <w:right w:val="none" w:sz="0" w:space="0" w:color="auto"/>
      </w:divBdr>
    </w:div>
    <w:div w:id="430861715">
      <w:bodyDiv w:val="1"/>
      <w:marLeft w:val="0"/>
      <w:marRight w:val="0"/>
      <w:marTop w:val="0"/>
      <w:marBottom w:val="0"/>
      <w:divBdr>
        <w:top w:val="none" w:sz="0" w:space="0" w:color="auto"/>
        <w:left w:val="none" w:sz="0" w:space="0" w:color="auto"/>
        <w:bottom w:val="none" w:sz="0" w:space="0" w:color="auto"/>
        <w:right w:val="none" w:sz="0" w:space="0" w:color="auto"/>
      </w:divBdr>
    </w:div>
    <w:div w:id="443698671">
      <w:bodyDiv w:val="1"/>
      <w:marLeft w:val="0"/>
      <w:marRight w:val="0"/>
      <w:marTop w:val="0"/>
      <w:marBottom w:val="0"/>
      <w:divBdr>
        <w:top w:val="none" w:sz="0" w:space="0" w:color="auto"/>
        <w:left w:val="none" w:sz="0" w:space="0" w:color="auto"/>
        <w:bottom w:val="none" w:sz="0" w:space="0" w:color="auto"/>
        <w:right w:val="none" w:sz="0" w:space="0" w:color="auto"/>
      </w:divBdr>
      <w:divsChild>
        <w:div w:id="948126866">
          <w:marLeft w:val="0"/>
          <w:marRight w:val="0"/>
          <w:marTop w:val="0"/>
          <w:marBottom w:val="0"/>
          <w:divBdr>
            <w:top w:val="none" w:sz="0" w:space="0" w:color="auto"/>
            <w:left w:val="none" w:sz="0" w:space="0" w:color="auto"/>
            <w:bottom w:val="none" w:sz="0" w:space="0" w:color="auto"/>
            <w:right w:val="none" w:sz="0" w:space="0" w:color="auto"/>
          </w:divBdr>
          <w:divsChild>
            <w:div w:id="1486320082">
              <w:marLeft w:val="0"/>
              <w:marRight w:val="0"/>
              <w:marTop w:val="0"/>
              <w:marBottom w:val="0"/>
              <w:divBdr>
                <w:top w:val="none" w:sz="0" w:space="0" w:color="auto"/>
                <w:left w:val="none" w:sz="0" w:space="0" w:color="auto"/>
                <w:bottom w:val="none" w:sz="0" w:space="0" w:color="auto"/>
                <w:right w:val="none" w:sz="0" w:space="0" w:color="auto"/>
              </w:divBdr>
              <w:divsChild>
                <w:div w:id="93478440">
                  <w:marLeft w:val="0"/>
                  <w:marRight w:val="0"/>
                  <w:marTop w:val="0"/>
                  <w:marBottom w:val="0"/>
                  <w:divBdr>
                    <w:top w:val="none" w:sz="0" w:space="0" w:color="auto"/>
                    <w:left w:val="none" w:sz="0" w:space="0" w:color="auto"/>
                    <w:bottom w:val="none" w:sz="0" w:space="0" w:color="auto"/>
                    <w:right w:val="none" w:sz="0" w:space="0" w:color="auto"/>
                  </w:divBdr>
                  <w:divsChild>
                    <w:div w:id="154417089">
                      <w:marLeft w:val="0"/>
                      <w:marRight w:val="0"/>
                      <w:marTop w:val="0"/>
                      <w:marBottom w:val="0"/>
                      <w:divBdr>
                        <w:top w:val="none" w:sz="0" w:space="0" w:color="auto"/>
                        <w:left w:val="none" w:sz="0" w:space="0" w:color="auto"/>
                        <w:bottom w:val="none" w:sz="0" w:space="0" w:color="auto"/>
                        <w:right w:val="none" w:sz="0" w:space="0" w:color="auto"/>
                      </w:divBdr>
                      <w:divsChild>
                        <w:div w:id="1432891959">
                          <w:marLeft w:val="0"/>
                          <w:marRight w:val="0"/>
                          <w:marTop w:val="0"/>
                          <w:marBottom w:val="0"/>
                          <w:divBdr>
                            <w:top w:val="none" w:sz="0" w:space="0" w:color="auto"/>
                            <w:left w:val="none" w:sz="0" w:space="0" w:color="auto"/>
                            <w:bottom w:val="none" w:sz="0" w:space="0" w:color="auto"/>
                            <w:right w:val="none" w:sz="0" w:space="0" w:color="auto"/>
                          </w:divBdr>
                          <w:divsChild>
                            <w:div w:id="394206332">
                              <w:marLeft w:val="0"/>
                              <w:marRight w:val="0"/>
                              <w:marTop w:val="0"/>
                              <w:marBottom w:val="0"/>
                              <w:divBdr>
                                <w:top w:val="none" w:sz="0" w:space="0" w:color="auto"/>
                                <w:left w:val="none" w:sz="0" w:space="0" w:color="auto"/>
                                <w:bottom w:val="none" w:sz="0" w:space="0" w:color="auto"/>
                                <w:right w:val="none" w:sz="0" w:space="0" w:color="auto"/>
                              </w:divBdr>
                              <w:divsChild>
                                <w:div w:id="1712997134">
                                  <w:marLeft w:val="0"/>
                                  <w:marRight w:val="0"/>
                                  <w:marTop w:val="0"/>
                                  <w:marBottom w:val="0"/>
                                  <w:divBdr>
                                    <w:top w:val="none" w:sz="0" w:space="0" w:color="auto"/>
                                    <w:left w:val="none" w:sz="0" w:space="0" w:color="auto"/>
                                    <w:bottom w:val="none" w:sz="0" w:space="0" w:color="auto"/>
                                    <w:right w:val="none" w:sz="0" w:space="0" w:color="auto"/>
                                  </w:divBdr>
                                  <w:divsChild>
                                    <w:div w:id="702705741">
                                      <w:marLeft w:val="0"/>
                                      <w:marRight w:val="0"/>
                                      <w:marTop w:val="0"/>
                                      <w:marBottom w:val="0"/>
                                      <w:divBdr>
                                        <w:top w:val="none" w:sz="0" w:space="0" w:color="auto"/>
                                        <w:left w:val="none" w:sz="0" w:space="0" w:color="auto"/>
                                        <w:bottom w:val="none" w:sz="0" w:space="0" w:color="auto"/>
                                        <w:right w:val="none" w:sz="0" w:space="0" w:color="auto"/>
                                      </w:divBdr>
                                      <w:divsChild>
                                        <w:div w:id="1073311830">
                                          <w:marLeft w:val="0"/>
                                          <w:marRight w:val="0"/>
                                          <w:marTop w:val="0"/>
                                          <w:marBottom w:val="0"/>
                                          <w:divBdr>
                                            <w:top w:val="none" w:sz="0" w:space="0" w:color="auto"/>
                                            <w:left w:val="none" w:sz="0" w:space="0" w:color="auto"/>
                                            <w:bottom w:val="none" w:sz="0" w:space="0" w:color="auto"/>
                                            <w:right w:val="none" w:sz="0" w:space="0" w:color="auto"/>
                                          </w:divBdr>
                                          <w:divsChild>
                                            <w:div w:id="431556303">
                                              <w:marLeft w:val="0"/>
                                              <w:marRight w:val="0"/>
                                              <w:marTop w:val="0"/>
                                              <w:marBottom w:val="0"/>
                                              <w:divBdr>
                                                <w:top w:val="none" w:sz="0" w:space="0" w:color="auto"/>
                                                <w:left w:val="none" w:sz="0" w:space="0" w:color="auto"/>
                                                <w:bottom w:val="none" w:sz="0" w:space="0" w:color="auto"/>
                                                <w:right w:val="none" w:sz="0" w:space="0" w:color="auto"/>
                                              </w:divBdr>
                                              <w:divsChild>
                                                <w:div w:id="5443102">
                                                  <w:marLeft w:val="0"/>
                                                  <w:marRight w:val="0"/>
                                                  <w:marTop w:val="0"/>
                                                  <w:marBottom w:val="0"/>
                                                  <w:divBdr>
                                                    <w:top w:val="none" w:sz="0" w:space="0" w:color="auto"/>
                                                    <w:left w:val="none" w:sz="0" w:space="0" w:color="auto"/>
                                                    <w:bottom w:val="none" w:sz="0" w:space="0" w:color="auto"/>
                                                    <w:right w:val="none" w:sz="0" w:space="0" w:color="auto"/>
                                                  </w:divBdr>
                                                  <w:divsChild>
                                                    <w:div w:id="771363855">
                                                      <w:marLeft w:val="0"/>
                                                      <w:marRight w:val="0"/>
                                                      <w:marTop w:val="0"/>
                                                      <w:marBottom w:val="0"/>
                                                      <w:divBdr>
                                                        <w:top w:val="none" w:sz="0" w:space="0" w:color="auto"/>
                                                        <w:left w:val="none" w:sz="0" w:space="0" w:color="auto"/>
                                                        <w:bottom w:val="none" w:sz="0" w:space="0" w:color="auto"/>
                                                        <w:right w:val="none" w:sz="0" w:space="0" w:color="auto"/>
                                                      </w:divBdr>
                                                      <w:divsChild>
                                                        <w:div w:id="10788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6209644">
          <w:marLeft w:val="0"/>
          <w:marRight w:val="0"/>
          <w:marTop w:val="0"/>
          <w:marBottom w:val="0"/>
          <w:divBdr>
            <w:top w:val="none" w:sz="0" w:space="0" w:color="auto"/>
            <w:left w:val="none" w:sz="0" w:space="0" w:color="auto"/>
            <w:bottom w:val="none" w:sz="0" w:space="0" w:color="auto"/>
            <w:right w:val="none" w:sz="0" w:space="0" w:color="auto"/>
          </w:divBdr>
          <w:divsChild>
            <w:div w:id="992370805">
              <w:marLeft w:val="0"/>
              <w:marRight w:val="0"/>
              <w:marTop w:val="0"/>
              <w:marBottom w:val="0"/>
              <w:divBdr>
                <w:top w:val="none" w:sz="0" w:space="0" w:color="auto"/>
                <w:left w:val="none" w:sz="0" w:space="0" w:color="auto"/>
                <w:bottom w:val="none" w:sz="0" w:space="0" w:color="auto"/>
                <w:right w:val="none" w:sz="0" w:space="0" w:color="auto"/>
              </w:divBdr>
              <w:divsChild>
                <w:div w:id="10464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64370">
      <w:bodyDiv w:val="1"/>
      <w:marLeft w:val="0"/>
      <w:marRight w:val="0"/>
      <w:marTop w:val="0"/>
      <w:marBottom w:val="0"/>
      <w:divBdr>
        <w:top w:val="none" w:sz="0" w:space="0" w:color="auto"/>
        <w:left w:val="none" w:sz="0" w:space="0" w:color="auto"/>
        <w:bottom w:val="none" w:sz="0" w:space="0" w:color="auto"/>
        <w:right w:val="none" w:sz="0" w:space="0" w:color="auto"/>
      </w:divBdr>
    </w:div>
    <w:div w:id="475758216">
      <w:bodyDiv w:val="1"/>
      <w:marLeft w:val="0"/>
      <w:marRight w:val="0"/>
      <w:marTop w:val="0"/>
      <w:marBottom w:val="0"/>
      <w:divBdr>
        <w:top w:val="none" w:sz="0" w:space="0" w:color="auto"/>
        <w:left w:val="none" w:sz="0" w:space="0" w:color="auto"/>
        <w:bottom w:val="none" w:sz="0" w:space="0" w:color="auto"/>
        <w:right w:val="none" w:sz="0" w:space="0" w:color="auto"/>
      </w:divBdr>
    </w:div>
    <w:div w:id="491869688">
      <w:bodyDiv w:val="1"/>
      <w:marLeft w:val="0"/>
      <w:marRight w:val="0"/>
      <w:marTop w:val="0"/>
      <w:marBottom w:val="0"/>
      <w:divBdr>
        <w:top w:val="none" w:sz="0" w:space="0" w:color="auto"/>
        <w:left w:val="none" w:sz="0" w:space="0" w:color="auto"/>
        <w:bottom w:val="none" w:sz="0" w:space="0" w:color="auto"/>
        <w:right w:val="none" w:sz="0" w:space="0" w:color="auto"/>
      </w:divBdr>
    </w:div>
    <w:div w:id="502476419">
      <w:bodyDiv w:val="1"/>
      <w:marLeft w:val="0"/>
      <w:marRight w:val="0"/>
      <w:marTop w:val="0"/>
      <w:marBottom w:val="0"/>
      <w:divBdr>
        <w:top w:val="none" w:sz="0" w:space="0" w:color="auto"/>
        <w:left w:val="none" w:sz="0" w:space="0" w:color="auto"/>
        <w:bottom w:val="none" w:sz="0" w:space="0" w:color="auto"/>
        <w:right w:val="none" w:sz="0" w:space="0" w:color="auto"/>
      </w:divBdr>
    </w:div>
    <w:div w:id="513569786">
      <w:bodyDiv w:val="1"/>
      <w:marLeft w:val="0"/>
      <w:marRight w:val="0"/>
      <w:marTop w:val="0"/>
      <w:marBottom w:val="0"/>
      <w:divBdr>
        <w:top w:val="none" w:sz="0" w:space="0" w:color="auto"/>
        <w:left w:val="none" w:sz="0" w:space="0" w:color="auto"/>
        <w:bottom w:val="none" w:sz="0" w:space="0" w:color="auto"/>
        <w:right w:val="none" w:sz="0" w:space="0" w:color="auto"/>
      </w:divBdr>
    </w:div>
    <w:div w:id="524945965">
      <w:bodyDiv w:val="1"/>
      <w:marLeft w:val="0"/>
      <w:marRight w:val="0"/>
      <w:marTop w:val="0"/>
      <w:marBottom w:val="0"/>
      <w:divBdr>
        <w:top w:val="none" w:sz="0" w:space="0" w:color="auto"/>
        <w:left w:val="none" w:sz="0" w:space="0" w:color="auto"/>
        <w:bottom w:val="none" w:sz="0" w:space="0" w:color="auto"/>
        <w:right w:val="none" w:sz="0" w:space="0" w:color="auto"/>
      </w:divBdr>
    </w:div>
    <w:div w:id="526254621">
      <w:bodyDiv w:val="1"/>
      <w:marLeft w:val="0"/>
      <w:marRight w:val="0"/>
      <w:marTop w:val="0"/>
      <w:marBottom w:val="0"/>
      <w:divBdr>
        <w:top w:val="none" w:sz="0" w:space="0" w:color="auto"/>
        <w:left w:val="none" w:sz="0" w:space="0" w:color="auto"/>
        <w:bottom w:val="none" w:sz="0" w:space="0" w:color="auto"/>
        <w:right w:val="none" w:sz="0" w:space="0" w:color="auto"/>
      </w:divBdr>
      <w:divsChild>
        <w:div w:id="1021591213">
          <w:marLeft w:val="0"/>
          <w:marRight w:val="0"/>
          <w:marTop w:val="0"/>
          <w:marBottom w:val="0"/>
          <w:divBdr>
            <w:top w:val="none" w:sz="0" w:space="0" w:color="auto"/>
            <w:left w:val="none" w:sz="0" w:space="0" w:color="auto"/>
            <w:bottom w:val="none" w:sz="0" w:space="0" w:color="auto"/>
            <w:right w:val="none" w:sz="0" w:space="0" w:color="auto"/>
          </w:divBdr>
          <w:divsChild>
            <w:div w:id="1422414892">
              <w:marLeft w:val="0"/>
              <w:marRight w:val="0"/>
              <w:marTop w:val="0"/>
              <w:marBottom w:val="0"/>
              <w:divBdr>
                <w:top w:val="none" w:sz="0" w:space="0" w:color="auto"/>
                <w:left w:val="none" w:sz="0" w:space="0" w:color="auto"/>
                <w:bottom w:val="none" w:sz="0" w:space="0" w:color="auto"/>
                <w:right w:val="none" w:sz="0" w:space="0" w:color="auto"/>
              </w:divBdr>
              <w:divsChild>
                <w:div w:id="112290682">
                  <w:marLeft w:val="0"/>
                  <w:marRight w:val="0"/>
                  <w:marTop w:val="0"/>
                  <w:marBottom w:val="0"/>
                  <w:divBdr>
                    <w:top w:val="none" w:sz="0" w:space="0" w:color="auto"/>
                    <w:left w:val="none" w:sz="0" w:space="0" w:color="auto"/>
                    <w:bottom w:val="none" w:sz="0" w:space="0" w:color="auto"/>
                    <w:right w:val="none" w:sz="0" w:space="0" w:color="auto"/>
                  </w:divBdr>
                </w:div>
                <w:div w:id="1569731930">
                  <w:marLeft w:val="0"/>
                  <w:marRight w:val="0"/>
                  <w:marTop w:val="0"/>
                  <w:marBottom w:val="0"/>
                  <w:divBdr>
                    <w:top w:val="none" w:sz="0" w:space="0" w:color="auto"/>
                    <w:left w:val="none" w:sz="0" w:space="0" w:color="auto"/>
                    <w:bottom w:val="none" w:sz="0" w:space="0" w:color="auto"/>
                    <w:right w:val="none" w:sz="0" w:space="0" w:color="auto"/>
                  </w:divBdr>
                  <w:divsChild>
                    <w:div w:id="1041323751">
                      <w:marLeft w:val="0"/>
                      <w:marRight w:val="0"/>
                      <w:marTop w:val="0"/>
                      <w:marBottom w:val="0"/>
                      <w:divBdr>
                        <w:top w:val="none" w:sz="0" w:space="0" w:color="auto"/>
                        <w:left w:val="none" w:sz="0" w:space="0" w:color="auto"/>
                        <w:bottom w:val="none" w:sz="0" w:space="0" w:color="auto"/>
                        <w:right w:val="none" w:sz="0" w:space="0" w:color="auto"/>
                      </w:divBdr>
                    </w:div>
                    <w:div w:id="3619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657340">
      <w:bodyDiv w:val="1"/>
      <w:marLeft w:val="0"/>
      <w:marRight w:val="0"/>
      <w:marTop w:val="0"/>
      <w:marBottom w:val="0"/>
      <w:divBdr>
        <w:top w:val="none" w:sz="0" w:space="0" w:color="auto"/>
        <w:left w:val="none" w:sz="0" w:space="0" w:color="auto"/>
        <w:bottom w:val="none" w:sz="0" w:space="0" w:color="auto"/>
        <w:right w:val="none" w:sz="0" w:space="0" w:color="auto"/>
      </w:divBdr>
    </w:div>
    <w:div w:id="555627398">
      <w:bodyDiv w:val="1"/>
      <w:marLeft w:val="0"/>
      <w:marRight w:val="0"/>
      <w:marTop w:val="0"/>
      <w:marBottom w:val="0"/>
      <w:divBdr>
        <w:top w:val="none" w:sz="0" w:space="0" w:color="auto"/>
        <w:left w:val="none" w:sz="0" w:space="0" w:color="auto"/>
        <w:bottom w:val="none" w:sz="0" w:space="0" w:color="auto"/>
        <w:right w:val="none" w:sz="0" w:space="0" w:color="auto"/>
      </w:divBdr>
    </w:div>
    <w:div w:id="631055026">
      <w:bodyDiv w:val="1"/>
      <w:marLeft w:val="0"/>
      <w:marRight w:val="0"/>
      <w:marTop w:val="0"/>
      <w:marBottom w:val="0"/>
      <w:divBdr>
        <w:top w:val="none" w:sz="0" w:space="0" w:color="auto"/>
        <w:left w:val="none" w:sz="0" w:space="0" w:color="auto"/>
        <w:bottom w:val="none" w:sz="0" w:space="0" w:color="auto"/>
        <w:right w:val="none" w:sz="0" w:space="0" w:color="auto"/>
      </w:divBdr>
    </w:div>
    <w:div w:id="634916341">
      <w:bodyDiv w:val="1"/>
      <w:marLeft w:val="0"/>
      <w:marRight w:val="0"/>
      <w:marTop w:val="0"/>
      <w:marBottom w:val="0"/>
      <w:divBdr>
        <w:top w:val="none" w:sz="0" w:space="0" w:color="auto"/>
        <w:left w:val="none" w:sz="0" w:space="0" w:color="auto"/>
        <w:bottom w:val="none" w:sz="0" w:space="0" w:color="auto"/>
        <w:right w:val="none" w:sz="0" w:space="0" w:color="auto"/>
      </w:divBdr>
    </w:div>
    <w:div w:id="648171477">
      <w:bodyDiv w:val="1"/>
      <w:marLeft w:val="0"/>
      <w:marRight w:val="0"/>
      <w:marTop w:val="0"/>
      <w:marBottom w:val="0"/>
      <w:divBdr>
        <w:top w:val="none" w:sz="0" w:space="0" w:color="auto"/>
        <w:left w:val="none" w:sz="0" w:space="0" w:color="auto"/>
        <w:bottom w:val="none" w:sz="0" w:space="0" w:color="auto"/>
        <w:right w:val="none" w:sz="0" w:space="0" w:color="auto"/>
      </w:divBdr>
    </w:div>
    <w:div w:id="664359174">
      <w:bodyDiv w:val="1"/>
      <w:marLeft w:val="0"/>
      <w:marRight w:val="0"/>
      <w:marTop w:val="0"/>
      <w:marBottom w:val="0"/>
      <w:divBdr>
        <w:top w:val="none" w:sz="0" w:space="0" w:color="auto"/>
        <w:left w:val="none" w:sz="0" w:space="0" w:color="auto"/>
        <w:bottom w:val="none" w:sz="0" w:space="0" w:color="auto"/>
        <w:right w:val="none" w:sz="0" w:space="0" w:color="auto"/>
      </w:divBdr>
    </w:div>
    <w:div w:id="676470106">
      <w:bodyDiv w:val="1"/>
      <w:marLeft w:val="0"/>
      <w:marRight w:val="0"/>
      <w:marTop w:val="0"/>
      <w:marBottom w:val="0"/>
      <w:divBdr>
        <w:top w:val="none" w:sz="0" w:space="0" w:color="auto"/>
        <w:left w:val="none" w:sz="0" w:space="0" w:color="auto"/>
        <w:bottom w:val="none" w:sz="0" w:space="0" w:color="auto"/>
        <w:right w:val="none" w:sz="0" w:space="0" w:color="auto"/>
      </w:divBdr>
    </w:div>
    <w:div w:id="696614857">
      <w:bodyDiv w:val="1"/>
      <w:marLeft w:val="0"/>
      <w:marRight w:val="0"/>
      <w:marTop w:val="0"/>
      <w:marBottom w:val="0"/>
      <w:divBdr>
        <w:top w:val="none" w:sz="0" w:space="0" w:color="auto"/>
        <w:left w:val="none" w:sz="0" w:space="0" w:color="auto"/>
        <w:bottom w:val="none" w:sz="0" w:space="0" w:color="auto"/>
        <w:right w:val="none" w:sz="0" w:space="0" w:color="auto"/>
      </w:divBdr>
    </w:div>
    <w:div w:id="759107163">
      <w:bodyDiv w:val="1"/>
      <w:marLeft w:val="0"/>
      <w:marRight w:val="0"/>
      <w:marTop w:val="0"/>
      <w:marBottom w:val="0"/>
      <w:divBdr>
        <w:top w:val="none" w:sz="0" w:space="0" w:color="auto"/>
        <w:left w:val="none" w:sz="0" w:space="0" w:color="auto"/>
        <w:bottom w:val="none" w:sz="0" w:space="0" w:color="auto"/>
        <w:right w:val="none" w:sz="0" w:space="0" w:color="auto"/>
      </w:divBdr>
      <w:divsChild>
        <w:div w:id="894858042">
          <w:marLeft w:val="0"/>
          <w:marRight w:val="0"/>
          <w:marTop w:val="0"/>
          <w:marBottom w:val="0"/>
          <w:divBdr>
            <w:top w:val="none" w:sz="0" w:space="0" w:color="auto"/>
            <w:left w:val="none" w:sz="0" w:space="0" w:color="auto"/>
            <w:bottom w:val="none" w:sz="0" w:space="0" w:color="auto"/>
            <w:right w:val="none" w:sz="0" w:space="0" w:color="auto"/>
          </w:divBdr>
          <w:divsChild>
            <w:div w:id="78530006">
              <w:marLeft w:val="0"/>
              <w:marRight w:val="0"/>
              <w:marTop w:val="0"/>
              <w:marBottom w:val="0"/>
              <w:divBdr>
                <w:top w:val="none" w:sz="0" w:space="0" w:color="auto"/>
                <w:left w:val="none" w:sz="0" w:space="0" w:color="auto"/>
                <w:bottom w:val="none" w:sz="0" w:space="0" w:color="auto"/>
                <w:right w:val="none" w:sz="0" w:space="0" w:color="auto"/>
              </w:divBdr>
              <w:divsChild>
                <w:div w:id="1451973445">
                  <w:marLeft w:val="0"/>
                  <w:marRight w:val="0"/>
                  <w:marTop w:val="0"/>
                  <w:marBottom w:val="0"/>
                  <w:divBdr>
                    <w:top w:val="none" w:sz="0" w:space="0" w:color="auto"/>
                    <w:left w:val="none" w:sz="0" w:space="0" w:color="auto"/>
                    <w:bottom w:val="none" w:sz="0" w:space="0" w:color="auto"/>
                    <w:right w:val="none" w:sz="0" w:space="0" w:color="auto"/>
                  </w:divBdr>
                  <w:divsChild>
                    <w:div w:id="242419201">
                      <w:marLeft w:val="0"/>
                      <w:marRight w:val="0"/>
                      <w:marTop w:val="0"/>
                      <w:marBottom w:val="0"/>
                      <w:divBdr>
                        <w:top w:val="none" w:sz="0" w:space="0" w:color="auto"/>
                        <w:left w:val="none" w:sz="0" w:space="0" w:color="auto"/>
                        <w:bottom w:val="none" w:sz="0" w:space="0" w:color="auto"/>
                        <w:right w:val="none" w:sz="0" w:space="0" w:color="auto"/>
                      </w:divBdr>
                      <w:divsChild>
                        <w:div w:id="890651236">
                          <w:marLeft w:val="0"/>
                          <w:marRight w:val="0"/>
                          <w:marTop w:val="0"/>
                          <w:marBottom w:val="0"/>
                          <w:divBdr>
                            <w:top w:val="none" w:sz="0" w:space="0" w:color="auto"/>
                            <w:left w:val="none" w:sz="0" w:space="0" w:color="auto"/>
                            <w:bottom w:val="single" w:sz="6" w:space="0" w:color="EEEEEE"/>
                            <w:right w:val="none" w:sz="0" w:space="0" w:color="auto"/>
                          </w:divBdr>
                          <w:divsChild>
                            <w:div w:id="1131367080">
                              <w:marLeft w:val="0"/>
                              <w:marRight w:val="0"/>
                              <w:marTop w:val="0"/>
                              <w:marBottom w:val="0"/>
                              <w:divBdr>
                                <w:top w:val="none" w:sz="0" w:space="0" w:color="auto"/>
                                <w:left w:val="none" w:sz="0" w:space="0" w:color="auto"/>
                                <w:bottom w:val="none" w:sz="0" w:space="0" w:color="auto"/>
                                <w:right w:val="none" w:sz="0" w:space="0" w:color="auto"/>
                              </w:divBdr>
                              <w:divsChild>
                                <w:div w:id="18690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5539634">
      <w:bodyDiv w:val="1"/>
      <w:marLeft w:val="0"/>
      <w:marRight w:val="0"/>
      <w:marTop w:val="0"/>
      <w:marBottom w:val="0"/>
      <w:divBdr>
        <w:top w:val="none" w:sz="0" w:space="0" w:color="auto"/>
        <w:left w:val="none" w:sz="0" w:space="0" w:color="auto"/>
        <w:bottom w:val="none" w:sz="0" w:space="0" w:color="auto"/>
        <w:right w:val="none" w:sz="0" w:space="0" w:color="auto"/>
      </w:divBdr>
    </w:div>
    <w:div w:id="844904501">
      <w:bodyDiv w:val="1"/>
      <w:marLeft w:val="0"/>
      <w:marRight w:val="0"/>
      <w:marTop w:val="0"/>
      <w:marBottom w:val="0"/>
      <w:divBdr>
        <w:top w:val="none" w:sz="0" w:space="0" w:color="auto"/>
        <w:left w:val="none" w:sz="0" w:space="0" w:color="auto"/>
        <w:bottom w:val="none" w:sz="0" w:space="0" w:color="auto"/>
        <w:right w:val="none" w:sz="0" w:space="0" w:color="auto"/>
      </w:divBdr>
    </w:div>
    <w:div w:id="909537106">
      <w:bodyDiv w:val="1"/>
      <w:marLeft w:val="0"/>
      <w:marRight w:val="0"/>
      <w:marTop w:val="0"/>
      <w:marBottom w:val="0"/>
      <w:divBdr>
        <w:top w:val="none" w:sz="0" w:space="0" w:color="auto"/>
        <w:left w:val="none" w:sz="0" w:space="0" w:color="auto"/>
        <w:bottom w:val="none" w:sz="0" w:space="0" w:color="auto"/>
        <w:right w:val="none" w:sz="0" w:space="0" w:color="auto"/>
      </w:divBdr>
    </w:div>
    <w:div w:id="938021759">
      <w:bodyDiv w:val="1"/>
      <w:marLeft w:val="0"/>
      <w:marRight w:val="0"/>
      <w:marTop w:val="0"/>
      <w:marBottom w:val="0"/>
      <w:divBdr>
        <w:top w:val="none" w:sz="0" w:space="0" w:color="auto"/>
        <w:left w:val="none" w:sz="0" w:space="0" w:color="auto"/>
        <w:bottom w:val="none" w:sz="0" w:space="0" w:color="auto"/>
        <w:right w:val="none" w:sz="0" w:space="0" w:color="auto"/>
      </w:divBdr>
    </w:div>
    <w:div w:id="945235730">
      <w:bodyDiv w:val="1"/>
      <w:marLeft w:val="0"/>
      <w:marRight w:val="0"/>
      <w:marTop w:val="0"/>
      <w:marBottom w:val="0"/>
      <w:divBdr>
        <w:top w:val="none" w:sz="0" w:space="0" w:color="auto"/>
        <w:left w:val="none" w:sz="0" w:space="0" w:color="auto"/>
        <w:bottom w:val="none" w:sz="0" w:space="0" w:color="auto"/>
        <w:right w:val="none" w:sz="0" w:space="0" w:color="auto"/>
      </w:divBdr>
    </w:div>
    <w:div w:id="961688156">
      <w:bodyDiv w:val="1"/>
      <w:marLeft w:val="0"/>
      <w:marRight w:val="0"/>
      <w:marTop w:val="0"/>
      <w:marBottom w:val="0"/>
      <w:divBdr>
        <w:top w:val="none" w:sz="0" w:space="0" w:color="auto"/>
        <w:left w:val="none" w:sz="0" w:space="0" w:color="auto"/>
        <w:bottom w:val="none" w:sz="0" w:space="0" w:color="auto"/>
        <w:right w:val="none" w:sz="0" w:space="0" w:color="auto"/>
      </w:divBdr>
    </w:div>
    <w:div w:id="968438193">
      <w:bodyDiv w:val="1"/>
      <w:marLeft w:val="0"/>
      <w:marRight w:val="0"/>
      <w:marTop w:val="0"/>
      <w:marBottom w:val="0"/>
      <w:divBdr>
        <w:top w:val="none" w:sz="0" w:space="0" w:color="auto"/>
        <w:left w:val="none" w:sz="0" w:space="0" w:color="auto"/>
        <w:bottom w:val="none" w:sz="0" w:space="0" w:color="auto"/>
        <w:right w:val="none" w:sz="0" w:space="0" w:color="auto"/>
      </w:divBdr>
    </w:div>
    <w:div w:id="991636358">
      <w:bodyDiv w:val="1"/>
      <w:marLeft w:val="0"/>
      <w:marRight w:val="0"/>
      <w:marTop w:val="0"/>
      <w:marBottom w:val="0"/>
      <w:divBdr>
        <w:top w:val="none" w:sz="0" w:space="0" w:color="auto"/>
        <w:left w:val="none" w:sz="0" w:space="0" w:color="auto"/>
        <w:bottom w:val="none" w:sz="0" w:space="0" w:color="auto"/>
        <w:right w:val="none" w:sz="0" w:space="0" w:color="auto"/>
      </w:divBdr>
    </w:div>
    <w:div w:id="993535096">
      <w:bodyDiv w:val="1"/>
      <w:marLeft w:val="0"/>
      <w:marRight w:val="0"/>
      <w:marTop w:val="0"/>
      <w:marBottom w:val="0"/>
      <w:divBdr>
        <w:top w:val="none" w:sz="0" w:space="0" w:color="auto"/>
        <w:left w:val="none" w:sz="0" w:space="0" w:color="auto"/>
        <w:bottom w:val="none" w:sz="0" w:space="0" w:color="auto"/>
        <w:right w:val="none" w:sz="0" w:space="0" w:color="auto"/>
      </w:divBdr>
    </w:div>
    <w:div w:id="1009138026">
      <w:bodyDiv w:val="1"/>
      <w:marLeft w:val="0"/>
      <w:marRight w:val="0"/>
      <w:marTop w:val="0"/>
      <w:marBottom w:val="0"/>
      <w:divBdr>
        <w:top w:val="none" w:sz="0" w:space="0" w:color="auto"/>
        <w:left w:val="none" w:sz="0" w:space="0" w:color="auto"/>
        <w:bottom w:val="none" w:sz="0" w:space="0" w:color="auto"/>
        <w:right w:val="none" w:sz="0" w:space="0" w:color="auto"/>
      </w:divBdr>
    </w:div>
    <w:div w:id="1015617066">
      <w:bodyDiv w:val="1"/>
      <w:marLeft w:val="0"/>
      <w:marRight w:val="0"/>
      <w:marTop w:val="0"/>
      <w:marBottom w:val="0"/>
      <w:divBdr>
        <w:top w:val="none" w:sz="0" w:space="0" w:color="auto"/>
        <w:left w:val="none" w:sz="0" w:space="0" w:color="auto"/>
        <w:bottom w:val="none" w:sz="0" w:space="0" w:color="auto"/>
        <w:right w:val="none" w:sz="0" w:space="0" w:color="auto"/>
      </w:divBdr>
    </w:div>
    <w:div w:id="1028338845">
      <w:bodyDiv w:val="1"/>
      <w:marLeft w:val="0"/>
      <w:marRight w:val="0"/>
      <w:marTop w:val="0"/>
      <w:marBottom w:val="0"/>
      <w:divBdr>
        <w:top w:val="none" w:sz="0" w:space="0" w:color="auto"/>
        <w:left w:val="none" w:sz="0" w:space="0" w:color="auto"/>
        <w:bottom w:val="none" w:sz="0" w:space="0" w:color="auto"/>
        <w:right w:val="none" w:sz="0" w:space="0" w:color="auto"/>
      </w:divBdr>
    </w:div>
    <w:div w:id="1054308237">
      <w:bodyDiv w:val="1"/>
      <w:marLeft w:val="0"/>
      <w:marRight w:val="0"/>
      <w:marTop w:val="0"/>
      <w:marBottom w:val="0"/>
      <w:divBdr>
        <w:top w:val="none" w:sz="0" w:space="0" w:color="auto"/>
        <w:left w:val="none" w:sz="0" w:space="0" w:color="auto"/>
        <w:bottom w:val="none" w:sz="0" w:space="0" w:color="auto"/>
        <w:right w:val="none" w:sz="0" w:space="0" w:color="auto"/>
      </w:divBdr>
    </w:div>
    <w:div w:id="1063018065">
      <w:bodyDiv w:val="1"/>
      <w:marLeft w:val="0"/>
      <w:marRight w:val="0"/>
      <w:marTop w:val="0"/>
      <w:marBottom w:val="0"/>
      <w:divBdr>
        <w:top w:val="none" w:sz="0" w:space="0" w:color="auto"/>
        <w:left w:val="none" w:sz="0" w:space="0" w:color="auto"/>
        <w:bottom w:val="none" w:sz="0" w:space="0" w:color="auto"/>
        <w:right w:val="none" w:sz="0" w:space="0" w:color="auto"/>
      </w:divBdr>
      <w:divsChild>
        <w:div w:id="1654793903">
          <w:marLeft w:val="0"/>
          <w:marRight w:val="0"/>
          <w:marTop w:val="0"/>
          <w:marBottom w:val="0"/>
          <w:divBdr>
            <w:top w:val="single" w:sz="2" w:space="0" w:color="E5E7EB"/>
            <w:left w:val="single" w:sz="2" w:space="0" w:color="E5E7EB"/>
            <w:bottom w:val="single" w:sz="2" w:space="0" w:color="E5E7EB"/>
            <w:right w:val="single" w:sz="2" w:space="0" w:color="E5E7EB"/>
          </w:divBdr>
          <w:divsChild>
            <w:div w:id="1347319692">
              <w:marLeft w:val="0"/>
              <w:marRight w:val="0"/>
              <w:marTop w:val="0"/>
              <w:marBottom w:val="0"/>
              <w:divBdr>
                <w:top w:val="single" w:sz="2" w:space="0" w:color="auto"/>
                <w:left w:val="single" w:sz="2" w:space="0" w:color="auto"/>
                <w:bottom w:val="single" w:sz="2" w:space="0" w:color="auto"/>
                <w:right w:val="single" w:sz="2" w:space="0" w:color="auto"/>
              </w:divBdr>
              <w:divsChild>
                <w:div w:id="1756170438">
                  <w:marLeft w:val="0"/>
                  <w:marRight w:val="0"/>
                  <w:marTop w:val="0"/>
                  <w:marBottom w:val="0"/>
                  <w:divBdr>
                    <w:top w:val="single" w:sz="2" w:space="0" w:color="auto"/>
                    <w:left w:val="single" w:sz="2" w:space="0" w:color="auto"/>
                    <w:bottom w:val="single" w:sz="2" w:space="0" w:color="auto"/>
                    <w:right w:val="single" w:sz="2" w:space="0" w:color="auto"/>
                  </w:divBdr>
                  <w:divsChild>
                    <w:div w:id="1976374092">
                      <w:marLeft w:val="0"/>
                      <w:marRight w:val="0"/>
                      <w:marTop w:val="0"/>
                      <w:marBottom w:val="0"/>
                      <w:divBdr>
                        <w:top w:val="single" w:sz="2" w:space="0" w:color="E5E7EB"/>
                        <w:left w:val="single" w:sz="2" w:space="0" w:color="E5E7EB"/>
                        <w:bottom w:val="single" w:sz="2" w:space="0" w:color="E5E7EB"/>
                        <w:right w:val="single" w:sz="2" w:space="0" w:color="E5E7EB"/>
                      </w:divBdr>
                      <w:divsChild>
                        <w:div w:id="1272323400">
                          <w:marLeft w:val="0"/>
                          <w:marRight w:val="0"/>
                          <w:marTop w:val="0"/>
                          <w:marBottom w:val="0"/>
                          <w:divBdr>
                            <w:top w:val="single" w:sz="2" w:space="0" w:color="E5E7EB"/>
                            <w:left w:val="single" w:sz="2" w:space="0" w:color="E5E7EB"/>
                            <w:bottom w:val="single" w:sz="2" w:space="0" w:color="E5E7EB"/>
                            <w:right w:val="single" w:sz="2" w:space="0" w:color="E5E7EB"/>
                          </w:divBdr>
                          <w:divsChild>
                            <w:div w:id="1172794918">
                              <w:marLeft w:val="0"/>
                              <w:marRight w:val="0"/>
                              <w:marTop w:val="0"/>
                              <w:marBottom w:val="0"/>
                              <w:divBdr>
                                <w:top w:val="single" w:sz="2" w:space="0" w:color="E5E7EB"/>
                                <w:left w:val="single" w:sz="2" w:space="0" w:color="E5E7EB"/>
                                <w:bottom w:val="single" w:sz="2" w:space="0" w:color="E5E7EB"/>
                                <w:right w:val="single" w:sz="2" w:space="0" w:color="E5E7EB"/>
                              </w:divBdr>
                              <w:divsChild>
                                <w:div w:id="3577788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47239131">
                  <w:marLeft w:val="0"/>
                  <w:marRight w:val="0"/>
                  <w:marTop w:val="120"/>
                  <w:marBottom w:val="0"/>
                  <w:divBdr>
                    <w:top w:val="single" w:sz="2" w:space="0" w:color="auto"/>
                    <w:left w:val="single" w:sz="2" w:space="0" w:color="auto"/>
                    <w:bottom w:val="single" w:sz="2" w:space="0" w:color="auto"/>
                    <w:right w:val="single" w:sz="2" w:space="0" w:color="auto"/>
                  </w:divBdr>
                  <w:divsChild>
                    <w:div w:id="1260413053">
                      <w:marLeft w:val="-120"/>
                      <w:marRight w:val="0"/>
                      <w:marTop w:val="0"/>
                      <w:marBottom w:val="0"/>
                      <w:divBdr>
                        <w:top w:val="single" w:sz="2" w:space="0" w:color="E5E7EB"/>
                        <w:left w:val="single" w:sz="2" w:space="0" w:color="E5E7EB"/>
                        <w:bottom w:val="single" w:sz="2" w:space="0" w:color="E5E7EB"/>
                        <w:right w:val="single" w:sz="2" w:space="0" w:color="E5E7EB"/>
                      </w:divBdr>
                      <w:divsChild>
                        <w:div w:id="690959940">
                          <w:marLeft w:val="0"/>
                          <w:marRight w:val="0"/>
                          <w:marTop w:val="0"/>
                          <w:marBottom w:val="0"/>
                          <w:divBdr>
                            <w:top w:val="single" w:sz="2" w:space="0" w:color="E5E7EB"/>
                            <w:left w:val="single" w:sz="2" w:space="0" w:color="E5E7EB"/>
                            <w:bottom w:val="single" w:sz="2" w:space="0" w:color="E5E7EB"/>
                            <w:right w:val="single" w:sz="2" w:space="0" w:color="E5E7EB"/>
                          </w:divBdr>
                          <w:divsChild>
                            <w:div w:id="682367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7319352">
                          <w:marLeft w:val="0"/>
                          <w:marRight w:val="0"/>
                          <w:marTop w:val="0"/>
                          <w:marBottom w:val="0"/>
                          <w:divBdr>
                            <w:top w:val="single" w:sz="2" w:space="0" w:color="E5E7EB"/>
                            <w:left w:val="single" w:sz="2" w:space="0" w:color="E5E7EB"/>
                            <w:bottom w:val="single" w:sz="2" w:space="0" w:color="E5E7EB"/>
                            <w:right w:val="single" w:sz="2" w:space="0" w:color="E5E7EB"/>
                          </w:divBdr>
                          <w:divsChild>
                            <w:div w:id="17141886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065224012">
      <w:bodyDiv w:val="1"/>
      <w:marLeft w:val="0"/>
      <w:marRight w:val="0"/>
      <w:marTop w:val="0"/>
      <w:marBottom w:val="0"/>
      <w:divBdr>
        <w:top w:val="none" w:sz="0" w:space="0" w:color="auto"/>
        <w:left w:val="none" w:sz="0" w:space="0" w:color="auto"/>
        <w:bottom w:val="none" w:sz="0" w:space="0" w:color="auto"/>
        <w:right w:val="none" w:sz="0" w:space="0" w:color="auto"/>
      </w:divBdr>
    </w:div>
    <w:div w:id="1074939031">
      <w:bodyDiv w:val="1"/>
      <w:marLeft w:val="0"/>
      <w:marRight w:val="0"/>
      <w:marTop w:val="0"/>
      <w:marBottom w:val="0"/>
      <w:divBdr>
        <w:top w:val="none" w:sz="0" w:space="0" w:color="auto"/>
        <w:left w:val="none" w:sz="0" w:space="0" w:color="auto"/>
        <w:bottom w:val="none" w:sz="0" w:space="0" w:color="auto"/>
        <w:right w:val="none" w:sz="0" w:space="0" w:color="auto"/>
      </w:divBdr>
      <w:divsChild>
        <w:div w:id="2094692342">
          <w:marLeft w:val="0"/>
          <w:marRight w:val="0"/>
          <w:marTop w:val="0"/>
          <w:marBottom w:val="0"/>
          <w:divBdr>
            <w:top w:val="none" w:sz="0" w:space="0" w:color="auto"/>
            <w:left w:val="none" w:sz="0" w:space="0" w:color="auto"/>
            <w:bottom w:val="none" w:sz="0" w:space="0" w:color="auto"/>
            <w:right w:val="none" w:sz="0" w:space="0" w:color="auto"/>
          </w:divBdr>
          <w:divsChild>
            <w:div w:id="1144350637">
              <w:marLeft w:val="0"/>
              <w:marRight w:val="0"/>
              <w:marTop w:val="0"/>
              <w:marBottom w:val="0"/>
              <w:divBdr>
                <w:top w:val="none" w:sz="0" w:space="0" w:color="auto"/>
                <w:left w:val="none" w:sz="0" w:space="0" w:color="auto"/>
                <w:bottom w:val="none" w:sz="0" w:space="0" w:color="auto"/>
                <w:right w:val="none" w:sz="0" w:space="0" w:color="auto"/>
              </w:divBdr>
              <w:divsChild>
                <w:div w:id="580406256">
                  <w:marLeft w:val="0"/>
                  <w:marRight w:val="0"/>
                  <w:marTop w:val="0"/>
                  <w:marBottom w:val="0"/>
                  <w:divBdr>
                    <w:top w:val="none" w:sz="0" w:space="0" w:color="auto"/>
                    <w:left w:val="none" w:sz="0" w:space="0" w:color="auto"/>
                    <w:bottom w:val="none" w:sz="0" w:space="0" w:color="auto"/>
                    <w:right w:val="none" w:sz="0" w:space="0" w:color="auto"/>
                  </w:divBdr>
                </w:div>
                <w:div w:id="1666013589">
                  <w:marLeft w:val="0"/>
                  <w:marRight w:val="0"/>
                  <w:marTop w:val="0"/>
                  <w:marBottom w:val="0"/>
                  <w:divBdr>
                    <w:top w:val="none" w:sz="0" w:space="0" w:color="auto"/>
                    <w:left w:val="none" w:sz="0" w:space="0" w:color="auto"/>
                    <w:bottom w:val="none" w:sz="0" w:space="0" w:color="auto"/>
                    <w:right w:val="none" w:sz="0" w:space="0" w:color="auto"/>
                  </w:divBdr>
                  <w:divsChild>
                    <w:div w:id="465857495">
                      <w:marLeft w:val="0"/>
                      <w:marRight w:val="0"/>
                      <w:marTop w:val="0"/>
                      <w:marBottom w:val="0"/>
                      <w:divBdr>
                        <w:top w:val="none" w:sz="0" w:space="0" w:color="auto"/>
                        <w:left w:val="none" w:sz="0" w:space="0" w:color="auto"/>
                        <w:bottom w:val="none" w:sz="0" w:space="0" w:color="auto"/>
                        <w:right w:val="none" w:sz="0" w:space="0" w:color="auto"/>
                      </w:divBdr>
                    </w:div>
                    <w:div w:id="14642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082880">
      <w:bodyDiv w:val="1"/>
      <w:marLeft w:val="0"/>
      <w:marRight w:val="0"/>
      <w:marTop w:val="0"/>
      <w:marBottom w:val="0"/>
      <w:divBdr>
        <w:top w:val="none" w:sz="0" w:space="0" w:color="auto"/>
        <w:left w:val="none" w:sz="0" w:space="0" w:color="auto"/>
        <w:bottom w:val="none" w:sz="0" w:space="0" w:color="auto"/>
        <w:right w:val="none" w:sz="0" w:space="0" w:color="auto"/>
      </w:divBdr>
    </w:div>
    <w:div w:id="1081606941">
      <w:bodyDiv w:val="1"/>
      <w:marLeft w:val="0"/>
      <w:marRight w:val="0"/>
      <w:marTop w:val="0"/>
      <w:marBottom w:val="0"/>
      <w:divBdr>
        <w:top w:val="none" w:sz="0" w:space="0" w:color="auto"/>
        <w:left w:val="none" w:sz="0" w:space="0" w:color="auto"/>
        <w:bottom w:val="none" w:sz="0" w:space="0" w:color="auto"/>
        <w:right w:val="none" w:sz="0" w:space="0" w:color="auto"/>
      </w:divBdr>
    </w:div>
    <w:div w:id="1089348786">
      <w:bodyDiv w:val="1"/>
      <w:marLeft w:val="0"/>
      <w:marRight w:val="0"/>
      <w:marTop w:val="0"/>
      <w:marBottom w:val="0"/>
      <w:divBdr>
        <w:top w:val="none" w:sz="0" w:space="0" w:color="auto"/>
        <w:left w:val="none" w:sz="0" w:space="0" w:color="auto"/>
        <w:bottom w:val="none" w:sz="0" w:space="0" w:color="auto"/>
        <w:right w:val="none" w:sz="0" w:space="0" w:color="auto"/>
      </w:divBdr>
    </w:div>
    <w:div w:id="1111978189">
      <w:bodyDiv w:val="1"/>
      <w:marLeft w:val="0"/>
      <w:marRight w:val="0"/>
      <w:marTop w:val="0"/>
      <w:marBottom w:val="0"/>
      <w:divBdr>
        <w:top w:val="none" w:sz="0" w:space="0" w:color="auto"/>
        <w:left w:val="none" w:sz="0" w:space="0" w:color="auto"/>
        <w:bottom w:val="none" w:sz="0" w:space="0" w:color="auto"/>
        <w:right w:val="none" w:sz="0" w:space="0" w:color="auto"/>
      </w:divBdr>
    </w:div>
    <w:div w:id="1115707540">
      <w:bodyDiv w:val="1"/>
      <w:marLeft w:val="0"/>
      <w:marRight w:val="0"/>
      <w:marTop w:val="0"/>
      <w:marBottom w:val="0"/>
      <w:divBdr>
        <w:top w:val="none" w:sz="0" w:space="0" w:color="auto"/>
        <w:left w:val="none" w:sz="0" w:space="0" w:color="auto"/>
        <w:bottom w:val="none" w:sz="0" w:space="0" w:color="auto"/>
        <w:right w:val="none" w:sz="0" w:space="0" w:color="auto"/>
      </w:divBdr>
    </w:div>
    <w:div w:id="1125150087">
      <w:bodyDiv w:val="1"/>
      <w:marLeft w:val="0"/>
      <w:marRight w:val="0"/>
      <w:marTop w:val="0"/>
      <w:marBottom w:val="0"/>
      <w:divBdr>
        <w:top w:val="none" w:sz="0" w:space="0" w:color="auto"/>
        <w:left w:val="none" w:sz="0" w:space="0" w:color="auto"/>
        <w:bottom w:val="none" w:sz="0" w:space="0" w:color="auto"/>
        <w:right w:val="none" w:sz="0" w:space="0" w:color="auto"/>
      </w:divBdr>
    </w:div>
    <w:div w:id="1136795209">
      <w:bodyDiv w:val="1"/>
      <w:marLeft w:val="0"/>
      <w:marRight w:val="0"/>
      <w:marTop w:val="0"/>
      <w:marBottom w:val="0"/>
      <w:divBdr>
        <w:top w:val="none" w:sz="0" w:space="0" w:color="auto"/>
        <w:left w:val="none" w:sz="0" w:space="0" w:color="auto"/>
        <w:bottom w:val="none" w:sz="0" w:space="0" w:color="auto"/>
        <w:right w:val="none" w:sz="0" w:space="0" w:color="auto"/>
      </w:divBdr>
      <w:divsChild>
        <w:div w:id="1115751240">
          <w:marLeft w:val="0"/>
          <w:marRight w:val="0"/>
          <w:marTop w:val="0"/>
          <w:marBottom w:val="0"/>
          <w:divBdr>
            <w:top w:val="single" w:sz="2" w:space="0" w:color="E5E7EB"/>
            <w:left w:val="single" w:sz="2" w:space="0" w:color="E5E7EB"/>
            <w:bottom w:val="single" w:sz="2" w:space="0" w:color="E5E7EB"/>
            <w:right w:val="single" w:sz="2" w:space="0" w:color="E5E7EB"/>
          </w:divBdr>
          <w:divsChild>
            <w:div w:id="823593162">
              <w:marLeft w:val="0"/>
              <w:marRight w:val="0"/>
              <w:marTop w:val="0"/>
              <w:marBottom w:val="0"/>
              <w:divBdr>
                <w:top w:val="single" w:sz="2" w:space="0" w:color="auto"/>
                <w:left w:val="single" w:sz="2" w:space="0" w:color="auto"/>
                <w:bottom w:val="single" w:sz="2" w:space="0" w:color="auto"/>
                <w:right w:val="single" w:sz="2" w:space="0" w:color="auto"/>
              </w:divBdr>
              <w:divsChild>
                <w:div w:id="1940945760">
                  <w:marLeft w:val="0"/>
                  <w:marRight w:val="0"/>
                  <w:marTop w:val="0"/>
                  <w:marBottom w:val="0"/>
                  <w:divBdr>
                    <w:top w:val="single" w:sz="2" w:space="0" w:color="auto"/>
                    <w:left w:val="single" w:sz="2" w:space="0" w:color="auto"/>
                    <w:bottom w:val="single" w:sz="2" w:space="0" w:color="auto"/>
                    <w:right w:val="single" w:sz="2" w:space="0" w:color="auto"/>
                  </w:divBdr>
                  <w:divsChild>
                    <w:div w:id="439225962">
                      <w:marLeft w:val="0"/>
                      <w:marRight w:val="0"/>
                      <w:marTop w:val="0"/>
                      <w:marBottom w:val="0"/>
                      <w:divBdr>
                        <w:top w:val="single" w:sz="2" w:space="0" w:color="E5E7EB"/>
                        <w:left w:val="single" w:sz="2" w:space="0" w:color="E5E7EB"/>
                        <w:bottom w:val="single" w:sz="2" w:space="0" w:color="E5E7EB"/>
                        <w:right w:val="single" w:sz="2" w:space="0" w:color="E5E7EB"/>
                      </w:divBdr>
                      <w:divsChild>
                        <w:div w:id="1914973238">
                          <w:marLeft w:val="0"/>
                          <w:marRight w:val="0"/>
                          <w:marTop w:val="0"/>
                          <w:marBottom w:val="0"/>
                          <w:divBdr>
                            <w:top w:val="single" w:sz="2" w:space="0" w:color="E5E7EB"/>
                            <w:left w:val="single" w:sz="2" w:space="0" w:color="E5E7EB"/>
                            <w:bottom w:val="single" w:sz="2" w:space="0" w:color="E5E7EB"/>
                            <w:right w:val="single" w:sz="2" w:space="0" w:color="E5E7EB"/>
                          </w:divBdr>
                          <w:divsChild>
                            <w:div w:id="729227843">
                              <w:marLeft w:val="0"/>
                              <w:marRight w:val="0"/>
                              <w:marTop w:val="0"/>
                              <w:marBottom w:val="0"/>
                              <w:divBdr>
                                <w:top w:val="single" w:sz="2" w:space="0" w:color="E5E7EB"/>
                                <w:left w:val="single" w:sz="2" w:space="0" w:color="E5E7EB"/>
                                <w:bottom w:val="single" w:sz="2" w:space="0" w:color="E5E7EB"/>
                                <w:right w:val="single" w:sz="2" w:space="0" w:color="E5E7EB"/>
                              </w:divBdr>
                              <w:divsChild>
                                <w:div w:id="2131630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35277648">
                  <w:marLeft w:val="0"/>
                  <w:marRight w:val="0"/>
                  <w:marTop w:val="120"/>
                  <w:marBottom w:val="0"/>
                  <w:divBdr>
                    <w:top w:val="single" w:sz="2" w:space="0" w:color="auto"/>
                    <w:left w:val="single" w:sz="2" w:space="0" w:color="auto"/>
                    <w:bottom w:val="single" w:sz="2" w:space="0" w:color="auto"/>
                    <w:right w:val="single" w:sz="2" w:space="0" w:color="auto"/>
                  </w:divBdr>
                  <w:divsChild>
                    <w:div w:id="579951213">
                      <w:marLeft w:val="-120"/>
                      <w:marRight w:val="0"/>
                      <w:marTop w:val="0"/>
                      <w:marBottom w:val="0"/>
                      <w:divBdr>
                        <w:top w:val="single" w:sz="2" w:space="0" w:color="E5E7EB"/>
                        <w:left w:val="single" w:sz="2" w:space="0" w:color="E5E7EB"/>
                        <w:bottom w:val="single" w:sz="2" w:space="0" w:color="E5E7EB"/>
                        <w:right w:val="single" w:sz="2" w:space="0" w:color="E5E7EB"/>
                      </w:divBdr>
                      <w:divsChild>
                        <w:div w:id="276837248">
                          <w:marLeft w:val="0"/>
                          <w:marRight w:val="0"/>
                          <w:marTop w:val="0"/>
                          <w:marBottom w:val="0"/>
                          <w:divBdr>
                            <w:top w:val="single" w:sz="2" w:space="0" w:color="E5E7EB"/>
                            <w:left w:val="single" w:sz="2" w:space="0" w:color="E5E7EB"/>
                            <w:bottom w:val="single" w:sz="2" w:space="0" w:color="E5E7EB"/>
                            <w:right w:val="single" w:sz="2" w:space="0" w:color="E5E7EB"/>
                          </w:divBdr>
                          <w:divsChild>
                            <w:div w:id="867452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8500782">
                          <w:marLeft w:val="0"/>
                          <w:marRight w:val="0"/>
                          <w:marTop w:val="0"/>
                          <w:marBottom w:val="0"/>
                          <w:divBdr>
                            <w:top w:val="single" w:sz="2" w:space="0" w:color="E5E7EB"/>
                            <w:left w:val="single" w:sz="2" w:space="0" w:color="E5E7EB"/>
                            <w:bottom w:val="single" w:sz="2" w:space="0" w:color="E5E7EB"/>
                            <w:right w:val="single" w:sz="2" w:space="0" w:color="E5E7EB"/>
                          </w:divBdr>
                          <w:divsChild>
                            <w:div w:id="1102802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143504891">
      <w:bodyDiv w:val="1"/>
      <w:marLeft w:val="0"/>
      <w:marRight w:val="0"/>
      <w:marTop w:val="0"/>
      <w:marBottom w:val="0"/>
      <w:divBdr>
        <w:top w:val="none" w:sz="0" w:space="0" w:color="auto"/>
        <w:left w:val="none" w:sz="0" w:space="0" w:color="auto"/>
        <w:bottom w:val="none" w:sz="0" w:space="0" w:color="auto"/>
        <w:right w:val="none" w:sz="0" w:space="0" w:color="auto"/>
      </w:divBdr>
    </w:div>
    <w:div w:id="1185292623">
      <w:bodyDiv w:val="1"/>
      <w:marLeft w:val="0"/>
      <w:marRight w:val="0"/>
      <w:marTop w:val="0"/>
      <w:marBottom w:val="0"/>
      <w:divBdr>
        <w:top w:val="none" w:sz="0" w:space="0" w:color="auto"/>
        <w:left w:val="none" w:sz="0" w:space="0" w:color="auto"/>
        <w:bottom w:val="none" w:sz="0" w:space="0" w:color="auto"/>
        <w:right w:val="none" w:sz="0" w:space="0" w:color="auto"/>
      </w:divBdr>
    </w:div>
    <w:div w:id="1216356611">
      <w:bodyDiv w:val="1"/>
      <w:marLeft w:val="0"/>
      <w:marRight w:val="0"/>
      <w:marTop w:val="0"/>
      <w:marBottom w:val="0"/>
      <w:divBdr>
        <w:top w:val="none" w:sz="0" w:space="0" w:color="auto"/>
        <w:left w:val="none" w:sz="0" w:space="0" w:color="auto"/>
        <w:bottom w:val="none" w:sz="0" w:space="0" w:color="auto"/>
        <w:right w:val="none" w:sz="0" w:space="0" w:color="auto"/>
      </w:divBdr>
    </w:div>
    <w:div w:id="1266382134">
      <w:bodyDiv w:val="1"/>
      <w:marLeft w:val="0"/>
      <w:marRight w:val="0"/>
      <w:marTop w:val="0"/>
      <w:marBottom w:val="0"/>
      <w:divBdr>
        <w:top w:val="none" w:sz="0" w:space="0" w:color="auto"/>
        <w:left w:val="none" w:sz="0" w:space="0" w:color="auto"/>
        <w:bottom w:val="none" w:sz="0" w:space="0" w:color="auto"/>
        <w:right w:val="none" w:sz="0" w:space="0" w:color="auto"/>
      </w:divBdr>
    </w:div>
    <w:div w:id="1276787003">
      <w:bodyDiv w:val="1"/>
      <w:marLeft w:val="0"/>
      <w:marRight w:val="0"/>
      <w:marTop w:val="0"/>
      <w:marBottom w:val="0"/>
      <w:divBdr>
        <w:top w:val="none" w:sz="0" w:space="0" w:color="auto"/>
        <w:left w:val="none" w:sz="0" w:space="0" w:color="auto"/>
        <w:bottom w:val="none" w:sz="0" w:space="0" w:color="auto"/>
        <w:right w:val="none" w:sz="0" w:space="0" w:color="auto"/>
      </w:divBdr>
    </w:div>
    <w:div w:id="1277102465">
      <w:bodyDiv w:val="1"/>
      <w:marLeft w:val="0"/>
      <w:marRight w:val="0"/>
      <w:marTop w:val="0"/>
      <w:marBottom w:val="0"/>
      <w:divBdr>
        <w:top w:val="none" w:sz="0" w:space="0" w:color="auto"/>
        <w:left w:val="none" w:sz="0" w:space="0" w:color="auto"/>
        <w:bottom w:val="none" w:sz="0" w:space="0" w:color="auto"/>
        <w:right w:val="none" w:sz="0" w:space="0" w:color="auto"/>
      </w:divBdr>
    </w:div>
    <w:div w:id="1366634465">
      <w:bodyDiv w:val="1"/>
      <w:marLeft w:val="0"/>
      <w:marRight w:val="0"/>
      <w:marTop w:val="0"/>
      <w:marBottom w:val="0"/>
      <w:divBdr>
        <w:top w:val="none" w:sz="0" w:space="0" w:color="auto"/>
        <w:left w:val="none" w:sz="0" w:space="0" w:color="auto"/>
        <w:bottom w:val="none" w:sz="0" w:space="0" w:color="auto"/>
        <w:right w:val="none" w:sz="0" w:space="0" w:color="auto"/>
      </w:divBdr>
    </w:div>
    <w:div w:id="1438016454">
      <w:bodyDiv w:val="1"/>
      <w:marLeft w:val="0"/>
      <w:marRight w:val="0"/>
      <w:marTop w:val="0"/>
      <w:marBottom w:val="0"/>
      <w:divBdr>
        <w:top w:val="none" w:sz="0" w:space="0" w:color="auto"/>
        <w:left w:val="none" w:sz="0" w:space="0" w:color="auto"/>
        <w:bottom w:val="none" w:sz="0" w:space="0" w:color="auto"/>
        <w:right w:val="none" w:sz="0" w:space="0" w:color="auto"/>
      </w:divBdr>
    </w:div>
    <w:div w:id="1441342260">
      <w:bodyDiv w:val="1"/>
      <w:marLeft w:val="0"/>
      <w:marRight w:val="0"/>
      <w:marTop w:val="0"/>
      <w:marBottom w:val="0"/>
      <w:divBdr>
        <w:top w:val="none" w:sz="0" w:space="0" w:color="auto"/>
        <w:left w:val="none" w:sz="0" w:space="0" w:color="auto"/>
        <w:bottom w:val="none" w:sz="0" w:space="0" w:color="auto"/>
        <w:right w:val="none" w:sz="0" w:space="0" w:color="auto"/>
      </w:divBdr>
    </w:div>
    <w:div w:id="1457600877">
      <w:bodyDiv w:val="1"/>
      <w:marLeft w:val="0"/>
      <w:marRight w:val="0"/>
      <w:marTop w:val="0"/>
      <w:marBottom w:val="0"/>
      <w:divBdr>
        <w:top w:val="none" w:sz="0" w:space="0" w:color="auto"/>
        <w:left w:val="none" w:sz="0" w:space="0" w:color="auto"/>
        <w:bottom w:val="none" w:sz="0" w:space="0" w:color="auto"/>
        <w:right w:val="none" w:sz="0" w:space="0" w:color="auto"/>
      </w:divBdr>
    </w:div>
    <w:div w:id="1533805310">
      <w:bodyDiv w:val="1"/>
      <w:marLeft w:val="0"/>
      <w:marRight w:val="0"/>
      <w:marTop w:val="0"/>
      <w:marBottom w:val="0"/>
      <w:divBdr>
        <w:top w:val="none" w:sz="0" w:space="0" w:color="auto"/>
        <w:left w:val="none" w:sz="0" w:space="0" w:color="auto"/>
        <w:bottom w:val="none" w:sz="0" w:space="0" w:color="auto"/>
        <w:right w:val="none" w:sz="0" w:space="0" w:color="auto"/>
      </w:divBdr>
    </w:div>
    <w:div w:id="1547251825">
      <w:bodyDiv w:val="1"/>
      <w:marLeft w:val="0"/>
      <w:marRight w:val="0"/>
      <w:marTop w:val="0"/>
      <w:marBottom w:val="0"/>
      <w:divBdr>
        <w:top w:val="none" w:sz="0" w:space="0" w:color="auto"/>
        <w:left w:val="none" w:sz="0" w:space="0" w:color="auto"/>
        <w:bottom w:val="none" w:sz="0" w:space="0" w:color="auto"/>
        <w:right w:val="none" w:sz="0" w:space="0" w:color="auto"/>
      </w:divBdr>
    </w:div>
    <w:div w:id="1576210301">
      <w:bodyDiv w:val="1"/>
      <w:marLeft w:val="0"/>
      <w:marRight w:val="0"/>
      <w:marTop w:val="0"/>
      <w:marBottom w:val="0"/>
      <w:divBdr>
        <w:top w:val="none" w:sz="0" w:space="0" w:color="auto"/>
        <w:left w:val="none" w:sz="0" w:space="0" w:color="auto"/>
        <w:bottom w:val="none" w:sz="0" w:space="0" w:color="auto"/>
        <w:right w:val="none" w:sz="0" w:space="0" w:color="auto"/>
      </w:divBdr>
      <w:divsChild>
        <w:div w:id="287203941">
          <w:marLeft w:val="-900"/>
          <w:marRight w:val="-900"/>
          <w:marTop w:val="0"/>
          <w:marBottom w:val="0"/>
          <w:divBdr>
            <w:top w:val="none" w:sz="0" w:space="0" w:color="auto"/>
            <w:left w:val="none" w:sz="0" w:space="0" w:color="auto"/>
            <w:bottom w:val="none" w:sz="0" w:space="0" w:color="auto"/>
            <w:right w:val="none" w:sz="0" w:space="0" w:color="auto"/>
          </w:divBdr>
          <w:divsChild>
            <w:div w:id="1684429644">
              <w:marLeft w:val="0"/>
              <w:marRight w:val="0"/>
              <w:marTop w:val="0"/>
              <w:marBottom w:val="0"/>
              <w:divBdr>
                <w:top w:val="none" w:sz="0" w:space="0" w:color="auto"/>
                <w:left w:val="none" w:sz="0" w:space="0" w:color="auto"/>
                <w:bottom w:val="none" w:sz="0" w:space="0" w:color="auto"/>
                <w:right w:val="none" w:sz="0" w:space="0" w:color="auto"/>
              </w:divBdr>
              <w:divsChild>
                <w:div w:id="752164573">
                  <w:marLeft w:val="0"/>
                  <w:marRight w:val="0"/>
                  <w:marTop w:val="0"/>
                  <w:marBottom w:val="0"/>
                  <w:divBdr>
                    <w:top w:val="none" w:sz="0" w:space="0" w:color="auto"/>
                    <w:left w:val="none" w:sz="0" w:space="0" w:color="auto"/>
                    <w:bottom w:val="none" w:sz="0" w:space="0" w:color="auto"/>
                    <w:right w:val="none" w:sz="0" w:space="0" w:color="auto"/>
                  </w:divBdr>
                </w:div>
                <w:div w:id="1696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93391">
          <w:marLeft w:val="0"/>
          <w:marRight w:val="0"/>
          <w:marTop w:val="0"/>
          <w:marBottom w:val="0"/>
          <w:divBdr>
            <w:top w:val="none" w:sz="0" w:space="0" w:color="auto"/>
            <w:left w:val="none" w:sz="0" w:space="0" w:color="auto"/>
            <w:bottom w:val="none" w:sz="0" w:space="0" w:color="auto"/>
            <w:right w:val="none" w:sz="0" w:space="0" w:color="auto"/>
          </w:divBdr>
          <w:divsChild>
            <w:div w:id="1631126299">
              <w:marLeft w:val="0"/>
              <w:marRight w:val="-45"/>
              <w:marTop w:val="0"/>
              <w:marBottom w:val="75"/>
              <w:divBdr>
                <w:top w:val="none" w:sz="0" w:space="0" w:color="auto"/>
                <w:left w:val="none" w:sz="0" w:space="0" w:color="auto"/>
                <w:bottom w:val="none" w:sz="0" w:space="0" w:color="auto"/>
                <w:right w:val="none" w:sz="0" w:space="0" w:color="auto"/>
              </w:divBdr>
            </w:div>
            <w:div w:id="82652264">
              <w:marLeft w:val="0"/>
              <w:marRight w:val="0"/>
              <w:marTop w:val="0"/>
              <w:marBottom w:val="0"/>
              <w:divBdr>
                <w:top w:val="none" w:sz="0" w:space="0" w:color="auto"/>
                <w:left w:val="none" w:sz="0" w:space="0" w:color="auto"/>
                <w:bottom w:val="none" w:sz="0" w:space="0" w:color="auto"/>
                <w:right w:val="none" w:sz="0" w:space="0" w:color="auto"/>
              </w:divBdr>
              <w:divsChild>
                <w:div w:id="582110359">
                  <w:marLeft w:val="0"/>
                  <w:marRight w:val="0"/>
                  <w:marTop w:val="0"/>
                  <w:marBottom w:val="0"/>
                  <w:divBdr>
                    <w:top w:val="none" w:sz="0" w:space="0" w:color="auto"/>
                    <w:left w:val="none" w:sz="0" w:space="0" w:color="auto"/>
                    <w:bottom w:val="none" w:sz="0" w:space="0" w:color="auto"/>
                    <w:right w:val="none" w:sz="0" w:space="0" w:color="auto"/>
                  </w:divBdr>
                </w:div>
                <w:div w:id="1558661514">
                  <w:marLeft w:val="0"/>
                  <w:marRight w:val="0"/>
                  <w:marTop w:val="0"/>
                  <w:marBottom w:val="0"/>
                  <w:divBdr>
                    <w:top w:val="none" w:sz="0" w:space="0" w:color="auto"/>
                    <w:left w:val="none" w:sz="0" w:space="0" w:color="auto"/>
                    <w:bottom w:val="none" w:sz="0" w:space="0" w:color="auto"/>
                    <w:right w:val="none" w:sz="0" w:space="0" w:color="auto"/>
                  </w:divBdr>
                </w:div>
                <w:div w:id="1098989159">
                  <w:marLeft w:val="0"/>
                  <w:marRight w:val="0"/>
                  <w:marTop w:val="0"/>
                  <w:marBottom w:val="0"/>
                  <w:divBdr>
                    <w:top w:val="none" w:sz="0" w:space="0" w:color="auto"/>
                    <w:left w:val="none" w:sz="0" w:space="0" w:color="auto"/>
                    <w:bottom w:val="none" w:sz="0" w:space="0" w:color="auto"/>
                    <w:right w:val="none" w:sz="0" w:space="0" w:color="auto"/>
                  </w:divBdr>
                </w:div>
                <w:div w:id="255137951">
                  <w:marLeft w:val="0"/>
                  <w:marRight w:val="0"/>
                  <w:marTop w:val="0"/>
                  <w:marBottom w:val="0"/>
                  <w:divBdr>
                    <w:top w:val="none" w:sz="0" w:space="0" w:color="auto"/>
                    <w:left w:val="none" w:sz="0" w:space="0" w:color="auto"/>
                    <w:bottom w:val="none" w:sz="0" w:space="0" w:color="auto"/>
                    <w:right w:val="none" w:sz="0" w:space="0" w:color="auto"/>
                  </w:divBdr>
                </w:div>
                <w:div w:id="471211610">
                  <w:marLeft w:val="0"/>
                  <w:marRight w:val="0"/>
                  <w:marTop w:val="0"/>
                  <w:marBottom w:val="0"/>
                  <w:divBdr>
                    <w:top w:val="none" w:sz="0" w:space="0" w:color="auto"/>
                    <w:left w:val="none" w:sz="0" w:space="0" w:color="auto"/>
                    <w:bottom w:val="none" w:sz="0" w:space="0" w:color="auto"/>
                    <w:right w:val="none" w:sz="0" w:space="0" w:color="auto"/>
                  </w:divBdr>
                </w:div>
              </w:divsChild>
            </w:div>
            <w:div w:id="1548295243">
              <w:marLeft w:val="0"/>
              <w:marRight w:val="0"/>
              <w:marTop w:val="75"/>
              <w:marBottom w:val="225"/>
              <w:divBdr>
                <w:top w:val="none" w:sz="0" w:space="0" w:color="auto"/>
                <w:left w:val="none" w:sz="0" w:space="0" w:color="auto"/>
                <w:bottom w:val="none" w:sz="0" w:space="0" w:color="auto"/>
                <w:right w:val="none" w:sz="0" w:space="0" w:color="auto"/>
              </w:divBdr>
              <w:divsChild>
                <w:div w:id="812673627">
                  <w:marLeft w:val="0"/>
                  <w:marRight w:val="0"/>
                  <w:marTop w:val="0"/>
                  <w:marBottom w:val="0"/>
                  <w:divBdr>
                    <w:top w:val="none" w:sz="0" w:space="0" w:color="auto"/>
                    <w:left w:val="none" w:sz="0" w:space="0" w:color="auto"/>
                    <w:bottom w:val="none" w:sz="0" w:space="0" w:color="auto"/>
                    <w:right w:val="none" w:sz="0" w:space="0" w:color="auto"/>
                  </w:divBdr>
                  <w:divsChild>
                    <w:div w:id="1033535155">
                      <w:marLeft w:val="0"/>
                      <w:marRight w:val="0"/>
                      <w:marTop w:val="0"/>
                      <w:marBottom w:val="0"/>
                      <w:divBdr>
                        <w:top w:val="none" w:sz="0" w:space="0" w:color="auto"/>
                        <w:left w:val="none" w:sz="0" w:space="0" w:color="auto"/>
                        <w:bottom w:val="none" w:sz="0" w:space="0" w:color="auto"/>
                        <w:right w:val="none" w:sz="0" w:space="0" w:color="auto"/>
                      </w:divBdr>
                      <w:divsChild>
                        <w:div w:id="332026892">
                          <w:marLeft w:val="0"/>
                          <w:marRight w:val="0"/>
                          <w:marTop w:val="0"/>
                          <w:marBottom w:val="0"/>
                          <w:divBdr>
                            <w:top w:val="none" w:sz="0" w:space="0" w:color="auto"/>
                            <w:left w:val="none" w:sz="0" w:space="0" w:color="auto"/>
                            <w:bottom w:val="none" w:sz="0" w:space="0" w:color="auto"/>
                            <w:right w:val="none" w:sz="0" w:space="0" w:color="auto"/>
                          </w:divBdr>
                        </w:div>
                        <w:div w:id="2060277668">
                          <w:marLeft w:val="195"/>
                          <w:marRight w:val="0"/>
                          <w:marTop w:val="0"/>
                          <w:marBottom w:val="0"/>
                          <w:divBdr>
                            <w:top w:val="none" w:sz="0" w:space="0" w:color="auto"/>
                            <w:left w:val="none" w:sz="0" w:space="0" w:color="auto"/>
                            <w:bottom w:val="none" w:sz="0" w:space="0" w:color="auto"/>
                            <w:right w:val="none" w:sz="0" w:space="0" w:color="auto"/>
                          </w:divBdr>
                        </w:div>
                      </w:divsChild>
                    </w:div>
                    <w:div w:id="1433093136">
                      <w:marLeft w:val="0"/>
                      <w:marRight w:val="0"/>
                      <w:marTop w:val="0"/>
                      <w:marBottom w:val="0"/>
                      <w:divBdr>
                        <w:top w:val="none" w:sz="0" w:space="0" w:color="auto"/>
                        <w:left w:val="none" w:sz="0" w:space="0" w:color="auto"/>
                        <w:bottom w:val="none" w:sz="0" w:space="0" w:color="auto"/>
                        <w:right w:val="none" w:sz="0" w:space="0" w:color="auto"/>
                      </w:divBdr>
                      <w:divsChild>
                        <w:div w:id="1331330687">
                          <w:marLeft w:val="0"/>
                          <w:marRight w:val="0"/>
                          <w:marTop w:val="0"/>
                          <w:marBottom w:val="0"/>
                          <w:divBdr>
                            <w:top w:val="none" w:sz="0" w:space="0" w:color="auto"/>
                            <w:left w:val="none" w:sz="0" w:space="0" w:color="auto"/>
                            <w:bottom w:val="none" w:sz="0" w:space="0" w:color="auto"/>
                            <w:right w:val="none" w:sz="0" w:space="0" w:color="auto"/>
                          </w:divBdr>
                        </w:div>
                        <w:div w:id="26295673">
                          <w:marLeft w:val="195"/>
                          <w:marRight w:val="0"/>
                          <w:marTop w:val="0"/>
                          <w:marBottom w:val="0"/>
                          <w:divBdr>
                            <w:top w:val="none" w:sz="0" w:space="0" w:color="auto"/>
                            <w:left w:val="none" w:sz="0" w:space="0" w:color="auto"/>
                            <w:bottom w:val="none" w:sz="0" w:space="0" w:color="auto"/>
                            <w:right w:val="none" w:sz="0" w:space="0" w:color="auto"/>
                          </w:divBdr>
                        </w:div>
                      </w:divsChild>
                    </w:div>
                    <w:div w:id="79639784">
                      <w:marLeft w:val="0"/>
                      <w:marRight w:val="0"/>
                      <w:marTop w:val="0"/>
                      <w:marBottom w:val="0"/>
                      <w:divBdr>
                        <w:top w:val="none" w:sz="0" w:space="0" w:color="auto"/>
                        <w:left w:val="none" w:sz="0" w:space="0" w:color="auto"/>
                        <w:bottom w:val="none" w:sz="0" w:space="0" w:color="auto"/>
                        <w:right w:val="none" w:sz="0" w:space="0" w:color="auto"/>
                      </w:divBdr>
                      <w:divsChild>
                        <w:div w:id="1043871836">
                          <w:marLeft w:val="0"/>
                          <w:marRight w:val="0"/>
                          <w:marTop w:val="0"/>
                          <w:marBottom w:val="0"/>
                          <w:divBdr>
                            <w:top w:val="none" w:sz="0" w:space="0" w:color="auto"/>
                            <w:left w:val="none" w:sz="0" w:space="0" w:color="auto"/>
                            <w:bottom w:val="none" w:sz="0" w:space="0" w:color="auto"/>
                            <w:right w:val="none" w:sz="0" w:space="0" w:color="auto"/>
                          </w:divBdr>
                        </w:div>
                        <w:div w:id="893004289">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303795">
              <w:marLeft w:val="0"/>
              <w:marRight w:val="0"/>
              <w:marTop w:val="0"/>
              <w:marBottom w:val="150"/>
              <w:divBdr>
                <w:top w:val="none" w:sz="0" w:space="0" w:color="auto"/>
                <w:left w:val="none" w:sz="0" w:space="0" w:color="auto"/>
                <w:bottom w:val="none" w:sz="0" w:space="0" w:color="auto"/>
                <w:right w:val="none" w:sz="0" w:space="0" w:color="auto"/>
              </w:divBdr>
            </w:div>
            <w:div w:id="1558473868">
              <w:marLeft w:val="0"/>
              <w:marRight w:val="0"/>
              <w:marTop w:val="0"/>
              <w:marBottom w:val="0"/>
              <w:divBdr>
                <w:top w:val="none" w:sz="0" w:space="0" w:color="auto"/>
                <w:left w:val="none" w:sz="0" w:space="0" w:color="auto"/>
                <w:bottom w:val="none" w:sz="0" w:space="0" w:color="auto"/>
                <w:right w:val="none" w:sz="0" w:space="0" w:color="auto"/>
              </w:divBdr>
            </w:div>
            <w:div w:id="1576283435">
              <w:marLeft w:val="0"/>
              <w:marRight w:val="0"/>
              <w:marTop w:val="0"/>
              <w:marBottom w:val="150"/>
              <w:divBdr>
                <w:top w:val="none" w:sz="0" w:space="0" w:color="auto"/>
                <w:left w:val="none" w:sz="0" w:space="0" w:color="auto"/>
                <w:bottom w:val="none" w:sz="0" w:space="0" w:color="auto"/>
                <w:right w:val="none" w:sz="0" w:space="0" w:color="auto"/>
              </w:divBdr>
            </w:div>
            <w:div w:id="1429352331">
              <w:marLeft w:val="0"/>
              <w:marRight w:val="0"/>
              <w:marTop w:val="0"/>
              <w:marBottom w:val="0"/>
              <w:divBdr>
                <w:top w:val="none" w:sz="0" w:space="0" w:color="auto"/>
                <w:left w:val="none" w:sz="0" w:space="0" w:color="auto"/>
                <w:bottom w:val="none" w:sz="0" w:space="0" w:color="auto"/>
                <w:right w:val="none" w:sz="0" w:space="0" w:color="auto"/>
              </w:divBdr>
              <w:divsChild>
                <w:div w:id="1983533851">
                  <w:marLeft w:val="0"/>
                  <w:marRight w:val="0"/>
                  <w:marTop w:val="150"/>
                  <w:marBottom w:val="0"/>
                  <w:divBdr>
                    <w:top w:val="none" w:sz="0" w:space="0" w:color="auto"/>
                    <w:left w:val="none" w:sz="0" w:space="0" w:color="auto"/>
                    <w:bottom w:val="none" w:sz="0" w:space="0" w:color="auto"/>
                    <w:right w:val="none" w:sz="0" w:space="0" w:color="auto"/>
                  </w:divBdr>
                  <w:divsChild>
                    <w:div w:id="17563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74053">
              <w:marLeft w:val="0"/>
              <w:marRight w:val="0"/>
              <w:marTop w:val="0"/>
              <w:marBottom w:val="0"/>
              <w:divBdr>
                <w:top w:val="none" w:sz="0" w:space="0" w:color="auto"/>
                <w:left w:val="none" w:sz="0" w:space="0" w:color="auto"/>
                <w:bottom w:val="none" w:sz="0" w:space="0" w:color="auto"/>
                <w:right w:val="none" w:sz="0" w:space="0" w:color="auto"/>
              </w:divBdr>
              <w:divsChild>
                <w:div w:id="1909534771">
                  <w:marLeft w:val="0"/>
                  <w:marRight w:val="0"/>
                  <w:marTop w:val="0"/>
                  <w:marBottom w:val="0"/>
                  <w:divBdr>
                    <w:top w:val="none" w:sz="0" w:space="0" w:color="auto"/>
                    <w:left w:val="none" w:sz="0" w:space="0" w:color="auto"/>
                    <w:bottom w:val="none" w:sz="0" w:space="0" w:color="auto"/>
                    <w:right w:val="none" w:sz="0" w:space="0" w:color="auto"/>
                  </w:divBdr>
                  <w:divsChild>
                    <w:div w:id="1896967484">
                      <w:marLeft w:val="0"/>
                      <w:marRight w:val="0"/>
                      <w:marTop w:val="0"/>
                      <w:marBottom w:val="0"/>
                      <w:divBdr>
                        <w:top w:val="none" w:sz="0" w:space="0" w:color="auto"/>
                        <w:left w:val="none" w:sz="0" w:space="0" w:color="auto"/>
                        <w:bottom w:val="none" w:sz="0" w:space="0" w:color="auto"/>
                        <w:right w:val="none" w:sz="0" w:space="0" w:color="auto"/>
                      </w:divBdr>
                    </w:div>
                    <w:div w:id="506363068">
                      <w:marLeft w:val="0"/>
                      <w:marRight w:val="0"/>
                      <w:marTop w:val="75"/>
                      <w:marBottom w:val="0"/>
                      <w:divBdr>
                        <w:top w:val="none" w:sz="0" w:space="0" w:color="auto"/>
                        <w:left w:val="none" w:sz="0" w:space="0" w:color="auto"/>
                        <w:bottom w:val="none" w:sz="0" w:space="0" w:color="auto"/>
                        <w:right w:val="none" w:sz="0" w:space="0" w:color="auto"/>
                      </w:divBdr>
                      <w:divsChild>
                        <w:div w:id="20477514">
                          <w:marLeft w:val="0"/>
                          <w:marRight w:val="0"/>
                          <w:marTop w:val="0"/>
                          <w:marBottom w:val="120"/>
                          <w:divBdr>
                            <w:top w:val="none" w:sz="0" w:space="0" w:color="auto"/>
                            <w:left w:val="none" w:sz="0" w:space="0" w:color="auto"/>
                            <w:bottom w:val="none" w:sz="0" w:space="0" w:color="auto"/>
                            <w:right w:val="none" w:sz="0" w:space="0" w:color="auto"/>
                          </w:divBdr>
                          <w:divsChild>
                            <w:div w:id="10789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09081">
              <w:marLeft w:val="0"/>
              <w:marRight w:val="0"/>
              <w:marTop w:val="0"/>
              <w:marBottom w:val="0"/>
              <w:divBdr>
                <w:top w:val="none" w:sz="0" w:space="0" w:color="auto"/>
                <w:left w:val="none" w:sz="0" w:space="0" w:color="auto"/>
                <w:bottom w:val="none" w:sz="0" w:space="0" w:color="auto"/>
                <w:right w:val="none" w:sz="0" w:space="0" w:color="auto"/>
              </w:divBdr>
              <w:divsChild>
                <w:div w:id="425615238">
                  <w:marLeft w:val="0"/>
                  <w:marRight w:val="0"/>
                  <w:marTop w:val="360"/>
                  <w:marBottom w:val="0"/>
                  <w:divBdr>
                    <w:top w:val="none" w:sz="0" w:space="0" w:color="auto"/>
                    <w:left w:val="none" w:sz="0" w:space="0" w:color="auto"/>
                    <w:bottom w:val="none" w:sz="0" w:space="0" w:color="auto"/>
                    <w:right w:val="none" w:sz="0" w:space="0" w:color="auto"/>
                  </w:divBdr>
                  <w:divsChild>
                    <w:div w:id="1882791289">
                      <w:marLeft w:val="0"/>
                      <w:marRight w:val="0"/>
                      <w:marTop w:val="0"/>
                      <w:marBottom w:val="0"/>
                      <w:divBdr>
                        <w:top w:val="none" w:sz="0" w:space="0" w:color="auto"/>
                        <w:left w:val="none" w:sz="0" w:space="0" w:color="auto"/>
                        <w:bottom w:val="none" w:sz="0" w:space="0" w:color="auto"/>
                        <w:right w:val="none" w:sz="0" w:space="0" w:color="auto"/>
                      </w:divBdr>
                    </w:div>
                    <w:div w:id="1070882458">
                      <w:marLeft w:val="0"/>
                      <w:marRight w:val="0"/>
                      <w:marTop w:val="0"/>
                      <w:marBottom w:val="0"/>
                      <w:divBdr>
                        <w:top w:val="none" w:sz="0" w:space="0" w:color="auto"/>
                        <w:left w:val="none" w:sz="0" w:space="0" w:color="auto"/>
                        <w:bottom w:val="none" w:sz="0" w:space="0" w:color="auto"/>
                        <w:right w:val="none" w:sz="0" w:space="0" w:color="auto"/>
                      </w:divBdr>
                    </w:div>
                    <w:div w:id="1682469656">
                      <w:marLeft w:val="0"/>
                      <w:marRight w:val="0"/>
                      <w:marTop w:val="0"/>
                      <w:marBottom w:val="0"/>
                      <w:divBdr>
                        <w:top w:val="none" w:sz="0" w:space="0" w:color="auto"/>
                        <w:left w:val="none" w:sz="0" w:space="0" w:color="auto"/>
                        <w:bottom w:val="none" w:sz="0" w:space="0" w:color="auto"/>
                        <w:right w:val="none" w:sz="0" w:space="0" w:color="auto"/>
                      </w:divBdr>
                    </w:div>
                    <w:div w:id="194655718">
                      <w:marLeft w:val="0"/>
                      <w:marRight w:val="0"/>
                      <w:marTop w:val="0"/>
                      <w:marBottom w:val="0"/>
                      <w:divBdr>
                        <w:top w:val="none" w:sz="0" w:space="0" w:color="auto"/>
                        <w:left w:val="none" w:sz="0" w:space="0" w:color="auto"/>
                        <w:bottom w:val="none" w:sz="0" w:space="0" w:color="auto"/>
                        <w:right w:val="none" w:sz="0" w:space="0" w:color="auto"/>
                      </w:divBdr>
                    </w:div>
                    <w:div w:id="1366448083">
                      <w:marLeft w:val="0"/>
                      <w:marRight w:val="0"/>
                      <w:marTop w:val="0"/>
                      <w:marBottom w:val="0"/>
                      <w:divBdr>
                        <w:top w:val="none" w:sz="0" w:space="0" w:color="auto"/>
                        <w:left w:val="none" w:sz="0" w:space="0" w:color="auto"/>
                        <w:bottom w:val="none" w:sz="0" w:space="0" w:color="auto"/>
                        <w:right w:val="none" w:sz="0" w:space="0" w:color="auto"/>
                      </w:divBdr>
                    </w:div>
                    <w:div w:id="1799182064">
                      <w:marLeft w:val="0"/>
                      <w:marRight w:val="0"/>
                      <w:marTop w:val="0"/>
                      <w:marBottom w:val="0"/>
                      <w:divBdr>
                        <w:top w:val="none" w:sz="0" w:space="0" w:color="auto"/>
                        <w:left w:val="none" w:sz="0" w:space="0" w:color="auto"/>
                        <w:bottom w:val="none" w:sz="0" w:space="0" w:color="auto"/>
                        <w:right w:val="none" w:sz="0" w:space="0" w:color="auto"/>
                      </w:divBdr>
                    </w:div>
                    <w:div w:id="1776441808">
                      <w:marLeft w:val="0"/>
                      <w:marRight w:val="0"/>
                      <w:marTop w:val="0"/>
                      <w:marBottom w:val="0"/>
                      <w:divBdr>
                        <w:top w:val="none" w:sz="0" w:space="0" w:color="auto"/>
                        <w:left w:val="none" w:sz="0" w:space="0" w:color="auto"/>
                        <w:bottom w:val="none" w:sz="0" w:space="0" w:color="auto"/>
                        <w:right w:val="none" w:sz="0" w:space="0" w:color="auto"/>
                      </w:divBdr>
                    </w:div>
                    <w:div w:id="636648433">
                      <w:marLeft w:val="0"/>
                      <w:marRight w:val="0"/>
                      <w:marTop w:val="0"/>
                      <w:marBottom w:val="0"/>
                      <w:divBdr>
                        <w:top w:val="none" w:sz="0" w:space="0" w:color="auto"/>
                        <w:left w:val="none" w:sz="0" w:space="0" w:color="auto"/>
                        <w:bottom w:val="none" w:sz="0" w:space="0" w:color="auto"/>
                        <w:right w:val="none" w:sz="0" w:space="0" w:color="auto"/>
                      </w:divBdr>
                    </w:div>
                    <w:div w:id="2141411180">
                      <w:marLeft w:val="0"/>
                      <w:marRight w:val="0"/>
                      <w:marTop w:val="0"/>
                      <w:marBottom w:val="0"/>
                      <w:divBdr>
                        <w:top w:val="none" w:sz="0" w:space="0" w:color="auto"/>
                        <w:left w:val="none" w:sz="0" w:space="0" w:color="auto"/>
                        <w:bottom w:val="none" w:sz="0" w:space="0" w:color="auto"/>
                        <w:right w:val="none" w:sz="0" w:space="0" w:color="auto"/>
                      </w:divBdr>
                    </w:div>
                    <w:div w:id="2070763489">
                      <w:marLeft w:val="0"/>
                      <w:marRight w:val="0"/>
                      <w:marTop w:val="0"/>
                      <w:marBottom w:val="0"/>
                      <w:divBdr>
                        <w:top w:val="none" w:sz="0" w:space="0" w:color="auto"/>
                        <w:left w:val="none" w:sz="0" w:space="0" w:color="auto"/>
                        <w:bottom w:val="none" w:sz="0" w:space="0" w:color="auto"/>
                        <w:right w:val="none" w:sz="0" w:space="0" w:color="auto"/>
                      </w:divBdr>
                    </w:div>
                    <w:div w:id="1933005204">
                      <w:marLeft w:val="0"/>
                      <w:marRight w:val="0"/>
                      <w:marTop w:val="0"/>
                      <w:marBottom w:val="0"/>
                      <w:divBdr>
                        <w:top w:val="none" w:sz="0" w:space="0" w:color="auto"/>
                        <w:left w:val="none" w:sz="0" w:space="0" w:color="auto"/>
                        <w:bottom w:val="none" w:sz="0" w:space="0" w:color="auto"/>
                        <w:right w:val="none" w:sz="0" w:space="0" w:color="auto"/>
                      </w:divBdr>
                    </w:div>
                    <w:div w:id="1209300920">
                      <w:marLeft w:val="0"/>
                      <w:marRight w:val="0"/>
                      <w:marTop w:val="0"/>
                      <w:marBottom w:val="0"/>
                      <w:divBdr>
                        <w:top w:val="none" w:sz="0" w:space="0" w:color="auto"/>
                        <w:left w:val="none" w:sz="0" w:space="0" w:color="auto"/>
                        <w:bottom w:val="none" w:sz="0" w:space="0" w:color="auto"/>
                        <w:right w:val="none" w:sz="0" w:space="0" w:color="auto"/>
                      </w:divBdr>
                    </w:div>
                    <w:div w:id="1876968979">
                      <w:marLeft w:val="0"/>
                      <w:marRight w:val="0"/>
                      <w:marTop w:val="0"/>
                      <w:marBottom w:val="0"/>
                      <w:divBdr>
                        <w:top w:val="none" w:sz="0" w:space="0" w:color="auto"/>
                        <w:left w:val="none" w:sz="0" w:space="0" w:color="auto"/>
                        <w:bottom w:val="none" w:sz="0" w:space="0" w:color="auto"/>
                        <w:right w:val="none" w:sz="0" w:space="0" w:color="auto"/>
                      </w:divBdr>
                    </w:div>
                    <w:div w:id="1260067919">
                      <w:marLeft w:val="0"/>
                      <w:marRight w:val="0"/>
                      <w:marTop w:val="240"/>
                      <w:marBottom w:val="240"/>
                      <w:divBdr>
                        <w:top w:val="none" w:sz="0" w:space="0" w:color="auto"/>
                        <w:left w:val="none" w:sz="0" w:space="0" w:color="auto"/>
                        <w:bottom w:val="none" w:sz="0" w:space="0" w:color="auto"/>
                        <w:right w:val="none" w:sz="0" w:space="0" w:color="auto"/>
                      </w:divBdr>
                      <w:divsChild>
                        <w:div w:id="1334838868">
                          <w:marLeft w:val="103"/>
                          <w:marRight w:val="205"/>
                          <w:marTop w:val="240"/>
                          <w:marBottom w:val="240"/>
                          <w:divBdr>
                            <w:top w:val="none" w:sz="0" w:space="0" w:color="auto"/>
                            <w:left w:val="none" w:sz="0" w:space="0" w:color="auto"/>
                            <w:bottom w:val="none" w:sz="0" w:space="0" w:color="auto"/>
                            <w:right w:val="none" w:sz="0" w:space="0" w:color="auto"/>
                          </w:divBdr>
                          <w:divsChild>
                            <w:div w:id="15346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4187">
                      <w:marLeft w:val="0"/>
                      <w:marRight w:val="0"/>
                      <w:marTop w:val="0"/>
                      <w:marBottom w:val="0"/>
                      <w:divBdr>
                        <w:top w:val="none" w:sz="0" w:space="0" w:color="auto"/>
                        <w:left w:val="none" w:sz="0" w:space="0" w:color="auto"/>
                        <w:bottom w:val="none" w:sz="0" w:space="0" w:color="auto"/>
                        <w:right w:val="none" w:sz="0" w:space="0" w:color="auto"/>
                      </w:divBdr>
                    </w:div>
                    <w:div w:id="1202205792">
                      <w:marLeft w:val="0"/>
                      <w:marRight w:val="0"/>
                      <w:marTop w:val="240"/>
                      <w:marBottom w:val="240"/>
                      <w:divBdr>
                        <w:top w:val="none" w:sz="0" w:space="0" w:color="auto"/>
                        <w:left w:val="none" w:sz="0" w:space="0" w:color="auto"/>
                        <w:bottom w:val="none" w:sz="0" w:space="0" w:color="auto"/>
                        <w:right w:val="none" w:sz="0" w:space="0" w:color="auto"/>
                      </w:divBdr>
                      <w:divsChild>
                        <w:div w:id="97020220">
                          <w:marLeft w:val="103"/>
                          <w:marRight w:val="205"/>
                          <w:marTop w:val="240"/>
                          <w:marBottom w:val="240"/>
                          <w:divBdr>
                            <w:top w:val="none" w:sz="0" w:space="0" w:color="auto"/>
                            <w:left w:val="none" w:sz="0" w:space="0" w:color="auto"/>
                            <w:bottom w:val="none" w:sz="0" w:space="0" w:color="auto"/>
                            <w:right w:val="none" w:sz="0" w:space="0" w:color="auto"/>
                          </w:divBdr>
                          <w:divsChild>
                            <w:div w:id="16671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3173">
                      <w:marLeft w:val="0"/>
                      <w:marRight w:val="0"/>
                      <w:marTop w:val="0"/>
                      <w:marBottom w:val="0"/>
                      <w:divBdr>
                        <w:top w:val="none" w:sz="0" w:space="0" w:color="auto"/>
                        <w:left w:val="none" w:sz="0" w:space="0" w:color="auto"/>
                        <w:bottom w:val="none" w:sz="0" w:space="0" w:color="auto"/>
                        <w:right w:val="none" w:sz="0" w:space="0" w:color="auto"/>
                      </w:divBdr>
                    </w:div>
                    <w:div w:id="264113467">
                      <w:marLeft w:val="0"/>
                      <w:marRight w:val="0"/>
                      <w:marTop w:val="0"/>
                      <w:marBottom w:val="0"/>
                      <w:divBdr>
                        <w:top w:val="none" w:sz="0" w:space="0" w:color="auto"/>
                        <w:left w:val="none" w:sz="0" w:space="0" w:color="auto"/>
                        <w:bottom w:val="none" w:sz="0" w:space="0" w:color="auto"/>
                        <w:right w:val="none" w:sz="0" w:space="0" w:color="auto"/>
                      </w:divBdr>
                    </w:div>
                    <w:div w:id="721902904">
                      <w:marLeft w:val="0"/>
                      <w:marRight w:val="0"/>
                      <w:marTop w:val="0"/>
                      <w:marBottom w:val="0"/>
                      <w:divBdr>
                        <w:top w:val="none" w:sz="0" w:space="0" w:color="auto"/>
                        <w:left w:val="none" w:sz="0" w:space="0" w:color="auto"/>
                        <w:bottom w:val="none" w:sz="0" w:space="0" w:color="auto"/>
                        <w:right w:val="none" w:sz="0" w:space="0" w:color="auto"/>
                      </w:divBdr>
                    </w:div>
                    <w:div w:id="1077092808">
                      <w:marLeft w:val="0"/>
                      <w:marRight w:val="0"/>
                      <w:marTop w:val="0"/>
                      <w:marBottom w:val="0"/>
                      <w:divBdr>
                        <w:top w:val="none" w:sz="0" w:space="0" w:color="auto"/>
                        <w:left w:val="none" w:sz="0" w:space="0" w:color="auto"/>
                        <w:bottom w:val="none" w:sz="0" w:space="0" w:color="auto"/>
                        <w:right w:val="none" w:sz="0" w:space="0" w:color="auto"/>
                      </w:divBdr>
                    </w:div>
                    <w:div w:id="416832014">
                      <w:marLeft w:val="0"/>
                      <w:marRight w:val="0"/>
                      <w:marTop w:val="0"/>
                      <w:marBottom w:val="0"/>
                      <w:divBdr>
                        <w:top w:val="none" w:sz="0" w:space="0" w:color="auto"/>
                        <w:left w:val="none" w:sz="0" w:space="0" w:color="auto"/>
                        <w:bottom w:val="none" w:sz="0" w:space="0" w:color="auto"/>
                        <w:right w:val="none" w:sz="0" w:space="0" w:color="auto"/>
                      </w:divBdr>
                    </w:div>
                    <w:div w:id="1085029476">
                      <w:marLeft w:val="0"/>
                      <w:marRight w:val="0"/>
                      <w:marTop w:val="240"/>
                      <w:marBottom w:val="240"/>
                      <w:divBdr>
                        <w:top w:val="none" w:sz="0" w:space="0" w:color="auto"/>
                        <w:left w:val="none" w:sz="0" w:space="0" w:color="auto"/>
                        <w:bottom w:val="none" w:sz="0" w:space="0" w:color="auto"/>
                        <w:right w:val="none" w:sz="0" w:space="0" w:color="auto"/>
                      </w:divBdr>
                      <w:divsChild>
                        <w:div w:id="1282421381">
                          <w:marLeft w:val="103"/>
                          <w:marRight w:val="205"/>
                          <w:marTop w:val="240"/>
                          <w:marBottom w:val="240"/>
                          <w:divBdr>
                            <w:top w:val="none" w:sz="0" w:space="0" w:color="auto"/>
                            <w:left w:val="none" w:sz="0" w:space="0" w:color="auto"/>
                            <w:bottom w:val="none" w:sz="0" w:space="0" w:color="auto"/>
                            <w:right w:val="none" w:sz="0" w:space="0" w:color="auto"/>
                          </w:divBdr>
                          <w:divsChild>
                            <w:div w:id="190067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044750">
                      <w:marLeft w:val="0"/>
                      <w:marRight w:val="0"/>
                      <w:marTop w:val="0"/>
                      <w:marBottom w:val="0"/>
                      <w:divBdr>
                        <w:top w:val="none" w:sz="0" w:space="0" w:color="auto"/>
                        <w:left w:val="none" w:sz="0" w:space="0" w:color="auto"/>
                        <w:bottom w:val="none" w:sz="0" w:space="0" w:color="auto"/>
                        <w:right w:val="none" w:sz="0" w:space="0" w:color="auto"/>
                      </w:divBdr>
                    </w:div>
                    <w:div w:id="1843474219">
                      <w:marLeft w:val="0"/>
                      <w:marRight w:val="0"/>
                      <w:marTop w:val="0"/>
                      <w:marBottom w:val="0"/>
                      <w:divBdr>
                        <w:top w:val="none" w:sz="0" w:space="0" w:color="auto"/>
                        <w:left w:val="none" w:sz="0" w:space="0" w:color="auto"/>
                        <w:bottom w:val="none" w:sz="0" w:space="0" w:color="auto"/>
                        <w:right w:val="none" w:sz="0" w:space="0" w:color="auto"/>
                      </w:divBdr>
                    </w:div>
                    <w:div w:id="661355731">
                      <w:marLeft w:val="0"/>
                      <w:marRight w:val="0"/>
                      <w:marTop w:val="0"/>
                      <w:marBottom w:val="0"/>
                      <w:divBdr>
                        <w:top w:val="none" w:sz="0" w:space="0" w:color="auto"/>
                        <w:left w:val="none" w:sz="0" w:space="0" w:color="auto"/>
                        <w:bottom w:val="none" w:sz="0" w:space="0" w:color="auto"/>
                        <w:right w:val="none" w:sz="0" w:space="0" w:color="auto"/>
                      </w:divBdr>
                    </w:div>
                    <w:div w:id="1426146333">
                      <w:marLeft w:val="0"/>
                      <w:marRight w:val="0"/>
                      <w:marTop w:val="0"/>
                      <w:marBottom w:val="0"/>
                      <w:divBdr>
                        <w:top w:val="none" w:sz="0" w:space="0" w:color="auto"/>
                        <w:left w:val="none" w:sz="0" w:space="0" w:color="auto"/>
                        <w:bottom w:val="none" w:sz="0" w:space="0" w:color="auto"/>
                        <w:right w:val="none" w:sz="0" w:space="0" w:color="auto"/>
                      </w:divBdr>
                    </w:div>
                    <w:div w:id="421728108">
                      <w:marLeft w:val="0"/>
                      <w:marRight w:val="0"/>
                      <w:marTop w:val="0"/>
                      <w:marBottom w:val="0"/>
                      <w:divBdr>
                        <w:top w:val="none" w:sz="0" w:space="0" w:color="auto"/>
                        <w:left w:val="none" w:sz="0" w:space="0" w:color="auto"/>
                        <w:bottom w:val="none" w:sz="0" w:space="0" w:color="auto"/>
                        <w:right w:val="none" w:sz="0" w:space="0" w:color="auto"/>
                      </w:divBdr>
                    </w:div>
                    <w:div w:id="1012296271">
                      <w:marLeft w:val="0"/>
                      <w:marRight w:val="0"/>
                      <w:marTop w:val="0"/>
                      <w:marBottom w:val="0"/>
                      <w:divBdr>
                        <w:top w:val="none" w:sz="0" w:space="0" w:color="auto"/>
                        <w:left w:val="none" w:sz="0" w:space="0" w:color="auto"/>
                        <w:bottom w:val="none" w:sz="0" w:space="0" w:color="auto"/>
                        <w:right w:val="none" w:sz="0" w:space="0" w:color="auto"/>
                      </w:divBdr>
                    </w:div>
                    <w:div w:id="254168614">
                      <w:marLeft w:val="0"/>
                      <w:marRight w:val="0"/>
                      <w:marTop w:val="0"/>
                      <w:marBottom w:val="0"/>
                      <w:divBdr>
                        <w:top w:val="none" w:sz="0" w:space="0" w:color="auto"/>
                        <w:left w:val="none" w:sz="0" w:space="0" w:color="auto"/>
                        <w:bottom w:val="none" w:sz="0" w:space="0" w:color="auto"/>
                        <w:right w:val="none" w:sz="0" w:space="0" w:color="auto"/>
                      </w:divBdr>
                    </w:div>
                    <w:div w:id="400522121">
                      <w:marLeft w:val="0"/>
                      <w:marRight w:val="0"/>
                      <w:marTop w:val="0"/>
                      <w:marBottom w:val="0"/>
                      <w:divBdr>
                        <w:top w:val="none" w:sz="0" w:space="0" w:color="auto"/>
                        <w:left w:val="none" w:sz="0" w:space="0" w:color="auto"/>
                        <w:bottom w:val="none" w:sz="0" w:space="0" w:color="auto"/>
                        <w:right w:val="none" w:sz="0" w:space="0" w:color="auto"/>
                      </w:divBdr>
                    </w:div>
                    <w:div w:id="1723825219">
                      <w:marLeft w:val="0"/>
                      <w:marRight w:val="0"/>
                      <w:marTop w:val="0"/>
                      <w:marBottom w:val="0"/>
                      <w:divBdr>
                        <w:top w:val="none" w:sz="0" w:space="0" w:color="auto"/>
                        <w:left w:val="none" w:sz="0" w:space="0" w:color="auto"/>
                        <w:bottom w:val="none" w:sz="0" w:space="0" w:color="auto"/>
                        <w:right w:val="none" w:sz="0" w:space="0" w:color="auto"/>
                      </w:divBdr>
                    </w:div>
                    <w:div w:id="1149908384">
                      <w:marLeft w:val="0"/>
                      <w:marRight w:val="0"/>
                      <w:marTop w:val="0"/>
                      <w:marBottom w:val="0"/>
                      <w:divBdr>
                        <w:top w:val="none" w:sz="0" w:space="0" w:color="auto"/>
                        <w:left w:val="none" w:sz="0" w:space="0" w:color="auto"/>
                        <w:bottom w:val="none" w:sz="0" w:space="0" w:color="auto"/>
                        <w:right w:val="none" w:sz="0" w:space="0" w:color="auto"/>
                      </w:divBdr>
                    </w:div>
                    <w:div w:id="1683893803">
                      <w:marLeft w:val="0"/>
                      <w:marRight w:val="0"/>
                      <w:marTop w:val="0"/>
                      <w:marBottom w:val="0"/>
                      <w:divBdr>
                        <w:top w:val="none" w:sz="0" w:space="0" w:color="auto"/>
                        <w:left w:val="none" w:sz="0" w:space="0" w:color="auto"/>
                        <w:bottom w:val="none" w:sz="0" w:space="0" w:color="auto"/>
                        <w:right w:val="none" w:sz="0" w:space="0" w:color="auto"/>
                      </w:divBdr>
                    </w:div>
                    <w:div w:id="1024332274">
                      <w:marLeft w:val="0"/>
                      <w:marRight w:val="0"/>
                      <w:marTop w:val="0"/>
                      <w:marBottom w:val="0"/>
                      <w:divBdr>
                        <w:top w:val="none" w:sz="0" w:space="0" w:color="auto"/>
                        <w:left w:val="none" w:sz="0" w:space="0" w:color="auto"/>
                        <w:bottom w:val="none" w:sz="0" w:space="0" w:color="auto"/>
                        <w:right w:val="none" w:sz="0" w:space="0" w:color="auto"/>
                      </w:divBdr>
                    </w:div>
                    <w:div w:id="1694990164">
                      <w:marLeft w:val="0"/>
                      <w:marRight w:val="0"/>
                      <w:marTop w:val="240"/>
                      <w:marBottom w:val="240"/>
                      <w:divBdr>
                        <w:top w:val="none" w:sz="0" w:space="0" w:color="auto"/>
                        <w:left w:val="none" w:sz="0" w:space="0" w:color="auto"/>
                        <w:bottom w:val="none" w:sz="0" w:space="0" w:color="auto"/>
                        <w:right w:val="none" w:sz="0" w:space="0" w:color="auto"/>
                      </w:divBdr>
                      <w:divsChild>
                        <w:div w:id="2067297284">
                          <w:marLeft w:val="103"/>
                          <w:marRight w:val="205"/>
                          <w:marTop w:val="240"/>
                          <w:marBottom w:val="240"/>
                          <w:divBdr>
                            <w:top w:val="none" w:sz="0" w:space="0" w:color="auto"/>
                            <w:left w:val="none" w:sz="0" w:space="0" w:color="auto"/>
                            <w:bottom w:val="none" w:sz="0" w:space="0" w:color="auto"/>
                            <w:right w:val="none" w:sz="0" w:space="0" w:color="auto"/>
                          </w:divBdr>
                          <w:divsChild>
                            <w:div w:id="20864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4455">
                      <w:marLeft w:val="0"/>
                      <w:marRight w:val="0"/>
                      <w:marTop w:val="0"/>
                      <w:marBottom w:val="0"/>
                      <w:divBdr>
                        <w:top w:val="none" w:sz="0" w:space="0" w:color="auto"/>
                        <w:left w:val="none" w:sz="0" w:space="0" w:color="auto"/>
                        <w:bottom w:val="none" w:sz="0" w:space="0" w:color="auto"/>
                        <w:right w:val="none" w:sz="0" w:space="0" w:color="auto"/>
                      </w:divBdr>
                    </w:div>
                    <w:div w:id="1676566641">
                      <w:marLeft w:val="0"/>
                      <w:marRight w:val="0"/>
                      <w:marTop w:val="0"/>
                      <w:marBottom w:val="0"/>
                      <w:divBdr>
                        <w:top w:val="none" w:sz="0" w:space="0" w:color="auto"/>
                        <w:left w:val="none" w:sz="0" w:space="0" w:color="auto"/>
                        <w:bottom w:val="none" w:sz="0" w:space="0" w:color="auto"/>
                        <w:right w:val="none" w:sz="0" w:space="0" w:color="auto"/>
                      </w:divBdr>
                    </w:div>
                    <w:div w:id="558134721">
                      <w:marLeft w:val="0"/>
                      <w:marRight w:val="0"/>
                      <w:marTop w:val="240"/>
                      <w:marBottom w:val="240"/>
                      <w:divBdr>
                        <w:top w:val="none" w:sz="0" w:space="0" w:color="auto"/>
                        <w:left w:val="none" w:sz="0" w:space="0" w:color="auto"/>
                        <w:bottom w:val="none" w:sz="0" w:space="0" w:color="auto"/>
                        <w:right w:val="none" w:sz="0" w:space="0" w:color="auto"/>
                      </w:divBdr>
                      <w:divsChild>
                        <w:div w:id="130563034">
                          <w:marLeft w:val="103"/>
                          <w:marRight w:val="205"/>
                          <w:marTop w:val="240"/>
                          <w:marBottom w:val="240"/>
                          <w:divBdr>
                            <w:top w:val="none" w:sz="0" w:space="0" w:color="auto"/>
                            <w:left w:val="none" w:sz="0" w:space="0" w:color="auto"/>
                            <w:bottom w:val="none" w:sz="0" w:space="0" w:color="auto"/>
                            <w:right w:val="none" w:sz="0" w:space="0" w:color="auto"/>
                          </w:divBdr>
                          <w:divsChild>
                            <w:div w:id="72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47775">
      <w:bodyDiv w:val="1"/>
      <w:marLeft w:val="0"/>
      <w:marRight w:val="0"/>
      <w:marTop w:val="0"/>
      <w:marBottom w:val="0"/>
      <w:divBdr>
        <w:top w:val="none" w:sz="0" w:space="0" w:color="auto"/>
        <w:left w:val="none" w:sz="0" w:space="0" w:color="auto"/>
        <w:bottom w:val="none" w:sz="0" w:space="0" w:color="auto"/>
        <w:right w:val="none" w:sz="0" w:space="0" w:color="auto"/>
      </w:divBdr>
    </w:div>
    <w:div w:id="1607036689">
      <w:bodyDiv w:val="1"/>
      <w:marLeft w:val="0"/>
      <w:marRight w:val="0"/>
      <w:marTop w:val="0"/>
      <w:marBottom w:val="0"/>
      <w:divBdr>
        <w:top w:val="none" w:sz="0" w:space="0" w:color="auto"/>
        <w:left w:val="none" w:sz="0" w:space="0" w:color="auto"/>
        <w:bottom w:val="none" w:sz="0" w:space="0" w:color="auto"/>
        <w:right w:val="none" w:sz="0" w:space="0" w:color="auto"/>
      </w:divBdr>
    </w:div>
    <w:div w:id="1637099455">
      <w:bodyDiv w:val="1"/>
      <w:marLeft w:val="0"/>
      <w:marRight w:val="0"/>
      <w:marTop w:val="0"/>
      <w:marBottom w:val="0"/>
      <w:divBdr>
        <w:top w:val="none" w:sz="0" w:space="0" w:color="auto"/>
        <w:left w:val="none" w:sz="0" w:space="0" w:color="auto"/>
        <w:bottom w:val="none" w:sz="0" w:space="0" w:color="auto"/>
        <w:right w:val="none" w:sz="0" w:space="0" w:color="auto"/>
      </w:divBdr>
    </w:div>
    <w:div w:id="1713725452">
      <w:bodyDiv w:val="1"/>
      <w:marLeft w:val="0"/>
      <w:marRight w:val="0"/>
      <w:marTop w:val="0"/>
      <w:marBottom w:val="0"/>
      <w:divBdr>
        <w:top w:val="none" w:sz="0" w:space="0" w:color="auto"/>
        <w:left w:val="none" w:sz="0" w:space="0" w:color="auto"/>
        <w:bottom w:val="none" w:sz="0" w:space="0" w:color="auto"/>
        <w:right w:val="none" w:sz="0" w:space="0" w:color="auto"/>
      </w:divBdr>
    </w:div>
    <w:div w:id="1725987331">
      <w:bodyDiv w:val="1"/>
      <w:marLeft w:val="0"/>
      <w:marRight w:val="0"/>
      <w:marTop w:val="0"/>
      <w:marBottom w:val="0"/>
      <w:divBdr>
        <w:top w:val="none" w:sz="0" w:space="0" w:color="auto"/>
        <w:left w:val="none" w:sz="0" w:space="0" w:color="auto"/>
        <w:bottom w:val="none" w:sz="0" w:space="0" w:color="auto"/>
        <w:right w:val="none" w:sz="0" w:space="0" w:color="auto"/>
      </w:divBdr>
      <w:divsChild>
        <w:div w:id="1025402206">
          <w:marLeft w:val="0"/>
          <w:marRight w:val="0"/>
          <w:marTop w:val="0"/>
          <w:marBottom w:val="0"/>
          <w:divBdr>
            <w:top w:val="none" w:sz="0" w:space="0" w:color="auto"/>
            <w:left w:val="none" w:sz="0" w:space="0" w:color="auto"/>
            <w:bottom w:val="none" w:sz="0" w:space="0" w:color="auto"/>
            <w:right w:val="none" w:sz="0" w:space="0" w:color="auto"/>
          </w:divBdr>
          <w:divsChild>
            <w:div w:id="1298954223">
              <w:marLeft w:val="0"/>
              <w:marRight w:val="0"/>
              <w:marTop w:val="0"/>
              <w:marBottom w:val="0"/>
              <w:divBdr>
                <w:top w:val="none" w:sz="0" w:space="0" w:color="auto"/>
                <w:left w:val="none" w:sz="0" w:space="0" w:color="auto"/>
                <w:bottom w:val="none" w:sz="0" w:space="0" w:color="auto"/>
                <w:right w:val="none" w:sz="0" w:space="0" w:color="auto"/>
              </w:divBdr>
              <w:divsChild>
                <w:div w:id="224603795">
                  <w:marLeft w:val="0"/>
                  <w:marRight w:val="0"/>
                  <w:marTop w:val="0"/>
                  <w:marBottom w:val="0"/>
                  <w:divBdr>
                    <w:top w:val="none" w:sz="0" w:space="0" w:color="auto"/>
                    <w:left w:val="none" w:sz="0" w:space="0" w:color="auto"/>
                    <w:bottom w:val="none" w:sz="0" w:space="0" w:color="auto"/>
                    <w:right w:val="none" w:sz="0" w:space="0" w:color="auto"/>
                  </w:divBdr>
                  <w:divsChild>
                    <w:div w:id="185605306">
                      <w:marLeft w:val="0"/>
                      <w:marRight w:val="0"/>
                      <w:marTop w:val="0"/>
                      <w:marBottom w:val="0"/>
                      <w:divBdr>
                        <w:top w:val="none" w:sz="0" w:space="0" w:color="auto"/>
                        <w:left w:val="none" w:sz="0" w:space="0" w:color="auto"/>
                        <w:bottom w:val="none" w:sz="0" w:space="0" w:color="auto"/>
                        <w:right w:val="none" w:sz="0" w:space="0" w:color="auto"/>
                      </w:divBdr>
                      <w:divsChild>
                        <w:div w:id="481655710">
                          <w:marLeft w:val="0"/>
                          <w:marRight w:val="0"/>
                          <w:marTop w:val="0"/>
                          <w:marBottom w:val="0"/>
                          <w:divBdr>
                            <w:top w:val="none" w:sz="0" w:space="0" w:color="auto"/>
                            <w:left w:val="none" w:sz="0" w:space="0" w:color="auto"/>
                            <w:bottom w:val="none" w:sz="0" w:space="0" w:color="auto"/>
                            <w:right w:val="none" w:sz="0" w:space="0" w:color="auto"/>
                          </w:divBdr>
                          <w:divsChild>
                            <w:div w:id="157536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092055">
      <w:bodyDiv w:val="1"/>
      <w:marLeft w:val="0"/>
      <w:marRight w:val="0"/>
      <w:marTop w:val="0"/>
      <w:marBottom w:val="0"/>
      <w:divBdr>
        <w:top w:val="none" w:sz="0" w:space="0" w:color="auto"/>
        <w:left w:val="none" w:sz="0" w:space="0" w:color="auto"/>
        <w:bottom w:val="none" w:sz="0" w:space="0" w:color="auto"/>
        <w:right w:val="none" w:sz="0" w:space="0" w:color="auto"/>
      </w:divBdr>
    </w:div>
    <w:div w:id="1790859440">
      <w:bodyDiv w:val="1"/>
      <w:marLeft w:val="0"/>
      <w:marRight w:val="0"/>
      <w:marTop w:val="0"/>
      <w:marBottom w:val="0"/>
      <w:divBdr>
        <w:top w:val="none" w:sz="0" w:space="0" w:color="auto"/>
        <w:left w:val="none" w:sz="0" w:space="0" w:color="auto"/>
        <w:bottom w:val="none" w:sz="0" w:space="0" w:color="auto"/>
        <w:right w:val="none" w:sz="0" w:space="0" w:color="auto"/>
      </w:divBdr>
    </w:div>
    <w:div w:id="1823501135">
      <w:bodyDiv w:val="1"/>
      <w:marLeft w:val="0"/>
      <w:marRight w:val="0"/>
      <w:marTop w:val="0"/>
      <w:marBottom w:val="0"/>
      <w:divBdr>
        <w:top w:val="none" w:sz="0" w:space="0" w:color="auto"/>
        <w:left w:val="none" w:sz="0" w:space="0" w:color="auto"/>
        <w:bottom w:val="none" w:sz="0" w:space="0" w:color="auto"/>
        <w:right w:val="none" w:sz="0" w:space="0" w:color="auto"/>
      </w:divBdr>
      <w:divsChild>
        <w:div w:id="1127971780">
          <w:marLeft w:val="0"/>
          <w:marRight w:val="0"/>
          <w:marTop w:val="0"/>
          <w:marBottom w:val="0"/>
          <w:divBdr>
            <w:top w:val="none" w:sz="0" w:space="0" w:color="auto"/>
            <w:left w:val="none" w:sz="0" w:space="0" w:color="auto"/>
            <w:bottom w:val="none" w:sz="0" w:space="0" w:color="auto"/>
            <w:right w:val="none" w:sz="0" w:space="0" w:color="auto"/>
          </w:divBdr>
          <w:divsChild>
            <w:div w:id="2023043404">
              <w:marLeft w:val="0"/>
              <w:marRight w:val="0"/>
              <w:marTop w:val="0"/>
              <w:marBottom w:val="0"/>
              <w:divBdr>
                <w:top w:val="none" w:sz="0" w:space="0" w:color="auto"/>
                <w:left w:val="none" w:sz="0" w:space="0" w:color="auto"/>
                <w:bottom w:val="none" w:sz="0" w:space="0" w:color="auto"/>
                <w:right w:val="none" w:sz="0" w:space="0" w:color="auto"/>
              </w:divBdr>
              <w:divsChild>
                <w:div w:id="281495777">
                  <w:marLeft w:val="0"/>
                  <w:marRight w:val="0"/>
                  <w:marTop w:val="0"/>
                  <w:marBottom w:val="0"/>
                  <w:divBdr>
                    <w:top w:val="none" w:sz="0" w:space="0" w:color="auto"/>
                    <w:left w:val="none" w:sz="0" w:space="0" w:color="auto"/>
                    <w:bottom w:val="none" w:sz="0" w:space="0" w:color="auto"/>
                    <w:right w:val="none" w:sz="0" w:space="0" w:color="auto"/>
                  </w:divBdr>
                  <w:divsChild>
                    <w:div w:id="182134941">
                      <w:marLeft w:val="0"/>
                      <w:marRight w:val="0"/>
                      <w:marTop w:val="0"/>
                      <w:marBottom w:val="0"/>
                      <w:divBdr>
                        <w:top w:val="none" w:sz="0" w:space="0" w:color="auto"/>
                        <w:left w:val="none" w:sz="0" w:space="0" w:color="auto"/>
                        <w:bottom w:val="none" w:sz="0" w:space="0" w:color="auto"/>
                        <w:right w:val="none" w:sz="0" w:space="0" w:color="auto"/>
                      </w:divBdr>
                      <w:divsChild>
                        <w:div w:id="1514686105">
                          <w:marLeft w:val="0"/>
                          <w:marRight w:val="0"/>
                          <w:marTop w:val="0"/>
                          <w:marBottom w:val="0"/>
                          <w:divBdr>
                            <w:top w:val="none" w:sz="0" w:space="0" w:color="auto"/>
                            <w:left w:val="none" w:sz="0" w:space="0" w:color="auto"/>
                            <w:bottom w:val="none" w:sz="0" w:space="0" w:color="auto"/>
                            <w:right w:val="none" w:sz="0" w:space="0" w:color="auto"/>
                          </w:divBdr>
                          <w:divsChild>
                            <w:div w:id="937718851">
                              <w:marLeft w:val="0"/>
                              <w:marRight w:val="0"/>
                              <w:marTop w:val="0"/>
                              <w:marBottom w:val="0"/>
                              <w:divBdr>
                                <w:top w:val="none" w:sz="0" w:space="0" w:color="auto"/>
                                <w:left w:val="none" w:sz="0" w:space="0" w:color="auto"/>
                                <w:bottom w:val="none" w:sz="0" w:space="0" w:color="auto"/>
                                <w:right w:val="none" w:sz="0" w:space="0" w:color="auto"/>
                              </w:divBdr>
                              <w:divsChild>
                                <w:div w:id="1342312751">
                                  <w:marLeft w:val="0"/>
                                  <w:marRight w:val="0"/>
                                  <w:marTop w:val="0"/>
                                  <w:marBottom w:val="0"/>
                                  <w:divBdr>
                                    <w:top w:val="none" w:sz="0" w:space="0" w:color="auto"/>
                                    <w:left w:val="none" w:sz="0" w:space="0" w:color="auto"/>
                                    <w:bottom w:val="none" w:sz="0" w:space="0" w:color="auto"/>
                                    <w:right w:val="none" w:sz="0" w:space="0" w:color="auto"/>
                                  </w:divBdr>
                                  <w:divsChild>
                                    <w:div w:id="35590594">
                                      <w:marLeft w:val="0"/>
                                      <w:marRight w:val="0"/>
                                      <w:marTop w:val="0"/>
                                      <w:marBottom w:val="0"/>
                                      <w:divBdr>
                                        <w:top w:val="none" w:sz="0" w:space="0" w:color="auto"/>
                                        <w:left w:val="none" w:sz="0" w:space="0" w:color="auto"/>
                                        <w:bottom w:val="none" w:sz="0" w:space="0" w:color="auto"/>
                                        <w:right w:val="none" w:sz="0" w:space="0" w:color="auto"/>
                                      </w:divBdr>
                                      <w:divsChild>
                                        <w:div w:id="1469588963">
                                          <w:marLeft w:val="0"/>
                                          <w:marRight w:val="0"/>
                                          <w:marTop w:val="0"/>
                                          <w:marBottom w:val="0"/>
                                          <w:divBdr>
                                            <w:top w:val="none" w:sz="0" w:space="0" w:color="auto"/>
                                            <w:left w:val="none" w:sz="0" w:space="0" w:color="auto"/>
                                            <w:bottom w:val="none" w:sz="0" w:space="0" w:color="auto"/>
                                            <w:right w:val="none" w:sz="0" w:space="0" w:color="auto"/>
                                          </w:divBdr>
                                          <w:divsChild>
                                            <w:div w:id="158083194">
                                              <w:marLeft w:val="0"/>
                                              <w:marRight w:val="0"/>
                                              <w:marTop w:val="0"/>
                                              <w:marBottom w:val="0"/>
                                              <w:divBdr>
                                                <w:top w:val="none" w:sz="0" w:space="0" w:color="auto"/>
                                                <w:left w:val="none" w:sz="0" w:space="0" w:color="auto"/>
                                                <w:bottom w:val="none" w:sz="0" w:space="0" w:color="auto"/>
                                                <w:right w:val="none" w:sz="0" w:space="0" w:color="auto"/>
                                              </w:divBdr>
                                              <w:divsChild>
                                                <w:div w:id="330983682">
                                                  <w:marLeft w:val="0"/>
                                                  <w:marRight w:val="0"/>
                                                  <w:marTop w:val="0"/>
                                                  <w:marBottom w:val="0"/>
                                                  <w:divBdr>
                                                    <w:top w:val="none" w:sz="0" w:space="0" w:color="auto"/>
                                                    <w:left w:val="none" w:sz="0" w:space="0" w:color="auto"/>
                                                    <w:bottom w:val="none" w:sz="0" w:space="0" w:color="auto"/>
                                                    <w:right w:val="none" w:sz="0" w:space="0" w:color="auto"/>
                                                  </w:divBdr>
                                                  <w:divsChild>
                                                    <w:div w:id="638074451">
                                                      <w:marLeft w:val="0"/>
                                                      <w:marRight w:val="0"/>
                                                      <w:marTop w:val="0"/>
                                                      <w:marBottom w:val="0"/>
                                                      <w:divBdr>
                                                        <w:top w:val="none" w:sz="0" w:space="0" w:color="auto"/>
                                                        <w:left w:val="none" w:sz="0" w:space="0" w:color="auto"/>
                                                        <w:bottom w:val="none" w:sz="0" w:space="0" w:color="auto"/>
                                                        <w:right w:val="none" w:sz="0" w:space="0" w:color="auto"/>
                                                      </w:divBdr>
                                                      <w:divsChild>
                                                        <w:div w:id="108379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6138881">
          <w:marLeft w:val="0"/>
          <w:marRight w:val="0"/>
          <w:marTop w:val="0"/>
          <w:marBottom w:val="0"/>
          <w:divBdr>
            <w:top w:val="none" w:sz="0" w:space="0" w:color="auto"/>
            <w:left w:val="none" w:sz="0" w:space="0" w:color="auto"/>
            <w:bottom w:val="none" w:sz="0" w:space="0" w:color="auto"/>
            <w:right w:val="none" w:sz="0" w:space="0" w:color="auto"/>
          </w:divBdr>
          <w:divsChild>
            <w:div w:id="1465542171">
              <w:marLeft w:val="0"/>
              <w:marRight w:val="0"/>
              <w:marTop w:val="0"/>
              <w:marBottom w:val="0"/>
              <w:divBdr>
                <w:top w:val="none" w:sz="0" w:space="0" w:color="auto"/>
                <w:left w:val="none" w:sz="0" w:space="0" w:color="auto"/>
                <w:bottom w:val="none" w:sz="0" w:space="0" w:color="auto"/>
                <w:right w:val="none" w:sz="0" w:space="0" w:color="auto"/>
              </w:divBdr>
              <w:divsChild>
                <w:div w:id="104513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663899">
      <w:bodyDiv w:val="1"/>
      <w:marLeft w:val="0"/>
      <w:marRight w:val="0"/>
      <w:marTop w:val="0"/>
      <w:marBottom w:val="0"/>
      <w:divBdr>
        <w:top w:val="none" w:sz="0" w:space="0" w:color="auto"/>
        <w:left w:val="none" w:sz="0" w:space="0" w:color="auto"/>
        <w:bottom w:val="none" w:sz="0" w:space="0" w:color="auto"/>
        <w:right w:val="none" w:sz="0" w:space="0" w:color="auto"/>
      </w:divBdr>
    </w:div>
    <w:div w:id="1905792882">
      <w:bodyDiv w:val="1"/>
      <w:marLeft w:val="0"/>
      <w:marRight w:val="0"/>
      <w:marTop w:val="0"/>
      <w:marBottom w:val="0"/>
      <w:divBdr>
        <w:top w:val="none" w:sz="0" w:space="0" w:color="auto"/>
        <w:left w:val="none" w:sz="0" w:space="0" w:color="auto"/>
        <w:bottom w:val="none" w:sz="0" w:space="0" w:color="auto"/>
        <w:right w:val="none" w:sz="0" w:space="0" w:color="auto"/>
      </w:divBdr>
    </w:div>
    <w:div w:id="1906644634">
      <w:bodyDiv w:val="1"/>
      <w:marLeft w:val="0"/>
      <w:marRight w:val="0"/>
      <w:marTop w:val="0"/>
      <w:marBottom w:val="0"/>
      <w:divBdr>
        <w:top w:val="none" w:sz="0" w:space="0" w:color="auto"/>
        <w:left w:val="none" w:sz="0" w:space="0" w:color="auto"/>
        <w:bottom w:val="none" w:sz="0" w:space="0" w:color="auto"/>
        <w:right w:val="none" w:sz="0" w:space="0" w:color="auto"/>
      </w:divBdr>
    </w:div>
    <w:div w:id="1926527588">
      <w:bodyDiv w:val="1"/>
      <w:marLeft w:val="0"/>
      <w:marRight w:val="0"/>
      <w:marTop w:val="0"/>
      <w:marBottom w:val="0"/>
      <w:divBdr>
        <w:top w:val="none" w:sz="0" w:space="0" w:color="auto"/>
        <w:left w:val="none" w:sz="0" w:space="0" w:color="auto"/>
        <w:bottom w:val="none" w:sz="0" w:space="0" w:color="auto"/>
        <w:right w:val="none" w:sz="0" w:space="0" w:color="auto"/>
      </w:divBdr>
    </w:div>
    <w:div w:id="1928149610">
      <w:bodyDiv w:val="1"/>
      <w:marLeft w:val="0"/>
      <w:marRight w:val="0"/>
      <w:marTop w:val="0"/>
      <w:marBottom w:val="0"/>
      <w:divBdr>
        <w:top w:val="none" w:sz="0" w:space="0" w:color="auto"/>
        <w:left w:val="none" w:sz="0" w:space="0" w:color="auto"/>
        <w:bottom w:val="none" w:sz="0" w:space="0" w:color="auto"/>
        <w:right w:val="none" w:sz="0" w:space="0" w:color="auto"/>
      </w:divBdr>
    </w:div>
    <w:div w:id="1938055210">
      <w:bodyDiv w:val="1"/>
      <w:marLeft w:val="0"/>
      <w:marRight w:val="0"/>
      <w:marTop w:val="0"/>
      <w:marBottom w:val="0"/>
      <w:divBdr>
        <w:top w:val="none" w:sz="0" w:space="0" w:color="auto"/>
        <w:left w:val="none" w:sz="0" w:space="0" w:color="auto"/>
        <w:bottom w:val="none" w:sz="0" w:space="0" w:color="auto"/>
        <w:right w:val="none" w:sz="0" w:space="0" w:color="auto"/>
      </w:divBdr>
    </w:div>
    <w:div w:id="1940870063">
      <w:bodyDiv w:val="1"/>
      <w:marLeft w:val="0"/>
      <w:marRight w:val="0"/>
      <w:marTop w:val="0"/>
      <w:marBottom w:val="0"/>
      <w:divBdr>
        <w:top w:val="none" w:sz="0" w:space="0" w:color="auto"/>
        <w:left w:val="none" w:sz="0" w:space="0" w:color="auto"/>
        <w:bottom w:val="none" w:sz="0" w:space="0" w:color="auto"/>
        <w:right w:val="none" w:sz="0" w:space="0" w:color="auto"/>
      </w:divBdr>
    </w:div>
    <w:div w:id="1954510616">
      <w:bodyDiv w:val="1"/>
      <w:marLeft w:val="0"/>
      <w:marRight w:val="0"/>
      <w:marTop w:val="0"/>
      <w:marBottom w:val="0"/>
      <w:divBdr>
        <w:top w:val="none" w:sz="0" w:space="0" w:color="auto"/>
        <w:left w:val="none" w:sz="0" w:space="0" w:color="auto"/>
        <w:bottom w:val="none" w:sz="0" w:space="0" w:color="auto"/>
        <w:right w:val="none" w:sz="0" w:space="0" w:color="auto"/>
      </w:divBdr>
    </w:div>
    <w:div w:id="1977835798">
      <w:bodyDiv w:val="1"/>
      <w:marLeft w:val="0"/>
      <w:marRight w:val="0"/>
      <w:marTop w:val="0"/>
      <w:marBottom w:val="0"/>
      <w:divBdr>
        <w:top w:val="none" w:sz="0" w:space="0" w:color="auto"/>
        <w:left w:val="none" w:sz="0" w:space="0" w:color="auto"/>
        <w:bottom w:val="none" w:sz="0" w:space="0" w:color="auto"/>
        <w:right w:val="none" w:sz="0" w:space="0" w:color="auto"/>
      </w:divBdr>
    </w:div>
    <w:div w:id="1999455777">
      <w:bodyDiv w:val="1"/>
      <w:marLeft w:val="0"/>
      <w:marRight w:val="0"/>
      <w:marTop w:val="0"/>
      <w:marBottom w:val="0"/>
      <w:divBdr>
        <w:top w:val="none" w:sz="0" w:space="0" w:color="auto"/>
        <w:left w:val="none" w:sz="0" w:space="0" w:color="auto"/>
        <w:bottom w:val="none" w:sz="0" w:space="0" w:color="auto"/>
        <w:right w:val="none" w:sz="0" w:space="0" w:color="auto"/>
      </w:divBdr>
    </w:div>
    <w:div w:id="2020349629">
      <w:bodyDiv w:val="1"/>
      <w:marLeft w:val="0"/>
      <w:marRight w:val="0"/>
      <w:marTop w:val="0"/>
      <w:marBottom w:val="0"/>
      <w:divBdr>
        <w:top w:val="none" w:sz="0" w:space="0" w:color="auto"/>
        <w:left w:val="none" w:sz="0" w:space="0" w:color="auto"/>
        <w:bottom w:val="none" w:sz="0" w:space="0" w:color="auto"/>
        <w:right w:val="none" w:sz="0" w:space="0" w:color="auto"/>
      </w:divBdr>
    </w:div>
    <w:div w:id="2038575115">
      <w:bodyDiv w:val="1"/>
      <w:marLeft w:val="0"/>
      <w:marRight w:val="0"/>
      <w:marTop w:val="0"/>
      <w:marBottom w:val="0"/>
      <w:divBdr>
        <w:top w:val="none" w:sz="0" w:space="0" w:color="auto"/>
        <w:left w:val="none" w:sz="0" w:space="0" w:color="auto"/>
        <w:bottom w:val="none" w:sz="0" w:space="0" w:color="auto"/>
        <w:right w:val="none" w:sz="0" w:space="0" w:color="auto"/>
      </w:divBdr>
    </w:div>
    <w:div w:id="2046446577">
      <w:bodyDiv w:val="1"/>
      <w:marLeft w:val="0"/>
      <w:marRight w:val="0"/>
      <w:marTop w:val="0"/>
      <w:marBottom w:val="0"/>
      <w:divBdr>
        <w:top w:val="none" w:sz="0" w:space="0" w:color="auto"/>
        <w:left w:val="none" w:sz="0" w:space="0" w:color="auto"/>
        <w:bottom w:val="none" w:sz="0" w:space="0" w:color="auto"/>
        <w:right w:val="none" w:sz="0" w:space="0" w:color="auto"/>
      </w:divBdr>
    </w:div>
    <w:div w:id="2077704954">
      <w:bodyDiv w:val="1"/>
      <w:marLeft w:val="0"/>
      <w:marRight w:val="0"/>
      <w:marTop w:val="0"/>
      <w:marBottom w:val="0"/>
      <w:divBdr>
        <w:top w:val="none" w:sz="0" w:space="0" w:color="auto"/>
        <w:left w:val="none" w:sz="0" w:space="0" w:color="auto"/>
        <w:bottom w:val="none" w:sz="0" w:space="0" w:color="auto"/>
        <w:right w:val="none" w:sz="0" w:space="0" w:color="auto"/>
      </w:divBdr>
    </w:div>
    <w:div w:id="214319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923/ijps.2007.822.825" TargetMode="External"/><Relationship Id="rId18" Type="http://schemas.openxmlformats.org/officeDocument/2006/relationships/hyperlink" Target="https://doi.org/10.7392/openaccess.23050425" TargetMode="External"/><Relationship Id="rId26" Type="http://schemas.openxmlformats.org/officeDocument/2006/relationships/hyperlink" Target="https://doi.org/10.3390/ani10020224" TargetMode="External"/><Relationship Id="rId39" Type="http://schemas.openxmlformats.org/officeDocument/2006/relationships/hyperlink" Target="https://doi.org/10.1111/jpn.12809" TargetMode="External"/><Relationship Id="rId21" Type="http://schemas.openxmlformats.org/officeDocument/2006/relationships/hyperlink" Target="https://doi.org/10.3382/ps/pex308" TargetMode="External"/><Relationship Id="rId34" Type="http://schemas.openxmlformats.org/officeDocument/2006/relationships/hyperlink" Target="https://doi.org/10.3390/ani10112068" TargetMode="External"/><Relationship Id="rId42" Type="http://schemas.openxmlformats.org/officeDocument/2006/relationships/hyperlink" Target="https://doi.org/10.1638/1042-7260(2000)031%5b0512:ITCCOM%5d2.0.CO;2" TargetMode="External"/><Relationship Id="rId47" Type="http://schemas.openxmlformats.org/officeDocument/2006/relationships/hyperlink" Target="https://doi.org/10.1007/978-3-030-32952-5_20" TargetMode="External"/><Relationship Id="rId50" Type="http://schemas.openxmlformats.org/officeDocument/2006/relationships/hyperlink" Target="https://doi.org/10.1007/s00253-018-8788-9" TargetMode="External"/><Relationship Id="rId55" Type="http://schemas.openxmlformats.org/officeDocument/2006/relationships/hyperlink" Target="https://doi.org/10.7852/ijie.2012.25.1.093" TargetMode="External"/><Relationship Id="rId63" Type="http://schemas.openxmlformats.org/officeDocument/2006/relationships/hyperlink" Target="https://doi.org/10.1186/s40104-023-00945-x" TargetMode="External"/><Relationship Id="rId68" Type="http://schemas.openxmlformats.org/officeDocument/2006/relationships/hyperlink" Target="https://doi.org/10.1007/s10668-007-9081-8"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3923/ijps.2008.722.725" TargetMode="External"/><Relationship Id="rId29" Type="http://schemas.openxmlformats.org/officeDocument/2006/relationships/hyperlink" Target="https://doi.org/10.1002/zoo.10031" TargetMode="External"/><Relationship Id="rId11" Type="http://schemas.openxmlformats.org/officeDocument/2006/relationships/image" Target="media/image5.png"/><Relationship Id="rId24" Type="http://schemas.openxmlformats.org/officeDocument/2006/relationships/hyperlink" Target="https://doi.org/10.1017/S1742170519000206" TargetMode="External"/><Relationship Id="rId32" Type="http://schemas.openxmlformats.org/officeDocument/2006/relationships/hyperlink" Target="https://www.nhbs.com/atlas-of-stored-product-insects-and-mites-book" TargetMode="External"/><Relationship Id="rId37" Type="http://schemas.openxmlformats.org/officeDocument/2006/relationships/hyperlink" Target="https://doi.org/10.2478/contagri-2019-0005" TargetMode="External"/><Relationship Id="rId40" Type="http://schemas.openxmlformats.org/officeDocument/2006/relationships/hyperlink" Target="https://www.researcherslinks.com/journal-details/journal-of-animal-health-and-production/MjYy/fulltext" TargetMode="External"/><Relationship Id="rId45" Type="http://schemas.openxmlformats.org/officeDocument/2006/relationships/hyperlink" Target="https://doi.org/10.51847/1WgQiAHwj4" TargetMode="External"/><Relationship Id="rId53" Type="http://schemas.openxmlformats.org/officeDocument/2006/relationships/hyperlink" Target="https://doi.org/10.1080/03670244.1997.9991519" TargetMode="External"/><Relationship Id="rId58" Type="http://schemas.openxmlformats.org/officeDocument/2006/relationships/hyperlink" Target="https://doi.org/10.1016/j.jclepro.2013.11.068" TargetMode="External"/><Relationship Id="rId66" Type="http://schemas.openxmlformats.org/officeDocument/2006/relationships/hyperlink" Target="https://edepot.wur.nl/210660" TargetMode="External"/><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021/jf010691y" TargetMode="External"/><Relationship Id="rId23" Type="http://schemas.openxmlformats.org/officeDocument/2006/relationships/hyperlink" Target="https://doi.org/10.1080/00071668.2015.1080815" TargetMode="External"/><Relationship Id="rId28" Type="http://schemas.openxmlformats.org/officeDocument/2006/relationships/hyperlink" Target="https://ourworldindata.org/grapher/poultry-production-tonnes" TargetMode="External"/><Relationship Id="rId36" Type="http://schemas.openxmlformats.org/officeDocument/2006/relationships/hyperlink" Target="https://doi.org/10.5251/abjna.2011.2.1.42.46" TargetMode="External"/><Relationship Id="rId49" Type="http://schemas.openxmlformats.org/officeDocument/2006/relationships/hyperlink" Target="https://doi.org/10.1016/j.japr.2020.10.001" TargetMode="External"/><Relationship Id="rId57" Type="http://schemas.openxmlformats.org/officeDocument/2006/relationships/hyperlink" Target="https://doi.org/10.3390/foods9030317" TargetMode="External"/><Relationship Id="rId61" Type="http://schemas.openxmlformats.org/officeDocument/2006/relationships/hyperlink" Target="https://doi.org/10.1007/s11250-019-02033-7" TargetMode="External"/><Relationship Id="rId10" Type="http://schemas.openxmlformats.org/officeDocument/2006/relationships/image" Target="media/image4.png"/><Relationship Id="rId19" Type="http://schemas.openxmlformats.org/officeDocument/2006/relationships/hyperlink" Target="https://doi.org/10.1002/jsfa.6198" TargetMode="External"/><Relationship Id="rId31" Type="http://schemas.openxmlformats.org/officeDocument/2006/relationships/hyperlink" Target="https://doi.org/10.1515/znc-2017-0033" TargetMode="External"/><Relationship Id="rId44" Type="http://schemas.openxmlformats.org/officeDocument/2006/relationships/hyperlink" Target="http://dx.doi.org/10.3390/foods9020151" TargetMode="External"/><Relationship Id="rId52" Type="http://schemas.openxmlformats.org/officeDocument/2006/relationships/hyperlink" Target="https://doi.org/10.1016/j.rser.2011.07.115" TargetMode="External"/><Relationship Id="rId60" Type="http://schemas.openxmlformats.org/officeDocument/2006/relationships/hyperlink" Target="https://doi.org/10.1111/jpn.13434" TargetMode="External"/><Relationship Id="rId65" Type="http://schemas.openxmlformats.org/officeDocument/2006/relationships/hyperlink" Target="https://doi.org/10.3920/JIFF2015.x002" TargetMode="External"/><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doi.org/10.1016/B978-0-323-85223-4.00007-5" TargetMode="External"/><Relationship Id="rId22" Type="http://schemas.openxmlformats.org/officeDocument/2006/relationships/hyperlink" Target="https://doi.org/10.2527/jas.2015-9201" TargetMode="External"/><Relationship Id="rId27" Type="http://schemas.openxmlformats.org/officeDocument/2006/relationships/hyperlink" Target="https://doi.org/10.4324/9780203142837" TargetMode="External"/><Relationship Id="rId30" Type="http://schemas.openxmlformats.org/officeDocument/2006/relationships/hyperlink" Target="https://doi.org/10.3844/ajabssp.2009.319.331" TargetMode="External"/><Relationship Id="rId35" Type="http://schemas.openxmlformats.org/officeDocument/2006/relationships/hyperlink" Target="http://dx.doi.org/10.12692/ijb/10.4.255-262" TargetMode="External"/><Relationship Id="rId43" Type="http://schemas.openxmlformats.org/officeDocument/2006/relationships/hyperlink" Target="https://doi.org/10.3390/foods13071027" TargetMode="External"/><Relationship Id="rId48" Type="http://schemas.openxmlformats.org/officeDocument/2006/relationships/hyperlink" Target="https://doi.org/10.3923/ajpsaj.2012.31.43" TargetMode="External"/><Relationship Id="rId56" Type="http://schemas.openxmlformats.org/officeDocument/2006/relationships/hyperlink" Target="https://doi.org/10.1038/s41598-020-67363-1" TargetMode="External"/><Relationship Id="rId64" Type="http://schemas.openxmlformats.org/officeDocument/2006/relationships/hyperlink" Target="https://doi.org/10.1146/annurev-ento-120811-153704" TargetMode="External"/><Relationship Id="rId69"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https://doi.org/10.7852/ijie.2014.28.1.5"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doi.org/10.1093/jisesa/ieaa100" TargetMode="External"/><Relationship Id="rId17" Type="http://schemas.openxmlformats.org/officeDocument/2006/relationships/hyperlink" Target="https://dahd.nic.in/statistics/animal-husbandry-statistics" TargetMode="External"/><Relationship Id="rId25" Type="http://schemas.openxmlformats.org/officeDocument/2006/relationships/hyperlink" Target="https://pib.gov.in/PressReleasePage.aspx?PRID=1588262" TargetMode="External"/><Relationship Id="rId33" Type="http://schemas.openxmlformats.org/officeDocument/2006/relationships/hyperlink" Target="https://doi.org/10.1007/978-3-319-74011-9_19" TargetMode="External"/><Relationship Id="rId38" Type="http://schemas.openxmlformats.org/officeDocument/2006/relationships/hyperlink" Target="https://doi.org/10.1080/1828051X.2024.2350230" TargetMode="External"/><Relationship Id="rId46" Type="http://schemas.openxmlformats.org/officeDocument/2006/relationships/hyperlink" Target="https://doi.org/10.1016/j.anifeedsci.2014.07.008" TargetMode="External"/><Relationship Id="rId59" Type="http://schemas.openxmlformats.org/officeDocument/2006/relationships/hyperlink" Target="https://doi.org/10.1071/AN20102" TargetMode="External"/><Relationship Id="rId67" Type="http://schemas.openxmlformats.org/officeDocument/2006/relationships/hyperlink" Target="https://doi.org/10.1007/s00253-014-5792-6" TargetMode="External"/><Relationship Id="rId20" Type="http://schemas.openxmlformats.org/officeDocument/2006/relationships/hyperlink" Target="https://doi.org/10.3382/ps/pez450" TargetMode="External"/><Relationship Id="rId41" Type="http://schemas.openxmlformats.org/officeDocument/2006/relationships/hyperlink" Target="https://doi.org/10.1016/j.jclepro.2023.136104" TargetMode="External"/><Relationship Id="rId54" Type="http://schemas.openxmlformats.org/officeDocument/2006/relationships/hyperlink" Target="https://doi.org/10.1603/0022-0493-95.1.214" TargetMode="External"/><Relationship Id="rId62" Type="http://schemas.openxmlformats.org/officeDocument/2006/relationships/hyperlink" Target="http://dx.doi.org/10.4236/as.2013.46041"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 dockstate="right" visibility="0" width="438" row="8">
    <wetp:webextensionref xmlns:r="http://schemas.openxmlformats.org/officeDocument/2006/relationships" r:id="rId2"/>
  </wetp:taskpane>
  <wetp:taskpane dockstate="right" visibility="0" width="438" row="1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A7167807-B7A1-43B5-8C10-E0E0E38146D8}">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B42F95F2-6917-427E-AD2B-2D45F8F029DE}">
  <we:reference id="wa200005502" version="1.0.0.11" store="en-US" storeType="OMEX"/>
  <we:alternateReferences>
    <we:reference id="wa200005502" version="1.0.0.11" store="wa200005502" storeType="OMEX"/>
  </we:alternateReferences>
  <we:properties>
    <we:property name="docId" value="&quot;XuwHtI_bcWuB3zRgvNMdL&quot;"/>
  </we:properties>
  <we:bindings/>
  <we:snapshot xmlns:r="http://schemas.openxmlformats.org/officeDocument/2006/relationships"/>
</we:webextension>
</file>

<file path=word/webextensions/webextension3.xml><?xml version="1.0" encoding="utf-8"?>
<we:webextension xmlns:we="http://schemas.microsoft.com/office/webextensions/webextension/2010/11" id="{E7C10329-1EE0-4D58-8478-484F2494434A}">
  <we:reference id="wa200005669" version="2.0.0.0" store="en-US" storeType="OMEX"/>
  <we:alternateReferences>
    <we:reference id="wa200005669" version="2.0.0.0" store="wa20000566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A189A-D487-4801-BF94-0FCE394E9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21</Pages>
  <Words>7876</Words>
  <Characters>44897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TATHAGAT KHOBRAGADE</dc:creator>
  <cp:lastModifiedBy>R P S TOMAR</cp:lastModifiedBy>
  <cp:revision>7</cp:revision>
  <dcterms:created xsi:type="dcterms:W3CDTF">2026-01-02T14:07:00Z</dcterms:created>
  <dcterms:modified xsi:type="dcterms:W3CDTF">2026-01-03T13:24:00Z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f6c749208b818b404d118e126f39c2a17e29c43acc3113271e90587d804466be</vt:lpwstr>
  </property>
</Properties>
</file>