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6E150" w14:textId="7092AC45" w:rsidR="00B20372" w:rsidRPr="00B20372" w:rsidRDefault="00B20372">
      <w:pPr>
        <w:pStyle w:val="Title"/>
        <w:ind w:left="0"/>
        <w:rPr>
          <w:b/>
          <w:sz w:val="36"/>
          <w:szCs w:val="36"/>
          <w:u w:val="single"/>
        </w:rPr>
        <w:pPrChange w:id="0" w:author="Kawnin Abdimahad Ismail" w:date="2025-11-06T13:41:00Z" w16du:dateUtc="2025-11-06T10:41:00Z">
          <w:pPr>
            <w:pStyle w:val="Title"/>
            <w:ind w:left="0"/>
            <w:jc w:val="left"/>
          </w:pPr>
        </w:pPrChange>
      </w:pPr>
      <w:r w:rsidRPr="00B20372">
        <w:rPr>
          <w:b/>
          <w:sz w:val="36"/>
          <w:szCs w:val="36"/>
          <w:u w:val="single"/>
        </w:rPr>
        <w:t>Original Research Article</w:t>
      </w:r>
    </w:p>
    <w:p w14:paraId="55BC1175" w14:textId="0FBB5659" w:rsidR="001307E9" w:rsidRDefault="00B20372" w:rsidP="00632BF6">
      <w:pPr>
        <w:pStyle w:val="Title"/>
        <w:ind w:left="0"/>
        <w:jc w:val="left"/>
        <w:rPr>
          <w:b/>
        </w:rPr>
      </w:pPr>
      <w:r>
        <w:rPr>
          <w:b/>
          <w:sz w:val="36"/>
          <w:szCs w:val="36"/>
        </w:rPr>
        <w:t xml:space="preserve">    Quality Of Napier Silage As Influenced By Different Additives</w:t>
      </w:r>
    </w:p>
    <w:p w14:paraId="1A871135" w14:textId="0EC1ACCC" w:rsidR="001307E9" w:rsidRDefault="001307E9">
      <w:pPr>
        <w:pBdr>
          <w:top w:val="nil"/>
          <w:left w:val="nil"/>
          <w:bottom w:val="nil"/>
          <w:right w:val="nil"/>
          <w:between w:val="nil"/>
        </w:pBdr>
        <w:spacing w:before="28"/>
        <w:rPr>
          <w:color w:val="000000"/>
          <w:sz w:val="20"/>
          <w:szCs w:val="20"/>
        </w:rPr>
      </w:pPr>
    </w:p>
    <w:p w14:paraId="370EC0B0" w14:textId="4C02EAB7" w:rsidR="00D942D3" w:rsidRDefault="00D942D3">
      <w:pPr>
        <w:pBdr>
          <w:top w:val="nil"/>
          <w:left w:val="nil"/>
          <w:bottom w:val="nil"/>
          <w:right w:val="nil"/>
          <w:between w:val="nil"/>
        </w:pBdr>
        <w:spacing w:before="28"/>
        <w:rPr>
          <w:color w:val="000000"/>
          <w:sz w:val="20"/>
          <w:szCs w:val="20"/>
        </w:rPr>
      </w:pPr>
    </w:p>
    <w:p w14:paraId="26F352F6" w14:textId="77777777" w:rsidR="00D942D3" w:rsidRDefault="00D942D3">
      <w:pPr>
        <w:pBdr>
          <w:top w:val="nil"/>
          <w:left w:val="nil"/>
          <w:bottom w:val="nil"/>
          <w:right w:val="nil"/>
          <w:between w:val="nil"/>
        </w:pBdr>
        <w:spacing w:before="28"/>
        <w:rPr>
          <w:color w:val="000000"/>
          <w:sz w:val="20"/>
          <w:szCs w:val="20"/>
        </w:rPr>
      </w:pPr>
    </w:p>
    <w:p w14:paraId="4AABD57A" w14:textId="77777777" w:rsidR="001307E9" w:rsidRDefault="00B13752">
      <w:pPr>
        <w:pBdr>
          <w:top w:val="nil"/>
          <w:left w:val="nil"/>
          <w:bottom w:val="nil"/>
          <w:right w:val="nil"/>
          <w:between w:val="nil"/>
        </w:pBdr>
        <w:spacing w:before="1"/>
        <w:ind w:firstLine="360"/>
        <w:rPr>
          <w:b/>
          <w:color w:val="000000"/>
        </w:rPr>
      </w:pPr>
      <w:r>
        <w:rPr>
          <w:b/>
          <w:color w:val="000000"/>
        </w:rPr>
        <w:t>ABSTRACT:</w:t>
      </w:r>
    </w:p>
    <w:p w14:paraId="3D297E24" w14:textId="77777777" w:rsidR="001307E9" w:rsidRDefault="00B13752">
      <w:pPr>
        <w:pBdr>
          <w:top w:val="nil"/>
          <w:left w:val="nil"/>
          <w:bottom w:val="nil"/>
          <w:right w:val="nil"/>
          <w:between w:val="nil"/>
        </w:pBdr>
        <w:spacing w:before="226" w:line="244" w:lineRule="auto"/>
        <w:ind w:left="360" w:right="1792"/>
        <w:jc w:val="both"/>
        <w:rPr>
          <w:color w:val="000000"/>
          <w:sz w:val="20"/>
          <w:szCs w:val="20"/>
        </w:rPr>
      </w:pPr>
      <w:r>
        <w:rPr>
          <w:b/>
          <w:color w:val="000000"/>
          <w:sz w:val="20"/>
          <w:szCs w:val="20"/>
        </w:rPr>
        <w:t xml:space="preserve">Aims: </w:t>
      </w:r>
      <w:r>
        <w:rPr>
          <w:color w:val="000000"/>
          <w:sz w:val="20"/>
          <w:szCs w:val="20"/>
        </w:rPr>
        <w:t>The study evaluated the quality of Napier silage using different additives by assessing its physico-chemical characteristics such as dry matter content, color, odor, aroma, texture, pH level, temperature, and mold presence.</w:t>
      </w:r>
    </w:p>
    <w:p w14:paraId="7BD8F63A" w14:textId="77777777" w:rsidR="001307E9" w:rsidRDefault="00B13752">
      <w:pPr>
        <w:spacing w:line="222" w:lineRule="auto"/>
        <w:ind w:left="360"/>
        <w:jc w:val="both"/>
        <w:rPr>
          <w:sz w:val="20"/>
          <w:szCs w:val="20"/>
        </w:rPr>
      </w:pPr>
      <w:r>
        <w:rPr>
          <w:b/>
          <w:sz w:val="20"/>
          <w:szCs w:val="20"/>
        </w:rPr>
        <w:t xml:space="preserve">Study design: </w:t>
      </w:r>
      <w:r>
        <w:rPr>
          <w:sz w:val="20"/>
          <w:szCs w:val="20"/>
        </w:rPr>
        <w:t>Completely Randomized Design</w:t>
      </w:r>
    </w:p>
    <w:p w14:paraId="4D6B1664" w14:textId="77777777" w:rsidR="001307E9" w:rsidRDefault="00B13752">
      <w:pPr>
        <w:pBdr>
          <w:top w:val="nil"/>
          <w:left w:val="nil"/>
          <w:bottom w:val="nil"/>
          <w:right w:val="nil"/>
          <w:between w:val="nil"/>
        </w:pBdr>
        <w:ind w:left="360" w:right="1797"/>
        <w:jc w:val="both"/>
        <w:rPr>
          <w:color w:val="000000"/>
          <w:sz w:val="20"/>
          <w:szCs w:val="20"/>
        </w:rPr>
      </w:pPr>
      <w:r>
        <w:rPr>
          <w:b/>
          <w:color w:val="000000"/>
          <w:sz w:val="20"/>
          <w:szCs w:val="20"/>
        </w:rPr>
        <w:t>Place and Duration of Study:</w:t>
      </w:r>
      <w:r>
        <w:rPr>
          <w:color w:val="000000"/>
          <w:sz w:val="20"/>
          <w:szCs w:val="20"/>
        </w:rPr>
        <w:t xml:space="preserve"> The experiment was conducted at the Farm Barn House of the Central Bicol State University of Agriculture</w:t>
      </w:r>
      <w:r>
        <w:rPr>
          <w:sz w:val="20"/>
          <w:szCs w:val="20"/>
        </w:rPr>
        <w:t xml:space="preserve"> from March 2 to April 14, 2024</w:t>
      </w:r>
    </w:p>
    <w:p w14:paraId="2046D5F8" w14:textId="77777777" w:rsidR="001307E9" w:rsidRDefault="00B13752">
      <w:pPr>
        <w:pBdr>
          <w:top w:val="nil"/>
          <w:left w:val="nil"/>
          <w:bottom w:val="nil"/>
          <w:right w:val="nil"/>
          <w:between w:val="nil"/>
        </w:pBdr>
        <w:spacing w:line="242" w:lineRule="auto"/>
        <w:ind w:left="360" w:right="1796"/>
        <w:jc w:val="both"/>
        <w:rPr>
          <w:color w:val="000000"/>
          <w:sz w:val="20"/>
          <w:szCs w:val="20"/>
        </w:rPr>
      </w:pPr>
      <w:r>
        <w:rPr>
          <w:b/>
          <w:color w:val="000000"/>
          <w:sz w:val="20"/>
          <w:szCs w:val="20"/>
        </w:rPr>
        <w:t>Methodology:</w:t>
      </w:r>
      <w:r>
        <w:rPr>
          <w:color w:val="000000"/>
          <w:sz w:val="20"/>
          <w:szCs w:val="20"/>
        </w:rPr>
        <w:t xml:space="preserve"> Fresh Napier grass was harvested at 90 days of growth from the small ruminant pasture area of the Department of Animal Science, CBSUA, San Jose, Pili, Camarines Sur. The grass was cut at ground level, chopped into 2–3 cm pieces, and air-dried to achieve approximately 65% moisture. Once the desired moisture content was reached (650 g from 1 kg fresh sample), 57 kg of Napier grass per treatment was prepared for ensiling. Additives—molasses, muscovado, sangkaka (jaggery), and bagasse—were incorporated at 10% of the silage weight (5.7 kg), and the silage was fermented for </w:t>
      </w:r>
      <w:r>
        <w:rPr>
          <w:b/>
          <w:color w:val="000000"/>
          <w:sz w:val="20"/>
          <w:szCs w:val="20"/>
        </w:rPr>
        <w:t xml:space="preserve">35 </w:t>
      </w:r>
      <w:r>
        <w:rPr>
          <w:color w:val="000000"/>
          <w:sz w:val="20"/>
          <w:szCs w:val="20"/>
        </w:rPr>
        <w:t>days. After fermentation, it was opened and evaluated based on the identified quality parameters.</w:t>
      </w:r>
    </w:p>
    <w:p w14:paraId="588B4430" w14:textId="77777777" w:rsidR="001307E9" w:rsidRDefault="00B13752">
      <w:pPr>
        <w:pBdr>
          <w:top w:val="nil"/>
          <w:left w:val="nil"/>
          <w:bottom w:val="nil"/>
          <w:right w:val="nil"/>
          <w:between w:val="nil"/>
        </w:pBdr>
        <w:spacing w:line="242" w:lineRule="auto"/>
        <w:ind w:left="360" w:right="1796"/>
        <w:jc w:val="both"/>
        <w:rPr>
          <w:color w:val="000000"/>
          <w:sz w:val="20"/>
          <w:szCs w:val="20"/>
        </w:rPr>
      </w:pPr>
      <w:r>
        <w:rPr>
          <w:b/>
          <w:color w:val="000000"/>
          <w:sz w:val="20"/>
          <w:szCs w:val="20"/>
        </w:rPr>
        <w:t xml:space="preserve">Results: </w:t>
      </w:r>
      <w:r>
        <w:rPr>
          <w:color w:val="000000"/>
          <w:sz w:val="20"/>
          <w:szCs w:val="20"/>
        </w:rPr>
        <w:t>The results showed significant differences (p&lt;0.05) in the color of Napier silage and highly significant differences (p&lt;0.01) in aroma among treatments. However, no significant difference was observed in texture and mold coverage (p&gt;0.05). Other physico-chemical characteristics such as temperature and pH level differed significantly (p&lt;0.01), with Treatments 1 (control) and 2 showing notable variation from the others. Meanwhile, dry matter content showed no significant difference across treatments.</w:t>
      </w:r>
    </w:p>
    <w:p w14:paraId="71C3CF02" w14:textId="77777777" w:rsidR="001307E9" w:rsidRDefault="00B13752">
      <w:pPr>
        <w:pBdr>
          <w:top w:val="nil"/>
          <w:left w:val="nil"/>
          <w:bottom w:val="nil"/>
          <w:right w:val="nil"/>
          <w:between w:val="nil"/>
        </w:pBdr>
        <w:spacing w:line="242" w:lineRule="auto"/>
        <w:ind w:left="360" w:right="1796"/>
        <w:jc w:val="both"/>
        <w:rPr>
          <w:color w:val="000000"/>
          <w:sz w:val="20"/>
          <w:szCs w:val="20"/>
        </w:rPr>
      </w:pPr>
      <w:r>
        <w:rPr>
          <w:b/>
          <w:color w:val="000000"/>
          <w:sz w:val="20"/>
          <w:szCs w:val="20"/>
        </w:rPr>
        <w:t>Conclusion:</w:t>
      </w:r>
      <w:r>
        <w:rPr>
          <w:color w:val="000000"/>
          <w:sz w:val="20"/>
          <w:szCs w:val="20"/>
        </w:rPr>
        <w:t xml:space="preserve"> The results indicated that additives influenced the color, aroma, temperature, and pH of Napier silage but had no significant effect on texture, mold coverage, and dry matter content. This suggested that the additives improved fermentation and sensory quality without altering the silage’s physical properties.</w:t>
      </w:r>
    </w:p>
    <w:p w14:paraId="7FE97D4E" w14:textId="77777777" w:rsidR="001307E9" w:rsidRDefault="001307E9">
      <w:pPr>
        <w:pBdr>
          <w:top w:val="nil"/>
          <w:left w:val="nil"/>
          <w:bottom w:val="nil"/>
          <w:right w:val="nil"/>
          <w:between w:val="nil"/>
        </w:pBdr>
        <w:rPr>
          <w:color w:val="000000"/>
          <w:sz w:val="20"/>
          <w:szCs w:val="20"/>
        </w:rPr>
      </w:pPr>
    </w:p>
    <w:p w14:paraId="3B7903A9" w14:textId="77777777" w:rsidR="001307E9" w:rsidRDefault="001307E9">
      <w:pPr>
        <w:pBdr>
          <w:top w:val="nil"/>
          <w:left w:val="nil"/>
          <w:bottom w:val="nil"/>
          <w:right w:val="nil"/>
          <w:between w:val="nil"/>
        </w:pBdr>
        <w:spacing w:before="228"/>
        <w:rPr>
          <w:color w:val="000000"/>
          <w:sz w:val="20"/>
          <w:szCs w:val="20"/>
        </w:rPr>
      </w:pPr>
    </w:p>
    <w:p w14:paraId="2C8E3AA5" w14:textId="77777777" w:rsidR="001307E9" w:rsidRDefault="00B13752">
      <w:pPr>
        <w:ind w:left="360" w:right="354"/>
        <w:jc w:val="both"/>
        <w:rPr>
          <w:i/>
          <w:sz w:val="20"/>
          <w:szCs w:val="20"/>
        </w:rPr>
      </w:pPr>
      <w:r>
        <w:rPr>
          <w:i/>
          <w:sz w:val="20"/>
          <w:szCs w:val="20"/>
        </w:rPr>
        <w:t>Keywords: Napier silage, additives, physio-chemical characteristics, fermentation quality, dry matter content</w:t>
      </w:r>
    </w:p>
    <w:p w14:paraId="676C9405" w14:textId="77777777" w:rsidR="001307E9" w:rsidRDefault="00B13752">
      <w:pPr>
        <w:ind w:left="360" w:right="354"/>
        <w:jc w:val="both"/>
        <w:rPr>
          <w:i/>
          <w:sz w:val="20"/>
          <w:szCs w:val="20"/>
        </w:rPr>
      </w:pPr>
      <w:r>
        <w:rPr>
          <w:i/>
          <w:sz w:val="20"/>
          <w:szCs w:val="20"/>
        </w:rPr>
        <w:t>.</w:t>
      </w:r>
    </w:p>
    <w:p w14:paraId="4B7779FA" w14:textId="77777777" w:rsidR="001307E9" w:rsidRDefault="00B13752">
      <w:pPr>
        <w:pStyle w:val="Heading1"/>
        <w:numPr>
          <w:ilvl w:val="0"/>
          <w:numId w:val="1"/>
        </w:numPr>
        <w:tabs>
          <w:tab w:val="left" w:pos="608"/>
        </w:tabs>
        <w:spacing w:line="249" w:lineRule="auto"/>
        <w:ind w:left="608" w:hanging="247"/>
      </w:pPr>
      <w:commentRangeStart w:id="1"/>
      <w:r>
        <w:t>INTRODUCTION</w:t>
      </w:r>
      <w:commentRangeEnd w:id="1"/>
      <w:r w:rsidR="003F2D0F">
        <w:rPr>
          <w:rStyle w:val="CommentReference"/>
          <w:sz w:val="22"/>
          <w:szCs w:val="22"/>
        </w:rPr>
        <w:commentReference w:id="1"/>
      </w:r>
    </w:p>
    <w:p w14:paraId="418F56D1" w14:textId="77777777" w:rsidR="001307E9" w:rsidRDefault="001307E9">
      <w:pPr>
        <w:pBdr>
          <w:top w:val="nil"/>
          <w:left w:val="nil"/>
          <w:bottom w:val="nil"/>
          <w:right w:val="nil"/>
          <w:between w:val="nil"/>
        </w:pBdr>
        <w:spacing w:before="7"/>
        <w:rPr>
          <w:b/>
          <w:color w:val="000000"/>
        </w:rPr>
      </w:pPr>
    </w:p>
    <w:p w14:paraId="33027874" w14:textId="77777777" w:rsidR="001307E9" w:rsidRDefault="00B13752">
      <w:pPr>
        <w:pBdr>
          <w:top w:val="nil"/>
          <w:left w:val="nil"/>
          <w:bottom w:val="nil"/>
          <w:right w:val="nil"/>
          <w:between w:val="nil"/>
        </w:pBdr>
        <w:ind w:left="360"/>
        <w:jc w:val="both"/>
        <w:rPr>
          <w:color w:val="000000"/>
          <w:sz w:val="20"/>
          <w:szCs w:val="20"/>
        </w:rPr>
      </w:pPr>
      <w:r>
        <w:rPr>
          <w:color w:val="000000"/>
          <w:sz w:val="20"/>
          <w:szCs w:val="20"/>
        </w:rPr>
        <w:t>Silage, a crucial component of modern livestock nutrition, plays a pivotal role in ensuring year-round availability of high-quality forage for livestock. It can be defined as feed or rotation made from crops or farm by-products which are harvested or gathered and placed in a compartment called silo (</w:t>
      </w:r>
      <w:commentRangeStart w:id="2"/>
      <w:r>
        <w:rPr>
          <w:color w:val="000000"/>
          <w:sz w:val="20"/>
          <w:szCs w:val="20"/>
        </w:rPr>
        <w:t>Competente and Perfecto, 2024</w:t>
      </w:r>
      <w:commentRangeEnd w:id="2"/>
      <w:r w:rsidR="0046701F">
        <w:rPr>
          <w:rStyle w:val="CommentReference"/>
          <w:color w:val="000000"/>
          <w:sz w:val="20"/>
          <w:szCs w:val="20"/>
        </w:rPr>
        <w:commentReference w:id="2"/>
      </w:r>
      <w:r>
        <w:rPr>
          <w:color w:val="000000"/>
          <w:sz w:val="20"/>
          <w:szCs w:val="20"/>
        </w:rPr>
        <w:t>). Among the key ingredients in silage production is molasses, a commonly used sugar additive known to enhance both fermentation and feeding quality. The addition of molasses stimulates microbial activity during fermentation, facilitating natural preservation of the silage. It also increases lactic acid production, lowers ammonia-N and silage pH, and improves dry matter digestibility (DMD) and intake, while serving as a rich source of natural sugars and energy (Yunus et al., 2000).</w:t>
      </w:r>
    </w:p>
    <w:p w14:paraId="00D3BC88" w14:textId="77777777" w:rsidR="001307E9" w:rsidRDefault="001307E9">
      <w:pPr>
        <w:pBdr>
          <w:top w:val="nil"/>
          <w:left w:val="nil"/>
          <w:bottom w:val="nil"/>
          <w:right w:val="nil"/>
          <w:between w:val="nil"/>
        </w:pBdr>
        <w:ind w:left="360"/>
        <w:jc w:val="both"/>
        <w:rPr>
          <w:color w:val="000000"/>
          <w:sz w:val="20"/>
          <w:szCs w:val="20"/>
        </w:rPr>
      </w:pPr>
    </w:p>
    <w:p w14:paraId="55F45E55" w14:textId="77777777" w:rsidR="001307E9" w:rsidRDefault="00B13752">
      <w:pPr>
        <w:pBdr>
          <w:top w:val="nil"/>
          <w:left w:val="nil"/>
          <w:bottom w:val="nil"/>
          <w:right w:val="nil"/>
          <w:between w:val="nil"/>
        </w:pBdr>
        <w:ind w:left="360" w:firstLine="360"/>
        <w:jc w:val="both"/>
        <w:rPr>
          <w:color w:val="000000"/>
          <w:sz w:val="20"/>
          <w:szCs w:val="20"/>
        </w:rPr>
        <w:sectPr w:rsidR="001307E9">
          <w:headerReference w:type="even" r:id="rId13"/>
          <w:headerReference w:type="default" r:id="rId14"/>
          <w:footerReference w:type="even" r:id="rId15"/>
          <w:footerReference w:type="default" r:id="rId16"/>
          <w:headerReference w:type="first" r:id="rId17"/>
          <w:footerReference w:type="first" r:id="rId18"/>
          <w:pgSz w:w="12240" w:h="15840"/>
          <w:pgMar w:top="900" w:right="360" w:bottom="280" w:left="360" w:header="720" w:footer="493" w:gutter="0"/>
          <w:pgNumType w:start="1"/>
          <w:cols w:space="720"/>
        </w:sectPr>
      </w:pPr>
      <w:r>
        <w:rPr>
          <w:color w:val="000000"/>
          <w:sz w:val="20"/>
          <w:szCs w:val="20"/>
        </w:rPr>
        <w:t>Sugarcane by-products offer a sustainable and abundant source of additives for silage production. These include materials from harvesting, such as tops and leaves, and from processing, such as bagasse, molasses, and filter mud. Such by-products provide valuable feed alternatives that enhance livestock nutrition (</w:t>
      </w:r>
      <w:commentRangeStart w:id="3"/>
      <w:r>
        <w:rPr>
          <w:color w:val="000000"/>
          <w:sz w:val="20"/>
          <w:szCs w:val="20"/>
        </w:rPr>
        <w:t>da Costa et al., 2015</w:t>
      </w:r>
      <w:commentRangeEnd w:id="3"/>
      <w:r w:rsidR="0046701F">
        <w:rPr>
          <w:rStyle w:val="CommentReference"/>
          <w:color w:val="000000"/>
          <w:sz w:val="20"/>
          <w:szCs w:val="20"/>
        </w:rPr>
        <w:commentReference w:id="3"/>
      </w:r>
      <w:r>
        <w:rPr>
          <w:color w:val="000000"/>
          <w:sz w:val="20"/>
          <w:szCs w:val="20"/>
        </w:rPr>
        <w:t>). Silage is vital for preserving the nutrients of fresh forage, providing livestock with a reliable source of energy, protein, and minerals. However, its quality is affected by weather, forage type, and ensiling methods. To address these challenges, this study aims to explore and implement innovative preservation methods that can enhance the overall quality and nutritional value of silage.</w:t>
      </w:r>
    </w:p>
    <w:p w14:paraId="1AD3D42D" w14:textId="77777777" w:rsidR="001307E9" w:rsidRDefault="00B13752">
      <w:pPr>
        <w:pBdr>
          <w:top w:val="nil"/>
          <w:left w:val="nil"/>
          <w:bottom w:val="nil"/>
          <w:right w:val="nil"/>
          <w:between w:val="nil"/>
        </w:pBdr>
        <w:spacing w:before="1"/>
        <w:ind w:right="354"/>
        <w:jc w:val="both"/>
        <w:rPr>
          <w:color w:val="000000"/>
          <w:sz w:val="20"/>
          <w:szCs w:val="20"/>
        </w:rPr>
      </w:pPr>
      <w:r>
        <w:rPr>
          <w:noProof/>
        </w:rPr>
        <w:lastRenderedPageBreak/>
        <mc:AlternateContent>
          <mc:Choice Requires="wpg">
            <w:drawing>
              <wp:anchor distT="0" distB="0" distL="0" distR="0" simplePos="0" relativeHeight="251659264" behindDoc="1" locked="0" layoutInCell="1" hidden="0" allowOverlap="1" wp14:anchorId="10BDBB57" wp14:editId="59C8B78B">
                <wp:simplePos x="0" y="0"/>
                <wp:positionH relativeFrom="column">
                  <wp:posOffset>332229</wp:posOffset>
                </wp:positionH>
                <wp:positionV relativeFrom="paragraph">
                  <wp:posOffset>147152</wp:posOffset>
                </wp:positionV>
                <wp:extent cx="6480175" cy="4581709"/>
                <wp:effectExtent l="0" t="0" r="0" b="0"/>
                <wp:wrapNone/>
                <wp:docPr id="1990599882" name="Rectangle 1990599882"/>
                <wp:cNvGraphicFramePr/>
                <a:graphic xmlns:a="http://schemas.openxmlformats.org/drawingml/2006/main">
                  <a:graphicData uri="http://schemas.microsoft.com/office/word/2010/wordprocessingShape">
                    <wps:wsp>
                      <wps:cNvSpPr/>
                      <wps:spPr>
                        <a:xfrm>
                          <a:off x="0" y="0"/>
                          <a:ext cx="4581709" cy="6480175"/>
                        </a:xfrm>
                        <a:prstGeom prst="rect">
                          <a:avLst/>
                        </a:prstGeom>
                        <a:noFill/>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332229</wp:posOffset>
                </wp:positionH>
                <wp:positionV relativeFrom="paragraph">
                  <wp:posOffset>147152</wp:posOffset>
                </wp:positionV>
                <wp:extent cx="6480175" cy="4581709"/>
                <wp:effectExtent b="0" l="0" r="0" t="0"/>
                <wp:wrapNone/>
                <wp:docPr id="1990599882" name="image2.png"/>
                <a:graphic>
                  <a:graphicData uri="http://schemas.openxmlformats.org/drawingml/2006/picture">
                    <pic:pic>
                      <pic:nvPicPr>
                        <pic:cNvPr id="0" name="image2.png"/>
                        <pic:cNvPicPr preferRelativeResize="0"/>
                      </pic:nvPicPr>
                      <pic:blipFill>
                        <a:blip r:embed="rId49"/>
                        <a:srcRect/>
                        <a:stretch>
                          <a:fillRect/>
                        </a:stretch>
                      </pic:blipFill>
                      <pic:spPr>
                        <a:xfrm>
                          <a:off x="0" y="0"/>
                          <a:ext cx="6480175" cy="4581709"/>
                        </a:xfrm>
                        <a:prstGeom prst="rect"/>
                        <a:ln/>
                      </pic:spPr>
                    </pic:pic>
                  </a:graphicData>
                </a:graphic>
              </wp:anchor>
            </w:drawing>
          </mc:Fallback>
        </mc:AlternateContent>
      </w:r>
    </w:p>
    <w:p w14:paraId="4B7F7380" w14:textId="77777777" w:rsidR="001307E9" w:rsidRDefault="00B13752">
      <w:pPr>
        <w:pStyle w:val="Heading1"/>
        <w:numPr>
          <w:ilvl w:val="0"/>
          <w:numId w:val="1"/>
        </w:numPr>
        <w:tabs>
          <w:tab w:val="left" w:pos="608"/>
        </w:tabs>
      </w:pPr>
      <w:commentRangeStart w:id="4"/>
      <w:r>
        <w:t>MATERIAL AND METHODS</w:t>
      </w:r>
      <w:commentRangeEnd w:id="4"/>
      <w:r w:rsidR="0046701F">
        <w:rPr>
          <w:rStyle w:val="CommentReference"/>
          <w:sz w:val="22"/>
          <w:szCs w:val="22"/>
        </w:rPr>
        <w:commentReference w:id="4"/>
      </w:r>
    </w:p>
    <w:p w14:paraId="737ED555" w14:textId="77777777" w:rsidR="001307E9" w:rsidRDefault="00B13752">
      <w:pPr>
        <w:pStyle w:val="Heading2"/>
        <w:numPr>
          <w:ilvl w:val="1"/>
          <w:numId w:val="1"/>
        </w:numPr>
        <w:tabs>
          <w:tab w:val="left" w:pos="666"/>
        </w:tabs>
        <w:spacing w:before="227"/>
      </w:pPr>
      <w:r>
        <w:t xml:space="preserve"> Experimental Grass</w:t>
      </w:r>
    </w:p>
    <w:p w14:paraId="63CB03EE" w14:textId="77777777" w:rsidR="001307E9" w:rsidRDefault="00B13752">
      <w:pPr>
        <w:pStyle w:val="Heading2"/>
        <w:tabs>
          <w:tab w:val="left" w:pos="666"/>
        </w:tabs>
        <w:spacing w:before="227"/>
        <w:ind w:left="355" w:firstLine="0"/>
        <w:jc w:val="both"/>
        <w:rPr>
          <w:b w:val="0"/>
        </w:rPr>
      </w:pPr>
      <w:r>
        <w:rPr>
          <w:b w:val="0"/>
        </w:rPr>
        <w:t>The Napier grass used was four months old, 3 meters tall, and was harvested at the pasture area of the Department of Animal Science, Central Bicol State University of Agriculture (CBSUA), San Jose, Pili, Camarines Sur, Philippines.</w:t>
      </w:r>
    </w:p>
    <w:p w14:paraId="7E62AA95" w14:textId="77777777" w:rsidR="001307E9" w:rsidRDefault="00B13752">
      <w:pPr>
        <w:pStyle w:val="Heading2"/>
        <w:numPr>
          <w:ilvl w:val="1"/>
          <w:numId w:val="1"/>
        </w:numPr>
        <w:tabs>
          <w:tab w:val="left" w:pos="666"/>
        </w:tabs>
        <w:spacing w:before="227"/>
      </w:pPr>
      <w:r>
        <w:t xml:space="preserve"> Experimental Design and Treatments</w:t>
      </w:r>
    </w:p>
    <w:p w14:paraId="2A371044" w14:textId="77777777" w:rsidR="001307E9" w:rsidRDefault="00B13752">
      <w:pPr>
        <w:pStyle w:val="Heading2"/>
        <w:tabs>
          <w:tab w:val="left" w:pos="666"/>
        </w:tabs>
        <w:spacing w:before="227"/>
        <w:ind w:left="359" w:firstLine="0"/>
        <w:jc w:val="both"/>
        <w:rPr>
          <w:b w:val="0"/>
        </w:rPr>
      </w:pPr>
      <w:r>
        <w:rPr>
          <w:b w:val="0"/>
        </w:rPr>
        <w:t>The study was laid out in a Completely Randomized Design (CRD). It was composed of four (4) treatments and three (3) replicates. Napier grass, approximately three meters tall and four months old, was used for silage production. The treatments of the study were as follows:</w:t>
      </w:r>
    </w:p>
    <w:p w14:paraId="1D77B72E" w14:textId="77777777" w:rsidR="001307E9" w:rsidRDefault="00B13752">
      <w:pPr>
        <w:pStyle w:val="Heading2"/>
        <w:tabs>
          <w:tab w:val="left" w:pos="666"/>
        </w:tabs>
        <w:ind w:left="1440" w:firstLine="0"/>
        <w:rPr>
          <w:b w:val="0"/>
        </w:rPr>
      </w:pPr>
      <w:r>
        <w:rPr>
          <w:b w:val="0"/>
        </w:rPr>
        <w:t>Treatment 1- Control (napier ensiled with10% molasses)</w:t>
      </w:r>
    </w:p>
    <w:p w14:paraId="14BB1536" w14:textId="77777777" w:rsidR="001307E9" w:rsidRDefault="00B13752">
      <w:pPr>
        <w:pStyle w:val="Heading2"/>
        <w:tabs>
          <w:tab w:val="left" w:pos="666"/>
        </w:tabs>
        <w:ind w:left="1440" w:firstLine="0"/>
        <w:rPr>
          <w:b w:val="0"/>
        </w:rPr>
      </w:pPr>
      <w:r>
        <w:rPr>
          <w:b w:val="0"/>
        </w:rPr>
        <w:t>Treatment 2- napier ensiled with 10% muscovado</w:t>
      </w:r>
    </w:p>
    <w:p w14:paraId="6829869E" w14:textId="77777777" w:rsidR="001307E9" w:rsidRDefault="00B13752">
      <w:pPr>
        <w:pStyle w:val="Heading2"/>
        <w:tabs>
          <w:tab w:val="left" w:pos="666"/>
        </w:tabs>
        <w:ind w:left="1747" w:firstLine="355"/>
        <w:rPr>
          <w:b w:val="0"/>
        </w:rPr>
      </w:pPr>
      <w:r>
        <w:rPr>
          <w:b w:val="0"/>
        </w:rPr>
        <w:t>Treatment 3- napier ensiled with 10% sangkaka</w:t>
      </w:r>
    </w:p>
    <w:p w14:paraId="1C1E389D" w14:textId="77777777" w:rsidR="001307E9" w:rsidRDefault="00B13752">
      <w:pPr>
        <w:pStyle w:val="Heading2"/>
        <w:tabs>
          <w:tab w:val="left" w:pos="666"/>
        </w:tabs>
        <w:ind w:left="1440" w:firstLine="0"/>
        <w:rPr>
          <w:b w:val="0"/>
        </w:rPr>
      </w:pPr>
      <w:r>
        <w:rPr>
          <w:b w:val="0"/>
        </w:rPr>
        <w:t>Treatment 4- napier ensiled with 10% bagasse</w:t>
      </w:r>
    </w:p>
    <w:p w14:paraId="4E6E9103" w14:textId="77777777" w:rsidR="001307E9" w:rsidRDefault="00B13752">
      <w:pPr>
        <w:pStyle w:val="Heading2"/>
        <w:numPr>
          <w:ilvl w:val="1"/>
          <w:numId w:val="1"/>
        </w:numPr>
        <w:tabs>
          <w:tab w:val="left" w:pos="666"/>
        </w:tabs>
        <w:spacing w:before="227"/>
      </w:pPr>
      <w:r>
        <w:t xml:space="preserve"> Harvesting of Napier Grass</w:t>
      </w:r>
    </w:p>
    <w:p w14:paraId="02BDFFDA" w14:textId="77777777" w:rsidR="001307E9" w:rsidRDefault="00B13752">
      <w:pPr>
        <w:pStyle w:val="Heading2"/>
        <w:tabs>
          <w:tab w:val="left" w:pos="666"/>
        </w:tabs>
        <w:spacing w:before="227"/>
        <w:ind w:left="359" w:firstLine="0"/>
        <w:jc w:val="both"/>
        <w:rPr>
          <w:b w:val="0"/>
        </w:rPr>
      </w:pPr>
      <w:r>
        <w:rPr>
          <w:b w:val="0"/>
        </w:rPr>
        <w:t>Fresh Napier grass was harvested at ninety (90) days old from the day of planting. When harvesting, the fodder should be removed along the ground level, and it was harvested from the small ruminant pasture area, Department of Animal Science, CBSUA, San Jose, Pili, Camarines Sur, through cut and carry.</w:t>
      </w:r>
    </w:p>
    <w:p w14:paraId="4E0D06EA" w14:textId="77777777" w:rsidR="001307E9" w:rsidRDefault="00B13752">
      <w:pPr>
        <w:pStyle w:val="Heading2"/>
        <w:numPr>
          <w:ilvl w:val="1"/>
          <w:numId w:val="1"/>
        </w:numPr>
        <w:tabs>
          <w:tab w:val="left" w:pos="666"/>
        </w:tabs>
        <w:spacing w:before="227"/>
      </w:pPr>
      <w:r>
        <w:t xml:space="preserve"> Chopping of Napier Grass</w:t>
      </w:r>
    </w:p>
    <w:p w14:paraId="64CF2C1B" w14:textId="77777777" w:rsidR="001307E9" w:rsidRDefault="00B13752">
      <w:pPr>
        <w:pStyle w:val="Heading2"/>
        <w:tabs>
          <w:tab w:val="left" w:pos="666"/>
        </w:tabs>
        <w:spacing w:before="227"/>
        <w:ind w:left="355" w:firstLine="0"/>
        <w:jc w:val="both"/>
        <w:rPr>
          <w:b w:val="0"/>
        </w:rPr>
      </w:pPr>
      <w:r>
        <w:rPr>
          <w:b w:val="0"/>
        </w:rPr>
        <w:t>The Napier grass was chopped 2-3 cm long using bolo (Abegunde et.al., 2017). To achieve 65% moisture, the chopped grasses were spread evenly subject for air drying. The researchers separated one (1) kilogram of freshly chopped grasses and weighed them periodically, and when the grasses reached 650 grams, it was ready for ensiling.</w:t>
      </w:r>
    </w:p>
    <w:p w14:paraId="7ADBE444" w14:textId="77777777" w:rsidR="001307E9" w:rsidRDefault="00B13752">
      <w:pPr>
        <w:pStyle w:val="Heading2"/>
        <w:numPr>
          <w:ilvl w:val="1"/>
          <w:numId w:val="1"/>
        </w:numPr>
        <w:tabs>
          <w:tab w:val="left" w:pos="666"/>
        </w:tabs>
        <w:spacing w:before="227"/>
      </w:pPr>
      <w:r>
        <w:t xml:space="preserve"> Preparation of Additives</w:t>
      </w:r>
    </w:p>
    <w:p w14:paraId="60D10A73" w14:textId="77777777" w:rsidR="001307E9" w:rsidRDefault="00B13752">
      <w:pPr>
        <w:pStyle w:val="Heading2"/>
        <w:tabs>
          <w:tab w:val="left" w:pos="666"/>
        </w:tabs>
        <w:spacing w:before="227"/>
        <w:ind w:left="355" w:firstLine="0"/>
        <w:jc w:val="both"/>
        <w:rPr>
          <w:b w:val="0"/>
        </w:rPr>
      </w:pPr>
      <w:r>
        <w:rPr>
          <w:b w:val="0"/>
        </w:rPr>
        <w:t>To determine the amount of additives to be added, a digital weighing scale was used to weigh the Napier silage at 57 kgs. per treatment. Based on their respective design for the treatments, 5.7 kgs. of molasses, muscovado, sangkaka (jaggery), and bagasse (sugarcane pulp) each, accounted for 10% of the weight of the Napier silage.</w:t>
      </w:r>
    </w:p>
    <w:p w14:paraId="4E8AC075" w14:textId="77777777" w:rsidR="001307E9" w:rsidRDefault="001307E9">
      <w:pPr>
        <w:pStyle w:val="Heading2"/>
        <w:tabs>
          <w:tab w:val="left" w:pos="666"/>
        </w:tabs>
        <w:ind w:left="355" w:firstLine="0"/>
        <w:jc w:val="both"/>
        <w:rPr>
          <w:b w:val="0"/>
          <w:sz w:val="14"/>
          <w:szCs w:val="14"/>
        </w:rPr>
      </w:pPr>
    </w:p>
    <w:p w14:paraId="3C062ACF" w14:textId="77777777" w:rsidR="001307E9" w:rsidRDefault="00B13752">
      <w:pPr>
        <w:pStyle w:val="Heading2"/>
        <w:numPr>
          <w:ilvl w:val="1"/>
          <w:numId w:val="1"/>
        </w:numPr>
        <w:tabs>
          <w:tab w:val="left" w:pos="666"/>
        </w:tabs>
        <w:spacing w:before="227"/>
      </w:pPr>
      <w:r>
        <w:t xml:space="preserve"> Preparation of Napier Silage</w:t>
      </w:r>
    </w:p>
    <w:p w14:paraId="53A52D07" w14:textId="77777777" w:rsidR="001307E9" w:rsidRDefault="00B13752">
      <w:pPr>
        <w:pStyle w:val="Heading2"/>
        <w:tabs>
          <w:tab w:val="left" w:pos="666"/>
        </w:tabs>
        <w:spacing w:before="227"/>
        <w:ind w:left="355" w:firstLine="0"/>
        <w:jc w:val="both"/>
        <w:rPr>
          <w:b w:val="0"/>
        </w:rPr>
      </w:pPr>
      <w:r>
        <w:rPr>
          <w:b w:val="0"/>
        </w:rPr>
        <w:t>A digital weighing scale was used to weigh the chopped Napier grass, which was 2-3 cm long and 65% damp, up to 57 kg for each treatment. According to the study's procedure, the chopped Napier grass was combined with the appropriate chemicals. The plastic container that serves as an improvised silo holds the Napier grass that has been treated with various compounds (Figure 1). To preserve anaerobic conditions, the silage was well combined with the additives, compacted, and packed airtight with rubber ties. The silage was kept at room temperature in a sealed plastic barrel with the appropriate label. The fermentation procedure for the silage lasted for 35 days. After fermentation days, the silage was opened, and the objectives of the study were determined respectively.</w:t>
      </w:r>
    </w:p>
    <w:p w14:paraId="02BD399E" w14:textId="77777777" w:rsidR="001307E9" w:rsidRDefault="00B13752">
      <w:pPr>
        <w:pStyle w:val="Heading2"/>
        <w:numPr>
          <w:ilvl w:val="1"/>
          <w:numId w:val="1"/>
        </w:numPr>
        <w:tabs>
          <w:tab w:val="left" w:pos="666"/>
        </w:tabs>
        <w:spacing w:before="227"/>
      </w:pPr>
      <w:r>
        <w:t xml:space="preserve">  Determination of Temperature &amp; pH Temperature</w:t>
      </w:r>
    </w:p>
    <w:p w14:paraId="30580E3C" w14:textId="77777777" w:rsidR="001307E9" w:rsidRDefault="00B13752">
      <w:pPr>
        <w:pStyle w:val="Heading2"/>
        <w:tabs>
          <w:tab w:val="left" w:pos="666"/>
        </w:tabs>
        <w:spacing w:before="227"/>
        <w:ind w:left="359" w:firstLine="0"/>
        <w:jc w:val="both"/>
        <w:rPr>
          <w:b w:val="0"/>
        </w:rPr>
      </w:pPr>
      <w:r>
        <w:rPr>
          <w:b w:val="0"/>
        </w:rPr>
        <w:t>The silage was stored at room temperature in sealed, properly labeled plastic barrels at the CBSUA Farm Barn House. It was allowed to ferment for thirty-five (35) days to complete the fermentation process. After this period, each barrel was opened individually for evaluation. The temperature of each silage sample was measured using a thermometer, with readings taken three times from the side, middle, and core portions of the drum. The average temperature was then computed, and the data for each treatment was recorded.</w:t>
      </w:r>
    </w:p>
    <w:p w14:paraId="3D26D13E" w14:textId="77777777" w:rsidR="001307E9" w:rsidRDefault="00B13752">
      <w:pPr>
        <w:pStyle w:val="Heading2"/>
        <w:numPr>
          <w:ilvl w:val="1"/>
          <w:numId w:val="1"/>
        </w:numPr>
        <w:tabs>
          <w:tab w:val="left" w:pos="666"/>
        </w:tabs>
        <w:spacing w:before="227"/>
      </w:pPr>
      <w:r>
        <w:t xml:space="preserve"> pH</w:t>
      </w:r>
    </w:p>
    <w:p w14:paraId="1535FFE8" w14:textId="77777777" w:rsidR="001307E9" w:rsidRDefault="00B13752">
      <w:pPr>
        <w:pStyle w:val="Heading2"/>
        <w:tabs>
          <w:tab w:val="left" w:pos="666"/>
        </w:tabs>
        <w:spacing w:before="227"/>
        <w:ind w:left="359" w:firstLine="0"/>
        <w:jc w:val="both"/>
        <w:rPr>
          <w:b w:val="0"/>
        </w:rPr>
      </w:pPr>
      <w:r>
        <w:rPr>
          <w:b w:val="0"/>
        </w:rPr>
        <w:t xml:space="preserve">The pH of the silage was also measured when the temperature was established. For the test, 30 g of each silage </w:t>
      </w:r>
      <w:r>
        <w:rPr>
          <w:b w:val="0"/>
        </w:rPr>
        <w:lastRenderedPageBreak/>
        <w:t>were gathered. The water-to-sample ratio and extraction techniques were measured using the pH meter, then combined with 120 mL of distilled water (30:120) in a blender. By carrying out the process three times, the average pH was determined and recorded.</w:t>
      </w:r>
    </w:p>
    <w:p w14:paraId="53A72C97" w14:textId="77777777" w:rsidR="001307E9" w:rsidRDefault="00B13752">
      <w:pPr>
        <w:pStyle w:val="Heading2"/>
        <w:numPr>
          <w:ilvl w:val="1"/>
          <w:numId w:val="1"/>
        </w:numPr>
        <w:tabs>
          <w:tab w:val="left" w:pos="666"/>
        </w:tabs>
        <w:spacing w:before="227"/>
      </w:pPr>
      <w:r>
        <w:t xml:space="preserve"> Dry Matter Content</w:t>
      </w:r>
    </w:p>
    <w:p w14:paraId="4F66775E" w14:textId="77777777" w:rsidR="001307E9" w:rsidRDefault="00B13752">
      <w:pPr>
        <w:pStyle w:val="Heading2"/>
        <w:tabs>
          <w:tab w:val="left" w:pos="666"/>
        </w:tabs>
        <w:spacing w:before="227"/>
        <w:ind w:left="359" w:firstLine="0"/>
        <w:jc w:val="both"/>
        <w:rPr>
          <w:b w:val="0"/>
        </w:rPr>
      </w:pPr>
      <w:r>
        <w:rPr>
          <w:b w:val="0"/>
        </w:rPr>
        <w:t>A portion of the silage weighing 50 grams was oven dried at 100 C for 12 hrs until constant weight was determined and repeated the process three times. Data gathered was computed and recorded</w:t>
      </w:r>
    </w:p>
    <w:p w14:paraId="28FE3B2C" w14:textId="77777777" w:rsidR="001307E9" w:rsidRDefault="00B13752">
      <w:pPr>
        <w:pStyle w:val="Heading2"/>
        <w:tabs>
          <w:tab w:val="left" w:pos="666"/>
        </w:tabs>
        <w:jc w:val="center"/>
        <w:rPr>
          <w:b w:val="0"/>
          <w:i/>
        </w:rPr>
      </w:pPr>
      <w:r>
        <w:rPr>
          <w:b w:val="0"/>
          <w:i/>
        </w:rPr>
        <w:t xml:space="preserve">DM  =   </w:t>
      </w:r>
      <w:r>
        <w:rPr>
          <w:b w:val="0"/>
          <w:i/>
          <w:u w:val="single"/>
        </w:rPr>
        <w:t>Oven dry weight</w:t>
      </w:r>
      <w:r>
        <w:rPr>
          <w:b w:val="0"/>
          <w:i/>
        </w:rPr>
        <w:tab/>
        <w:t xml:space="preserve">x 100 </w:t>
      </w:r>
    </w:p>
    <w:p w14:paraId="3C30E1A6" w14:textId="77777777" w:rsidR="001307E9" w:rsidRDefault="00B13752">
      <w:pPr>
        <w:pStyle w:val="Heading2"/>
        <w:tabs>
          <w:tab w:val="left" w:pos="666"/>
        </w:tabs>
        <w:jc w:val="center"/>
        <w:rPr>
          <w:b w:val="0"/>
          <w:i/>
        </w:rPr>
      </w:pPr>
      <w:r>
        <w:rPr>
          <w:b w:val="0"/>
          <w:i/>
        </w:rPr>
        <w:t>Fresh weight</w:t>
      </w:r>
    </w:p>
    <w:p w14:paraId="3A4D6EE7" w14:textId="77777777" w:rsidR="001307E9" w:rsidRDefault="00B13752">
      <w:pPr>
        <w:numPr>
          <w:ilvl w:val="1"/>
          <w:numId w:val="1"/>
        </w:numPr>
        <w:pBdr>
          <w:top w:val="nil"/>
          <w:left w:val="nil"/>
          <w:bottom w:val="nil"/>
          <w:right w:val="nil"/>
          <w:between w:val="nil"/>
        </w:pBdr>
        <w:tabs>
          <w:tab w:val="left" w:pos="540"/>
          <w:tab w:val="left" w:pos="810"/>
        </w:tabs>
        <w:jc w:val="both"/>
        <w:rPr>
          <w:b/>
          <w:color w:val="000000"/>
        </w:rPr>
      </w:pPr>
      <w:r>
        <w:rPr>
          <w:b/>
          <w:color w:val="000000"/>
        </w:rPr>
        <w:t>Physical Attributes</w:t>
      </w:r>
    </w:p>
    <w:p w14:paraId="47A46657" w14:textId="77777777" w:rsidR="001307E9" w:rsidRDefault="00B13752">
      <w:pPr>
        <w:pStyle w:val="Heading2"/>
        <w:tabs>
          <w:tab w:val="left" w:pos="666"/>
        </w:tabs>
        <w:spacing w:before="227"/>
        <w:ind w:left="355" w:firstLine="0"/>
        <w:jc w:val="both"/>
        <w:rPr>
          <w:b w:val="0"/>
        </w:rPr>
      </w:pPr>
      <w:r>
        <w:rPr>
          <w:b w:val="0"/>
        </w:rPr>
        <w:t>Each treatment was collected and prepared with samples for sensory evaluation. Forty (40) students were selected to determine the physical attributes of the silage through observation, color, aroma, texture and mold coverage. Each student was given an individual score sheet wherein they gave their respective scores using the 5.0 Hedonic Scale for silage (</w:t>
      </w:r>
      <w:commentRangeStart w:id="5"/>
      <w:r>
        <w:rPr>
          <w:b w:val="0"/>
        </w:rPr>
        <w:t>Olorunnisomo and Ososanya, 2015</w:t>
      </w:r>
      <w:commentRangeEnd w:id="5"/>
      <w:r w:rsidR="0066502F">
        <w:rPr>
          <w:rStyle w:val="CommentReference"/>
          <w:b w:val="0"/>
          <w:sz w:val="22"/>
          <w:szCs w:val="22"/>
        </w:rPr>
        <w:commentReference w:id="5"/>
      </w:r>
      <w:r>
        <w:rPr>
          <w:b w:val="0"/>
        </w:rPr>
        <w:t xml:space="preserve">). </w:t>
      </w:r>
    </w:p>
    <w:p w14:paraId="08F6E9F5" w14:textId="77777777" w:rsidR="001307E9" w:rsidRDefault="001307E9">
      <w:pPr>
        <w:pBdr>
          <w:top w:val="nil"/>
          <w:left w:val="nil"/>
          <w:bottom w:val="nil"/>
          <w:right w:val="nil"/>
          <w:between w:val="nil"/>
        </w:pBdr>
        <w:tabs>
          <w:tab w:val="left" w:pos="540"/>
          <w:tab w:val="left" w:pos="810"/>
        </w:tabs>
        <w:ind w:left="640"/>
        <w:jc w:val="both"/>
        <w:rPr>
          <w:b/>
          <w:color w:val="000000"/>
          <w:sz w:val="24"/>
          <w:szCs w:val="24"/>
        </w:rPr>
      </w:pPr>
    </w:p>
    <w:p w14:paraId="037A0106" w14:textId="77777777" w:rsidR="001307E9" w:rsidRDefault="00B13752">
      <w:pPr>
        <w:numPr>
          <w:ilvl w:val="1"/>
          <w:numId w:val="1"/>
        </w:numPr>
        <w:pBdr>
          <w:top w:val="nil"/>
          <w:left w:val="nil"/>
          <w:bottom w:val="nil"/>
          <w:right w:val="nil"/>
          <w:between w:val="nil"/>
        </w:pBdr>
        <w:tabs>
          <w:tab w:val="left" w:pos="540"/>
          <w:tab w:val="left" w:pos="810"/>
        </w:tabs>
        <w:jc w:val="both"/>
        <w:rPr>
          <w:b/>
          <w:color w:val="000000"/>
        </w:rPr>
      </w:pPr>
      <w:r>
        <w:rPr>
          <w:b/>
          <w:color w:val="000000"/>
        </w:rPr>
        <w:t>Data Gathered and Analysis</w:t>
      </w:r>
    </w:p>
    <w:p w14:paraId="7A85EC50" w14:textId="77777777" w:rsidR="001307E9" w:rsidRDefault="001307E9">
      <w:pPr>
        <w:tabs>
          <w:tab w:val="left" w:pos="540"/>
          <w:tab w:val="left" w:pos="810"/>
        </w:tabs>
        <w:ind w:left="359"/>
        <w:rPr>
          <w:b/>
        </w:rPr>
      </w:pPr>
    </w:p>
    <w:p w14:paraId="7EC7AE8C" w14:textId="77777777" w:rsidR="001307E9" w:rsidRDefault="00B13752">
      <w:pPr>
        <w:tabs>
          <w:tab w:val="left" w:pos="540"/>
          <w:tab w:val="left" w:pos="810"/>
        </w:tabs>
        <w:ind w:left="359"/>
        <w:jc w:val="both"/>
      </w:pPr>
      <w:r>
        <w:t>All of the data for study were arranged, totaled, and statistically analyzed using Analysis of Variance (ANOVA) in a Completely Randomized Design (CRD). Any significance was compared using Tukey's Honest Significant Differences Test (HSD). Further analysis was conducted using Simple Linear Regression to identify the correlation of each parameter included in the study.</w:t>
      </w:r>
    </w:p>
    <w:p w14:paraId="4D8029DE" w14:textId="77777777" w:rsidR="001307E9" w:rsidRDefault="001307E9">
      <w:pPr>
        <w:pBdr>
          <w:top w:val="nil"/>
          <w:left w:val="nil"/>
          <w:bottom w:val="nil"/>
          <w:right w:val="nil"/>
          <w:between w:val="nil"/>
        </w:pBdr>
        <w:tabs>
          <w:tab w:val="left" w:pos="540"/>
          <w:tab w:val="left" w:pos="810"/>
        </w:tabs>
        <w:ind w:left="640"/>
        <w:jc w:val="both"/>
        <w:rPr>
          <w:b/>
          <w:color w:val="000000"/>
          <w:sz w:val="24"/>
          <w:szCs w:val="24"/>
        </w:rPr>
      </w:pPr>
    </w:p>
    <w:p w14:paraId="48D310F9" w14:textId="77777777" w:rsidR="001307E9" w:rsidRDefault="00B13752">
      <w:pPr>
        <w:numPr>
          <w:ilvl w:val="1"/>
          <w:numId w:val="1"/>
        </w:numPr>
        <w:pBdr>
          <w:top w:val="nil"/>
          <w:left w:val="nil"/>
          <w:bottom w:val="nil"/>
          <w:right w:val="nil"/>
          <w:between w:val="nil"/>
        </w:pBdr>
        <w:tabs>
          <w:tab w:val="left" w:pos="540"/>
          <w:tab w:val="left" w:pos="810"/>
        </w:tabs>
        <w:jc w:val="both"/>
        <w:rPr>
          <w:b/>
          <w:color w:val="000000"/>
        </w:rPr>
      </w:pPr>
      <w:r>
        <w:rPr>
          <w:b/>
          <w:color w:val="000000"/>
        </w:rPr>
        <w:t>Observation</w:t>
      </w:r>
    </w:p>
    <w:p w14:paraId="643F0CCD" w14:textId="77777777" w:rsidR="001307E9" w:rsidRDefault="001307E9">
      <w:pPr>
        <w:tabs>
          <w:tab w:val="left" w:pos="540"/>
          <w:tab w:val="left" w:pos="810"/>
        </w:tabs>
        <w:ind w:left="359"/>
        <w:rPr>
          <w:b/>
        </w:rPr>
      </w:pPr>
    </w:p>
    <w:p w14:paraId="61DB0756" w14:textId="77777777" w:rsidR="001307E9" w:rsidRDefault="00B13752">
      <w:pPr>
        <w:tabs>
          <w:tab w:val="left" w:pos="540"/>
          <w:tab w:val="left" w:pos="810"/>
        </w:tabs>
        <w:ind w:left="359"/>
        <w:jc w:val="both"/>
      </w:pPr>
      <w:r>
        <w:t>The silage was evaluated through visual assessment of its overall appearance, using a descriptive scale with ratings of very bad, bad, going bad, moderate, good, and excellent.</w:t>
      </w:r>
    </w:p>
    <w:p w14:paraId="2AB5598B" w14:textId="77777777" w:rsidR="001307E9" w:rsidRDefault="00B13752">
      <w:pPr>
        <w:pBdr>
          <w:top w:val="nil"/>
          <w:left w:val="nil"/>
          <w:bottom w:val="nil"/>
          <w:right w:val="nil"/>
          <w:between w:val="nil"/>
        </w:pBdr>
        <w:tabs>
          <w:tab w:val="left" w:pos="540"/>
          <w:tab w:val="left" w:pos="810"/>
        </w:tabs>
        <w:ind w:left="640"/>
        <w:jc w:val="both"/>
        <w:rPr>
          <w:color w:val="000000"/>
          <w:sz w:val="24"/>
          <w:szCs w:val="24"/>
        </w:rPr>
      </w:pPr>
      <w:r>
        <w:rPr>
          <w:color w:val="000000"/>
        </w:rPr>
        <w:t xml:space="preserve"> </w:t>
      </w:r>
    </w:p>
    <w:p w14:paraId="0A38E12C" w14:textId="77777777" w:rsidR="001307E9" w:rsidRDefault="00B13752">
      <w:pPr>
        <w:numPr>
          <w:ilvl w:val="1"/>
          <w:numId w:val="1"/>
        </w:numPr>
        <w:pBdr>
          <w:top w:val="nil"/>
          <w:left w:val="nil"/>
          <w:bottom w:val="nil"/>
          <w:right w:val="nil"/>
          <w:between w:val="nil"/>
        </w:pBdr>
        <w:tabs>
          <w:tab w:val="left" w:pos="540"/>
          <w:tab w:val="left" w:pos="810"/>
        </w:tabs>
        <w:jc w:val="both"/>
        <w:rPr>
          <w:b/>
          <w:color w:val="000000"/>
        </w:rPr>
      </w:pPr>
      <w:r>
        <w:rPr>
          <w:b/>
          <w:color w:val="000000"/>
        </w:rPr>
        <w:t>Color</w:t>
      </w:r>
    </w:p>
    <w:p w14:paraId="432306E3" w14:textId="77777777" w:rsidR="001307E9" w:rsidRDefault="001307E9">
      <w:pPr>
        <w:tabs>
          <w:tab w:val="left" w:pos="540"/>
          <w:tab w:val="left" w:pos="810"/>
        </w:tabs>
        <w:ind w:left="359"/>
        <w:rPr>
          <w:b/>
        </w:rPr>
      </w:pPr>
    </w:p>
    <w:p w14:paraId="31CC0B42" w14:textId="77777777" w:rsidR="001307E9" w:rsidRDefault="00B13752">
      <w:pPr>
        <w:tabs>
          <w:tab w:val="left" w:pos="540"/>
          <w:tab w:val="left" w:pos="810"/>
        </w:tabs>
        <w:ind w:left="359"/>
      </w:pPr>
      <w:r>
        <w:t>The color was assessed by using visual observation with the aid of color charts by looking at the overall darkness and lightness of the silage.</w:t>
      </w:r>
    </w:p>
    <w:p w14:paraId="7BD89FD1" w14:textId="77777777" w:rsidR="001307E9" w:rsidRDefault="001307E9">
      <w:pPr>
        <w:tabs>
          <w:tab w:val="left" w:pos="540"/>
          <w:tab w:val="left" w:pos="810"/>
        </w:tabs>
        <w:rPr>
          <w:b/>
        </w:rPr>
      </w:pPr>
    </w:p>
    <w:p w14:paraId="407801A6" w14:textId="77777777" w:rsidR="001307E9" w:rsidRDefault="00B13752">
      <w:pPr>
        <w:numPr>
          <w:ilvl w:val="1"/>
          <w:numId w:val="1"/>
        </w:numPr>
        <w:pBdr>
          <w:top w:val="nil"/>
          <w:left w:val="nil"/>
          <w:bottom w:val="nil"/>
          <w:right w:val="nil"/>
          <w:between w:val="nil"/>
        </w:pBdr>
        <w:tabs>
          <w:tab w:val="left" w:pos="540"/>
          <w:tab w:val="left" w:pos="810"/>
        </w:tabs>
        <w:jc w:val="both"/>
        <w:rPr>
          <w:b/>
          <w:color w:val="000000"/>
        </w:rPr>
      </w:pPr>
      <w:r>
        <w:rPr>
          <w:b/>
          <w:color w:val="000000"/>
        </w:rPr>
        <w:t>Aroma</w:t>
      </w:r>
    </w:p>
    <w:p w14:paraId="56E4065C" w14:textId="77777777" w:rsidR="001307E9" w:rsidRDefault="001307E9">
      <w:pPr>
        <w:tabs>
          <w:tab w:val="left" w:pos="540"/>
          <w:tab w:val="left" w:pos="810"/>
        </w:tabs>
        <w:ind w:left="359"/>
        <w:rPr>
          <w:b/>
        </w:rPr>
      </w:pPr>
    </w:p>
    <w:p w14:paraId="04D4D516" w14:textId="77777777" w:rsidR="001307E9" w:rsidRDefault="00B13752">
      <w:pPr>
        <w:tabs>
          <w:tab w:val="left" w:pos="540"/>
          <w:tab w:val="left" w:pos="810"/>
        </w:tabs>
        <w:ind w:left="359"/>
      </w:pPr>
      <w:r>
        <w:t>The aroma of the silage was assessed from very offensive to very pleasant smell.</w:t>
      </w:r>
    </w:p>
    <w:p w14:paraId="73FF626A" w14:textId="77777777" w:rsidR="001307E9" w:rsidRDefault="001307E9">
      <w:pPr>
        <w:tabs>
          <w:tab w:val="left" w:pos="540"/>
          <w:tab w:val="left" w:pos="810"/>
        </w:tabs>
        <w:rPr>
          <w:b/>
        </w:rPr>
      </w:pPr>
    </w:p>
    <w:p w14:paraId="276F69E8" w14:textId="77777777" w:rsidR="001307E9" w:rsidRDefault="00B13752">
      <w:pPr>
        <w:numPr>
          <w:ilvl w:val="1"/>
          <w:numId w:val="1"/>
        </w:numPr>
        <w:pBdr>
          <w:top w:val="nil"/>
          <w:left w:val="nil"/>
          <w:bottom w:val="nil"/>
          <w:right w:val="nil"/>
          <w:between w:val="nil"/>
        </w:pBdr>
        <w:tabs>
          <w:tab w:val="left" w:pos="540"/>
          <w:tab w:val="left" w:pos="810"/>
        </w:tabs>
        <w:jc w:val="both"/>
        <w:rPr>
          <w:b/>
          <w:color w:val="000000"/>
        </w:rPr>
      </w:pPr>
      <w:r>
        <w:rPr>
          <w:b/>
          <w:color w:val="000000"/>
        </w:rPr>
        <w:t>Texture</w:t>
      </w:r>
    </w:p>
    <w:p w14:paraId="783EA43F" w14:textId="77777777" w:rsidR="001307E9" w:rsidRDefault="001307E9">
      <w:pPr>
        <w:tabs>
          <w:tab w:val="left" w:pos="540"/>
          <w:tab w:val="left" w:pos="810"/>
        </w:tabs>
        <w:ind w:left="359"/>
        <w:rPr>
          <w:b/>
        </w:rPr>
      </w:pPr>
    </w:p>
    <w:p w14:paraId="16300338" w14:textId="77777777" w:rsidR="001307E9" w:rsidRDefault="00B13752">
      <w:pPr>
        <w:tabs>
          <w:tab w:val="left" w:pos="540"/>
          <w:tab w:val="left" w:pos="810"/>
        </w:tabs>
        <w:ind w:left="359"/>
        <w:jc w:val="both"/>
      </w:pPr>
      <w:r>
        <w:t>The texture of the silage was assessed by the sense of touch with varying degrees of moistness. It was determined if it is slimy, very soft, soft, moderately firm and very firm.</w:t>
      </w:r>
    </w:p>
    <w:p w14:paraId="4AF83869" w14:textId="77777777" w:rsidR="001307E9" w:rsidRDefault="001307E9">
      <w:pPr>
        <w:tabs>
          <w:tab w:val="left" w:pos="540"/>
          <w:tab w:val="left" w:pos="810"/>
        </w:tabs>
        <w:ind w:left="359"/>
        <w:jc w:val="both"/>
      </w:pPr>
    </w:p>
    <w:p w14:paraId="2F98EF69" w14:textId="77777777" w:rsidR="001307E9" w:rsidRDefault="00B13752">
      <w:pPr>
        <w:numPr>
          <w:ilvl w:val="1"/>
          <w:numId w:val="1"/>
        </w:numPr>
        <w:pBdr>
          <w:top w:val="nil"/>
          <w:left w:val="nil"/>
          <w:bottom w:val="nil"/>
          <w:right w:val="nil"/>
          <w:between w:val="nil"/>
        </w:pBdr>
        <w:tabs>
          <w:tab w:val="left" w:pos="540"/>
          <w:tab w:val="left" w:pos="810"/>
        </w:tabs>
        <w:jc w:val="both"/>
        <w:rPr>
          <w:b/>
          <w:color w:val="000000"/>
        </w:rPr>
      </w:pPr>
      <w:r>
        <w:rPr>
          <w:b/>
          <w:color w:val="000000"/>
        </w:rPr>
        <w:t>Mold Coverage</w:t>
      </w:r>
    </w:p>
    <w:p w14:paraId="19254BC4" w14:textId="77777777" w:rsidR="001307E9" w:rsidRDefault="001307E9">
      <w:pPr>
        <w:tabs>
          <w:tab w:val="left" w:pos="540"/>
          <w:tab w:val="left" w:pos="810"/>
        </w:tabs>
        <w:ind w:left="359"/>
        <w:rPr>
          <w:b/>
        </w:rPr>
      </w:pPr>
    </w:p>
    <w:p w14:paraId="46D84FA8" w14:textId="77777777" w:rsidR="001307E9" w:rsidRDefault="00B13752">
      <w:pPr>
        <w:tabs>
          <w:tab w:val="left" w:pos="540"/>
          <w:tab w:val="left" w:pos="810"/>
        </w:tabs>
        <w:ind w:left="359"/>
        <w:jc w:val="both"/>
      </w:pPr>
      <w:r>
        <w:t>This was determined right after opening the silo, by assessing if the silage has a very moldy, highly moldy, medium, scattered mold spot or no mold.</w:t>
      </w:r>
    </w:p>
    <w:p w14:paraId="7374B55F" w14:textId="77777777" w:rsidR="001307E9" w:rsidRDefault="001307E9">
      <w:pPr>
        <w:pBdr>
          <w:top w:val="nil"/>
          <w:left w:val="nil"/>
          <w:bottom w:val="nil"/>
          <w:right w:val="nil"/>
          <w:between w:val="nil"/>
        </w:pBdr>
        <w:tabs>
          <w:tab w:val="left" w:pos="540"/>
          <w:tab w:val="left" w:pos="810"/>
        </w:tabs>
        <w:ind w:left="640"/>
        <w:jc w:val="both"/>
        <w:rPr>
          <w:b/>
          <w:color w:val="000000"/>
        </w:rPr>
      </w:pPr>
    </w:p>
    <w:p w14:paraId="5F5EF971" w14:textId="77777777" w:rsidR="001307E9" w:rsidRDefault="00B13752">
      <w:pPr>
        <w:numPr>
          <w:ilvl w:val="1"/>
          <w:numId w:val="1"/>
        </w:numPr>
        <w:pBdr>
          <w:top w:val="nil"/>
          <w:left w:val="nil"/>
          <w:bottom w:val="nil"/>
          <w:right w:val="nil"/>
          <w:between w:val="nil"/>
        </w:pBdr>
        <w:tabs>
          <w:tab w:val="left" w:pos="540"/>
          <w:tab w:val="left" w:pos="810"/>
        </w:tabs>
        <w:jc w:val="both"/>
        <w:rPr>
          <w:b/>
          <w:color w:val="000000"/>
        </w:rPr>
      </w:pPr>
      <w:r>
        <w:rPr>
          <w:b/>
          <w:color w:val="000000"/>
        </w:rPr>
        <w:t>Dry Matter</w:t>
      </w:r>
    </w:p>
    <w:p w14:paraId="59944EAC" w14:textId="77777777" w:rsidR="001307E9" w:rsidRDefault="001307E9">
      <w:pPr>
        <w:tabs>
          <w:tab w:val="left" w:pos="540"/>
          <w:tab w:val="left" w:pos="810"/>
        </w:tabs>
        <w:ind w:left="359"/>
        <w:rPr>
          <w:b/>
        </w:rPr>
      </w:pPr>
    </w:p>
    <w:p w14:paraId="299B0888" w14:textId="77777777" w:rsidR="001307E9" w:rsidRDefault="00B13752">
      <w:pPr>
        <w:tabs>
          <w:tab w:val="left" w:pos="540"/>
          <w:tab w:val="left" w:pos="810"/>
        </w:tabs>
        <w:ind w:left="359"/>
        <w:jc w:val="both"/>
        <w:sectPr w:rsidR="001307E9">
          <w:pgSz w:w="12240" w:h="15840"/>
          <w:pgMar w:top="880" w:right="360" w:bottom="280" w:left="360" w:header="720" w:footer="403" w:gutter="0"/>
          <w:cols w:space="720"/>
        </w:sectPr>
      </w:pPr>
      <w:r>
        <w:t xml:space="preserve">A portion of the silage was oven-dried at 100°C for 12 hours until a constant weight was obtained, and the procedure was repeated three times. The data collected were then computed and recorded. </w:t>
      </w:r>
    </w:p>
    <w:p w14:paraId="3BA32066" w14:textId="77777777" w:rsidR="001307E9" w:rsidRDefault="00B13752">
      <w:pPr>
        <w:pStyle w:val="Heading1"/>
        <w:numPr>
          <w:ilvl w:val="0"/>
          <w:numId w:val="1"/>
        </w:numPr>
        <w:tabs>
          <w:tab w:val="left" w:pos="608"/>
        </w:tabs>
        <w:jc w:val="both"/>
      </w:pPr>
      <w:commentRangeStart w:id="6"/>
      <w:r>
        <w:lastRenderedPageBreak/>
        <w:t>RESULTS AND DISCUSSION</w:t>
      </w:r>
      <w:commentRangeEnd w:id="6"/>
      <w:r w:rsidR="00127503">
        <w:rPr>
          <w:rStyle w:val="CommentReference"/>
          <w:sz w:val="22"/>
          <w:szCs w:val="22"/>
        </w:rPr>
        <w:commentReference w:id="6"/>
      </w:r>
    </w:p>
    <w:p w14:paraId="7C1EBE78" w14:textId="77777777" w:rsidR="001307E9" w:rsidRDefault="001307E9">
      <w:pPr>
        <w:pStyle w:val="Heading1"/>
        <w:tabs>
          <w:tab w:val="left" w:pos="608"/>
        </w:tabs>
        <w:ind w:left="609" w:firstLine="0"/>
        <w:jc w:val="both"/>
      </w:pPr>
    </w:p>
    <w:p w14:paraId="427E047E" w14:textId="77777777" w:rsidR="001307E9" w:rsidRDefault="00B13752">
      <w:pPr>
        <w:pStyle w:val="Heading1"/>
        <w:tabs>
          <w:tab w:val="left" w:pos="608"/>
        </w:tabs>
        <w:ind w:left="609" w:firstLine="360"/>
        <w:jc w:val="both"/>
      </w:pPr>
      <w:r>
        <w:t>Table 1. Physico -chemical characteristics of Napier Silage under different additives.</w:t>
      </w:r>
    </w:p>
    <w:tbl>
      <w:tblPr>
        <w:tblStyle w:val="a"/>
        <w:tblW w:w="9998" w:type="dxa"/>
        <w:tblInd w:w="827" w:type="dxa"/>
        <w:tblLayout w:type="fixed"/>
        <w:tblLook w:val="0000" w:firstRow="0" w:lastRow="0" w:firstColumn="0" w:lastColumn="0" w:noHBand="0" w:noVBand="0"/>
      </w:tblPr>
      <w:tblGrid>
        <w:gridCol w:w="2733"/>
        <w:gridCol w:w="1872"/>
        <w:gridCol w:w="1862"/>
        <w:gridCol w:w="1590"/>
        <w:gridCol w:w="1941"/>
      </w:tblGrid>
      <w:tr w:rsidR="001307E9" w14:paraId="673555FA" w14:textId="77777777">
        <w:trPr>
          <w:trHeight w:val="299"/>
        </w:trPr>
        <w:tc>
          <w:tcPr>
            <w:tcW w:w="9998" w:type="dxa"/>
            <w:gridSpan w:val="5"/>
            <w:tcBorders>
              <w:top w:val="single" w:sz="8" w:space="0" w:color="231F20"/>
            </w:tcBorders>
          </w:tcPr>
          <w:p w14:paraId="777F3C33" w14:textId="77777777" w:rsidR="001307E9" w:rsidRDefault="00B13752">
            <w:pPr>
              <w:pStyle w:val="Heading1"/>
              <w:tabs>
                <w:tab w:val="left" w:pos="608"/>
              </w:tabs>
              <w:ind w:left="609" w:firstLine="360"/>
              <w:jc w:val="both"/>
            </w:pPr>
            <w:r>
              <w:t>Treatments</w:t>
            </w:r>
          </w:p>
        </w:tc>
      </w:tr>
      <w:tr w:rsidR="001307E9" w14:paraId="3BF75B20" w14:textId="77777777">
        <w:trPr>
          <w:trHeight w:val="974"/>
        </w:trPr>
        <w:tc>
          <w:tcPr>
            <w:tcW w:w="2733" w:type="dxa"/>
            <w:tcBorders>
              <w:bottom w:val="single" w:sz="8" w:space="0" w:color="231F20"/>
            </w:tcBorders>
          </w:tcPr>
          <w:p w14:paraId="043055EE" w14:textId="77777777" w:rsidR="001307E9" w:rsidRDefault="00B13752">
            <w:pPr>
              <w:pStyle w:val="Heading1"/>
              <w:tabs>
                <w:tab w:val="left" w:pos="608"/>
              </w:tabs>
              <w:ind w:left="609" w:firstLine="360"/>
              <w:jc w:val="both"/>
            </w:pPr>
            <w:r>
              <w:t>Parameters</w:t>
            </w:r>
          </w:p>
        </w:tc>
        <w:tc>
          <w:tcPr>
            <w:tcW w:w="1872" w:type="dxa"/>
            <w:tcBorders>
              <w:bottom w:val="single" w:sz="8" w:space="0" w:color="231F20"/>
            </w:tcBorders>
          </w:tcPr>
          <w:p w14:paraId="4D5D3379" w14:textId="77777777" w:rsidR="001307E9" w:rsidRDefault="00B13752">
            <w:pPr>
              <w:pStyle w:val="Heading1"/>
              <w:tabs>
                <w:tab w:val="left" w:pos="608"/>
              </w:tabs>
              <w:ind w:left="609" w:firstLine="360"/>
              <w:jc w:val="both"/>
            </w:pPr>
            <w:r>
              <w:t>10%</w:t>
            </w:r>
          </w:p>
          <w:p w14:paraId="0B8C82A6" w14:textId="77777777" w:rsidR="001307E9" w:rsidRDefault="00B13752">
            <w:pPr>
              <w:pStyle w:val="Heading1"/>
              <w:tabs>
                <w:tab w:val="left" w:pos="608"/>
              </w:tabs>
              <w:ind w:left="609" w:firstLine="360"/>
              <w:jc w:val="both"/>
            </w:pPr>
            <w:r>
              <w:t>molasses</w:t>
            </w:r>
          </w:p>
        </w:tc>
        <w:tc>
          <w:tcPr>
            <w:tcW w:w="1862" w:type="dxa"/>
            <w:tcBorders>
              <w:bottom w:val="single" w:sz="8" w:space="0" w:color="231F20"/>
            </w:tcBorders>
          </w:tcPr>
          <w:p w14:paraId="287CDE0B" w14:textId="77777777" w:rsidR="001307E9" w:rsidRDefault="00B13752">
            <w:pPr>
              <w:pStyle w:val="Heading1"/>
              <w:tabs>
                <w:tab w:val="left" w:pos="608"/>
              </w:tabs>
              <w:ind w:left="609" w:firstLine="360"/>
              <w:jc w:val="both"/>
            </w:pPr>
            <w:r>
              <w:t>10%</w:t>
            </w:r>
          </w:p>
          <w:p w14:paraId="595F0743" w14:textId="77777777" w:rsidR="001307E9" w:rsidRDefault="00B13752">
            <w:pPr>
              <w:pStyle w:val="Heading1"/>
              <w:tabs>
                <w:tab w:val="left" w:pos="608"/>
              </w:tabs>
              <w:ind w:left="609" w:firstLine="360"/>
              <w:jc w:val="both"/>
            </w:pPr>
            <w:r>
              <w:t>muscovado</w:t>
            </w:r>
          </w:p>
        </w:tc>
        <w:tc>
          <w:tcPr>
            <w:tcW w:w="1590" w:type="dxa"/>
            <w:tcBorders>
              <w:bottom w:val="single" w:sz="8" w:space="0" w:color="231F20"/>
            </w:tcBorders>
          </w:tcPr>
          <w:p w14:paraId="2DA6892E" w14:textId="77777777" w:rsidR="001307E9" w:rsidRDefault="00B13752">
            <w:pPr>
              <w:pStyle w:val="Heading1"/>
              <w:tabs>
                <w:tab w:val="left" w:pos="608"/>
              </w:tabs>
              <w:ind w:left="609" w:firstLine="360"/>
              <w:jc w:val="both"/>
            </w:pPr>
            <w:r>
              <w:t>10%</w:t>
            </w:r>
          </w:p>
          <w:p w14:paraId="68E97C81" w14:textId="77777777" w:rsidR="001307E9" w:rsidRDefault="00B13752">
            <w:pPr>
              <w:pStyle w:val="Heading1"/>
              <w:tabs>
                <w:tab w:val="left" w:pos="608"/>
              </w:tabs>
              <w:ind w:left="609" w:firstLine="360"/>
              <w:jc w:val="both"/>
            </w:pPr>
            <w:r>
              <w:t>sangkaka (jaggery)</w:t>
            </w:r>
          </w:p>
        </w:tc>
        <w:tc>
          <w:tcPr>
            <w:tcW w:w="1941" w:type="dxa"/>
            <w:tcBorders>
              <w:bottom w:val="single" w:sz="8" w:space="0" w:color="231F20"/>
            </w:tcBorders>
          </w:tcPr>
          <w:p w14:paraId="605A560D" w14:textId="77777777" w:rsidR="001307E9" w:rsidRDefault="00B13752">
            <w:pPr>
              <w:pStyle w:val="Heading1"/>
              <w:tabs>
                <w:tab w:val="left" w:pos="608"/>
              </w:tabs>
              <w:ind w:left="609" w:firstLine="360"/>
              <w:jc w:val="both"/>
            </w:pPr>
            <w:r>
              <w:t>10%</w:t>
            </w:r>
          </w:p>
          <w:p w14:paraId="04A40DDD" w14:textId="77777777" w:rsidR="001307E9" w:rsidRDefault="00B13752">
            <w:pPr>
              <w:pStyle w:val="Heading1"/>
              <w:tabs>
                <w:tab w:val="left" w:pos="608"/>
              </w:tabs>
              <w:ind w:left="609" w:firstLine="360"/>
              <w:jc w:val="both"/>
            </w:pPr>
            <w:r>
              <w:t>Bagasee (Sugar cane</w:t>
            </w:r>
          </w:p>
          <w:p w14:paraId="24B4824C" w14:textId="77777777" w:rsidR="001307E9" w:rsidRDefault="00B13752">
            <w:pPr>
              <w:pStyle w:val="Heading1"/>
              <w:tabs>
                <w:tab w:val="left" w:pos="608"/>
              </w:tabs>
              <w:ind w:left="609" w:firstLine="360"/>
              <w:jc w:val="both"/>
            </w:pPr>
            <w:r>
              <w:t>pulp)</w:t>
            </w:r>
          </w:p>
        </w:tc>
      </w:tr>
      <w:tr w:rsidR="001307E9" w14:paraId="0E266818" w14:textId="77777777">
        <w:trPr>
          <w:trHeight w:val="356"/>
        </w:trPr>
        <w:tc>
          <w:tcPr>
            <w:tcW w:w="2733" w:type="dxa"/>
            <w:tcBorders>
              <w:top w:val="single" w:sz="8" w:space="0" w:color="231F20"/>
            </w:tcBorders>
          </w:tcPr>
          <w:p w14:paraId="1B6FB956" w14:textId="77777777" w:rsidR="001307E9" w:rsidRDefault="00B13752">
            <w:pPr>
              <w:pStyle w:val="Heading1"/>
              <w:tabs>
                <w:tab w:val="left" w:pos="608"/>
              </w:tabs>
              <w:ind w:left="609" w:firstLine="360"/>
              <w:jc w:val="both"/>
            </w:pPr>
            <w:r>
              <w:t>Temperature**</w:t>
            </w:r>
          </w:p>
        </w:tc>
        <w:tc>
          <w:tcPr>
            <w:tcW w:w="1872" w:type="dxa"/>
            <w:tcBorders>
              <w:top w:val="single" w:sz="8" w:space="0" w:color="231F20"/>
            </w:tcBorders>
          </w:tcPr>
          <w:p w14:paraId="2825E27F" w14:textId="77777777" w:rsidR="001307E9" w:rsidRDefault="00B13752">
            <w:pPr>
              <w:pStyle w:val="Heading1"/>
              <w:tabs>
                <w:tab w:val="left" w:pos="608"/>
              </w:tabs>
              <w:ind w:left="609" w:firstLine="360"/>
              <w:jc w:val="both"/>
              <w:rPr>
                <w:b w:val="0"/>
              </w:rPr>
            </w:pPr>
            <w:r>
              <w:rPr>
                <w:b w:val="0"/>
              </w:rPr>
              <w:t>29.33</w:t>
            </w:r>
            <w:r>
              <w:rPr>
                <w:b w:val="0"/>
                <w:vertAlign w:val="superscript"/>
              </w:rPr>
              <w:t>a</w:t>
            </w:r>
          </w:p>
        </w:tc>
        <w:tc>
          <w:tcPr>
            <w:tcW w:w="1862" w:type="dxa"/>
            <w:tcBorders>
              <w:top w:val="single" w:sz="8" w:space="0" w:color="231F20"/>
            </w:tcBorders>
          </w:tcPr>
          <w:p w14:paraId="506EFC33" w14:textId="77777777" w:rsidR="001307E9" w:rsidRDefault="00B13752">
            <w:pPr>
              <w:pStyle w:val="Heading1"/>
              <w:tabs>
                <w:tab w:val="left" w:pos="608"/>
              </w:tabs>
              <w:ind w:left="609" w:firstLine="360"/>
              <w:jc w:val="both"/>
              <w:rPr>
                <w:b w:val="0"/>
              </w:rPr>
            </w:pPr>
            <w:r>
              <w:rPr>
                <w:b w:val="0"/>
              </w:rPr>
              <w:t>29.67</w:t>
            </w:r>
            <w:r>
              <w:rPr>
                <w:b w:val="0"/>
                <w:vertAlign w:val="superscript"/>
              </w:rPr>
              <w:t>a</w:t>
            </w:r>
          </w:p>
        </w:tc>
        <w:tc>
          <w:tcPr>
            <w:tcW w:w="1590" w:type="dxa"/>
            <w:tcBorders>
              <w:top w:val="single" w:sz="8" w:space="0" w:color="231F20"/>
            </w:tcBorders>
          </w:tcPr>
          <w:p w14:paraId="4CCE171B" w14:textId="77777777" w:rsidR="001307E9" w:rsidRDefault="00B13752">
            <w:pPr>
              <w:pStyle w:val="Heading1"/>
              <w:tabs>
                <w:tab w:val="left" w:pos="608"/>
              </w:tabs>
              <w:ind w:left="609" w:firstLine="360"/>
              <w:jc w:val="both"/>
              <w:rPr>
                <w:b w:val="0"/>
              </w:rPr>
            </w:pPr>
            <w:r>
              <w:rPr>
                <w:b w:val="0"/>
              </w:rPr>
              <w:t>28.50</w:t>
            </w:r>
            <w:r>
              <w:rPr>
                <w:b w:val="0"/>
                <w:vertAlign w:val="superscript"/>
              </w:rPr>
              <w:t>b</w:t>
            </w:r>
          </w:p>
        </w:tc>
        <w:tc>
          <w:tcPr>
            <w:tcW w:w="1941" w:type="dxa"/>
            <w:tcBorders>
              <w:top w:val="single" w:sz="8" w:space="0" w:color="231F20"/>
            </w:tcBorders>
          </w:tcPr>
          <w:p w14:paraId="195933D6" w14:textId="77777777" w:rsidR="001307E9" w:rsidRDefault="00B13752">
            <w:pPr>
              <w:pStyle w:val="Heading1"/>
              <w:tabs>
                <w:tab w:val="left" w:pos="608"/>
              </w:tabs>
              <w:ind w:left="609" w:firstLine="360"/>
              <w:jc w:val="both"/>
              <w:rPr>
                <w:b w:val="0"/>
              </w:rPr>
            </w:pPr>
            <w:r>
              <w:rPr>
                <w:b w:val="0"/>
              </w:rPr>
              <w:t>28.67</w:t>
            </w:r>
            <w:r>
              <w:rPr>
                <w:b w:val="0"/>
                <w:vertAlign w:val="superscript"/>
              </w:rPr>
              <w:t>b</w:t>
            </w:r>
          </w:p>
        </w:tc>
      </w:tr>
      <w:tr w:rsidR="001307E9" w14:paraId="304FED44" w14:textId="77777777">
        <w:trPr>
          <w:trHeight w:val="395"/>
        </w:trPr>
        <w:tc>
          <w:tcPr>
            <w:tcW w:w="2733" w:type="dxa"/>
          </w:tcPr>
          <w:p w14:paraId="727421E7" w14:textId="77777777" w:rsidR="001307E9" w:rsidRDefault="00B13752">
            <w:pPr>
              <w:pStyle w:val="Heading1"/>
              <w:tabs>
                <w:tab w:val="left" w:pos="608"/>
              </w:tabs>
              <w:ind w:left="609" w:firstLine="360"/>
              <w:jc w:val="both"/>
            </w:pPr>
            <w:r>
              <w:t>pH Level**</w:t>
            </w:r>
          </w:p>
        </w:tc>
        <w:tc>
          <w:tcPr>
            <w:tcW w:w="1872" w:type="dxa"/>
          </w:tcPr>
          <w:p w14:paraId="6C459C2B" w14:textId="77777777" w:rsidR="001307E9" w:rsidRDefault="00B13752">
            <w:pPr>
              <w:pStyle w:val="Heading1"/>
              <w:tabs>
                <w:tab w:val="left" w:pos="608"/>
              </w:tabs>
              <w:ind w:left="609" w:firstLine="360"/>
              <w:jc w:val="both"/>
              <w:rPr>
                <w:b w:val="0"/>
              </w:rPr>
            </w:pPr>
            <w:r>
              <w:rPr>
                <w:b w:val="0"/>
              </w:rPr>
              <w:t>3.45</w:t>
            </w:r>
            <w:r>
              <w:rPr>
                <w:b w:val="0"/>
                <w:vertAlign w:val="superscript"/>
              </w:rPr>
              <w:t>b</w:t>
            </w:r>
          </w:p>
        </w:tc>
        <w:tc>
          <w:tcPr>
            <w:tcW w:w="1862" w:type="dxa"/>
          </w:tcPr>
          <w:p w14:paraId="45850433" w14:textId="77777777" w:rsidR="001307E9" w:rsidRDefault="00B13752">
            <w:pPr>
              <w:pStyle w:val="Heading1"/>
              <w:tabs>
                <w:tab w:val="left" w:pos="608"/>
              </w:tabs>
              <w:ind w:left="609" w:firstLine="360"/>
              <w:jc w:val="both"/>
              <w:rPr>
                <w:b w:val="0"/>
              </w:rPr>
            </w:pPr>
            <w:r>
              <w:rPr>
                <w:b w:val="0"/>
              </w:rPr>
              <w:t>3.38</w:t>
            </w:r>
            <w:r>
              <w:rPr>
                <w:b w:val="0"/>
                <w:vertAlign w:val="superscript"/>
              </w:rPr>
              <w:t>a</w:t>
            </w:r>
          </w:p>
        </w:tc>
        <w:tc>
          <w:tcPr>
            <w:tcW w:w="1590" w:type="dxa"/>
          </w:tcPr>
          <w:p w14:paraId="1AFEE5A2" w14:textId="77777777" w:rsidR="001307E9" w:rsidRDefault="00B13752">
            <w:pPr>
              <w:pStyle w:val="Heading1"/>
              <w:tabs>
                <w:tab w:val="left" w:pos="608"/>
              </w:tabs>
              <w:ind w:left="609" w:firstLine="360"/>
              <w:jc w:val="both"/>
              <w:rPr>
                <w:b w:val="0"/>
              </w:rPr>
            </w:pPr>
            <w:r>
              <w:rPr>
                <w:b w:val="0"/>
              </w:rPr>
              <w:t>3.46</w:t>
            </w:r>
            <w:r>
              <w:rPr>
                <w:b w:val="0"/>
                <w:vertAlign w:val="superscript"/>
              </w:rPr>
              <w:t>b</w:t>
            </w:r>
          </w:p>
        </w:tc>
        <w:tc>
          <w:tcPr>
            <w:tcW w:w="1941" w:type="dxa"/>
          </w:tcPr>
          <w:p w14:paraId="3FBC27CE" w14:textId="77777777" w:rsidR="001307E9" w:rsidRDefault="00B13752">
            <w:pPr>
              <w:pStyle w:val="Heading1"/>
              <w:tabs>
                <w:tab w:val="left" w:pos="608"/>
              </w:tabs>
              <w:ind w:left="609" w:firstLine="360"/>
              <w:jc w:val="both"/>
              <w:rPr>
                <w:b w:val="0"/>
              </w:rPr>
            </w:pPr>
            <w:r>
              <w:rPr>
                <w:b w:val="0"/>
              </w:rPr>
              <w:t>3.86</w:t>
            </w:r>
            <w:r>
              <w:rPr>
                <w:b w:val="0"/>
                <w:vertAlign w:val="superscript"/>
              </w:rPr>
              <w:t>b</w:t>
            </w:r>
          </w:p>
        </w:tc>
      </w:tr>
      <w:tr w:rsidR="001307E9" w14:paraId="7BDDE7E8" w14:textId="77777777">
        <w:trPr>
          <w:trHeight w:val="372"/>
        </w:trPr>
        <w:tc>
          <w:tcPr>
            <w:tcW w:w="2733" w:type="dxa"/>
          </w:tcPr>
          <w:p w14:paraId="054E24F8" w14:textId="77777777" w:rsidR="001307E9" w:rsidRDefault="00B13752">
            <w:pPr>
              <w:pStyle w:val="Heading1"/>
              <w:tabs>
                <w:tab w:val="left" w:pos="608"/>
              </w:tabs>
              <w:ind w:left="609" w:firstLine="360"/>
              <w:jc w:val="both"/>
            </w:pPr>
            <w:r>
              <w:t>Dry Matter*</w:t>
            </w:r>
          </w:p>
        </w:tc>
        <w:tc>
          <w:tcPr>
            <w:tcW w:w="1872" w:type="dxa"/>
          </w:tcPr>
          <w:p w14:paraId="21ECFAB7" w14:textId="77777777" w:rsidR="001307E9" w:rsidRDefault="00B13752">
            <w:pPr>
              <w:pStyle w:val="Heading1"/>
              <w:tabs>
                <w:tab w:val="left" w:pos="608"/>
              </w:tabs>
              <w:ind w:left="609" w:firstLine="360"/>
              <w:jc w:val="both"/>
              <w:rPr>
                <w:b w:val="0"/>
              </w:rPr>
            </w:pPr>
            <w:r>
              <w:rPr>
                <w:b w:val="0"/>
              </w:rPr>
              <w:t>33.33</w:t>
            </w:r>
          </w:p>
        </w:tc>
        <w:tc>
          <w:tcPr>
            <w:tcW w:w="1862" w:type="dxa"/>
          </w:tcPr>
          <w:p w14:paraId="1B5AEFF0" w14:textId="77777777" w:rsidR="001307E9" w:rsidRDefault="00B13752">
            <w:pPr>
              <w:pStyle w:val="Heading1"/>
              <w:tabs>
                <w:tab w:val="left" w:pos="608"/>
              </w:tabs>
              <w:ind w:left="609" w:firstLine="360"/>
              <w:jc w:val="both"/>
              <w:rPr>
                <w:b w:val="0"/>
              </w:rPr>
            </w:pPr>
            <w:r>
              <w:rPr>
                <w:b w:val="0"/>
              </w:rPr>
              <w:t>35.33</w:t>
            </w:r>
          </w:p>
        </w:tc>
        <w:tc>
          <w:tcPr>
            <w:tcW w:w="1590" w:type="dxa"/>
          </w:tcPr>
          <w:p w14:paraId="0AB3792C" w14:textId="77777777" w:rsidR="001307E9" w:rsidRDefault="00B13752">
            <w:pPr>
              <w:pStyle w:val="Heading1"/>
              <w:tabs>
                <w:tab w:val="left" w:pos="608"/>
              </w:tabs>
              <w:ind w:left="609" w:firstLine="360"/>
              <w:jc w:val="both"/>
              <w:rPr>
                <w:b w:val="0"/>
              </w:rPr>
            </w:pPr>
            <w:r>
              <w:rPr>
                <w:b w:val="0"/>
              </w:rPr>
              <w:t>31.33</w:t>
            </w:r>
          </w:p>
        </w:tc>
        <w:tc>
          <w:tcPr>
            <w:tcW w:w="1941" w:type="dxa"/>
          </w:tcPr>
          <w:p w14:paraId="223C3C31" w14:textId="77777777" w:rsidR="001307E9" w:rsidRDefault="00B13752">
            <w:pPr>
              <w:pStyle w:val="Heading1"/>
              <w:tabs>
                <w:tab w:val="left" w:pos="608"/>
              </w:tabs>
              <w:ind w:left="609" w:firstLine="360"/>
              <w:jc w:val="both"/>
              <w:rPr>
                <w:b w:val="0"/>
              </w:rPr>
            </w:pPr>
            <w:r>
              <w:rPr>
                <w:b w:val="0"/>
              </w:rPr>
              <w:t>36.00</w:t>
            </w:r>
          </w:p>
        </w:tc>
      </w:tr>
      <w:tr w:rsidR="001307E9" w14:paraId="2D019CA8" w14:textId="77777777">
        <w:trPr>
          <w:trHeight w:val="382"/>
        </w:trPr>
        <w:tc>
          <w:tcPr>
            <w:tcW w:w="2733" w:type="dxa"/>
          </w:tcPr>
          <w:p w14:paraId="0B16B3C2" w14:textId="77777777" w:rsidR="001307E9" w:rsidRDefault="00B13752">
            <w:pPr>
              <w:pStyle w:val="Heading1"/>
              <w:tabs>
                <w:tab w:val="left" w:pos="608"/>
              </w:tabs>
              <w:ind w:left="609" w:firstLine="360"/>
              <w:jc w:val="both"/>
            </w:pPr>
            <w:r>
              <w:t>Color**</w:t>
            </w:r>
          </w:p>
        </w:tc>
        <w:tc>
          <w:tcPr>
            <w:tcW w:w="1872" w:type="dxa"/>
          </w:tcPr>
          <w:p w14:paraId="00FAD25A" w14:textId="77777777" w:rsidR="001307E9" w:rsidRDefault="00B13752">
            <w:pPr>
              <w:pStyle w:val="Heading1"/>
              <w:tabs>
                <w:tab w:val="left" w:pos="608"/>
              </w:tabs>
              <w:ind w:left="609" w:firstLine="360"/>
              <w:jc w:val="both"/>
              <w:rPr>
                <w:b w:val="0"/>
              </w:rPr>
            </w:pPr>
            <w:r>
              <w:rPr>
                <w:b w:val="0"/>
              </w:rPr>
              <w:t>3.17</w:t>
            </w:r>
            <w:r>
              <w:rPr>
                <w:b w:val="0"/>
                <w:vertAlign w:val="superscript"/>
              </w:rPr>
              <w:t>b</w:t>
            </w:r>
          </w:p>
        </w:tc>
        <w:tc>
          <w:tcPr>
            <w:tcW w:w="1862" w:type="dxa"/>
          </w:tcPr>
          <w:p w14:paraId="31647501" w14:textId="77777777" w:rsidR="001307E9" w:rsidRDefault="00B13752">
            <w:pPr>
              <w:pStyle w:val="Heading1"/>
              <w:tabs>
                <w:tab w:val="left" w:pos="608"/>
              </w:tabs>
              <w:ind w:left="609" w:firstLine="360"/>
              <w:jc w:val="both"/>
              <w:rPr>
                <w:b w:val="0"/>
              </w:rPr>
            </w:pPr>
            <w:r>
              <w:rPr>
                <w:b w:val="0"/>
              </w:rPr>
              <w:t>3.62</w:t>
            </w:r>
            <w:r>
              <w:rPr>
                <w:b w:val="0"/>
                <w:vertAlign w:val="superscript"/>
              </w:rPr>
              <w:t>b</w:t>
            </w:r>
          </w:p>
        </w:tc>
        <w:tc>
          <w:tcPr>
            <w:tcW w:w="1590" w:type="dxa"/>
          </w:tcPr>
          <w:p w14:paraId="75E96494" w14:textId="77777777" w:rsidR="001307E9" w:rsidRDefault="00B13752">
            <w:pPr>
              <w:pStyle w:val="Heading1"/>
              <w:tabs>
                <w:tab w:val="left" w:pos="608"/>
              </w:tabs>
              <w:ind w:left="609" w:firstLine="360"/>
              <w:jc w:val="both"/>
              <w:rPr>
                <w:b w:val="0"/>
              </w:rPr>
            </w:pPr>
            <w:r>
              <w:rPr>
                <w:b w:val="0"/>
              </w:rPr>
              <w:t>3.77</w:t>
            </w:r>
            <w:r>
              <w:rPr>
                <w:b w:val="0"/>
                <w:vertAlign w:val="superscript"/>
              </w:rPr>
              <w:t>b</w:t>
            </w:r>
          </w:p>
        </w:tc>
        <w:tc>
          <w:tcPr>
            <w:tcW w:w="1941" w:type="dxa"/>
          </w:tcPr>
          <w:p w14:paraId="15C47678" w14:textId="77777777" w:rsidR="001307E9" w:rsidRDefault="00B13752">
            <w:pPr>
              <w:pStyle w:val="Heading1"/>
              <w:tabs>
                <w:tab w:val="left" w:pos="608"/>
              </w:tabs>
              <w:ind w:left="609" w:firstLine="360"/>
              <w:jc w:val="both"/>
              <w:rPr>
                <w:b w:val="0"/>
              </w:rPr>
            </w:pPr>
            <w:r>
              <w:rPr>
                <w:b w:val="0"/>
              </w:rPr>
              <w:t>4.67</w:t>
            </w:r>
            <w:r>
              <w:rPr>
                <w:b w:val="0"/>
                <w:vertAlign w:val="superscript"/>
              </w:rPr>
              <w:t>a</w:t>
            </w:r>
          </w:p>
        </w:tc>
      </w:tr>
      <w:tr w:rsidR="001307E9" w14:paraId="76CE8F21" w14:textId="77777777">
        <w:trPr>
          <w:trHeight w:val="432"/>
        </w:trPr>
        <w:tc>
          <w:tcPr>
            <w:tcW w:w="2733" w:type="dxa"/>
          </w:tcPr>
          <w:p w14:paraId="31E3A250" w14:textId="77777777" w:rsidR="001307E9" w:rsidRDefault="00B13752">
            <w:pPr>
              <w:pStyle w:val="Heading1"/>
              <w:tabs>
                <w:tab w:val="left" w:pos="608"/>
              </w:tabs>
              <w:ind w:left="609" w:firstLine="360"/>
              <w:jc w:val="both"/>
            </w:pPr>
            <w:r>
              <w:t>Aroma**</w:t>
            </w:r>
          </w:p>
        </w:tc>
        <w:tc>
          <w:tcPr>
            <w:tcW w:w="1872" w:type="dxa"/>
          </w:tcPr>
          <w:p w14:paraId="04D6A345" w14:textId="77777777" w:rsidR="001307E9" w:rsidRDefault="00B13752">
            <w:pPr>
              <w:pStyle w:val="Heading1"/>
              <w:tabs>
                <w:tab w:val="left" w:pos="608"/>
              </w:tabs>
              <w:ind w:left="609" w:firstLine="360"/>
              <w:jc w:val="both"/>
              <w:rPr>
                <w:b w:val="0"/>
              </w:rPr>
            </w:pPr>
            <w:r>
              <w:rPr>
                <w:b w:val="0"/>
              </w:rPr>
              <w:t>3.73</w:t>
            </w:r>
            <w:r>
              <w:rPr>
                <w:b w:val="0"/>
                <w:vertAlign w:val="superscript"/>
              </w:rPr>
              <w:t>a</w:t>
            </w:r>
          </w:p>
        </w:tc>
        <w:tc>
          <w:tcPr>
            <w:tcW w:w="1862" w:type="dxa"/>
          </w:tcPr>
          <w:p w14:paraId="39423721" w14:textId="77777777" w:rsidR="001307E9" w:rsidRDefault="00B13752">
            <w:pPr>
              <w:pStyle w:val="Heading1"/>
              <w:tabs>
                <w:tab w:val="left" w:pos="608"/>
              </w:tabs>
              <w:ind w:left="609" w:firstLine="360"/>
              <w:jc w:val="both"/>
              <w:rPr>
                <w:b w:val="0"/>
              </w:rPr>
            </w:pPr>
            <w:r>
              <w:rPr>
                <w:b w:val="0"/>
              </w:rPr>
              <w:t>3.75</w:t>
            </w:r>
            <w:r>
              <w:rPr>
                <w:b w:val="0"/>
                <w:vertAlign w:val="superscript"/>
              </w:rPr>
              <w:t>a</w:t>
            </w:r>
          </w:p>
        </w:tc>
        <w:tc>
          <w:tcPr>
            <w:tcW w:w="1590" w:type="dxa"/>
          </w:tcPr>
          <w:p w14:paraId="3C49B525" w14:textId="77777777" w:rsidR="001307E9" w:rsidRDefault="00B13752">
            <w:pPr>
              <w:pStyle w:val="Heading1"/>
              <w:tabs>
                <w:tab w:val="left" w:pos="608"/>
              </w:tabs>
              <w:ind w:left="609" w:firstLine="360"/>
              <w:jc w:val="both"/>
              <w:rPr>
                <w:b w:val="0"/>
              </w:rPr>
            </w:pPr>
            <w:r>
              <w:rPr>
                <w:b w:val="0"/>
              </w:rPr>
              <w:t>3.15</w:t>
            </w:r>
            <w:r>
              <w:rPr>
                <w:b w:val="0"/>
                <w:vertAlign w:val="superscript"/>
              </w:rPr>
              <w:t>ab</w:t>
            </w:r>
          </w:p>
        </w:tc>
        <w:tc>
          <w:tcPr>
            <w:tcW w:w="1941" w:type="dxa"/>
          </w:tcPr>
          <w:p w14:paraId="72B72335" w14:textId="77777777" w:rsidR="001307E9" w:rsidRDefault="00B13752">
            <w:pPr>
              <w:pStyle w:val="Heading1"/>
              <w:tabs>
                <w:tab w:val="left" w:pos="608"/>
              </w:tabs>
              <w:ind w:left="609" w:firstLine="360"/>
              <w:jc w:val="both"/>
              <w:rPr>
                <w:b w:val="0"/>
              </w:rPr>
            </w:pPr>
            <w:r>
              <w:rPr>
                <w:b w:val="0"/>
              </w:rPr>
              <w:t>2.40</w:t>
            </w:r>
            <w:r>
              <w:rPr>
                <w:b w:val="0"/>
                <w:vertAlign w:val="superscript"/>
              </w:rPr>
              <w:t>b</w:t>
            </w:r>
          </w:p>
        </w:tc>
      </w:tr>
      <w:tr w:rsidR="001307E9" w14:paraId="409741F1" w14:textId="77777777">
        <w:trPr>
          <w:trHeight w:val="464"/>
        </w:trPr>
        <w:tc>
          <w:tcPr>
            <w:tcW w:w="2733" w:type="dxa"/>
          </w:tcPr>
          <w:p w14:paraId="6D55CDF6" w14:textId="77777777" w:rsidR="001307E9" w:rsidRDefault="00B13752">
            <w:pPr>
              <w:pStyle w:val="Heading1"/>
              <w:tabs>
                <w:tab w:val="left" w:pos="608"/>
              </w:tabs>
              <w:ind w:left="609" w:firstLine="360"/>
              <w:jc w:val="both"/>
            </w:pPr>
            <w:r>
              <w:t>Texture*</w:t>
            </w:r>
          </w:p>
        </w:tc>
        <w:tc>
          <w:tcPr>
            <w:tcW w:w="1872" w:type="dxa"/>
          </w:tcPr>
          <w:p w14:paraId="0FCB42A4" w14:textId="77777777" w:rsidR="001307E9" w:rsidRDefault="00B13752">
            <w:pPr>
              <w:pStyle w:val="Heading1"/>
              <w:tabs>
                <w:tab w:val="left" w:pos="608"/>
              </w:tabs>
              <w:ind w:left="609" w:firstLine="360"/>
              <w:jc w:val="both"/>
              <w:rPr>
                <w:b w:val="0"/>
              </w:rPr>
            </w:pPr>
            <w:r>
              <w:rPr>
                <w:b w:val="0"/>
              </w:rPr>
              <w:t>3.20</w:t>
            </w:r>
          </w:p>
        </w:tc>
        <w:tc>
          <w:tcPr>
            <w:tcW w:w="1862" w:type="dxa"/>
          </w:tcPr>
          <w:p w14:paraId="03C85331" w14:textId="77777777" w:rsidR="001307E9" w:rsidRDefault="00B13752">
            <w:pPr>
              <w:pStyle w:val="Heading1"/>
              <w:tabs>
                <w:tab w:val="left" w:pos="608"/>
              </w:tabs>
              <w:ind w:left="609" w:firstLine="360"/>
              <w:jc w:val="both"/>
              <w:rPr>
                <w:b w:val="0"/>
              </w:rPr>
            </w:pPr>
            <w:r>
              <w:rPr>
                <w:b w:val="0"/>
              </w:rPr>
              <w:t>3.20</w:t>
            </w:r>
          </w:p>
        </w:tc>
        <w:tc>
          <w:tcPr>
            <w:tcW w:w="1590" w:type="dxa"/>
          </w:tcPr>
          <w:p w14:paraId="372C2876" w14:textId="77777777" w:rsidR="001307E9" w:rsidRDefault="00B13752">
            <w:pPr>
              <w:pStyle w:val="Heading1"/>
              <w:tabs>
                <w:tab w:val="left" w:pos="608"/>
              </w:tabs>
              <w:ind w:left="609" w:firstLine="360"/>
              <w:jc w:val="both"/>
              <w:rPr>
                <w:b w:val="0"/>
              </w:rPr>
            </w:pPr>
            <w:r>
              <w:rPr>
                <w:b w:val="0"/>
              </w:rPr>
              <w:t>3.50</w:t>
            </w:r>
          </w:p>
        </w:tc>
        <w:tc>
          <w:tcPr>
            <w:tcW w:w="1941" w:type="dxa"/>
          </w:tcPr>
          <w:p w14:paraId="34191068" w14:textId="77777777" w:rsidR="001307E9" w:rsidRDefault="00B13752">
            <w:pPr>
              <w:pStyle w:val="Heading1"/>
              <w:tabs>
                <w:tab w:val="left" w:pos="608"/>
              </w:tabs>
              <w:ind w:left="609" w:firstLine="360"/>
              <w:jc w:val="both"/>
              <w:rPr>
                <w:b w:val="0"/>
              </w:rPr>
            </w:pPr>
            <w:r>
              <w:rPr>
                <w:b w:val="0"/>
              </w:rPr>
              <w:t>3.45</w:t>
            </w:r>
          </w:p>
        </w:tc>
      </w:tr>
      <w:tr w:rsidR="001307E9" w14:paraId="0767B391" w14:textId="77777777">
        <w:trPr>
          <w:trHeight w:val="523"/>
        </w:trPr>
        <w:tc>
          <w:tcPr>
            <w:tcW w:w="2733" w:type="dxa"/>
          </w:tcPr>
          <w:p w14:paraId="05C9A46E" w14:textId="77777777" w:rsidR="001307E9" w:rsidRDefault="00B13752">
            <w:pPr>
              <w:pStyle w:val="Heading1"/>
              <w:tabs>
                <w:tab w:val="left" w:pos="608"/>
              </w:tabs>
              <w:ind w:left="609" w:firstLine="360"/>
              <w:jc w:val="both"/>
            </w:pPr>
            <w:r>
              <w:t>Mold coverage**</w:t>
            </w:r>
          </w:p>
        </w:tc>
        <w:tc>
          <w:tcPr>
            <w:tcW w:w="1872" w:type="dxa"/>
          </w:tcPr>
          <w:p w14:paraId="23B5B654" w14:textId="77777777" w:rsidR="001307E9" w:rsidRDefault="00B13752">
            <w:pPr>
              <w:pStyle w:val="Heading1"/>
              <w:tabs>
                <w:tab w:val="left" w:pos="608"/>
              </w:tabs>
              <w:ind w:left="609" w:firstLine="360"/>
              <w:jc w:val="both"/>
              <w:rPr>
                <w:b w:val="0"/>
              </w:rPr>
            </w:pPr>
            <w:r>
              <w:rPr>
                <w:b w:val="0"/>
              </w:rPr>
              <w:t>3.92</w:t>
            </w:r>
            <w:r>
              <w:rPr>
                <w:b w:val="0"/>
                <w:vertAlign w:val="superscript"/>
              </w:rPr>
              <w:t>a</w:t>
            </w:r>
          </w:p>
        </w:tc>
        <w:tc>
          <w:tcPr>
            <w:tcW w:w="1862" w:type="dxa"/>
          </w:tcPr>
          <w:p w14:paraId="0D2067FF" w14:textId="77777777" w:rsidR="001307E9" w:rsidRDefault="00B13752">
            <w:pPr>
              <w:pStyle w:val="Heading1"/>
              <w:tabs>
                <w:tab w:val="left" w:pos="608"/>
              </w:tabs>
              <w:ind w:left="609" w:firstLine="360"/>
              <w:jc w:val="both"/>
              <w:rPr>
                <w:b w:val="0"/>
              </w:rPr>
            </w:pPr>
            <w:r>
              <w:rPr>
                <w:b w:val="0"/>
              </w:rPr>
              <w:t>4.08</w:t>
            </w:r>
            <w:r>
              <w:rPr>
                <w:b w:val="0"/>
                <w:vertAlign w:val="superscript"/>
              </w:rPr>
              <w:t>a</w:t>
            </w:r>
          </w:p>
        </w:tc>
        <w:tc>
          <w:tcPr>
            <w:tcW w:w="1590" w:type="dxa"/>
          </w:tcPr>
          <w:p w14:paraId="2F424CF2" w14:textId="77777777" w:rsidR="001307E9" w:rsidRDefault="00B13752">
            <w:pPr>
              <w:pStyle w:val="Heading1"/>
              <w:tabs>
                <w:tab w:val="left" w:pos="608"/>
              </w:tabs>
              <w:ind w:left="609" w:firstLine="360"/>
              <w:jc w:val="both"/>
              <w:rPr>
                <w:b w:val="0"/>
              </w:rPr>
            </w:pPr>
            <w:r>
              <w:rPr>
                <w:b w:val="0"/>
              </w:rPr>
              <w:t>3.59</w:t>
            </w:r>
            <w:r>
              <w:rPr>
                <w:b w:val="0"/>
                <w:vertAlign w:val="superscript"/>
              </w:rPr>
              <w:t>ab</w:t>
            </w:r>
          </w:p>
        </w:tc>
        <w:tc>
          <w:tcPr>
            <w:tcW w:w="1941" w:type="dxa"/>
          </w:tcPr>
          <w:p w14:paraId="1D8EB94E" w14:textId="77777777" w:rsidR="001307E9" w:rsidRDefault="00B13752">
            <w:pPr>
              <w:pStyle w:val="Heading1"/>
              <w:tabs>
                <w:tab w:val="left" w:pos="608"/>
              </w:tabs>
              <w:ind w:left="609" w:firstLine="360"/>
              <w:jc w:val="both"/>
              <w:rPr>
                <w:b w:val="0"/>
              </w:rPr>
            </w:pPr>
            <w:r>
              <w:rPr>
                <w:b w:val="0"/>
              </w:rPr>
              <w:t>3.08</w:t>
            </w:r>
            <w:r>
              <w:rPr>
                <w:b w:val="0"/>
                <w:vertAlign w:val="superscript"/>
              </w:rPr>
              <w:t>b</w:t>
            </w:r>
          </w:p>
        </w:tc>
      </w:tr>
      <w:tr w:rsidR="001307E9" w14:paraId="47605597" w14:textId="77777777">
        <w:trPr>
          <w:trHeight w:val="371"/>
        </w:trPr>
        <w:tc>
          <w:tcPr>
            <w:tcW w:w="2733" w:type="dxa"/>
            <w:tcBorders>
              <w:bottom w:val="single" w:sz="8" w:space="0" w:color="231F20"/>
            </w:tcBorders>
          </w:tcPr>
          <w:p w14:paraId="30606711" w14:textId="77777777" w:rsidR="001307E9" w:rsidRDefault="00B13752">
            <w:pPr>
              <w:pStyle w:val="Heading1"/>
              <w:tabs>
                <w:tab w:val="left" w:pos="608"/>
              </w:tabs>
              <w:ind w:left="609" w:firstLine="360"/>
              <w:jc w:val="both"/>
            </w:pPr>
            <w:r>
              <w:t>Observation*</w:t>
            </w:r>
          </w:p>
        </w:tc>
        <w:tc>
          <w:tcPr>
            <w:tcW w:w="1872" w:type="dxa"/>
            <w:tcBorders>
              <w:bottom w:val="single" w:sz="8" w:space="0" w:color="231F20"/>
            </w:tcBorders>
          </w:tcPr>
          <w:p w14:paraId="7D5EC326" w14:textId="77777777" w:rsidR="001307E9" w:rsidRDefault="00B13752">
            <w:pPr>
              <w:pStyle w:val="Heading1"/>
              <w:tabs>
                <w:tab w:val="left" w:pos="608"/>
              </w:tabs>
              <w:ind w:left="609" w:firstLine="360"/>
              <w:jc w:val="both"/>
              <w:rPr>
                <w:b w:val="0"/>
              </w:rPr>
            </w:pPr>
            <w:r>
              <w:rPr>
                <w:b w:val="0"/>
              </w:rPr>
              <w:t>3.75</w:t>
            </w:r>
          </w:p>
        </w:tc>
        <w:tc>
          <w:tcPr>
            <w:tcW w:w="1862" w:type="dxa"/>
            <w:tcBorders>
              <w:bottom w:val="single" w:sz="8" w:space="0" w:color="231F20"/>
            </w:tcBorders>
          </w:tcPr>
          <w:p w14:paraId="3771900D" w14:textId="77777777" w:rsidR="001307E9" w:rsidRDefault="00B13752">
            <w:pPr>
              <w:pStyle w:val="Heading1"/>
              <w:tabs>
                <w:tab w:val="left" w:pos="608"/>
              </w:tabs>
              <w:ind w:left="609" w:firstLine="360"/>
              <w:jc w:val="both"/>
              <w:rPr>
                <w:b w:val="0"/>
              </w:rPr>
            </w:pPr>
            <w:r>
              <w:rPr>
                <w:b w:val="0"/>
              </w:rPr>
              <w:t>3.50</w:t>
            </w:r>
          </w:p>
        </w:tc>
        <w:tc>
          <w:tcPr>
            <w:tcW w:w="1590" w:type="dxa"/>
            <w:tcBorders>
              <w:bottom w:val="single" w:sz="8" w:space="0" w:color="231F20"/>
            </w:tcBorders>
          </w:tcPr>
          <w:p w14:paraId="1AB01752" w14:textId="77777777" w:rsidR="001307E9" w:rsidRDefault="00B13752">
            <w:pPr>
              <w:pStyle w:val="Heading1"/>
              <w:tabs>
                <w:tab w:val="left" w:pos="608"/>
              </w:tabs>
              <w:ind w:left="609" w:firstLine="360"/>
              <w:jc w:val="both"/>
              <w:rPr>
                <w:b w:val="0"/>
              </w:rPr>
            </w:pPr>
            <w:r>
              <w:rPr>
                <w:b w:val="0"/>
              </w:rPr>
              <w:t>3.30</w:t>
            </w:r>
          </w:p>
        </w:tc>
        <w:tc>
          <w:tcPr>
            <w:tcW w:w="1941" w:type="dxa"/>
            <w:tcBorders>
              <w:bottom w:val="single" w:sz="8" w:space="0" w:color="231F20"/>
            </w:tcBorders>
          </w:tcPr>
          <w:p w14:paraId="707B5B09" w14:textId="77777777" w:rsidR="001307E9" w:rsidRDefault="00B13752">
            <w:pPr>
              <w:pStyle w:val="Heading1"/>
              <w:tabs>
                <w:tab w:val="left" w:pos="608"/>
              </w:tabs>
              <w:ind w:left="609" w:firstLine="360"/>
              <w:jc w:val="both"/>
              <w:rPr>
                <w:b w:val="0"/>
              </w:rPr>
            </w:pPr>
            <w:r>
              <w:rPr>
                <w:b w:val="0"/>
              </w:rPr>
              <w:t>2.85</w:t>
            </w:r>
          </w:p>
        </w:tc>
      </w:tr>
    </w:tbl>
    <w:p w14:paraId="55C05C4B" w14:textId="77777777" w:rsidR="001307E9" w:rsidRDefault="001307E9">
      <w:pPr>
        <w:pStyle w:val="Heading1"/>
        <w:tabs>
          <w:tab w:val="left" w:pos="608"/>
        </w:tabs>
        <w:ind w:left="0" w:firstLine="0"/>
        <w:jc w:val="both"/>
        <w:rPr>
          <w:sz w:val="4"/>
          <w:szCs w:val="4"/>
        </w:rPr>
      </w:pPr>
    </w:p>
    <w:p w14:paraId="4FA18C4D" w14:textId="77777777" w:rsidR="001307E9" w:rsidRDefault="00B13752">
      <w:pPr>
        <w:pStyle w:val="Heading1"/>
        <w:tabs>
          <w:tab w:val="left" w:pos="608"/>
        </w:tabs>
        <w:ind w:left="360" w:firstLine="0"/>
        <w:rPr>
          <w:b w:val="0"/>
          <w:i/>
        </w:rPr>
      </w:pPr>
      <w:r>
        <w:rPr>
          <w:b w:val="0"/>
          <w:i/>
        </w:rPr>
        <w:t xml:space="preserve">       Legend: ns – not significant, * - significant, ** - highly significant Means with the same letter are not </w:t>
      </w:r>
    </w:p>
    <w:p w14:paraId="039044C3" w14:textId="77777777" w:rsidR="001307E9" w:rsidRDefault="00B13752">
      <w:pPr>
        <w:pStyle w:val="Heading1"/>
        <w:tabs>
          <w:tab w:val="left" w:pos="608"/>
        </w:tabs>
        <w:ind w:left="360" w:firstLine="0"/>
        <w:rPr>
          <w:b w:val="0"/>
          <w:i/>
        </w:rPr>
      </w:pPr>
      <w:r>
        <w:rPr>
          <w:b w:val="0"/>
          <w:i/>
        </w:rPr>
        <w:t xml:space="preserve">      significantly different.</w:t>
      </w:r>
    </w:p>
    <w:p w14:paraId="50AA97B3" w14:textId="77777777" w:rsidR="001307E9" w:rsidRDefault="001307E9">
      <w:pPr>
        <w:pStyle w:val="Heading1"/>
        <w:tabs>
          <w:tab w:val="left" w:pos="608"/>
        </w:tabs>
        <w:ind w:left="360" w:firstLine="0"/>
        <w:rPr>
          <w:b w:val="0"/>
          <w:i/>
          <w:sz w:val="32"/>
          <w:szCs w:val="32"/>
        </w:rPr>
      </w:pPr>
    </w:p>
    <w:p w14:paraId="3B8A83F8" w14:textId="77777777" w:rsidR="001307E9" w:rsidRDefault="00B13752">
      <w:pPr>
        <w:numPr>
          <w:ilvl w:val="1"/>
          <w:numId w:val="1"/>
        </w:numPr>
        <w:pBdr>
          <w:top w:val="nil"/>
          <w:left w:val="nil"/>
          <w:bottom w:val="nil"/>
          <w:right w:val="nil"/>
          <w:between w:val="nil"/>
        </w:pBdr>
        <w:jc w:val="both"/>
        <w:rPr>
          <w:b/>
          <w:color w:val="000000"/>
          <w:sz w:val="18"/>
          <w:szCs w:val="18"/>
        </w:rPr>
      </w:pPr>
      <w:r>
        <w:rPr>
          <w:b/>
          <w:color w:val="000000"/>
          <w:sz w:val="18"/>
          <w:szCs w:val="18"/>
        </w:rPr>
        <w:t xml:space="preserve"> </w:t>
      </w:r>
      <w:r>
        <w:rPr>
          <w:b/>
          <w:color w:val="000000"/>
        </w:rPr>
        <w:t>Physico-chemical characteristics of Napier Silage with different additives</w:t>
      </w:r>
    </w:p>
    <w:p w14:paraId="4BF5A80B" w14:textId="77777777" w:rsidR="001307E9" w:rsidRDefault="001307E9">
      <w:pPr>
        <w:pBdr>
          <w:top w:val="nil"/>
          <w:left w:val="nil"/>
          <w:bottom w:val="nil"/>
          <w:right w:val="nil"/>
          <w:between w:val="nil"/>
        </w:pBdr>
        <w:ind w:left="640"/>
        <w:jc w:val="both"/>
        <w:rPr>
          <w:b/>
          <w:color w:val="000000"/>
          <w:sz w:val="18"/>
          <w:szCs w:val="18"/>
        </w:rPr>
      </w:pPr>
    </w:p>
    <w:p w14:paraId="2A3C9DDE" w14:textId="77777777" w:rsidR="001307E9" w:rsidRDefault="00B13752">
      <w:pPr>
        <w:ind w:left="359" w:firstLine="281"/>
        <w:rPr>
          <w:b/>
        </w:rPr>
      </w:pPr>
      <w:r>
        <w:rPr>
          <w:b/>
        </w:rPr>
        <w:t>3.1.1 Temperature</w:t>
      </w:r>
    </w:p>
    <w:p w14:paraId="72810864" w14:textId="77777777" w:rsidR="001307E9" w:rsidRDefault="001307E9">
      <w:pPr>
        <w:ind w:left="359"/>
        <w:rPr>
          <w:b/>
          <w:sz w:val="18"/>
          <w:szCs w:val="18"/>
        </w:rPr>
      </w:pPr>
    </w:p>
    <w:p w14:paraId="5B2BCDC0" w14:textId="77777777" w:rsidR="001307E9" w:rsidRDefault="00B13752">
      <w:pPr>
        <w:ind w:left="640"/>
        <w:jc w:val="both"/>
      </w:pPr>
      <w:r>
        <w:t>As shown in Table 1, it shows the temperature of napier silage, the highest temperature was in 10% muscovado with 29.67°C and lowest in 10% sangkaka with 28.50°C. Analysis of variance shows significant difference (p&lt;0.01) among treatment means The addition of different additives did influence the temperature of napier silage. Further tests using Tukey’s HSD revealed that silage with 10% molasses and 10% muscovado are significantly different to 10% sangkaka and 10% bagasse. However, silage with 10% molasses and 10% muscovado were similar, meanwhile the 10% sangkaka and 10% bagasse were the same. Compared to the study of Setapar et al. (2012) the temperature of grass silage was 21°C, lower than the result of this study 28.50 - 29.67°C, maybe because of the differences in the span of fermentation period of the silage. In addition, the result of Falola et al., (2013) in the temperature of vetiver silage without added cassava peel shows almost similar value (28°C).</w:t>
      </w:r>
    </w:p>
    <w:p w14:paraId="3A812E78" w14:textId="77777777" w:rsidR="001307E9" w:rsidRDefault="001307E9">
      <w:pPr>
        <w:ind w:left="640"/>
        <w:rPr>
          <w:b/>
        </w:rPr>
      </w:pPr>
    </w:p>
    <w:p w14:paraId="08E084C5" w14:textId="77777777" w:rsidR="001307E9" w:rsidRDefault="00B13752">
      <w:pPr>
        <w:ind w:left="359" w:firstLine="281"/>
        <w:rPr>
          <w:b/>
        </w:rPr>
      </w:pPr>
      <w:r>
        <w:rPr>
          <w:b/>
        </w:rPr>
        <w:t>3.1.2 pH Level</w:t>
      </w:r>
    </w:p>
    <w:p w14:paraId="28521E82" w14:textId="77777777" w:rsidR="001307E9" w:rsidRDefault="001307E9">
      <w:pPr>
        <w:ind w:left="359" w:firstLine="281"/>
        <w:rPr>
          <w:b/>
          <w:sz w:val="18"/>
          <w:szCs w:val="18"/>
        </w:rPr>
      </w:pPr>
    </w:p>
    <w:p w14:paraId="716929C1" w14:textId="77777777" w:rsidR="001307E9" w:rsidRDefault="00B13752">
      <w:pPr>
        <w:ind w:left="640"/>
        <w:jc w:val="both"/>
      </w:pPr>
      <w:r>
        <w:t xml:space="preserve">The pH values of the treatments ranged from 3.38 to 3.86 (Table 1). Silage with 10% muscovado had the lowest pH (3.38), followed by 10% molasses (3.45), 10% sangkaka (3.46), and 10% bagasse, which had the highest pH (3.86). The result of the analysis revealed a highly significant difference (p&lt;0.01) in pH. Tukey’s HSD test showed that silage with 10% muscovado differed significantly from all other treatments, while 10% molasses, 10% sangkaka, and 10% bagasse were statistically similar. According to Binuomote et al. (2021), ensiling under anaerobic conditions promotes lactic acid formation, lowering pH and preventing spoilage. Muscovado produced more lactic acid, resulting in a lower pH and better preservation. Low pH indicates improved silage stability during storage and feeding (McDonald et al., 1991; </w:t>
      </w:r>
      <w:commentRangeStart w:id="7"/>
      <w:r>
        <w:t>Yang et al., 2004</w:t>
      </w:r>
      <w:commentRangeEnd w:id="7"/>
      <w:r w:rsidR="0066502F">
        <w:rPr>
          <w:rStyle w:val="CommentReference"/>
          <w:sz w:val="22"/>
          <w:szCs w:val="22"/>
        </w:rPr>
        <w:commentReference w:id="7"/>
      </w:r>
      <w:r>
        <w:t>). The Philippine National Standard (BAFS, 2014) sets the ideal pH for silage between 3.5 and 4.7. Based on this, only silage with 10% bagasse (3.86) met the acceptable range. As Liu et al. (2002) noted, silage with a pH below 4.0 is considered excellent, while values above 5.0 indicate poor quality.</w:t>
      </w:r>
    </w:p>
    <w:p w14:paraId="6A73CAB8" w14:textId="77777777" w:rsidR="001307E9" w:rsidRDefault="001307E9">
      <w:pPr>
        <w:rPr>
          <w:b/>
        </w:rPr>
      </w:pPr>
    </w:p>
    <w:p w14:paraId="7734ED8D" w14:textId="77777777" w:rsidR="001307E9" w:rsidRDefault="00B13752">
      <w:pPr>
        <w:ind w:left="359" w:firstLine="281"/>
        <w:rPr>
          <w:b/>
        </w:rPr>
      </w:pPr>
      <w:r>
        <w:rPr>
          <w:b/>
        </w:rPr>
        <w:t>3.1.3 Dry Matter</w:t>
      </w:r>
    </w:p>
    <w:p w14:paraId="448A2BF7" w14:textId="77777777" w:rsidR="001307E9" w:rsidRDefault="001307E9">
      <w:pPr>
        <w:ind w:left="359" w:firstLine="281"/>
        <w:rPr>
          <w:b/>
          <w:sz w:val="16"/>
          <w:szCs w:val="16"/>
        </w:rPr>
      </w:pPr>
    </w:p>
    <w:p w14:paraId="03C57262" w14:textId="77777777" w:rsidR="001307E9" w:rsidRDefault="00B13752">
      <w:pPr>
        <w:ind w:left="640"/>
        <w:jc w:val="both"/>
      </w:pPr>
      <w:r>
        <w:lastRenderedPageBreak/>
        <w:t>After 35 days of fermentation, silage with 10% bagasse had the highest dry matter (DM) content (35.33%), followed by 10% muscovado (33.33%), 10% molasses, and 10% sangkaka (31.33%). However, analysis of variance showed no significant differences among treatments, indicating similar fermentation results (Table 1). Maeda et al. (2014) reported that high DM losses in unchopped silage are often due to poor fermentation from aerobic deterioration, consistent with McDonald et al. (1991), who noted that oxidation of soluble sugars by heterolactic bacteria leads to DM loss through carbon dioxide production. Adequate DM helps prevent undesirable microorganisms like Clostridium (Chen et al., 2021), and the ideal DM range of 30–35% (</w:t>
      </w:r>
      <w:commentRangeStart w:id="8"/>
      <w:r>
        <w:t>Baron et al., 2018</w:t>
      </w:r>
      <w:commentRangeEnd w:id="8"/>
      <w:r w:rsidR="0066502F">
        <w:rPr>
          <w:rStyle w:val="CommentReference"/>
          <w:sz w:val="22"/>
          <w:szCs w:val="22"/>
        </w:rPr>
        <w:commentReference w:id="8"/>
      </w:r>
      <w:r>
        <w:t>) aligns with this study’s results. The slightly higher DM in molasses-treated silage may be due to improved fermentation and lactic acid bacteria activity (Aung et al., 2018; Harrison &amp; Blauwiekel, 1994), supporting findings by Man and Wiktorsson (2002) that molasses enhances DM content in cassava leaf silage.</w:t>
      </w:r>
    </w:p>
    <w:p w14:paraId="48C1D04D" w14:textId="77777777" w:rsidR="001307E9" w:rsidRDefault="001307E9">
      <w:pPr>
        <w:ind w:left="359"/>
        <w:rPr>
          <w:b/>
        </w:rPr>
      </w:pPr>
    </w:p>
    <w:p w14:paraId="4E60E460" w14:textId="77777777" w:rsidR="001307E9" w:rsidRDefault="00B13752">
      <w:pPr>
        <w:ind w:left="359" w:firstLine="281"/>
        <w:rPr>
          <w:b/>
        </w:rPr>
      </w:pPr>
      <w:r>
        <w:rPr>
          <w:b/>
        </w:rPr>
        <w:t>3.1.4 Color</w:t>
      </w:r>
    </w:p>
    <w:p w14:paraId="76261EDF" w14:textId="77777777" w:rsidR="001307E9" w:rsidRDefault="001307E9">
      <w:pPr>
        <w:ind w:left="359"/>
        <w:rPr>
          <w:b/>
          <w:sz w:val="16"/>
          <w:szCs w:val="16"/>
        </w:rPr>
      </w:pPr>
    </w:p>
    <w:p w14:paraId="2F7B55B6" w14:textId="77777777" w:rsidR="001307E9" w:rsidRDefault="00B13752">
      <w:pPr>
        <w:ind w:left="640"/>
        <w:jc w:val="both"/>
      </w:pPr>
      <w:r>
        <w:t xml:space="preserve">The results of color of napier silage with different additives were presented in Table 1. Silage with 10% bagasse had the highest result of 4.67, followed by 10% Sangkaka, 10% muscovado and 10% molasses with a score of 3.77, 3.62 and 3.17, respectively.The result of the color of the four treatments were significant with a p-value of &gt; 0.05. The mean scores for color were higher than those reported by Ignao (2021) and Riñon (2016), likely due to differences in additives and forage materials used. According to Lui et al. (2002), good silage retains the plant’s original color, which is influenced by lower ensiling temperatures. Danso and Nartey (2018) found that napier grass silage treated with molasses turns light brown, an indicator of good preservation, similar to the findings of </w:t>
      </w:r>
      <w:commentRangeStart w:id="9"/>
      <w:r>
        <w:t>Kaiser and Weiss (1997)</w:t>
      </w:r>
      <w:commentRangeEnd w:id="9"/>
      <w:r w:rsidR="009B5C28">
        <w:rPr>
          <w:rStyle w:val="CommentReference"/>
          <w:sz w:val="22"/>
          <w:szCs w:val="22"/>
        </w:rPr>
        <w:commentReference w:id="9"/>
      </w:r>
      <w:r>
        <w:t>. Likewise, the current study observed that most napier silage samples turned brown after fermentation, signifying good-quality silage.</w:t>
      </w:r>
    </w:p>
    <w:p w14:paraId="2993F4F8" w14:textId="77777777" w:rsidR="001307E9" w:rsidRDefault="001307E9">
      <w:pPr>
        <w:ind w:left="359"/>
        <w:rPr>
          <w:b/>
        </w:rPr>
      </w:pPr>
    </w:p>
    <w:p w14:paraId="2C299D5F" w14:textId="77777777" w:rsidR="001307E9" w:rsidRDefault="00B13752">
      <w:pPr>
        <w:ind w:left="359" w:firstLine="281"/>
        <w:rPr>
          <w:b/>
        </w:rPr>
      </w:pPr>
      <w:r>
        <w:rPr>
          <w:b/>
        </w:rPr>
        <w:t>3.1.5 Aroma</w:t>
      </w:r>
    </w:p>
    <w:p w14:paraId="5386FFBB" w14:textId="77777777" w:rsidR="001307E9" w:rsidRDefault="001307E9">
      <w:pPr>
        <w:ind w:left="359"/>
        <w:rPr>
          <w:b/>
          <w:sz w:val="16"/>
          <w:szCs w:val="16"/>
        </w:rPr>
      </w:pPr>
    </w:p>
    <w:p w14:paraId="7D0D87F0" w14:textId="77777777" w:rsidR="001307E9" w:rsidRDefault="00B13752">
      <w:pPr>
        <w:ind w:left="640"/>
        <w:jc w:val="both"/>
      </w:pPr>
      <w:r>
        <w:t>Table 1 shows the result of the aroma of napier silage with different additives. The result showed that 10% muscovado had the highest value of 3.75 followed by 10% molasses, 10% Sangkaka and 10% bagasse with a score of 3.73, 3.15 and 2.40, respectively. The result of the aroma of the four treatments was highly significant with a p-value of &lt;0.05. Further tests using Tukey’s HSD were used and the result showed that T1 (10% molasses), T2 (muscovado), and T3 (sangkaka) are highly significant compared to T4 (10%bagasse). However, T1, T2 and T3 are not significant in a p-value of 0.01. According to the PNS/BAFS (2014) the recommendation when it comes to silage is pleasant pickle aroma with no indication of putrefaction. The aroma / smell obtained from napier silage after the fermentation process of 30, 60 and 90 days presented an ethanol-like smell which would enhance fodder acceptability of livestock when fed with it (Danso and Nartey (2018). According to Grant et al. (2018), well-fermented silage should have no strong odor since lactic acid, the main fermentation product, is almost odorless. Most silages have a mild vinegar smell from acetic acid, but too much of it can cause a burning sensation in the eyes and nose. Fruity or sweet smells, often thought to indicate good fermentation, result from high alcohol levels produced by yeasts and bacteria, showing poor fermentation quality.</w:t>
      </w:r>
    </w:p>
    <w:p w14:paraId="0B250EAE" w14:textId="77777777" w:rsidR="001307E9" w:rsidRDefault="001307E9">
      <w:pPr>
        <w:ind w:left="359"/>
        <w:rPr>
          <w:b/>
        </w:rPr>
      </w:pPr>
    </w:p>
    <w:p w14:paraId="27B0F2DE" w14:textId="77777777" w:rsidR="001307E9" w:rsidRDefault="00B13752">
      <w:pPr>
        <w:ind w:left="359" w:firstLine="281"/>
        <w:rPr>
          <w:b/>
        </w:rPr>
      </w:pPr>
      <w:r>
        <w:rPr>
          <w:b/>
        </w:rPr>
        <w:t>3.1.6 Texture</w:t>
      </w:r>
    </w:p>
    <w:p w14:paraId="4A61F754" w14:textId="77777777" w:rsidR="001307E9" w:rsidRDefault="001307E9">
      <w:pPr>
        <w:ind w:left="640"/>
        <w:rPr>
          <w:b/>
          <w:sz w:val="14"/>
          <w:szCs w:val="14"/>
        </w:rPr>
      </w:pPr>
    </w:p>
    <w:p w14:paraId="2B5A32B3" w14:textId="77777777" w:rsidR="001307E9" w:rsidRDefault="00B13752">
      <w:pPr>
        <w:ind w:left="640"/>
        <w:jc w:val="both"/>
        <w:rPr>
          <w:b/>
        </w:rPr>
      </w:pPr>
      <w:r>
        <w:t>As shown in Table 1, the texture of Napier silage treated with different additives showed no significant difference (ns), with scores ranging from 3.20 to 3.50. Treatment with 10% sangkaka showed the highest mean score of 3.50 followed by 10% bagasse (3.45) and 10% muscovado and 10% molasses with the same mean score of 3.20. This indicates that all treatments produced silage with moderately firm and acceptable texture regardless of the additive used. The similar texture among treatments implies that the type of carbohydrate source molasses, muscovado, sangkaka, or bagasse, had minimal influence on the physical consistency of the silage after fermentation. According to McDonald et al. (2002), silage texture is mainly affected by the moisture content and compaction level during ensiling rather than the type of additive. Likewise, Sánchez et al. (2017) reported that the texture of Napier or grass silages remains relatively uniform when ensiled under similar conditions, even with varying sugar-based additives. Ignao (2021) and Riñon (2016) also observed comparable findings in their studies, noting that while additives influenced sensory traits like color and aroma, they did not significantly alter silage texture.</w:t>
      </w:r>
    </w:p>
    <w:p w14:paraId="3E57C70F" w14:textId="77777777" w:rsidR="001307E9" w:rsidRDefault="00B13752">
      <w:pPr>
        <w:ind w:left="359" w:firstLine="281"/>
        <w:rPr>
          <w:b/>
        </w:rPr>
      </w:pPr>
      <w:r>
        <w:rPr>
          <w:b/>
        </w:rPr>
        <w:t>3.1.7 Mold Coverage</w:t>
      </w:r>
    </w:p>
    <w:p w14:paraId="487C4F9C" w14:textId="77777777" w:rsidR="001307E9" w:rsidRDefault="001307E9">
      <w:pPr>
        <w:ind w:left="359" w:firstLine="281"/>
        <w:rPr>
          <w:b/>
        </w:rPr>
      </w:pPr>
    </w:p>
    <w:p w14:paraId="6406E03F" w14:textId="77777777" w:rsidR="001307E9" w:rsidRDefault="00B13752">
      <w:pPr>
        <w:ind w:left="640"/>
        <w:jc w:val="both"/>
      </w:pPr>
      <w:r>
        <w:lastRenderedPageBreak/>
        <w:t>Table 1 shows the result of the mold coverage of napier silage with different additives. The means of treatment range from 3.08 to 4.08. The result showed that 10% muscovado had the highest value of 4.08 followed by 10% molasses, 10% sangkaka and 10% bagasse with 3.92, 3.59 and 3.08, respectively. Analysis of variance for the mold coverage revealed that four treatments showed highly significant in p&lt;0.01. Further tests using Tukey’s HSD revealed no significant differences among treatments 1 (10% molasses) and treatment 2 (10% muscovado) but significantly different from treatment 4 (10% bagasse. However, treatment 3 (10% sangkaka) showed no significant differences from T1, T2 and T4. According to Eslabra et al. (2022), silage treated with molasses showed no mold formation, while treatments with probiotics developed mold colonies due to micro-aerobic and acidic conditions (as also noted by Storm et al., 2008). Similarly, Libardo (2019) reported that molds can develop during fermentation, though the presence of molasses reduces their abundance. Ignao (2021) also found that mold growth in hybrid corn silage varied depending on additive type and concentration. Additionally, Seglar (2013) explained that mold growth usually occurs when pH exceeds 4.5, often reducing silage palatability and nutrient value. Nurjanah et al. (2022) added that poor compaction or silo leakage can lead to fungal contamination, whereas proper anaerobic conditions and low pH help prevent mold growth and maintain silage quality.</w:t>
      </w:r>
    </w:p>
    <w:p w14:paraId="76D5C326" w14:textId="77777777" w:rsidR="001307E9" w:rsidRDefault="001307E9">
      <w:pPr>
        <w:rPr>
          <w:b/>
        </w:rPr>
      </w:pPr>
    </w:p>
    <w:p w14:paraId="01AC8916" w14:textId="77777777" w:rsidR="001307E9" w:rsidRDefault="001307E9">
      <w:pPr>
        <w:rPr>
          <w:b/>
        </w:rPr>
      </w:pPr>
    </w:p>
    <w:p w14:paraId="5313C345" w14:textId="77777777" w:rsidR="001307E9" w:rsidRDefault="00B13752">
      <w:pPr>
        <w:rPr>
          <w:b/>
        </w:rPr>
      </w:pPr>
      <w:r>
        <w:rPr>
          <w:b/>
        </w:rPr>
        <w:t xml:space="preserve">     3.2 Observation</w:t>
      </w:r>
    </w:p>
    <w:p w14:paraId="38370357" w14:textId="77777777" w:rsidR="001307E9" w:rsidRDefault="001307E9">
      <w:pPr>
        <w:ind w:left="359"/>
        <w:rPr>
          <w:b/>
        </w:rPr>
      </w:pPr>
    </w:p>
    <w:p w14:paraId="3187DFD9" w14:textId="77777777" w:rsidR="001307E9" w:rsidRDefault="00B13752">
      <w:pPr>
        <w:ind w:left="360"/>
        <w:jc w:val="both"/>
      </w:pPr>
      <w:r>
        <w:t>As shown in Table 1, the overall quality scores of Napier silage with different additives ranged from 2.85 to 3.75. The 10% molasses treatment obtained the highest mean score of 3.75, classified as moderate-quality silage. This was followed by 10% muscovado (3.50) and 10% sangkaka (3.30), both considered low-quality silage. Meanwhile, silage treated with 10% bagasse recorded the lowest mean score of 2.85, classified as poor-quality silage. Analysis of variance revealed a significant difference (p &lt; 0.05) among the treatments, indicating that the type of additive used had a substantial effect on the overall quality of the silage. The variation in quality may be attributed to differences in mold development, which can adversely affect fermentation and silage characteristics.</w:t>
      </w:r>
    </w:p>
    <w:p w14:paraId="44A346FF" w14:textId="77777777" w:rsidR="001307E9" w:rsidRDefault="001307E9">
      <w:pPr>
        <w:ind w:left="360"/>
        <w:jc w:val="both"/>
      </w:pPr>
    </w:p>
    <w:p w14:paraId="46E78332" w14:textId="77777777" w:rsidR="001307E9" w:rsidRDefault="001307E9">
      <w:pPr>
        <w:ind w:left="360"/>
        <w:jc w:val="both"/>
        <w:rPr>
          <w:sz w:val="14"/>
          <w:szCs w:val="14"/>
        </w:rPr>
      </w:pPr>
    </w:p>
    <w:p w14:paraId="3AA0F7D8" w14:textId="77777777" w:rsidR="001307E9" w:rsidRDefault="00B13752">
      <w:pPr>
        <w:pStyle w:val="Heading1"/>
        <w:numPr>
          <w:ilvl w:val="0"/>
          <w:numId w:val="1"/>
        </w:numPr>
        <w:tabs>
          <w:tab w:val="left" w:pos="608"/>
        </w:tabs>
        <w:ind w:left="608" w:hanging="247"/>
      </w:pPr>
      <w:commentRangeStart w:id="10"/>
      <w:r>
        <w:t>CONCLUSION</w:t>
      </w:r>
      <w:commentRangeEnd w:id="10"/>
      <w:r w:rsidR="00127503">
        <w:rPr>
          <w:rStyle w:val="CommentReference"/>
          <w:sz w:val="22"/>
          <w:szCs w:val="22"/>
        </w:rPr>
        <w:commentReference w:id="10"/>
      </w:r>
    </w:p>
    <w:p w14:paraId="4C50FBC6" w14:textId="77777777" w:rsidR="001307E9" w:rsidRDefault="001307E9">
      <w:pPr>
        <w:pStyle w:val="Heading1"/>
        <w:tabs>
          <w:tab w:val="left" w:pos="608"/>
        </w:tabs>
        <w:ind w:firstLine="0"/>
        <w:rPr>
          <w:sz w:val="16"/>
          <w:szCs w:val="16"/>
        </w:rPr>
      </w:pPr>
    </w:p>
    <w:p w14:paraId="59D7C0C2" w14:textId="77777777" w:rsidR="001307E9" w:rsidRDefault="00B13752">
      <w:pPr>
        <w:pBdr>
          <w:top w:val="nil"/>
          <w:left w:val="nil"/>
          <w:bottom w:val="nil"/>
          <w:right w:val="nil"/>
          <w:between w:val="nil"/>
        </w:pBdr>
        <w:spacing w:before="65"/>
        <w:ind w:right="354" w:firstLine="360"/>
        <w:jc w:val="both"/>
        <w:rPr>
          <w:color w:val="000000"/>
        </w:rPr>
      </w:pPr>
      <w:r>
        <w:rPr>
          <w:color w:val="000000"/>
        </w:rPr>
        <w:t>Based on the result of the study it can be concluded that:</w:t>
      </w:r>
    </w:p>
    <w:p w14:paraId="450AA68C" w14:textId="77777777" w:rsidR="001307E9" w:rsidRDefault="00B13752">
      <w:pPr>
        <w:numPr>
          <w:ilvl w:val="0"/>
          <w:numId w:val="2"/>
        </w:numPr>
        <w:pBdr>
          <w:top w:val="nil"/>
          <w:left w:val="nil"/>
          <w:bottom w:val="nil"/>
          <w:right w:val="nil"/>
          <w:between w:val="nil"/>
        </w:pBdr>
        <w:ind w:right="354"/>
        <w:jc w:val="both"/>
        <w:rPr>
          <w:color w:val="000000"/>
        </w:rPr>
      </w:pPr>
      <w:r>
        <w:rPr>
          <w:color w:val="000000"/>
        </w:rPr>
        <w:t xml:space="preserve">Temperature and pH were found significant (p&lt;0.01), using Tukey’s HSD revealed that 10% molasses and </w:t>
      </w:r>
    </w:p>
    <w:p w14:paraId="44A41B0E" w14:textId="77777777" w:rsidR="001307E9" w:rsidRDefault="00B13752">
      <w:pPr>
        <w:pBdr>
          <w:top w:val="nil"/>
          <w:left w:val="nil"/>
          <w:bottom w:val="nil"/>
          <w:right w:val="nil"/>
          <w:between w:val="nil"/>
        </w:pBdr>
        <w:ind w:left="720" w:right="354"/>
        <w:jc w:val="both"/>
        <w:rPr>
          <w:color w:val="000000"/>
        </w:rPr>
      </w:pPr>
      <w:r>
        <w:rPr>
          <w:color w:val="000000"/>
        </w:rPr>
        <w:t>10% muscovado are significantly different to 10% sangkaka and 10% bagasse.</w:t>
      </w:r>
    </w:p>
    <w:p w14:paraId="66AECBE3" w14:textId="77777777" w:rsidR="001307E9" w:rsidRDefault="00B13752">
      <w:pPr>
        <w:numPr>
          <w:ilvl w:val="0"/>
          <w:numId w:val="2"/>
        </w:numPr>
        <w:pBdr>
          <w:top w:val="nil"/>
          <w:left w:val="nil"/>
          <w:bottom w:val="nil"/>
          <w:right w:val="nil"/>
          <w:between w:val="nil"/>
        </w:pBdr>
        <w:ind w:right="354"/>
        <w:jc w:val="both"/>
        <w:rPr>
          <w:color w:val="000000"/>
        </w:rPr>
      </w:pPr>
      <w:r>
        <w:rPr>
          <w:color w:val="000000"/>
        </w:rPr>
        <w:t xml:space="preserve">The dry matter of Elephant Napier Silage was not significantly affected by the different additives that were </w:t>
      </w:r>
    </w:p>
    <w:p w14:paraId="5AD0C191" w14:textId="77777777" w:rsidR="001307E9" w:rsidRDefault="00B13752">
      <w:pPr>
        <w:pBdr>
          <w:top w:val="nil"/>
          <w:left w:val="nil"/>
          <w:bottom w:val="nil"/>
          <w:right w:val="nil"/>
          <w:between w:val="nil"/>
        </w:pBdr>
        <w:ind w:left="720" w:right="354"/>
        <w:jc w:val="both"/>
        <w:rPr>
          <w:color w:val="000000"/>
        </w:rPr>
      </w:pPr>
      <w:r>
        <w:rPr>
          <w:color w:val="000000"/>
        </w:rPr>
        <w:t>added.</w:t>
      </w:r>
    </w:p>
    <w:p w14:paraId="159ECC6B" w14:textId="77777777" w:rsidR="001307E9" w:rsidRDefault="00B13752">
      <w:pPr>
        <w:numPr>
          <w:ilvl w:val="0"/>
          <w:numId w:val="2"/>
        </w:numPr>
        <w:pBdr>
          <w:top w:val="nil"/>
          <w:left w:val="nil"/>
          <w:bottom w:val="nil"/>
          <w:right w:val="nil"/>
          <w:between w:val="nil"/>
        </w:pBdr>
        <w:ind w:right="354"/>
        <w:jc w:val="both"/>
        <w:rPr>
          <w:color w:val="000000"/>
        </w:rPr>
      </w:pPr>
      <w:r>
        <w:rPr>
          <w:color w:val="000000"/>
        </w:rPr>
        <w:t xml:space="preserve">Significant (p&lt;0.05) results were noted in color and aroma. However, texture and mold coverage were not </w:t>
      </w:r>
    </w:p>
    <w:p w14:paraId="0814D833" w14:textId="77777777" w:rsidR="001307E9" w:rsidRDefault="00B13752">
      <w:pPr>
        <w:pBdr>
          <w:top w:val="nil"/>
          <w:left w:val="nil"/>
          <w:bottom w:val="nil"/>
          <w:right w:val="nil"/>
          <w:between w:val="nil"/>
        </w:pBdr>
        <w:ind w:left="720" w:right="354"/>
        <w:jc w:val="both"/>
        <w:rPr>
          <w:color w:val="000000"/>
        </w:rPr>
      </w:pPr>
      <w:r>
        <w:rPr>
          <w:color w:val="000000"/>
        </w:rPr>
        <w:t>significant (p&gt;0.05).</w:t>
      </w:r>
    </w:p>
    <w:p w14:paraId="22B6E044" w14:textId="77777777" w:rsidR="001307E9" w:rsidRDefault="00B13752">
      <w:pPr>
        <w:numPr>
          <w:ilvl w:val="0"/>
          <w:numId w:val="2"/>
        </w:numPr>
        <w:pBdr>
          <w:top w:val="nil"/>
          <w:left w:val="nil"/>
          <w:bottom w:val="nil"/>
          <w:right w:val="nil"/>
          <w:between w:val="nil"/>
        </w:pBdr>
        <w:ind w:right="354"/>
        <w:jc w:val="both"/>
        <w:rPr>
          <w:color w:val="000000"/>
        </w:rPr>
      </w:pPr>
      <w:r>
        <w:rPr>
          <w:color w:val="000000"/>
        </w:rPr>
        <w:t xml:space="preserve">The result of the color of the four treatments was significant with p-value of &gt;0.05. The result of the aroma of four treatments </w:t>
      </w:r>
      <w:r>
        <w:t>were</w:t>
      </w:r>
      <w:r>
        <w:rPr>
          <w:color w:val="000000"/>
        </w:rPr>
        <w:t xml:space="preserve"> highly significant with a p-value of &lt;0.05. The mold coverage revealed that four treatments showed highly </w:t>
      </w:r>
    </w:p>
    <w:p w14:paraId="5CC64BF8" w14:textId="77777777" w:rsidR="001307E9" w:rsidRDefault="00B13752">
      <w:pPr>
        <w:pBdr>
          <w:top w:val="nil"/>
          <w:left w:val="nil"/>
          <w:bottom w:val="nil"/>
          <w:right w:val="nil"/>
          <w:between w:val="nil"/>
        </w:pBdr>
        <w:ind w:left="360" w:right="354"/>
        <w:jc w:val="both"/>
        <w:rPr>
          <w:color w:val="000000"/>
        </w:rPr>
      </w:pPr>
      <w:r>
        <w:rPr>
          <w:color w:val="000000"/>
        </w:rPr>
        <w:t xml:space="preserve">      significant in p&lt;0.01.</w:t>
      </w:r>
    </w:p>
    <w:p w14:paraId="3E5D5CEF" w14:textId="77777777" w:rsidR="001307E9" w:rsidRDefault="001307E9">
      <w:pPr>
        <w:pStyle w:val="Heading1"/>
        <w:tabs>
          <w:tab w:val="left" w:pos="608"/>
        </w:tabs>
        <w:ind w:firstLine="0"/>
      </w:pPr>
    </w:p>
    <w:p w14:paraId="1EC30F9F" w14:textId="77777777" w:rsidR="001307E9" w:rsidRDefault="001307E9">
      <w:pPr>
        <w:pStyle w:val="Heading1"/>
        <w:tabs>
          <w:tab w:val="left" w:pos="608"/>
        </w:tabs>
        <w:ind w:firstLine="0"/>
        <w:rPr>
          <w:sz w:val="12"/>
          <w:szCs w:val="12"/>
        </w:rPr>
      </w:pPr>
    </w:p>
    <w:p w14:paraId="3C3B1596" w14:textId="77777777" w:rsidR="001307E9" w:rsidRDefault="00B13752">
      <w:pPr>
        <w:pStyle w:val="Heading1"/>
        <w:numPr>
          <w:ilvl w:val="0"/>
          <w:numId w:val="1"/>
        </w:numPr>
        <w:tabs>
          <w:tab w:val="left" w:pos="608"/>
        </w:tabs>
        <w:ind w:left="608" w:hanging="247"/>
      </w:pPr>
      <w:commentRangeStart w:id="11"/>
      <w:r>
        <w:t>RECOMMENDATIONS</w:t>
      </w:r>
      <w:commentRangeEnd w:id="11"/>
      <w:r w:rsidR="00127503">
        <w:rPr>
          <w:rStyle w:val="CommentReference"/>
          <w:sz w:val="22"/>
          <w:szCs w:val="22"/>
        </w:rPr>
        <w:commentReference w:id="11"/>
      </w:r>
    </w:p>
    <w:p w14:paraId="41B7F8A1" w14:textId="77777777" w:rsidR="001307E9" w:rsidRDefault="001307E9">
      <w:pPr>
        <w:pBdr>
          <w:top w:val="nil"/>
          <w:left w:val="nil"/>
          <w:bottom w:val="nil"/>
          <w:right w:val="nil"/>
          <w:between w:val="nil"/>
        </w:pBdr>
        <w:spacing w:before="2"/>
        <w:rPr>
          <w:b/>
          <w:color w:val="000000"/>
          <w:sz w:val="14"/>
          <w:szCs w:val="14"/>
        </w:rPr>
      </w:pPr>
    </w:p>
    <w:p w14:paraId="49CA09DC" w14:textId="77777777" w:rsidR="001307E9" w:rsidRDefault="00B13752">
      <w:pPr>
        <w:pBdr>
          <w:top w:val="nil"/>
          <w:left w:val="nil"/>
          <w:bottom w:val="nil"/>
          <w:right w:val="nil"/>
          <w:between w:val="nil"/>
        </w:pBdr>
        <w:spacing w:before="65"/>
        <w:ind w:right="354" w:firstLine="360"/>
        <w:jc w:val="both"/>
        <w:rPr>
          <w:color w:val="000000"/>
        </w:rPr>
      </w:pPr>
      <w:r>
        <w:rPr>
          <w:color w:val="000000"/>
        </w:rPr>
        <w:t>Based on the findings of the study, the researcher recommends the following:</w:t>
      </w:r>
    </w:p>
    <w:p w14:paraId="66E920CD" w14:textId="77777777" w:rsidR="001307E9" w:rsidRDefault="001307E9">
      <w:pPr>
        <w:pBdr>
          <w:top w:val="nil"/>
          <w:left w:val="nil"/>
          <w:bottom w:val="nil"/>
          <w:right w:val="nil"/>
          <w:between w:val="nil"/>
        </w:pBdr>
        <w:ind w:right="354"/>
        <w:jc w:val="both"/>
        <w:rPr>
          <w:color w:val="000000"/>
        </w:rPr>
      </w:pPr>
    </w:p>
    <w:p w14:paraId="189C372F" w14:textId="77777777" w:rsidR="001307E9" w:rsidRDefault="00B13752">
      <w:pPr>
        <w:numPr>
          <w:ilvl w:val="0"/>
          <w:numId w:val="3"/>
        </w:numPr>
        <w:pBdr>
          <w:top w:val="nil"/>
          <w:left w:val="nil"/>
          <w:bottom w:val="nil"/>
          <w:right w:val="nil"/>
          <w:between w:val="nil"/>
        </w:pBdr>
        <w:ind w:right="354"/>
        <w:jc w:val="both"/>
      </w:pPr>
      <w:r>
        <w:t>Incorporate proximate and fermentative analyses, including crude protein, neutral detergent fiber (NDF), acid detergent fiber (ADF), and lactic acid concentration, to obtain a more comprehensive assessment of the nutritional and fermentative quality of the silage.</w:t>
      </w:r>
    </w:p>
    <w:p w14:paraId="3BFDD054" w14:textId="77777777" w:rsidR="001307E9" w:rsidRDefault="00B13752">
      <w:pPr>
        <w:numPr>
          <w:ilvl w:val="0"/>
          <w:numId w:val="3"/>
        </w:numPr>
        <w:pBdr>
          <w:top w:val="nil"/>
          <w:left w:val="nil"/>
          <w:bottom w:val="nil"/>
          <w:right w:val="nil"/>
          <w:between w:val="nil"/>
        </w:pBdr>
        <w:ind w:right="354"/>
        <w:jc w:val="both"/>
      </w:pPr>
      <w:r>
        <w:t>Conduct further study employing varying inclusion rates of molasses and muscovado to determine their optimal levels for enhancing the fermentative efficiency and physico-chemical properties of Elephant Napier silage.</w:t>
      </w:r>
    </w:p>
    <w:p w14:paraId="132E0095" w14:textId="77777777" w:rsidR="001307E9" w:rsidRDefault="00B13752">
      <w:pPr>
        <w:numPr>
          <w:ilvl w:val="0"/>
          <w:numId w:val="3"/>
        </w:numPr>
        <w:pBdr>
          <w:top w:val="nil"/>
          <w:left w:val="nil"/>
          <w:bottom w:val="nil"/>
          <w:right w:val="nil"/>
          <w:between w:val="nil"/>
        </w:pBdr>
        <w:ind w:right="354"/>
        <w:jc w:val="both"/>
      </w:pPr>
      <w:r>
        <w:t>Extend the fermentation duration to comprehensively assess its effects on microbial activity, fermentation kinetics, nutrient preservation, and overall storage stability of Elephant Napier silage.</w:t>
      </w:r>
    </w:p>
    <w:p w14:paraId="66D91457" w14:textId="77777777" w:rsidR="001307E9" w:rsidRDefault="00B13752">
      <w:pPr>
        <w:numPr>
          <w:ilvl w:val="0"/>
          <w:numId w:val="3"/>
        </w:numPr>
        <w:pBdr>
          <w:top w:val="nil"/>
          <w:left w:val="nil"/>
          <w:bottom w:val="nil"/>
          <w:right w:val="nil"/>
          <w:between w:val="nil"/>
        </w:pBdr>
        <w:ind w:right="354"/>
        <w:jc w:val="both"/>
      </w:pPr>
      <w:r>
        <w:t xml:space="preserve">Further study should be conducted to evaluate the potential of alternative natural carbohydrate sources as </w:t>
      </w:r>
      <w:r>
        <w:lastRenderedPageBreak/>
        <w:t>silage additives in improving fermentative characteristics, nutrient conservation, and overall ensiling efficiency of Elephant Napier grass.</w:t>
      </w:r>
    </w:p>
    <w:p w14:paraId="1E38F08B" w14:textId="77777777" w:rsidR="007C0D40" w:rsidRDefault="007C0D40" w:rsidP="007C0D40">
      <w:pPr>
        <w:pBdr>
          <w:top w:val="nil"/>
          <w:left w:val="nil"/>
          <w:bottom w:val="nil"/>
          <w:right w:val="nil"/>
          <w:between w:val="nil"/>
        </w:pBdr>
        <w:ind w:right="354"/>
        <w:jc w:val="both"/>
      </w:pPr>
    </w:p>
    <w:p w14:paraId="492B4521" w14:textId="77777777" w:rsidR="007C0D40" w:rsidRDefault="007C0D40" w:rsidP="007C0D40">
      <w:pPr>
        <w:pBdr>
          <w:top w:val="nil"/>
          <w:left w:val="nil"/>
          <w:bottom w:val="nil"/>
          <w:right w:val="nil"/>
          <w:between w:val="nil"/>
        </w:pBdr>
        <w:ind w:right="354"/>
        <w:jc w:val="both"/>
      </w:pPr>
    </w:p>
    <w:p w14:paraId="776A0342" w14:textId="77777777" w:rsidR="007C0D40" w:rsidRDefault="007C0D40" w:rsidP="007C0D40">
      <w:pPr>
        <w:pBdr>
          <w:top w:val="nil"/>
          <w:left w:val="nil"/>
          <w:bottom w:val="nil"/>
          <w:right w:val="nil"/>
          <w:between w:val="nil"/>
        </w:pBdr>
        <w:ind w:right="354"/>
        <w:jc w:val="both"/>
      </w:pPr>
    </w:p>
    <w:p w14:paraId="66EC4F74" w14:textId="77777777" w:rsidR="007C0D40" w:rsidRPr="00127503" w:rsidRDefault="007C0D40" w:rsidP="007C0D40">
      <w:pPr>
        <w:pBdr>
          <w:top w:val="nil"/>
          <w:left w:val="nil"/>
          <w:bottom w:val="nil"/>
          <w:right w:val="nil"/>
          <w:between w:val="nil"/>
        </w:pBdr>
        <w:ind w:right="354"/>
        <w:jc w:val="both"/>
        <w:rPr>
          <w:b/>
          <w:bCs/>
          <w:rPrChange w:id="12" w:author="Kawnin Abdimahad Ismail" w:date="2025-11-06T14:40:00Z" w16du:dateUtc="2025-11-06T11:40:00Z">
            <w:rPr/>
          </w:rPrChange>
        </w:rPr>
      </w:pPr>
      <w:r w:rsidRPr="00127503">
        <w:rPr>
          <w:b/>
          <w:bCs/>
          <w:rPrChange w:id="13" w:author="Kawnin Abdimahad Ismail" w:date="2025-11-06T14:40:00Z" w16du:dateUtc="2025-11-06T11:40:00Z">
            <w:rPr/>
          </w:rPrChange>
        </w:rPr>
        <w:t>COMPETING INTERESTS DISCLAIMER:</w:t>
      </w:r>
    </w:p>
    <w:p w14:paraId="1B064D04" w14:textId="12B0FE6B" w:rsidR="007C0D40" w:rsidRDefault="007C0D40" w:rsidP="007C0D40">
      <w:pPr>
        <w:pBdr>
          <w:top w:val="nil"/>
          <w:left w:val="nil"/>
          <w:bottom w:val="nil"/>
          <w:right w:val="nil"/>
          <w:between w:val="nil"/>
        </w:pBdr>
        <w:ind w:right="354"/>
        <w:jc w:val="both"/>
      </w:pPr>
      <w:r>
        <w:t>Authors have declared that they have no known competing financial interests OR non-financial interests OR personal relationships that could have appeared to influence the work reported in this paper.</w:t>
      </w:r>
    </w:p>
    <w:p w14:paraId="30EE40FF" w14:textId="77777777" w:rsidR="001307E9" w:rsidRDefault="001307E9">
      <w:pPr>
        <w:pBdr>
          <w:top w:val="nil"/>
          <w:left w:val="nil"/>
          <w:bottom w:val="nil"/>
          <w:right w:val="nil"/>
          <w:between w:val="nil"/>
        </w:pBdr>
        <w:ind w:right="354"/>
        <w:jc w:val="both"/>
        <w:rPr>
          <w:color w:val="000000"/>
        </w:rPr>
      </w:pPr>
    </w:p>
    <w:p w14:paraId="3F4045FC" w14:textId="77777777" w:rsidR="001307E9" w:rsidRDefault="00B13752">
      <w:pPr>
        <w:pStyle w:val="Heading1"/>
        <w:ind w:left="360" w:firstLine="0"/>
      </w:pPr>
      <w:commentRangeStart w:id="14"/>
      <w:r>
        <w:t>REFERENCES</w:t>
      </w:r>
      <w:commentRangeEnd w:id="14"/>
      <w:r w:rsidR="00E36A29">
        <w:rPr>
          <w:rStyle w:val="CommentReference"/>
          <w:sz w:val="22"/>
          <w:szCs w:val="22"/>
        </w:rPr>
        <w:commentReference w:id="14"/>
      </w:r>
    </w:p>
    <w:p w14:paraId="1FC9BC1A"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ABEGUNDE, T.O., ODEDIRE, J.A., ADEYEMI, M.M., ODEYEMI, T.F., (2017). Assessment of Silage Quality and Acceptability of Spondias mombin by West African Dwarf Goats. Department of Animal Sciences, Obafemi Awolowo University Ile-Ife, Osun State, Nigeria.</w:t>
      </w:r>
    </w:p>
    <w:p w14:paraId="1941E5F9"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sidRPr="00526CFD">
        <w:rPr>
          <w:color w:val="000000"/>
          <w:sz w:val="20"/>
          <w:szCs w:val="20"/>
          <w:lang w:val="fi-FI"/>
          <w:rPrChange w:id="15" w:author="Kawnin Abdimahad Ismail" w:date="2025-11-06T13:40:00Z" w16du:dateUtc="2025-11-06T10:40:00Z">
            <w:rPr>
              <w:color w:val="000000"/>
              <w:sz w:val="20"/>
              <w:szCs w:val="20"/>
            </w:rPr>
          </w:rPrChange>
        </w:rPr>
        <w:t xml:space="preserve">AUNG, T., OHASHI, S., &amp; KIMURA, Y. (2018). </w:t>
      </w:r>
      <w:r>
        <w:rPr>
          <w:color w:val="000000"/>
          <w:sz w:val="20"/>
          <w:szCs w:val="20"/>
        </w:rPr>
        <w:t xml:space="preserve">Effects of adding molasses and lactic acid bacteria on fermentation quality and nutritive value of silage made from tropical grasses. Asian-Australasian Journal of Animal Sciences, 31(3), 421–428. </w:t>
      </w:r>
      <w:hyperlink r:id="rId50">
        <w:r w:rsidR="001307E9">
          <w:rPr>
            <w:color w:val="0000FF"/>
            <w:sz w:val="20"/>
            <w:szCs w:val="20"/>
            <w:u w:val="single"/>
          </w:rPr>
          <w:t>https://doi.org/10.5713/ajas.17.0465</w:t>
        </w:r>
      </w:hyperlink>
    </w:p>
    <w:p w14:paraId="10204199"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sidRPr="00526CFD">
        <w:rPr>
          <w:color w:val="000000"/>
          <w:sz w:val="20"/>
          <w:szCs w:val="20"/>
          <w:lang w:val="fr-FR"/>
          <w:rPrChange w:id="16" w:author="Kawnin Abdimahad Ismail" w:date="2025-11-06T13:40:00Z" w16du:dateUtc="2025-11-06T10:40:00Z">
            <w:rPr>
              <w:color w:val="000000"/>
              <w:sz w:val="20"/>
              <w:szCs w:val="20"/>
            </w:rPr>
          </w:rPrChange>
        </w:rPr>
        <w:t xml:space="preserve">BINUOMOTE R. T, OKUNLOLA DAVID, ODUNAYO O. E., OJO T. Y (2021). </w:t>
      </w:r>
      <w:r>
        <w:rPr>
          <w:color w:val="000000"/>
          <w:sz w:val="20"/>
          <w:szCs w:val="20"/>
        </w:rPr>
        <w:t>Silage Characteristics and Preference of West Africa Dwarf Goat for Elephant Grass Ensiled with Cassava Peel and Brewer Dried Grain. Science and Education Publishing Co.</w:t>
      </w:r>
    </w:p>
    <w:p w14:paraId="408150A4"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 xml:space="preserve">CHEN, L., GUO, G., YUAN, X., SHIMOJO, M., YU, C., &amp; SHAO, T. (2021). Effects of moisture content and additives on fermentation quality and bacterial community of alfalfa silage. Grass and Forage Science, 76(1), 64–75. </w:t>
      </w:r>
      <w:hyperlink r:id="rId51">
        <w:r w:rsidR="001307E9">
          <w:rPr>
            <w:color w:val="0000FF"/>
            <w:sz w:val="20"/>
            <w:szCs w:val="20"/>
            <w:u w:val="single"/>
          </w:rPr>
          <w:t>https://doi.org/10.1111/gfs.12512</w:t>
        </w:r>
      </w:hyperlink>
      <w:r>
        <w:rPr>
          <w:color w:val="000000"/>
          <w:sz w:val="20"/>
          <w:szCs w:val="20"/>
        </w:rPr>
        <w:t>.</w:t>
      </w:r>
    </w:p>
    <w:p w14:paraId="3BFF770C"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commentRangeStart w:id="17"/>
      <w:r>
        <w:rPr>
          <w:color w:val="000000"/>
          <w:sz w:val="20"/>
          <w:szCs w:val="20"/>
        </w:rPr>
        <w:t>COMPETENTE,</w:t>
      </w:r>
      <w:r>
        <w:rPr>
          <w:color w:val="000000"/>
          <w:sz w:val="20"/>
          <w:szCs w:val="20"/>
        </w:rPr>
        <w:tab/>
        <w:t>S.L.</w:t>
      </w:r>
      <w:r>
        <w:rPr>
          <w:color w:val="000000"/>
          <w:sz w:val="20"/>
          <w:szCs w:val="20"/>
        </w:rPr>
        <w:tab/>
        <w:t>&amp;</w:t>
      </w:r>
      <w:r>
        <w:rPr>
          <w:color w:val="000000"/>
          <w:sz w:val="20"/>
          <w:szCs w:val="20"/>
        </w:rPr>
        <w:tab/>
        <w:t>PERFECTO,</w:t>
      </w:r>
      <w:r>
        <w:rPr>
          <w:color w:val="000000"/>
          <w:sz w:val="20"/>
          <w:szCs w:val="20"/>
        </w:rPr>
        <w:tab/>
        <w:t>L.O. (2004). Production and Acceptability of Banana Peeling Silage Using Different Additives. Camarines Sur State Agricultural College (CSSAC), San Jose, Pili, Camarines Sur.</w:t>
      </w:r>
      <w:commentRangeEnd w:id="17"/>
      <w:r w:rsidR="00E7064D">
        <w:rPr>
          <w:rStyle w:val="CommentReference"/>
          <w:color w:val="000000"/>
          <w:sz w:val="20"/>
          <w:szCs w:val="20"/>
        </w:rPr>
        <w:commentReference w:id="17"/>
      </w:r>
    </w:p>
    <w:p w14:paraId="5286EE89"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COSTA, N.R., MARCELO A., CRUSCIOL C.A.C., LIMA, C.G.R., DE CASTILHOS A.M.,  DE SOUZA D.M., BONINI C.S.B.,</w:t>
      </w:r>
    </w:p>
    <w:p w14:paraId="1D79DC2E"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PAR C.M., (2017). Yield and nutritive value of the silage of corn intercropped with tropical perennial grasses.</w:t>
      </w:r>
    </w:p>
    <w:p w14:paraId="6700A574"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DANSO, N., &amp; NARTEY, M.A. (2018). Nutritive Value of Napier Grass Ensiled Using Molasses as an Additive.</w:t>
      </w:r>
    </w:p>
    <w:p w14:paraId="1ED83DB1"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ESLABRA, P. V FLORENDO, P.D.C., ANDIALAN, M.M., PINEDA, F.G., GARCIA, N.P.,</w:t>
      </w:r>
      <w:r>
        <w:rPr>
          <w:color w:val="000000"/>
          <w:sz w:val="20"/>
          <w:szCs w:val="20"/>
        </w:rPr>
        <w:tab/>
        <w:t>AND SALAZAR , A.P.L. (2022). The Effect of Molasses and Probiotics as Additive on the Physical Quality, Chemical and Microbial Composition of Napier Silages.</w:t>
      </w:r>
    </w:p>
    <w:p w14:paraId="68C36E03"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FALOLA, O.O., ALASA, M.C., &amp; BABAYEMI, O.J., (2013). Assessment of Silage Quality and Forage Acceptability of Vetiver Grass (Chrysopogon zizaniodes L. Roberty) Ensiled with Cassava Peel by Wad Goat. Pakistan Journal of Nutrition, 12: 529-533.</w:t>
      </w:r>
    </w:p>
    <w:p w14:paraId="2C606A91"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GRANT, R.J., KUNG, LIMIN JR., SHAVER, R.D.,</w:t>
      </w:r>
      <w:r>
        <w:rPr>
          <w:color w:val="000000"/>
          <w:sz w:val="20"/>
          <w:szCs w:val="20"/>
        </w:rPr>
        <w:tab/>
        <w:t>SCHMIDT,</w:t>
      </w:r>
      <w:r>
        <w:rPr>
          <w:color w:val="000000"/>
          <w:sz w:val="20"/>
          <w:szCs w:val="20"/>
        </w:rPr>
        <w:tab/>
        <w:t>R.J.</w:t>
      </w:r>
      <w:r>
        <w:rPr>
          <w:color w:val="000000"/>
          <w:sz w:val="20"/>
          <w:szCs w:val="20"/>
        </w:rPr>
        <w:tab/>
        <w:t>(2018).</w:t>
      </w:r>
      <w:r>
        <w:rPr>
          <w:color w:val="000000"/>
          <w:sz w:val="20"/>
          <w:szCs w:val="20"/>
        </w:rPr>
        <w:tab/>
        <w:t>Silage review: Interpretation of chemical, microbial and organoleptic components of silage.</w:t>
      </w:r>
    </w:p>
    <w:p w14:paraId="09E511B9"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IGNAO, AP. N., (2021). Yield and Quality of Hybrid Corn (Zea maiz) Silage Supplemented with Additives and its Acceptability in Sheep. Central Bicol State University of Agriculture, San Jose, Pili, Camarines Sur.</w:t>
      </w:r>
    </w:p>
    <w:p w14:paraId="33E59FE7" w14:textId="77777777" w:rsidR="001307E9" w:rsidRPr="00526CFD"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lang w:val="fr-FR"/>
          <w:rPrChange w:id="18" w:author="Kawnin Abdimahad Ismail" w:date="2025-11-06T13:40:00Z" w16du:dateUtc="2025-11-06T10:40:00Z">
            <w:rPr>
              <w:color w:val="000000"/>
              <w:sz w:val="20"/>
              <w:szCs w:val="20"/>
            </w:rPr>
          </w:rPrChange>
        </w:rPr>
      </w:pPr>
      <w:r w:rsidRPr="00526CFD">
        <w:rPr>
          <w:color w:val="000000"/>
          <w:sz w:val="20"/>
          <w:szCs w:val="20"/>
          <w:lang w:val="fr-FR"/>
          <w:rPrChange w:id="19" w:author="Kawnin Abdimahad Ismail" w:date="2025-11-06T13:40:00Z" w16du:dateUtc="2025-11-06T10:40:00Z">
            <w:rPr>
              <w:color w:val="000000"/>
              <w:sz w:val="20"/>
              <w:szCs w:val="20"/>
            </w:rPr>
          </w:rPrChange>
        </w:rPr>
        <w:t>LIU, J., GOU J., (2002). Chapter 4 - Ensiling Crop Residue.</w:t>
      </w:r>
    </w:p>
    <w:p w14:paraId="0B343584"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sidRPr="00526CFD">
        <w:rPr>
          <w:color w:val="000000"/>
          <w:sz w:val="20"/>
          <w:szCs w:val="20"/>
          <w:lang w:val="fr-FR"/>
          <w:rPrChange w:id="20" w:author="Kawnin Abdimahad Ismail" w:date="2025-11-06T13:40:00Z" w16du:dateUtc="2025-11-06T10:40:00Z">
            <w:rPr>
              <w:color w:val="000000"/>
              <w:sz w:val="20"/>
              <w:szCs w:val="20"/>
            </w:rPr>
          </w:rPrChange>
        </w:rPr>
        <w:t xml:space="preserve">MAEDA FH &amp; URIO NA, MTENGETI EJ, (2014). </w:t>
      </w:r>
      <w:r>
        <w:rPr>
          <w:color w:val="000000"/>
          <w:sz w:val="20"/>
          <w:szCs w:val="20"/>
        </w:rPr>
        <w:t>Effects of chopping, additive and silo type on the quality of elephant grass (Pennisetum Purpureum) silage. Department of Animal Science and Production, Sokoine University of Agriculture, P.O. Box 3004, Chuo Kikuu, Morogoro, Tanzania.</w:t>
      </w:r>
    </w:p>
    <w:p w14:paraId="6CF5BF33"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MAN, N. V., &amp; WIKTORSSON, H. (2002). Effect of molasses and urea on the quality and nutritive value of cassava tops silage. Asian-Australasian Journal of Animal Sciences,</w:t>
      </w:r>
      <w:r>
        <w:rPr>
          <w:color w:val="000000"/>
          <w:sz w:val="20"/>
          <w:szCs w:val="20"/>
        </w:rPr>
        <w:tab/>
        <w:t>15(9),</w:t>
      </w:r>
      <w:r>
        <w:rPr>
          <w:color w:val="000000"/>
          <w:sz w:val="20"/>
          <w:szCs w:val="20"/>
        </w:rPr>
        <w:tab/>
        <w:t xml:space="preserve">1294–1299. </w:t>
      </w:r>
      <w:hyperlink r:id="rId52">
        <w:r w:rsidR="001307E9">
          <w:rPr>
            <w:color w:val="0000FF"/>
            <w:sz w:val="20"/>
            <w:szCs w:val="20"/>
            <w:u w:val="single"/>
          </w:rPr>
          <w:t>https://doi.org/10.5713/ajas.2002.1294</w:t>
        </w:r>
      </w:hyperlink>
      <w:r>
        <w:rPr>
          <w:color w:val="000000"/>
          <w:sz w:val="20"/>
          <w:szCs w:val="20"/>
        </w:rPr>
        <w:t>.</w:t>
      </w:r>
    </w:p>
    <w:p w14:paraId="2AB4F4D9"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MCDONALD, P.; HENDERSON, A. R.; HERON, S. J. E., (1991). The biochemistry of silage. Chalcombe Publications, London.</w:t>
      </w:r>
    </w:p>
    <w:p w14:paraId="7B220344"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NURJANAH, L.L., PARADHIPTA, D.H.V, SOLEKHAH,   Z.A.,  UMAMI,  N.  &amp;WIDYOBROTO, B.P. (2022). Silage quality based on the physical and chemical of several napier grass varieties (Pennisetum purpureum) supplied with different levels of pollard</w:t>
      </w:r>
    </w:p>
    <w:p w14:paraId="62E4511F"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SOLEKHAH,   Z.A.,   UMAMI,   N.   &amp;WIDYOBROTO, B.P. (2022). Silage quality based on the physical and chemical of several napier grass varieties (Pennisetum purpureum) supplied with different levels of pollard</w:t>
      </w:r>
    </w:p>
    <w:p w14:paraId="6C08F132"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 xml:space="preserve">PHILIPPINE NATIONAL STANDARD (PNS)/BUREAU OF AGRICULTURE AND FISHERIES STANDARDS </w:t>
      </w:r>
      <w:r>
        <w:rPr>
          <w:color w:val="000000"/>
          <w:sz w:val="20"/>
          <w:szCs w:val="20"/>
        </w:rPr>
        <w:lastRenderedPageBreak/>
        <w:t>(BAFS)., (2015) 143:2015 ICS 67.020. Corn Silage.</w:t>
      </w:r>
    </w:p>
    <w:p w14:paraId="2E19EA53"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RIÑON, M. A. (2016). Effect of molasses and inoculant on the quality and acceptability of corn silage [Undergraduate thesis, Central Luzon State University]. CLSU Digital Repository.</w:t>
      </w:r>
    </w:p>
    <w:p w14:paraId="333F4001"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sidRPr="00526CFD">
        <w:rPr>
          <w:color w:val="000000"/>
          <w:sz w:val="20"/>
          <w:szCs w:val="20"/>
          <w:lang w:val="fr-FR"/>
        </w:rPr>
        <w:t xml:space="preserve">SÁNCHEZ, J. M., MARÍN, D., &amp; PÉREZ, R. (2017). </w:t>
      </w:r>
      <w:r>
        <w:rPr>
          <w:color w:val="000000"/>
          <w:sz w:val="20"/>
          <w:szCs w:val="20"/>
        </w:rPr>
        <w:t>Influence of sugar-based additives on the fermentation profile and physical characteristics of tropical grass silages. Cuban Journal of Agricultural Science, 51(4), 513–520.</w:t>
      </w:r>
    </w:p>
    <w:p w14:paraId="1C8735A4"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SEGLAR, B., (2013). Diversity of Silage Molds Produces Harmful Mycotoxins. Kuhn North America.</w:t>
      </w:r>
    </w:p>
    <w:p w14:paraId="0A218ECD"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SETAPAR S.H.M., TALIB, N.A., &amp; AZIZ. R., (2012). Review on Crucial Parameters of Silage Quality. Universiti Teknologi Malaysia.</w:t>
      </w:r>
    </w:p>
    <w:p w14:paraId="4470071E"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YUNUS, M., OHBA, N., SHIMOJO, M. FURUSE, M. and MASUDA, Y. (2000) Effects of Adding Urea and Molasses on Napiergrass Silage Quality. Kyushu University, Fukuoka, Japan.</w:t>
      </w:r>
    </w:p>
    <w:sectPr w:rsidR="001307E9">
      <w:pgSz w:w="12240" w:h="15840"/>
      <w:pgMar w:top="880" w:right="360" w:bottom="280" w:left="36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Kawnin Abdimahad Ismail" w:date="2025-11-06T14:35:00Z" w:initials="KA">
    <w:p w14:paraId="2983C47C" w14:textId="77777777" w:rsidR="003F2D0F" w:rsidRDefault="003F2D0F" w:rsidP="003F2D0F">
      <w:pPr>
        <w:pStyle w:val="CommentText"/>
      </w:pPr>
      <w:r>
        <w:rPr>
          <w:rStyle w:val="CommentReference"/>
        </w:rPr>
        <w:annotationRef/>
      </w:r>
      <w:r>
        <w:t xml:space="preserve">Needs a clear </w:t>
      </w:r>
      <w:r>
        <w:rPr>
          <w:i/>
          <w:iCs/>
        </w:rPr>
        <w:t>scientific gap</w:t>
      </w:r>
      <w:r>
        <w:t xml:space="preserve"> or problem statement, and the article does not explicitly write a clear objective in a stand-alone sentence in this section</w:t>
      </w:r>
    </w:p>
  </w:comment>
  <w:comment w:id="2" w:author="Kawnin Abdimahad Ismail" w:date="2025-11-06T14:26:00Z" w:initials="KA">
    <w:p w14:paraId="28394F70" w14:textId="77777777" w:rsidR="0046701F" w:rsidRDefault="0046701F" w:rsidP="0046701F">
      <w:pPr>
        <w:pStyle w:val="CommentText"/>
      </w:pPr>
      <w:r>
        <w:rPr>
          <w:rStyle w:val="CommentReference"/>
        </w:rPr>
        <w:annotationRef/>
      </w:r>
      <w:r>
        <w:t>I doubt this reference, it seems non-existing!!!</w:t>
      </w:r>
    </w:p>
  </w:comment>
  <w:comment w:id="3" w:author="Kawnin Abdimahad Ismail" w:date="2025-11-06T14:27:00Z" w:initials="KA">
    <w:p w14:paraId="01CB72A7" w14:textId="77777777" w:rsidR="0046701F" w:rsidRDefault="0046701F" w:rsidP="0046701F">
      <w:pPr>
        <w:pStyle w:val="CommentText"/>
      </w:pPr>
      <w:r>
        <w:rPr>
          <w:rStyle w:val="CommentReference"/>
        </w:rPr>
        <w:annotationRef/>
      </w:r>
      <w:r>
        <w:t>Not listed in the references section</w:t>
      </w:r>
    </w:p>
  </w:comment>
  <w:comment w:id="4" w:author="Kawnin Abdimahad Ismail" w:date="2025-11-06T14:27:00Z" w:initials="KA">
    <w:p w14:paraId="7CAF2594" w14:textId="77777777" w:rsidR="003F2D0F" w:rsidRDefault="0046701F" w:rsidP="003F2D0F">
      <w:pPr>
        <w:pStyle w:val="CommentText"/>
      </w:pPr>
      <w:r>
        <w:rPr>
          <w:rStyle w:val="CommentReference"/>
        </w:rPr>
        <w:annotationRef/>
      </w:r>
      <w:r w:rsidR="003F2D0F">
        <w:t>Description of experimental site is missing.</w:t>
      </w:r>
    </w:p>
    <w:p w14:paraId="66419633" w14:textId="77777777" w:rsidR="003F2D0F" w:rsidRDefault="003F2D0F" w:rsidP="003F2D0F">
      <w:pPr>
        <w:pStyle w:val="CommentText"/>
      </w:pPr>
    </w:p>
    <w:p w14:paraId="2E3EE850" w14:textId="77777777" w:rsidR="003F2D0F" w:rsidRDefault="003F2D0F" w:rsidP="003F2D0F">
      <w:pPr>
        <w:pStyle w:val="CommentText"/>
      </w:pPr>
      <w:r>
        <w:t xml:space="preserve">Also add a statistical model formula </w:t>
      </w:r>
    </w:p>
  </w:comment>
  <w:comment w:id="5" w:author="Kawnin Abdimahad Ismail" w:date="2025-11-06T14:42:00Z" w:initials="KA">
    <w:p w14:paraId="15663F73" w14:textId="77777777" w:rsidR="0066502F" w:rsidRDefault="0066502F" w:rsidP="0066502F">
      <w:pPr>
        <w:pStyle w:val="CommentText"/>
      </w:pPr>
      <w:r>
        <w:rPr>
          <w:rStyle w:val="CommentReference"/>
        </w:rPr>
        <w:annotationRef/>
      </w:r>
      <w:r>
        <w:t>Not listed in the reference section</w:t>
      </w:r>
    </w:p>
  </w:comment>
  <w:comment w:id="6" w:author="Kawnin Abdimahad Ismail" w:date="2025-11-06T14:38:00Z" w:initials="KA">
    <w:p w14:paraId="772A53CB" w14:textId="77777777" w:rsidR="00127503" w:rsidRDefault="00127503" w:rsidP="00127503">
      <w:pPr>
        <w:pStyle w:val="CommentText"/>
      </w:pPr>
      <w:r>
        <w:rPr>
          <w:rStyle w:val="CommentReference"/>
        </w:rPr>
        <w:annotationRef/>
      </w:r>
      <w:r>
        <w:t>The discussion is mostly a re-writing of the result with references. Kindly interpret points like WHY muscovado had lowest pH? what are implications for feeding value?</w:t>
      </w:r>
    </w:p>
    <w:p w14:paraId="59984AF7" w14:textId="77777777" w:rsidR="00127503" w:rsidRDefault="00127503" w:rsidP="00127503">
      <w:pPr>
        <w:pStyle w:val="CommentText"/>
      </w:pPr>
      <w:r>
        <w:t>The interpretation is too descriptive. Make it analytical and comparative.</w:t>
      </w:r>
    </w:p>
  </w:comment>
  <w:comment w:id="7" w:author="Kawnin Abdimahad Ismail" w:date="2025-11-06T14:43:00Z" w:initials="KA">
    <w:p w14:paraId="5DF2B806" w14:textId="77777777" w:rsidR="0066502F" w:rsidRDefault="0066502F" w:rsidP="0066502F">
      <w:pPr>
        <w:pStyle w:val="CommentText"/>
      </w:pPr>
      <w:r>
        <w:rPr>
          <w:rStyle w:val="CommentReference"/>
        </w:rPr>
        <w:annotationRef/>
      </w:r>
      <w:r>
        <w:t>Not listed in the references section</w:t>
      </w:r>
    </w:p>
  </w:comment>
  <w:comment w:id="8" w:author="Kawnin Abdimahad Ismail" w:date="2025-11-06T14:45:00Z" w:initials="KA">
    <w:p w14:paraId="12B74CEE" w14:textId="77777777" w:rsidR="0066502F" w:rsidRDefault="0066502F" w:rsidP="0066502F">
      <w:pPr>
        <w:pStyle w:val="CommentText"/>
      </w:pPr>
      <w:r>
        <w:rPr>
          <w:rStyle w:val="CommentReference"/>
        </w:rPr>
        <w:annotationRef/>
      </w:r>
      <w:r>
        <w:t>Not listed in the references section</w:t>
      </w:r>
    </w:p>
  </w:comment>
  <w:comment w:id="9" w:author="Kawnin Abdimahad Ismail" w:date="2025-11-06T14:46:00Z" w:initials="KA">
    <w:p w14:paraId="42C8AC98" w14:textId="77777777" w:rsidR="009B5C28" w:rsidRDefault="009B5C28" w:rsidP="009B5C28">
      <w:pPr>
        <w:pStyle w:val="CommentText"/>
      </w:pPr>
      <w:r>
        <w:rPr>
          <w:rStyle w:val="CommentReference"/>
        </w:rPr>
        <w:annotationRef/>
      </w:r>
      <w:r>
        <w:t>Not listed in the references section</w:t>
      </w:r>
    </w:p>
  </w:comment>
  <w:comment w:id="10" w:author="Kawnin Abdimahad Ismail" w:date="2025-11-06T14:39:00Z" w:initials="KA">
    <w:p w14:paraId="1A73392E" w14:textId="77777777" w:rsidR="00127503" w:rsidRDefault="00127503" w:rsidP="00127503">
      <w:pPr>
        <w:pStyle w:val="CommentText"/>
      </w:pPr>
      <w:r>
        <w:rPr>
          <w:rStyle w:val="CommentReference"/>
        </w:rPr>
        <w:annotationRef/>
      </w:r>
      <w:r>
        <w:t>Kindly shorten it to 2–3 sentences maximum, and avoid repeating p-value statements here.</w:t>
      </w:r>
    </w:p>
  </w:comment>
  <w:comment w:id="11" w:author="Kawnin Abdimahad Ismail" w:date="2025-11-06T14:40:00Z" w:initials="KA">
    <w:p w14:paraId="6ED5345F" w14:textId="77777777" w:rsidR="00127503" w:rsidRDefault="00127503" w:rsidP="00127503">
      <w:pPr>
        <w:pStyle w:val="CommentText"/>
      </w:pPr>
      <w:r>
        <w:rPr>
          <w:rStyle w:val="CommentReference"/>
        </w:rPr>
        <w:annotationRef/>
      </w:r>
      <w:r>
        <w:t xml:space="preserve">This belongs in a </w:t>
      </w:r>
      <w:r>
        <w:rPr>
          <w:i/>
          <w:iCs/>
        </w:rPr>
        <w:t>thesis</w:t>
      </w:r>
      <w:r>
        <w:t xml:space="preserve"> not a </w:t>
      </w:r>
      <w:r>
        <w:rPr>
          <w:i/>
          <w:iCs/>
        </w:rPr>
        <w:t>journal</w:t>
      </w:r>
      <w:r>
        <w:t xml:space="preserve">. Most journals do NOT accept “recommendations” section unless special. Therefore, move important points into conclusion. </w:t>
      </w:r>
    </w:p>
  </w:comment>
  <w:comment w:id="14" w:author="Kawnin Abdimahad Ismail" w:date="2025-11-06T14:42:00Z" w:initials="KA">
    <w:p w14:paraId="1759022C" w14:textId="77777777" w:rsidR="00E36A29" w:rsidRDefault="00E36A29" w:rsidP="00E36A29">
      <w:pPr>
        <w:pStyle w:val="CommentText"/>
      </w:pPr>
      <w:r>
        <w:rPr>
          <w:rStyle w:val="CommentReference"/>
        </w:rPr>
        <w:annotationRef/>
      </w:r>
      <w:r>
        <w:t>Some references are in APA style, some are not.</w:t>
      </w:r>
      <w:r>
        <w:br/>
        <w:t>Some have full initials, some have incomplete information. You must make ONE unified referencing format. Additionally include any missing reference and provide URL/DOI/links wherever available for references</w:t>
      </w:r>
    </w:p>
  </w:comment>
  <w:comment w:id="17" w:author="Kawnin Abdimahad Ismail" w:date="2025-11-06T14:25:00Z" w:initials="KA">
    <w:p w14:paraId="1327C2E2" w14:textId="1E96D021" w:rsidR="00E7064D" w:rsidRDefault="00E7064D" w:rsidP="00E7064D">
      <w:pPr>
        <w:pStyle w:val="CommentText"/>
      </w:pPr>
      <w:r>
        <w:rPr>
          <w:rStyle w:val="CommentReference"/>
        </w:rPr>
        <w:annotationRef/>
      </w:r>
      <w:r>
        <w:t>I doubt this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983C47C" w15:done="0"/>
  <w15:commentEx w15:paraId="28394F70" w15:done="0"/>
  <w15:commentEx w15:paraId="01CB72A7" w15:done="0"/>
  <w15:commentEx w15:paraId="2E3EE850" w15:done="0"/>
  <w15:commentEx w15:paraId="15663F73" w15:done="0"/>
  <w15:commentEx w15:paraId="59984AF7" w15:done="0"/>
  <w15:commentEx w15:paraId="5DF2B806" w15:done="0"/>
  <w15:commentEx w15:paraId="12B74CEE" w15:done="0"/>
  <w15:commentEx w15:paraId="42C8AC98" w15:done="0"/>
  <w15:commentEx w15:paraId="1A73392E" w15:done="0"/>
  <w15:commentEx w15:paraId="6ED5345F" w15:done="0"/>
  <w15:commentEx w15:paraId="1759022C" w15:done="0"/>
  <w15:commentEx w15:paraId="1327C2E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306AD6" w16cex:dateUtc="2025-11-06T11:35:00Z"/>
  <w16cex:commentExtensible w16cex:durableId="0A68B3F9" w16cex:dateUtc="2025-11-06T11:26:00Z"/>
  <w16cex:commentExtensible w16cex:durableId="552669DD" w16cex:dateUtc="2025-11-06T11:27:00Z"/>
  <w16cex:commentExtensible w16cex:durableId="55F3797D" w16cex:dateUtc="2025-11-06T11:27:00Z"/>
  <w16cex:commentExtensible w16cex:durableId="29C5DE3C" w16cex:dateUtc="2025-11-06T11:42:00Z"/>
  <w16cex:commentExtensible w16cex:durableId="3946F412" w16cex:dateUtc="2025-11-06T11:38:00Z"/>
  <w16cex:commentExtensible w16cex:durableId="3C8D38E7" w16cex:dateUtc="2025-11-06T11:43:00Z"/>
  <w16cex:commentExtensible w16cex:durableId="0D730964" w16cex:dateUtc="2025-11-06T11:45:00Z"/>
  <w16cex:commentExtensible w16cex:durableId="20CA9E2B" w16cex:dateUtc="2025-11-06T11:46:00Z"/>
  <w16cex:commentExtensible w16cex:durableId="06338151" w16cex:dateUtc="2025-11-06T11:39:00Z"/>
  <w16cex:commentExtensible w16cex:durableId="42534BB3" w16cex:dateUtc="2025-11-06T11:40:00Z"/>
  <w16cex:commentExtensible w16cex:durableId="6B9A89B8" w16cex:dateUtc="2025-11-06T11:42:00Z"/>
  <w16cex:commentExtensible w16cex:durableId="2BCC3EED" w16cex:dateUtc="2025-11-06T11: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983C47C" w16cid:durableId="61306AD6"/>
  <w16cid:commentId w16cid:paraId="28394F70" w16cid:durableId="0A68B3F9"/>
  <w16cid:commentId w16cid:paraId="01CB72A7" w16cid:durableId="552669DD"/>
  <w16cid:commentId w16cid:paraId="2E3EE850" w16cid:durableId="55F3797D"/>
  <w16cid:commentId w16cid:paraId="15663F73" w16cid:durableId="29C5DE3C"/>
  <w16cid:commentId w16cid:paraId="59984AF7" w16cid:durableId="3946F412"/>
  <w16cid:commentId w16cid:paraId="5DF2B806" w16cid:durableId="3C8D38E7"/>
  <w16cid:commentId w16cid:paraId="12B74CEE" w16cid:durableId="0D730964"/>
  <w16cid:commentId w16cid:paraId="42C8AC98" w16cid:durableId="20CA9E2B"/>
  <w16cid:commentId w16cid:paraId="1A73392E" w16cid:durableId="06338151"/>
  <w16cid:commentId w16cid:paraId="6ED5345F" w16cid:durableId="42534BB3"/>
  <w16cid:commentId w16cid:paraId="1759022C" w16cid:durableId="6B9A89B8"/>
  <w16cid:commentId w16cid:paraId="1327C2E2" w16cid:durableId="2BCC3E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47471" w14:textId="77777777" w:rsidR="005204DA" w:rsidRDefault="005204DA">
      <w:r>
        <w:separator/>
      </w:r>
    </w:p>
  </w:endnote>
  <w:endnote w:type="continuationSeparator" w:id="0">
    <w:p w14:paraId="383A15BA" w14:textId="77777777" w:rsidR="005204DA" w:rsidRDefault="00520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 w:fontKey="{B997E55B-0429-49BB-B4DD-037E5434AF3D}"/>
    <w:embedItalic r:id="rId2" w:fontKey="{A9ACD832-DE1A-44AE-9840-D03A7E4A58A1}"/>
  </w:font>
  <w:font w:name="Cambria">
    <w:panose1 w:val="02040503050406030204"/>
    <w:charset w:val="00"/>
    <w:family w:val="roman"/>
    <w:pitch w:val="variable"/>
    <w:sig w:usb0="E00006FF" w:usb1="420024FF" w:usb2="02000000" w:usb3="00000000" w:csb0="0000019F" w:csb1="00000000"/>
    <w:embedRegular r:id="rId3" w:fontKey="{5E66E362-5BA1-401D-A98E-BD09E63B6DCE}"/>
  </w:font>
  <w:font w:name="Calibri">
    <w:panose1 w:val="020F0502020204030204"/>
    <w:charset w:val="00"/>
    <w:family w:val="swiss"/>
    <w:pitch w:val="variable"/>
    <w:sig w:usb0="E4002EFF" w:usb1="C200247B" w:usb2="00000009" w:usb3="00000000" w:csb0="000001FF" w:csb1="00000000"/>
    <w:embedRegular r:id="rId4" w:fontKey="{BF3F0147-C35E-4ABE-B2BD-727B2B991E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72E0E" w14:textId="77777777" w:rsidR="00D942D3" w:rsidRDefault="00D942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6377D" w14:textId="77777777" w:rsidR="00D942D3" w:rsidRDefault="00D942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86120" w14:textId="77777777" w:rsidR="00D942D3" w:rsidRDefault="00D942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D11B5" w14:textId="77777777" w:rsidR="005204DA" w:rsidRDefault="005204DA">
      <w:r>
        <w:separator/>
      </w:r>
    </w:p>
  </w:footnote>
  <w:footnote w:type="continuationSeparator" w:id="0">
    <w:p w14:paraId="17C85648" w14:textId="77777777" w:rsidR="005204DA" w:rsidRDefault="005204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99BBB" w14:textId="02BDD5D5" w:rsidR="00D942D3" w:rsidRDefault="00000000">
    <w:pPr>
      <w:pStyle w:val="Header"/>
    </w:pPr>
    <w:r>
      <w:rPr>
        <w:noProof/>
      </w:rPr>
      <w:pict w14:anchorId="672EA0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31313" o:spid="_x0000_s1026" type="#_x0000_t136" style="position:absolute;margin-left:0;margin-top:0;width:729.75pt;height:82.3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2CE0A" w14:textId="3A7E0758" w:rsidR="00D942D3" w:rsidRDefault="00000000">
    <w:pPr>
      <w:pStyle w:val="Header"/>
    </w:pPr>
    <w:r>
      <w:rPr>
        <w:noProof/>
      </w:rPr>
      <w:pict w14:anchorId="0DB381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31314" o:spid="_x0000_s1027" type="#_x0000_t136" style="position:absolute;margin-left:0;margin-top:0;width:729.75pt;height:82.3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92BFD" w14:textId="1BC43054" w:rsidR="00D942D3" w:rsidRDefault="00000000">
    <w:pPr>
      <w:pStyle w:val="Header"/>
    </w:pPr>
    <w:r>
      <w:rPr>
        <w:noProof/>
      </w:rPr>
      <w:pict w14:anchorId="7BBCF9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31312" o:spid="_x0000_s1025" type="#_x0000_t136" style="position:absolute;margin-left:0;margin-top:0;width:729.75pt;height:82.3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E3441A"/>
    <w:multiLevelType w:val="multilevel"/>
    <w:tmpl w:val="AD2E47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5638FB"/>
    <w:multiLevelType w:val="multilevel"/>
    <w:tmpl w:val="61B8617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4B2349B4"/>
    <w:multiLevelType w:val="multilevel"/>
    <w:tmpl w:val="717AC000"/>
    <w:lvl w:ilvl="0">
      <w:start w:val="1"/>
      <w:numFmt w:val="decimal"/>
      <w:lvlText w:val="%1."/>
      <w:lvlJc w:val="left"/>
      <w:pPr>
        <w:ind w:left="609" w:hanging="250"/>
      </w:pPr>
      <w:rPr>
        <w:rFonts w:ascii="Arial" w:eastAsia="Arial" w:hAnsi="Arial" w:cs="Arial"/>
        <w:b/>
        <w:i w:val="0"/>
        <w:sz w:val="22"/>
        <w:szCs w:val="22"/>
      </w:rPr>
    </w:lvl>
    <w:lvl w:ilvl="1">
      <w:start w:val="1"/>
      <w:numFmt w:val="decimal"/>
      <w:lvlText w:val="%1.%2"/>
      <w:lvlJc w:val="left"/>
      <w:pPr>
        <w:ind w:left="640" w:hanging="281"/>
      </w:pPr>
      <w:rPr>
        <w:sz w:val="22"/>
        <w:szCs w:val="22"/>
      </w:rPr>
    </w:lvl>
    <w:lvl w:ilvl="2">
      <w:start w:val="1"/>
      <w:numFmt w:val="decimal"/>
      <w:lvlText w:val="3.1.1"/>
      <w:lvlJc w:val="left"/>
      <w:pPr>
        <w:ind w:left="864" w:hanging="281"/>
      </w:pPr>
      <w:rPr>
        <w:rFonts w:ascii="Arial" w:eastAsia="Arial" w:hAnsi="Arial" w:cs="Arial"/>
        <w:b/>
        <w:i w:val="0"/>
        <w:sz w:val="20"/>
        <w:szCs w:val="20"/>
        <w:u w:val="single"/>
      </w:rPr>
    </w:lvl>
    <w:lvl w:ilvl="3">
      <w:numFmt w:val="bullet"/>
      <w:lvlText w:val="•"/>
      <w:lvlJc w:val="left"/>
      <w:pPr>
        <w:ind w:left="860" w:hanging="281"/>
      </w:pPr>
    </w:lvl>
    <w:lvl w:ilvl="4">
      <w:numFmt w:val="bullet"/>
      <w:lvlText w:val="•"/>
      <w:lvlJc w:val="left"/>
      <w:pPr>
        <w:ind w:left="2382" w:hanging="281"/>
      </w:pPr>
    </w:lvl>
    <w:lvl w:ilvl="5">
      <w:numFmt w:val="bullet"/>
      <w:lvlText w:val="•"/>
      <w:lvlJc w:val="left"/>
      <w:pPr>
        <w:ind w:left="3905" w:hanging="281"/>
      </w:pPr>
    </w:lvl>
    <w:lvl w:ilvl="6">
      <w:numFmt w:val="bullet"/>
      <w:lvlText w:val="•"/>
      <w:lvlJc w:val="left"/>
      <w:pPr>
        <w:ind w:left="5428" w:hanging="281"/>
      </w:pPr>
    </w:lvl>
    <w:lvl w:ilvl="7">
      <w:numFmt w:val="bullet"/>
      <w:lvlText w:val="•"/>
      <w:lvlJc w:val="left"/>
      <w:pPr>
        <w:ind w:left="6951" w:hanging="281"/>
      </w:pPr>
    </w:lvl>
    <w:lvl w:ilvl="8">
      <w:numFmt w:val="bullet"/>
      <w:lvlText w:val="•"/>
      <w:lvlJc w:val="left"/>
      <w:pPr>
        <w:ind w:left="8474" w:hanging="281"/>
      </w:pPr>
    </w:lvl>
  </w:abstractNum>
  <w:abstractNum w:abstractNumId="3" w15:restartNumberingAfterBreak="0">
    <w:nsid w:val="60AE3441"/>
    <w:multiLevelType w:val="multilevel"/>
    <w:tmpl w:val="AE383B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DB73ABB"/>
    <w:multiLevelType w:val="multilevel"/>
    <w:tmpl w:val="7DB73A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05604608">
    <w:abstractNumId w:val="2"/>
  </w:num>
  <w:num w:numId="2" w16cid:durableId="1752695674">
    <w:abstractNumId w:val="3"/>
  </w:num>
  <w:num w:numId="3" w16cid:durableId="1659308377">
    <w:abstractNumId w:val="0"/>
  </w:num>
  <w:num w:numId="4" w16cid:durableId="800615433">
    <w:abstractNumId w:val="1"/>
  </w:num>
  <w:num w:numId="5" w16cid:durableId="1987933684">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wnin Abdimahad Ismail">
    <w15:presenceInfo w15:providerId="AD" w15:userId="S::kawnin.abdimahad@jju.edu.et::d6fc3303-258c-4ca5-b6e8-618e02b631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7E9"/>
    <w:rsid w:val="00051B39"/>
    <w:rsid w:val="000B2EB9"/>
    <w:rsid w:val="00127503"/>
    <w:rsid w:val="001307E9"/>
    <w:rsid w:val="003661D1"/>
    <w:rsid w:val="00367412"/>
    <w:rsid w:val="003F2D0F"/>
    <w:rsid w:val="0046701F"/>
    <w:rsid w:val="005204DA"/>
    <w:rsid w:val="00526CFD"/>
    <w:rsid w:val="00632BF6"/>
    <w:rsid w:val="0066502F"/>
    <w:rsid w:val="00797065"/>
    <w:rsid w:val="007C0D40"/>
    <w:rsid w:val="008D5EA2"/>
    <w:rsid w:val="009B5C28"/>
    <w:rsid w:val="009E2EF3"/>
    <w:rsid w:val="00AE5B2A"/>
    <w:rsid w:val="00B13752"/>
    <w:rsid w:val="00B20372"/>
    <w:rsid w:val="00BC778B"/>
    <w:rsid w:val="00D2143F"/>
    <w:rsid w:val="00D942D3"/>
    <w:rsid w:val="00E36A29"/>
    <w:rsid w:val="00E7064D"/>
    <w:rsid w:val="00F046C6"/>
    <w:rsid w:val="00F66B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B718A0"/>
  <w15:docId w15:val="{ECF5AFF8-530B-4EA9-B645-330C5E747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608" w:hanging="247"/>
      <w:outlineLvl w:val="0"/>
    </w:pPr>
    <w:rPr>
      <w:b/>
    </w:rPr>
  </w:style>
  <w:style w:type="paragraph" w:styleId="Heading2">
    <w:name w:val="heading 2"/>
    <w:basedOn w:val="Normal"/>
    <w:next w:val="Normal"/>
    <w:uiPriority w:val="9"/>
    <w:unhideWhenUsed/>
    <w:qFormat/>
    <w:pPr>
      <w:ind w:left="666" w:hanging="311"/>
      <w:outlineLvl w:val="1"/>
    </w:pPr>
    <w:rPr>
      <w:b/>
    </w:rPr>
  </w:style>
  <w:style w:type="paragraph" w:styleId="Heading3">
    <w:name w:val="heading 3"/>
    <w:basedOn w:val="Normal"/>
    <w:next w:val="Normal"/>
    <w:uiPriority w:val="9"/>
    <w:semiHidden/>
    <w:unhideWhenUsed/>
    <w:qFormat/>
    <w:pPr>
      <w:ind w:left="20" w:hanging="360"/>
      <w:outlineLvl w:val="2"/>
    </w:pPr>
  </w:style>
  <w:style w:type="paragraph" w:styleId="Heading4">
    <w:name w:val="heading 4"/>
    <w:basedOn w:val="Normal"/>
    <w:next w:val="Normal"/>
    <w:uiPriority w:val="9"/>
    <w:semiHidden/>
    <w:unhideWhenUsed/>
    <w:qFormat/>
    <w:pPr>
      <w:ind w:left="360"/>
      <w:outlineLvl w:val="3"/>
    </w:pPr>
    <w:rPr>
      <w:b/>
      <w:sz w:val="20"/>
      <w:szCs w:val="2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69"/>
      <w:ind w:left="1574" w:right="1576"/>
      <w:jc w:val="center"/>
    </w:pPr>
    <w:rPr>
      <w:rFonts w:ascii="Times New Roman" w:eastAsia="Times New Roman" w:hAnsi="Times New Roman" w:cs="Times New Roman"/>
      <w:sz w:val="32"/>
      <w:szCs w:val="32"/>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80" w:hanging="360"/>
      <w:jc w:val="both"/>
    </w:pPr>
  </w:style>
  <w:style w:type="paragraph" w:customStyle="1" w:styleId="TableParagraph">
    <w:name w:val="Table Paragraph"/>
    <w:basedOn w:val="Normal"/>
    <w:uiPriority w:val="1"/>
    <w:qFormat/>
    <w:pPr>
      <w:spacing w:before="135"/>
    </w:pPr>
  </w:style>
  <w:style w:type="paragraph" w:styleId="Header">
    <w:name w:val="header"/>
    <w:basedOn w:val="Normal"/>
    <w:link w:val="HeaderChar"/>
    <w:uiPriority w:val="99"/>
    <w:unhideWhenUsed/>
    <w:rsid w:val="00E71FB9"/>
    <w:pPr>
      <w:tabs>
        <w:tab w:val="center" w:pos="4680"/>
        <w:tab w:val="right" w:pos="9360"/>
      </w:tabs>
    </w:pPr>
  </w:style>
  <w:style w:type="character" w:customStyle="1" w:styleId="HeaderChar">
    <w:name w:val="Header Char"/>
    <w:basedOn w:val="DefaultParagraphFont"/>
    <w:link w:val="Header"/>
    <w:uiPriority w:val="99"/>
    <w:rsid w:val="00E71FB9"/>
    <w:rPr>
      <w:rFonts w:ascii="Arial MT" w:eastAsia="Arial MT" w:hAnsi="Arial MT" w:cs="Arial MT"/>
    </w:rPr>
  </w:style>
  <w:style w:type="paragraph" w:styleId="Footer">
    <w:name w:val="footer"/>
    <w:basedOn w:val="Normal"/>
    <w:link w:val="FooterChar"/>
    <w:uiPriority w:val="99"/>
    <w:unhideWhenUsed/>
    <w:rsid w:val="00E71FB9"/>
    <w:pPr>
      <w:tabs>
        <w:tab w:val="center" w:pos="4680"/>
        <w:tab w:val="right" w:pos="9360"/>
      </w:tabs>
    </w:pPr>
  </w:style>
  <w:style w:type="character" w:customStyle="1" w:styleId="FooterChar">
    <w:name w:val="Footer Char"/>
    <w:basedOn w:val="DefaultParagraphFont"/>
    <w:link w:val="Footer"/>
    <w:uiPriority w:val="99"/>
    <w:rsid w:val="00E71FB9"/>
    <w:rPr>
      <w:rFonts w:ascii="Arial MT" w:eastAsia="Arial MT" w:hAnsi="Arial MT" w:cs="Arial MT"/>
    </w:rPr>
  </w:style>
  <w:style w:type="character" w:styleId="Hyperlink">
    <w:name w:val="Hyperlink"/>
    <w:basedOn w:val="DefaultParagraphFont"/>
    <w:uiPriority w:val="99"/>
    <w:unhideWhenUsed/>
    <w:rsid w:val="0087652A"/>
    <w:rPr>
      <w:color w:val="0000FF" w:themeColor="hyperlink"/>
      <w:u w:val="single"/>
    </w:rPr>
  </w:style>
  <w:style w:type="character" w:styleId="UnresolvedMention">
    <w:name w:val="Unresolved Mention"/>
    <w:basedOn w:val="DefaultParagraphFont"/>
    <w:uiPriority w:val="99"/>
    <w:semiHidden/>
    <w:unhideWhenUsed/>
    <w:rsid w:val="0087652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Revision">
    <w:name w:val="Revision"/>
    <w:hidden/>
    <w:uiPriority w:val="99"/>
    <w:semiHidden/>
    <w:rsid w:val="00526CFD"/>
    <w:pPr>
      <w:widowControl/>
    </w:pPr>
  </w:style>
  <w:style w:type="character" w:styleId="CommentReference">
    <w:name w:val="annotation reference"/>
    <w:basedOn w:val="DefaultParagraphFont"/>
    <w:uiPriority w:val="99"/>
    <w:semiHidden/>
    <w:unhideWhenUsed/>
    <w:rsid w:val="00E7064D"/>
    <w:rPr>
      <w:sz w:val="16"/>
      <w:szCs w:val="16"/>
    </w:rPr>
  </w:style>
  <w:style w:type="paragraph" w:styleId="CommentText">
    <w:name w:val="annotation text"/>
    <w:basedOn w:val="Normal"/>
    <w:link w:val="CommentTextChar"/>
    <w:uiPriority w:val="99"/>
    <w:unhideWhenUsed/>
    <w:rsid w:val="00E7064D"/>
    <w:rPr>
      <w:sz w:val="20"/>
      <w:szCs w:val="20"/>
    </w:rPr>
  </w:style>
  <w:style w:type="character" w:customStyle="1" w:styleId="CommentTextChar">
    <w:name w:val="Comment Text Char"/>
    <w:basedOn w:val="DefaultParagraphFont"/>
    <w:link w:val="CommentText"/>
    <w:uiPriority w:val="99"/>
    <w:rsid w:val="00E7064D"/>
    <w:rPr>
      <w:sz w:val="20"/>
      <w:szCs w:val="20"/>
    </w:rPr>
  </w:style>
  <w:style w:type="paragraph" w:styleId="CommentSubject">
    <w:name w:val="annotation subject"/>
    <w:basedOn w:val="CommentText"/>
    <w:next w:val="CommentText"/>
    <w:link w:val="CommentSubjectChar"/>
    <w:uiPriority w:val="99"/>
    <w:semiHidden/>
    <w:unhideWhenUsed/>
    <w:rsid w:val="00E7064D"/>
    <w:rPr>
      <w:b/>
      <w:bCs/>
    </w:rPr>
  </w:style>
  <w:style w:type="character" w:customStyle="1" w:styleId="CommentSubjectChar">
    <w:name w:val="Comment Subject Char"/>
    <w:basedOn w:val="CommentTextChar"/>
    <w:link w:val="CommentSubject"/>
    <w:uiPriority w:val="99"/>
    <w:semiHidden/>
    <w:rsid w:val="00E706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51" Type="http://schemas.openxmlformats.org/officeDocument/2006/relationships/hyperlink" Target="https://doi.org/10.1111/gfs.12512" TargetMode="External"/><Relationship Id="rId3" Type="http://schemas.openxmlformats.org/officeDocument/2006/relationships/numbering" Target="numbering.xml"/><Relationship Id="rId50" Type="http://schemas.openxmlformats.org/officeDocument/2006/relationships/hyperlink" Target="https://doi.org/10.5713/ajas.17.0465" TargetMode="External"/><Relationship Id="rId55" Type="http://schemas.openxmlformats.org/officeDocument/2006/relationships/theme" Target="theme/theme1.xml"/><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49" Type="http://schemas.openxmlformats.org/officeDocument/2006/relationships/image" Target="media/image110.png"/><Relationship Id="rId10" Type="http://schemas.microsoft.com/office/2011/relationships/commentsExtended" Target="commentsExtended.xml"/><Relationship Id="rId52" Type="http://schemas.openxmlformats.org/officeDocument/2006/relationships/hyperlink" Target="https://doi.org/10.5713/ajas.2002.1294" TargetMode="Externa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xZC7W/KymLMO7472iS8+1UR/5Q==">CgMxLjA4AHIhMTFjLURlUkNhdUxES3ZENXgzS1hKd1NvbHpQZHEtbDF1</go:docsCustomData>
</go:gDocsCustomXmlDataStorage>
</file>

<file path=customXml/itemProps1.xml><?xml version="1.0" encoding="utf-8"?>
<ds:datastoreItem xmlns:ds="http://schemas.openxmlformats.org/officeDocument/2006/customXml" ds:itemID="{AA4E31F3-0664-4491-8F59-3C9FCACAA37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3876</Words>
  <Characters>22095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Kawnin Abdimahad Ismail</cp:lastModifiedBy>
  <cp:revision>24</cp:revision>
  <dcterms:created xsi:type="dcterms:W3CDTF">2025-11-03T07:00:00Z</dcterms:created>
  <dcterms:modified xsi:type="dcterms:W3CDTF">2025-11-06T11:47:00Z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2024-08-31T00:00:00Z</vt:filetime>
  </property>
  <property fmtid="{D5CDD505-2E9C-101B-9397-08002B2CF9AE}" pid="3" name="Creator">
    <vt:lpwstr>Microsoft Word - Ms_AJRAVS_121647</vt:lpwstr>
  </property>
  <property fmtid="{D5CDD505-2E9C-101B-9397-08002B2CF9AE}" pid="4" name="Producer">
    <vt:lpwstr>doPDF Ver 7.1 Build 330 (Windows 7 (Service Pack 1) - Version: 6.1.7601 (Platform: x64))</vt:lpwstr>
  </property>
  <property fmtid="{D5CDD505-2E9C-101B-9397-08002B2CF9AE}" pid="5" name="LastSaved">
    <vt:filetime>2024-08-31T00:00:00Z</vt:filetime>
  </property>
</Properties>
</file>