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93937" w14:textId="77777777" w:rsidR="00754C9A" w:rsidRDefault="00754C9A" w:rsidP="00441B6F">
      <w:pPr>
        <w:pStyle w:val="Title"/>
        <w:spacing w:after="0"/>
        <w:jc w:val="both"/>
        <w:rPr>
          <w:rFonts w:ascii="Arial" w:hAnsi="Arial" w:cs="Arial"/>
        </w:rPr>
      </w:pPr>
    </w:p>
    <w:p w14:paraId="00CC3997" w14:textId="77777777" w:rsidR="00846020" w:rsidRDefault="00846020" w:rsidP="00C91F0C">
      <w:pPr>
        <w:pStyle w:val="Author"/>
        <w:spacing w:line="240" w:lineRule="auto"/>
        <w:rPr>
          <w:rFonts w:ascii="Arial" w:hAnsi="Arial" w:cs="Arial"/>
          <w:bCs/>
          <w:iCs/>
          <w:kern w:val="28"/>
          <w:sz w:val="36"/>
          <w:lang w:val="en-IN"/>
        </w:rPr>
      </w:pPr>
      <w:r w:rsidRPr="00846020">
        <w:rPr>
          <w:rFonts w:ascii="Arial" w:hAnsi="Arial" w:cs="Arial"/>
          <w:bCs/>
          <w:iCs/>
          <w:kern w:val="28"/>
          <w:sz w:val="36"/>
          <w:lang w:val="en-IN"/>
        </w:rPr>
        <w:t>Original Research Article</w:t>
      </w:r>
    </w:p>
    <w:p w14:paraId="052C9718" w14:textId="77777777" w:rsidR="00846020" w:rsidRDefault="00846020" w:rsidP="00C91F0C">
      <w:pPr>
        <w:pStyle w:val="Author"/>
        <w:spacing w:line="240" w:lineRule="auto"/>
        <w:rPr>
          <w:rFonts w:ascii="Arial" w:hAnsi="Arial" w:cs="Arial"/>
          <w:bCs/>
          <w:iCs/>
          <w:kern w:val="28"/>
          <w:sz w:val="36"/>
          <w:lang w:val="en-IN"/>
        </w:rPr>
      </w:pPr>
    </w:p>
    <w:p w14:paraId="1D44E7DF" w14:textId="1DFCC55F" w:rsidR="00C91F0C" w:rsidRPr="00C91F0C" w:rsidRDefault="00C91F0C" w:rsidP="00C91F0C">
      <w:pPr>
        <w:pStyle w:val="Author"/>
        <w:spacing w:line="240" w:lineRule="auto"/>
        <w:rPr>
          <w:rFonts w:ascii="Arial" w:hAnsi="Arial" w:cs="Arial"/>
          <w:bCs/>
          <w:iCs/>
          <w:kern w:val="28"/>
          <w:sz w:val="36"/>
          <w:lang w:val="en-IN"/>
        </w:rPr>
      </w:pPr>
      <w:r w:rsidRPr="00C91F0C">
        <w:rPr>
          <w:rFonts w:ascii="Arial" w:hAnsi="Arial" w:cs="Arial"/>
          <w:bCs/>
          <w:iCs/>
          <w:kern w:val="28"/>
          <w:sz w:val="36"/>
          <w:lang w:val="en-IN"/>
        </w:rPr>
        <w:t>PREVALENCE OF CANINE MONOCYTIC EHRLICHIOSIS AND HEPATOZOONOSIS IN THOOTHUKUDI DISTRICT OF TAMIL NADU</w:t>
      </w:r>
    </w:p>
    <w:p w14:paraId="77801745" w14:textId="77777777" w:rsidR="00163BC4" w:rsidRPr="00163BC4" w:rsidRDefault="00163BC4" w:rsidP="00441B6F">
      <w:pPr>
        <w:pStyle w:val="Author"/>
        <w:spacing w:line="240" w:lineRule="auto"/>
        <w:rPr>
          <w:rFonts w:ascii="Arial" w:hAnsi="Arial" w:cs="Arial"/>
          <w:bCs/>
          <w:iCs/>
          <w:kern w:val="28"/>
          <w:sz w:val="36"/>
        </w:rPr>
      </w:pPr>
    </w:p>
    <w:p w14:paraId="0809BA4A" w14:textId="77777777" w:rsidR="00A258C3" w:rsidRPr="00790ADA" w:rsidRDefault="00A258C3" w:rsidP="00441B6F">
      <w:pPr>
        <w:pStyle w:val="Author"/>
        <w:spacing w:line="240" w:lineRule="auto"/>
        <w:jc w:val="both"/>
        <w:rPr>
          <w:rFonts w:ascii="Arial" w:hAnsi="Arial" w:cs="Arial"/>
          <w:sz w:val="36"/>
        </w:rPr>
      </w:pPr>
    </w:p>
    <w:p w14:paraId="579C2631" w14:textId="645DCFC4" w:rsidR="00922819" w:rsidRDefault="00922819" w:rsidP="00C91F0C">
      <w:pPr>
        <w:pStyle w:val="Affiliation"/>
        <w:spacing w:after="0" w:line="240" w:lineRule="auto"/>
        <w:rPr>
          <w:rFonts w:ascii="Arial" w:hAnsi="Arial" w:cs="Arial"/>
          <w:bCs/>
          <w:i/>
        </w:rPr>
      </w:pPr>
    </w:p>
    <w:p w14:paraId="788DB778" w14:textId="77777777" w:rsidR="00C91F0C" w:rsidRPr="00FB3A86" w:rsidRDefault="00C91F0C" w:rsidP="00C91F0C">
      <w:pPr>
        <w:pStyle w:val="Affiliation"/>
        <w:spacing w:after="0" w:line="240" w:lineRule="auto"/>
        <w:rPr>
          <w:rFonts w:ascii="Arial" w:hAnsi="Arial" w:cs="Arial"/>
        </w:rPr>
      </w:pPr>
    </w:p>
    <w:p w14:paraId="6FC461AA" w14:textId="77777777" w:rsidR="00B01FCD" w:rsidRPr="00FB3A86" w:rsidRDefault="0008458E" w:rsidP="00441B6F">
      <w:pPr>
        <w:pStyle w:val="Copyright"/>
        <w:spacing w:after="0" w:line="240" w:lineRule="auto"/>
        <w:jc w:val="both"/>
        <w:rPr>
          <w:rFonts w:ascii="Arial" w:hAnsi="Arial" w:cs="Arial"/>
        </w:rPr>
        <w:sectPr w:rsidR="00B01FCD" w:rsidRPr="00FB3A86" w:rsidSect="00916C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A6041F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BE3A653"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85D53C" w14:textId="77777777" w:rsidTr="001E44FE">
        <w:tc>
          <w:tcPr>
            <w:tcW w:w="9576" w:type="dxa"/>
            <w:shd w:val="clear" w:color="auto" w:fill="F2F2F2"/>
          </w:tcPr>
          <w:p w14:paraId="4770A9D3" w14:textId="77777777" w:rsidR="00E3114E" w:rsidRDefault="00E3114E" w:rsidP="00441B6F">
            <w:pPr>
              <w:pStyle w:val="Body"/>
              <w:spacing w:after="0"/>
              <w:rPr>
                <w:rFonts w:ascii="Arial" w:eastAsia="Calibri" w:hAnsi="Arial" w:cs="Arial"/>
                <w:b/>
                <w:szCs w:val="22"/>
              </w:rPr>
            </w:pPr>
          </w:p>
          <w:p w14:paraId="482FDE2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F7242" w:rsidRPr="00EF7242">
              <w:rPr>
                <w:rFonts w:ascii="Arial" w:eastAsia="Calibri" w:hAnsi="Arial" w:cs="Arial"/>
                <w:szCs w:val="22"/>
                <w:lang w:val="en-IN"/>
              </w:rPr>
              <w:t xml:space="preserve">The present study aimed to evaluate the prevalence of canine monocytic ehrlichiosis and </w:t>
            </w:r>
            <w:proofErr w:type="spellStart"/>
            <w:r w:rsidR="00EF7242" w:rsidRPr="00EF7242">
              <w:rPr>
                <w:rFonts w:ascii="Arial" w:eastAsia="Calibri" w:hAnsi="Arial" w:cs="Arial"/>
                <w:szCs w:val="22"/>
                <w:lang w:val="en-IN"/>
              </w:rPr>
              <w:t>hepatozoonosis</w:t>
            </w:r>
            <w:proofErr w:type="spellEnd"/>
            <w:r w:rsidR="00EF7242" w:rsidRPr="00EF7242">
              <w:rPr>
                <w:rFonts w:ascii="Arial" w:eastAsia="Calibri" w:hAnsi="Arial" w:cs="Arial"/>
                <w:szCs w:val="22"/>
                <w:lang w:val="en-IN"/>
              </w:rPr>
              <w:t xml:space="preserve"> in the </w:t>
            </w:r>
            <w:proofErr w:type="spellStart"/>
            <w:r w:rsidR="00EF7242" w:rsidRPr="00EF7242">
              <w:rPr>
                <w:rFonts w:ascii="Arial" w:eastAsia="Calibri" w:hAnsi="Arial" w:cs="Arial"/>
                <w:szCs w:val="22"/>
                <w:lang w:val="en-IN"/>
              </w:rPr>
              <w:t>Thoothukudi</w:t>
            </w:r>
            <w:proofErr w:type="spellEnd"/>
            <w:r w:rsidR="00EF7242" w:rsidRPr="00EF7242">
              <w:rPr>
                <w:rFonts w:ascii="Arial" w:eastAsia="Calibri" w:hAnsi="Arial" w:cs="Arial"/>
                <w:szCs w:val="22"/>
                <w:lang w:val="en-IN"/>
              </w:rPr>
              <w:t xml:space="preserve"> district of Tamil Nadu. </w:t>
            </w:r>
          </w:p>
          <w:p w14:paraId="6F6ADB4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7242">
              <w:rPr>
                <w:rFonts w:ascii="Arial" w:eastAsia="Calibri" w:hAnsi="Arial" w:cs="Arial"/>
                <w:szCs w:val="22"/>
              </w:rPr>
              <w:t>Cross-sectional study</w:t>
            </w:r>
          </w:p>
          <w:p w14:paraId="716B33D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7242" w:rsidRPr="00EF7242">
              <w:rPr>
                <w:rFonts w:ascii="Arial" w:eastAsia="Calibri" w:hAnsi="Arial" w:cs="Arial"/>
                <w:szCs w:val="22"/>
                <w:lang w:val="en-IN"/>
              </w:rPr>
              <w:t xml:space="preserve">Animal Disease Intelligence Unit (ADIU), </w:t>
            </w:r>
            <w:proofErr w:type="spellStart"/>
            <w:r w:rsidR="00EF7242" w:rsidRPr="00EF7242">
              <w:rPr>
                <w:rFonts w:ascii="Arial" w:eastAsia="Calibri" w:hAnsi="Arial" w:cs="Arial"/>
                <w:szCs w:val="22"/>
                <w:lang w:val="en-IN"/>
              </w:rPr>
              <w:t>Thoothukudi</w:t>
            </w:r>
            <w:proofErr w:type="spellEnd"/>
            <w:r w:rsidR="00EF7242" w:rsidRPr="00EF7242">
              <w:rPr>
                <w:rFonts w:ascii="Arial" w:eastAsia="Calibri" w:hAnsi="Arial" w:cs="Arial"/>
                <w:szCs w:val="22"/>
                <w:lang w:val="en-IN"/>
              </w:rPr>
              <w:t xml:space="preserve">, from April 2024 to March 2025. </w:t>
            </w:r>
          </w:p>
          <w:p w14:paraId="38AFD109" w14:textId="77777777" w:rsidR="00EF7242" w:rsidRDefault="00BA1B01" w:rsidP="00EF7242">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EF7242" w:rsidRPr="00EF7242">
              <w:rPr>
                <w:rFonts w:ascii="Arial" w:eastAsia="Calibri" w:hAnsi="Arial" w:cs="Arial"/>
                <w:szCs w:val="22"/>
                <w:lang w:val="en-IN"/>
              </w:rPr>
              <w:t xml:space="preserve">A total of 612 canine peripheral blood smears were screened for blood parasites at the Animal Disease Intelligence Unit, </w:t>
            </w:r>
            <w:proofErr w:type="spellStart"/>
            <w:r w:rsidR="00EF7242" w:rsidRPr="00EF7242">
              <w:rPr>
                <w:rFonts w:ascii="Arial" w:eastAsia="Calibri" w:hAnsi="Arial" w:cs="Arial"/>
                <w:szCs w:val="22"/>
                <w:lang w:val="en-IN"/>
              </w:rPr>
              <w:t>Thoothukudi</w:t>
            </w:r>
            <w:proofErr w:type="spellEnd"/>
            <w:r w:rsidR="00EF7242" w:rsidRPr="00EF7242">
              <w:rPr>
                <w:rFonts w:ascii="Arial" w:eastAsia="Calibri" w:hAnsi="Arial" w:cs="Arial"/>
                <w:szCs w:val="22"/>
                <w:lang w:val="en-IN"/>
              </w:rPr>
              <w:t>, collected from animals exhibiting pyrexia, lymph node enlargement, erythema, and epistaxis</w:t>
            </w:r>
            <w:r w:rsidR="00EF7242">
              <w:rPr>
                <w:rFonts w:ascii="Arial" w:eastAsia="Calibri" w:hAnsi="Arial" w:cs="Arial"/>
                <w:szCs w:val="22"/>
                <w:lang w:val="en-IN"/>
              </w:rPr>
              <w:t xml:space="preserve"> using Giemsa’s staining under 1000x magnification. </w:t>
            </w:r>
            <w:r w:rsidR="00EF7242" w:rsidRPr="00EF7242">
              <w:rPr>
                <w:rFonts w:ascii="Arial" w:eastAsia="Calibri" w:hAnsi="Arial" w:cs="Arial"/>
                <w:szCs w:val="22"/>
                <w:lang w:val="en-IN"/>
              </w:rPr>
              <w:t xml:space="preserve">The results obtained were </w:t>
            </w:r>
            <w:proofErr w:type="spellStart"/>
            <w:r w:rsidR="00EF7242" w:rsidRPr="00EF7242">
              <w:rPr>
                <w:rFonts w:ascii="Arial" w:eastAsia="Calibri" w:hAnsi="Arial" w:cs="Arial"/>
                <w:szCs w:val="22"/>
                <w:lang w:val="en-IN"/>
              </w:rPr>
              <w:t>analy</w:t>
            </w:r>
            <w:r w:rsidR="00520E41">
              <w:rPr>
                <w:rFonts w:ascii="Arial" w:eastAsia="Calibri" w:hAnsi="Arial" w:cs="Arial"/>
                <w:szCs w:val="22"/>
                <w:lang w:val="en-IN"/>
              </w:rPr>
              <w:t>z</w:t>
            </w:r>
            <w:r w:rsidR="00EF7242" w:rsidRPr="00EF7242">
              <w:rPr>
                <w:rFonts w:ascii="Arial" w:eastAsia="Calibri" w:hAnsi="Arial" w:cs="Arial"/>
                <w:szCs w:val="22"/>
                <w:lang w:val="en-IN"/>
              </w:rPr>
              <w:t>ed</w:t>
            </w:r>
            <w:proofErr w:type="spellEnd"/>
            <w:r w:rsidR="00EF7242" w:rsidRPr="00EF7242">
              <w:rPr>
                <w:rFonts w:ascii="Arial" w:eastAsia="Calibri" w:hAnsi="Arial" w:cs="Arial"/>
                <w:szCs w:val="22"/>
                <w:lang w:val="en-IN"/>
              </w:rPr>
              <w:t xml:space="preserve"> using conventional percentages and subjected to chi-square tests with the Statistical Package for the Social Sciences (SPSS for Windows, Version 21.0; SPSS Inc., USA) to draw significant conclusions regarding the prevalence of Canine monocytic Ehrlichiosis and </w:t>
            </w:r>
            <w:proofErr w:type="spellStart"/>
            <w:r w:rsidR="00EF7242" w:rsidRPr="00EF7242">
              <w:rPr>
                <w:rFonts w:ascii="Arial" w:eastAsia="Calibri" w:hAnsi="Arial" w:cs="Arial"/>
                <w:szCs w:val="22"/>
                <w:lang w:val="en-IN"/>
              </w:rPr>
              <w:t>hepatozoonosis</w:t>
            </w:r>
            <w:proofErr w:type="spellEnd"/>
            <w:r w:rsidR="00EF7242" w:rsidRPr="00EF7242">
              <w:rPr>
                <w:rFonts w:ascii="Arial" w:eastAsia="Calibri" w:hAnsi="Arial" w:cs="Arial"/>
                <w:szCs w:val="22"/>
                <w:lang w:val="en-IN"/>
              </w:rPr>
              <w:t xml:space="preserve"> </w:t>
            </w:r>
            <w:r w:rsidR="00EF7242">
              <w:rPr>
                <w:rFonts w:ascii="Arial" w:eastAsia="Calibri" w:hAnsi="Arial" w:cs="Arial"/>
                <w:szCs w:val="22"/>
                <w:lang w:val="en-IN"/>
              </w:rPr>
              <w:t>in relation to</w:t>
            </w:r>
            <w:r w:rsidR="00EF7242" w:rsidRPr="00EF7242">
              <w:rPr>
                <w:rFonts w:ascii="Arial" w:eastAsia="Calibri" w:hAnsi="Arial" w:cs="Arial"/>
                <w:szCs w:val="22"/>
                <w:lang w:val="en-IN"/>
              </w:rPr>
              <w:t xml:space="preserve"> the animal's sex and the season of disease occurrence</w:t>
            </w:r>
            <w:r w:rsidR="00EF7242">
              <w:rPr>
                <w:rFonts w:ascii="Arial" w:eastAsia="Calibri" w:hAnsi="Arial" w:cs="Arial"/>
                <w:szCs w:val="22"/>
                <w:lang w:val="en-IN"/>
              </w:rPr>
              <w:t>.</w:t>
            </w:r>
          </w:p>
          <w:p w14:paraId="4BF326B4" w14:textId="77777777" w:rsidR="00EF7242"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F7242" w:rsidRPr="00EF7242">
              <w:rPr>
                <w:rFonts w:ascii="Arial" w:eastAsia="Calibri" w:hAnsi="Arial" w:cs="Arial"/>
                <w:szCs w:val="22"/>
                <w:lang w:val="en-IN"/>
              </w:rPr>
              <w:t xml:space="preserve">The overall prevalence of canine ehrlichiosis and </w:t>
            </w:r>
            <w:proofErr w:type="spellStart"/>
            <w:r w:rsidR="00EF7242" w:rsidRPr="00EF7242">
              <w:rPr>
                <w:rFonts w:ascii="Arial" w:eastAsia="Calibri" w:hAnsi="Arial" w:cs="Arial"/>
                <w:szCs w:val="22"/>
                <w:lang w:val="en-IN"/>
              </w:rPr>
              <w:t>hepatozoonosis</w:t>
            </w:r>
            <w:proofErr w:type="spellEnd"/>
            <w:r w:rsidR="00EF7242" w:rsidRPr="00EF7242">
              <w:rPr>
                <w:rFonts w:ascii="Arial" w:eastAsia="Calibri" w:hAnsi="Arial" w:cs="Arial"/>
                <w:szCs w:val="22"/>
                <w:lang w:val="en-IN"/>
              </w:rPr>
              <w:t xml:space="preserve"> was 4.41 per cent and 0.82 per cent, respectively. Male dogs were more susceptible to both ehrlichiosis and </w:t>
            </w:r>
            <w:proofErr w:type="spellStart"/>
            <w:r w:rsidR="00EF7242" w:rsidRPr="00EF7242">
              <w:rPr>
                <w:rFonts w:ascii="Arial" w:eastAsia="Calibri" w:hAnsi="Arial" w:cs="Arial"/>
                <w:szCs w:val="22"/>
                <w:lang w:val="en-IN"/>
              </w:rPr>
              <w:t>hepatozoonosis</w:t>
            </w:r>
            <w:proofErr w:type="spellEnd"/>
            <w:r w:rsidR="00EF7242" w:rsidRPr="00EF7242">
              <w:rPr>
                <w:rFonts w:ascii="Arial" w:eastAsia="Calibri" w:hAnsi="Arial" w:cs="Arial"/>
                <w:szCs w:val="22"/>
                <w:lang w:val="en-IN"/>
              </w:rPr>
              <w:t xml:space="preserve"> than females. The prevalence of </w:t>
            </w:r>
            <w:proofErr w:type="spellStart"/>
            <w:r w:rsidR="00EF7242" w:rsidRPr="00EF7242">
              <w:rPr>
                <w:rFonts w:ascii="Arial" w:eastAsia="Calibri" w:hAnsi="Arial" w:cs="Arial"/>
                <w:i/>
                <w:iCs/>
                <w:szCs w:val="22"/>
                <w:lang w:val="en-IN"/>
              </w:rPr>
              <w:t>Ehrlichia</w:t>
            </w:r>
            <w:proofErr w:type="spellEnd"/>
            <w:r w:rsidR="00EF7242" w:rsidRPr="00EF7242">
              <w:rPr>
                <w:rFonts w:ascii="Arial" w:eastAsia="Calibri" w:hAnsi="Arial" w:cs="Arial"/>
                <w:i/>
                <w:iCs/>
                <w:szCs w:val="22"/>
                <w:lang w:val="en-IN"/>
              </w:rPr>
              <w:t xml:space="preserve"> </w:t>
            </w:r>
            <w:proofErr w:type="spellStart"/>
            <w:r w:rsidR="00EF7242" w:rsidRPr="00EF7242">
              <w:rPr>
                <w:rFonts w:ascii="Arial" w:eastAsia="Calibri" w:hAnsi="Arial" w:cs="Arial"/>
                <w:i/>
                <w:iCs/>
                <w:szCs w:val="22"/>
                <w:lang w:val="en-IN"/>
              </w:rPr>
              <w:t>canis</w:t>
            </w:r>
            <w:proofErr w:type="spellEnd"/>
            <w:r w:rsidR="00EF7242" w:rsidRPr="00EF7242">
              <w:rPr>
                <w:rFonts w:ascii="Arial" w:eastAsia="Calibri" w:hAnsi="Arial" w:cs="Arial"/>
                <w:szCs w:val="22"/>
                <w:lang w:val="en-IN"/>
              </w:rPr>
              <w:t xml:space="preserve"> was 4.76 per cent in males and 4.04 per cent in females; the prevalence of </w:t>
            </w:r>
            <w:proofErr w:type="spellStart"/>
            <w:r w:rsidR="00EF7242" w:rsidRPr="00EF7242">
              <w:rPr>
                <w:rFonts w:ascii="Arial" w:eastAsia="Calibri" w:hAnsi="Arial" w:cs="Arial"/>
                <w:i/>
                <w:iCs/>
                <w:szCs w:val="22"/>
                <w:lang w:val="en-IN"/>
              </w:rPr>
              <w:t>Hepatozoon</w:t>
            </w:r>
            <w:proofErr w:type="spellEnd"/>
            <w:r w:rsidR="00EF7242" w:rsidRPr="00EF7242">
              <w:rPr>
                <w:rFonts w:ascii="Arial" w:eastAsia="Calibri" w:hAnsi="Arial" w:cs="Arial"/>
                <w:i/>
                <w:iCs/>
                <w:szCs w:val="22"/>
                <w:lang w:val="en-IN"/>
              </w:rPr>
              <w:t xml:space="preserve"> </w:t>
            </w:r>
            <w:proofErr w:type="spellStart"/>
            <w:r w:rsidR="00EF7242" w:rsidRPr="00EF7242">
              <w:rPr>
                <w:rFonts w:ascii="Arial" w:eastAsia="Calibri" w:hAnsi="Arial" w:cs="Arial"/>
                <w:i/>
                <w:iCs/>
                <w:szCs w:val="22"/>
                <w:lang w:val="en-IN"/>
              </w:rPr>
              <w:t>canis</w:t>
            </w:r>
            <w:proofErr w:type="spellEnd"/>
            <w:r w:rsidR="00EF7242" w:rsidRPr="00EF7242">
              <w:rPr>
                <w:rFonts w:ascii="Arial" w:eastAsia="Calibri" w:hAnsi="Arial" w:cs="Arial"/>
                <w:szCs w:val="22"/>
                <w:lang w:val="en-IN"/>
              </w:rPr>
              <w:t xml:space="preserve"> was 0.95 per cent in males and 0.67 per cent in females. Ehrlichiosis was most common during the monsoon season (8.23 per cent), followed by summer (3.98 per cent), and winter (2.37 per cent).</w:t>
            </w:r>
            <w:r w:rsidR="00EF7242">
              <w:rPr>
                <w:rFonts w:ascii="Arial" w:eastAsia="Calibri" w:hAnsi="Arial" w:cs="Arial"/>
                <w:szCs w:val="22"/>
                <w:lang w:val="en-IN"/>
              </w:rPr>
              <w:t xml:space="preserve"> </w:t>
            </w:r>
            <w:r w:rsidR="00EF7242" w:rsidRPr="00EF7242">
              <w:rPr>
                <w:rFonts w:ascii="Arial" w:eastAsia="Calibri" w:hAnsi="Arial" w:cs="Arial"/>
                <w:szCs w:val="22"/>
                <w:lang w:val="en-IN"/>
              </w:rPr>
              <w:t xml:space="preserve">The influence of season on tick infestation prevalence was statistically significant (p&lt;0.05). Likewise, </w:t>
            </w:r>
            <w:proofErr w:type="spellStart"/>
            <w:r w:rsidR="00EF7242" w:rsidRPr="00EF7242">
              <w:rPr>
                <w:rFonts w:ascii="Arial" w:eastAsia="Calibri" w:hAnsi="Arial" w:cs="Arial"/>
                <w:szCs w:val="22"/>
                <w:lang w:val="en-IN"/>
              </w:rPr>
              <w:t>Hepatozoonosis</w:t>
            </w:r>
            <w:proofErr w:type="spellEnd"/>
            <w:r w:rsidR="00EF7242" w:rsidRPr="00EF7242">
              <w:rPr>
                <w:rFonts w:ascii="Arial" w:eastAsia="Calibri" w:hAnsi="Arial" w:cs="Arial"/>
                <w:szCs w:val="22"/>
                <w:lang w:val="en-IN"/>
              </w:rPr>
              <w:t xml:space="preserve"> was most prevalent in the monsoon season (1.90 per cent), followed by summer (0.50 per cent) and winter (0.40 per cent).</w:t>
            </w:r>
          </w:p>
          <w:p w14:paraId="4A209876" w14:textId="77777777" w:rsidR="00505F06" w:rsidRPr="00EF7242" w:rsidRDefault="00BA1B01" w:rsidP="00EF7242">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EF7242" w:rsidRPr="00EF7242">
              <w:rPr>
                <w:rFonts w:ascii="Arial" w:eastAsia="Calibri" w:hAnsi="Arial" w:cs="Arial"/>
                <w:szCs w:val="22"/>
                <w:lang w:val="en-IN"/>
              </w:rPr>
              <w:t>Enhancing tick control measures, promoting routine diagnostic screening, and raising owner awareness are vital steps in reducing the prevalence and impact of these infections.</w:t>
            </w:r>
          </w:p>
        </w:tc>
      </w:tr>
    </w:tbl>
    <w:p w14:paraId="2C524DFE" w14:textId="77777777" w:rsidR="00636EB2" w:rsidRDefault="00636EB2" w:rsidP="00441B6F">
      <w:pPr>
        <w:pStyle w:val="Body"/>
        <w:spacing w:after="0"/>
        <w:rPr>
          <w:rFonts w:ascii="Arial" w:hAnsi="Arial" w:cs="Arial"/>
          <w:i/>
        </w:rPr>
      </w:pPr>
    </w:p>
    <w:p w14:paraId="6C86D207" w14:textId="77777777" w:rsidR="0024282C" w:rsidRPr="00EF7242" w:rsidRDefault="00A24E7E" w:rsidP="00441B6F">
      <w:pPr>
        <w:pStyle w:val="Body"/>
        <w:spacing w:after="0"/>
        <w:rPr>
          <w:rFonts w:ascii="Arial" w:hAnsi="Arial" w:cs="Arial"/>
          <w:i/>
          <w:sz w:val="18"/>
        </w:rPr>
      </w:pPr>
      <w:r>
        <w:rPr>
          <w:rFonts w:ascii="Arial" w:hAnsi="Arial" w:cs="Arial"/>
          <w:i/>
        </w:rPr>
        <w:t xml:space="preserve">Keywords: </w:t>
      </w:r>
      <w:r w:rsidR="00EF7242" w:rsidRPr="00EF7242">
        <w:rPr>
          <w:rFonts w:ascii="Arial" w:hAnsi="Arial" w:cs="Arial"/>
          <w:i/>
        </w:rPr>
        <w:t xml:space="preserve">Canine, </w:t>
      </w:r>
      <w:proofErr w:type="spellStart"/>
      <w:r w:rsidR="00EF7242" w:rsidRPr="00EF7242">
        <w:rPr>
          <w:rFonts w:ascii="Arial" w:hAnsi="Arial" w:cs="Arial"/>
          <w:i/>
        </w:rPr>
        <w:t>Hemoprotozoa</w:t>
      </w:r>
      <w:proofErr w:type="spellEnd"/>
      <w:r w:rsidR="00EF7242" w:rsidRPr="00EF7242">
        <w:rPr>
          <w:rFonts w:ascii="Arial" w:hAnsi="Arial" w:cs="Arial"/>
          <w:i/>
        </w:rPr>
        <w:t xml:space="preserve">, </w:t>
      </w:r>
      <w:r w:rsidR="00EF7242" w:rsidRPr="00EF7242">
        <w:rPr>
          <w:rFonts w:ascii="Arial" w:eastAsia="Calibri" w:hAnsi="Arial" w:cs="Arial"/>
          <w:i/>
          <w:szCs w:val="22"/>
          <w:lang w:val="en-IN"/>
        </w:rPr>
        <w:t xml:space="preserve">Ehrlichiosis, </w:t>
      </w:r>
      <w:proofErr w:type="spellStart"/>
      <w:r w:rsidR="00EF7242" w:rsidRPr="00EF7242">
        <w:rPr>
          <w:rFonts w:ascii="Arial" w:eastAsia="Calibri" w:hAnsi="Arial" w:cs="Arial"/>
          <w:i/>
          <w:szCs w:val="22"/>
          <w:lang w:val="en-IN"/>
        </w:rPr>
        <w:t>Hepatozoonosis</w:t>
      </w:r>
      <w:proofErr w:type="spellEnd"/>
      <w:r w:rsidR="00EF7242" w:rsidRPr="00EF7242">
        <w:rPr>
          <w:rFonts w:ascii="Arial" w:eastAsia="Calibri" w:hAnsi="Arial" w:cs="Arial"/>
          <w:i/>
          <w:szCs w:val="22"/>
          <w:lang w:val="en-IN"/>
        </w:rPr>
        <w:t xml:space="preserve">, </w:t>
      </w:r>
      <w:proofErr w:type="spellStart"/>
      <w:r w:rsidR="00EF7242" w:rsidRPr="00EF7242">
        <w:rPr>
          <w:rFonts w:ascii="Arial" w:eastAsia="Calibri" w:hAnsi="Arial" w:cs="Arial"/>
          <w:i/>
          <w:szCs w:val="22"/>
          <w:lang w:val="en-IN"/>
        </w:rPr>
        <w:t>Thoothukudi</w:t>
      </w:r>
      <w:proofErr w:type="spellEnd"/>
      <w:r w:rsidR="00EF7242">
        <w:rPr>
          <w:rFonts w:ascii="Arial" w:eastAsia="Calibri" w:hAnsi="Arial" w:cs="Arial"/>
          <w:i/>
          <w:szCs w:val="22"/>
          <w:lang w:val="en-IN"/>
        </w:rPr>
        <w:t>.</w:t>
      </w:r>
    </w:p>
    <w:p w14:paraId="0B343EB2" w14:textId="77777777" w:rsidR="00505F06" w:rsidRPr="00EF7242" w:rsidRDefault="00505F06" w:rsidP="00441B6F">
      <w:pPr>
        <w:pStyle w:val="Body"/>
        <w:spacing w:after="0"/>
        <w:rPr>
          <w:rFonts w:ascii="Arial" w:hAnsi="Arial" w:cs="Arial"/>
          <w:i/>
        </w:rPr>
      </w:pPr>
    </w:p>
    <w:p w14:paraId="6E55F8B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333A4AD" w14:textId="77777777" w:rsidR="00790ADA" w:rsidRPr="00FB3A86" w:rsidRDefault="00790ADA" w:rsidP="00441B6F">
      <w:pPr>
        <w:pStyle w:val="AbstHead"/>
        <w:spacing w:after="0"/>
        <w:jc w:val="both"/>
        <w:rPr>
          <w:rFonts w:ascii="Arial" w:hAnsi="Arial" w:cs="Arial"/>
        </w:rPr>
      </w:pPr>
    </w:p>
    <w:p w14:paraId="1F41682D" w14:textId="77777777" w:rsidR="00EF7242" w:rsidRPr="00EF7242" w:rsidRDefault="00EF7242" w:rsidP="00EF7242">
      <w:pPr>
        <w:pStyle w:val="Body"/>
        <w:rPr>
          <w:rFonts w:ascii="Arial" w:hAnsi="Arial" w:cs="Arial"/>
          <w:lang w:val="en-IN"/>
        </w:rPr>
      </w:pPr>
      <w:r w:rsidRPr="00EF7242">
        <w:rPr>
          <w:rFonts w:ascii="Arial" w:hAnsi="Arial" w:cs="Arial"/>
          <w:lang w:val="en-IN"/>
        </w:rPr>
        <w:t xml:space="preserve">Globally, canine </w:t>
      </w:r>
      <w:proofErr w:type="spellStart"/>
      <w:r w:rsidRPr="00EF7242">
        <w:rPr>
          <w:rFonts w:ascii="Arial" w:hAnsi="Arial" w:cs="Arial"/>
          <w:lang w:val="en-IN"/>
        </w:rPr>
        <w:t>hemoprotozoan</w:t>
      </w:r>
      <w:proofErr w:type="spellEnd"/>
      <w:r w:rsidRPr="00EF7242">
        <w:rPr>
          <w:rFonts w:ascii="Arial" w:hAnsi="Arial" w:cs="Arial"/>
          <w:lang w:val="en-IN"/>
        </w:rPr>
        <w:t xml:space="preserve"> diseases are most common in tropical countries, including India (Senthil &amp; </w:t>
      </w:r>
      <w:proofErr w:type="spellStart"/>
      <w:r w:rsidRPr="00EF7242">
        <w:rPr>
          <w:rFonts w:ascii="Arial" w:hAnsi="Arial" w:cs="Arial"/>
          <w:lang w:val="en-IN"/>
        </w:rPr>
        <w:t>Chakravarthi</w:t>
      </w:r>
      <w:proofErr w:type="spellEnd"/>
      <w:r w:rsidRPr="00EF7242">
        <w:rPr>
          <w:rFonts w:ascii="Arial" w:hAnsi="Arial" w:cs="Arial"/>
          <w:lang w:val="en-IN"/>
        </w:rPr>
        <w:t xml:space="preserve">, 2023). In India, major </w:t>
      </w:r>
      <w:proofErr w:type="spellStart"/>
      <w:r w:rsidRPr="00EF7242">
        <w:rPr>
          <w:rFonts w:ascii="Arial" w:hAnsi="Arial" w:cs="Arial"/>
          <w:lang w:val="en-IN"/>
        </w:rPr>
        <w:t>hemoprotozoan</w:t>
      </w:r>
      <w:proofErr w:type="spellEnd"/>
      <w:r w:rsidRPr="00EF7242">
        <w:rPr>
          <w:rFonts w:ascii="Arial" w:hAnsi="Arial" w:cs="Arial"/>
          <w:lang w:val="en-IN"/>
        </w:rPr>
        <w:t xml:space="preserve"> parasitic diseases in dogs, such as babesiosis, </w:t>
      </w:r>
      <w:proofErr w:type="spellStart"/>
      <w:r w:rsidRPr="00EF7242">
        <w:rPr>
          <w:rFonts w:ascii="Arial" w:hAnsi="Arial" w:cs="Arial"/>
          <w:lang w:val="en-IN"/>
        </w:rPr>
        <w:t>hepatozoonosis</w:t>
      </w:r>
      <w:proofErr w:type="spellEnd"/>
      <w:r w:rsidRPr="00EF7242">
        <w:rPr>
          <w:rFonts w:ascii="Arial" w:hAnsi="Arial" w:cs="Arial"/>
          <w:lang w:val="en-IN"/>
        </w:rPr>
        <w:t xml:space="preserve">, </w:t>
      </w:r>
      <w:proofErr w:type="spellStart"/>
      <w:r w:rsidRPr="00EF7242">
        <w:rPr>
          <w:rFonts w:ascii="Arial" w:hAnsi="Arial" w:cs="Arial"/>
          <w:lang w:val="en-IN"/>
        </w:rPr>
        <w:t>trypanosomosis</w:t>
      </w:r>
      <w:proofErr w:type="spellEnd"/>
      <w:r w:rsidRPr="00EF7242">
        <w:rPr>
          <w:rFonts w:ascii="Arial" w:hAnsi="Arial" w:cs="Arial"/>
          <w:lang w:val="en-IN"/>
        </w:rPr>
        <w:t xml:space="preserve">, ehrlichiosis, and anaplasmosis, </w:t>
      </w:r>
      <w:r w:rsidRPr="00EF7242">
        <w:rPr>
          <w:rFonts w:ascii="Arial" w:hAnsi="Arial" w:cs="Arial"/>
          <w:lang w:val="en-IN"/>
        </w:rPr>
        <w:lastRenderedPageBreak/>
        <w:t>are associated with significant morbidity and mortality (</w:t>
      </w:r>
      <w:r w:rsidR="00E367A7">
        <w:rPr>
          <w:rFonts w:ascii="Arial" w:hAnsi="Arial" w:cs="Arial"/>
          <w:lang w:val="en-IN"/>
        </w:rPr>
        <w:t>Kumar</w:t>
      </w:r>
      <w:r w:rsidRPr="00EF7242">
        <w:rPr>
          <w:rFonts w:ascii="Arial" w:hAnsi="Arial" w:cs="Arial"/>
          <w:lang w:val="en-IN"/>
        </w:rPr>
        <w:t xml:space="preserve"> et al., 2025). These pathogens are primarily transmitted from one host to another by arthropod vectors, such as ticks, fleas, and mosquitoes, posing substantial health challenges for dogs (Aleem et al., 2024). Canine vector-borne diseases are characteri</w:t>
      </w:r>
      <w:r>
        <w:rPr>
          <w:rFonts w:ascii="Arial" w:hAnsi="Arial" w:cs="Arial"/>
          <w:lang w:val="en-IN"/>
        </w:rPr>
        <w:t>z</w:t>
      </w:r>
      <w:r w:rsidRPr="00EF7242">
        <w:rPr>
          <w:rFonts w:ascii="Arial" w:hAnsi="Arial" w:cs="Arial"/>
          <w:lang w:val="en-IN"/>
        </w:rPr>
        <w:t>ed by the unique three-way interaction among the infectious agent, the transmitting vector, and the host immune system (</w:t>
      </w:r>
      <w:proofErr w:type="spellStart"/>
      <w:r w:rsidRPr="00EF7242">
        <w:rPr>
          <w:rFonts w:ascii="Arial" w:hAnsi="Arial" w:cs="Arial"/>
          <w:lang w:val="en-IN"/>
        </w:rPr>
        <w:t>Demarta-Gatsi</w:t>
      </w:r>
      <w:proofErr w:type="spellEnd"/>
      <w:r w:rsidRPr="00EF7242">
        <w:rPr>
          <w:rFonts w:ascii="Arial" w:hAnsi="Arial" w:cs="Arial"/>
          <w:lang w:val="en-IN"/>
        </w:rPr>
        <w:t xml:space="preserve"> &amp; </w:t>
      </w:r>
      <w:proofErr w:type="spellStart"/>
      <w:r w:rsidRPr="00EF7242">
        <w:rPr>
          <w:rFonts w:ascii="Arial" w:hAnsi="Arial" w:cs="Arial"/>
          <w:lang w:val="en-IN"/>
        </w:rPr>
        <w:t>Mécheri</w:t>
      </w:r>
      <w:proofErr w:type="spellEnd"/>
      <w:r w:rsidRPr="00EF7242">
        <w:rPr>
          <w:rFonts w:ascii="Arial" w:hAnsi="Arial" w:cs="Arial"/>
          <w:lang w:val="en-IN"/>
        </w:rPr>
        <w:t xml:space="preserve">, 2021). Ticks are important and widespread blood-feeding arthropod parasites that can transmit zoonotic infections to both humans and animals (Schön, 2022). Besides causing blood loss and </w:t>
      </w:r>
      <w:proofErr w:type="spellStart"/>
      <w:r w:rsidRPr="00EF7242">
        <w:rPr>
          <w:rFonts w:ascii="Arial" w:hAnsi="Arial" w:cs="Arial"/>
          <w:lang w:val="en-IN"/>
        </w:rPr>
        <w:t>anemia</w:t>
      </w:r>
      <w:proofErr w:type="spellEnd"/>
      <w:r w:rsidRPr="00EF7242">
        <w:rPr>
          <w:rFonts w:ascii="Arial" w:hAnsi="Arial" w:cs="Arial"/>
          <w:lang w:val="en-IN"/>
        </w:rPr>
        <w:t>, they serve as vectors and reservoirs for various infectious agents, including bacteria, viruses, and protozoa (</w:t>
      </w:r>
      <w:proofErr w:type="spellStart"/>
      <w:r w:rsidRPr="00EF7242">
        <w:rPr>
          <w:rFonts w:ascii="Arial" w:hAnsi="Arial" w:cs="Arial"/>
          <w:lang w:val="en-IN"/>
        </w:rPr>
        <w:t>Muqaddas</w:t>
      </w:r>
      <w:proofErr w:type="spellEnd"/>
      <w:r w:rsidRPr="00EF7242">
        <w:rPr>
          <w:rFonts w:ascii="Arial" w:hAnsi="Arial" w:cs="Arial"/>
          <w:lang w:val="en-IN"/>
        </w:rPr>
        <w:t xml:space="preserve"> et al., 2025). In dogs, ticks can transmit </w:t>
      </w:r>
      <w:proofErr w:type="spellStart"/>
      <w:r w:rsidRPr="00EF7242">
        <w:rPr>
          <w:rFonts w:ascii="Arial" w:hAnsi="Arial" w:cs="Arial"/>
          <w:lang w:val="en-IN"/>
        </w:rPr>
        <w:t>hemoprotozoal</w:t>
      </w:r>
      <w:proofErr w:type="spellEnd"/>
      <w:r w:rsidRPr="00EF7242">
        <w:rPr>
          <w:rFonts w:ascii="Arial" w:hAnsi="Arial" w:cs="Arial"/>
          <w:lang w:val="en-IN"/>
        </w:rPr>
        <w:t xml:space="preserve"> infections either through inoculation during a blood meal (such as </w:t>
      </w:r>
      <w:r w:rsidRPr="00EF7242">
        <w:rPr>
          <w:rFonts w:ascii="Arial" w:hAnsi="Arial" w:cs="Arial"/>
          <w:i/>
          <w:iCs/>
          <w:lang w:val="en-IN"/>
        </w:rPr>
        <w:t xml:space="preserve">E. </w:t>
      </w:r>
      <w:proofErr w:type="spellStart"/>
      <w:r w:rsidRPr="00EF7242">
        <w:rPr>
          <w:rFonts w:ascii="Arial" w:hAnsi="Arial" w:cs="Arial"/>
          <w:i/>
          <w:iCs/>
          <w:lang w:val="en-IN"/>
        </w:rPr>
        <w:t>canis</w:t>
      </w:r>
      <w:proofErr w:type="spellEnd"/>
      <w:r w:rsidRPr="00EF7242">
        <w:rPr>
          <w:rFonts w:ascii="Arial" w:hAnsi="Arial" w:cs="Arial"/>
          <w:i/>
          <w:iCs/>
          <w:lang w:val="en-IN"/>
        </w:rPr>
        <w:t xml:space="preserve">, Babesia </w:t>
      </w:r>
      <w:proofErr w:type="spellStart"/>
      <w:r w:rsidRPr="00EF7242">
        <w:rPr>
          <w:rFonts w:ascii="Arial" w:hAnsi="Arial" w:cs="Arial"/>
          <w:i/>
          <w:iCs/>
          <w:lang w:val="en-IN"/>
        </w:rPr>
        <w:t>canis</w:t>
      </w:r>
      <w:proofErr w:type="spellEnd"/>
      <w:r w:rsidRPr="00EF7242">
        <w:rPr>
          <w:rFonts w:ascii="Arial" w:hAnsi="Arial" w:cs="Arial"/>
          <w:i/>
          <w:iCs/>
          <w:lang w:val="en-IN"/>
        </w:rPr>
        <w:t xml:space="preserve">, Babesia </w:t>
      </w:r>
      <w:proofErr w:type="spellStart"/>
      <w:r w:rsidRPr="00EF7242">
        <w:rPr>
          <w:rFonts w:ascii="Arial" w:hAnsi="Arial" w:cs="Arial"/>
          <w:i/>
          <w:iCs/>
          <w:lang w:val="en-IN"/>
        </w:rPr>
        <w:t>gibsoni</w:t>
      </w:r>
      <w:proofErr w:type="spellEnd"/>
      <w:r w:rsidRPr="00EF7242">
        <w:rPr>
          <w:rFonts w:ascii="Arial" w:hAnsi="Arial" w:cs="Arial"/>
          <w:i/>
          <w:iCs/>
          <w:lang w:val="en-IN"/>
        </w:rPr>
        <w:t xml:space="preserve">, </w:t>
      </w:r>
      <w:proofErr w:type="spellStart"/>
      <w:r w:rsidRPr="00EF7242">
        <w:rPr>
          <w:rFonts w:ascii="Arial" w:hAnsi="Arial" w:cs="Arial"/>
          <w:i/>
          <w:iCs/>
          <w:lang w:val="en-IN"/>
        </w:rPr>
        <w:t>Anaplasma</w:t>
      </w:r>
      <w:proofErr w:type="spellEnd"/>
      <w:r w:rsidRPr="00EF7242">
        <w:rPr>
          <w:rFonts w:ascii="Arial" w:hAnsi="Arial" w:cs="Arial"/>
          <w:i/>
          <w:iCs/>
          <w:lang w:val="en-IN"/>
        </w:rPr>
        <w:t xml:space="preserve"> </w:t>
      </w:r>
      <w:proofErr w:type="spellStart"/>
      <w:r w:rsidRPr="00EF7242">
        <w:rPr>
          <w:rFonts w:ascii="Arial" w:hAnsi="Arial" w:cs="Arial"/>
          <w:i/>
          <w:iCs/>
          <w:lang w:val="en-IN"/>
        </w:rPr>
        <w:t>phagocytophilum</w:t>
      </w:r>
      <w:proofErr w:type="spellEnd"/>
      <w:r w:rsidRPr="00EF7242">
        <w:rPr>
          <w:rFonts w:ascii="Arial" w:hAnsi="Arial" w:cs="Arial"/>
          <w:i/>
          <w:iCs/>
          <w:lang w:val="en-IN"/>
        </w:rPr>
        <w:t>, etc.</w:t>
      </w:r>
      <w:r w:rsidRPr="00EF7242">
        <w:rPr>
          <w:rFonts w:ascii="Arial" w:hAnsi="Arial" w:cs="Arial"/>
          <w:lang w:val="en-IN"/>
        </w:rPr>
        <w:t>) or by ingestion of the tick by the host (</w:t>
      </w:r>
      <w:r w:rsidRPr="00EF7242">
        <w:rPr>
          <w:rFonts w:ascii="Arial" w:hAnsi="Arial" w:cs="Arial"/>
          <w:i/>
          <w:iCs/>
          <w:lang w:val="en-IN"/>
        </w:rPr>
        <w:t xml:space="preserve">H. </w:t>
      </w:r>
      <w:proofErr w:type="spellStart"/>
      <w:r w:rsidRPr="00EF7242">
        <w:rPr>
          <w:rFonts w:ascii="Arial" w:hAnsi="Arial" w:cs="Arial"/>
          <w:i/>
          <w:iCs/>
          <w:lang w:val="en-IN"/>
        </w:rPr>
        <w:t>canis</w:t>
      </w:r>
      <w:proofErr w:type="spellEnd"/>
      <w:r w:rsidRPr="00EF7242">
        <w:rPr>
          <w:rFonts w:ascii="Arial" w:hAnsi="Arial" w:cs="Arial"/>
          <w:lang w:val="en-IN"/>
        </w:rPr>
        <w:t>) (Aicardi et al., 2025).</w:t>
      </w:r>
    </w:p>
    <w:p w14:paraId="2B464C68" w14:textId="77777777" w:rsidR="00EF7242" w:rsidRPr="00EF7242" w:rsidRDefault="00EF7242" w:rsidP="00EF7242">
      <w:pPr>
        <w:pStyle w:val="Body"/>
        <w:rPr>
          <w:rFonts w:ascii="Arial" w:hAnsi="Arial" w:cs="Arial"/>
          <w:lang w:val="en-IN"/>
        </w:rPr>
      </w:pPr>
      <w:r w:rsidRPr="00EF7242">
        <w:rPr>
          <w:rFonts w:ascii="Arial" w:hAnsi="Arial" w:cs="Arial"/>
          <w:lang w:val="en-IN"/>
        </w:rPr>
        <w:t xml:space="preserve">Among the canine </w:t>
      </w:r>
      <w:proofErr w:type="spellStart"/>
      <w:r w:rsidRPr="00EF7242">
        <w:rPr>
          <w:rFonts w:ascii="Arial" w:hAnsi="Arial" w:cs="Arial"/>
          <w:lang w:val="en-IN"/>
        </w:rPr>
        <w:t>hemoprotozoan</w:t>
      </w:r>
      <w:proofErr w:type="spellEnd"/>
      <w:r w:rsidRPr="00EF7242">
        <w:rPr>
          <w:rFonts w:ascii="Arial" w:hAnsi="Arial" w:cs="Arial"/>
          <w:lang w:val="en-IN"/>
        </w:rPr>
        <w:t xml:space="preserve"> diseases, ehrlichiosis is one of the most common vector-borne diseases in dogs transmitted by ticks, characterized by </w:t>
      </w:r>
      <w:proofErr w:type="spellStart"/>
      <w:r w:rsidRPr="00EF7242">
        <w:rPr>
          <w:rFonts w:ascii="Arial" w:hAnsi="Arial" w:cs="Arial"/>
          <w:lang w:val="en-IN"/>
        </w:rPr>
        <w:t>hemorrhagic</w:t>
      </w:r>
      <w:proofErr w:type="spellEnd"/>
      <w:r w:rsidRPr="00EF7242">
        <w:rPr>
          <w:rFonts w:ascii="Arial" w:hAnsi="Arial" w:cs="Arial"/>
          <w:lang w:val="en-IN"/>
        </w:rPr>
        <w:t xml:space="preserve"> lesions worldwide, including India (Aziz et al., 2022). </w:t>
      </w:r>
      <w:proofErr w:type="spellStart"/>
      <w:r w:rsidRPr="00EF7242">
        <w:rPr>
          <w:rFonts w:ascii="Arial" w:hAnsi="Arial" w:cs="Arial"/>
          <w:i/>
          <w:iCs/>
          <w:lang w:val="en-IN"/>
        </w:rPr>
        <w:t>Ehrlichia</w:t>
      </w:r>
      <w:proofErr w:type="spellEnd"/>
      <w:r w:rsidRPr="00EF7242">
        <w:rPr>
          <w:rFonts w:ascii="Arial" w:hAnsi="Arial" w:cs="Arial"/>
          <w:lang w:val="en-IN"/>
        </w:rPr>
        <w:t xml:space="preserve"> spp. is an obligate intracellular gram-negative bacterium belonging to the family </w:t>
      </w:r>
      <w:proofErr w:type="spellStart"/>
      <w:r w:rsidRPr="00EF7242">
        <w:rPr>
          <w:rFonts w:ascii="Arial" w:hAnsi="Arial" w:cs="Arial"/>
          <w:i/>
          <w:iCs/>
          <w:lang w:val="en-IN"/>
        </w:rPr>
        <w:t>Anaplasmataceae</w:t>
      </w:r>
      <w:proofErr w:type="spellEnd"/>
      <w:r w:rsidRPr="00EF7242">
        <w:rPr>
          <w:rFonts w:ascii="Arial" w:hAnsi="Arial" w:cs="Arial"/>
          <w:lang w:val="en-IN"/>
        </w:rPr>
        <w:t xml:space="preserve">, which tends to infect the hematopoietic and endothelial cells (El </w:t>
      </w:r>
      <w:proofErr w:type="spellStart"/>
      <w:r w:rsidRPr="00EF7242">
        <w:rPr>
          <w:rFonts w:ascii="Arial" w:hAnsi="Arial" w:cs="Arial"/>
          <w:lang w:val="en-IN"/>
        </w:rPr>
        <w:t>Hamiani</w:t>
      </w:r>
      <w:proofErr w:type="spellEnd"/>
      <w:r w:rsidRPr="00EF7242">
        <w:rPr>
          <w:rFonts w:ascii="Arial" w:hAnsi="Arial" w:cs="Arial"/>
          <w:lang w:val="en-IN"/>
        </w:rPr>
        <w:t xml:space="preserve"> </w:t>
      </w:r>
      <w:proofErr w:type="spellStart"/>
      <w:r w:rsidRPr="00EF7242">
        <w:rPr>
          <w:rFonts w:ascii="Arial" w:hAnsi="Arial" w:cs="Arial"/>
          <w:lang w:val="en-IN"/>
        </w:rPr>
        <w:t>Khatat</w:t>
      </w:r>
      <w:proofErr w:type="spellEnd"/>
      <w:r w:rsidRPr="00EF7242">
        <w:rPr>
          <w:rFonts w:ascii="Arial" w:hAnsi="Arial" w:cs="Arial"/>
          <w:lang w:val="en-IN"/>
        </w:rPr>
        <w:t xml:space="preserve"> et al., 2021; Mondal et al., 2019). The disease is associated with several </w:t>
      </w:r>
      <w:proofErr w:type="spellStart"/>
      <w:r w:rsidRPr="00EF7242">
        <w:rPr>
          <w:rFonts w:ascii="Arial" w:hAnsi="Arial" w:cs="Arial"/>
          <w:lang w:val="en-IN"/>
        </w:rPr>
        <w:t>rickettsial</w:t>
      </w:r>
      <w:proofErr w:type="spellEnd"/>
      <w:r w:rsidRPr="00EF7242">
        <w:rPr>
          <w:rFonts w:ascii="Arial" w:hAnsi="Arial" w:cs="Arial"/>
          <w:lang w:val="en-IN"/>
        </w:rPr>
        <w:t xml:space="preserve"> species, including </w:t>
      </w:r>
      <w:proofErr w:type="spellStart"/>
      <w:r w:rsidRPr="00EF7242">
        <w:rPr>
          <w:rFonts w:ascii="Arial" w:hAnsi="Arial" w:cs="Arial"/>
          <w:i/>
          <w:iCs/>
          <w:lang w:val="en-IN"/>
        </w:rPr>
        <w:t>Ehrlichia</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chaffeensis</w:t>
      </w:r>
      <w:proofErr w:type="spellEnd"/>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ewingii</w:t>
      </w:r>
      <w:proofErr w:type="spellEnd"/>
      <w:r w:rsidRPr="00EF7242">
        <w:rPr>
          <w:rFonts w:ascii="Arial" w:hAnsi="Arial" w:cs="Arial"/>
          <w:lang w:val="en-IN"/>
        </w:rPr>
        <w:t xml:space="preserve">, and </w:t>
      </w:r>
      <w:r w:rsidRPr="00EF7242">
        <w:rPr>
          <w:rFonts w:ascii="Arial" w:hAnsi="Arial" w:cs="Arial"/>
          <w:i/>
          <w:iCs/>
          <w:lang w:val="en-IN"/>
        </w:rPr>
        <w:t>E. platy</w:t>
      </w:r>
      <w:r w:rsidRPr="00EF7242">
        <w:rPr>
          <w:rFonts w:ascii="Arial" w:hAnsi="Arial" w:cs="Arial"/>
          <w:lang w:val="en-IN"/>
        </w:rPr>
        <w:t xml:space="preserve">. </w:t>
      </w:r>
      <w:r w:rsidRPr="00EF7242">
        <w:rPr>
          <w:rFonts w:ascii="Arial" w:hAnsi="Arial" w:cs="Arial"/>
          <w:i/>
          <w:iCs/>
          <w:lang w:val="en-IN"/>
        </w:rPr>
        <w:t xml:space="preserve">E. </w:t>
      </w:r>
      <w:proofErr w:type="spellStart"/>
      <w:r w:rsidRPr="00EF7242">
        <w:rPr>
          <w:rFonts w:ascii="Arial" w:hAnsi="Arial" w:cs="Arial"/>
          <w:i/>
          <w:iCs/>
          <w:lang w:val="en-IN"/>
        </w:rPr>
        <w:t>canis</w:t>
      </w:r>
      <w:proofErr w:type="spellEnd"/>
      <w:r w:rsidRPr="00EF7242">
        <w:rPr>
          <w:rFonts w:ascii="Arial" w:hAnsi="Arial" w:cs="Arial"/>
          <w:lang w:val="en-IN"/>
        </w:rPr>
        <w:t xml:space="preserve"> and </w:t>
      </w:r>
      <w:r w:rsidRPr="00EF7242">
        <w:rPr>
          <w:rFonts w:ascii="Arial" w:hAnsi="Arial" w:cs="Arial"/>
          <w:i/>
          <w:iCs/>
          <w:lang w:val="en-IN"/>
        </w:rPr>
        <w:t xml:space="preserve">E. </w:t>
      </w:r>
      <w:proofErr w:type="spellStart"/>
      <w:r w:rsidRPr="00EF7242">
        <w:rPr>
          <w:rFonts w:ascii="Arial" w:hAnsi="Arial" w:cs="Arial"/>
          <w:i/>
          <w:iCs/>
          <w:lang w:val="en-IN"/>
        </w:rPr>
        <w:t>chaffeensis</w:t>
      </w:r>
      <w:proofErr w:type="spellEnd"/>
      <w:r w:rsidRPr="00EF7242">
        <w:rPr>
          <w:rFonts w:ascii="Arial" w:hAnsi="Arial" w:cs="Arial"/>
          <w:lang w:val="en-IN"/>
        </w:rPr>
        <w:t xml:space="preserve"> primarily infect monocytes, </w:t>
      </w:r>
      <w:r w:rsidRPr="00EF7242">
        <w:rPr>
          <w:rFonts w:ascii="Arial" w:hAnsi="Arial" w:cs="Arial"/>
          <w:i/>
          <w:iCs/>
          <w:lang w:val="en-IN"/>
        </w:rPr>
        <w:t xml:space="preserve">E. </w:t>
      </w:r>
      <w:proofErr w:type="spellStart"/>
      <w:r w:rsidRPr="00EF7242">
        <w:rPr>
          <w:rFonts w:ascii="Arial" w:hAnsi="Arial" w:cs="Arial"/>
          <w:i/>
          <w:iCs/>
          <w:lang w:val="en-IN"/>
        </w:rPr>
        <w:t>ewingii</w:t>
      </w:r>
      <w:proofErr w:type="spellEnd"/>
      <w:r w:rsidRPr="00EF7242">
        <w:rPr>
          <w:rFonts w:ascii="Arial" w:hAnsi="Arial" w:cs="Arial"/>
          <w:lang w:val="en-IN"/>
        </w:rPr>
        <w:t xml:space="preserve"> targets neutrophils, and </w:t>
      </w:r>
      <w:r w:rsidRPr="00EF7242">
        <w:rPr>
          <w:rFonts w:ascii="Arial" w:hAnsi="Arial" w:cs="Arial"/>
          <w:i/>
          <w:iCs/>
          <w:lang w:val="en-IN"/>
        </w:rPr>
        <w:t>E. platy</w:t>
      </w:r>
      <w:r w:rsidRPr="00EF7242">
        <w:rPr>
          <w:rFonts w:ascii="Arial" w:hAnsi="Arial" w:cs="Arial"/>
          <w:lang w:val="en-IN"/>
        </w:rPr>
        <w:t xml:space="preserve"> infects platelets (Ramesh et al., 2024). Canine ehrlichiosis, also known as canine rickettsiosis, canine </w:t>
      </w:r>
      <w:proofErr w:type="spellStart"/>
      <w:r w:rsidRPr="00EF7242">
        <w:rPr>
          <w:rFonts w:ascii="Arial" w:hAnsi="Arial" w:cs="Arial"/>
          <w:lang w:val="en-IN"/>
        </w:rPr>
        <w:t>hemorrhagic</w:t>
      </w:r>
      <w:proofErr w:type="spellEnd"/>
      <w:r w:rsidRPr="00EF7242">
        <w:rPr>
          <w:rFonts w:ascii="Arial" w:hAnsi="Arial" w:cs="Arial"/>
          <w:lang w:val="en-IN"/>
        </w:rPr>
        <w:t xml:space="preserve"> fever, canine typhus, tracker dog disease, and tropical canine pancytopenia, is a tick-borne illness most often transmitted by </w:t>
      </w:r>
      <w:r w:rsidRPr="00EF7242">
        <w:rPr>
          <w:rFonts w:ascii="Arial" w:hAnsi="Arial" w:cs="Arial"/>
          <w:i/>
          <w:iCs/>
          <w:lang w:val="en-IN"/>
        </w:rPr>
        <w:t xml:space="preserve">Rhipicephalus </w:t>
      </w:r>
      <w:proofErr w:type="spellStart"/>
      <w:r w:rsidRPr="00EF7242">
        <w:rPr>
          <w:rFonts w:ascii="Arial" w:hAnsi="Arial" w:cs="Arial"/>
          <w:i/>
          <w:iCs/>
          <w:lang w:val="en-IN"/>
        </w:rPr>
        <w:t>sanguineus</w:t>
      </w:r>
      <w:proofErr w:type="spellEnd"/>
      <w:r w:rsidRPr="00EF7242">
        <w:rPr>
          <w:rFonts w:ascii="Arial" w:hAnsi="Arial" w:cs="Arial"/>
          <w:lang w:val="en-IN"/>
        </w:rPr>
        <w:t xml:space="preserve"> (the brown dog tick) and typically caused by </w:t>
      </w:r>
      <w:proofErr w:type="spellStart"/>
      <w:r w:rsidRPr="00EF7242">
        <w:rPr>
          <w:rFonts w:ascii="Arial" w:hAnsi="Arial" w:cs="Arial"/>
          <w:i/>
          <w:iCs/>
          <w:lang w:val="en-IN"/>
        </w:rPr>
        <w:t>Ehrlichia</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(Aziz et al., 2022; Shukla et al., 2011). Common clinical signs include fever, anorexia, </w:t>
      </w:r>
      <w:proofErr w:type="spellStart"/>
      <w:r w:rsidRPr="00EF7242">
        <w:rPr>
          <w:rFonts w:ascii="Arial" w:hAnsi="Arial" w:cs="Arial"/>
          <w:lang w:val="en-IN"/>
        </w:rPr>
        <w:t>anemia</w:t>
      </w:r>
      <w:proofErr w:type="spellEnd"/>
      <w:r w:rsidRPr="00EF7242">
        <w:rPr>
          <w:rFonts w:ascii="Arial" w:hAnsi="Arial" w:cs="Arial"/>
          <w:lang w:val="en-IN"/>
        </w:rPr>
        <w:t xml:space="preserve">, epistaxis, petechiae, ecchymoses, prolonged bleeding during </w:t>
      </w:r>
      <w:proofErr w:type="spellStart"/>
      <w:r w:rsidRPr="00EF7242">
        <w:rPr>
          <w:rFonts w:ascii="Arial" w:hAnsi="Arial" w:cs="Arial"/>
          <w:lang w:val="en-IN"/>
        </w:rPr>
        <w:t>estrus</w:t>
      </w:r>
      <w:proofErr w:type="spellEnd"/>
      <w:r w:rsidRPr="00EF7242">
        <w:rPr>
          <w:rFonts w:ascii="Arial" w:hAnsi="Arial" w:cs="Arial"/>
          <w:lang w:val="en-IN"/>
        </w:rPr>
        <w:t xml:space="preserve">, </w:t>
      </w:r>
      <w:proofErr w:type="spellStart"/>
      <w:r w:rsidRPr="00EF7242">
        <w:rPr>
          <w:rFonts w:ascii="Arial" w:hAnsi="Arial" w:cs="Arial"/>
          <w:lang w:val="en-IN"/>
        </w:rPr>
        <w:t>hematuria</w:t>
      </w:r>
      <w:proofErr w:type="spellEnd"/>
      <w:r w:rsidRPr="00EF7242">
        <w:rPr>
          <w:rFonts w:ascii="Arial" w:hAnsi="Arial" w:cs="Arial"/>
          <w:lang w:val="en-IN"/>
        </w:rPr>
        <w:t>, melena, and lymphadenopathy (Ramesh et al., 2024). The disease can be diagnosed based on clinical signs and confirmed by demonstrating the organisms (as clusters or colonies- Morulae) within the cytoplasm of mononuclear cells (</w:t>
      </w:r>
      <w:proofErr w:type="spellStart"/>
      <w:r w:rsidRPr="00EF7242">
        <w:rPr>
          <w:rFonts w:ascii="Arial" w:hAnsi="Arial" w:cs="Arial"/>
          <w:lang w:val="en-IN"/>
        </w:rPr>
        <w:t>Diniz</w:t>
      </w:r>
      <w:proofErr w:type="spellEnd"/>
      <w:r w:rsidRPr="00EF7242">
        <w:rPr>
          <w:rFonts w:ascii="Arial" w:hAnsi="Arial" w:cs="Arial"/>
          <w:lang w:val="en-IN"/>
        </w:rPr>
        <w:t xml:space="preserve"> &amp; de Aguiar, 2022). </w:t>
      </w:r>
    </w:p>
    <w:p w14:paraId="42EE0540" w14:textId="77777777" w:rsidR="00EF7242" w:rsidRPr="00EF7242" w:rsidRDefault="00EF7242" w:rsidP="00EF7242">
      <w:pPr>
        <w:pStyle w:val="Body"/>
        <w:rPr>
          <w:rFonts w:ascii="Arial" w:hAnsi="Arial" w:cs="Arial"/>
          <w:lang w:val="en-IN"/>
        </w:rPr>
      </w:pPr>
      <w:proofErr w:type="spellStart"/>
      <w:r w:rsidRPr="00EF7242">
        <w:rPr>
          <w:rFonts w:ascii="Arial" w:hAnsi="Arial" w:cs="Arial"/>
          <w:i/>
          <w:iCs/>
          <w:lang w:val="en-IN"/>
        </w:rPr>
        <w:t>Hepatozoon</w:t>
      </w:r>
      <w:proofErr w:type="spellEnd"/>
      <w:r w:rsidRPr="00EF7242">
        <w:rPr>
          <w:rFonts w:ascii="Arial" w:hAnsi="Arial" w:cs="Arial"/>
          <w:i/>
          <w:iCs/>
          <w:lang w:val="en-IN"/>
        </w:rPr>
        <w:t xml:space="preserve"> </w:t>
      </w:r>
      <w:proofErr w:type="spellStart"/>
      <w:r w:rsidRPr="00EF7242">
        <w:rPr>
          <w:rFonts w:ascii="Arial" w:hAnsi="Arial" w:cs="Arial"/>
          <w:i/>
          <w:iCs/>
          <w:lang w:val="en-IN"/>
        </w:rPr>
        <w:t>canis</w:t>
      </w:r>
      <w:proofErr w:type="spellEnd"/>
      <w:r w:rsidRPr="00EF7242">
        <w:rPr>
          <w:rFonts w:ascii="Arial" w:hAnsi="Arial" w:cs="Arial"/>
          <w:lang w:val="en-IN"/>
        </w:rPr>
        <w:t xml:space="preserve"> is an obligate intracellular </w:t>
      </w:r>
      <w:proofErr w:type="spellStart"/>
      <w:r w:rsidRPr="00EF7242">
        <w:rPr>
          <w:rFonts w:ascii="Arial" w:hAnsi="Arial" w:cs="Arial"/>
          <w:lang w:val="en-IN"/>
        </w:rPr>
        <w:t>hemoprotozoan</w:t>
      </w:r>
      <w:proofErr w:type="spellEnd"/>
      <w:r w:rsidRPr="00EF7242">
        <w:rPr>
          <w:rFonts w:ascii="Arial" w:hAnsi="Arial" w:cs="Arial"/>
          <w:lang w:val="en-IN"/>
        </w:rPr>
        <w:t xml:space="preserve"> parasite that infects white blood cells and parenchymal tissues in dogs (Nishanth &amp; James, 2025). It is transmitted through the ingestion of an infected ixodid tick, </w:t>
      </w:r>
      <w:r w:rsidRPr="00EF7242">
        <w:rPr>
          <w:rFonts w:ascii="Arial" w:hAnsi="Arial" w:cs="Arial"/>
          <w:i/>
          <w:iCs/>
          <w:lang w:val="en-IN"/>
        </w:rPr>
        <w:t xml:space="preserve">Rhipicephalus </w:t>
      </w:r>
      <w:proofErr w:type="spellStart"/>
      <w:r w:rsidRPr="00EF7242">
        <w:rPr>
          <w:rFonts w:ascii="Arial" w:hAnsi="Arial" w:cs="Arial"/>
          <w:i/>
          <w:iCs/>
          <w:lang w:val="en-IN"/>
        </w:rPr>
        <w:t>sanguineus</w:t>
      </w:r>
      <w:proofErr w:type="spellEnd"/>
      <w:r w:rsidRPr="00EF7242">
        <w:rPr>
          <w:rFonts w:ascii="Arial" w:hAnsi="Arial" w:cs="Arial"/>
          <w:lang w:val="en-IN"/>
        </w:rPr>
        <w:t xml:space="preserve"> (brown dog tick), which contains oocysts with mature sporozoites, to other susceptible dog populations (</w:t>
      </w:r>
      <w:proofErr w:type="spellStart"/>
      <w:r w:rsidRPr="00EF7242">
        <w:rPr>
          <w:rFonts w:ascii="Arial" w:hAnsi="Arial" w:cs="Arial"/>
          <w:lang w:val="en-IN"/>
        </w:rPr>
        <w:t>Hasani</w:t>
      </w:r>
      <w:proofErr w:type="spellEnd"/>
      <w:r w:rsidRPr="00EF7242">
        <w:rPr>
          <w:rFonts w:ascii="Arial" w:hAnsi="Arial" w:cs="Arial"/>
          <w:lang w:val="en-IN"/>
        </w:rPr>
        <w:t xml:space="preserve"> et al., 2024). Canine </w:t>
      </w:r>
      <w:proofErr w:type="spellStart"/>
      <w:r w:rsidRPr="00EF7242">
        <w:rPr>
          <w:rFonts w:ascii="Arial" w:hAnsi="Arial" w:cs="Arial"/>
          <w:lang w:val="en-IN"/>
        </w:rPr>
        <w:t>hepatozoon</w:t>
      </w:r>
      <w:proofErr w:type="spellEnd"/>
      <w:r w:rsidRPr="00EF7242">
        <w:rPr>
          <w:rFonts w:ascii="Arial" w:hAnsi="Arial" w:cs="Arial"/>
          <w:lang w:val="en-IN"/>
        </w:rPr>
        <w:t xml:space="preserve"> infection is one of the most common clinically significant </w:t>
      </w:r>
      <w:proofErr w:type="spellStart"/>
      <w:r w:rsidRPr="00EF7242">
        <w:rPr>
          <w:rFonts w:ascii="Arial" w:hAnsi="Arial" w:cs="Arial"/>
          <w:lang w:val="en-IN"/>
        </w:rPr>
        <w:t>hemoprotozoan</w:t>
      </w:r>
      <w:proofErr w:type="spellEnd"/>
      <w:r w:rsidRPr="00EF7242">
        <w:rPr>
          <w:rFonts w:ascii="Arial" w:hAnsi="Arial" w:cs="Arial"/>
          <w:lang w:val="en-IN"/>
        </w:rPr>
        <w:t xml:space="preserve"> diseases affecting dogs worldwide, especially in Australia, Africa, South America, Asia, including India (Nishanth &amp; James, 2025; Vincent-Johnson et al., 2021). In India, canine </w:t>
      </w:r>
      <w:proofErr w:type="spellStart"/>
      <w:r w:rsidRPr="00EF7242">
        <w:rPr>
          <w:rFonts w:ascii="Arial" w:hAnsi="Arial" w:cs="Arial"/>
          <w:lang w:val="en-IN"/>
        </w:rPr>
        <w:t>hepatozoonosis</w:t>
      </w:r>
      <w:proofErr w:type="spellEnd"/>
      <w:r w:rsidRPr="00EF7242">
        <w:rPr>
          <w:rFonts w:ascii="Arial" w:hAnsi="Arial" w:cs="Arial"/>
          <w:lang w:val="en-IN"/>
        </w:rPr>
        <w:t xml:space="preserve"> has been widely reported from all states, mainly from Maharashtra, Tamil Nadu, Andhra Pradesh, Gujarat, and Haryana (Panda et al., 2024; </w:t>
      </w:r>
      <w:proofErr w:type="spellStart"/>
      <w:r w:rsidRPr="00EF7242">
        <w:rPr>
          <w:rFonts w:ascii="Arial" w:hAnsi="Arial" w:cs="Arial"/>
          <w:lang w:val="en-IN"/>
        </w:rPr>
        <w:t>Bhagwan</w:t>
      </w:r>
      <w:proofErr w:type="spellEnd"/>
      <w:r w:rsidRPr="00EF7242">
        <w:rPr>
          <w:rFonts w:ascii="Arial" w:hAnsi="Arial" w:cs="Arial"/>
          <w:lang w:val="en-IN"/>
        </w:rPr>
        <w:t xml:space="preserve"> et al., 2025; Revathi et al., 2025). The disease is caused by approximately 340 species of </w:t>
      </w:r>
      <w:proofErr w:type="spellStart"/>
      <w:r w:rsidRPr="00EF7242">
        <w:rPr>
          <w:rFonts w:ascii="Arial" w:hAnsi="Arial" w:cs="Arial"/>
          <w:i/>
          <w:iCs/>
          <w:lang w:val="en-IN"/>
        </w:rPr>
        <w:t>Hepatozoon</w:t>
      </w:r>
      <w:proofErr w:type="spellEnd"/>
      <w:r w:rsidRPr="00EF7242">
        <w:rPr>
          <w:rFonts w:ascii="Arial" w:hAnsi="Arial" w:cs="Arial"/>
          <w:lang w:val="en-IN"/>
        </w:rPr>
        <w:t xml:space="preserve"> spp., most commonly </w:t>
      </w:r>
      <w:r w:rsidRPr="00EF7242">
        <w:rPr>
          <w:rFonts w:ascii="Arial" w:hAnsi="Arial" w:cs="Arial"/>
          <w:i/>
          <w:iCs/>
          <w:lang w:val="en-IN"/>
        </w:rPr>
        <w:t xml:space="preserve">H. </w:t>
      </w:r>
      <w:proofErr w:type="spellStart"/>
      <w:r w:rsidRPr="00EF7242">
        <w:rPr>
          <w:rFonts w:ascii="Arial" w:hAnsi="Arial" w:cs="Arial"/>
          <w:i/>
          <w:iCs/>
          <w:lang w:val="en-IN"/>
        </w:rPr>
        <w:t>canis</w:t>
      </w:r>
      <w:proofErr w:type="spellEnd"/>
      <w:r w:rsidRPr="00EF7242">
        <w:rPr>
          <w:rFonts w:ascii="Arial" w:hAnsi="Arial" w:cs="Arial"/>
          <w:i/>
          <w:iCs/>
          <w:lang w:val="en-IN"/>
        </w:rPr>
        <w:t xml:space="preserve">, H. </w:t>
      </w:r>
      <w:proofErr w:type="spellStart"/>
      <w:r w:rsidRPr="00EF7242">
        <w:rPr>
          <w:rFonts w:ascii="Arial" w:hAnsi="Arial" w:cs="Arial"/>
          <w:i/>
          <w:iCs/>
          <w:lang w:val="en-IN"/>
        </w:rPr>
        <w:t>felis</w:t>
      </w:r>
      <w:proofErr w:type="spellEnd"/>
      <w:r w:rsidRPr="00EF7242">
        <w:rPr>
          <w:rFonts w:ascii="Arial" w:hAnsi="Arial" w:cs="Arial"/>
          <w:lang w:val="en-IN"/>
        </w:rPr>
        <w:t xml:space="preserve">, and </w:t>
      </w:r>
      <w:r w:rsidRPr="00EF7242">
        <w:rPr>
          <w:rFonts w:ascii="Arial" w:hAnsi="Arial" w:cs="Arial"/>
          <w:i/>
          <w:iCs/>
          <w:lang w:val="en-IN"/>
        </w:rPr>
        <w:t xml:space="preserve">H. </w:t>
      </w:r>
      <w:proofErr w:type="spellStart"/>
      <w:r w:rsidRPr="00EF7242">
        <w:rPr>
          <w:rFonts w:ascii="Arial" w:hAnsi="Arial" w:cs="Arial"/>
          <w:i/>
          <w:iCs/>
          <w:lang w:val="en-IN"/>
        </w:rPr>
        <w:t>americanum</w:t>
      </w:r>
      <w:proofErr w:type="spellEnd"/>
      <w:r w:rsidRPr="00EF7242">
        <w:rPr>
          <w:rFonts w:ascii="Arial" w:hAnsi="Arial" w:cs="Arial"/>
          <w:lang w:val="en-IN"/>
        </w:rPr>
        <w:t xml:space="preserve"> in pet animals (Abdullah et al., 2024). Clinical signs often include muscular hyperesthesia, lumbar pain, emaciation, lethargy, </w:t>
      </w:r>
      <w:proofErr w:type="spellStart"/>
      <w:r w:rsidRPr="00EF7242">
        <w:rPr>
          <w:rFonts w:ascii="Arial" w:hAnsi="Arial" w:cs="Arial"/>
          <w:lang w:val="en-IN"/>
        </w:rPr>
        <w:t>anemia</w:t>
      </w:r>
      <w:proofErr w:type="spellEnd"/>
      <w:r w:rsidRPr="00EF7242">
        <w:rPr>
          <w:rFonts w:ascii="Arial" w:hAnsi="Arial" w:cs="Arial"/>
          <w:lang w:val="en-IN"/>
        </w:rPr>
        <w:t xml:space="preserve">, and neutrophilic </w:t>
      </w:r>
      <w:proofErr w:type="spellStart"/>
      <w:r w:rsidRPr="00EF7242">
        <w:rPr>
          <w:rFonts w:ascii="Arial" w:hAnsi="Arial" w:cs="Arial"/>
          <w:lang w:val="en-IN"/>
        </w:rPr>
        <w:t>leukocytosis</w:t>
      </w:r>
      <w:proofErr w:type="spellEnd"/>
      <w:r w:rsidRPr="00EF7242">
        <w:rPr>
          <w:rFonts w:ascii="Arial" w:hAnsi="Arial" w:cs="Arial"/>
          <w:lang w:val="en-IN"/>
        </w:rPr>
        <w:t xml:space="preserve"> (Thao et al., 2025). However, subclinical infections without obvious clinical signs are most common in dogs and can be treated effectively with supportive therapy (</w:t>
      </w:r>
      <w:proofErr w:type="spellStart"/>
      <w:r w:rsidRPr="00EF7242">
        <w:rPr>
          <w:rFonts w:ascii="Arial" w:hAnsi="Arial" w:cs="Arial"/>
          <w:lang w:val="en-IN"/>
        </w:rPr>
        <w:t>Tołkacz</w:t>
      </w:r>
      <w:proofErr w:type="spellEnd"/>
      <w:r w:rsidRPr="00EF7242">
        <w:rPr>
          <w:rFonts w:ascii="Arial" w:hAnsi="Arial" w:cs="Arial"/>
          <w:lang w:val="en-IN"/>
        </w:rPr>
        <w:t xml:space="preserve"> et al., 2023). The severity of the infection and clinical signs depend on the level of </w:t>
      </w:r>
      <w:proofErr w:type="spellStart"/>
      <w:r w:rsidRPr="00EF7242">
        <w:rPr>
          <w:rFonts w:ascii="Arial" w:hAnsi="Arial" w:cs="Arial"/>
          <w:lang w:val="en-IN"/>
        </w:rPr>
        <w:t>parasitemia</w:t>
      </w:r>
      <w:proofErr w:type="spellEnd"/>
      <w:r w:rsidRPr="00EF7242">
        <w:rPr>
          <w:rFonts w:ascii="Arial" w:hAnsi="Arial" w:cs="Arial"/>
          <w:lang w:val="en-IN"/>
        </w:rPr>
        <w:t xml:space="preserve"> and the immune status of the host (Matamoros-Suárez et al., 2025). </w:t>
      </w:r>
      <w:proofErr w:type="spellStart"/>
      <w:r w:rsidRPr="00EF7242">
        <w:rPr>
          <w:rFonts w:ascii="Arial" w:hAnsi="Arial" w:cs="Arial"/>
          <w:lang w:val="en-IN"/>
        </w:rPr>
        <w:t>Hepatozoonosis</w:t>
      </w:r>
      <w:proofErr w:type="spellEnd"/>
      <w:r w:rsidRPr="00EF7242">
        <w:rPr>
          <w:rFonts w:ascii="Arial" w:hAnsi="Arial" w:cs="Arial"/>
          <w:lang w:val="en-IN"/>
        </w:rPr>
        <w:t xml:space="preserve"> in cats and dogs can present in various forms, with relapses due to concurrent </w:t>
      </w:r>
      <w:proofErr w:type="spellStart"/>
      <w:r w:rsidRPr="00EF7242">
        <w:rPr>
          <w:rFonts w:ascii="Arial" w:hAnsi="Arial" w:cs="Arial"/>
          <w:lang w:val="en-IN"/>
        </w:rPr>
        <w:t>hemoparasitic</w:t>
      </w:r>
      <w:proofErr w:type="spellEnd"/>
      <w:r w:rsidRPr="00EF7242">
        <w:rPr>
          <w:rFonts w:ascii="Arial" w:hAnsi="Arial" w:cs="Arial"/>
          <w:lang w:val="en-IN"/>
        </w:rPr>
        <w:t xml:space="preserve"> infestations or stress (</w:t>
      </w:r>
      <w:proofErr w:type="spellStart"/>
      <w:r w:rsidRPr="00EF7242">
        <w:rPr>
          <w:rFonts w:ascii="Arial" w:hAnsi="Arial" w:cs="Arial"/>
          <w:lang w:val="en-IN"/>
        </w:rPr>
        <w:t>Kolangath</w:t>
      </w:r>
      <w:proofErr w:type="spellEnd"/>
      <w:r w:rsidRPr="00EF7242">
        <w:rPr>
          <w:rFonts w:ascii="Arial" w:hAnsi="Arial" w:cs="Arial"/>
          <w:lang w:val="en-IN"/>
        </w:rPr>
        <w:t xml:space="preserve"> et al., 2024). </w:t>
      </w:r>
    </w:p>
    <w:p w14:paraId="404C4F6D" w14:textId="77777777" w:rsidR="00790ADA" w:rsidRPr="0054560C" w:rsidRDefault="00EF7242" w:rsidP="0054560C">
      <w:pPr>
        <w:pStyle w:val="Body"/>
        <w:rPr>
          <w:rFonts w:ascii="Arial" w:hAnsi="Arial" w:cs="Arial"/>
          <w:lang w:val="en-IN"/>
        </w:rPr>
      </w:pPr>
      <w:r w:rsidRPr="00EF7242">
        <w:rPr>
          <w:rFonts w:ascii="Arial" w:hAnsi="Arial" w:cs="Arial"/>
          <w:lang w:val="en-IN"/>
        </w:rPr>
        <w:t xml:space="preserve">Understanding the local epidemiological patterns of these </w:t>
      </w:r>
      <w:proofErr w:type="spellStart"/>
      <w:r w:rsidRPr="00EF7242">
        <w:rPr>
          <w:rFonts w:ascii="Arial" w:hAnsi="Arial" w:cs="Arial"/>
          <w:lang w:val="en-IN"/>
        </w:rPr>
        <w:t>hemoprotozoan</w:t>
      </w:r>
      <w:proofErr w:type="spellEnd"/>
      <w:r w:rsidRPr="00EF7242">
        <w:rPr>
          <w:rFonts w:ascii="Arial" w:hAnsi="Arial" w:cs="Arial"/>
          <w:lang w:val="en-IN"/>
        </w:rPr>
        <w:t xml:space="preserve"> infections is vital, as variations in climate, vector distribution, and animal management practices can </w:t>
      </w:r>
      <w:r w:rsidRPr="00EF7242">
        <w:rPr>
          <w:rFonts w:ascii="Arial" w:hAnsi="Arial" w:cs="Arial"/>
          <w:lang w:val="en-IN"/>
        </w:rPr>
        <w:lastRenderedPageBreak/>
        <w:t xml:space="preserve">significantly influence disease prevalence. Therefore, this study aims to investigate the sex-specific and season-specific prevalence of canine monocytic ehrlichiosis and </w:t>
      </w:r>
      <w:proofErr w:type="spellStart"/>
      <w:r w:rsidRPr="00EF7242">
        <w:rPr>
          <w:rFonts w:ascii="Arial" w:hAnsi="Arial" w:cs="Arial"/>
          <w:lang w:val="en-IN"/>
        </w:rPr>
        <w:t>hepatozoonosis</w:t>
      </w:r>
      <w:proofErr w:type="spellEnd"/>
      <w:r w:rsidRPr="00EF7242">
        <w:rPr>
          <w:rFonts w:ascii="Arial" w:hAnsi="Arial" w:cs="Arial"/>
          <w:lang w:val="en-IN"/>
        </w:rPr>
        <w:t xml:space="preserve"> in the </w:t>
      </w:r>
      <w:proofErr w:type="spellStart"/>
      <w:r w:rsidRPr="00EF7242">
        <w:rPr>
          <w:rFonts w:ascii="Arial" w:hAnsi="Arial" w:cs="Arial"/>
          <w:lang w:val="en-IN"/>
        </w:rPr>
        <w:t>Thoothukudi</w:t>
      </w:r>
      <w:proofErr w:type="spellEnd"/>
      <w:r w:rsidRPr="00EF7242">
        <w:rPr>
          <w:rFonts w:ascii="Arial" w:hAnsi="Arial" w:cs="Arial"/>
          <w:lang w:val="en-IN"/>
        </w:rPr>
        <w:t xml:space="preserve"> district of Tamil Nadu through microscopic examination, enhancing overall canine health management in the region. </w:t>
      </w:r>
    </w:p>
    <w:p w14:paraId="4A8FE702"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D9E0C79" w14:textId="77777777" w:rsidR="00790ADA" w:rsidRPr="00FB3A86" w:rsidRDefault="00790ADA" w:rsidP="00441B6F">
      <w:pPr>
        <w:pStyle w:val="AbstHead"/>
        <w:spacing w:after="0"/>
        <w:jc w:val="both"/>
        <w:rPr>
          <w:rFonts w:ascii="Arial" w:hAnsi="Arial" w:cs="Arial"/>
        </w:rPr>
      </w:pPr>
    </w:p>
    <w:p w14:paraId="03514225" w14:textId="77777777" w:rsidR="00EF7242" w:rsidRDefault="00EF7242" w:rsidP="00EF7242">
      <w:pPr>
        <w:pStyle w:val="Body"/>
        <w:rPr>
          <w:rFonts w:ascii="Arial" w:hAnsi="Arial" w:cs="Arial"/>
          <w:lang w:val="en-IN"/>
        </w:rPr>
      </w:pPr>
      <w:r w:rsidRPr="00EF7242">
        <w:rPr>
          <w:rFonts w:ascii="Arial" w:hAnsi="Arial" w:cs="Arial"/>
          <w:lang w:val="en-IN"/>
        </w:rPr>
        <w:t xml:space="preserve">A total of 612 canine peripheral blood smears were screened for blood parasites at the Animal Disease Intelligence Unit, </w:t>
      </w:r>
      <w:proofErr w:type="spellStart"/>
      <w:r w:rsidRPr="00EF7242">
        <w:rPr>
          <w:rFonts w:ascii="Arial" w:hAnsi="Arial" w:cs="Arial"/>
          <w:lang w:val="en-IN"/>
        </w:rPr>
        <w:t>Thoothukudi</w:t>
      </w:r>
      <w:proofErr w:type="spellEnd"/>
      <w:r w:rsidRPr="00EF7242">
        <w:rPr>
          <w:rFonts w:ascii="Arial" w:hAnsi="Arial" w:cs="Arial"/>
          <w:lang w:val="en-IN"/>
        </w:rPr>
        <w:t xml:space="preserve">, collected from animals exhibiting pyrexia, lymph node enlargement, erythema, and epistaxis from April 2024 to March 2025. The freshly prepared blood smears were fixed with methanol for 1 minute and stained with Giemsa’s stain for 30 minutes following the standard procedure using Giemsa’s staining kit (Hi Media- S011). Subsequently, all the stained thin blood smears were examined microscopically for protozoan parasites under the oil immersion (1000X magnification) objective of the microscope. The presence of even a single morula inside the monocyte for </w:t>
      </w:r>
      <w:r w:rsidRPr="00EF7242">
        <w:rPr>
          <w:rFonts w:ascii="Arial" w:hAnsi="Arial" w:cs="Arial"/>
          <w:i/>
          <w:iCs/>
          <w:lang w:val="en-IN"/>
        </w:rPr>
        <w:t xml:space="preserve">E. </w:t>
      </w:r>
      <w:proofErr w:type="spellStart"/>
      <w:r w:rsidRPr="00520E41">
        <w:rPr>
          <w:rFonts w:ascii="Arial" w:hAnsi="Arial" w:cs="Arial"/>
          <w:lang w:val="en-IN"/>
        </w:rPr>
        <w:t>canis</w:t>
      </w:r>
      <w:proofErr w:type="spellEnd"/>
      <w:r w:rsidRPr="00EF7242">
        <w:rPr>
          <w:rFonts w:ascii="Arial" w:hAnsi="Arial" w:cs="Arial"/>
          <w:lang w:val="en-IN"/>
        </w:rPr>
        <w:t xml:space="preserve"> or </w:t>
      </w:r>
      <w:proofErr w:type="spellStart"/>
      <w:r w:rsidRPr="00EF7242">
        <w:rPr>
          <w:rFonts w:ascii="Arial" w:hAnsi="Arial" w:cs="Arial"/>
          <w:lang w:val="en-IN"/>
        </w:rPr>
        <w:t>gamonts</w:t>
      </w:r>
      <w:proofErr w:type="spellEnd"/>
      <w:r w:rsidRPr="00EF7242">
        <w:rPr>
          <w:rFonts w:ascii="Arial" w:hAnsi="Arial" w:cs="Arial"/>
          <w:lang w:val="en-IN"/>
        </w:rPr>
        <w:t xml:space="preserve"> within neutrophils for </w:t>
      </w:r>
      <w:r w:rsidRPr="00520E41">
        <w:rPr>
          <w:rFonts w:ascii="Arial" w:hAnsi="Arial" w:cs="Arial"/>
          <w:i/>
          <w:iCs/>
          <w:lang w:val="en-IN"/>
        </w:rPr>
        <w:t xml:space="preserve">H. </w:t>
      </w:r>
      <w:proofErr w:type="spellStart"/>
      <w:r w:rsidRPr="00520E41">
        <w:rPr>
          <w:rFonts w:ascii="Arial" w:hAnsi="Arial" w:cs="Arial"/>
          <w:i/>
          <w:iCs/>
          <w:lang w:val="en-IN"/>
        </w:rPr>
        <w:t>canis</w:t>
      </w:r>
      <w:proofErr w:type="spellEnd"/>
      <w:r w:rsidRPr="00EF7242">
        <w:rPr>
          <w:rFonts w:ascii="Arial" w:hAnsi="Arial" w:cs="Arial"/>
          <w:lang w:val="en-IN"/>
        </w:rPr>
        <w:t xml:space="preserve"> was considered a positive case. </w:t>
      </w:r>
    </w:p>
    <w:p w14:paraId="5F634428" w14:textId="77777777" w:rsidR="00790ADA" w:rsidRPr="00520E41" w:rsidRDefault="00520E41" w:rsidP="00520E41">
      <w:pPr>
        <w:pStyle w:val="Body"/>
        <w:rPr>
          <w:rFonts w:ascii="Arial" w:hAnsi="Arial" w:cs="Arial"/>
          <w:lang w:val="en-IN"/>
        </w:rPr>
      </w:pPr>
      <m:oMathPara>
        <m:oMath>
          <m:r>
            <w:rPr>
              <w:rFonts w:ascii="Cambria Math" w:hAnsi="Cambria Math" w:cs="Arial"/>
              <w:lang w:val="en-IN"/>
            </w:rPr>
            <m:t>Prevalence</m:t>
          </m:r>
          <m:r>
            <m:rPr>
              <m:sty m:val="p"/>
            </m:rPr>
            <w:rPr>
              <w:rFonts w:ascii="Cambria Math" w:hAnsi="Cambria Math" w:cs="Arial"/>
              <w:lang w:val="en-IN"/>
            </w:rPr>
            <m:t xml:space="preserve"> (%)=</m:t>
          </m:r>
          <m:f>
            <m:fPr>
              <m:ctrlPr>
                <w:rPr>
                  <w:rFonts w:ascii="Cambria Math" w:hAnsi="Cambria Math" w:cs="Arial"/>
                  <w:lang w:val="en-IN"/>
                </w:rPr>
              </m:ctrlPr>
            </m:fPr>
            <m:num>
              <m:r>
                <w:rPr>
                  <w:rFonts w:ascii="Cambria Math" w:hAnsi="Cambria Math" w:cs="Arial"/>
                  <w:lang w:val="en-IN"/>
                </w:rPr>
                <m:t>Number</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positives</m:t>
              </m:r>
              <m:r>
                <m:rPr>
                  <m:sty m:val="p"/>
                </m:rPr>
                <w:rPr>
                  <w:rFonts w:ascii="Cambria Math" w:hAnsi="Cambria Math" w:cs="Arial"/>
                  <w:lang w:val="en-IN"/>
                </w:rPr>
                <m:t xml:space="preserve"> </m:t>
              </m:r>
              <m:r>
                <w:rPr>
                  <w:rFonts w:ascii="Cambria Math" w:hAnsi="Cambria Math" w:cs="Arial"/>
                  <w:lang w:val="en-IN"/>
                </w:rPr>
                <m:t>during</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specific</m:t>
              </m:r>
              <m:r>
                <m:rPr>
                  <m:sty m:val="p"/>
                </m:rPr>
                <w:rPr>
                  <w:rFonts w:ascii="Cambria Math" w:hAnsi="Cambria Math" w:cs="Arial"/>
                  <w:lang w:val="en-IN"/>
                </w:rPr>
                <m:t xml:space="preserve"> </m:t>
              </m:r>
              <m:r>
                <w:rPr>
                  <w:rFonts w:ascii="Cambria Math" w:hAnsi="Cambria Math" w:cs="Arial"/>
                  <w:lang w:val="en-IN"/>
                </w:rPr>
                <m:t>period</m:t>
              </m:r>
            </m:num>
            <m:den>
              <m:r>
                <w:rPr>
                  <w:rFonts w:ascii="Cambria Math" w:hAnsi="Cambria Math" w:cs="Arial"/>
                  <w:lang w:val="en-IN"/>
                </w:rPr>
                <m:t>Total</m:t>
              </m:r>
              <m:r>
                <m:rPr>
                  <m:sty m:val="p"/>
                </m:rPr>
                <w:rPr>
                  <w:rFonts w:ascii="Cambria Math" w:hAnsi="Cambria Math" w:cs="Arial"/>
                  <w:lang w:val="en-IN"/>
                </w:rPr>
                <m:t xml:space="preserve"> </m:t>
              </m:r>
              <m:r>
                <w:rPr>
                  <w:rFonts w:ascii="Cambria Math" w:hAnsi="Cambria Math" w:cs="Arial"/>
                  <w:lang w:val="en-IN"/>
                </w:rPr>
                <m:t>No</m:t>
              </m:r>
              <m:r>
                <m:rPr>
                  <m:sty m:val="p"/>
                </m:rPr>
                <w:rPr>
                  <w:rFonts w:ascii="Cambria Math" w:hAnsi="Cambria Math" w:cs="Arial"/>
                  <w:lang w:val="en-IN"/>
                </w:rPr>
                <m:t xml:space="preserve"> </m:t>
              </m:r>
              <m:r>
                <w:rPr>
                  <w:rFonts w:ascii="Cambria Math" w:hAnsi="Cambria Math" w:cs="Arial"/>
                  <w:lang w:val="en-IN"/>
                </w:rPr>
                <m:t>of</m:t>
              </m:r>
              <m:r>
                <m:rPr>
                  <m:sty m:val="p"/>
                </m:rPr>
                <w:rPr>
                  <w:rFonts w:ascii="Cambria Math" w:hAnsi="Cambria Math" w:cs="Arial"/>
                  <w:lang w:val="en-IN"/>
                </w:rPr>
                <m:t xml:space="preserve"> </m:t>
              </m:r>
              <m:r>
                <w:rPr>
                  <w:rFonts w:ascii="Cambria Math" w:hAnsi="Cambria Math" w:cs="Arial"/>
                  <w:lang w:val="en-IN"/>
                </w:rPr>
                <m:t>samples</m:t>
              </m:r>
              <m:r>
                <m:rPr>
                  <m:sty m:val="p"/>
                </m:rPr>
                <w:rPr>
                  <w:rFonts w:ascii="Cambria Math" w:hAnsi="Cambria Math" w:cs="Arial"/>
                  <w:lang w:val="en-IN"/>
                </w:rPr>
                <m:t xml:space="preserve"> </m:t>
              </m:r>
              <m:r>
                <w:rPr>
                  <w:rFonts w:ascii="Cambria Math" w:hAnsi="Cambria Math" w:cs="Arial"/>
                  <w:lang w:val="en-IN"/>
                </w:rPr>
                <m:t>tested</m:t>
              </m:r>
              <m:r>
                <m:rPr>
                  <m:sty m:val="p"/>
                </m:rPr>
                <w:rPr>
                  <w:rFonts w:ascii="Cambria Math" w:hAnsi="Cambria Math" w:cs="Arial"/>
                  <w:lang w:val="en-IN"/>
                </w:rPr>
                <m:t xml:space="preserve"> </m:t>
              </m:r>
              <m:r>
                <w:rPr>
                  <w:rFonts w:ascii="Cambria Math" w:hAnsi="Cambria Math" w:cs="Arial"/>
                  <w:lang w:val="en-IN"/>
                </w:rPr>
                <m:t>at</m:t>
              </m:r>
              <m:r>
                <m:rPr>
                  <m:sty m:val="p"/>
                </m:rPr>
                <w:rPr>
                  <w:rFonts w:ascii="Cambria Math" w:hAnsi="Cambria Math" w:cs="Arial"/>
                  <w:lang w:val="en-IN"/>
                </w:rPr>
                <m:t xml:space="preserve"> </m:t>
              </m:r>
              <m:r>
                <w:rPr>
                  <w:rFonts w:ascii="Cambria Math" w:hAnsi="Cambria Math" w:cs="Arial"/>
                  <w:lang w:val="en-IN"/>
                </w:rPr>
                <m:t>the</m:t>
              </m:r>
              <m:r>
                <m:rPr>
                  <m:sty m:val="p"/>
                </m:rPr>
                <w:rPr>
                  <w:rFonts w:ascii="Cambria Math" w:hAnsi="Cambria Math" w:cs="Arial"/>
                  <w:lang w:val="en-IN"/>
                </w:rPr>
                <m:t xml:space="preserve"> </m:t>
              </m:r>
              <m:r>
                <w:rPr>
                  <w:rFonts w:ascii="Cambria Math" w:hAnsi="Cambria Math" w:cs="Arial"/>
                  <w:lang w:val="en-IN"/>
                </w:rPr>
                <m:t>same</m:t>
              </m:r>
              <m:r>
                <m:rPr>
                  <m:sty m:val="p"/>
                </m:rPr>
                <w:rPr>
                  <w:rFonts w:ascii="Cambria Math" w:hAnsi="Cambria Math" w:cs="Arial"/>
                  <w:lang w:val="en-IN"/>
                </w:rPr>
                <m:t xml:space="preserve"> </m:t>
              </m:r>
              <m:r>
                <w:rPr>
                  <w:rFonts w:ascii="Cambria Math" w:hAnsi="Cambria Math" w:cs="Arial"/>
                  <w:lang w:val="en-IN"/>
                </w:rPr>
                <m:t>period</m:t>
              </m:r>
            </m:den>
          </m:f>
          <m:r>
            <m:rPr>
              <m:sty m:val="p"/>
            </m:rPr>
            <w:rPr>
              <w:rFonts w:ascii="Cambria Math" w:hAnsi="Cambria Math" w:cs="Arial"/>
              <w:lang w:val="en-IN"/>
            </w:rPr>
            <m:t>×100</m:t>
          </m:r>
        </m:oMath>
      </m:oMathPara>
    </w:p>
    <w:p w14:paraId="7E3A8DA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58DEFD" w14:textId="77777777" w:rsidR="00790ADA" w:rsidRDefault="00790ADA" w:rsidP="00441B6F">
      <w:pPr>
        <w:pStyle w:val="Head1"/>
        <w:spacing w:after="0"/>
        <w:jc w:val="both"/>
        <w:rPr>
          <w:rFonts w:ascii="Arial" w:hAnsi="Arial" w:cs="Arial"/>
        </w:rPr>
      </w:pPr>
    </w:p>
    <w:p w14:paraId="176F670E" w14:textId="77777777" w:rsidR="0054560C" w:rsidRDefault="0054560C" w:rsidP="0054560C">
      <w:pPr>
        <w:pStyle w:val="AbstHead"/>
        <w:rPr>
          <w:rFonts w:ascii="Arial" w:hAnsi="Arial" w:cs="Arial"/>
          <w:bCs/>
          <w:i/>
          <w:iCs/>
          <w:lang w:val="en-IN"/>
        </w:rPr>
      </w:pPr>
      <w:r>
        <w:rPr>
          <w:rFonts w:ascii="Arial" w:hAnsi="Arial" w:cs="Arial"/>
        </w:rPr>
        <w:t>3</w:t>
      </w:r>
      <w:r w:rsidRPr="00C30A0F">
        <w:rPr>
          <w:rFonts w:ascii="Arial" w:hAnsi="Arial" w:cs="Arial"/>
        </w:rPr>
        <w:t xml:space="preserve">.1 </w:t>
      </w:r>
      <w:r w:rsidRPr="0054560C">
        <w:rPr>
          <w:rFonts w:ascii="Arial" w:hAnsi="Arial" w:cs="Arial"/>
          <w:bCs/>
          <w:lang w:val="en-IN"/>
        </w:rPr>
        <w:t xml:space="preserve">Prevalence of </w:t>
      </w:r>
      <w:r w:rsidRPr="0054560C">
        <w:rPr>
          <w:rFonts w:ascii="Arial" w:hAnsi="Arial" w:cs="Arial"/>
          <w:bCs/>
          <w:i/>
          <w:iCs/>
          <w:lang w:val="en-IN"/>
        </w:rPr>
        <w:t>Ehrlichia canis</w:t>
      </w:r>
    </w:p>
    <w:p w14:paraId="27D14114" w14:textId="77777777" w:rsidR="00D166AE" w:rsidRDefault="00D166AE" w:rsidP="00D166AE">
      <w:pPr>
        <w:ind w:firstLine="720"/>
        <w:jc w:val="both"/>
        <w:rPr>
          <w:rFonts w:ascii="Arial" w:hAnsi="Arial" w:cs="Arial"/>
          <w:lang w:val="en-IN"/>
        </w:rPr>
      </w:pPr>
      <w:r w:rsidRPr="00D166AE">
        <w:rPr>
          <w:rFonts w:ascii="Arial" w:hAnsi="Arial" w:cs="Arial"/>
          <w:lang w:val="en-IN"/>
        </w:rPr>
        <w:t xml:space="preserve">Out of 612 dogs, 27 dogs were found positive for canine ehrlichiosis by blood smear examinations, resulting in a prevalence of 4.41 per cent. </w:t>
      </w:r>
      <w:proofErr w:type="spellStart"/>
      <w:r w:rsidRPr="00D166AE">
        <w:rPr>
          <w:rFonts w:ascii="Arial" w:hAnsi="Arial" w:cs="Arial"/>
          <w:i/>
          <w:iCs/>
          <w:lang w:val="en-IN"/>
        </w:rPr>
        <w:t>Ehrlichia</w:t>
      </w:r>
      <w:proofErr w:type="spellEnd"/>
      <w:r w:rsidRPr="00D166AE">
        <w:rPr>
          <w:rFonts w:ascii="Arial" w:hAnsi="Arial" w:cs="Arial"/>
          <w:i/>
          <w:iCs/>
          <w:lang w:val="en-IN"/>
        </w:rPr>
        <w:t xml:space="preserve"> </w:t>
      </w:r>
      <w:proofErr w:type="spellStart"/>
      <w:r w:rsidRPr="00D166AE">
        <w:rPr>
          <w:rFonts w:ascii="Arial" w:hAnsi="Arial" w:cs="Arial"/>
          <w:i/>
          <w:iCs/>
          <w:lang w:val="en-IN"/>
        </w:rPr>
        <w:t>canis</w:t>
      </w:r>
      <w:proofErr w:type="spellEnd"/>
      <w:r w:rsidRPr="00D166AE">
        <w:rPr>
          <w:rFonts w:ascii="Arial" w:hAnsi="Arial" w:cs="Arial"/>
          <w:lang w:val="en-IN"/>
        </w:rPr>
        <w:t xml:space="preserve"> is a small, gram-negative, coccoid, and highly pleomorphic obligate intracellular bacterium that primarily inhabits circulating monocytes and, less commonly, lymphocytes in infected dogs, appearing either as single organisms or clustered in compact colonies as morulae (</w:t>
      </w:r>
      <w:r w:rsidR="00E367A7">
        <w:rPr>
          <w:rFonts w:ascii="Arial" w:hAnsi="Arial" w:cs="Arial"/>
          <w:lang w:val="en-IN"/>
        </w:rPr>
        <w:t>Kumar</w:t>
      </w:r>
      <w:r w:rsidRPr="00D166AE">
        <w:rPr>
          <w:rFonts w:ascii="Arial" w:hAnsi="Arial" w:cs="Arial"/>
          <w:lang w:val="en-IN"/>
        </w:rPr>
        <w:t xml:space="preserve"> et al., 2025). Microscopic examination (100X) could detect morulae of </w:t>
      </w:r>
      <w:proofErr w:type="spellStart"/>
      <w:r w:rsidRPr="00D166AE">
        <w:rPr>
          <w:rFonts w:ascii="Arial" w:hAnsi="Arial" w:cs="Arial"/>
          <w:i/>
          <w:iCs/>
          <w:lang w:val="en-IN"/>
        </w:rPr>
        <w:t>Ehrlichia</w:t>
      </w:r>
      <w:proofErr w:type="spellEnd"/>
      <w:r w:rsidRPr="00D166AE">
        <w:rPr>
          <w:rFonts w:ascii="Arial" w:hAnsi="Arial" w:cs="Arial"/>
          <w:lang w:val="en-IN"/>
        </w:rPr>
        <w:t xml:space="preserve"> within monocytes (Figure 1). The present findings were higher than those reported by Ramesh et al. (2024), who detected </w:t>
      </w:r>
      <w:r w:rsidRPr="00D166AE">
        <w:rPr>
          <w:rFonts w:ascii="Arial" w:hAnsi="Arial" w:cs="Arial"/>
          <w:i/>
          <w:iCs/>
          <w:lang w:val="en-IN"/>
        </w:rPr>
        <w:t xml:space="preserve">E. </w:t>
      </w:r>
      <w:proofErr w:type="spellStart"/>
      <w:r w:rsidRPr="00D166AE">
        <w:rPr>
          <w:rFonts w:ascii="Arial" w:hAnsi="Arial" w:cs="Arial"/>
          <w:i/>
          <w:iCs/>
          <w:lang w:val="en-IN"/>
        </w:rPr>
        <w:t>canis</w:t>
      </w:r>
      <w:proofErr w:type="spellEnd"/>
      <w:r w:rsidRPr="00D166AE">
        <w:rPr>
          <w:rFonts w:ascii="Arial" w:hAnsi="Arial" w:cs="Arial"/>
          <w:lang w:val="en-IN"/>
        </w:rPr>
        <w:t xml:space="preserve"> in 57 out of 5,385 blood smears (1.05 per cent). However, the prevalence found in the present study was lower than the rates reported by </w:t>
      </w:r>
      <w:proofErr w:type="spellStart"/>
      <w:r w:rsidRPr="00D166AE">
        <w:rPr>
          <w:rFonts w:ascii="Arial" w:hAnsi="Arial" w:cs="Arial"/>
          <w:lang w:val="en-IN"/>
        </w:rPr>
        <w:t>Risheen</w:t>
      </w:r>
      <w:proofErr w:type="spellEnd"/>
      <w:r w:rsidRPr="00D166AE">
        <w:rPr>
          <w:rFonts w:ascii="Arial" w:hAnsi="Arial" w:cs="Arial"/>
          <w:lang w:val="en-IN"/>
        </w:rPr>
        <w:t xml:space="preserve"> et al. (2022) and </w:t>
      </w:r>
      <w:r w:rsidR="00E367A7">
        <w:rPr>
          <w:rFonts w:ascii="Arial" w:hAnsi="Arial" w:cs="Arial"/>
          <w:lang w:val="en-IN"/>
        </w:rPr>
        <w:t>Kumar</w:t>
      </w:r>
      <w:r w:rsidRPr="00D166AE">
        <w:rPr>
          <w:rFonts w:ascii="Arial" w:hAnsi="Arial" w:cs="Arial"/>
          <w:lang w:val="en-IN"/>
        </w:rPr>
        <w:t xml:space="preserve"> et al. (2025), who documented </w:t>
      </w:r>
      <w:proofErr w:type="spellStart"/>
      <w:r w:rsidRPr="00D166AE">
        <w:rPr>
          <w:rFonts w:ascii="Arial" w:hAnsi="Arial" w:cs="Arial"/>
          <w:lang w:val="en-IN"/>
        </w:rPr>
        <w:t>prevalences</w:t>
      </w:r>
      <w:proofErr w:type="spellEnd"/>
      <w:r w:rsidRPr="00D166AE">
        <w:rPr>
          <w:rFonts w:ascii="Arial" w:hAnsi="Arial" w:cs="Arial"/>
          <w:lang w:val="en-IN"/>
        </w:rPr>
        <w:t xml:space="preserve"> of 7 per cent and 7.76 per cent, respectively.</w:t>
      </w:r>
    </w:p>
    <w:p w14:paraId="21BA7090" w14:textId="77777777" w:rsidR="00D166AE" w:rsidRDefault="00D166AE" w:rsidP="00D166AE">
      <w:pPr>
        <w:spacing w:line="360" w:lineRule="auto"/>
        <w:jc w:val="center"/>
        <w:rPr>
          <w:rFonts w:ascii="Times New Roman" w:hAnsi="Times New Roman"/>
          <w:b/>
          <w:bCs/>
          <w:sz w:val="24"/>
          <w:szCs w:val="24"/>
        </w:rPr>
      </w:pPr>
      <w:r>
        <w:rPr>
          <w:noProof/>
        </w:rPr>
        <w:drawing>
          <wp:inline distT="0" distB="0" distL="0" distR="0" wp14:anchorId="29CE4CE9" wp14:editId="0D6B862A">
            <wp:extent cx="2400300" cy="1633353"/>
            <wp:effectExtent l="0" t="0" r="0" b="0"/>
            <wp:docPr id="95539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2" cy="1641997"/>
                    </a:xfrm>
                    <a:prstGeom prst="rect">
                      <a:avLst/>
                    </a:prstGeom>
                    <a:noFill/>
                    <a:ln>
                      <a:noFill/>
                    </a:ln>
                  </pic:spPr>
                </pic:pic>
              </a:graphicData>
            </a:graphic>
          </wp:inline>
        </w:drawing>
      </w:r>
    </w:p>
    <w:p w14:paraId="087D050E" w14:textId="77777777" w:rsidR="00D166AE" w:rsidRDefault="00D166AE" w:rsidP="00D166AE">
      <w:pPr>
        <w:spacing w:line="360" w:lineRule="auto"/>
        <w:jc w:val="center"/>
        <w:rPr>
          <w:rFonts w:ascii="Arial" w:hAnsi="Arial" w:cs="Arial"/>
          <w:b/>
          <w:bCs/>
          <w:szCs w:val="22"/>
        </w:rPr>
      </w:pPr>
      <w:r w:rsidRPr="00D166AE">
        <w:rPr>
          <w:rFonts w:ascii="Arial" w:hAnsi="Arial" w:cs="Arial"/>
          <w:b/>
          <w:bCs/>
          <w:szCs w:val="22"/>
        </w:rPr>
        <w:t xml:space="preserve">Fig 1. </w:t>
      </w:r>
      <w:r w:rsidRPr="00D166AE">
        <w:rPr>
          <w:rFonts w:ascii="Arial" w:hAnsi="Arial" w:cs="Arial"/>
          <w:b/>
          <w:bCs/>
          <w:i/>
          <w:iCs/>
          <w:szCs w:val="22"/>
        </w:rPr>
        <w:t xml:space="preserve">E. </w:t>
      </w:r>
      <w:proofErr w:type="spellStart"/>
      <w:r w:rsidRPr="00D166AE">
        <w:rPr>
          <w:rFonts w:ascii="Arial" w:hAnsi="Arial" w:cs="Arial"/>
          <w:b/>
          <w:bCs/>
          <w:i/>
          <w:iCs/>
          <w:szCs w:val="22"/>
        </w:rPr>
        <w:t>canis</w:t>
      </w:r>
      <w:proofErr w:type="spellEnd"/>
      <w:r w:rsidRPr="00D166AE">
        <w:rPr>
          <w:rFonts w:ascii="Arial" w:hAnsi="Arial" w:cs="Arial"/>
          <w:b/>
          <w:bCs/>
          <w:szCs w:val="22"/>
        </w:rPr>
        <w:t xml:space="preserve"> morulae (Red arrowed) within a monocyte [magnification ×1000]</w:t>
      </w:r>
    </w:p>
    <w:p w14:paraId="3F379B2A" w14:textId="77777777" w:rsidR="00D166AE" w:rsidRPr="006E480E" w:rsidRDefault="00D166AE" w:rsidP="006E480E">
      <w:pPr>
        <w:jc w:val="both"/>
        <w:rPr>
          <w:rFonts w:ascii="Arial" w:hAnsi="Arial" w:cs="Arial"/>
          <w:b/>
          <w:bCs/>
          <w:szCs w:val="22"/>
          <w:lang w:val="en-IN"/>
        </w:rPr>
      </w:pPr>
      <w:r w:rsidRPr="00D166AE">
        <w:rPr>
          <w:rFonts w:ascii="Arial" w:hAnsi="Arial" w:cs="Arial"/>
          <w:lang w:val="en-IN"/>
        </w:rPr>
        <w:t xml:space="preserve">Table 1 presents sex-wise prevalence of Canine Monocytic Ehrlichiosis. Sex-wise prevalence of ehrlichiosis indicated that male dogs (4.76 per cent) were infected more often than female dogs (4.04%). A comparable observation was made by </w:t>
      </w:r>
      <w:proofErr w:type="spellStart"/>
      <w:r w:rsidRPr="00D166AE">
        <w:rPr>
          <w:rFonts w:ascii="Arial" w:hAnsi="Arial" w:cs="Arial"/>
          <w:lang w:val="en-IN"/>
        </w:rPr>
        <w:t>Risheen</w:t>
      </w:r>
      <w:proofErr w:type="spellEnd"/>
      <w:r w:rsidRPr="00D166AE">
        <w:rPr>
          <w:rFonts w:ascii="Arial" w:hAnsi="Arial" w:cs="Arial"/>
          <w:lang w:val="en-IN"/>
        </w:rPr>
        <w:t xml:space="preserve"> et al. (2022) in a study conducted in Madhya Pradesh, who reported that male dogs were more commonly </w:t>
      </w:r>
      <w:r w:rsidRPr="00D166AE">
        <w:rPr>
          <w:rFonts w:ascii="Arial" w:hAnsi="Arial" w:cs="Arial"/>
          <w:lang w:val="en-IN"/>
        </w:rPr>
        <w:lastRenderedPageBreak/>
        <w:t>affected. The higher prevalence of ehrlichiosis in males was in contrast with the findings of Ramesh et al. (2024), who reported increased prevalence in females than in males. However, the chi-square analysis indicated that there was no significant association between the sex of the animal and the prevalence of Ehrlichiosis. No sex-wise association for the infection seems to be present, as it depends completely on the preference of the owners for keeping pets, and normally, males are more preferred over females as pets.</w:t>
      </w:r>
    </w:p>
    <w:p w14:paraId="5348731F" w14:textId="77777777" w:rsidR="004426B9" w:rsidRPr="008A36D2" w:rsidRDefault="004426B9" w:rsidP="004426B9">
      <w:pPr>
        <w:spacing w:before="240" w:line="360" w:lineRule="auto"/>
        <w:jc w:val="center"/>
        <w:rPr>
          <w:rFonts w:ascii="Arial" w:hAnsi="Arial"/>
          <w:b/>
        </w:rPr>
      </w:pPr>
      <w:r w:rsidRPr="008A36D2">
        <w:rPr>
          <w:rFonts w:ascii="Arial" w:hAnsi="Arial"/>
          <w:b/>
        </w:rPr>
        <w:t xml:space="preserve">Table </w:t>
      </w:r>
      <w:r>
        <w:rPr>
          <w:rFonts w:ascii="Arial" w:hAnsi="Arial"/>
          <w:b/>
        </w:rPr>
        <w:t>1.</w:t>
      </w:r>
      <w:r w:rsidRPr="008A36D2">
        <w:rPr>
          <w:rFonts w:ascii="Arial" w:hAnsi="Arial"/>
          <w:b/>
        </w:rPr>
        <w:t xml:space="preserve"> Sex-wise prevalence of </w:t>
      </w:r>
      <w:proofErr w:type="spellStart"/>
      <w:r w:rsidRPr="004426B9">
        <w:rPr>
          <w:rFonts w:ascii="Arial" w:hAnsi="Arial"/>
          <w:b/>
          <w:bCs/>
          <w:i/>
          <w:iCs/>
          <w:lang w:val="en-IN"/>
        </w:rPr>
        <w:t>Ehrlichia</w:t>
      </w:r>
      <w:proofErr w:type="spellEnd"/>
      <w:r w:rsidRPr="004426B9">
        <w:rPr>
          <w:rFonts w:ascii="Arial" w:hAnsi="Arial"/>
          <w:b/>
          <w:bCs/>
          <w:i/>
          <w:iCs/>
          <w:lang w:val="en-IN"/>
        </w:rPr>
        <w:t xml:space="preserve"> </w:t>
      </w:r>
      <w:proofErr w:type="spellStart"/>
      <w:r w:rsidRPr="004426B9">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4426B9" w:rsidRPr="003D4BEE" w14:paraId="3981C8ED"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1D755670" w14:textId="77777777" w:rsidR="004426B9" w:rsidRPr="008A36D2" w:rsidRDefault="004426B9" w:rsidP="008C285A">
            <w:pPr>
              <w:jc w:val="center"/>
              <w:rPr>
                <w:rFonts w:ascii="Arial" w:hAnsi="Arial"/>
                <w:b/>
                <w:i/>
                <w:iCs/>
              </w:rPr>
            </w:pPr>
            <w:r>
              <w:rPr>
                <w:rFonts w:ascii="Arial" w:hAnsi="Arial"/>
                <w:b/>
                <w:i/>
                <w:iCs/>
              </w:rPr>
              <w:t>E</w:t>
            </w:r>
            <w:r w:rsidRPr="008A36D2">
              <w:rPr>
                <w:rFonts w:ascii="Arial" w:hAnsi="Arial"/>
                <w:b/>
                <w:i/>
                <w:iCs/>
              </w:rPr>
              <w:t xml:space="preserve">. </w:t>
            </w:r>
            <w:proofErr w:type="spellStart"/>
            <w:r w:rsidRPr="008A36D2">
              <w:rPr>
                <w:rFonts w:ascii="Arial" w:hAnsi="Arial"/>
                <w:b/>
                <w:i/>
                <w:iCs/>
              </w:rPr>
              <w:t>canis</w:t>
            </w:r>
            <w:proofErr w:type="spellEnd"/>
          </w:p>
        </w:tc>
      </w:tr>
      <w:tr w:rsidR="004426B9" w:rsidRPr="003D4BEE" w14:paraId="4869A275" w14:textId="77777777" w:rsidTr="008C285A">
        <w:trPr>
          <w:trHeight w:val="253"/>
          <w:jc w:val="center"/>
        </w:trPr>
        <w:tc>
          <w:tcPr>
            <w:tcW w:w="2279" w:type="dxa"/>
            <w:tcBorders>
              <w:top w:val="single" w:sz="4" w:space="0" w:color="auto"/>
              <w:bottom w:val="single" w:sz="4" w:space="0" w:color="auto"/>
            </w:tcBorders>
            <w:noWrap/>
            <w:vAlign w:val="bottom"/>
            <w:hideMark/>
          </w:tcPr>
          <w:p w14:paraId="4305F574" w14:textId="77777777" w:rsidR="004426B9" w:rsidRPr="008A36D2" w:rsidRDefault="004426B9"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56A6364F" w14:textId="77777777" w:rsidR="004426B9" w:rsidRPr="008A36D2" w:rsidRDefault="004426B9"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17E665E" w14:textId="77777777" w:rsidR="004426B9" w:rsidRPr="008A36D2" w:rsidRDefault="004426B9"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2929ECAE" w14:textId="77777777" w:rsidR="004426B9" w:rsidRPr="008A36D2" w:rsidRDefault="004426B9" w:rsidP="008C285A">
            <w:pPr>
              <w:jc w:val="both"/>
              <w:rPr>
                <w:rFonts w:ascii="Arial" w:hAnsi="Arial"/>
                <w:b/>
              </w:rPr>
            </w:pPr>
            <w:r w:rsidRPr="008A36D2">
              <w:rPr>
                <w:rFonts w:ascii="Arial" w:hAnsi="Arial"/>
                <w:b/>
              </w:rPr>
              <w:t>Prevalence (%)</w:t>
            </w:r>
          </w:p>
        </w:tc>
      </w:tr>
      <w:tr w:rsidR="004426B9" w:rsidRPr="003D4BEE" w14:paraId="50020246" w14:textId="77777777" w:rsidTr="00505F12">
        <w:trPr>
          <w:trHeight w:val="253"/>
          <w:jc w:val="center"/>
        </w:trPr>
        <w:tc>
          <w:tcPr>
            <w:tcW w:w="2279" w:type="dxa"/>
            <w:tcBorders>
              <w:top w:val="single" w:sz="4" w:space="0" w:color="auto"/>
            </w:tcBorders>
            <w:noWrap/>
            <w:vAlign w:val="bottom"/>
            <w:hideMark/>
          </w:tcPr>
          <w:p w14:paraId="178A34C7" w14:textId="77777777" w:rsidR="004426B9" w:rsidRPr="008A36D2" w:rsidRDefault="004426B9" w:rsidP="004426B9">
            <w:pPr>
              <w:rPr>
                <w:rFonts w:ascii="Arial" w:hAnsi="Arial" w:cs="Arial"/>
              </w:rPr>
            </w:pPr>
            <w:r w:rsidRPr="008A36D2">
              <w:rPr>
                <w:rFonts w:ascii="Arial" w:hAnsi="Arial" w:cs="Arial"/>
              </w:rPr>
              <w:t>Male</w:t>
            </w:r>
          </w:p>
        </w:tc>
        <w:tc>
          <w:tcPr>
            <w:tcW w:w="1710" w:type="dxa"/>
            <w:noWrap/>
            <w:vAlign w:val="bottom"/>
          </w:tcPr>
          <w:p w14:paraId="2C177AB4" w14:textId="77777777" w:rsidR="004426B9" w:rsidRPr="004426B9" w:rsidRDefault="004426B9" w:rsidP="004426B9">
            <w:pPr>
              <w:rPr>
                <w:rFonts w:ascii="Arial" w:hAnsi="Arial" w:cs="Arial"/>
              </w:rPr>
            </w:pPr>
            <w:r w:rsidRPr="004426B9">
              <w:rPr>
                <w:rFonts w:ascii="Arial" w:hAnsi="Arial" w:cs="Arial"/>
              </w:rPr>
              <w:t xml:space="preserve">315 </w:t>
            </w:r>
          </w:p>
        </w:tc>
        <w:tc>
          <w:tcPr>
            <w:tcW w:w="1619" w:type="dxa"/>
            <w:noWrap/>
            <w:vAlign w:val="bottom"/>
            <w:hideMark/>
          </w:tcPr>
          <w:p w14:paraId="1BCB1F03" w14:textId="77777777" w:rsidR="004426B9" w:rsidRPr="004426B9" w:rsidRDefault="004426B9" w:rsidP="004426B9">
            <w:pPr>
              <w:rPr>
                <w:rFonts w:ascii="Arial" w:hAnsi="Arial" w:cs="Arial"/>
              </w:rPr>
            </w:pPr>
            <w:r w:rsidRPr="004426B9">
              <w:rPr>
                <w:rFonts w:ascii="Arial" w:hAnsi="Arial" w:cs="Arial"/>
              </w:rPr>
              <w:t xml:space="preserve">15 </w:t>
            </w:r>
          </w:p>
        </w:tc>
        <w:tc>
          <w:tcPr>
            <w:tcW w:w="1336" w:type="dxa"/>
            <w:noWrap/>
            <w:vAlign w:val="bottom"/>
          </w:tcPr>
          <w:p w14:paraId="5A7184D7" w14:textId="77777777" w:rsidR="004426B9" w:rsidRPr="004426B9" w:rsidRDefault="004426B9" w:rsidP="004426B9">
            <w:pPr>
              <w:rPr>
                <w:rFonts w:ascii="Arial" w:hAnsi="Arial" w:cs="Arial"/>
              </w:rPr>
            </w:pPr>
            <w:r w:rsidRPr="004426B9">
              <w:rPr>
                <w:rFonts w:ascii="Arial" w:hAnsi="Arial" w:cs="Arial"/>
              </w:rPr>
              <w:t>4.76</w:t>
            </w:r>
          </w:p>
        </w:tc>
      </w:tr>
      <w:tr w:rsidR="004426B9" w:rsidRPr="003D4BEE" w14:paraId="0C825FA2" w14:textId="77777777" w:rsidTr="008C285A">
        <w:trPr>
          <w:trHeight w:val="253"/>
          <w:jc w:val="center"/>
        </w:trPr>
        <w:tc>
          <w:tcPr>
            <w:tcW w:w="2279" w:type="dxa"/>
            <w:noWrap/>
            <w:vAlign w:val="bottom"/>
            <w:hideMark/>
          </w:tcPr>
          <w:p w14:paraId="781E0CEB" w14:textId="77777777" w:rsidR="004426B9" w:rsidRPr="008A36D2" w:rsidRDefault="004426B9" w:rsidP="004426B9">
            <w:pPr>
              <w:rPr>
                <w:rFonts w:ascii="Arial" w:hAnsi="Arial" w:cs="Arial"/>
              </w:rPr>
            </w:pPr>
            <w:r w:rsidRPr="008A36D2">
              <w:rPr>
                <w:rFonts w:ascii="Arial" w:hAnsi="Arial" w:cs="Arial"/>
              </w:rPr>
              <w:t>Female</w:t>
            </w:r>
          </w:p>
        </w:tc>
        <w:tc>
          <w:tcPr>
            <w:tcW w:w="1710" w:type="dxa"/>
            <w:noWrap/>
            <w:vAlign w:val="bottom"/>
          </w:tcPr>
          <w:p w14:paraId="33E29D3D" w14:textId="77777777" w:rsidR="004426B9" w:rsidRPr="004426B9" w:rsidRDefault="004426B9" w:rsidP="004426B9">
            <w:pPr>
              <w:rPr>
                <w:rFonts w:ascii="Arial" w:hAnsi="Arial" w:cs="Arial"/>
              </w:rPr>
            </w:pPr>
            <w:r w:rsidRPr="004426B9">
              <w:rPr>
                <w:rFonts w:ascii="Arial" w:hAnsi="Arial" w:cs="Arial"/>
              </w:rPr>
              <w:t xml:space="preserve">297 </w:t>
            </w:r>
          </w:p>
        </w:tc>
        <w:tc>
          <w:tcPr>
            <w:tcW w:w="1619" w:type="dxa"/>
            <w:noWrap/>
            <w:vAlign w:val="bottom"/>
            <w:hideMark/>
          </w:tcPr>
          <w:p w14:paraId="17B70F65" w14:textId="77777777" w:rsidR="004426B9" w:rsidRPr="004426B9" w:rsidRDefault="004426B9" w:rsidP="004426B9">
            <w:pPr>
              <w:rPr>
                <w:rFonts w:ascii="Arial" w:hAnsi="Arial" w:cs="Arial"/>
              </w:rPr>
            </w:pPr>
            <w:r w:rsidRPr="004426B9">
              <w:rPr>
                <w:rFonts w:ascii="Arial" w:hAnsi="Arial" w:cs="Arial"/>
              </w:rPr>
              <w:t xml:space="preserve">12 </w:t>
            </w:r>
          </w:p>
        </w:tc>
        <w:tc>
          <w:tcPr>
            <w:tcW w:w="1336" w:type="dxa"/>
            <w:noWrap/>
            <w:vAlign w:val="bottom"/>
          </w:tcPr>
          <w:p w14:paraId="64D64E2F" w14:textId="77777777" w:rsidR="004426B9" w:rsidRPr="004426B9" w:rsidRDefault="004426B9" w:rsidP="004426B9">
            <w:pPr>
              <w:rPr>
                <w:rFonts w:ascii="Arial" w:hAnsi="Arial" w:cs="Arial"/>
              </w:rPr>
            </w:pPr>
            <w:r w:rsidRPr="004426B9">
              <w:rPr>
                <w:rFonts w:ascii="Arial" w:hAnsi="Arial" w:cs="Arial"/>
              </w:rPr>
              <w:t>4.04</w:t>
            </w:r>
          </w:p>
        </w:tc>
      </w:tr>
      <w:tr w:rsidR="004426B9" w:rsidRPr="003D4BEE" w14:paraId="1FB03402" w14:textId="77777777" w:rsidTr="00505F12">
        <w:trPr>
          <w:trHeight w:val="253"/>
          <w:jc w:val="center"/>
        </w:trPr>
        <w:tc>
          <w:tcPr>
            <w:tcW w:w="2279" w:type="dxa"/>
            <w:tcBorders>
              <w:bottom w:val="single" w:sz="4" w:space="0" w:color="auto"/>
            </w:tcBorders>
            <w:noWrap/>
            <w:vAlign w:val="bottom"/>
            <w:hideMark/>
          </w:tcPr>
          <w:p w14:paraId="009B7550" w14:textId="77777777" w:rsidR="004426B9" w:rsidRPr="008A36D2" w:rsidRDefault="004426B9" w:rsidP="004426B9">
            <w:pPr>
              <w:rPr>
                <w:rFonts w:ascii="Arial" w:hAnsi="Arial" w:cs="Arial"/>
              </w:rPr>
            </w:pPr>
            <w:r w:rsidRPr="008A36D2">
              <w:rPr>
                <w:rFonts w:ascii="Arial" w:hAnsi="Arial" w:cs="Arial"/>
              </w:rPr>
              <w:t>Total</w:t>
            </w:r>
          </w:p>
        </w:tc>
        <w:tc>
          <w:tcPr>
            <w:tcW w:w="1710" w:type="dxa"/>
            <w:noWrap/>
            <w:vAlign w:val="bottom"/>
          </w:tcPr>
          <w:p w14:paraId="66F03F06" w14:textId="77777777" w:rsidR="004426B9" w:rsidRPr="004426B9" w:rsidRDefault="004426B9" w:rsidP="004426B9">
            <w:pPr>
              <w:rPr>
                <w:rFonts w:ascii="Arial" w:hAnsi="Arial" w:cs="Arial"/>
              </w:rPr>
            </w:pPr>
            <w:r w:rsidRPr="004426B9">
              <w:rPr>
                <w:rFonts w:ascii="Arial" w:hAnsi="Arial" w:cs="Arial"/>
              </w:rPr>
              <w:t xml:space="preserve">612 </w:t>
            </w:r>
          </w:p>
        </w:tc>
        <w:tc>
          <w:tcPr>
            <w:tcW w:w="1619" w:type="dxa"/>
            <w:noWrap/>
            <w:vAlign w:val="bottom"/>
            <w:hideMark/>
          </w:tcPr>
          <w:p w14:paraId="29AEB587" w14:textId="77777777" w:rsidR="004426B9" w:rsidRPr="004426B9" w:rsidRDefault="004426B9" w:rsidP="004426B9">
            <w:pPr>
              <w:rPr>
                <w:rFonts w:ascii="Arial" w:hAnsi="Arial" w:cs="Arial"/>
              </w:rPr>
            </w:pPr>
            <w:r w:rsidRPr="004426B9">
              <w:rPr>
                <w:rFonts w:ascii="Arial" w:hAnsi="Arial" w:cs="Arial"/>
              </w:rPr>
              <w:t xml:space="preserve">27 </w:t>
            </w:r>
          </w:p>
        </w:tc>
        <w:tc>
          <w:tcPr>
            <w:tcW w:w="1336" w:type="dxa"/>
            <w:noWrap/>
            <w:vAlign w:val="bottom"/>
          </w:tcPr>
          <w:p w14:paraId="2E76D403" w14:textId="77777777" w:rsidR="004426B9" w:rsidRPr="004426B9" w:rsidRDefault="004426B9" w:rsidP="004426B9">
            <w:pPr>
              <w:rPr>
                <w:rFonts w:ascii="Arial" w:hAnsi="Arial" w:cs="Arial"/>
              </w:rPr>
            </w:pPr>
            <w:r w:rsidRPr="004426B9">
              <w:rPr>
                <w:rFonts w:ascii="Arial" w:hAnsi="Arial" w:cs="Arial"/>
              </w:rPr>
              <w:t>4.41</w:t>
            </w:r>
          </w:p>
        </w:tc>
      </w:tr>
      <w:tr w:rsidR="004426B9" w:rsidRPr="003D4BEE" w14:paraId="16F1D1FC" w14:textId="77777777" w:rsidTr="008C285A">
        <w:trPr>
          <w:trHeight w:val="253"/>
          <w:jc w:val="center"/>
        </w:trPr>
        <w:tc>
          <w:tcPr>
            <w:tcW w:w="2279" w:type="dxa"/>
            <w:tcBorders>
              <w:top w:val="single" w:sz="4" w:space="0" w:color="auto"/>
              <w:bottom w:val="single" w:sz="4" w:space="0" w:color="auto"/>
            </w:tcBorders>
            <w:noWrap/>
            <w:vAlign w:val="bottom"/>
          </w:tcPr>
          <w:p w14:paraId="45C7FE0D" w14:textId="77777777" w:rsidR="004426B9" w:rsidRPr="008A36D2" w:rsidRDefault="004426B9" w:rsidP="008C285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246A23F2" w14:textId="77777777" w:rsidR="004426B9" w:rsidRPr="008A36D2" w:rsidRDefault="004426B9" w:rsidP="004426B9">
            <w:pPr>
              <w:jc w:val="center"/>
              <w:rPr>
                <w:rFonts w:ascii="Arial" w:hAnsi="Arial" w:cs="Arial"/>
              </w:rPr>
            </w:pPr>
            <w:r w:rsidRPr="004426B9">
              <w:rPr>
                <w:rFonts w:ascii="Arial" w:hAnsi="Arial" w:cs="Arial"/>
              </w:rPr>
              <w:t>0.189</w:t>
            </w:r>
            <w:r w:rsidRPr="004426B9">
              <w:rPr>
                <w:rFonts w:ascii="Arial" w:hAnsi="Arial" w:cs="Arial"/>
                <w:vertAlign w:val="superscript"/>
              </w:rPr>
              <w:t>NS</w:t>
            </w:r>
          </w:p>
        </w:tc>
      </w:tr>
    </w:tbl>
    <w:p w14:paraId="56116692" w14:textId="77777777" w:rsidR="004426B9" w:rsidRDefault="004426B9" w:rsidP="004426B9">
      <w:pPr>
        <w:pStyle w:val="AbstHead"/>
        <w:spacing w:after="0"/>
        <w:jc w:val="both"/>
        <w:rPr>
          <w:rFonts w:ascii="Arial" w:hAnsi="Arial"/>
          <w:b w:val="0"/>
          <w:bCs/>
          <w:i/>
          <w:caps w:val="0"/>
          <w:sz w:val="18"/>
          <w:szCs w:val="16"/>
        </w:rPr>
      </w:pPr>
    </w:p>
    <w:p w14:paraId="7498C774" w14:textId="77777777" w:rsidR="004426B9" w:rsidRPr="008A36D2" w:rsidRDefault="004426B9" w:rsidP="004426B9">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242893DF" w14:textId="77777777" w:rsidR="004426B9" w:rsidRPr="00FB3A86" w:rsidRDefault="004426B9" w:rsidP="004426B9">
      <w:pPr>
        <w:pStyle w:val="Head1"/>
        <w:spacing w:after="0"/>
        <w:jc w:val="both"/>
        <w:rPr>
          <w:rFonts w:ascii="Arial" w:hAnsi="Arial" w:cs="Arial"/>
        </w:rPr>
      </w:pPr>
    </w:p>
    <w:p w14:paraId="43BD86B0" w14:textId="77777777" w:rsidR="00CA57E8" w:rsidRPr="00CA57E8" w:rsidRDefault="00CA57E8" w:rsidP="00CA57E8">
      <w:pPr>
        <w:ind w:firstLine="720"/>
        <w:jc w:val="both"/>
        <w:rPr>
          <w:rFonts w:ascii="Arial" w:hAnsi="Arial" w:cs="Arial"/>
          <w:lang w:val="en-IN"/>
        </w:rPr>
      </w:pPr>
      <w:r w:rsidRPr="00CA57E8">
        <w:rPr>
          <w:rFonts w:ascii="Arial" w:hAnsi="Arial" w:cs="Arial"/>
          <w:lang w:val="en-IN"/>
        </w:rPr>
        <w:t xml:space="preserve">Table 2 presents season-wise prevalence of Canine monocytic ehrlichiosis. Ehrlichiosis was most prevalent during the monsoon season (8.23 per cent), followed by 3.98 per cent during the summer and 2.37 per cent during winter. The chi-square analysis revealed a significant association (p&lt;0.05) between season and prevalence of Ehrlichiosis. The results </w:t>
      </w:r>
      <w:proofErr w:type="gramStart"/>
      <w:r w:rsidRPr="00CA57E8">
        <w:rPr>
          <w:rFonts w:ascii="Arial" w:hAnsi="Arial" w:cs="Arial"/>
          <w:lang w:val="en-IN"/>
        </w:rPr>
        <w:t>were in agreement</w:t>
      </w:r>
      <w:proofErr w:type="gramEnd"/>
      <w:r w:rsidRPr="00CA57E8">
        <w:rPr>
          <w:rFonts w:ascii="Arial" w:hAnsi="Arial" w:cs="Arial"/>
          <w:lang w:val="en-IN"/>
        </w:rPr>
        <w:t xml:space="preserve"> with the findings of Senthil and </w:t>
      </w:r>
      <w:proofErr w:type="spellStart"/>
      <w:r w:rsidRPr="00CA57E8">
        <w:rPr>
          <w:rFonts w:ascii="Arial" w:hAnsi="Arial" w:cs="Arial"/>
          <w:lang w:val="en-IN"/>
        </w:rPr>
        <w:t>Chakravarthi</w:t>
      </w:r>
      <w:proofErr w:type="spellEnd"/>
      <w:r w:rsidRPr="00CA57E8">
        <w:rPr>
          <w:rFonts w:ascii="Arial" w:hAnsi="Arial" w:cs="Arial"/>
          <w:lang w:val="en-IN"/>
        </w:rPr>
        <w:t xml:space="preserve"> (2023), who reported that the maximum number of cases was recorded during the monsoon season, followed by the summer season, winter season, and autumn season. The present finding of higher prevalence in the monsoon season was in accordance with the findings of Bhowmik et al. (2024). </w:t>
      </w:r>
      <w:proofErr w:type="spellStart"/>
      <w:r w:rsidRPr="00CA57E8">
        <w:rPr>
          <w:rFonts w:ascii="Arial" w:hAnsi="Arial" w:cs="Arial"/>
          <w:lang w:val="en-IN"/>
        </w:rPr>
        <w:t>Sahu</w:t>
      </w:r>
      <w:proofErr w:type="spellEnd"/>
      <w:r w:rsidRPr="00CA57E8">
        <w:rPr>
          <w:rFonts w:ascii="Arial" w:hAnsi="Arial" w:cs="Arial"/>
          <w:lang w:val="en-IN"/>
        </w:rPr>
        <w:t xml:space="preserve"> et al. (2013) in a study conducted in Bhubaneswar revealed the highest percentage of prevalence during the rainy season, followed by summer, and the lowest in winter, and the influence of season on the prevalence of tick infestation was highly significant (p&lt;0.01).</w:t>
      </w:r>
    </w:p>
    <w:p w14:paraId="58E4DC03" w14:textId="77777777" w:rsidR="00CA57E8" w:rsidRPr="008A36D2" w:rsidRDefault="00CA57E8" w:rsidP="00CA57E8">
      <w:pPr>
        <w:spacing w:before="240" w:line="360" w:lineRule="auto"/>
        <w:jc w:val="center"/>
        <w:rPr>
          <w:rFonts w:ascii="Arial" w:hAnsi="Arial"/>
          <w:b/>
        </w:rPr>
      </w:pPr>
      <w:r w:rsidRPr="008A36D2">
        <w:rPr>
          <w:rFonts w:ascii="Arial" w:hAnsi="Arial"/>
          <w:b/>
        </w:rPr>
        <w:t xml:space="preserve">Table </w:t>
      </w:r>
      <w:r>
        <w:rPr>
          <w:rFonts w:ascii="Arial" w:hAnsi="Arial"/>
          <w:b/>
        </w:rPr>
        <w:t>2.</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w:t>
      </w:r>
      <w:proofErr w:type="spellStart"/>
      <w:r w:rsidRPr="004426B9">
        <w:rPr>
          <w:rFonts w:ascii="Arial" w:hAnsi="Arial"/>
          <w:b/>
          <w:bCs/>
          <w:i/>
          <w:iCs/>
          <w:lang w:val="en-IN"/>
        </w:rPr>
        <w:t>Ehrlichia</w:t>
      </w:r>
      <w:proofErr w:type="spellEnd"/>
      <w:r w:rsidRPr="004426B9">
        <w:rPr>
          <w:rFonts w:ascii="Arial" w:hAnsi="Arial"/>
          <w:b/>
          <w:bCs/>
          <w:i/>
          <w:iCs/>
          <w:lang w:val="en-IN"/>
        </w:rPr>
        <w:t xml:space="preserve"> </w:t>
      </w:r>
      <w:proofErr w:type="spellStart"/>
      <w:r w:rsidRPr="004426B9">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CA57E8" w:rsidRPr="003D4BEE" w14:paraId="4FF68249"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D94344" w14:textId="77777777" w:rsidR="00CA57E8" w:rsidRPr="008A36D2" w:rsidRDefault="00CA57E8" w:rsidP="008C285A">
            <w:pPr>
              <w:jc w:val="center"/>
              <w:rPr>
                <w:rFonts w:ascii="Arial" w:hAnsi="Arial"/>
                <w:b/>
                <w:i/>
                <w:iCs/>
              </w:rPr>
            </w:pPr>
            <w:r>
              <w:rPr>
                <w:rFonts w:ascii="Arial" w:hAnsi="Arial"/>
                <w:b/>
                <w:i/>
                <w:iCs/>
              </w:rPr>
              <w:t>E</w:t>
            </w:r>
            <w:r w:rsidRPr="008A36D2">
              <w:rPr>
                <w:rFonts w:ascii="Arial" w:hAnsi="Arial"/>
                <w:b/>
                <w:i/>
                <w:iCs/>
              </w:rPr>
              <w:t xml:space="preserve">. </w:t>
            </w:r>
            <w:proofErr w:type="spellStart"/>
            <w:r w:rsidRPr="008A36D2">
              <w:rPr>
                <w:rFonts w:ascii="Arial" w:hAnsi="Arial"/>
                <w:b/>
                <w:i/>
                <w:iCs/>
              </w:rPr>
              <w:t>canis</w:t>
            </w:r>
            <w:proofErr w:type="spellEnd"/>
          </w:p>
        </w:tc>
      </w:tr>
      <w:tr w:rsidR="00CA57E8" w:rsidRPr="003D4BEE" w14:paraId="02208CCF" w14:textId="77777777" w:rsidTr="00B5009A">
        <w:trPr>
          <w:trHeight w:val="253"/>
          <w:jc w:val="center"/>
        </w:trPr>
        <w:tc>
          <w:tcPr>
            <w:tcW w:w="2279" w:type="dxa"/>
            <w:tcBorders>
              <w:top w:val="single" w:sz="4" w:space="0" w:color="auto"/>
              <w:bottom w:val="single" w:sz="4" w:space="0" w:color="auto"/>
            </w:tcBorders>
            <w:noWrap/>
            <w:vAlign w:val="bottom"/>
            <w:hideMark/>
          </w:tcPr>
          <w:p w14:paraId="3EF10AA7" w14:textId="77777777" w:rsidR="00CA57E8" w:rsidRPr="008A36D2" w:rsidRDefault="00CA57E8"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4032843B" w14:textId="77777777" w:rsidR="00CA57E8" w:rsidRPr="008A36D2" w:rsidRDefault="00CA57E8"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6D07A3EC" w14:textId="77777777" w:rsidR="00CA57E8" w:rsidRPr="008A36D2" w:rsidRDefault="00CA57E8"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5928826E" w14:textId="77777777" w:rsidR="00CA57E8" w:rsidRPr="008A36D2" w:rsidRDefault="00CA57E8" w:rsidP="008C285A">
            <w:pPr>
              <w:jc w:val="both"/>
              <w:rPr>
                <w:rFonts w:ascii="Arial" w:hAnsi="Arial"/>
                <w:b/>
              </w:rPr>
            </w:pPr>
            <w:r w:rsidRPr="008A36D2">
              <w:rPr>
                <w:rFonts w:ascii="Arial" w:hAnsi="Arial"/>
                <w:b/>
              </w:rPr>
              <w:t>Prevalence (%)</w:t>
            </w:r>
          </w:p>
        </w:tc>
      </w:tr>
      <w:tr w:rsidR="00B5009A" w:rsidRPr="003D4BEE" w14:paraId="77E82A1D" w14:textId="77777777" w:rsidTr="00B5009A">
        <w:trPr>
          <w:trHeight w:val="253"/>
          <w:jc w:val="center"/>
        </w:trPr>
        <w:tc>
          <w:tcPr>
            <w:tcW w:w="2279" w:type="dxa"/>
            <w:tcBorders>
              <w:top w:val="single" w:sz="4" w:space="0" w:color="auto"/>
            </w:tcBorders>
            <w:noWrap/>
            <w:vAlign w:val="bottom"/>
            <w:hideMark/>
          </w:tcPr>
          <w:p w14:paraId="35C68252" w14:textId="77777777" w:rsidR="00B5009A" w:rsidRPr="0003147E" w:rsidRDefault="00B5009A" w:rsidP="00B5009A">
            <w:pPr>
              <w:rPr>
                <w:rFonts w:ascii="Arial" w:hAnsi="Arial" w:cs="Arial"/>
              </w:rPr>
            </w:pPr>
            <w:r w:rsidRPr="0003147E">
              <w:rPr>
                <w:rFonts w:ascii="Arial" w:hAnsi="Arial" w:cs="Arial"/>
              </w:rPr>
              <w:t>Summer</w:t>
            </w:r>
          </w:p>
        </w:tc>
        <w:tc>
          <w:tcPr>
            <w:tcW w:w="1710" w:type="dxa"/>
            <w:tcBorders>
              <w:top w:val="single" w:sz="4" w:space="0" w:color="auto"/>
            </w:tcBorders>
            <w:noWrap/>
            <w:vAlign w:val="bottom"/>
          </w:tcPr>
          <w:p w14:paraId="1B824236"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tcBorders>
              <w:top w:val="single" w:sz="4" w:space="0" w:color="auto"/>
            </w:tcBorders>
            <w:noWrap/>
            <w:vAlign w:val="bottom"/>
            <w:hideMark/>
          </w:tcPr>
          <w:p w14:paraId="6F32C17E" w14:textId="77777777" w:rsidR="00B5009A" w:rsidRPr="00B5009A" w:rsidRDefault="00B5009A" w:rsidP="00B5009A">
            <w:pPr>
              <w:rPr>
                <w:rFonts w:ascii="Arial" w:hAnsi="Arial" w:cs="Arial"/>
              </w:rPr>
            </w:pPr>
            <w:r w:rsidRPr="00B5009A">
              <w:rPr>
                <w:rFonts w:ascii="Arial" w:hAnsi="Arial" w:cs="Arial"/>
              </w:rPr>
              <w:t xml:space="preserve">8 </w:t>
            </w:r>
          </w:p>
        </w:tc>
        <w:tc>
          <w:tcPr>
            <w:tcW w:w="1336" w:type="dxa"/>
            <w:tcBorders>
              <w:top w:val="single" w:sz="4" w:space="0" w:color="auto"/>
            </w:tcBorders>
            <w:noWrap/>
            <w:vAlign w:val="bottom"/>
          </w:tcPr>
          <w:p w14:paraId="0936019A" w14:textId="77777777" w:rsidR="00B5009A" w:rsidRPr="00B5009A" w:rsidRDefault="00B5009A" w:rsidP="00B5009A">
            <w:pPr>
              <w:rPr>
                <w:rFonts w:ascii="Arial" w:hAnsi="Arial" w:cs="Arial"/>
              </w:rPr>
            </w:pPr>
            <w:r w:rsidRPr="00B5009A">
              <w:rPr>
                <w:rFonts w:ascii="Arial" w:hAnsi="Arial" w:cs="Arial"/>
              </w:rPr>
              <w:t>3.98</w:t>
            </w:r>
          </w:p>
        </w:tc>
      </w:tr>
      <w:tr w:rsidR="00B5009A" w:rsidRPr="003D4BEE" w14:paraId="0C617A4A" w14:textId="77777777" w:rsidTr="008C285A">
        <w:trPr>
          <w:trHeight w:val="253"/>
          <w:jc w:val="center"/>
        </w:trPr>
        <w:tc>
          <w:tcPr>
            <w:tcW w:w="2279" w:type="dxa"/>
            <w:noWrap/>
            <w:vAlign w:val="bottom"/>
            <w:hideMark/>
          </w:tcPr>
          <w:p w14:paraId="20A48B1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63785182"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19DBE0DD" w14:textId="77777777" w:rsidR="00B5009A" w:rsidRPr="00B5009A" w:rsidRDefault="00B5009A" w:rsidP="00B5009A">
            <w:pPr>
              <w:rPr>
                <w:rFonts w:ascii="Arial" w:hAnsi="Arial" w:cs="Arial"/>
              </w:rPr>
            </w:pPr>
            <w:r w:rsidRPr="00B5009A">
              <w:rPr>
                <w:rFonts w:ascii="Arial" w:hAnsi="Arial" w:cs="Arial"/>
              </w:rPr>
              <w:t xml:space="preserve">13 </w:t>
            </w:r>
          </w:p>
        </w:tc>
        <w:tc>
          <w:tcPr>
            <w:tcW w:w="1336" w:type="dxa"/>
            <w:noWrap/>
            <w:vAlign w:val="bottom"/>
          </w:tcPr>
          <w:p w14:paraId="234E42B2" w14:textId="77777777" w:rsidR="00B5009A" w:rsidRPr="00B5009A" w:rsidRDefault="00B5009A" w:rsidP="00B5009A">
            <w:pPr>
              <w:rPr>
                <w:rFonts w:ascii="Arial" w:hAnsi="Arial" w:cs="Arial"/>
              </w:rPr>
            </w:pPr>
            <w:r w:rsidRPr="00B5009A">
              <w:rPr>
                <w:rFonts w:ascii="Arial" w:hAnsi="Arial" w:cs="Arial"/>
              </w:rPr>
              <w:t>8.23</w:t>
            </w:r>
          </w:p>
        </w:tc>
      </w:tr>
      <w:tr w:rsidR="00B5009A" w:rsidRPr="003D4BEE" w14:paraId="0D84F733" w14:textId="77777777" w:rsidTr="00B5009A">
        <w:trPr>
          <w:trHeight w:val="253"/>
          <w:jc w:val="center"/>
        </w:trPr>
        <w:tc>
          <w:tcPr>
            <w:tcW w:w="2279" w:type="dxa"/>
            <w:noWrap/>
            <w:vAlign w:val="bottom"/>
          </w:tcPr>
          <w:p w14:paraId="129D114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2EAC5A3C"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250E854B" w14:textId="77777777" w:rsidR="00B5009A" w:rsidRPr="00B5009A" w:rsidRDefault="00B5009A" w:rsidP="00B5009A">
            <w:pPr>
              <w:rPr>
                <w:rFonts w:ascii="Arial" w:hAnsi="Arial" w:cs="Arial"/>
              </w:rPr>
            </w:pPr>
            <w:r w:rsidRPr="00B5009A">
              <w:rPr>
                <w:rFonts w:ascii="Arial" w:hAnsi="Arial" w:cs="Arial"/>
              </w:rPr>
              <w:t xml:space="preserve">6 </w:t>
            </w:r>
          </w:p>
        </w:tc>
        <w:tc>
          <w:tcPr>
            <w:tcW w:w="1336" w:type="dxa"/>
            <w:noWrap/>
            <w:vAlign w:val="bottom"/>
          </w:tcPr>
          <w:p w14:paraId="391C4B63" w14:textId="77777777" w:rsidR="00B5009A" w:rsidRPr="00B5009A" w:rsidRDefault="00B5009A" w:rsidP="00B5009A">
            <w:pPr>
              <w:rPr>
                <w:rFonts w:ascii="Arial" w:hAnsi="Arial" w:cs="Arial"/>
              </w:rPr>
            </w:pPr>
            <w:r w:rsidRPr="00B5009A">
              <w:rPr>
                <w:rFonts w:ascii="Arial" w:hAnsi="Arial" w:cs="Arial"/>
              </w:rPr>
              <w:t>2.37</w:t>
            </w:r>
          </w:p>
        </w:tc>
      </w:tr>
      <w:tr w:rsidR="00B5009A" w:rsidRPr="003D4BEE" w14:paraId="4B8D973D" w14:textId="77777777" w:rsidTr="00B5009A">
        <w:trPr>
          <w:trHeight w:val="253"/>
          <w:jc w:val="center"/>
        </w:trPr>
        <w:tc>
          <w:tcPr>
            <w:tcW w:w="2279" w:type="dxa"/>
            <w:tcBorders>
              <w:bottom w:val="single" w:sz="4" w:space="0" w:color="auto"/>
            </w:tcBorders>
            <w:noWrap/>
            <w:vAlign w:val="bottom"/>
            <w:hideMark/>
          </w:tcPr>
          <w:p w14:paraId="410C1806" w14:textId="77777777" w:rsidR="00B5009A" w:rsidRPr="0003147E" w:rsidRDefault="00B5009A" w:rsidP="00B5009A">
            <w:pPr>
              <w:rPr>
                <w:rFonts w:ascii="Arial" w:hAnsi="Arial" w:cs="Arial"/>
              </w:rPr>
            </w:pPr>
            <w:r w:rsidRPr="0003147E">
              <w:rPr>
                <w:rFonts w:ascii="Arial" w:hAnsi="Arial" w:cs="Arial"/>
              </w:rPr>
              <w:t>Total</w:t>
            </w:r>
          </w:p>
        </w:tc>
        <w:tc>
          <w:tcPr>
            <w:tcW w:w="1710" w:type="dxa"/>
            <w:tcBorders>
              <w:bottom w:val="single" w:sz="4" w:space="0" w:color="auto"/>
            </w:tcBorders>
            <w:noWrap/>
            <w:vAlign w:val="bottom"/>
          </w:tcPr>
          <w:p w14:paraId="08027660" w14:textId="77777777" w:rsidR="00B5009A" w:rsidRPr="00B5009A" w:rsidRDefault="00B5009A" w:rsidP="00B5009A">
            <w:pPr>
              <w:rPr>
                <w:rFonts w:ascii="Arial" w:hAnsi="Arial" w:cs="Arial"/>
              </w:rPr>
            </w:pPr>
            <w:r w:rsidRPr="00B5009A">
              <w:rPr>
                <w:rFonts w:ascii="Arial" w:hAnsi="Arial" w:cs="Arial"/>
              </w:rPr>
              <w:t xml:space="preserve">612 </w:t>
            </w:r>
          </w:p>
        </w:tc>
        <w:tc>
          <w:tcPr>
            <w:tcW w:w="1619" w:type="dxa"/>
            <w:tcBorders>
              <w:bottom w:val="single" w:sz="4" w:space="0" w:color="auto"/>
            </w:tcBorders>
            <w:noWrap/>
            <w:vAlign w:val="bottom"/>
            <w:hideMark/>
          </w:tcPr>
          <w:p w14:paraId="6183EC55" w14:textId="77777777" w:rsidR="00B5009A" w:rsidRPr="00B5009A" w:rsidRDefault="00B5009A" w:rsidP="00B5009A">
            <w:pPr>
              <w:rPr>
                <w:rFonts w:ascii="Arial" w:hAnsi="Arial" w:cs="Arial"/>
              </w:rPr>
            </w:pPr>
            <w:r w:rsidRPr="00B5009A">
              <w:rPr>
                <w:rFonts w:ascii="Arial" w:hAnsi="Arial" w:cs="Arial"/>
              </w:rPr>
              <w:t xml:space="preserve">27 </w:t>
            </w:r>
          </w:p>
        </w:tc>
        <w:tc>
          <w:tcPr>
            <w:tcW w:w="1336" w:type="dxa"/>
            <w:tcBorders>
              <w:bottom w:val="single" w:sz="4" w:space="0" w:color="auto"/>
            </w:tcBorders>
            <w:noWrap/>
            <w:vAlign w:val="bottom"/>
          </w:tcPr>
          <w:p w14:paraId="1D0E6035" w14:textId="77777777" w:rsidR="00B5009A" w:rsidRPr="00B5009A" w:rsidRDefault="00B5009A" w:rsidP="00B5009A">
            <w:pPr>
              <w:rPr>
                <w:rFonts w:ascii="Arial" w:hAnsi="Arial" w:cs="Arial"/>
              </w:rPr>
            </w:pPr>
            <w:r w:rsidRPr="00B5009A">
              <w:rPr>
                <w:rFonts w:ascii="Arial" w:hAnsi="Arial" w:cs="Arial"/>
              </w:rPr>
              <w:t>4.41</w:t>
            </w:r>
          </w:p>
        </w:tc>
      </w:tr>
      <w:tr w:rsidR="00B5009A" w:rsidRPr="003D4BEE" w14:paraId="38654D56" w14:textId="77777777" w:rsidTr="00B5009A">
        <w:trPr>
          <w:trHeight w:val="253"/>
          <w:jc w:val="center"/>
        </w:trPr>
        <w:tc>
          <w:tcPr>
            <w:tcW w:w="2279" w:type="dxa"/>
            <w:tcBorders>
              <w:top w:val="single" w:sz="4" w:space="0" w:color="auto"/>
              <w:bottom w:val="single" w:sz="4" w:space="0" w:color="auto"/>
            </w:tcBorders>
            <w:noWrap/>
            <w:vAlign w:val="bottom"/>
          </w:tcPr>
          <w:p w14:paraId="11EFCBAA"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3764FDB1" w14:textId="77777777" w:rsidR="00B5009A" w:rsidRPr="00B5009A" w:rsidRDefault="00B5009A" w:rsidP="00B5009A">
            <w:pPr>
              <w:rPr>
                <w:rFonts w:ascii="Arial" w:hAnsi="Arial" w:cs="Arial"/>
              </w:rPr>
            </w:pPr>
            <w:r w:rsidRPr="00B5009A">
              <w:rPr>
                <w:rFonts w:ascii="Arial" w:hAnsi="Arial" w:cs="Arial"/>
              </w:rPr>
              <w:t>8.042*</w:t>
            </w:r>
          </w:p>
        </w:tc>
      </w:tr>
    </w:tbl>
    <w:p w14:paraId="2154B483" w14:textId="77777777" w:rsidR="00CA57E8" w:rsidRDefault="00CA57E8" w:rsidP="00CA57E8">
      <w:pPr>
        <w:pStyle w:val="AbstHead"/>
        <w:spacing w:after="0"/>
        <w:jc w:val="center"/>
        <w:rPr>
          <w:rFonts w:ascii="Arial" w:hAnsi="Arial"/>
          <w:b w:val="0"/>
          <w:bCs/>
          <w:i/>
          <w:caps w:val="0"/>
          <w:sz w:val="18"/>
          <w:szCs w:val="16"/>
        </w:rPr>
      </w:pPr>
    </w:p>
    <w:p w14:paraId="499DB804" w14:textId="77777777" w:rsidR="00B5009A" w:rsidRDefault="00B5009A" w:rsidP="00B5009A">
      <w:pPr>
        <w:pStyle w:val="Body"/>
        <w:spacing w:after="0"/>
        <w:rPr>
          <w:rFonts w:ascii="Arial" w:hAnsi="Arial" w:cs="Arial"/>
        </w:rPr>
      </w:pPr>
      <w:r w:rsidRPr="00481D9D">
        <w:rPr>
          <w:rFonts w:ascii="Arial" w:hAnsi="Arial"/>
          <w:bCs/>
          <w:i/>
          <w:sz w:val="18"/>
          <w:szCs w:val="16"/>
          <w:lang w:val="en-IN"/>
        </w:rPr>
        <w:t>* Statistically significant at 5% level</w:t>
      </w:r>
    </w:p>
    <w:p w14:paraId="42A954A9" w14:textId="77777777" w:rsidR="00D166AE" w:rsidRPr="00D166AE" w:rsidRDefault="00D166AE" w:rsidP="00D166AE">
      <w:pPr>
        <w:ind w:firstLine="720"/>
        <w:jc w:val="both"/>
        <w:rPr>
          <w:rFonts w:ascii="Arial" w:hAnsi="Arial" w:cs="Arial"/>
          <w:lang w:val="en-IN"/>
        </w:rPr>
      </w:pPr>
    </w:p>
    <w:p w14:paraId="75219DC0" w14:textId="77777777" w:rsidR="00D166AE" w:rsidRPr="0054560C" w:rsidRDefault="00D166AE" w:rsidP="0054560C">
      <w:pPr>
        <w:pStyle w:val="AbstHead"/>
        <w:rPr>
          <w:rFonts w:ascii="Arial" w:hAnsi="Arial" w:cs="Arial"/>
          <w:bCs/>
          <w:i/>
          <w:iCs/>
          <w:lang w:val="en-IN"/>
        </w:rPr>
      </w:pPr>
    </w:p>
    <w:p w14:paraId="25ADBE18" w14:textId="77777777" w:rsidR="008A36D2" w:rsidRDefault="008A36D2" w:rsidP="0054560C">
      <w:pPr>
        <w:pStyle w:val="AbstHead"/>
        <w:spacing w:after="0"/>
        <w:jc w:val="both"/>
        <w:rPr>
          <w:rFonts w:ascii="Arial" w:hAnsi="Arial" w:cs="Arial"/>
          <w:bCs/>
        </w:rPr>
      </w:pPr>
    </w:p>
    <w:p w14:paraId="15627590" w14:textId="77777777" w:rsidR="0054560C" w:rsidRPr="00CA57E8" w:rsidRDefault="0054560C" w:rsidP="00CA57E8">
      <w:pPr>
        <w:pStyle w:val="AbstHead"/>
        <w:rPr>
          <w:rFonts w:ascii="Arial" w:hAnsi="Arial" w:cs="Arial"/>
          <w:bCs/>
          <w:lang w:val="en-IN"/>
        </w:rPr>
      </w:pPr>
      <w:r>
        <w:rPr>
          <w:rFonts w:ascii="Arial" w:hAnsi="Arial" w:cs="Arial"/>
        </w:rPr>
        <w:t>3</w:t>
      </w:r>
      <w:r w:rsidRPr="00C30A0F">
        <w:rPr>
          <w:rFonts w:ascii="Arial" w:hAnsi="Arial" w:cs="Arial"/>
        </w:rPr>
        <w:t>.</w:t>
      </w:r>
      <w:r>
        <w:rPr>
          <w:rFonts w:ascii="Arial" w:hAnsi="Arial" w:cs="Arial"/>
        </w:rPr>
        <w:t>2</w:t>
      </w:r>
      <w:r w:rsidRPr="00C30A0F">
        <w:rPr>
          <w:rFonts w:ascii="Arial" w:hAnsi="Arial" w:cs="Arial"/>
        </w:rPr>
        <w:t xml:space="preserve"> </w:t>
      </w:r>
      <w:r w:rsidRPr="0054560C">
        <w:rPr>
          <w:rFonts w:ascii="Arial" w:hAnsi="Arial" w:cs="Arial"/>
          <w:bCs/>
          <w:lang w:val="en-IN"/>
        </w:rPr>
        <w:t xml:space="preserve">Prevalence of </w:t>
      </w:r>
      <w:r w:rsidRPr="0054560C">
        <w:rPr>
          <w:rFonts w:ascii="Arial" w:hAnsi="Arial" w:cs="Arial"/>
          <w:bCs/>
          <w:i/>
          <w:iCs/>
          <w:lang w:val="en-IN"/>
        </w:rPr>
        <w:t>Hepatozoon canis</w:t>
      </w:r>
    </w:p>
    <w:p w14:paraId="7D44DCCA" w14:textId="77777777" w:rsidR="005F40C1" w:rsidRDefault="005F40C1" w:rsidP="005F40C1">
      <w:pPr>
        <w:pStyle w:val="AbstHead"/>
        <w:spacing w:after="0"/>
        <w:jc w:val="both"/>
        <w:rPr>
          <w:rFonts w:ascii="Arial" w:hAnsi="Arial" w:cs="Arial"/>
          <w:b w:val="0"/>
          <w:caps w:val="0"/>
          <w:sz w:val="20"/>
          <w:lang w:val="en-IN"/>
        </w:rPr>
      </w:pPr>
      <w:r w:rsidRPr="0054560C">
        <w:rPr>
          <w:rFonts w:ascii="Arial" w:hAnsi="Arial" w:cs="Arial"/>
          <w:b w:val="0"/>
          <w:caps w:val="0"/>
          <w:sz w:val="20"/>
          <w:lang w:val="en-IN"/>
        </w:rPr>
        <w:t xml:space="preserve">The overall prevalence of </w:t>
      </w:r>
      <w:proofErr w:type="spellStart"/>
      <w:r w:rsidRPr="0054560C">
        <w:rPr>
          <w:rFonts w:ascii="Arial" w:hAnsi="Arial" w:cs="Arial"/>
          <w:b w:val="0"/>
          <w:caps w:val="0"/>
          <w:sz w:val="20"/>
          <w:lang w:val="en-IN"/>
        </w:rPr>
        <w:t>Hepatozoonosis</w:t>
      </w:r>
      <w:proofErr w:type="spellEnd"/>
      <w:r w:rsidRPr="0054560C">
        <w:rPr>
          <w:rFonts w:ascii="Arial" w:hAnsi="Arial" w:cs="Arial"/>
          <w:b w:val="0"/>
          <w:caps w:val="0"/>
          <w:sz w:val="20"/>
          <w:lang w:val="en-IN"/>
        </w:rPr>
        <w:t xml:space="preserve"> was 0.82 per cent in the study area. Microscopic examination (100X) could detect </w:t>
      </w:r>
      <w:proofErr w:type="spellStart"/>
      <w:r w:rsidRPr="0054560C">
        <w:rPr>
          <w:rFonts w:ascii="Arial" w:hAnsi="Arial" w:cs="Arial"/>
          <w:b w:val="0"/>
          <w:caps w:val="0"/>
          <w:sz w:val="20"/>
          <w:lang w:val="en-IN"/>
        </w:rPr>
        <w:t>gamonts</w:t>
      </w:r>
      <w:proofErr w:type="spellEnd"/>
      <w:r w:rsidRPr="0054560C">
        <w:rPr>
          <w:rFonts w:ascii="Arial" w:hAnsi="Arial" w:cs="Arial"/>
          <w:b w:val="0"/>
          <w:caps w:val="0"/>
          <w:sz w:val="20"/>
          <w:lang w:val="en-IN"/>
        </w:rPr>
        <w:t xml:space="preserve"> of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caps w:val="0"/>
          <w:sz w:val="20"/>
          <w:lang w:val="en-IN"/>
        </w:rPr>
        <w:t xml:space="preserve"> in the neutrophils (Figure 2). The result was higher when compared with the results of Murugesan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(2017), who reported a </w:t>
      </w:r>
      <w:r w:rsidRPr="0054560C">
        <w:rPr>
          <w:rFonts w:ascii="Arial" w:hAnsi="Arial" w:cs="Arial"/>
          <w:b w:val="0"/>
          <w:caps w:val="0"/>
          <w:sz w:val="20"/>
          <w:lang w:val="en-IN"/>
        </w:rPr>
        <w:lastRenderedPageBreak/>
        <w:t xml:space="preserve">prevalence of 0.66 per cent for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i/>
          <w:iCs/>
          <w:caps w:val="0"/>
          <w:sz w:val="20"/>
          <w:lang w:val="en-IN"/>
        </w:rPr>
        <w:t xml:space="preserve">. </w:t>
      </w:r>
      <w:r w:rsidRPr="0054560C">
        <w:rPr>
          <w:rFonts w:ascii="Arial" w:hAnsi="Arial" w:cs="Arial"/>
          <w:b w:val="0"/>
          <w:caps w:val="0"/>
          <w:sz w:val="20"/>
          <w:lang w:val="en-IN"/>
        </w:rPr>
        <w:t xml:space="preserve">Also, the result of the present study was higher when compared to the previous study of </w:t>
      </w:r>
      <w:proofErr w:type="spellStart"/>
      <w:r w:rsidRPr="0054560C">
        <w:rPr>
          <w:rFonts w:ascii="Arial" w:hAnsi="Arial" w:cs="Arial"/>
          <w:b w:val="0"/>
          <w:caps w:val="0"/>
          <w:sz w:val="20"/>
          <w:lang w:val="en-IN"/>
        </w:rPr>
        <w:t>Sreedevi</w:t>
      </w:r>
      <w:proofErr w:type="spellEnd"/>
      <w:r w:rsidRPr="0054560C">
        <w:rPr>
          <w:rFonts w:ascii="Arial" w:hAnsi="Arial" w:cs="Arial"/>
          <w:b w:val="0"/>
          <w:caps w:val="0"/>
          <w:sz w:val="20"/>
          <w:lang w:val="en-IN"/>
        </w:rPr>
        <w:t xml:space="preserve"> </w:t>
      </w:r>
      <w:r w:rsidRPr="0054560C">
        <w:rPr>
          <w:rFonts w:ascii="Arial" w:hAnsi="Arial" w:cs="Arial"/>
          <w:b w:val="0"/>
          <w:i/>
          <w:iCs/>
          <w:caps w:val="0"/>
          <w:sz w:val="20"/>
          <w:lang w:val="en-IN"/>
        </w:rPr>
        <w:t>et al</w:t>
      </w:r>
      <w:r w:rsidRPr="0054560C">
        <w:rPr>
          <w:rFonts w:ascii="Arial" w:hAnsi="Arial" w:cs="Arial"/>
          <w:b w:val="0"/>
          <w:caps w:val="0"/>
          <w:sz w:val="20"/>
          <w:lang w:val="en-IN"/>
        </w:rPr>
        <w:t xml:space="preserve">. (2020), with a prevalence of 0.67 per cent for </w:t>
      </w:r>
      <w:r w:rsidRPr="0054560C">
        <w:rPr>
          <w:rFonts w:ascii="Arial" w:hAnsi="Arial" w:cs="Arial"/>
          <w:b w:val="0"/>
          <w:i/>
          <w:iCs/>
          <w:caps w:val="0"/>
          <w:sz w:val="20"/>
          <w:lang w:val="en-IN"/>
        </w:rPr>
        <w:t xml:space="preserve">H. </w:t>
      </w:r>
      <w:proofErr w:type="spellStart"/>
      <w:r w:rsidRPr="0054560C">
        <w:rPr>
          <w:rFonts w:ascii="Arial" w:hAnsi="Arial" w:cs="Arial"/>
          <w:b w:val="0"/>
          <w:i/>
          <w:iCs/>
          <w:caps w:val="0"/>
          <w:sz w:val="20"/>
          <w:lang w:val="en-IN"/>
        </w:rPr>
        <w:t>canis</w:t>
      </w:r>
      <w:proofErr w:type="spellEnd"/>
      <w:r w:rsidRPr="0054560C">
        <w:rPr>
          <w:rFonts w:ascii="Arial" w:hAnsi="Arial" w:cs="Arial"/>
          <w:b w:val="0"/>
          <w:caps w:val="0"/>
          <w:sz w:val="20"/>
          <w:lang w:val="en-IN"/>
        </w:rPr>
        <w:t xml:space="preserve"> in Andhra Pradesh. The result of the present study was lower than that reported by </w:t>
      </w:r>
      <w:r w:rsidR="007B2C53">
        <w:rPr>
          <w:rFonts w:ascii="Arial" w:hAnsi="Arial" w:cs="Arial"/>
          <w:b w:val="0"/>
          <w:caps w:val="0"/>
          <w:sz w:val="20"/>
          <w:lang w:val="en-IN"/>
        </w:rPr>
        <w:t>Kumar</w:t>
      </w:r>
      <w:r w:rsidRPr="0054560C">
        <w:rPr>
          <w:rFonts w:ascii="Arial" w:hAnsi="Arial" w:cs="Arial"/>
          <w:b w:val="0"/>
          <w:caps w:val="0"/>
          <w:sz w:val="20"/>
          <w:lang w:val="en-IN"/>
        </w:rPr>
        <w:t xml:space="preserve"> </w:t>
      </w:r>
      <w:r w:rsidRPr="0054560C">
        <w:rPr>
          <w:rFonts w:ascii="Arial" w:hAnsi="Arial" w:cs="Arial"/>
          <w:b w:val="0"/>
          <w:i/>
          <w:iCs/>
          <w:caps w:val="0"/>
          <w:sz w:val="20"/>
          <w:lang w:val="en-IN"/>
        </w:rPr>
        <w:t>et al</w:t>
      </w:r>
      <w:r w:rsidRPr="0054560C">
        <w:rPr>
          <w:rFonts w:ascii="Arial" w:hAnsi="Arial" w:cs="Arial"/>
          <w:b w:val="0"/>
          <w:caps w:val="0"/>
          <w:sz w:val="20"/>
          <w:lang w:val="en-IN"/>
        </w:rPr>
        <w:t>. (2025) in Uttar Pradesh, where the prevalence was 2.19%.</w:t>
      </w:r>
    </w:p>
    <w:p w14:paraId="55D73C86" w14:textId="77777777" w:rsidR="005F40C1" w:rsidRDefault="005F40C1" w:rsidP="005F40C1">
      <w:pPr>
        <w:pStyle w:val="AbstHead"/>
        <w:spacing w:after="0"/>
        <w:jc w:val="both"/>
        <w:rPr>
          <w:rFonts w:ascii="Arial" w:hAnsi="Arial" w:cs="Arial"/>
          <w:b w:val="0"/>
          <w:caps w:val="0"/>
          <w:sz w:val="20"/>
          <w:lang w:val="en-IN"/>
        </w:rPr>
      </w:pPr>
    </w:p>
    <w:p w14:paraId="3D39C65C" w14:textId="77777777" w:rsidR="005F40C1" w:rsidRDefault="005F40C1" w:rsidP="005F40C1">
      <w:pPr>
        <w:spacing w:line="360" w:lineRule="auto"/>
        <w:jc w:val="center"/>
        <w:rPr>
          <w:rFonts w:ascii="Times New Roman" w:hAnsi="Times New Roman"/>
          <w:b/>
          <w:bCs/>
          <w:sz w:val="24"/>
          <w:szCs w:val="24"/>
        </w:rPr>
      </w:pPr>
      <w:r>
        <w:rPr>
          <w:noProof/>
        </w:rPr>
        <w:drawing>
          <wp:inline distT="0" distB="0" distL="0" distR="0" wp14:anchorId="64CA47B2" wp14:editId="3F2D601D">
            <wp:extent cx="2597150" cy="1637302"/>
            <wp:effectExtent l="0" t="0" r="0" b="0"/>
            <wp:docPr id="1338459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5668" cy="1642672"/>
                    </a:xfrm>
                    <a:prstGeom prst="rect">
                      <a:avLst/>
                    </a:prstGeom>
                    <a:noFill/>
                    <a:ln>
                      <a:noFill/>
                    </a:ln>
                  </pic:spPr>
                </pic:pic>
              </a:graphicData>
            </a:graphic>
          </wp:inline>
        </w:drawing>
      </w:r>
    </w:p>
    <w:p w14:paraId="6C7B7D8D" w14:textId="77777777" w:rsidR="005F40C1" w:rsidRPr="0054560C" w:rsidRDefault="005F40C1" w:rsidP="005F40C1">
      <w:pPr>
        <w:spacing w:line="360" w:lineRule="auto"/>
        <w:jc w:val="center"/>
        <w:rPr>
          <w:rFonts w:ascii="Arial" w:hAnsi="Arial" w:cs="Arial"/>
          <w:b/>
          <w:bCs/>
          <w:szCs w:val="22"/>
        </w:rPr>
      </w:pPr>
      <w:r w:rsidRPr="0054560C">
        <w:rPr>
          <w:rFonts w:ascii="Arial" w:hAnsi="Arial" w:cs="Arial"/>
          <w:b/>
          <w:bCs/>
          <w:szCs w:val="22"/>
        </w:rPr>
        <w:t xml:space="preserve">Fig 2. </w:t>
      </w:r>
      <w:r w:rsidRPr="00D166AE">
        <w:rPr>
          <w:rFonts w:ascii="Arial" w:hAnsi="Arial" w:cs="Arial"/>
          <w:b/>
          <w:bCs/>
          <w:i/>
          <w:iCs/>
          <w:szCs w:val="22"/>
        </w:rPr>
        <w:t xml:space="preserve">H. </w:t>
      </w:r>
      <w:proofErr w:type="spellStart"/>
      <w:r w:rsidRPr="00D166AE">
        <w:rPr>
          <w:rFonts w:ascii="Arial" w:hAnsi="Arial" w:cs="Arial"/>
          <w:b/>
          <w:bCs/>
          <w:i/>
          <w:iCs/>
          <w:szCs w:val="22"/>
        </w:rPr>
        <w:t>canis</w:t>
      </w:r>
      <w:proofErr w:type="spellEnd"/>
      <w:r w:rsidRPr="0054560C">
        <w:rPr>
          <w:rFonts w:ascii="Arial" w:hAnsi="Arial" w:cs="Arial"/>
          <w:b/>
          <w:bCs/>
          <w:szCs w:val="22"/>
        </w:rPr>
        <w:t xml:space="preserve"> gametocyte (Red arrowed) within a neutrophil [magnification ×1000]</w:t>
      </w:r>
    </w:p>
    <w:p w14:paraId="588C8B06" w14:textId="77777777" w:rsidR="005F40C1" w:rsidRPr="008A36D2" w:rsidRDefault="005F40C1" w:rsidP="005F40C1">
      <w:pPr>
        <w:pStyle w:val="AbstHead"/>
        <w:jc w:val="both"/>
        <w:rPr>
          <w:rFonts w:ascii="Arial" w:hAnsi="Arial" w:cs="Arial"/>
          <w:b w:val="0"/>
          <w:caps w:val="0"/>
          <w:sz w:val="20"/>
          <w:lang w:val="en-IN"/>
        </w:rPr>
      </w:pPr>
      <w:r w:rsidRPr="008A36D2">
        <w:rPr>
          <w:rFonts w:ascii="Arial" w:hAnsi="Arial" w:cs="Arial"/>
          <w:b w:val="0"/>
          <w:caps w:val="0"/>
          <w:sz w:val="20"/>
          <w:lang w:val="en-IN"/>
        </w:rPr>
        <w:t xml:space="preserve">Table 3 shows the sex-wise prevalence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in the study area. The prevalence study indicates that male animals (0.95 per cent) had a higher rate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than female animals (0.67 per cent). However, the chi-square analysis indicated that there was no significant association between the sex of the animal and the prevalence of </w:t>
      </w:r>
      <w:proofErr w:type="spellStart"/>
      <w:r w:rsidRPr="008A36D2">
        <w:rPr>
          <w:rFonts w:ascii="Arial" w:hAnsi="Arial" w:cs="Arial"/>
          <w:b w:val="0"/>
          <w:caps w:val="0"/>
          <w:sz w:val="20"/>
          <w:lang w:val="en-IN"/>
        </w:rPr>
        <w:t>hepatozoonosis</w:t>
      </w:r>
      <w:proofErr w:type="spellEnd"/>
      <w:r w:rsidRPr="008A36D2">
        <w:rPr>
          <w:rFonts w:ascii="Arial" w:hAnsi="Arial" w:cs="Arial"/>
          <w:b w:val="0"/>
          <w:caps w:val="0"/>
          <w:sz w:val="20"/>
          <w:lang w:val="en-IN"/>
        </w:rPr>
        <w:t xml:space="preserve">. The present finding aligns with the findings of Bhowmik et al. (2024), who also reported that male dogs had a higher prevalence of all the tick-borne </w:t>
      </w:r>
      <w:proofErr w:type="spellStart"/>
      <w:r w:rsidRPr="008A36D2">
        <w:rPr>
          <w:rFonts w:ascii="Arial" w:hAnsi="Arial" w:cs="Arial"/>
          <w:b w:val="0"/>
          <w:caps w:val="0"/>
          <w:sz w:val="20"/>
          <w:lang w:val="en-IN"/>
        </w:rPr>
        <w:t>hemoparasites</w:t>
      </w:r>
      <w:proofErr w:type="spellEnd"/>
      <w:r w:rsidRPr="008A36D2">
        <w:rPr>
          <w:rFonts w:ascii="Arial" w:hAnsi="Arial" w:cs="Arial"/>
          <w:b w:val="0"/>
          <w:caps w:val="0"/>
          <w:sz w:val="20"/>
          <w:lang w:val="en-IN"/>
        </w:rPr>
        <w:t xml:space="preserve"> than females. A higher percentage of tick infestations in male dogs was also recorded by </w:t>
      </w:r>
      <w:proofErr w:type="spellStart"/>
      <w:r w:rsidRPr="008A36D2">
        <w:rPr>
          <w:rFonts w:ascii="Arial" w:hAnsi="Arial" w:cs="Arial"/>
          <w:b w:val="0"/>
          <w:caps w:val="0"/>
          <w:sz w:val="20"/>
          <w:lang w:val="en-IN"/>
        </w:rPr>
        <w:t>Sahu</w:t>
      </w:r>
      <w:proofErr w:type="spellEnd"/>
      <w:r w:rsidRPr="008A36D2">
        <w:rPr>
          <w:rFonts w:ascii="Arial" w:hAnsi="Arial" w:cs="Arial"/>
          <w:b w:val="0"/>
          <w:caps w:val="0"/>
          <w:sz w:val="20"/>
          <w:lang w:val="en-IN"/>
        </w:rPr>
        <w:t xml:space="preserve"> et al. (2013). </w:t>
      </w:r>
    </w:p>
    <w:p w14:paraId="22BE4850" w14:textId="77777777" w:rsidR="005F40C1" w:rsidRPr="008A36D2" w:rsidRDefault="005F40C1" w:rsidP="005F40C1">
      <w:pPr>
        <w:spacing w:before="240" w:line="360" w:lineRule="auto"/>
        <w:jc w:val="center"/>
        <w:rPr>
          <w:rFonts w:ascii="Arial" w:hAnsi="Arial"/>
          <w:b/>
        </w:rPr>
      </w:pPr>
      <w:r w:rsidRPr="008A36D2">
        <w:rPr>
          <w:rFonts w:ascii="Arial" w:hAnsi="Arial"/>
          <w:b/>
        </w:rPr>
        <w:t>Table 3</w:t>
      </w:r>
      <w:r>
        <w:rPr>
          <w:rFonts w:ascii="Arial" w:hAnsi="Arial"/>
          <w:b/>
        </w:rPr>
        <w:t>.</w:t>
      </w:r>
      <w:r w:rsidRPr="008A36D2">
        <w:rPr>
          <w:rFonts w:ascii="Arial" w:hAnsi="Arial"/>
          <w:b/>
        </w:rPr>
        <w:t xml:space="preserve"> Sex-wise prevalence of </w:t>
      </w:r>
      <w:proofErr w:type="spellStart"/>
      <w:r w:rsidRPr="005F40C1">
        <w:rPr>
          <w:rFonts w:ascii="Arial" w:hAnsi="Arial"/>
          <w:b/>
          <w:i/>
          <w:iCs/>
        </w:rPr>
        <w:t>Hepatozoon</w:t>
      </w:r>
      <w:proofErr w:type="spellEnd"/>
      <w:r w:rsidRPr="005F40C1">
        <w:rPr>
          <w:rFonts w:ascii="Arial" w:hAnsi="Arial"/>
          <w:b/>
          <w:i/>
          <w:iCs/>
        </w:rPr>
        <w:t xml:space="preserve"> </w:t>
      </w:r>
      <w:proofErr w:type="spellStart"/>
      <w:r w:rsidRPr="005F40C1">
        <w:rPr>
          <w:rFonts w:ascii="Arial" w:hAnsi="Arial"/>
          <w:b/>
          <w:i/>
          <w:iCs/>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5F40C1" w:rsidRPr="003D4BEE" w14:paraId="1991033F"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78E8E473" w14:textId="77777777" w:rsidR="005F40C1" w:rsidRPr="008A36D2" w:rsidRDefault="005F40C1" w:rsidP="008C285A">
            <w:pPr>
              <w:jc w:val="center"/>
              <w:rPr>
                <w:rFonts w:ascii="Arial" w:hAnsi="Arial"/>
                <w:b/>
                <w:i/>
                <w:iCs/>
              </w:rPr>
            </w:pPr>
            <w:r w:rsidRPr="008A36D2">
              <w:rPr>
                <w:rFonts w:ascii="Arial" w:hAnsi="Arial"/>
                <w:b/>
                <w:i/>
                <w:iCs/>
              </w:rPr>
              <w:t xml:space="preserve">H. </w:t>
            </w:r>
            <w:proofErr w:type="spellStart"/>
            <w:r w:rsidRPr="008A36D2">
              <w:rPr>
                <w:rFonts w:ascii="Arial" w:hAnsi="Arial"/>
                <w:b/>
                <w:i/>
                <w:iCs/>
              </w:rPr>
              <w:t>canis</w:t>
            </w:r>
            <w:proofErr w:type="spellEnd"/>
          </w:p>
        </w:tc>
      </w:tr>
      <w:tr w:rsidR="005F40C1" w:rsidRPr="003D4BEE" w14:paraId="1AB67DA7" w14:textId="77777777" w:rsidTr="008C285A">
        <w:trPr>
          <w:trHeight w:val="253"/>
          <w:jc w:val="center"/>
        </w:trPr>
        <w:tc>
          <w:tcPr>
            <w:tcW w:w="2279" w:type="dxa"/>
            <w:tcBorders>
              <w:top w:val="single" w:sz="4" w:space="0" w:color="auto"/>
              <w:bottom w:val="single" w:sz="4" w:space="0" w:color="auto"/>
            </w:tcBorders>
            <w:noWrap/>
            <w:vAlign w:val="bottom"/>
            <w:hideMark/>
          </w:tcPr>
          <w:p w14:paraId="6B3637EA"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1A0BF669"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57F8CAEC"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7E8DA316" w14:textId="77777777" w:rsidR="005F40C1" w:rsidRPr="008A36D2" w:rsidRDefault="005F40C1" w:rsidP="008C285A">
            <w:pPr>
              <w:jc w:val="both"/>
              <w:rPr>
                <w:rFonts w:ascii="Arial" w:hAnsi="Arial"/>
                <w:b/>
              </w:rPr>
            </w:pPr>
            <w:r w:rsidRPr="008A36D2">
              <w:rPr>
                <w:rFonts w:ascii="Arial" w:hAnsi="Arial"/>
                <w:b/>
              </w:rPr>
              <w:t>Prevalence (%)</w:t>
            </w:r>
          </w:p>
        </w:tc>
      </w:tr>
      <w:tr w:rsidR="005F40C1" w:rsidRPr="003D4BEE" w14:paraId="17B9A297" w14:textId="77777777" w:rsidTr="008C285A">
        <w:trPr>
          <w:trHeight w:val="253"/>
          <w:jc w:val="center"/>
        </w:trPr>
        <w:tc>
          <w:tcPr>
            <w:tcW w:w="2279" w:type="dxa"/>
            <w:tcBorders>
              <w:top w:val="single" w:sz="4" w:space="0" w:color="auto"/>
            </w:tcBorders>
            <w:noWrap/>
            <w:vAlign w:val="bottom"/>
            <w:hideMark/>
          </w:tcPr>
          <w:p w14:paraId="65FF307B" w14:textId="77777777" w:rsidR="005F40C1" w:rsidRPr="008A36D2" w:rsidRDefault="005F40C1" w:rsidP="008C285A">
            <w:pPr>
              <w:rPr>
                <w:rFonts w:ascii="Arial" w:hAnsi="Arial" w:cs="Arial"/>
              </w:rPr>
            </w:pPr>
            <w:r w:rsidRPr="008A36D2">
              <w:rPr>
                <w:rFonts w:ascii="Arial" w:hAnsi="Arial" w:cs="Arial"/>
              </w:rPr>
              <w:t>Male</w:t>
            </w:r>
          </w:p>
        </w:tc>
        <w:tc>
          <w:tcPr>
            <w:tcW w:w="1710" w:type="dxa"/>
            <w:tcBorders>
              <w:top w:val="single" w:sz="4" w:space="0" w:color="auto"/>
            </w:tcBorders>
            <w:noWrap/>
            <w:vAlign w:val="bottom"/>
          </w:tcPr>
          <w:p w14:paraId="09F3BD19" w14:textId="77777777" w:rsidR="005F40C1" w:rsidRPr="008A36D2" w:rsidRDefault="005F40C1" w:rsidP="008C285A">
            <w:pPr>
              <w:rPr>
                <w:rFonts w:ascii="Arial" w:hAnsi="Arial" w:cs="Arial"/>
              </w:rPr>
            </w:pPr>
            <w:r w:rsidRPr="008A36D2">
              <w:rPr>
                <w:rFonts w:ascii="Arial" w:hAnsi="Arial" w:cs="Arial"/>
              </w:rPr>
              <w:t xml:space="preserve">315 </w:t>
            </w:r>
          </w:p>
        </w:tc>
        <w:tc>
          <w:tcPr>
            <w:tcW w:w="1619" w:type="dxa"/>
            <w:tcBorders>
              <w:top w:val="single" w:sz="4" w:space="0" w:color="auto"/>
            </w:tcBorders>
            <w:noWrap/>
            <w:vAlign w:val="bottom"/>
            <w:hideMark/>
          </w:tcPr>
          <w:p w14:paraId="66AA1676" w14:textId="77777777" w:rsidR="005F40C1" w:rsidRPr="008A36D2" w:rsidRDefault="005F40C1" w:rsidP="008C285A">
            <w:pPr>
              <w:rPr>
                <w:rFonts w:ascii="Arial" w:hAnsi="Arial" w:cs="Arial"/>
              </w:rPr>
            </w:pPr>
            <w:r w:rsidRPr="008A36D2">
              <w:rPr>
                <w:rFonts w:ascii="Arial" w:hAnsi="Arial" w:cs="Arial"/>
              </w:rPr>
              <w:t xml:space="preserve">3 </w:t>
            </w:r>
          </w:p>
        </w:tc>
        <w:tc>
          <w:tcPr>
            <w:tcW w:w="1336" w:type="dxa"/>
            <w:tcBorders>
              <w:top w:val="single" w:sz="4" w:space="0" w:color="auto"/>
            </w:tcBorders>
            <w:noWrap/>
            <w:vAlign w:val="bottom"/>
          </w:tcPr>
          <w:p w14:paraId="262C976B" w14:textId="77777777" w:rsidR="005F40C1" w:rsidRPr="008A36D2" w:rsidRDefault="005F40C1" w:rsidP="008C285A">
            <w:pPr>
              <w:rPr>
                <w:rFonts w:ascii="Arial" w:hAnsi="Arial" w:cs="Arial"/>
              </w:rPr>
            </w:pPr>
            <w:r w:rsidRPr="008A36D2">
              <w:rPr>
                <w:rFonts w:ascii="Arial" w:hAnsi="Arial" w:cs="Arial"/>
              </w:rPr>
              <w:t>0.95</w:t>
            </w:r>
          </w:p>
        </w:tc>
      </w:tr>
      <w:tr w:rsidR="005F40C1" w:rsidRPr="003D4BEE" w14:paraId="02BBA25F" w14:textId="77777777" w:rsidTr="008C285A">
        <w:trPr>
          <w:trHeight w:val="253"/>
          <w:jc w:val="center"/>
        </w:trPr>
        <w:tc>
          <w:tcPr>
            <w:tcW w:w="2279" w:type="dxa"/>
            <w:noWrap/>
            <w:vAlign w:val="bottom"/>
            <w:hideMark/>
          </w:tcPr>
          <w:p w14:paraId="479F2F9B" w14:textId="77777777" w:rsidR="005F40C1" w:rsidRPr="008A36D2" w:rsidRDefault="005F40C1" w:rsidP="008C285A">
            <w:pPr>
              <w:rPr>
                <w:rFonts w:ascii="Arial" w:hAnsi="Arial" w:cs="Arial"/>
              </w:rPr>
            </w:pPr>
            <w:r w:rsidRPr="008A36D2">
              <w:rPr>
                <w:rFonts w:ascii="Arial" w:hAnsi="Arial" w:cs="Arial"/>
              </w:rPr>
              <w:t>Female</w:t>
            </w:r>
          </w:p>
        </w:tc>
        <w:tc>
          <w:tcPr>
            <w:tcW w:w="1710" w:type="dxa"/>
            <w:noWrap/>
            <w:vAlign w:val="bottom"/>
          </w:tcPr>
          <w:p w14:paraId="40F2225A" w14:textId="77777777" w:rsidR="005F40C1" w:rsidRPr="008A36D2" w:rsidRDefault="005F40C1" w:rsidP="008C285A">
            <w:pPr>
              <w:rPr>
                <w:rFonts w:ascii="Arial" w:hAnsi="Arial" w:cs="Arial"/>
              </w:rPr>
            </w:pPr>
            <w:r w:rsidRPr="008A36D2">
              <w:rPr>
                <w:rFonts w:ascii="Arial" w:hAnsi="Arial" w:cs="Arial"/>
              </w:rPr>
              <w:t xml:space="preserve">297 </w:t>
            </w:r>
          </w:p>
        </w:tc>
        <w:tc>
          <w:tcPr>
            <w:tcW w:w="1619" w:type="dxa"/>
            <w:noWrap/>
            <w:vAlign w:val="bottom"/>
            <w:hideMark/>
          </w:tcPr>
          <w:p w14:paraId="241CB6C1" w14:textId="77777777" w:rsidR="005F40C1" w:rsidRPr="008A36D2" w:rsidRDefault="005F40C1" w:rsidP="008C285A">
            <w:pPr>
              <w:rPr>
                <w:rFonts w:ascii="Arial" w:hAnsi="Arial" w:cs="Arial"/>
              </w:rPr>
            </w:pPr>
            <w:r w:rsidRPr="008A36D2">
              <w:rPr>
                <w:rFonts w:ascii="Arial" w:hAnsi="Arial" w:cs="Arial"/>
              </w:rPr>
              <w:t xml:space="preserve">2 </w:t>
            </w:r>
          </w:p>
        </w:tc>
        <w:tc>
          <w:tcPr>
            <w:tcW w:w="1336" w:type="dxa"/>
            <w:noWrap/>
            <w:vAlign w:val="bottom"/>
          </w:tcPr>
          <w:p w14:paraId="7C9BDEB4" w14:textId="77777777" w:rsidR="005F40C1" w:rsidRPr="008A36D2" w:rsidRDefault="005F40C1" w:rsidP="008C285A">
            <w:pPr>
              <w:rPr>
                <w:rFonts w:ascii="Arial" w:hAnsi="Arial" w:cs="Arial"/>
              </w:rPr>
            </w:pPr>
            <w:r w:rsidRPr="008A36D2">
              <w:rPr>
                <w:rFonts w:ascii="Arial" w:hAnsi="Arial" w:cs="Arial"/>
              </w:rPr>
              <w:t>0.67</w:t>
            </w:r>
          </w:p>
        </w:tc>
      </w:tr>
      <w:tr w:rsidR="005F40C1" w:rsidRPr="003D4BEE" w14:paraId="63144674" w14:textId="77777777" w:rsidTr="008C285A">
        <w:trPr>
          <w:trHeight w:val="253"/>
          <w:jc w:val="center"/>
        </w:trPr>
        <w:tc>
          <w:tcPr>
            <w:tcW w:w="2279" w:type="dxa"/>
            <w:tcBorders>
              <w:bottom w:val="single" w:sz="4" w:space="0" w:color="auto"/>
            </w:tcBorders>
            <w:noWrap/>
            <w:vAlign w:val="bottom"/>
            <w:hideMark/>
          </w:tcPr>
          <w:p w14:paraId="7350B71A" w14:textId="77777777" w:rsidR="005F40C1" w:rsidRPr="008A36D2" w:rsidRDefault="005F40C1" w:rsidP="008C285A">
            <w:pPr>
              <w:rPr>
                <w:rFonts w:ascii="Arial" w:hAnsi="Arial" w:cs="Arial"/>
              </w:rPr>
            </w:pPr>
            <w:r w:rsidRPr="008A36D2">
              <w:rPr>
                <w:rFonts w:ascii="Arial" w:hAnsi="Arial" w:cs="Arial"/>
              </w:rPr>
              <w:t>Total</w:t>
            </w:r>
          </w:p>
        </w:tc>
        <w:tc>
          <w:tcPr>
            <w:tcW w:w="1710" w:type="dxa"/>
            <w:tcBorders>
              <w:bottom w:val="single" w:sz="4" w:space="0" w:color="auto"/>
            </w:tcBorders>
            <w:noWrap/>
            <w:vAlign w:val="bottom"/>
          </w:tcPr>
          <w:p w14:paraId="7A8D612C" w14:textId="77777777" w:rsidR="005F40C1" w:rsidRPr="008A36D2" w:rsidRDefault="005F40C1" w:rsidP="008C285A">
            <w:pPr>
              <w:rPr>
                <w:rFonts w:ascii="Arial" w:hAnsi="Arial" w:cs="Arial"/>
              </w:rPr>
            </w:pPr>
            <w:r w:rsidRPr="008A36D2">
              <w:rPr>
                <w:rFonts w:ascii="Arial" w:hAnsi="Arial" w:cs="Arial"/>
              </w:rPr>
              <w:t xml:space="preserve">612 </w:t>
            </w:r>
          </w:p>
        </w:tc>
        <w:tc>
          <w:tcPr>
            <w:tcW w:w="1619" w:type="dxa"/>
            <w:tcBorders>
              <w:bottom w:val="single" w:sz="4" w:space="0" w:color="auto"/>
            </w:tcBorders>
            <w:noWrap/>
            <w:vAlign w:val="bottom"/>
            <w:hideMark/>
          </w:tcPr>
          <w:p w14:paraId="1CD5C827" w14:textId="77777777" w:rsidR="005F40C1" w:rsidRPr="008A36D2" w:rsidRDefault="005F40C1" w:rsidP="008C285A">
            <w:pPr>
              <w:rPr>
                <w:rFonts w:ascii="Arial" w:hAnsi="Arial" w:cs="Arial"/>
              </w:rPr>
            </w:pPr>
            <w:r w:rsidRPr="008A36D2">
              <w:rPr>
                <w:rFonts w:ascii="Arial" w:hAnsi="Arial" w:cs="Arial"/>
              </w:rPr>
              <w:t xml:space="preserve">5 </w:t>
            </w:r>
          </w:p>
        </w:tc>
        <w:tc>
          <w:tcPr>
            <w:tcW w:w="1336" w:type="dxa"/>
            <w:tcBorders>
              <w:bottom w:val="single" w:sz="4" w:space="0" w:color="auto"/>
            </w:tcBorders>
            <w:noWrap/>
            <w:vAlign w:val="bottom"/>
          </w:tcPr>
          <w:p w14:paraId="506C3AB0" w14:textId="77777777" w:rsidR="005F40C1" w:rsidRPr="008A36D2" w:rsidRDefault="005F40C1" w:rsidP="008C285A">
            <w:pPr>
              <w:rPr>
                <w:rFonts w:ascii="Arial" w:hAnsi="Arial" w:cs="Arial"/>
              </w:rPr>
            </w:pPr>
            <w:r w:rsidRPr="008A36D2">
              <w:rPr>
                <w:rFonts w:ascii="Arial" w:hAnsi="Arial" w:cs="Arial"/>
              </w:rPr>
              <w:t>0.82</w:t>
            </w:r>
          </w:p>
        </w:tc>
      </w:tr>
      <w:tr w:rsidR="005F40C1" w:rsidRPr="003D4BEE" w14:paraId="7FA0F016" w14:textId="77777777" w:rsidTr="008C285A">
        <w:trPr>
          <w:trHeight w:val="253"/>
          <w:jc w:val="center"/>
        </w:trPr>
        <w:tc>
          <w:tcPr>
            <w:tcW w:w="2279" w:type="dxa"/>
            <w:tcBorders>
              <w:top w:val="single" w:sz="4" w:space="0" w:color="auto"/>
              <w:bottom w:val="single" w:sz="4" w:space="0" w:color="auto"/>
            </w:tcBorders>
            <w:noWrap/>
            <w:vAlign w:val="bottom"/>
          </w:tcPr>
          <w:p w14:paraId="1BDFCC26" w14:textId="77777777" w:rsidR="005F40C1" w:rsidRPr="008A36D2" w:rsidRDefault="005F40C1" w:rsidP="008C285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73A798E1" w14:textId="77777777" w:rsidR="005F40C1" w:rsidRPr="008A36D2" w:rsidRDefault="005F40C1" w:rsidP="008C285A">
            <w:pPr>
              <w:jc w:val="center"/>
              <w:rPr>
                <w:rFonts w:ascii="Arial" w:hAnsi="Arial" w:cs="Arial"/>
              </w:rPr>
            </w:pPr>
            <w:r w:rsidRPr="008A36D2">
              <w:rPr>
                <w:rFonts w:ascii="Arial" w:hAnsi="Arial" w:cs="Arial"/>
              </w:rPr>
              <w:t>0.147</w:t>
            </w:r>
            <w:r w:rsidRPr="008A36D2">
              <w:rPr>
                <w:rFonts w:ascii="Arial" w:hAnsi="Arial" w:cs="Arial"/>
                <w:vertAlign w:val="superscript"/>
              </w:rPr>
              <w:t>NS</w:t>
            </w:r>
          </w:p>
        </w:tc>
      </w:tr>
    </w:tbl>
    <w:p w14:paraId="5C27820A" w14:textId="77777777" w:rsidR="005F40C1" w:rsidRDefault="005F40C1" w:rsidP="005F40C1">
      <w:pPr>
        <w:pStyle w:val="AbstHead"/>
        <w:spacing w:after="0"/>
        <w:jc w:val="both"/>
        <w:rPr>
          <w:rFonts w:ascii="Arial" w:hAnsi="Arial"/>
          <w:b w:val="0"/>
          <w:bCs/>
          <w:i/>
          <w:caps w:val="0"/>
          <w:sz w:val="18"/>
          <w:szCs w:val="16"/>
        </w:rPr>
      </w:pPr>
    </w:p>
    <w:p w14:paraId="72B491D2" w14:textId="77777777" w:rsidR="005F40C1" w:rsidRPr="008A36D2" w:rsidRDefault="005F40C1" w:rsidP="005F40C1">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144B1D7A" w14:textId="77777777" w:rsidR="0054560C" w:rsidRPr="00FB3A86" w:rsidRDefault="0054560C" w:rsidP="00441B6F">
      <w:pPr>
        <w:pStyle w:val="Head1"/>
        <w:spacing w:after="0"/>
        <w:jc w:val="both"/>
        <w:rPr>
          <w:rFonts w:ascii="Arial" w:hAnsi="Arial" w:cs="Arial"/>
        </w:rPr>
      </w:pPr>
    </w:p>
    <w:p w14:paraId="20B69249" w14:textId="77777777" w:rsidR="005F40C1" w:rsidRPr="005F40C1" w:rsidRDefault="005F40C1" w:rsidP="00441B6F">
      <w:pPr>
        <w:pStyle w:val="Body"/>
        <w:spacing w:after="0"/>
        <w:rPr>
          <w:rFonts w:ascii="Arial" w:hAnsi="Arial" w:cs="Arial"/>
          <w:lang w:val="en-IN"/>
        </w:rPr>
      </w:pPr>
      <w:bookmarkStart w:id="0" w:name="_Hlk217374139"/>
      <w:r w:rsidRPr="005F40C1">
        <w:rPr>
          <w:rFonts w:ascii="Arial" w:hAnsi="Arial" w:cs="Arial"/>
          <w:lang w:val="en-IN"/>
        </w:rPr>
        <w:t xml:space="preserve">Season-wise prevalence (Table 4) shows that </w:t>
      </w:r>
      <w:proofErr w:type="spellStart"/>
      <w:r w:rsidRPr="005F40C1">
        <w:rPr>
          <w:rFonts w:ascii="Arial" w:hAnsi="Arial" w:cs="Arial"/>
          <w:lang w:val="en-IN"/>
        </w:rPr>
        <w:t>hepatozoonosis</w:t>
      </w:r>
      <w:proofErr w:type="spellEnd"/>
      <w:r w:rsidRPr="005F40C1">
        <w:rPr>
          <w:rFonts w:ascii="Arial" w:hAnsi="Arial" w:cs="Arial"/>
          <w:lang w:val="en-IN"/>
        </w:rPr>
        <w:t xml:space="preserve"> was most prevalent during the monsoon season (1.90 per cent), followed by the summer (0.50 per cent) and winter (0.40 per cent) seasons. Chi-square test indicated no significant difference between the season and prevalence of </w:t>
      </w:r>
      <w:proofErr w:type="spellStart"/>
      <w:r w:rsidRPr="005F40C1">
        <w:rPr>
          <w:rFonts w:ascii="Arial" w:hAnsi="Arial" w:cs="Arial"/>
          <w:lang w:val="en-IN"/>
        </w:rPr>
        <w:t>hepatozoonosis</w:t>
      </w:r>
      <w:proofErr w:type="spellEnd"/>
      <w:r w:rsidRPr="005F40C1">
        <w:rPr>
          <w:rFonts w:ascii="Arial" w:hAnsi="Arial" w:cs="Arial"/>
          <w:lang w:val="en-IN"/>
        </w:rPr>
        <w:t xml:space="preserve"> in the study area. Similarly, the monsoon season had the highest prevalence rate and was found statistically non-significant in the study conducted by </w:t>
      </w:r>
      <w:r w:rsidR="00093728">
        <w:rPr>
          <w:rFonts w:ascii="Arial" w:hAnsi="Arial" w:cs="Arial"/>
          <w:lang w:val="en-IN"/>
        </w:rPr>
        <w:t>Kumar</w:t>
      </w:r>
      <w:r w:rsidRPr="005F40C1">
        <w:rPr>
          <w:rFonts w:ascii="Arial" w:hAnsi="Arial" w:cs="Arial"/>
          <w:lang w:val="en-IN"/>
        </w:rPr>
        <w:t xml:space="preserve"> </w:t>
      </w:r>
      <w:r w:rsidRPr="005F40C1">
        <w:rPr>
          <w:rFonts w:ascii="Arial" w:hAnsi="Arial" w:cs="Arial"/>
          <w:i/>
          <w:iCs/>
          <w:lang w:val="en-IN"/>
        </w:rPr>
        <w:t>et al</w:t>
      </w:r>
      <w:r w:rsidRPr="005F40C1">
        <w:rPr>
          <w:rFonts w:ascii="Arial" w:hAnsi="Arial" w:cs="Arial"/>
          <w:lang w:val="en-IN"/>
        </w:rPr>
        <w:t xml:space="preserve">. (2025). </w:t>
      </w:r>
      <w:bookmarkEnd w:id="0"/>
    </w:p>
    <w:p w14:paraId="1716C081" w14:textId="77777777" w:rsidR="005F40C1" w:rsidRPr="008A36D2" w:rsidRDefault="005F40C1" w:rsidP="005F40C1">
      <w:pPr>
        <w:spacing w:before="240" w:line="360" w:lineRule="auto"/>
        <w:jc w:val="center"/>
        <w:rPr>
          <w:rFonts w:ascii="Arial" w:hAnsi="Arial"/>
          <w:b/>
        </w:rPr>
      </w:pPr>
      <w:r w:rsidRPr="008A36D2">
        <w:rPr>
          <w:rFonts w:ascii="Arial" w:hAnsi="Arial"/>
          <w:b/>
        </w:rPr>
        <w:t xml:space="preserve">Table </w:t>
      </w:r>
      <w:r>
        <w:rPr>
          <w:rFonts w:ascii="Arial" w:hAnsi="Arial"/>
          <w:b/>
        </w:rPr>
        <w:t>4.</w:t>
      </w:r>
      <w:r w:rsidRPr="008A36D2">
        <w:rPr>
          <w:rFonts w:ascii="Arial" w:hAnsi="Arial"/>
          <w:b/>
        </w:rPr>
        <w:t xml:space="preserve"> </w:t>
      </w:r>
      <w:r w:rsidRPr="005F40C1">
        <w:rPr>
          <w:rFonts w:ascii="Arial" w:hAnsi="Arial"/>
          <w:b/>
          <w:bCs/>
          <w:lang w:val="en-IN"/>
        </w:rPr>
        <w:t>Season-wise prevalence of</w:t>
      </w:r>
      <w:r w:rsidRPr="005F40C1">
        <w:rPr>
          <w:rFonts w:ascii="Arial" w:hAnsi="Arial"/>
          <w:b/>
          <w:bCs/>
          <w:i/>
          <w:iCs/>
          <w:lang w:val="en-IN"/>
        </w:rPr>
        <w:t xml:space="preserve"> </w:t>
      </w:r>
      <w:proofErr w:type="spellStart"/>
      <w:r w:rsidRPr="005F40C1">
        <w:rPr>
          <w:rFonts w:ascii="Arial" w:hAnsi="Arial"/>
          <w:b/>
          <w:bCs/>
          <w:i/>
          <w:iCs/>
          <w:lang w:val="en-IN"/>
        </w:rPr>
        <w:t>Hepatozoon</w:t>
      </w:r>
      <w:proofErr w:type="spellEnd"/>
      <w:r w:rsidRPr="005F40C1">
        <w:rPr>
          <w:rFonts w:ascii="Arial" w:hAnsi="Arial"/>
          <w:b/>
          <w:bCs/>
          <w:i/>
          <w:iCs/>
          <w:lang w:val="en-IN"/>
        </w:rPr>
        <w:t xml:space="preserve"> </w:t>
      </w:r>
      <w:proofErr w:type="spellStart"/>
      <w:r w:rsidRPr="005F40C1">
        <w:rPr>
          <w:rFonts w:ascii="Arial" w:hAnsi="Arial"/>
          <w:b/>
          <w:bCs/>
          <w:i/>
          <w:iCs/>
          <w:lang w:val="en-IN"/>
        </w:rPr>
        <w:t>canis</w:t>
      </w:r>
      <w:proofErr w:type="spellEnd"/>
    </w:p>
    <w:tbl>
      <w:tblPr>
        <w:tblW w:w="6944" w:type="dxa"/>
        <w:jc w:val="center"/>
        <w:tblLook w:val="04A0" w:firstRow="1" w:lastRow="0" w:firstColumn="1" w:lastColumn="0" w:noHBand="0" w:noVBand="1"/>
      </w:tblPr>
      <w:tblGrid>
        <w:gridCol w:w="2279"/>
        <w:gridCol w:w="1710"/>
        <w:gridCol w:w="1619"/>
        <w:gridCol w:w="1336"/>
      </w:tblGrid>
      <w:tr w:rsidR="005F40C1" w:rsidRPr="003D4BEE" w14:paraId="67499815" w14:textId="77777777" w:rsidTr="008C285A">
        <w:trPr>
          <w:trHeight w:val="253"/>
          <w:jc w:val="center"/>
        </w:trPr>
        <w:tc>
          <w:tcPr>
            <w:tcW w:w="6944" w:type="dxa"/>
            <w:gridSpan w:val="4"/>
            <w:tcBorders>
              <w:top w:val="single" w:sz="4" w:space="0" w:color="auto"/>
              <w:bottom w:val="single" w:sz="4" w:space="0" w:color="auto"/>
            </w:tcBorders>
            <w:noWrap/>
            <w:vAlign w:val="bottom"/>
            <w:hideMark/>
          </w:tcPr>
          <w:p w14:paraId="5EE3E15D" w14:textId="77777777" w:rsidR="005F40C1" w:rsidRPr="008A36D2" w:rsidRDefault="005F40C1" w:rsidP="008C285A">
            <w:pPr>
              <w:jc w:val="center"/>
              <w:rPr>
                <w:rFonts w:ascii="Arial" w:hAnsi="Arial"/>
                <w:b/>
                <w:i/>
                <w:iCs/>
              </w:rPr>
            </w:pPr>
            <w:r w:rsidRPr="008A36D2">
              <w:rPr>
                <w:rFonts w:ascii="Arial" w:hAnsi="Arial"/>
                <w:b/>
                <w:i/>
                <w:iCs/>
              </w:rPr>
              <w:t xml:space="preserve">H. </w:t>
            </w:r>
            <w:proofErr w:type="spellStart"/>
            <w:r w:rsidRPr="008A36D2">
              <w:rPr>
                <w:rFonts w:ascii="Arial" w:hAnsi="Arial"/>
                <w:b/>
                <w:i/>
                <w:iCs/>
              </w:rPr>
              <w:t>canis</w:t>
            </w:r>
            <w:proofErr w:type="spellEnd"/>
          </w:p>
        </w:tc>
      </w:tr>
      <w:tr w:rsidR="005F40C1" w:rsidRPr="003D4BEE" w14:paraId="011DFC56" w14:textId="77777777" w:rsidTr="00CA57E8">
        <w:trPr>
          <w:trHeight w:val="253"/>
          <w:jc w:val="center"/>
        </w:trPr>
        <w:tc>
          <w:tcPr>
            <w:tcW w:w="2279" w:type="dxa"/>
            <w:tcBorders>
              <w:top w:val="single" w:sz="4" w:space="0" w:color="auto"/>
              <w:bottom w:val="single" w:sz="4" w:space="0" w:color="auto"/>
            </w:tcBorders>
            <w:noWrap/>
            <w:vAlign w:val="bottom"/>
            <w:hideMark/>
          </w:tcPr>
          <w:p w14:paraId="0D5C3BAB" w14:textId="77777777" w:rsidR="005F40C1" w:rsidRPr="008A36D2" w:rsidRDefault="005F40C1" w:rsidP="008C285A">
            <w:pPr>
              <w:rPr>
                <w:rFonts w:ascii="Arial" w:hAnsi="Arial"/>
                <w:b/>
              </w:rPr>
            </w:pPr>
            <w:r w:rsidRPr="008A36D2">
              <w:rPr>
                <w:rFonts w:ascii="Arial" w:hAnsi="Arial"/>
                <w:b/>
              </w:rPr>
              <w:t>Sex</w:t>
            </w:r>
          </w:p>
        </w:tc>
        <w:tc>
          <w:tcPr>
            <w:tcW w:w="1710" w:type="dxa"/>
            <w:tcBorders>
              <w:top w:val="single" w:sz="4" w:space="0" w:color="auto"/>
              <w:bottom w:val="single" w:sz="4" w:space="0" w:color="auto"/>
            </w:tcBorders>
            <w:noWrap/>
            <w:vAlign w:val="bottom"/>
          </w:tcPr>
          <w:p w14:paraId="2669C106" w14:textId="77777777" w:rsidR="005F40C1" w:rsidRPr="008A36D2" w:rsidRDefault="005F40C1" w:rsidP="008C285A">
            <w:pPr>
              <w:jc w:val="both"/>
              <w:rPr>
                <w:rFonts w:ascii="Arial" w:hAnsi="Arial"/>
                <w:b/>
              </w:rPr>
            </w:pPr>
            <w:r w:rsidRPr="008A36D2">
              <w:rPr>
                <w:rFonts w:ascii="Arial" w:hAnsi="Arial"/>
                <w:b/>
              </w:rPr>
              <w:t>No. of samples screened</w:t>
            </w:r>
          </w:p>
        </w:tc>
        <w:tc>
          <w:tcPr>
            <w:tcW w:w="1619" w:type="dxa"/>
            <w:tcBorders>
              <w:top w:val="single" w:sz="4" w:space="0" w:color="auto"/>
              <w:bottom w:val="single" w:sz="4" w:space="0" w:color="auto"/>
            </w:tcBorders>
            <w:noWrap/>
            <w:vAlign w:val="bottom"/>
            <w:hideMark/>
          </w:tcPr>
          <w:p w14:paraId="421EDBF8" w14:textId="77777777" w:rsidR="005F40C1" w:rsidRPr="008A36D2" w:rsidRDefault="005F40C1" w:rsidP="008C285A">
            <w:pPr>
              <w:jc w:val="both"/>
              <w:rPr>
                <w:rFonts w:ascii="Arial" w:hAnsi="Arial"/>
                <w:b/>
              </w:rPr>
            </w:pPr>
            <w:r w:rsidRPr="008A36D2">
              <w:rPr>
                <w:rFonts w:ascii="Arial" w:hAnsi="Arial"/>
                <w:b/>
              </w:rPr>
              <w:t>No. of positive cases</w:t>
            </w:r>
          </w:p>
        </w:tc>
        <w:tc>
          <w:tcPr>
            <w:tcW w:w="1336" w:type="dxa"/>
            <w:tcBorders>
              <w:top w:val="single" w:sz="4" w:space="0" w:color="auto"/>
              <w:bottom w:val="single" w:sz="4" w:space="0" w:color="auto"/>
            </w:tcBorders>
            <w:noWrap/>
            <w:vAlign w:val="bottom"/>
          </w:tcPr>
          <w:p w14:paraId="34E99C4D" w14:textId="77777777" w:rsidR="005F40C1" w:rsidRPr="008A36D2" w:rsidRDefault="005F40C1" w:rsidP="008C285A">
            <w:pPr>
              <w:jc w:val="both"/>
              <w:rPr>
                <w:rFonts w:ascii="Arial" w:hAnsi="Arial"/>
                <w:b/>
              </w:rPr>
            </w:pPr>
            <w:r w:rsidRPr="008A36D2">
              <w:rPr>
                <w:rFonts w:ascii="Arial" w:hAnsi="Arial"/>
                <w:b/>
              </w:rPr>
              <w:t>Prevalence (%)</w:t>
            </w:r>
          </w:p>
        </w:tc>
      </w:tr>
      <w:tr w:rsidR="00B5009A" w:rsidRPr="003D4BEE" w14:paraId="45F381F2" w14:textId="77777777" w:rsidTr="00F0712E">
        <w:trPr>
          <w:trHeight w:val="253"/>
          <w:jc w:val="center"/>
        </w:trPr>
        <w:tc>
          <w:tcPr>
            <w:tcW w:w="2279" w:type="dxa"/>
            <w:tcBorders>
              <w:top w:val="single" w:sz="4" w:space="0" w:color="auto"/>
            </w:tcBorders>
            <w:noWrap/>
            <w:vAlign w:val="bottom"/>
            <w:hideMark/>
          </w:tcPr>
          <w:p w14:paraId="766611DB" w14:textId="77777777" w:rsidR="00B5009A" w:rsidRPr="0003147E" w:rsidRDefault="00B5009A" w:rsidP="00B5009A">
            <w:pPr>
              <w:rPr>
                <w:rFonts w:ascii="Arial" w:hAnsi="Arial" w:cs="Arial"/>
              </w:rPr>
            </w:pPr>
            <w:r w:rsidRPr="0003147E">
              <w:rPr>
                <w:rFonts w:ascii="Arial" w:hAnsi="Arial" w:cs="Arial"/>
              </w:rPr>
              <w:t>Summer</w:t>
            </w:r>
          </w:p>
        </w:tc>
        <w:tc>
          <w:tcPr>
            <w:tcW w:w="1710" w:type="dxa"/>
            <w:noWrap/>
            <w:vAlign w:val="bottom"/>
          </w:tcPr>
          <w:p w14:paraId="44C7FB9D" w14:textId="77777777" w:rsidR="00B5009A" w:rsidRPr="00B5009A" w:rsidRDefault="00B5009A" w:rsidP="00B5009A">
            <w:pPr>
              <w:rPr>
                <w:rFonts w:ascii="Arial" w:hAnsi="Arial" w:cs="Arial"/>
              </w:rPr>
            </w:pPr>
            <w:r w:rsidRPr="00B5009A">
              <w:rPr>
                <w:rFonts w:ascii="Arial" w:hAnsi="Arial" w:cs="Arial"/>
              </w:rPr>
              <w:t xml:space="preserve">201 </w:t>
            </w:r>
          </w:p>
        </w:tc>
        <w:tc>
          <w:tcPr>
            <w:tcW w:w="1619" w:type="dxa"/>
            <w:noWrap/>
            <w:vAlign w:val="bottom"/>
            <w:hideMark/>
          </w:tcPr>
          <w:p w14:paraId="470CA18F"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A9EB787" w14:textId="77777777" w:rsidR="00B5009A" w:rsidRPr="00B5009A" w:rsidRDefault="00B5009A" w:rsidP="00B5009A">
            <w:pPr>
              <w:rPr>
                <w:rFonts w:ascii="Arial" w:hAnsi="Arial" w:cs="Arial"/>
              </w:rPr>
            </w:pPr>
            <w:r w:rsidRPr="00B5009A">
              <w:rPr>
                <w:rFonts w:ascii="Arial" w:hAnsi="Arial" w:cs="Arial"/>
              </w:rPr>
              <w:t>0.50</w:t>
            </w:r>
          </w:p>
        </w:tc>
      </w:tr>
      <w:tr w:rsidR="00B5009A" w:rsidRPr="003D4BEE" w14:paraId="10D184A3" w14:textId="77777777" w:rsidTr="008C285A">
        <w:trPr>
          <w:trHeight w:val="253"/>
          <w:jc w:val="center"/>
        </w:trPr>
        <w:tc>
          <w:tcPr>
            <w:tcW w:w="2279" w:type="dxa"/>
            <w:noWrap/>
            <w:vAlign w:val="bottom"/>
            <w:hideMark/>
          </w:tcPr>
          <w:p w14:paraId="29CCFAD4" w14:textId="77777777" w:rsidR="00B5009A" w:rsidRPr="0003147E" w:rsidRDefault="00B5009A" w:rsidP="00B5009A">
            <w:pPr>
              <w:rPr>
                <w:rFonts w:ascii="Arial" w:hAnsi="Arial" w:cs="Arial"/>
              </w:rPr>
            </w:pPr>
            <w:r w:rsidRPr="0003147E">
              <w:rPr>
                <w:rFonts w:ascii="Arial" w:hAnsi="Arial" w:cs="Arial"/>
              </w:rPr>
              <w:t>Monsoon</w:t>
            </w:r>
          </w:p>
        </w:tc>
        <w:tc>
          <w:tcPr>
            <w:tcW w:w="1710" w:type="dxa"/>
            <w:noWrap/>
            <w:vAlign w:val="bottom"/>
          </w:tcPr>
          <w:p w14:paraId="37BF6FA8" w14:textId="77777777" w:rsidR="00B5009A" w:rsidRPr="00B5009A" w:rsidRDefault="00B5009A" w:rsidP="00B5009A">
            <w:pPr>
              <w:rPr>
                <w:rFonts w:ascii="Arial" w:hAnsi="Arial" w:cs="Arial"/>
              </w:rPr>
            </w:pPr>
            <w:r w:rsidRPr="00B5009A">
              <w:rPr>
                <w:rFonts w:ascii="Arial" w:hAnsi="Arial" w:cs="Arial"/>
              </w:rPr>
              <w:t xml:space="preserve">158 </w:t>
            </w:r>
          </w:p>
        </w:tc>
        <w:tc>
          <w:tcPr>
            <w:tcW w:w="1619" w:type="dxa"/>
            <w:noWrap/>
            <w:vAlign w:val="bottom"/>
            <w:hideMark/>
          </w:tcPr>
          <w:p w14:paraId="462B554D" w14:textId="77777777" w:rsidR="00B5009A" w:rsidRPr="00B5009A" w:rsidRDefault="00B5009A" w:rsidP="00B5009A">
            <w:pPr>
              <w:rPr>
                <w:rFonts w:ascii="Arial" w:hAnsi="Arial" w:cs="Arial"/>
              </w:rPr>
            </w:pPr>
            <w:r w:rsidRPr="00B5009A">
              <w:rPr>
                <w:rFonts w:ascii="Arial" w:hAnsi="Arial" w:cs="Arial"/>
              </w:rPr>
              <w:t xml:space="preserve">3 </w:t>
            </w:r>
          </w:p>
        </w:tc>
        <w:tc>
          <w:tcPr>
            <w:tcW w:w="1336" w:type="dxa"/>
            <w:noWrap/>
            <w:vAlign w:val="bottom"/>
          </w:tcPr>
          <w:p w14:paraId="07743994" w14:textId="77777777" w:rsidR="00B5009A" w:rsidRPr="00B5009A" w:rsidRDefault="00B5009A" w:rsidP="00B5009A">
            <w:pPr>
              <w:rPr>
                <w:rFonts w:ascii="Arial" w:hAnsi="Arial" w:cs="Arial"/>
              </w:rPr>
            </w:pPr>
            <w:r w:rsidRPr="00B5009A">
              <w:rPr>
                <w:rFonts w:ascii="Arial" w:hAnsi="Arial" w:cs="Arial"/>
              </w:rPr>
              <w:t>1.90</w:t>
            </w:r>
          </w:p>
        </w:tc>
      </w:tr>
      <w:tr w:rsidR="00B5009A" w:rsidRPr="003D4BEE" w14:paraId="3FFE2964" w14:textId="77777777" w:rsidTr="00B5009A">
        <w:trPr>
          <w:trHeight w:val="253"/>
          <w:jc w:val="center"/>
        </w:trPr>
        <w:tc>
          <w:tcPr>
            <w:tcW w:w="2279" w:type="dxa"/>
            <w:noWrap/>
            <w:vAlign w:val="bottom"/>
          </w:tcPr>
          <w:p w14:paraId="50DA1896" w14:textId="77777777" w:rsidR="00B5009A" w:rsidRPr="0003147E" w:rsidRDefault="00B5009A" w:rsidP="00B5009A">
            <w:pPr>
              <w:rPr>
                <w:rFonts w:ascii="Arial" w:hAnsi="Arial" w:cs="Arial"/>
              </w:rPr>
            </w:pPr>
            <w:r w:rsidRPr="0003147E">
              <w:rPr>
                <w:rFonts w:ascii="Arial" w:hAnsi="Arial" w:cs="Arial"/>
              </w:rPr>
              <w:t>Winter</w:t>
            </w:r>
          </w:p>
        </w:tc>
        <w:tc>
          <w:tcPr>
            <w:tcW w:w="1710" w:type="dxa"/>
            <w:noWrap/>
            <w:vAlign w:val="bottom"/>
          </w:tcPr>
          <w:p w14:paraId="59EE153F" w14:textId="77777777" w:rsidR="00B5009A" w:rsidRPr="00B5009A" w:rsidRDefault="00B5009A" w:rsidP="00B5009A">
            <w:pPr>
              <w:rPr>
                <w:rFonts w:ascii="Arial" w:hAnsi="Arial" w:cs="Arial"/>
              </w:rPr>
            </w:pPr>
            <w:r w:rsidRPr="00B5009A">
              <w:rPr>
                <w:rFonts w:ascii="Arial" w:hAnsi="Arial" w:cs="Arial"/>
              </w:rPr>
              <w:t xml:space="preserve">253 </w:t>
            </w:r>
          </w:p>
        </w:tc>
        <w:tc>
          <w:tcPr>
            <w:tcW w:w="1619" w:type="dxa"/>
            <w:noWrap/>
            <w:vAlign w:val="bottom"/>
          </w:tcPr>
          <w:p w14:paraId="1DB1FB2A" w14:textId="77777777" w:rsidR="00B5009A" w:rsidRPr="00B5009A" w:rsidRDefault="00B5009A" w:rsidP="00B5009A">
            <w:pPr>
              <w:rPr>
                <w:rFonts w:ascii="Arial" w:hAnsi="Arial" w:cs="Arial"/>
              </w:rPr>
            </w:pPr>
            <w:r w:rsidRPr="00B5009A">
              <w:rPr>
                <w:rFonts w:ascii="Arial" w:hAnsi="Arial" w:cs="Arial"/>
              </w:rPr>
              <w:t xml:space="preserve">1 </w:t>
            </w:r>
          </w:p>
        </w:tc>
        <w:tc>
          <w:tcPr>
            <w:tcW w:w="1336" w:type="dxa"/>
            <w:noWrap/>
            <w:vAlign w:val="bottom"/>
          </w:tcPr>
          <w:p w14:paraId="4FFD359A" w14:textId="77777777" w:rsidR="00B5009A" w:rsidRPr="00B5009A" w:rsidRDefault="00B5009A" w:rsidP="00B5009A">
            <w:pPr>
              <w:rPr>
                <w:rFonts w:ascii="Arial" w:hAnsi="Arial" w:cs="Arial"/>
              </w:rPr>
            </w:pPr>
            <w:r w:rsidRPr="00B5009A">
              <w:rPr>
                <w:rFonts w:ascii="Arial" w:hAnsi="Arial" w:cs="Arial"/>
              </w:rPr>
              <w:t>0.40</w:t>
            </w:r>
          </w:p>
        </w:tc>
      </w:tr>
      <w:tr w:rsidR="00B5009A" w:rsidRPr="003D4BEE" w14:paraId="3EE40FD3" w14:textId="77777777" w:rsidTr="00B5009A">
        <w:trPr>
          <w:trHeight w:val="253"/>
          <w:jc w:val="center"/>
        </w:trPr>
        <w:tc>
          <w:tcPr>
            <w:tcW w:w="2279" w:type="dxa"/>
            <w:tcBorders>
              <w:bottom w:val="single" w:sz="4" w:space="0" w:color="auto"/>
            </w:tcBorders>
            <w:noWrap/>
            <w:vAlign w:val="bottom"/>
            <w:hideMark/>
          </w:tcPr>
          <w:p w14:paraId="1486B001" w14:textId="77777777" w:rsidR="00B5009A" w:rsidRPr="0003147E" w:rsidRDefault="00B5009A" w:rsidP="00B5009A">
            <w:pPr>
              <w:rPr>
                <w:rFonts w:ascii="Arial" w:hAnsi="Arial" w:cs="Arial"/>
              </w:rPr>
            </w:pPr>
            <w:r w:rsidRPr="0003147E">
              <w:rPr>
                <w:rFonts w:ascii="Arial" w:hAnsi="Arial" w:cs="Arial"/>
              </w:rPr>
              <w:lastRenderedPageBreak/>
              <w:t>Total</w:t>
            </w:r>
          </w:p>
        </w:tc>
        <w:tc>
          <w:tcPr>
            <w:tcW w:w="1710" w:type="dxa"/>
            <w:tcBorders>
              <w:bottom w:val="single" w:sz="4" w:space="0" w:color="auto"/>
            </w:tcBorders>
            <w:noWrap/>
            <w:vAlign w:val="bottom"/>
          </w:tcPr>
          <w:p w14:paraId="0E1AE591" w14:textId="77777777" w:rsidR="00B5009A" w:rsidRPr="00B5009A" w:rsidRDefault="00B5009A" w:rsidP="00B5009A">
            <w:pPr>
              <w:rPr>
                <w:rFonts w:ascii="Arial" w:hAnsi="Arial" w:cs="Arial"/>
              </w:rPr>
            </w:pPr>
            <w:r w:rsidRPr="00B5009A">
              <w:rPr>
                <w:rFonts w:ascii="Arial" w:hAnsi="Arial" w:cs="Arial"/>
              </w:rPr>
              <w:t>612</w:t>
            </w:r>
          </w:p>
        </w:tc>
        <w:tc>
          <w:tcPr>
            <w:tcW w:w="1619" w:type="dxa"/>
            <w:tcBorders>
              <w:bottom w:val="single" w:sz="4" w:space="0" w:color="auto"/>
            </w:tcBorders>
            <w:noWrap/>
            <w:vAlign w:val="bottom"/>
            <w:hideMark/>
          </w:tcPr>
          <w:p w14:paraId="38E59EED" w14:textId="77777777" w:rsidR="00B5009A" w:rsidRPr="00B5009A" w:rsidRDefault="00B5009A" w:rsidP="00B5009A">
            <w:pPr>
              <w:rPr>
                <w:rFonts w:ascii="Arial" w:hAnsi="Arial" w:cs="Arial"/>
              </w:rPr>
            </w:pPr>
            <w:r w:rsidRPr="00B5009A">
              <w:rPr>
                <w:rFonts w:ascii="Arial" w:hAnsi="Arial" w:cs="Arial"/>
              </w:rPr>
              <w:t xml:space="preserve">5 </w:t>
            </w:r>
          </w:p>
        </w:tc>
        <w:tc>
          <w:tcPr>
            <w:tcW w:w="1336" w:type="dxa"/>
            <w:tcBorders>
              <w:bottom w:val="single" w:sz="4" w:space="0" w:color="auto"/>
            </w:tcBorders>
            <w:noWrap/>
            <w:vAlign w:val="bottom"/>
          </w:tcPr>
          <w:p w14:paraId="5C0ECD3A" w14:textId="77777777" w:rsidR="00B5009A" w:rsidRPr="00B5009A" w:rsidRDefault="00B5009A" w:rsidP="00B5009A">
            <w:pPr>
              <w:rPr>
                <w:rFonts w:ascii="Arial" w:hAnsi="Arial" w:cs="Arial"/>
              </w:rPr>
            </w:pPr>
            <w:r w:rsidRPr="00B5009A">
              <w:rPr>
                <w:rFonts w:ascii="Arial" w:hAnsi="Arial" w:cs="Arial"/>
              </w:rPr>
              <w:t>0.82</w:t>
            </w:r>
          </w:p>
        </w:tc>
      </w:tr>
      <w:tr w:rsidR="00B5009A" w:rsidRPr="003D4BEE" w14:paraId="65202764" w14:textId="77777777" w:rsidTr="00B5009A">
        <w:trPr>
          <w:trHeight w:val="253"/>
          <w:jc w:val="center"/>
        </w:trPr>
        <w:tc>
          <w:tcPr>
            <w:tcW w:w="2279" w:type="dxa"/>
            <w:tcBorders>
              <w:top w:val="single" w:sz="4" w:space="0" w:color="auto"/>
              <w:bottom w:val="single" w:sz="4" w:space="0" w:color="auto"/>
            </w:tcBorders>
            <w:noWrap/>
            <w:vAlign w:val="bottom"/>
          </w:tcPr>
          <w:p w14:paraId="4E3FDEC1" w14:textId="77777777" w:rsidR="00B5009A" w:rsidRPr="008A36D2" w:rsidRDefault="00B5009A" w:rsidP="00B5009A">
            <w:pPr>
              <w:rPr>
                <w:rFonts w:ascii="Arial" w:hAnsi="Arial"/>
                <w:b/>
              </w:rPr>
            </w:pPr>
            <w:r w:rsidRPr="008A36D2">
              <w:rPr>
                <w:rFonts w:ascii="Arial" w:hAnsi="Arial"/>
                <w:b/>
              </w:rPr>
              <w:t>Chi-square statistic</w:t>
            </w:r>
          </w:p>
        </w:tc>
        <w:tc>
          <w:tcPr>
            <w:tcW w:w="4665" w:type="dxa"/>
            <w:gridSpan w:val="3"/>
            <w:tcBorders>
              <w:top w:val="single" w:sz="4" w:space="0" w:color="auto"/>
              <w:bottom w:val="single" w:sz="4" w:space="0" w:color="auto"/>
            </w:tcBorders>
            <w:noWrap/>
            <w:vAlign w:val="bottom"/>
          </w:tcPr>
          <w:p w14:paraId="0351686F" w14:textId="77777777" w:rsidR="00B5009A" w:rsidRPr="00B5009A" w:rsidRDefault="00B5009A" w:rsidP="00B5009A">
            <w:pPr>
              <w:jc w:val="center"/>
              <w:rPr>
                <w:rFonts w:ascii="Arial" w:hAnsi="Arial" w:cs="Arial"/>
              </w:rPr>
            </w:pPr>
            <w:r w:rsidRPr="00B5009A">
              <w:rPr>
                <w:rFonts w:ascii="Arial" w:hAnsi="Arial" w:cs="Arial"/>
              </w:rPr>
              <w:t>3.090</w:t>
            </w:r>
            <w:r w:rsidRPr="00B5009A">
              <w:rPr>
                <w:rFonts w:ascii="Arial" w:hAnsi="Arial" w:cs="Arial"/>
                <w:vertAlign w:val="superscript"/>
              </w:rPr>
              <w:t>NS</w:t>
            </w:r>
          </w:p>
        </w:tc>
      </w:tr>
    </w:tbl>
    <w:p w14:paraId="1D940298" w14:textId="77777777" w:rsidR="00B5009A" w:rsidRDefault="00B5009A" w:rsidP="00B5009A">
      <w:pPr>
        <w:pStyle w:val="AbstHead"/>
        <w:spacing w:after="0"/>
        <w:jc w:val="both"/>
        <w:rPr>
          <w:rFonts w:ascii="Arial" w:hAnsi="Arial"/>
          <w:b w:val="0"/>
          <w:bCs/>
          <w:i/>
          <w:caps w:val="0"/>
          <w:sz w:val="18"/>
          <w:szCs w:val="16"/>
        </w:rPr>
      </w:pPr>
    </w:p>
    <w:p w14:paraId="523454D7" w14:textId="77777777" w:rsidR="00B5009A" w:rsidRPr="008A36D2" w:rsidRDefault="00B5009A" w:rsidP="00B5009A">
      <w:pPr>
        <w:pStyle w:val="AbstHead"/>
        <w:spacing w:after="0"/>
        <w:jc w:val="both"/>
        <w:rPr>
          <w:rFonts w:ascii="Arial" w:hAnsi="Arial"/>
          <w:b w:val="0"/>
          <w:bCs/>
          <w:i/>
          <w:caps w:val="0"/>
          <w:sz w:val="18"/>
          <w:szCs w:val="16"/>
        </w:rPr>
      </w:pPr>
      <w:r w:rsidRPr="008A36D2">
        <w:rPr>
          <w:rFonts w:ascii="Arial" w:hAnsi="Arial"/>
          <w:b w:val="0"/>
          <w:bCs/>
          <w:i/>
          <w:caps w:val="0"/>
          <w:sz w:val="18"/>
          <w:szCs w:val="16"/>
        </w:rPr>
        <w:t>NS- Statistically not significant</w:t>
      </w:r>
    </w:p>
    <w:p w14:paraId="3CA78ADB" w14:textId="77777777" w:rsidR="00790ADA" w:rsidRPr="00FB3A86" w:rsidRDefault="00790ADA" w:rsidP="00441B6F">
      <w:pPr>
        <w:pStyle w:val="Body"/>
        <w:spacing w:after="0"/>
        <w:rPr>
          <w:rFonts w:ascii="Arial" w:hAnsi="Arial" w:cs="Arial"/>
        </w:rPr>
      </w:pPr>
    </w:p>
    <w:p w14:paraId="0286C9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F5BA11" w14:textId="77777777" w:rsidR="00790ADA" w:rsidRPr="00FB3A86" w:rsidRDefault="00790ADA" w:rsidP="00441B6F">
      <w:pPr>
        <w:pStyle w:val="ConcHead"/>
        <w:spacing w:after="0"/>
        <w:jc w:val="both"/>
        <w:rPr>
          <w:rFonts w:ascii="Arial" w:hAnsi="Arial" w:cs="Arial"/>
        </w:rPr>
      </w:pPr>
    </w:p>
    <w:p w14:paraId="78EFDB51" w14:textId="77777777" w:rsidR="00315186" w:rsidRPr="007275E3" w:rsidRDefault="003F0177" w:rsidP="007275E3">
      <w:pPr>
        <w:pStyle w:val="Body"/>
        <w:rPr>
          <w:rFonts w:ascii="Arial" w:hAnsi="Arial" w:cs="Arial"/>
          <w:lang w:val="en-IN"/>
        </w:rPr>
      </w:pPr>
      <w:r w:rsidRPr="003F0177">
        <w:rPr>
          <w:rFonts w:ascii="Arial" w:hAnsi="Arial" w:cs="Arial"/>
          <w:lang w:val="en-IN"/>
        </w:rPr>
        <w:t xml:space="preserve">Ticks are the important vectors of a wider variety of pathogenic agents than any other group of arthropods. A prevalence study was conducted to identify the epidemiological status of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in the </w:t>
      </w:r>
      <w:proofErr w:type="spellStart"/>
      <w:r w:rsidRPr="003F0177">
        <w:rPr>
          <w:rFonts w:ascii="Arial" w:hAnsi="Arial" w:cs="Arial"/>
          <w:lang w:val="en-IN"/>
        </w:rPr>
        <w:t>Thoothukudi</w:t>
      </w:r>
      <w:proofErr w:type="spellEnd"/>
      <w:r w:rsidRPr="003F0177">
        <w:rPr>
          <w:rFonts w:ascii="Arial" w:hAnsi="Arial" w:cs="Arial"/>
          <w:lang w:val="en-IN"/>
        </w:rPr>
        <w:t xml:space="preserve"> district. The overall prevalence of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in </w:t>
      </w:r>
      <w:proofErr w:type="spellStart"/>
      <w:r w:rsidRPr="003F0177">
        <w:rPr>
          <w:rFonts w:ascii="Arial" w:hAnsi="Arial" w:cs="Arial"/>
          <w:lang w:val="en-IN"/>
        </w:rPr>
        <w:t>Thoothukudi</w:t>
      </w:r>
      <w:proofErr w:type="spellEnd"/>
      <w:r w:rsidRPr="003F0177">
        <w:rPr>
          <w:rFonts w:ascii="Arial" w:hAnsi="Arial" w:cs="Arial"/>
          <w:lang w:val="en-IN"/>
        </w:rPr>
        <w:t xml:space="preserve"> district was found to be 4.41 per cent and 0.82 per cent, respectively. Male dogs exhibited a higher level of susceptibility than females to both ehrlichiosis and </w:t>
      </w:r>
      <w:proofErr w:type="spellStart"/>
      <w:r w:rsidRPr="003F0177">
        <w:rPr>
          <w:rFonts w:ascii="Arial" w:hAnsi="Arial" w:cs="Arial"/>
          <w:lang w:val="en-IN"/>
        </w:rPr>
        <w:t>hepatozoonosis</w:t>
      </w:r>
      <w:proofErr w:type="spellEnd"/>
      <w:r w:rsidRPr="003F0177">
        <w:rPr>
          <w:rFonts w:ascii="Arial" w:hAnsi="Arial" w:cs="Arial"/>
          <w:lang w:val="en-IN"/>
        </w:rPr>
        <w:t xml:space="preserve">. Ehrlichiosis was most prevalent during the monsoon season (8.23 per cent), followed by 3.98 per cent during the summer season and 2.37 per cent during winter. Similarly, </w:t>
      </w:r>
      <w:proofErr w:type="spellStart"/>
      <w:r w:rsidRPr="003F0177">
        <w:rPr>
          <w:rFonts w:ascii="Arial" w:hAnsi="Arial" w:cs="Arial"/>
          <w:lang w:val="en-IN"/>
        </w:rPr>
        <w:t>hepatozoonosis</w:t>
      </w:r>
      <w:proofErr w:type="spellEnd"/>
      <w:r w:rsidRPr="003F0177">
        <w:rPr>
          <w:rFonts w:ascii="Arial" w:hAnsi="Arial" w:cs="Arial"/>
          <w:lang w:val="en-IN"/>
        </w:rPr>
        <w:t xml:space="preserve"> was also most prevalent during the monsoon season (1.90 per cent), followed by the summer (0.50 per cent) and winter (0.40 per cent) seasons. The findings emphasise the need for routine screening of dogs, especially in areas with high tick activity, to facilitate early detection and timely treatment. Strengthening vector control strategies, improving owner awareness, and implementing regular veterinary </w:t>
      </w:r>
      <w:proofErr w:type="spellStart"/>
      <w:r w:rsidRPr="003F0177">
        <w:rPr>
          <w:rFonts w:ascii="Arial" w:hAnsi="Arial" w:cs="Arial"/>
          <w:lang w:val="en-IN"/>
        </w:rPr>
        <w:t>checkups</w:t>
      </w:r>
      <w:proofErr w:type="spellEnd"/>
      <w:r w:rsidRPr="003F0177">
        <w:rPr>
          <w:rFonts w:ascii="Arial" w:hAnsi="Arial" w:cs="Arial"/>
          <w:lang w:val="en-IN"/>
        </w:rPr>
        <w:t xml:space="preserve"> are essential to reduce disease burden</w:t>
      </w:r>
      <w:proofErr w:type="gramStart"/>
      <w:r w:rsidRPr="003F0177">
        <w:rPr>
          <w:rFonts w:ascii="Arial" w:hAnsi="Arial" w:cs="Arial"/>
          <w:lang w:val="en-IN"/>
        </w:rPr>
        <w:t xml:space="preserve">. </w:t>
      </w:r>
      <w:r w:rsidR="001A29D8" w:rsidRPr="001A29D8">
        <w:rPr>
          <w:rFonts w:ascii="Arial" w:hAnsi="Arial" w:cs="Arial"/>
        </w:rPr>
        <w:t>.</w:t>
      </w:r>
      <w:proofErr w:type="gramEnd"/>
    </w:p>
    <w:p w14:paraId="096D1102" w14:textId="77777777" w:rsidR="007275E3" w:rsidRPr="00192776" w:rsidRDefault="007275E3" w:rsidP="007275E3">
      <w:pPr>
        <w:pStyle w:val="ReferHead"/>
        <w:spacing w:after="0"/>
        <w:jc w:val="both"/>
        <w:rPr>
          <w:rFonts w:ascii="Arial" w:hAnsi="Arial" w:cs="Arial"/>
          <w:bCs/>
        </w:rPr>
      </w:pPr>
      <w:bookmarkStart w:id="1" w:name="_GoBack"/>
      <w:bookmarkEnd w:id="1"/>
    </w:p>
    <w:p w14:paraId="38323FEF" w14:textId="77777777" w:rsidR="007275E3" w:rsidRPr="00192776" w:rsidRDefault="007275E3" w:rsidP="007275E3">
      <w:pPr>
        <w:autoSpaceDE w:val="0"/>
        <w:autoSpaceDN w:val="0"/>
        <w:adjustRightInd w:val="0"/>
        <w:spacing w:line="360" w:lineRule="auto"/>
        <w:rPr>
          <w:rFonts w:ascii="Arial" w:hAnsi="Arial" w:cs="Arial"/>
          <w:b/>
          <w:bCs/>
          <w:caps/>
          <w:sz w:val="22"/>
        </w:rPr>
      </w:pPr>
      <w:bookmarkStart w:id="2" w:name="_Hlk212406405"/>
      <w:r w:rsidRPr="00192776">
        <w:rPr>
          <w:rFonts w:ascii="Arial" w:hAnsi="Arial" w:cs="Arial"/>
          <w:b/>
          <w:bCs/>
          <w:caps/>
          <w:sz w:val="22"/>
        </w:rPr>
        <w:t>DISCLAIMER (ARTIFICIAL INTELLIGENCE)</w:t>
      </w:r>
    </w:p>
    <w:p w14:paraId="7ACB953A" w14:textId="77777777" w:rsidR="007275E3" w:rsidRPr="00192776" w:rsidRDefault="007275E3" w:rsidP="007275E3">
      <w:pPr>
        <w:autoSpaceDE w:val="0"/>
        <w:autoSpaceDN w:val="0"/>
        <w:adjustRightInd w:val="0"/>
        <w:jc w:val="both"/>
        <w:rPr>
          <w:rFonts w:ascii="Arial" w:hAnsi="Arial" w:cs="Arial"/>
        </w:rPr>
      </w:pPr>
      <w:bookmarkStart w:id="3" w:name="_Hlk212406427"/>
      <w:bookmarkEnd w:id="2"/>
      <w:r w:rsidRPr="00192776">
        <w:rPr>
          <w:rFonts w:ascii="Arial" w:hAnsi="Arial" w:cs="Arial"/>
        </w:rPr>
        <w:t>Author(s) hereby declares that NO generative AI technologies such as Large Language Models (</w:t>
      </w:r>
      <w:proofErr w:type="spellStart"/>
      <w:r w:rsidRPr="00192776">
        <w:rPr>
          <w:rFonts w:ascii="Arial" w:hAnsi="Arial" w:cs="Arial"/>
        </w:rPr>
        <w:t>ChatGPT</w:t>
      </w:r>
      <w:proofErr w:type="spellEnd"/>
      <w:r w:rsidRPr="00192776">
        <w:rPr>
          <w:rFonts w:ascii="Arial" w:hAnsi="Arial" w:cs="Arial"/>
        </w:rPr>
        <w:t xml:space="preserve">, COPILOT, </w:t>
      </w:r>
      <w:proofErr w:type="spellStart"/>
      <w:r w:rsidRPr="00192776">
        <w:rPr>
          <w:rFonts w:ascii="Arial" w:hAnsi="Arial" w:cs="Arial"/>
        </w:rPr>
        <w:t>etc</w:t>
      </w:r>
      <w:proofErr w:type="spellEnd"/>
      <w:r w:rsidRPr="00192776">
        <w:rPr>
          <w:rFonts w:ascii="Arial" w:hAnsi="Arial" w:cs="Arial"/>
        </w:rPr>
        <w:t>) and text-to-image generators have been used during the writing or editing of this manuscript.</w:t>
      </w:r>
    </w:p>
    <w:p w14:paraId="6F28D75D" w14:textId="77777777" w:rsidR="007275E3" w:rsidRPr="0043380B" w:rsidRDefault="007275E3" w:rsidP="007275E3">
      <w:pPr>
        <w:autoSpaceDE w:val="0"/>
        <w:autoSpaceDN w:val="0"/>
        <w:adjustRightInd w:val="0"/>
        <w:spacing w:line="360" w:lineRule="auto"/>
        <w:rPr>
          <w:rFonts w:ascii="Times New Roman" w:hAnsi="Times New Roman"/>
        </w:rPr>
      </w:pPr>
      <w:bookmarkStart w:id="4" w:name="_Hlk212406447"/>
      <w:bookmarkEnd w:id="3"/>
    </w:p>
    <w:p w14:paraId="0CDB1063" w14:textId="77777777" w:rsidR="007275E3" w:rsidRPr="00192776" w:rsidRDefault="007275E3" w:rsidP="007275E3">
      <w:pPr>
        <w:autoSpaceDE w:val="0"/>
        <w:autoSpaceDN w:val="0"/>
        <w:adjustRightInd w:val="0"/>
        <w:spacing w:line="360" w:lineRule="auto"/>
        <w:rPr>
          <w:rFonts w:ascii="Arial" w:hAnsi="Arial" w:cs="Arial"/>
          <w:b/>
          <w:bCs/>
          <w:caps/>
          <w:sz w:val="22"/>
        </w:rPr>
      </w:pPr>
      <w:r w:rsidRPr="00192776">
        <w:rPr>
          <w:rFonts w:ascii="Arial" w:hAnsi="Arial" w:cs="Arial"/>
          <w:b/>
          <w:bCs/>
          <w:caps/>
          <w:sz w:val="22"/>
        </w:rPr>
        <w:t>COMPETING INTERESTS</w:t>
      </w:r>
    </w:p>
    <w:p w14:paraId="4B105458" w14:textId="77777777" w:rsidR="007275E3" w:rsidRPr="00192776" w:rsidRDefault="007275E3" w:rsidP="007275E3">
      <w:pPr>
        <w:autoSpaceDE w:val="0"/>
        <w:autoSpaceDN w:val="0"/>
        <w:adjustRightInd w:val="0"/>
        <w:jc w:val="both"/>
        <w:rPr>
          <w:rFonts w:ascii="Arial" w:hAnsi="Arial" w:cs="Arial"/>
        </w:rPr>
      </w:pPr>
      <w:bookmarkStart w:id="5" w:name="_Hlk212406598"/>
      <w:bookmarkEnd w:id="4"/>
      <w:r w:rsidRPr="00192776">
        <w:rPr>
          <w:rFonts w:ascii="Arial" w:hAnsi="Arial" w:cs="Arial"/>
        </w:rPr>
        <w:t>This work was carried out in collaboration between all the authors</w:t>
      </w:r>
    </w:p>
    <w:bookmarkEnd w:id="5"/>
    <w:p w14:paraId="4C809E84" w14:textId="77777777" w:rsidR="00315186" w:rsidRPr="00315186" w:rsidRDefault="00315186" w:rsidP="00441B6F"/>
    <w:p w14:paraId="7D4E1307" w14:textId="77777777" w:rsidR="00860000" w:rsidRDefault="00860000" w:rsidP="00441B6F">
      <w:pPr>
        <w:pStyle w:val="ReferHead"/>
        <w:spacing w:after="0"/>
        <w:jc w:val="both"/>
        <w:rPr>
          <w:rFonts w:ascii="Arial" w:hAnsi="Arial" w:cs="Arial"/>
        </w:rPr>
      </w:pPr>
    </w:p>
    <w:p w14:paraId="373CF505" w14:textId="77777777" w:rsidR="00B01FCD" w:rsidRPr="00175D0F" w:rsidRDefault="00B01FCD" w:rsidP="00441B6F">
      <w:pPr>
        <w:pStyle w:val="ReferHead"/>
        <w:spacing w:after="0"/>
        <w:jc w:val="both"/>
        <w:rPr>
          <w:rFonts w:ascii="Arial" w:hAnsi="Arial" w:cs="Arial"/>
          <w:lang w:val="pt-BR"/>
        </w:rPr>
      </w:pPr>
      <w:r w:rsidRPr="00175D0F">
        <w:rPr>
          <w:rFonts w:ascii="Arial" w:hAnsi="Arial" w:cs="Arial"/>
          <w:lang w:val="pt-BR"/>
        </w:rPr>
        <w:t>References</w:t>
      </w:r>
    </w:p>
    <w:p w14:paraId="389095DC" w14:textId="77777777" w:rsidR="00C37018" w:rsidRPr="00175D0F" w:rsidRDefault="00C37018" w:rsidP="00C37018">
      <w:pPr>
        <w:pStyle w:val="Body"/>
        <w:spacing w:after="0"/>
        <w:rPr>
          <w:rFonts w:ascii="Arial" w:hAnsi="Arial" w:cs="Arial"/>
          <w:lang w:val="pt-BR"/>
        </w:rPr>
      </w:pPr>
    </w:p>
    <w:p w14:paraId="1B4989C8" w14:textId="66B78AC4" w:rsidR="00C37018" w:rsidRPr="00175D0F" w:rsidRDefault="00175D0F" w:rsidP="006C174D">
      <w:pPr>
        <w:pStyle w:val="Body"/>
        <w:spacing w:after="0"/>
        <w:ind w:left="720" w:hanging="720"/>
        <w:rPr>
          <w:rFonts w:ascii="Arial" w:hAnsi="Arial" w:cs="Arial"/>
          <w:lang w:val="pt-BR"/>
        </w:rPr>
      </w:pPr>
      <w:r w:rsidRPr="00175D0F">
        <w:rPr>
          <w:rFonts w:ascii="Arial" w:hAnsi="Arial" w:cs="Arial"/>
          <w:lang w:val="en-IN"/>
        </w:rPr>
        <w:t xml:space="preserve">Abbas, T., Abdullah, M., Ali, R. J. S., Nazeer, I., &amp; </w:t>
      </w:r>
      <w:proofErr w:type="spellStart"/>
      <w:r w:rsidRPr="00175D0F">
        <w:rPr>
          <w:rFonts w:ascii="Arial" w:hAnsi="Arial" w:cs="Arial"/>
          <w:lang w:val="en-IN"/>
        </w:rPr>
        <w:t>Quratulain</w:t>
      </w:r>
      <w:proofErr w:type="spellEnd"/>
      <w:r w:rsidRPr="00175D0F">
        <w:rPr>
          <w:rFonts w:ascii="Arial" w:hAnsi="Arial" w:cs="Arial"/>
          <w:lang w:val="en-IN"/>
        </w:rPr>
        <w:t xml:space="preserve">. (2025). Canine and Feline </w:t>
      </w:r>
      <w:proofErr w:type="spellStart"/>
      <w:r w:rsidRPr="00175D0F">
        <w:rPr>
          <w:rFonts w:ascii="Arial" w:hAnsi="Arial" w:cs="Arial"/>
          <w:lang w:val="en-IN"/>
        </w:rPr>
        <w:t>Hepatozoonosis</w:t>
      </w:r>
      <w:proofErr w:type="spellEnd"/>
      <w:r w:rsidRPr="00175D0F">
        <w:rPr>
          <w:rFonts w:ascii="Arial" w:hAnsi="Arial" w:cs="Arial"/>
          <w:lang w:val="en-IN"/>
        </w:rPr>
        <w:t xml:space="preserve"> in Asia: Epidemiology and Clinical Insights. Trends in Animal and Poultry Sciences. </w:t>
      </w:r>
      <w:hyperlink r:id="rId16" w:history="1">
        <w:r w:rsidRPr="00175D0F">
          <w:rPr>
            <w:rStyle w:val="Hyperlink"/>
            <w:rFonts w:ascii="Arial" w:hAnsi="Arial" w:cs="Arial"/>
            <w:lang w:val="pt-BR"/>
          </w:rPr>
          <w:t>https://doi.org/10.54219/taps.03.1.2025.259</w:t>
        </w:r>
      </w:hyperlink>
    </w:p>
    <w:p w14:paraId="6D7A99FA" w14:textId="77777777" w:rsidR="00175D0F" w:rsidRPr="00175D0F" w:rsidRDefault="00175D0F" w:rsidP="006C174D">
      <w:pPr>
        <w:pStyle w:val="Body"/>
        <w:spacing w:after="0"/>
        <w:ind w:left="720" w:hanging="720"/>
        <w:rPr>
          <w:rFonts w:ascii="Arial" w:hAnsi="Arial" w:cs="Arial"/>
          <w:lang w:val="pt-BR"/>
        </w:rPr>
      </w:pPr>
    </w:p>
    <w:p w14:paraId="3D66523D" w14:textId="18B471CB" w:rsidR="00C37018" w:rsidRDefault="00175D0F" w:rsidP="006C174D">
      <w:pPr>
        <w:pStyle w:val="Body"/>
        <w:spacing w:after="0"/>
        <w:ind w:left="720" w:hanging="720"/>
        <w:rPr>
          <w:rFonts w:ascii="Arial" w:hAnsi="Arial" w:cs="Arial"/>
          <w:lang w:val="en-IN"/>
        </w:rPr>
      </w:pPr>
      <w:r w:rsidRPr="00175D0F">
        <w:rPr>
          <w:rFonts w:ascii="Arial" w:hAnsi="Arial" w:cs="Arial"/>
          <w:lang w:val="pt-BR"/>
        </w:rPr>
        <w:t xml:space="preserve">Aicardi, L., Ballesteros, M. A., Cuestas, M. L., &amp; Etchecopaz, A. N. (2025). </w:t>
      </w:r>
      <w:r w:rsidRPr="00175D0F">
        <w:rPr>
          <w:rFonts w:ascii="Arial" w:hAnsi="Arial" w:cs="Arial"/>
          <w:lang w:val="en-IN"/>
        </w:rPr>
        <w:t xml:space="preserve">Disseminated </w:t>
      </w:r>
      <w:proofErr w:type="spellStart"/>
      <w:r w:rsidRPr="00175D0F">
        <w:rPr>
          <w:rFonts w:ascii="Arial" w:hAnsi="Arial" w:cs="Arial"/>
          <w:lang w:val="en-IN"/>
        </w:rPr>
        <w:t>protothecosis</w:t>
      </w:r>
      <w:proofErr w:type="spellEnd"/>
      <w:r w:rsidRPr="00175D0F">
        <w:rPr>
          <w:rFonts w:ascii="Arial" w:hAnsi="Arial" w:cs="Arial"/>
          <w:lang w:val="en-IN"/>
        </w:rPr>
        <w:t xml:space="preserve"> in a dog coinfected with </w:t>
      </w:r>
      <w:proofErr w:type="spellStart"/>
      <w:r w:rsidRPr="00175D0F">
        <w:rPr>
          <w:rFonts w:ascii="Arial" w:hAnsi="Arial" w:cs="Arial"/>
          <w:lang w:val="en-IN"/>
        </w:rPr>
        <w:t>Hepatozoon</w:t>
      </w:r>
      <w:proofErr w:type="spellEnd"/>
      <w:r w:rsidRPr="00175D0F">
        <w:rPr>
          <w:rFonts w:ascii="Arial" w:hAnsi="Arial" w:cs="Arial"/>
          <w:lang w:val="en-IN"/>
        </w:rPr>
        <w:t xml:space="preserve"> </w:t>
      </w:r>
      <w:proofErr w:type="spellStart"/>
      <w:r w:rsidRPr="00175D0F">
        <w:rPr>
          <w:rFonts w:ascii="Arial" w:hAnsi="Arial" w:cs="Arial"/>
          <w:lang w:val="en-IN"/>
        </w:rPr>
        <w:t>canis</w:t>
      </w:r>
      <w:proofErr w:type="spellEnd"/>
      <w:r w:rsidRPr="00175D0F">
        <w:rPr>
          <w:rFonts w:ascii="Arial" w:hAnsi="Arial" w:cs="Arial"/>
          <w:lang w:val="en-IN"/>
        </w:rPr>
        <w:t xml:space="preserve"> and </w:t>
      </w:r>
      <w:proofErr w:type="spellStart"/>
      <w:r w:rsidRPr="00175D0F">
        <w:rPr>
          <w:rFonts w:ascii="Arial" w:hAnsi="Arial" w:cs="Arial"/>
          <w:lang w:val="en-IN"/>
        </w:rPr>
        <w:t>Ehrlichia</w:t>
      </w:r>
      <w:proofErr w:type="spellEnd"/>
      <w:r w:rsidRPr="00175D0F">
        <w:rPr>
          <w:rFonts w:ascii="Arial" w:hAnsi="Arial" w:cs="Arial"/>
          <w:lang w:val="en-IN"/>
        </w:rPr>
        <w:t xml:space="preserve"> </w:t>
      </w:r>
      <w:proofErr w:type="spellStart"/>
      <w:r w:rsidRPr="00175D0F">
        <w:rPr>
          <w:rFonts w:ascii="Arial" w:hAnsi="Arial" w:cs="Arial"/>
          <w:lang w:val="en-IN"/>
        </w:rPr>
        <w:t>canis</w:t>
      </w:r>
      <w:proofErr w:type="spellEnd"/>
      <w:r w:rsidRPr="00175D0F">
        <w:rPr>
          <w:rFonts w:ascii="Arial" w:hAnsi="Arial" w:cs="Arial"/>
          <w:lang w:val="en-IN"/>
        </w:rPr>
        <w:t xml:space="preserve">. Veterinary Research Communications, 49(2), 87. </w:t>
      </w:r>
      <w:hyperlink r:id="rId17" w:history="1">
        <w:r w:rsidRPr="00995691">
          <w:rPr>
            <w:rStyle w:val="Hyperlink"/>
            <w:rFonts w:ascii="Arial" w:hAnsi="Arial" w:cs="Arial"/>
            <w:lang w:val="en-IN"/>
          </w:rPr>
          <w:t>https://doi.org/10.1007/s11259-025-10655-6</w:t>
        </w:r>
      </w:hyperlink>
    </w:p>
    <w:p w14:paraId="6092FB9D" w14:textId="77777777" w:rsidR="00175D0F" w:rsidRDefault="00175D0F" w:rsidP="006C174D">
      <w:pPr>
        <w:pStyle w:val="Body"/>
        <w:spacing w:after="0"/>
        <w:ind w:left="720" w:hanging="720"/>
        <w:rPr>
          <w:rFonts w:ascii="Arial" w:hAnsi="Arial" w:cs="Arial"/>
          <w:lang w:val="en-IN"/>
        </w:rPr>
      </w:pPr>
    </w:p>
    <w:p w14:paraId="23B578A4" w14:textId="6F5E3953" w:rsidR="00C37018" w:rsidRDefault="00175D0F" w:rsidP="006C174D">
      <w:pPr>
        <w:pStyle w:val="Body"/>
        <w:spacing w:after="0"/>
        <w:ind w:left="720" w:hanging="720"/>
        <w:rPr>
          <w:rFonts w:ascii="Arial" w:hAnsi="Arial" w:cs="Arial"/>
          <w:lang w:val="en-IN"/>
        </w:rPr>
      </w:pPr>
      <w:r w:rsidRPr="00175D0F">
        <w:rPr>
          <w:rFonts w:ascii="Arial" w:hAnsi="Arial" w:cs="Arial"/>
          <w:lang w:val="en-IN"/>
        </w:rPr>
        <w:t xml:space="preserve">Aleem, M. T., Munir, F., &amp; Shakoor, A. (2024). Parasitic diseases of dogs and cats. In Introduction to Diseases, Diagnosis, and Management of Dogs and Cats (pp. 479-488). Academic Press. </w:t>
      </w:r>
      <w:hyperlink r:id="rId18" w:history="1">
        <w:r w:rsidRPr="00995691">
          <w:rPr>
            <w:rStyle w:val="Hyperlink"/>
            <w:rFonts w:ascii="Arial" w:hAnsi="Arial" w:cs="Arial"/>
            <w:lang w:val="en-IN"/>
          </w:rPr>
          <w:t>https://doi.org/10.1016/B978-0-443-18548-9.00032-9</w:t>
        </w:r>
      </w:hyperlink>
    </w:p>
    <w:p w14:paraId="1974FF3E" w14:textId="77777777" w:rsidR="00175D0F" w:rsidRDefault="00175D0F" w:rsidP="006C174D">
      <w:pPr>
        <w:pStyle w:val="Body"/>
        <w:spacing w:after="0"/>
        <w:ind w:left="720" w:hanging="720"/>
        <w:rPr>
          <w:rFonts w:ascii="Arial" w:hAnsi="Arial" w:cs="Arial"/>
          <w:lang w:val="en-IN"/>
        </w:rPr>
      </w:pPr>
    </w:p>
    <w:p w14:paraId="0BF4A53A" w14:textId="43E8E57A"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Aziz, M. U., Hussain, S., Song, B., </w:t>
      </w:r>
      <w:proofErr w:type="spellStart"/>
      <w:r w:rsidRPr="00933FAC">
        <w:rPr>
          <w:rFonts w:ascii="Arial" w:hAnsi="Arial" w:cs="Arial"/>
          <w:lang w:val="en-IN"/>
        </w:rPr>
        <w:t>Ghauri</w:t>
      </w:r>
      <w:proofErr w:type="spellEnd"/>
      <w:r w:rsidRPr="00933FAC">
        <w:rPr>
          <w:rFonts w:ascii="Arial" w:hAnsi="Arial" w:cs="Arial"/>
          <w:lang w:val="en-IN"/>
        </w:rPr>
        <w:t xml:space="preserve">, H. N., Zeb, J., &amp; </w:t>
      </w:r>
      <w:proofErr w:type="spellStart"/>
      <w:r w:rsidRPr="00933FAC">
        <w:rPr>
          <w:rFonts w:ascii="Arial" w:hAnsi="Arial" w:cs="Arial"/>
          <w:lang w:val="en-IN"/>
        </w:rPr>
        <w:t>Sparagano</w:t>
      </w:r>
      <w:proofErr w:type="spellEnd"/>
      <w:r w:rsidRPr="00933FAC">
        <w:rPr>
          <w:rFonts w:ascii="Arial" w:hAnsi="Arial" w:cs="Arial"/>
          <w:lang w:val="en-IN"/>
        </w:rPr>
        <w:t xml:space="preserve">, O. A. (2023). Ehrlichiosis in Dogs: A Comprehensive Review about the Pathogen and Its Vectors with Emphasis on South and East Asian Countries. Veterinary Sciences, 10(1), 21. </w:t>
      </w:r>
      <w:hyperlink r:id="rId19" w:history="1">
        <w:r w:rsidRPr="00995691">
          <w:rPr>
            <w:rStyle w:val="Hyperlink"/>
            <w:rFonts w:ascii="Arial" w:hAnsi="Arial" w:cs="Arial"/>
            <w:lang w:val="en-IN"/>
          </w:rPr>
          <w:t>https://doi.org/10.3390/vetsci10010021</w:t>
        </w:r>
      </w:hyperlink>
    </w:p>
    <w:p w14:paraId="2FA2E3A0" w14:textId="77777777" w:rsidR="00933FAC" w:rsidRDefault="00933FAC" w:rsidP="006C174D">
      <w:pPr>
        <w:pStyle w:val="Body"/>
        <w:spacing w:after="0"/>
        <w:ind w:left="720" w:hanging="720"/>
        <w:rPr>
          <w:rFonts w:ascii="Arial" w:hAnsi="Arial" w:cs="Arial"/>
          <w:lang w:val="en-IN"/>
        </w:rPr>
      </w:pPr>
    </w:p>
    <w:p w14:paraId="3A103442" w14:textId="5F0690D0"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lastRenderedPageBreak/>
        <w:t>Baneth</w:t>
      </w:r>
      <w:proofErr w:type="spellEnd"/>
      <w:r w:rsidRPr="00933FAC">
        <w:rPr>
          <w:rFonts w:ascii="Arial" w:hAnsi="Arial" w:cs="Arial"/>
          <w:lang w:val="en-IN"/>
        </w:rPr>
        <w:t xml:space="preserve">, G., &amp; </w:t>
      </w:r>
      <w:proofErr w:type="spellStart"/>
      <w:r w:rsidRPr="00933FAC">
        <w:rPr>
          <w:rFonts w:ascii="Arial" w:hAnsi="Arial" w:cs="Arial"/>
          <w:lang w:val="en-IN"/>
        </w:rPr>
        <w:t>Weigler</w:t>
      </w:r>
      <w:proofErr w:type="spellEnd"/>
      <w:r w:rsidRPr="00933FAC">
        <w:rPr>
          <w:rFonts w:ascii="Arial" w:hAnsi="Arial" w:cs="Arial"/>
          <w:lang w:val="en-IN"/>
        </w:rPr>
        <w:t xml:space="preserve">, B. (1997). Retrospective case-control study of </w:t>
      </w:r>
      <w:proofErr w:type="spellStart"/>
      <w:r w:rsidRPr="00933FAC">
        <w:rPr>
          <w:rFonts w:ascii="Arial" w:hAnsi="Arial" w:cs="Arial"/>
          <w:lang w:val="en-IN"/>
        </w:rPr>
        <w:t>hepatozoonosis</w:t>
      </w:r>
      <w:proofErr w:type="spellEnd"/>
      <w:r w:rsidRPr="00933FAC">
        <w:rPr>
          <w:rFonts w:ascii="Arial" w:hAnsi="Arial" w:cs="Arial"/>
          <w:lang w:val="en-IN"/>
        </w:rPr>
        <w:t xml:space="preserve"> in dogs in Israel. Journal of Veterinary Internal Medicine, 11(6), 365-370. </w:t>
      </w:r>
      <w:hyperlink r:id="rId20" w:history="1">
        <w:r w:rsidRPr="00995691">
          <w:rPr>
            <w:rStyle w:val="Hyperlink"/>
            <w:rFonts w:ascii="Arial" w:hAnsi="Arial" w:cs="Arial"/>
            <w:lang w:val="en-IN"/>
          </w:rPr>
          <w:t>https://doi.org/10.1111/j.1939-1676.1997.tb00482.x</w:t>
        </w:r>
      </w:hyperlink>
    </w:p>
    <w:p w14:paraId="3A134752" w14:textId="77777777" w:rsidR="00933FAC" w:rsidRDefault="00933FAC" w:rsidP="006C174D">
      <w:pPr>
        <w:pStyle w:val="Body"/>
        <w:spacing w:after="0"/>
        <w:ind w:left="720" w:hanging="720"/>
        <w:rPr>
          <w:rFonts w:ascii="Arial" w:hAnsi="Arial" w:cs="Arial"/>
          <w:lang w:val="en-IN"/>
        </w:rPr>
      </w:pPr>
    </w:p>
    <w:p w14:paraId="2926FCCB" w14:textId="15D57E34"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t>Baneth</w:t>
      </w:r>
      <w:proofErr w:type="spellEnd"/>
      <w:r w:rsidRPr="00933FAC">
        <w:rPr>
          <w:rFonts w:ascii="Arial" w:hAnsi="Arial" w:cs="Arial"/>
          <w:lang w:val="en-IN"/>
        </w:rPr>
        <w:t xml:space="preserve">, G., </w:t>
      </w:r>
      <w:proofErr w:type="spellStart"/>
      <w:r w:rsidRPr="00933FAC">
        <w:rPr>
          <w:rFonts w:ascii="Arial" w:hAnsi="Arial" w:cs="Arial"/>
          <w:lang w:val="en-IN"/>
        </w:rPr>
        <w:t>Harmelin</w:t>
      </w:r>
      <w:proofErr w:type="spellEnd"/>
      <w:r w:rsidRPr="00933FAC">
        <w:rPr>
          <w:rFonts w:ascii="Arial" w:hAnsi="Arial" w:cs="Arial"/>
          <w:lang w:val="en-IN"/>
        </w:rPr>
        <w:t xml:space="preserve">, A., &amp; </w:t>
      </w:r>
      <w:proofErr w:type="spellStart"/>
      <w:r w:rsidRPr="00933FAC">
        <w:rPr>
          <w:rFonts w:ascii="Arial" w:hAnsi="Arial" w:cs="Arial"/>
          <w:lang w:val="en-IN"/>
        </w:rPr>
        <w:t>Presentey</w:t>
      </w:r>
      <w:proofErr w:type="spellEnd"/>
      <w:r w:rsidRPr="00933FAC">
        <w:rPr>
          <w:rFonts w:ascii="Arial" w:hAnsi="Arial" w:cs="Arial"/>
          <w:lang w:val="en-IN"/>
        </w:rPr>
        <w:t xml:space="preserve">, B. Z. (1995).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two dogs. Journal of the American Veterinary Medical Association, 206(12), 1891-1894. </w:t>
      </w:r>
      <w:hyperlink r:id="rId21" w:history="1">
        <w:r w:rsidRPr="00995691">
          <w:rPr>
            <w:rStyle w:val="Hyperlink"/>
            <w:rFonts w:ascii="Arial" w:hAnsi="Arial" w:cs="Arial"/>
            <w:lang w:val="en-IN"/>
          </w:rPr>
          <w:t>https://doi.org/10.2460/javma.1995.206.12.1891</w:t>
        </w:r>
      </w:hyperlink>
    </w:p>
    <w:p w14:paraId="4950B162" w14:textId="77777777" w:rsidR="00933FAC" w:rsidRDefault="00933FAC" w:rsidP="006C174D">
      <w:pPr>
        <w:pStyle w:val="Body"/>
        <w:spacing w:after="0"/>
        <w:ind w:left="720" w:hanging="720"/>
        <w:rPr>
          <w:rFonts w:ascii="Arial" w:hAnsi="Arial" w:cs="Arial"/>
          <w:lang w:val="en-IN"/>
        </w:rPr>
      </w:pPr>
    </w:p>
    <w:p w14:paraId="7E57607A" w14:textId="6FCC6F35" w:rsidR="00C37018" w:rsidRDefault="00933FAC" w:rsidP="006C174D">
      <w:pPr>
        <w:pStyle w:val="Body"/>
        <w:spacing w:after="0"/>
        <w:ind w:left="720" w:hanging="720"/>
        <w:rPr>
          <w:rFonts w:ascii="Arial" w:hAnsi="Arial" w:cs="Arial"/>
          <w:lang w:val="pt-BR"/>
        </w:rPr>
      </w:pPr>
      <w:proofErr w:type="spellStart"/>
      <w:r w:rsidRPr="00933FAC">
        <w:rPr>
          <w:rFonts w:ascii="Arial" w:hAnsi="Arial" w:cs="Arial"/>
          <w:lang w:val="en-IN"/>
        </w:rPr>
        <w:t>Bhagwan</w:t>
      </w:r>
      <w:proofErr w:type="spellEnd"/>
      <w:r w:rsidRPr="00933FAC">
        <w:rPr>
          <w:rFonts w:ascii="Arial" w:hAnsi="Arial" w:cs="Arial"/>
          <w:lang w:val="en-IN"/>
        </w:rPr>
        <w:t xml:space="preserve">, J., Singh, Y., </w:t>
      </w:r>
      <w:proofErr w:type="spellStart"/>
      <w:r w:rsidRPr="00933FAC">
        <w:rPr>
          <w:rFonts w:ascii="Arial" w:hAnsi="Arial" w:cs="Arial"/>
          <w:lang w:val="en-IN"/>
        </w:rPr>
        <w:t>Jhambh</w:t>
      </w:r>
      <w:proofErr w:type="spellEnd"/>
      <w:r w:rsidRPr="00933FAC">
        <w:rPr>
          <w:rFonts w:ascii="Arial" w:hAnsi="Arial" w:cs="Arial"/>
          <w:lang w:val="en-IN"/>
        </w:rPr>
        <w:t xml:space="preserve">, R., Kumar, P., Sharma, M., Kumar, A., &amp; Banger, Y. (2025). Molecular Characterization, Haemato-Biochemical Profile and Risk Factor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Dogs From, Haryana, India. </w:t>
      </w:r>
      <w:r w:rsidRPr="00933FAC">
        <w:rPr>
          <w:rFonts w:ascii="Arial" w:hAnsi="Arial" w:cs="Arial"/>
          <w:lang w:val="pt-BR"/>
        </w:rPr>
        <w:t xml:space="preserve">Acta Parasitologica, 70(4), 169. </w:t>
      </w:r>
      <w:r>
        <w:rPr>
          <w:rFonts w:ascii="Arial" w:hAnsi="Arial" w:cs="Arial"/>
          <w:lang w:val="pt-BR"/>
        </w:rPr>
        <w:fldChar w:fldCharType="begin"/>
      </w:r>
      <w:r>
        <w:rPr>
          <w:rFonts w:ascii="Arial" w:hAnsi="Arial" w:cs="Arial"/>
          <w:lang w:val="pt-BR"/>
        </w:rPr>
        <w:instrText xml:space="preserve"> HYPERLINK "</w:instrText>
      </w:r>
      <w:r w:rsidRPr="00933FAC">
        <w:rPr>
          <w:rFonts w:ascii="Arial" w:hAnsi="Arial" w:cs="Arial"/>
          <w:lang w:val="pt-BR"/>
        </w:rPr>
        <w:instrText>https://doi.org/10.1007/s11686-025-01103-1</w:instrText>
      </w:r>
      <w:r>
        <w:rPr>
          <w:rFonts w:ascii="Arial" w:hAnsi="Arial" w:cs="Arial"/>
          <w:lang w:val="pt-BR"/>
        </w:rPr>
        <w:instrText xml:space="preserve">" </w:instrText>
      </w:r>
      <w:r>
        <w:rPr>
          <w:rFonts w:ascii="Arial" w:hAnsi="Arial" w:cs="Arial"/>
          <w:lang w:val="pt-BR"/>
        </w:rPr>
        <w:fldChar w:fldCharType="separate"/>
      </w:r>
      <w:r w:rsidRPr="00995691">
        <w:rPr>
          <w:rStyle w:val="Hyperlink"/>
          <w:rFonts w:ascii="Arial" w:hAnsi="Arial" w:cs="Arial"/>
          <w:lang w:val="pt-BR"/>
        </w:rPr>
        <w:t>https://doi.org/10.1007/s11686-025-01103-1</w:t>
      </w:r>
      <w:r>
        <w:rPr>
          <w:rFonts w:ascii="Arial" w:hAnsi="Arial" w:cs="Arial"/>
          <w:lang w:val="pt-BR"/>
        </w:rPr>
        <w:fldChar w:fldCharType="end"/>
      </w:r>
    </w:p>
    <w:p w14:paraId="08C09B37" w14:textId="77777777" w:rsidR="00933FAC" w:rsidRPr="00933FAC" w:rsidRDefault="00933FAC" w:rsidP="006C174D">
      <w:pPr>
        <w:pStyle w:val="Body"/>
        <w:spacing w:after="0"/>
        <w:ind w:left="720" w:hanging="720"/>
        <w:rPr>
          <w:rFonts w:ascii="Arial" w:hAnsi="Arial" w:cs="Arial"/>
          <w:lang w:val="pt-BR"/>
        </w:rPr>
      </w:pPr>
    </w:p>
    <w:p w14:paraId="6C9D45F6" w14:textId="1094EDD3" w:rsidR="00C37018" w:rsidRDefault="00933FAC" w:rsidP="006C174D">
      <w:pPr>
        <w:pStyle w:val="Body"/>
        <w:spacing w:after="0"/>
        <w:ind w:left="720" w:hanging="720"/>
        <w:rPr>
          <w:rFonts w:ascii="Arial" w:hAnsi="Arial" w:cs="Arial"/>
          <w:lang w:val="en-IN"/>
        </w:rPr>
      </w:pPr>
      <w:r w:rsidRPr="00933FAC">
        <w:rPr>
          <w:rFonts w:ascii="Arial" w:hAnsi="Arial" w:cs="Arial"/>
          <w:lang w:val="pt-BR"/>
        </w:rPr>
        <w:t xml:space="preserve">Bhowmik, P., Islam, S., Neog, R., Borah, R. S., De, A., Monsang, S. W., &amp; Kumar, M. (2024). </w:t>
      </w:r>
      <w:r w:rsidRPr="00933FAC">
        <w:rPr>
          <w:rFonts w:ascii="Arial" w:hAnsi="Arial" w:cs="Arial"/>
          <w:lang w:val="en-IN"/>
        </w:rPr>
        <w:t xml:space="preserve">Prevalence of Tick-Borne </w:t>
      </w:r>
      <w:proofErr w:type="spellStart"/>
      <w:r w:rsidRPr="00933FAC">
        <w:rPr>
          <w:rFonts w:ascii="Arial" w:hAnsi="Arial" w:cs="Arial"/>
          <w:lang w:val="en-IN"/>
        </w:rPr>
        <w:t>Haemoprasites</w:t>
      </w:r>
      <w:proofErr w:type="spellEnd"/>
      <w:r w:rsidRPr="00933FAC">
        <w:rPr>
          <w:rFonts w:ascii="Arial" w:hAnsi="Arial" w:cs="Arial"/>
          <w:lang w:val="en-IN"/>
        </w:rPr>
        <w:t xml:space="preserve"> in Dogs in Agartala, Tripura. Indian Journal of Veterinary Sciences &amp; Biotechnology, 20(4). </w:t>
      </w:r>
      <w:hyperlink r:id="rId22" w:history="1">
        <w:r w:rsidRPr="00995691">
          <w:rPr>
            <w:rStyle w:val="Hyperlink"/>
            <w:rFonts w:ascii="Arial" w:hAnsi="Arial" w:cs="Arial"/>
            <w:lang w:val="en-IN"/>
          </w:rPr>
          <w:t>https://doi.org/10.48165/ijvsbt.20.4.19</w:t>
        </w:r>
      </w:hyperlink>
    </w:p>
    <w:p w14:paraId="77C2755B" w14:textId="77777777" w:rsidR="00933FAC" w:rsidRPr="00933FAC" w:rsidRDefault="00933FAC" w:rsidP="006C174D">
      <w:pPr>
        <w:pStyle w:val="Body"/>
        <w:spacing w:after="0"/>
        <w:ind w:left="720" w:hanging="720"/>
        <w:rPr>
          <w:rFonts w:ascii="Arial" w:hAnsi="Arial" w:cs="Arial"/>
          <w:lang w:val="en-IN"/>
        </w:rPr>
      </w:pPr>
    </w:p>
    <w:p w14:paraId="3FE1FB27" w14:textId="0B3AFD56" w:rsidR="00C37018" w:rsidRPr="00933FAC" w:rsidRDefault="00933FAC" w:rsidP="006C174D">
      <w:pPr>
        <w:pStyle w:val="Body"/>
        <w:spacing w:after="0"/>
        <w:ind w:left="720" w:hanging="720"/>
        <w:rPr>
          <w:rFonts w:ascii="Arial" w:hAnsi="Arial" w:cs="Arial"/>
          <w:lang w:val="pt-BR"/>
        </w:rPr>
      </w:pPr>
      <w:proofErr w:type="spellStart"/>
      <w:r w:rsidRPr="00933FAC">
        <w:rPr>
          <w:rFonts w:ascii="Arial" w:hAnsi="Arial" w:cs="Arial"/>
          <w:lang w:val="en-IN"/>
        </w:rPr>
        <w:t>Demarta-Gatsi</w:t>
      </w:r>
      <w:proofErr w:type="spellEnd"/>
      <w:r w:rsidRPr="00933FAC">
        <w:rPr>
          <w:rFonts w:ascii="Arial" w:hAnsi="Arial" w:cs="Arial"/>
          <w:lang w:val="en-IN"/>
        </w:rPr>
        <w:t xml:space="preserve">, C., &amp; </w:t>
      </w:r>
      <w:proofErr w:type="spellStart"/>
      <w:r w:rsidRPr="00933FAC">
        <w:rPr>
          <w:rFonts w:ascii="Arial" w:hAnsi="Arial" w:cs="Arial"/>
          <w:lang w:val="en-IN"/>
        </w:rPr>
        <w:t>Mécheri</w:t>
      </w:r>
      <w:proofErr w:type="spellEnd"/>
      <w:r w:rsidRPr="00933FAC">
        <w:rPr>
          <w:rFonts w:ascii="Arial" w:hAnsi="Arial" w:cs="Arial"/>
          <w:lang w:val="en-IN"/>
        </w:rPr>
        <w:t xml:space="preserve">, S. (2021). Vector saliva controlled inflammatory response of the host may represent the Achilles heel during pathogen transmission. Journal of Venomous Animals and Toxins including Tropical Diseases, 27, e20200155. </w:t>
      </w:r>
      <w:hyperlink r:id="rId23" w:history="1">
        <w:r w:rsidRPr="00933FAC">
          <w:rPr>
            <w:rStyle w:val="Hyperlink"/>
            <w:rFonts w:ascii="Arial" w:hAnsi="Arial" w:cs="Arial"/>
            <w:lang w:val="pt-BR"/>
          </w:rPr>
          <w:t>https://doi.org/10.1590/1678-9199-JVATITD-2020-0155</w:t>
        </w:r>
      </w:hyperlink>
    </w:p>
    <w:p w14:paraId="1C9DC922" w14:textId="77777777" w:rsidR="00933FAC" w:rsidRPr="00933FAC" w:rsidRDefault="00933FAC" w:rsidP="006C174D">
      <w:pPr>
        <w:pStyle w:val="Body"/>
        <w:spacing w:after="0"/>
        <w:ind w:left="720" w:hanging="720"/>
        <w:rPr>
          <w:rFonts w:ascii="Arial" w:hAnsi="Arial" w:cs="Arial"/>
          <w:lang w:val="pt-BR"/>
        </w:rPr>
      </w:pPr>
    </w:p>
    <w:p w14:paraId="77B0E18C" w14:textId="5C8F4BE2"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pt-BR"/>
        </w:rPr>
        <w:t xml:space="preserve">Diniz, P. P. V., &amp; de Aguiar, D. M. (2022). </w:t>
      </w:r>
      <w:r w:rsidRPr="00933FAC">
        <w:rPr>
          <w:rFonts w:ascii="Arial" w:hAnsi="Arial" w:cs="Arial"/>
          <w:lang w:val="en-IN"/>
        </w:rPr>
        <w:t xml:space="preserve">Ehrlichiosis and Anaplasmosis: An Update. Veterinary Clinics: Small Animal Practice, 52(6), 1225-1266. </w:t>
      </w:r>
      <w:hyperlink r:id="rId24" w:history="1">
        <w:r w:rsidRPr="00933FAC">
          <w:rPr>
            <w:rStyle w:val="Hyperlink"/>
            <w:rFonts w:ascii="Arial" w:hAnsi="Arial" w:cs="Arial"/>
            <w:lang w:val="fr-FR"/>
          </w:rPr>
          <w:t>https://doi.org/10.1016/j.cvsm.2022.07.002</w:t>
        </w:r>
      </w:hyperlink>
    </w:p>
    <w:p w14:paraId="2A9FBB28" w14:textId="77777777" w:rsidR="00933FAC" w:rsidRPr="00933FAC" w:rsidRDefault="00933FAC" w:rsidP="006C174D">
      <w:pPr>
        <w:pStyle w:val="Body"/>
        <w:spacing w:after="0"/>
        <w:ind w:left="720" w:hanging="720"/>
        <w:rPr>
          <w:rFonts w:ascii="Arial" w:hAnsi="Arial" w:cs="Arial"/>
          <w:lang w:val="fr-FR"/>
        </w:rPr>
      </w:pPr>
    </w:p>
    <w:p w14:paraId="6ECCC4F8" w14:textId="617E1660" w:rsidR="00C37018" w:rsidRPr="00933FAC" w:rsidRDefault="00933FAC" w:rsidP="006C174D">
      <w:pPr>
        <w:pStyle w:val="Body"/>
        <w:spacing w:after="0"/>
        <w:ind w:left="720" w:hanging="720"/>
        <w:rPr>
          <w:rFonts w:ascii="Arial" w:hAnsi="Arial" w:cs="Arial"/>
          <w:lang w:val="pt-BR"/>
        </w:rPr>
      </w:pPr>
      <w:r w:rsidRPr="00933FAC">
        <w:rPr>
          <w:rFonts w:ascii="Arial" w:hAnsi="Arial" w:cs="Arial"/>
          <w:lang w:val="fr-FR"/>
        </w:rPr>
        <w:t xml:space="preserve">El </w:t>
      </w:r>
      <w:proofErr w:type="spellStart"/>
      <w:r w:rsidRPr="00933FAC">
        <w:rPr>
          <w:rFonts w:ascii="Arial" w:hAnsi="Arial" w:cs="Arial"/>
          <w:lang w:val="fr-FR"/>
        </w:rPr>
        <w:t>Hamiani</w:t>
      </w:r>
      <w:proofErr w:type="spellEnd"/>
      <w:r w:rsidRPr="00933FAC">
        <w:rPr>
          <w:rFonts w:ascii="Arial" w:hAnsi="Arial" w:cs="Arial"/>
          <w:lang w:val="fr-FR"/>
        </w:rPr>
        <w:t xml:space="preserve"> </w:t>
      </w:r>
      <w:proofErr w:type="spellStart"/>
      <w:r w:rsidRPr="00933FAC">
        <w:rPr>
          <w:rFonts w:ascii="Arial" w:hAnsi="Arial" w:cs="Arial"/>
          <w:lang w:val="fr-FR"/>
        </w:rPr>
        <w:t>Khatat</w:t>
      </w:r>
      <w:proofErr w:type="spellEnd"/>
      <w:r w:rsidRPr="00933FAC">
        <w:rPr>
          <w:rFonts w:ascii="Arial" w:hAnsi="Arial" w:cs="Arial"/>
          <w:lang w:val="fr-FR"/>
        </w:rPr>
        <w:t xml:space="preserve">, S., </w:t>
      </w:r>
      <w:proofErr w:type="spellStart"/>
      <w:r w:rsidRPr="00933FAC">
        <w:rPr>
          <w:rFonts w:ascii="Arial" w:hAnsi="Arial" w:cs="Arial"/>
          <w:lang w:val="fr-FR"/>
        </w:rPr>
        <w:t>Daminet</w:t>
      </w:r>
      <w:proofErr w:type="spellEnd"/>
      <w:r w:rsidRPr="00933FAC">
        <w:rPr>
          <w:rFonts w:ascii="Arial" w:hAnsi="Arial" w:cs="Arial"/>
          <w:lang w:val="fr-FR"/>
        </w:rPr>
        <w:t xml:space="preserve">, S., Duchateau, L., </w:t>
      </w:r>
      <w:proofErr w:type="spellStart"/>
      <w:r w:rsidRPr="00933FAC">
        <w:rPr>
          <w:rFonts w:ascii="Arial" w:hAnsi="Arial" w:cs="Arial"/>
          <w:lang w:val="fr-FR"/>
        </w:rPr>
        <w:t>Elhachimi</w:t>
      </w:r>
      <w:proofErr w:type="spellEnd"/>
      <w:r w:rsidRPr="00933FAC">
        <w:rPr>
          <w:rFonts w:ascii="Arial" w:hAnsi="Arial" w:cs="Arial"/>
          <w:lang w:val="fr-FR"/>
        </w:rPr>
        <w:t xml:space="preserve">, L., </w:t>
      </w:r>
      <w:proofErr w:type="spellStart"/>
      <w:r w:rsidRPr="00933FAC">
        <w:rPr>
          <w:rFonts w:ascii="Arial" w:hAnsi="Arial" w:cs="Arial"/>
          <w:lang w:val="fr-FR"/>
        </w:rPr>
        <w:t>Kachani</w:t>
      </w:r>
      <w:proofErr w:type="spellEnd"/>
      <w:r w:rsidRPr="00933FAC">
        <w:rPr>
          <w:rFonts w:ascii="Arial" w:hAnsi="Arial" w:cs="Arial"/>
          <w:lang w:val="fr-FR"/>
        </w:rPr>
        <w:t xml:space="preserve">, M., &amp; </w:t>
      </w:r>
      <w:proofErr w:type="spellStart"/>
      <w:r w:rsidRPr="00933FAC">
        <w:rPr>
          <w:rFonts w:ascii="Arial" w:hAnsi="Arial" w:cs="Arial"/>
          <w:lang w:val="fr-FR"/>
        </w:rPr>
        <w:t>Sahibi</w:t>
      </w:r>
      <w:proofErr w:type="spellEnd"/>
      <w:r w:rsidRPr="00933FAC">
        <w:rPr>
          <w:rFonts w:ascii="Arial" w:hAnsi="Arial" w:cs="Arial"/>
          <w:lang w:val="fr-FR"/>
        </w:rPr>
        <w:t xml:space="preserve">, H. (2021). </w:t>
      </w:r>
      <w:r w:rsidRPr="00933FAC">
        <w:rPr>
          <w:rFonts w:ascii="Arial" w:hAnsi="Arial" w:cs="Arial"/>
          <w:lang w:val="en-IN"/>
        </w:rPr>
        <w:t xml:space="preserve">Epidemiological and clinicopathological features of </w:t>
      </w:r>
      <w:proofErr w:type="spellStart"/>
      <w:r w:rsidRPr="00933FAC">
        <w:rPr>
          <w:rFonts w:ascii="Arial" w:hAnsi="Arial" w:cs="Arial"/>
          <w:lang w:val="en-IN"/>
        </w:rPr>
        <w:t>Anaplasma</w:t>
      </w:r>
      <w:proofErr w:type="spellEnd"/>
      <w:r w:rsidRPr="00933FAC">
        <w:rPr>
          <w:rFonts w:ascii="Arial" w:hAnsi="Arial" w:cs="Arial"/>
          <w:lang w:val="en-IN"/>
        </w:rPr>
        <w:t xml:space="preserve"> </w:t>
      </w:r>
      <w:proofErr w:type="spellStart"/>
      <w:r w:rsidRPr="00933FAC">
        <w:rPr>
          <w:rFonts w:ascii="Arial" w:hAnsi="Arial" w:cs="Arial"/>
          <w:lang w:val="en-IN"/>
        </w:rPr>
        <w:t>phagocytophilum</w:t>
      </w:r>
      <w:proofErr w:type="spellEnd"/>
      <w:r w:rsidRPr="00933FAC">
        <w:rPr>
          <w:rFonts w:ascii="Arial" w:hAnsi="Arial" w:cs="Arial"/>
          <w:lang w:val="en-IN"/>
        </w:rPr>
        <w:t xml:space="preserve"> infection in dogs: A systematic review. Frontiers in veterinary science, 8, 686644. </w:t>
      </w:r>
      <w:hyperlink r:id="rId25" w:history="1">
        <w:r w:rsidRPr="00933FAC">
          <w:rPr>
            <w:rStyle w:val="Hyperlink"/>
            <w:rFonts w:ascii="Arial" w:hAnsi="Arial" w:cs="Arial"/>
            <w:lang w:val="pt-BR"/>
          </w:rPr>
          <w:t>https://doi.org/10.3389/fvets.2021.686644</w:t>
        </w:r>
      </w:hyperlink>
      <w:r w:rsidRPr="00933FAC">
        <w:rPr>
          <w:rFonts w:ascii="Arial" w:hAnsi="Arial" w:cs="Arial"/>
          <w:lang w:val="pt-BR"/>
        </w:rPr>
        <w:t xml:space="preserve"> </w:t>
      </w:r>
    </w:p>
    <w:p w14:paraId="56777663" w14:textId="0D48428C" w:rsidR="00C37018" w:rsidRDefault="00933FAC" w:rsidP="006C174D">
      <w:pPr>
        <w:pStyle w:val="Body"/>
        <w:spacing w:after="0"/>
        <w:ind w:left="720" w:hanging="720"/>
        <w:rPr>
          <w:rFonts w:ascii="Arial" w:hAnsi="Arial" w:cs="Arial"/>
          <w:lang w:val="en-IN"/>
        </w:rPr>
      </w:pPr>
      <w:r w:rsidRPr="00933FAC">
        <w:rPr>
          <w:rFonts w:ascii="Arial" w:hAnsi="Arial" w:cs="Arial"/>
          <w:lang w:val="pt-BR"/>
        </w:rPr>
        <w:t xml:space="preserve">Eljadar, M. S. M., Singla, L. D., Mustafa, R. A. A., &amp; Uppal, S. K. (2013). </w:t>
      </w:r>
      <w:r w:rsidRPr="00933FAC">
        <w:rPr>
          <w:rFonts w:ascii="Arial" w:hAnsi="Arial" w:cs="Arial"/>
          <w:lang w:val="en-IN"/>
        </w:rPr>
        <w:t xml:space="preserve">Morphometric variations in gametocytes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from naturally infected dogs. Journal of Parasitic Diseases, 37(1), 143-147. </w:t>
      </w:r>
      <w:hyperlink r:id="rId26" w:history="1">
        <w:r w:rsidRPr="00995691">
          <w:rPr>
            <w:rStyle w:val="Hyperlink"/>
            <w:rFonts w:ascii="Arial" w:hAnsi="Arial" w:cs="Arial"/>
            <w:lang w:val="en-IN"/>
          </w:rPr>
          <w:t>https://doi.org/10.1007/s12639-012-0149-5</w:t>
        </w:r>
      </w:hyperlink>
    </w:p>
    <w:p w14:paraId="602AF5DC" w14:textId="77777777" w:rsidR="00933FAC" w:rsidRDefault="00933FAC" w:rsidP="006C174D">
      <w:pPr>
        <w:pStyle w:val="Body"/>
        <w:spacing w:after="0"/>
        <w:ind w:left="720" w:hanging="720"/>
        <w:rPr>
          <w:rFonts w:ascii="Arial" w:hAnsi="Arial" w:cs="Arial"/>
          <w:lang w:val="en-IN"/>
        </w:rPr>
      </w:pPr>
    </w:p>
    <w:p w14:paraId="40059406" w14:textId="6A00DCAC" w:rsidR="00C37018" w:rsidRPr="006C174D" w:rsidRDefault="00933FAC" w:rsidP="006C174D">
      <w:pPr>
        <w:pStyle w:val="Body"/>
        <w:ind w:left="720" w:hanging="720"/>
        <w:rPr>
          <w:rFonts w:ascii="Arial" w:hAnsi="Arial" w:cs="Arial"/>
        </w:rPr>
      </w:pPr>
      <w:proofErr w:type="spellStart"/>
      <w:r w:rsidRPr="00933FAC">
        <w:rPr>
          <w:rFonts w:ascii="Arial" w:hAnsi="Arial" w:cs="Arial"/>
        </w:rPr>
        <w:t>Hasani</w:t>
      </w:r>
      <w:proofErr w:type="spellEnd"/>
      <w:r w:rsidRPr="00933FAC">
        <w:rPr>
          <w:rFonts w:ascii="Arial" w:hAnsi="Arial" w:cs="Arial"/>
        </w:rPr>
        <w:t xml:space="preserve">, S. J., </w:t>
      </w:r>
      <w:proofErr w:type="spellStart"/>
      <w:r w:rsidRPr="00933FAC">
        <w:rPr>
          <w:rFonts w:ascii="Arial" w:hAnsi="Arial" w:cs="Arial"/>
        </w:rPr>
        <w:t>Rakhshanpour</w:t>
      </w:r>
      <w:proofErr w:type="spellEnd"/>
      <w:r w:rsidRPr="00933FAC">
        <w:rPr>
          <w:rFonts w:ascii="Arial" w:hAnsi="Arial" w:cs="Arial"/>
        </w:rPr>
        <w:t xml:space="preserve">, A., </w:t>
      </w:r>
      <w:proofErr w:type="spellStart"/>
      <w:r w:rsidRPr="00933FAC">
        <w:rPr>
          <w:rFonts w:ascii="Arial" w:hAnsi="Arial" w:cs="Arial"/>
        </w:rPr>
        <w:t>Enferadi</w:t>
      </w:r>
      <w:proofErr w:type="spellEnd"/>
      <w:r w:rsidRPr="00933FAC">
        <w:rPr>
          <w:rFonts w:ascii="Arial" w:hAnsi="Arial" w:cs="Arial"/>
        </w:rPr>
        <w:t xml:space="preserve">, A., Sarani, S., </w:t>
      </w:r>
      <w:proofErr w:type="spellStart"/>
      <w:r w:rsidRPr="00933FAC">
        <w:rPr>
          <w:rFonts w:ascii="Arial" w:hAnsi="Arial" w:cs="Arial"/>
        </w:rPr>
        <w:t>Samiei</w:t>
      </w:r>
      <w:proofErr w:type="spellEnd"/>
      <w:r w:rsidRPr="00933FAC">
        <w:rPr>
          <w:rFonts w:ascii="Arial" w:hAnsi="Arial" w:cs="Arial"/>
        </w:rPr>
        <w:t xml:space="preserve">, A., &amp; </w:t>
      </w:r>
      <w:proofErr w:type="spellStart"/>
      <w:r w:rsidRPr="00933FAC">
        <w:rPr>
          <w:rFonts w:ascii="Arial" w:hAnsi="Arial" w:cs="Arial"/>
        </w:rPr>
        <w:t>Esmaeilnejad</w:t>
      </w:r>
      <w:proofErr w:type="spellEnd"/>
      <w:r w:rsidRPr="00933FAC">
        <w:rPr>
          <w:rFonts w:ascii="Arial" w:hAnsi="Arial" w:cs="Arial"/>
        </w:rPr>
        <w:t xml:space="preserve">, B. (2024). A review of </w:t>
      </w:r>
      <w:proofErr w:type="spellStart"/>
      <w:r w:rsidRPr="00933FAC">
        <w:rPr>
          <w:rFonts w:ascii="Arial" w:hAnsi="Arial" w:cs="Arial"/>
        </w:rPr>
        <w:t>Hepatozoonosis</w:t>
      </w:r>
      <w:proofErr w:type="spellEnd"/>
      <w:r w:rsidRPr="00933FAC">
        <w:rPr>
          <w:rFonts w:ascii="Arial" w:hAnsi="Arial" w:cs="Arial"/>
        </w:rPr>
        <w:t xml:space="preserve"> caused by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Journal of Parasitic Diseases, 48(3), 424-438. </w:t>
      </w:r>
      <w:hyperlink r:id="rId27" w:history="1">
        <w:r w:rsidRPr="00995691">
          <w:rPr>
            <w:rStyle w:val="Hyperlink"/>
            <w:rFonts w:ascii="Arial" w:hAnsi="Arial" w:cs="Arial"/>
          </w:rPr>
          <w:t>https://doi.org/10.1007/s12639-024-01682-2</w:t>
        </w:r>
      </w:hyperlink>
      <w:r w:rsidR="00C37018" w:rsidRPr="006C174D">
        <w:rPr>
          <w:rFonts w:ascii="Arial" w:hAnsi="Arial" w:cs="Arial"/>
        </w:rPr>
        <w:t>.</w:t>
      </w:r>
      <w:r>
        <w:rPr>
          <w:rFonts w:ascii="Arial" w:hAnsi="Arial" w:cs="Arial"/>
        </w:rPr>
        <w:t xml:space="preserve"> </w:t>
      </w:r>
    </w:p>
    <w:p w14:paraId="2E31624B" w14:textId="77777777" w:rsidR="00933FAC" w:rsidRDefault="00933FAC" w:rsidP="006C174D">
      <w:pPr>
        <w:pStyle w:val="Body"/>
        <w:spacing w:after="0"/>
        <w:ind w:left="720" w:hanging="720"/>
        <w:rPr>
          <w:rFonts w:ascii="Arial" w:hAnsi="Arial" w:cs="Arial"/>
          <w:lang w:val="en-IN"/>
        </w:rPr>
      </w:pPr>
      <w:r w:rsidRPr="00933FAC">
        <w:rPr>
          <w:rFonts w:ascii="Arial" w:hAnsi="Arial" w:cs="Arial"/>
          <w:lang w:val="en-IN"/>
        </w:rPr>
        <w:t xml:space="preserve">Kumar, R., </w:t>
      </w:r>
      <w:proofErr w:type="spellStart"/>
      <w:r w:rsidRPr="00933FAC">
        <w:rPr>
          <w:rFonts w:ascii="Arial" w:hAnsi="Arial" w:cs="Arial"/>
          <w:lang w:val="en-IN"/>
        </w:rPr>
        <w:t>Sahu</w:t>
      </w:r>
      <w:proofErr w:type="spellEnd"/>
      <w:r w:rsidRPr="00933FAC">
        <w:rPr>
          <w:rFonts w:ascii="Arial" w:hAnsi="Arial" w:cs="Arial"/>
          <w:lang w:val="en-IN"/>
        </w:rPr>
        <w:t xml:space="preserve">, S., Pal, A., Yadav, D. K., Chandra, G., Jaiswal, V., &amp; Maurya, P. S. (2025). Prevalence of </w:t>
      </w:r>
      <w:proofErr w:type="spellStart"/>
      <w:r w:rsidRPr="00933FAC">
        <w:rPr>
          <w:rFonts w:ascii="Arial" w:hAnsi="Arial" w:cs="Arial"/>
          <w:lang w:val="en-IN"/>
        </w:rPr>
        <w:t>haemorickettsial</w:t>
      </w:r>
      <w:proofErr w:type="spellEnd"/>
      <w:r w:rsidRPr="00933FAC">
        <w:rPr>
          <w:rFonts w:ascii="Arial" w:hAnsi="Arial" w:cs="Arial"/>
          <w:lang w:val="en-IN"/>
        </w:rPr>
        <w:t xml:space="preserve"> and </w:t>
      </w:r>
      <w:proofErr w:type="spellStart"/>
      <w:r w:rsidRPr="00933FAC">
        <w:rPr>
          <w:rFonts w:ascii="Arial" w:hAnsi="Arial" w:cs="Arial"/>
          <w:lang w:val="en-IN"/>
        </w:rPr>
        <w:t>haemoprotozoan</w:t>
      </w:r>
      <w:proofErr w:type="spellEnd"/>
      <w:r w:rsidRPr="00933FAC">
        <w:rPr>
          <w:rFonts w:ascii="Arial" w:hAnsi="Arial" w:cs="Arial"/>
          <w:lang w:val="en-IN"/>
        </w:rPr>
        <w:t xml:space="preserve"> parasites of canine in and around Meerut district of Western Uttar Pradesh, India. International Journal of Advanced Biochemistry Research, 9(3S), 401-405. </w:t>
      </w:r>
      <w:hyperlink r:id="rId28" w:history="1">
        <w:r w:rsidRPr="00995691">
          <w:rPr>
            <w:rStyle w:val="Hyperlink"/>
            <w:rFonts w:ascii="Arial" w:hAnsi="Arial" w:cs="Arial"/>
            <w:lang w:val="en-IN"/>
          </w:rPr>
          <w:t>https://doi.org/10.33545/26174693.2025.v9.i3Sf.4000</w:t>
        </w:r>
      </w:hyperlink>
      <w:r>
        <w:rPr>
          <w:rFonts w:ascii="Arial" w:hAnsi="Arial" w:cs="Arial"/>
          <w:lang w:val="en-IN"/>
        </w:rPr>
        <w:t xml:space="preserve"> </w:t>
      </w:r>
    </w:p>
    <w:p w14:paraId="0799F175" w14:textId="7C92920B"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Mondal, M., Kesh, S. S., </w:t>
      </w:r>
      <w:proofErr w:type="spellStart"/>
      <w:r w:rsidRPr="00933FAC">
        <w:rPr>
          <w:rFonts w:ascii="Arial" w:hAnsi="Arial" w:cs="Arial"/>
          <w:lang w:val="en-IN"/>
        </w:rPr>
        <w:t>Maity</w:t>
      </w:r>
      <w:proofErr w:type="spellEnd"/>
      <w:r w:rsidRPr="00933FAC">
        <w:rPr>
          <w:rFonts w:ascii="Arial" w:hAnsi="Arial" w:cs="Arial"/>
          <w:lang w:val="en-IN"/>
        </w:rPr>
        <w:t xml:space="preserve">, A., </w:t>
      </w:r>
      <w:proofErr w:type="spellStart"/>
      <w:r w:rsidRPr="00933FAC">
        <w:rPr>
          <w:rFonts w:ascii="Arial" w:hAnsi="Arial" w:cs="Arial"/>
          <w:lang w:val="en-IN"/>
        </w:rPr>
        <w:t>Palai</w:t>
      </w:r>
      <w:proofErr w:type="spellEnd"/>
      <w:r w:rsidRPr="00933FAC">
        <w:rPr>
          <w:rFonts w:ascii="Arial" w:hAnsi="Arial" w:cs="Arial"/>
          <w:lang w:val="en-IN"/>
        </w:rPr>
        <w:t xml:space="preserve">, S., &amp; Mandal, D. (2019). Clinicopathological Study of Canine Monocytic Ehrlichiosis in Kolkata, India. International Journal of Current Microbiology and Applied Sciences, 8(8), 2873-2877. </w:t>
      </w:r>
      <w:hyperlink r:id="rId29" w:history="1">
        <w:r w:rsidRPr="00995691">
          <w:rPr>
            <w:rStyle w:val="Hyperlink"/>
            <w:rFonts w:ascii="Arial" w:hAnsi="Arial" w:cs="Arial"/>
            <w:lang w:val="en-IN"/>
          </w:rPr>
          <w:t>https://doi.org/10.20546/ijcmas.2019.808.331</w:t>
        </w:r>
      </w:hyperlink>
      <w:r>
        <w:rPr>
          <w:rFonts w:ascii="Arial" w:hAnsi="Arial" w:cs="Arial"/>
          <w:lang w:val="en-IN"/>
        </w:rPr>
        <w:t xml:space="preserve"> </w:t>
      </w:r>
    </w:p>
    <w:p w14:paraId="5FCF35F3" w14:textId="39C82841"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t>Muqaddas</w:t>
      </w:r>
      <w:proofErr w:type="spellEnd"/>
      <w:r w:rsidRPr="00933FAC">
        <w:rPr>
          <w:rFonts w:ascii="Arial" w:hAnsi="Arial" w:cs="Arial"/>
          <w:lang w:val="en-IN"/>
        </w:rPr>
        <w:t>, H., Mehmood, N., Rasool, M., Yousaf, F., &amp; Iqbal, F. (2025). Tick-Borne Diseases. In Acaricides Resistance in Ticks: A Global Problem (pp. 143-168). Singapore: Springer Nature Singapore.</w:t>
      </w:r>
      <w:r>
        <w:rPr>
          <w:rFonts w:ascii="Arial" w:hAnsi="Arial" w:cs="Arial"/>
          <w:lang w:val="en-IN"/>
        </w:rPr>
        <w:t xml:space="preserve"> </w:t>
      </w:r>
    </w:p>
    <w:p w14:paraId="0C3C71ED" w14:textId="1B246D65"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Murugesan, K., Subramanian, S., Muthusamy, P. K., &amp; </w:t>
      </w:r>
      <w:proofErr w:type="spellStart"/>
      <w:r w:rsidRPr="00933FAC">
        <w:rPr>
          <w:rFonts w:ascii="Arial" w:hAnsi="Arial" w:cs="Arial"/>
          <w:lang w:val="en-IN"/>
        </w:rPr>
        <w:t>Ponnudurai</w:t>
      </w:r>
      <w:proofErr w:type="spellEnd"/>
      <w:r w:rsidRPr="00933FAC">
        <w:rPr>
          <w:rFonts w:ascii="Arial" w:hAnsi="Arial" w:cs="Arial"/>
          <w:lang w:val="en-IN"/>
        </w:rPr>
        <w:t xml:space="preserve">, G. (2017). Detection of </w:t>
      </w:r>
      <w:proofErr w:type="spellStart"/>
      <w:r w:rsidRPr="00933FAC">
        <w:rPr>
          <w:rFonts w:ascii="Arial" w:hAnsi="Arial" w:cs="Arial"/>
          <w:lang w:val="en-IN"/>
        </w:rPr>
        <w:t>Hepatozoan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 Dogs from </w:t>
      </w:r>
      <w:proofErr w:type="spellStart"/>
      <w:r w:rsidRPr="00933FAC">
        <w:rPr>
          <w:rFonts w:ascii="Arial" w:hAnsi="Arial" w:cs="Arial"/>
          <w:lang w:val="en-IN"/>
        </w:rPr>
        <w:t>Namakkal</w:t>
      </w:r>
      <w:proofErr w:type="spellEnd"/>
      <w:r w:rsidRPr="00933FAC">
        <w:rPr>
          <w:rFonts w:ascii="Arial" w:hAnsi="Arial" w:cs="Arial"/>
          <w:lang w:val="en-IN"/>
        </w:rPr>
        <w:t xml:space="preserve"> Region of </w:t>
      </w:r>
      <w:proofErr w:type="spellStart"/>
      <w:r w:rsidRPr="00933FAC">
        <w:rPr>
          <w:rFonts w:ascii="Arial" w:hAnsi="Arial" w:cs="Arial"/>
          <w:lang w:val="en-IN"/>
        </w:rPr>
        <w:t>Tamilnadu</w:t>
      </w:r>
      <w:proofErr w:type="spellEnd"/>
      <w:r w:rsidRPr="00933FAC">
        <w:rPr>
          <w:rFonts w:ascii="Arial" w:hAnsi="Arial" w:cs="Arial"/>
          <w:lang w:val="en-IN"/>
        </w:rPr>
        <w:t xml:space="preserve"> by Conventional </w:t>
      </w:r>
      <w:r w:rsidRPr="00933FAC">
        <w:rPr>
          <w:rFonts w:ascii="Arial" w:hAnsi="Arial" w:cs="Arial"/>
          <w:lang w:val="en-IN"/>
        </w:rPr>
        <w:lastRenderedPageBreak/>
        <w:t xml:space="preserve">and Molecular Approach. </w:t>
      </w:r>
      <w:proofErr w:type="spellStart"/>
      <w:r w:rsidRPr="00933FAC">
        <w:rPr>
          <w:rFonts w:ascii="Arial" w:hAnsi="Arial" w:cs="Arial"/>
          <w:lang w:val="en-IN"/>
        </w:rPr>
        <w:t>Int.J.Curr.Microbiol.App.Sci</w:t>
      </w:r>
      <w:proofErr w:type="spellEnd"/>
      <w:r w:rsidRPr="00933FAC">
        <w:rPr>
          <w:rFonts w:ascii="Arial" w:hAnsi="Arial" w:cs="Arial"/>
          <w:lang w:val="en-IN"/>
        </w:rPr>
        <w:t xml:space="preserve">., 6(4), 811-817. </w:t>
      </w:r>
      <w:hyperlink r:id="rId30" w:history="1">
        <w:r w:rsidRPr="00995691">
          <w:rPr>
            <w:rStyle w:val="Hyperlink"/>
            <w:rFonts w:ascii="Arial" w:hAnsi="Arial" w:cs="Arial"/>
            <w:lang w:val="en-IN"/>
          </w:rPr>
          <w:t>https://doi.org/10.20546/ijcmas.2017.604.102</w:t>
        </w:r>
      </w:hyperlink>
      <w:r>
        <w:rPr>
          <w:rFonts w:ascii="Arial" w:hAnsi="Arial" w:cs="Arial"/>
          <w:lang w:val="en-IN"/>
        </w:rPr>
        <w:t xml:space="preserve"> </w:t>
      </w:r>
    </w:p>
    <w:p w14:paraId="2DA42DB9" w14:textId="61449413"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en-IN"/>
        </w:rPr>
        <w:t xml:space="preserve">Nishanth, M. A. D., &amp; James, F. B. (2025). Diagnosis and Therapeutic Management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canis</w:t>
      </w:r>
      <w:proofErr w:type="spellEnd"/>
      <w:r w:rsidRPr="00933FAC">
        <w:rPr>
          <w:rFonts w:ascii="Arial" w:hAnsi="Arial" w:cs="Arial"/>
          <w:lang w:val="en-IN"/>
        </w:rPr>
        <w:t xml:space="preserve"> Infection in a Great Dane Dog. Journal of Scientific Research and Reports, 31(12), 256-262. </w:t>
      </w:r>
      <w:hyperlink r:id="rId31" w:history="1">
        <w:r w:rsidRPr="00933FAC">
          <w:rPr>
            <w:rStyle w:val="Hyperlink"/>
            <w:rFonts w:ascii="Arial" w:hAnsi="Arial" w:cs="Arial"/>
            <w:lang w:val="fr-FR"/>
          </w:rPr>
          <w:t>https://doi.org/10.9734/jsrr/2025/v31i123770</w:t>
        </w:r>
      </w:hyperlink>
      <w:r w:rsidRPr="00933FAC">
        <w:rPr>
          <w:rFonts w:ascii="Arial" w:hAnsi="Arial" w:cs="Arial"/>
          <w:lang w:val="fr-FR"/>
        </w:rPr>
        <w:t xml:space="preserve"> </w:t>
      </w:r>
    </w:p>
    <w:p w14:paraId="101C7621" w14:textId="2F528014" w:rsidR="00933FAC" w:rsidRDefault="00933FAC" w:rsidP="006C174D">
      <w:pPr>
        <w:pStyle w:val="Body"/>
        <w:spacing w:after="0"/>
        <w:ind w:left="720" w:hanging="720"/>
        <w:rPr>
          <w:rFonts w:ascii="Arial" w:hAnsi="Arial" w:cs="Arial"/>
          <w:lang w:val="en-IN"/>
        </w:rPr>
      </w:pPr>
      <w:r w:rsidRPr="00933FAC">
        <w:rPr>
          <w:rFonts w:ascii="Arial" w:hAnsi="Arial" w:cs="Arial"/>
          <w:lang w:val="en-IN"/>
        </w:rPr>
        <w:t xml:space="preserve">Panda, R., Nehra, A. K., Ram, H., </w:t>
      </w:r>
      <w:proofErr w:type="spellStart"/>
      <w:r w:rsidRPr="00933FAC">
        <w:rPr>
          <w:rFonts w:ascii="Arial" w:hAnsi="Arial" w:cs="Arial"/>
          <w:lang w:val="en-IN"/>
        </w:rPr>
        <w:t>Karikalan</w:t>
      </w:r>
      <w:proofErr w:type="spellEnd"/>
      <w:r w:rsidRPr="00933FAC">
        <w:rPr>
          <w:rFonts w:ascii="Arial" w:hAnsi="Arial" w:cs="Arial"/>
          <w:lang w:val="en-IN"/>
        </w:rPr>
        <w:t xml:space="preserve">, M., Garg, R., </w:t>
      </w:r>
      <w:proofErr w:type="spellStart"/>
      <w:r w:rsidRPr="00933FAC">
        <w:rPr>
          <w:rFonts w:ascii="Arial" w:hAnsi="Arial" w:cs="Arial"/>
          <w:lang w:val="en-IN"/>
        </w:rPr>
        <w:t>Nala</w:t>
      </w:r>
      <w:proofErr w:type="spellEnd"/>
      <w:r w:rsidRPr="00933FAC">
        <w:rPr>
          <w:rFonts w:ascii="Arial" w:hAnsi="Arial" w:cs="Arial"/>
          <w:lang w:val="en-IN"/>
        </w:rPr>
        <w:t xml:space="preserve">, R. R., &amp; </w:t>
      </w:r>
      <w:proofErr w:type="spellStart"/>
      <w:r w:rsidRPr="00933FAC">
        <w:rPr>
          <w:rFonts w:ascii="Arial" w:hAnsi="Arial" w:cs="Arial"/>
          <w:lang w:val="en-IN"/>
        </w:rPr>
        <w:t>Pawde</w:t>
      </w:r>
      <w:proofErr w:type="spellEnd"/>
      <w:r w:rsidRPr="00933FAC">
        <w:rPr>
          <w:rFonts w:ascii="Arial" w:hAnsi="Arial" w:cs="Arial"/>
          <w:lang w:val="en-IN"/>
        </w:rPr>
        <w:t xml:space="preserve">, A. M. (2024). Phylogenetic analysis and haplotype networking of </w:t>
      </w:r>
      <w:proofErr w:type="spellStart"/>
      <w:r w:rsidRPr="00933FAC">
        <w:rPr>
          <w:rFonts w:ascii="Arial" w:hAnsi="Arial" w:cs="Arial"/>
          <w:lang w:val="en-IN"/>
        </w:rPr>
        <w:t>Hepatozoon</w:t>
      </w:r>
      <w:proofErr w:type="spellEnd"/>
      <w:r w:rsidRPr="00933FAC">
        <w:rPr>
          <w:rFonts w:ascii="Arial" w:hAnsi="Arial" w:cs="Arial"/>
          <w:lang w:val="en-IN"/>
        </w:rPr>
        <w:t xml:space="preserve"> </w:t>
      </w:r>
      <w:proofErr w:type="spellStart"/>
      <w:r w:rsidRPr="00933FAC">
        <w:rPr>
          <w:rFonts w:ascii="Arial" w:hAnsi="Arial" w:cs="Arial"/>
          <w:lang w:val="en-IN"/>
        </w:rPr>
        <w:t>felis</w:t>
      </w:r>
      <w:proofErr w:type="spellEnd"/>
      <w:r w:rsidRPr="00933FAC">
        <w:rPr>
          <w:rFonts w:ascii="Arial" w:hAnsi="Arial" w:cs="Arial"/>
          <w:lang w:val="en-IN"/>
        </w:rPr>
        <w:t xml:space="preserve"> infecting wild animals in </w:t>
      </w:r>
      <w:proofErr w:type="spellStart"/>
      <w:r w:rsidRPr="00933FAC">
        <w:rPr>
          <w:rFonts w:ascii="Arial" w:hAnsi="Arial" w:cs="Arial"/>
          <w:lang w:val="en-IN"/>
        </w:rPr>
        <w:t>Gir</w:t>
      </w:r>
      <w:proofErr w:type="spellEnd"/>
      <w:r w:rsidRPr="00933FAC">
        <w:rPr>
          <w:rFonts w:ascii="Arial" w:hAnsi="Arial" w:cs="Arial"/>
          <w:lang w:val="en-IN"/>
        </w:rPr>
        <w:t xml:space="preserve"> National Park, Gujarat, India. Parasitology Research, 123(1), 92. </w:t>
      </w:r>
      <w:hyperlink r:id="rId32" w:history="1">
        <w:r w:rsidRPr="00995691">
          <w:rPr>
            <w:rStyle w:val="Hyperlink"/>
            <w:rFonts w:ascii="Arial" w:hAnsi="Arial" w:cs="Arial"/>
            <w:lang w:val="en-IN"/>
          </w:rPr>
          <w:t>https://doi.org/10.1007/s00436-023-08109-6</w:t>
        </w:r>
      </w:hyperlink>
    </w:p>
    <w:p w14:paraId="20BA3ADE" w14:textId="0B09C6C5" w:rsidR="00C37018" w:rsidRDefault="00933FAC" w:rsidP="006C174D">
      <w:pPr>
        <w:pStyle w:val="Body"/>
        <w:spacing w:after="0"/>
        <w:ind w:left="720" w:hanging="720"/>
        <w:rPr>
          <w:rFonts w:ascii="Arial" w:hAnsi="Arial" w:cs="Arial"/>
          <w:lang w:val="en-IN"/>
        </w:rPr>
      </w:pPr>
      <w:r w:rsidRPr="00933FAC">
        <w:rPr>
          <w:rFonts w:ascii="Arial" w:hAnsi="Arial" w:cs="Arial"/>
          <w:lang w:val="en-IN"/>
        </w:rPr>
        <w:t xml:space="preserve">Ramesh, S., </w:t>
      </w:r>
      <w:proofErr w:type="spellStart"/>
      <w:r w:rsidRPr="00933FAC">
        <w:rPr>
          <w:rFonts w:ascii="Arial" w:hAnsi="Arial" w:cs="Arial"/>
          <w:lang w:val="en-IN"/>
        </w:rPr>
        <w:t>Senthilkumar</w:t>
      </w:r>
      <w:proofErr w:type="spellEnd"/>
      <w:r w:rsidRPr="00933FAC">
        <w:rPr>
          <w:rFonts w:ascii="Arial" w:hAnsi="Arial" w:cs="Arial"/>
          <w:lang w:val="en-IN"/>
        </w:rPr>
        <w:t xml:space="preserve">, K., Nithya, P., </w:t>
      </w:r>
      <w:proofErr w:type="spellStart"/>
      <w:r w:rsidRPr="00933FAC">
        <w:rPr>
          <w:rFonts w:ascii="Arial" w:hAnsi="Arial" w:cs="Arial"/>
          <w:lang w:val="en-IN"/>
        </w:rPr>
        <w:t>Subapriya</w:t>
      </w:r>
      <w:proofErr w:type="spellEnd"/>
      <w:r w:rsidRPr="00933FAC">
        <w:rPr>
          <w:rFonts w:ascii="Arial" w:hAnsi="Arial" w:cs="Arial"/>
          <w:lang w:val="en-IN"/>
        </w:rPr>
        <w:t xml:space="preserve">, S., Kumar, V., &amp; </w:t>
      </w:r>
      <w:proofErr w:type="spellStart"/>
      <w:r w:rsidRPr="00933FAC">
        <w:rPr>
          <w:rFonts w:ascii="Arial" w:hAnsi="Arial" w:cs="Arial"/>
          <w:lang w:val="en-IN"/>
        </w:rPr>
        <w:t>Kamalam</w:t>
      </w:r>
      <w:proofErr w:type="spellEnd"/>
      <w:r w:rsidRPr="00933FAC">
        <w:rPr>
          <w:rFonts w:ascii="Arial" w:hAnsi="Arial" w:cs="Arial"/>
          <w:lang w:val="en-IN"/>
        </w:rPr>
        <w:t xml:space="preserve">, L. (2024). Prevalence of Canine Ehrlichiosis in Chennai. Veterinary Practitioner. </w:t>
      </w:r>
      <w:hyperlink r:id="rId33" w:history="1">
        <w:r w:rsidRPr="00995691">
          <w:rPr>
            <w:rStyle w:val="Hyperlink"/>
            <w:rFonts w:ascii="Arial" w:hAnsi="Arial" w:cs="Arial"/>
            <w:lang w:val="en-IN"/>
          </w:rPr>
          <w:t>https://www.researchgate.net/publication/380900000_PREVALENCE_OF_CANINE_EHRLICHIOSIS_IN_CHENNAI</w:t>
        </w:r>
      </w:hyperlink>
      <w:r>
        <w:rPr>
          <w:rFonts w:ascii="Arial" w:hAnsi="Arial" w:cs="Arial"/>
          <w:lang w:val="en-IN"/>
        </w:rPr>
        <w:t xml:space="preserve"> </w:t>
      </w:r>
    </w:p>
    <w:p w14:paraId="162B5A52" w14:textId="761ECA48" w:rsidR="00933FAC" w:rsidRPr="00933FAC" w:rsidRDefault="00933FAC" w:rsidP="006C174D">
      <w:pPr>
        <w:pStyle w:val="Body"/>
        <w:spacing w:after="0"/>
        <w:ind w:left="720" w:hanging="720"/>
        <w:rPr>
          <w:rFonts w:ascii="Arial" w:hAnsi="Arial" w:cs="Arial"/>
          <w:lang w:val="pt-BR"/>
        </w:rPr>
      </w:pPr>
      <w:proofErr w:type="spellStart"/>
      <w:r w:rsidRPr="00933FAC">
        <w:rPr>
          <w:rFonts w:ascii="Arial" w:hAnsi="Arial" w:cs="Arial"/>
          <w:lang w:val="fr-FR"/>
        </w:rPr>
        <w:t>Revathi</w:t>
      </w:r>
      <w:proofErr w:type="spellEnd"/>
      <w:r w:rsidRPr="00933FAC">
        <w:rPr>
          <w:rFonts w:ascii="Arial" w:hAnsi="Arial" w:cs="Arial"/>
          <w:lang w:val="fr-FR"/>
        </w:rPr>
        <w:t xml:space="preserve">, P., </w:t>
      </w:r>
      <w:proofErr w:type="spellStart"/>
      <w:r w:rsidRPr="00933FAC">
        <w:rPr>
          <w:rFonts w:ascii="Arial" w:hAnsi="Arial" w:cs="Arial"/>
          <w:lang w:val="fr-FR"/>
        </w:rPr>
        <w:t>Bharathi</w:t>
      </w:r>
      <w:proofErr w:type="spellEnd"/>
      <w:r w:rsidRPr="00933FAC">
        <w:rPr>
          <w:rFonts w:ascii="Arial" w:hAnsi="Arial" w:cs="Arial"/>
          <w:lang w:val="fr-FR"/>
        </w:rPr>
        <w:t xml:space="preserve">, M. V., </w:t>
      </w:r>
      <w:proofErr w:type="spellStart"/>
      <w:r w:rsidRPr="00933FAC">
        <w:rPr>
          <w:rFonts w:ascii="Arial" w:hAnsi="Arial" w:cs="Arial"/>
          <w:lang w:val="fr-FR"/>
        </w:rPr>
        <w:t>Madhanmohan</w:t>
      </w:r>
      <w:proofErr w:type="spellEnd"/>
      <w:r w:rsidRPr="00933FAC">
        <w:rPr>
          <w:rFonts w:ascii="Arial" w:hAnsi="Arial" w:cs="Arial"/>
          <w:lang w:val="fr-FR"/>
        </w:rPr>
        <w:t xml:space="preserve">, M., </w:t>
      </w:r>
      <w:proofErr w:type="spellStart"/>
      <w:r w:rsidRPr="00933FAC">
        <w:rPr>
          <w:rFonts w:ascii="Arial" w:hAnsi="Arial" w:cs="Arial"/>
          <w:lang w:val="fr-FR"/>
        </w:rPr>
        <w:t>Latha</w:t>
      </w:r>
      <w:proofErr w:type="spellEnd"/>
      <w:r w:rsidRPr="00933FAC">
        <w:rPr>
          <w:rFonts w:ascii="Arial" w:hAnsi="Arial" w:cs="Arial"/>
          <w:lang w:val="fr-FR"/>
        </w:rPr>
        <w:t xml:space="preserve">, B. R., &amp; Rani, K. V. (2025). </w:t>
      </w:r>
      <w:r w:rsidRPr="00933FAC">
        <w:rPr>
          <w:rFonts w:ascii="Arial" w:hAnsi="Arial" w:cs="Arial"/>
        </w:rPr>
        <w:t xml:space="preserve">Molecular Epidemiology, </w:t>
      </w:r>
      <w:proofErr w:type="spellStart"/>
      <w:r w:rsidRPr="00933FAC">
        <w:rPr>
          <w:rFonts w:ascii="Arial" w:hAnsi="Arial" w:cs="Arial"/>
        </w:rPr>
        <w:t>Characterisation</w:t>
      </w:r>
      <w:proofErr w:type="spellEnd"/>
      <w:r w:rsidRPr="00933FAC">
        <w:rPr>
          <w:rFonts w:ascii="Arial" w:hAnsi="Arial" w:cs="Arial"/>
        </w:rPr>
        <w:t xml:space="preserve"> of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as well as in Ticks and Haemato-biochemical Profile of the Infected Dogs in Chennai. Indian Journal of Animal Research, 59(5). </w:t>
      </w:r>
      <w:hyperlink r:id="rId34" w:history="1">
        <w:r w:rsidRPr="00933FAC">
          <w:rPr>
            <w:rStyle w:val="Hyperlink"/>
            <w:rFonts w:ascii="Arial" w:hAnsi="Arial" w:cs="Arial"/>
            <w:lang w:val="pt-BR"/>
          </w:rPr>
          <w:t>https://doi.org/10.18805/IJAR.B-4801</w:t>
        </w:r>
      </w:hyperlink>
    </w:p>
    <w:p w14:paraId="4D97C9D9" w14:textId="23F52AA8" w:rsidR="00C37018" w:rsidRPr="00933FAC"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t>Risheen</w:t>
      </w:r>
      <w:proofErr w:type="spellEnd"/>
      <w:r w:rsidRPr="00933FAC">
        <w:rPr>
          <w:rFonts w:ascii="Arial" w:hAnsi="Arial" w:cs="Arial"/>
          <w:lang w:val="en-IN"/>
        </w:rPr>
        <w:t xml:space="preserve">, G. D., </w:t>
      </w:r>
      <w:proofErr w:type="spellStart"/>
      <w:r w:rsidRPr="00933FAC">
        <w:rPr>
          <w:rFonts w:ascii="Arial" w:hAnsi="Arial" w:cs="Arial"/>
          <w:lang w:val="en-IN"/>
        </w:rPr>
        <w:t>Walwadker</w:t>
      </w:r>
      <w:proofErr w:type="spellEnd"/>
      <w:r w:rsidRPr="00933FAC">
        <w:rPr>
          <w:rFonts w:ascii="Arial" w:hAnsi="Arial" w:cs="Arial"/>
          <w:lang w:val="en-IN"/>
        </w:rPr>
        <w:t xml:space="preserve">, K. K., Shrivastava, S., Singh, S., Shrivastava, N., &amp; </w:t>
      </w:r>
      <w:proofErr w:type="spellStart"/>
      <w:r w:rsidRPr="00933FAC">
        <w:rPr>
          <w:rFonts w:ascii="Arial" w:hAnsi="Arial" w:cs="Arial"/>
          <w:lang w:val="en-IN"/>
        </w:rPr>
        <w:t>Chatur</w:t>
      </w:r>
      <w:proofErr w:type="spellEnd"/>
      <w:r w:rsidRPr="00933FAC">
        <w:rPr>
          <w:rFonts w:ascii="Arial" w:hAnsi="Arial" w:cs="Arial"/>
          <w:lang w:val="en-IN"/>
        </w:rPr>
        <w:t>, Y. A. (2022). Prevalence of Canine Ehrlichiosis in the Vindhya Region of Madhya Pradesh (</w:t>
      </w:r>
      <w:proofErr w:type="spellStart"/>
      <w:r w:rsidRPr="00933FAC">
        <w:rPr>
          <w:rFonts w:ascii="Arial" w:hAnsi="Arial" w:cs="Arial"/>
          <w:lang w:val="en-IN"/>
        </w:rPr>
        <w:t>Rewa</w:t>
      </w:r>
      <w:proofErr w:type="spellEnd"/>
      <w:r w:rsidRPr="00933FAC">
        <w:rPr>
          <w:rFonts w:ascii="Arial" w:hAnsi="Arial" w:cs="Arial"/>
          <w:lang w:val="en-IN"/>
        </w:rPr>
        <w:t xml:space="preserve">). Biological Forum – An International Journal, 14(2), 1331-1337. </w:t>
      </w:r>
      <w:hyperlink r:id="rId35" w:history="1">
        <w:r w:rsidRPr="00995691">
          <w:rPr>
            <w:rStyle w:val="Hyperlink"/>
            <w:rFonts w:ascii="Arial" w:hAnsi="Arial" w:cs="Arial"/>
            <w:lang w:val="en-IN"/>
          </w:rPr>
          <w:t>https://www.researchtrend.net/bfij/bfij/14_2_2022/1331-1337.pdf</w:t>
        </w:r>
      </w:hyperlink>
      <w:r>
        <w:rPr>
          <w:rFonts w:ascii="Arial" w:hAnsi="Arial" w:cs="Arial"/>
          <w:lang w:val="en-IN"/>
        </w:rPr>
        <w:t xml:space="preserve"> </w:t>
      </w:r>
    </w:p>
    <w:p w14:paraId="2AFC1A14" w14:textId="0C87101C"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t>Sahu</w:t>
      </w:r>
      <w:proofErr w:type="spellEnd"/>
      <w:r w:rsidRPr="00933FAC">
        <w:rPr>
          <w:rFonts w:ascii="Arial" w:hAnsi="Arial" w:cs="Arial"/>
          <w:lang w:val="en-IN"/>
        </w:rPr>
        <w:t xml:space="preserve">, A., Mohanty, B., Panda, M. R., Sardar, K. K., &amp; </w:t>
      </w:r>
      <w:proofErr w:type="spellStart"/>
      <w:r w:rsidRPr="00933FAC">
        <w:rPr>
          <w:rFonts w:ascii="Arial" w:hAnsi="Arial" w:cs="Arial"/>
          <w:lang w:val="en-IN"/>
        </w:rPr>
        <w:t>Dehuri</w:t>
      </w:r>
      <w:proofErr w:type="spellEnd"/>
      <w:r w:rsidRPr="00933FAC">
        <w:rPr>
          <w:rFonts w:ascii="Arial" w:hAnsi="Arial" w:cs="Arial"/>
          <w:lang w:val="en-IN"/>
        </w:rPr>
        <w:t xml:space="preserve">, M. (2013). Prevalence of tick infestation in dogs in and around Bhubaneswar. </w:t>
      </w:r>
      <w:proofErr w:type="spellStart"/>
      <w:r w:rsidRPr="00933FAC">
        <w:rPr>
          <w:rFonts w:ascii="Arial" w:hAnsi="Arial" w:cs="Arial"/>
          <w:lang w:val="fr-FR"/>
        </w:rPr>
        <w:t>Veterinary</w:t>
      </w:r>
      <w:proofErr w:type="spellEnd"/>
      <w:r w:rsidRPr="00933FAC">
        <w:rPr>
          <w:rFonts w:ascii="Arial" w:hAnsi="Arial" w:cs="Arial"/>
          <w:lang w:val="fr-FR"/>
        </w:rPr>
        <w:t xml:space="preserve"> World, 6(12), 982-985. </w:t>
      </w:r>
      <w:hyperlink r:id="rId36" w:history="1">
        <w:r w:rsidRPr="00933FAC">
          <w:rPr>
            <w:rStyle w:val="Hyperlink"/>
            <w:rFonts w:ascii="Arial" w:hAnsi="Arial" w:cs="Arial"/>
            <w:lang w:val="en-IN"/>
          </w:rPr>
          <w:t>https://doi.org/10.14202/vetworld.2013.982</w:t>
        </w:r>
      </w:hyperlink>
      <w:r w:rsidRPr="00933FAC">
        <w:rPr>
          <w:rFonts w:ascii="Arial" w:hAnsi="Arial" w:cs="Arial"/>
          <w:lang w:val="en-IN"/>
        </w:rPr>
        <w:t xml:space="preserve"> </w:t>
      </w:r>
    </w:p>
    <w:p w14:paraId="0C2B9F04" w14:textId="2068655E" w:rsidR="00C37018" w:rsidRPr="00933FAC" w:rsidRDefault="00933FAC" w:rsidP="006C174D">
      <w:pPr>
        <w:pStyle w:val="Body"/>
        <w:spacing w:after="0"/>
        <w:ind w:left="720" w:hanging="720"/>
        <w:rPr>
          <w:rFonts w:ascii="Arial" w:hAnsi="Arial" w:cs="Arial"/>
          <w:b/>
          <w:lang w:val="en-IN"/>
        </w:rPr>
      </w:pPr>
      <w:r w:rsidRPr="00933FAC">
        <w:rPr>
          <w:rFonts w:ascii="Arial" w:hAnsi="Arial" w:cs="Arial"/>
          <w:lang w:val="en-IN"/>
        </w:rPr>
        <w:t xml:space="preserve">Schön, M. P. (2022). The tick and I: Parasite-host interactions between ticks and humans. JDDG: Journal der </w:t>
      </w:r>
      <w:proofErr w:type="spellStart"/>
      <w:r w:rsidRPr="00933FAC">
        <w:rPr>
          <w:rFonts w:ascii="Arial" w:hAnsi="Arial" w:cs="Arial"/>
          <w:lang w:val="en-IN"/>
        </w:rPr>
        <w:t>Deutschen</w:t>
      </w:r>
      <w:proofErr w:type="spellEnd"/>
      <w:r w:rsidRPr="00933FAC">
        <w:rPr>
          <w:rFonts w:ascii="Arial" w:hAnsi="Arial" w:cs="Arial"/>
          <w:lang w:val="en-IN"/>
        </w:rPr>
        <w:t xml:space="preserve"> </w:t>
      </w:r>
      <w:proofErr w:type="spellStart"/>
      <w:r w:rsidRPr="00933FAC">
        <w:rPr>
          <w:rFonts w:ascii="Arial" w:hAnsi="Arial" w:cs="Arial"/>
          <w:lang w:val="en-IN"/>
        </w:rPr>
        <w:t>Dermatologischen</w:t>
      </w:r>
      <w:proofErr w:type="spellEnd"/>
      <w:r w:rsidRPr="00933FAC">
        <w:rPr>
          <w:rFonts w:ascii="Arial" w:hAnsi="Arial" w:cs="Arial"/>
          <w:lang w:val="en-IN"/>
        </w:rPr>
        <w:t xml:space="preserve"> Gesellschaft, 20(6), 818-853. </w:t>
      </w:r>
      <w:hyperlink r:id="rId37" w:history="1">
        <w:r w:rsidRPr="00995691">
          <w:rPr>
            <w:rStyle w:val="Hyperlink"/>
            <w:rFonts w:ascii="Arial" w:hAnsi="Arial" w:cs="Arial"/>
            <w:lang w:val="en-IN"/>
          </w:rPr>
          <w:t>https://doi.org/10.1111/ddg.14821</w:t>
        </w:r>
      </w:hyperlink>
      <w:r>
        <w:rPr>
          <w:rFonts w:ascii="Arial" w:hAnsi="Arial" w:cs="Arial"/>
          <w:b/>
          <w:lang w:val="en-IN"/>
        </w:rPr>
        <w:t xml:space="preserve"> </w:t>
      </w:r>
    </w:p>
    <w:p w14:paraId="4A0A24FD" w14:textId="5254F66A" w:rsidR="00C37018" w:rsidRPr="00933FAC" w:rsidRDefault="00933FAC" w:rsidP="006C174D">
      <w:pPr>
        <w:pStyle w:val="Body"/>
        <w:spacing w:after="0"/>
        <w:ind w:left="720" w:hanging="720"/>
        <w:rPr>
          <w:rFonts w:ascii="Arial" w:hAnsi="Arial" w:cs="Arial"/>
          <w:lang w:val="fr-FR"/>
        </w:rPr>
      </w:pPr>
      <w:r w:rsidRPr="00933FAC">
        <w:rPr>
          <w:rFonts w:ascii="Arial" w:hAnsi="Arial" w:cs="Arial"/>
          <w:lang w:val="en-IN"/>
        </w:rPr>
        <w:t xml:space="preserve">Senthil, N. R., &amp; </w:t>
      </w:r>
      <w:proofErr w:type="spellStart"/>
      <w:r w:rsidRPr="00933FAC">
        <w:rPr>
          <w:rFonts w:ascii="Arial" w:hAnsi="Arial" w:cs="Arial"/>
          <w:lang w:val="en-IN"/>
        </w:rPr>
        <w:t>Chakravarthi</w:t>
      </w:r>
      <w:proofErr w:type="spellEnd"/>
      <w:r w:rsidRPr="00933FAC">
        <w:rPr>
          <w:rFonts w:ascii="Arial" w:hAnsi="Arial" w:cs="Arial"/>
          <w:lang w:val="en-IN"/>
        </w:rPr>
        <w:t xml:space="preserve">, R. (2023). Epidemiology of Canine </w:t>
      </w:r>
      <w:proofErr w:type="spellStart"/>
      <w:r w:rsidRPr="00933FAC">
        <w:rPr>
          <w:rFonts w:ascii="Arial" w:hAnsi="Arial" w:cs="Arial"/>
          <w:lang w:val="en-IN"/>
        </w:rPr>
        <w:t>Haemoprotozoan</w:t>
      </w:r>
      <w:proofErr w:type="spellEnd"/>
      <w:r w:rsidRPr="00933FAC">
        <w:rPr>
          <w:rFonts w:ascii="Arial" w:hAnsi="Arial" w:cs="Arial"/>
          <w:lang w:val="en-IN"/>
        </w:rPr>
        <w:t xml:space="preserve"> Diseases in Chennai, India. Indian Journal of Animal Research, 57(3). </w:t>
      </w:r>
      <w:hyperlink r:id="rId38" w:history="1">
        <w:r w:rsidRPr="00933FAC">
          <w:rPr>
            <w:rStyle w:val="Hyperlink"/>
            <w:rFonts w:ascii="Arial" w:hAnsi="Arial" w:cs="Arial"/>
            <w:lang w:val="fr-FR"/>
          </w:rPr>
          <w:t>https://doi.org/10.18805/IJAR.B-4311</w:t>
        </w:r>
      </w:hyperlink>
      <w:r w:rsidRPr="00933FAC">
        <w:rPr>
          <w:rFonts w:ascii="Arial" w:hAnsi="Arial" w:cs="Arial"/>
          <w:lang w:val="fr-FR"/>
        </w:rPr>
        <w:t xml:space="preserve"> </w:t>
      </w:r>
    </w:p>
    <w:p w14:paraId="00E89473" w14:textId="4F233FF6"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fr-FR"/>
        </w:rPr>
        <w:t>Shukla</w:t>
      </w:r>
      <w:proofErr w:type="spellEnd"/>
      <w:r w:rsidRPr="00933FAC">
        <w:rPr>
          <w:rFonts w:ascii="Arial" w:hAnsi="Arial" w:cs="Arial"/>
          <w:lang w:val="fr-FR"/>
        </w:rPr>
        <w:t xml:space="preserve">, S., </w:t>
      </w:r>
      <w:proofErr w:type="spellStart"/>
      <w:r w:rsidRPr="00933FAC">
        <w:rPr>
          <w:rFonts w:ascii="Arial" w:hAnsi="Arial" w:cs="Arial"/>
          <w:lang w:val="fr-FR"/>
        </w:rPr>
        <w:t>Parihar</w:t>
      </w:r>
      <w:proofErr w:type="spellEnd"/>
      <w:r w:rsidRPr="00933FAC">
        <w:rPr>
          <w:rFonts w:ascii="Arial" w:hAnsi="Arial" w:cs="Arial"/>
          <w:lang w:val="fr-FR"/>
        </w:rPr>
        <w:t xml:space="preserve">, S., </w:t>
      </w:r>
      <w:proofErr w:type="spellStart"/>
      <w:r w:rsidRPr="00933FAC">
        <w:rPr>
          <w:rFonts w:ascii="Arial" w:hAnsi="Arial" w:cs="Arial"/>
          <w:lang w:val="fr-FR"/>
        </w:rPr>
        <w:t>Bariya</w:t>
      </w:r>
      <w:proofErr w:type="spellEnd"/>
      <w:r w:rsidRPr="00933FAC">
        <w:rPr>
          <w:rFonts w:ascii="Arial" w:hAnsi="Arial" w:cs="Arial"/>
          <w:lang w:val="fr-FR"/>
        </w:rPr>
        <w:t xml:space="preserve">, S., &amp; </w:t>
      </w:r>
      <w:proofErr w:type="spellStart"/>
      <w:r w:rsidRPr="00933FAC">
        <w:rPr>
          <w:rFonts w:ascii="Arial" w:hAnsi="Arial" w:cs="Arial"/>
          <w:lang w:val="fr-FR"/>
        </w:rPr>
        <w:t>Chaturvedi</w:t>
      </w:r>
      <w:proofErr w:type="spellEnd"/>
      <w:r w:rsidRPr="00933FAC">
        <w:rPr>
          <w:rFonts w:ascii="Arial" w:hAnsi="Arial" w:cs="Arial"/>
          <w:lang w:val="fr-FR"/>
        </w:rPr>
        <w:t xml:space="preserve">, A. (2011). </w:t>
      </w:r>
      <w:r w:rsidRPr="00933FAC">
        <w:rPr>
          <w:rFonts w:ascii="Arial" w:hAnsi="Arial" w:cs="Arial"/>
          <w:lang w:val="en-IN"/>
        </w:rPr>
        <w:t xml:space="preserve">A </w:t>
      </w:r>
      <w:proofErr w:type="spellStart"/>
      <w:r w:rsidRPr="00933FAC">
        <w:rPr>
          <w:rFonts w:ascii="Arial" w:hAnsi="Arial" w:cs="Arial"/>
          <w:lang w:val="en-IN"/>
        </w:rPr>
        <w:t>Clinico</w:t>
      </w:r>
      <w:proofErr w:type="spellEnd"/>
      <w:r w:rsidRPr="00933FAC">
        <w:rPr>
          <w:rFonts w:ascii="Arial" w:hAnsi="Arial" w:cs="Arial"/>
          <w:lang w:val="en-IN"/>
        </w:rPr>
        <w:t xml:space="preserve">-Pathological Report of Canine Ehrlichiosis in a Doberman pinscher. Veterinary World, 4(8). </w:t>
      </w:r>
      <w:hyperlink r:id="rId39" w:history="1">
        <w:r w:rsidRPr="00995691">
          <w:rPr>
            <w:rStyle w:val="Hyperlink"/>
            <w:rFonts w:ascii="Arial" w:hAnsi="Arial" w:cs="Arial"/>
            <w:lang w:val="en-IN"/>
          </w:rPr>
          <w:t>https://doi.org/10.5455/vetworld.2011.374-375</w:t>
        </w:r>
      </w:hyperlink>
      <w:r>
        <w:rPr>
          <w:rFonts w:ascii="Arial" w:hAnsi="Arial" w:cs="Arial"/>
          <w:lang w:val="en-IN"/>
        </w:rPr>
        <w:t xml:space="preserve"> </w:t>
      </w:r>
    </w:p>
    <w:p w14:paraId="3DF4B16C" w14:textId="4FA7D923" w:rsidR="00C37018" w:rsidRDefault="00933FAC" w:rsidP="006C174D">
      <w:pPr>
        <w:pStyle w:val="Body"/>
        <w:spacing w:after="0"/>
        <w:ind w:left="720" w:hanging="720"/>
        <w:rPr>
          <w:rFonts w:ascii="Arial" w:hAnsi="Arial" w:cs="Arial"/>
          <w:lang w:val="en-IN"/>
        </w:rPr>
      </w:pPr>
      <w:proofErr w:type="spellStart"/>
      <w:r w:rsidRPr="00933FAC">
        <w:rPr>
          <w:rFonts w:ascii="Arial" w:hAnsi="Arial" w:cs="Arial"/>
          <w:lang w:val="en-IN"/>
        </w:rPr>
        <w:t>Sreedevi</w:t>
      </w:r>
      <w:proofErr w:type="spellEnd"/>
      <w:r w:rsidRPr="00933FAC">
        <w:rPr>
          <w:rFonts w:ascii="Arial" w:hAnsi="Arial" w:cs="Arial"/>
          <w:lang w:val="en-IN"/>
        </w:rPr>
        <w:t xml:space="preserve">, C., </w:t>
      </w:r>
      <w:proofErr w:type="spellStart"/>
      <w:r w:rsidRPr="00933FAC">
        <w:rPr>
          <w:rFonts w:ascii="Arial" w:hAnsi="Arial" w:cs="Arial"/>
          <w:lang w:val="en-IN"/>
        </w:rPr>
        <w:t>Jyothisree</w:t>
      </w:r>
      <w:proofErr w:type="spellEnd"/>
      <w:r w:rsidRPr="00933FAC">
        <w:rPr>
          <w:rFonts w:ascii="Arial" w:hAnsi="Arial" w:cs="Arial"/>
          <w:lang w:val="en-IN"/>
        </w:rPr>
        <w:t xml:space="preserve">, C., &amp; Jayalakshmi, J. (2020). Prevalence of protozoan parasitic infections in domestic dogs in Andhra Pradesh, India. The Indian Journal of Animal Sciences, 90(4), 506-509. </w:t>
      </w:r>
      <w:hyperlink r:id="rId40" w:history="1">
        <w:r w:rsidRPr="00995691">
          <w:rPr>
            <w:rStyle w:val="Hyperlink"/>
            <w:rFonts w:ascii="Arial" w:hAnsi="Arial" w:cs="Arial"/>
            <w:lang w:val="en-IN"/>
          </w:rPr>
          <w:t>https://doi.org/10.56093/ijans.v90i4.104178</w:t>
        </w:r>
      </w:hyperlink>
      <w:r>
        <w:rPr>
          <w:rFonts w:ascii="Arial" w:hAnsi="Arial" w:cs="Arial"/>
          <w:lang w:val="en-IN"/>
        </w:rPr>
        <w:t xml:space="preserve"> </w:t>
      </w:r>
    </w:p>
    <w:p w14:paraId="2FCB67F2" w14:textId="77777777" w:rsidR="00933FAC" w:rsidRDefault="00933FAC" w:rsidP="006C174D">
      <w:pPr>
        <w:pStyle w:val="Body"/>
        <w:ind w:left="720" w:hanging="720"/>
        <w:rPr>
          <w:rFonts w:ascii="Arial" w:hAnsi="Arial" w:cs="Arial"/>
        </w:rPr>
      </w:pPr>
      <w:r w:rsidRPr="00933FAC">
        <w:rPr>
          <w:rFonts w:ascii="Arial" w:hAnsi="Arial" w:cs="Arial"/>
        </w:rPr>
        <w:t xml:space="preserve">Thao, T. T., </w:t>
      </w:r>
      <w:proofErr w:type="spellStart"/>
      <w:r w:rsidRPr="00933FAC">
        <w:rPr>
          <w:rFonts w:ascii="Arial" w:hAnsi="Arial" w:cs="Arial"/>
        </w:rPr>
        <w:t>Thien</w:t>
      </w:r>
      <w:proofErr w:type="spellEnd"/>
      <w:r w:rsidRPr="00933FAC">
        <w:rPr>
          <w:rFonts w:ascii="Arial" w:hAnsi="Arial" w:cs="Arial"/>
        </w:rPr>
        <w:t xml:space="preserve">, N. T., Gia, L. D., Thu, K. T., </w:t>
      </w:r>
      <w:proofErr w:type="spellStart"/>
      <w:r w:rsidRPr="00933FAC">
        <w:rPr>
          <w:rFonts w:ascii="Arial" w:hAnsi="Arial" w:cs="Arial"/>
        </w:rPr>
        <w:t>Tham</w:t>
      </w:r>
      <w:proofErr w:type="spellEnd"/>
      <w:r w:rsidRPr="00933FAC">
        <w:rPr>
          <w:rFonts w:ascii="Arial" w:hAnsi="Arial" w:cs="Arial"/>
        </w:rPr>
        <w:t xml:space="preserve">, D. T., </w:t>
      </w:r>
      <w:proofErr w:type="spellStart"/>
      <w:r w:rsidRPr="00933FAC">
        <w:rPr>
          <w:rFonts w:ascii="Arial" w:hAnsi="Arial" w:cs="Arial"/>
        </w:rPr>
        <w:t>Chien</w:t>
      </w:r>
      <w:proofErr w:type="spellEnd"/>
      <w:r w:rsidRPr="00933FAC">
        <w:rPr>
          <w:rFonts w:ascii="Arial" w:hAnsi="Arial" w:cs="Arial"/>
        </w:rPr>
        <w:t xml:space="preserve">, N. T. P., &amp; </w:t>
      </w:r>
      <w:proofErr w:type="spellStart"/>
      <w:r w:rsidRPr="00933FAC">
        <w:rPr>
          <w:rFonts w:ascii="Arial" w:hAnsi="Arial" w:cs="Arial"/>
        </w:rPr>
        <w:t>Bich</w:t>
      </w:r>
      <w:proofErr w:type="spellEnd"/>
      <w:r w:rsidRPr="00933FAC">
        <w:rPr>
          <w:rFonts w:ascii="Arial" w:hAnsi="Arial" w:cs="Arial"/>
        </w:rPr>
        <w:t xml:space="preserve">, T. N. (2025). Molecular characterization of </w:t>
      </w:r>
      <w:proofErr w:type="spellStart"/>
      <w:r w:rsidRPr="00933FAC">
        <w:rPr>
          <w:rFonts w:ascii="Arial" w:hAnsi="Arial" w:cs="Arial"/>
        </w:rPr>
        <w:t>Hepatozoon</w:t>
      </w:r>
      <w:proofErr w:type="spellEnd"/>
      <w:r w:rsidRPr="00933FAC">
        <w:rPr>
          <w:rFonts w:ascii="Arial" w:hAnsi="Arial" w:cs="Arial"/>
        </w:rPr>
        <w:t xml:space="preserve"> </w:t>
      </w:r>
      <w:proofErr w:type="spellStart"/>
      <w:r w:rsidRPr="00933FAC">
        <w:rPr>
          <w:rFonts w:ascii="Arial" w:hAnsi="Arial" w:cs="Arial"/>
        </w:rPr>
        <w:t>canis</w:t>
      </w:r>
      <w:proofErr w:type="spellEnd"/>
      <w:r w:rsidRPr="00933FAC">
        <w:rPr>
          <w:rFonts w:ascii="Arial" w:hAnsi="Arial" w:cs="Arial"/>
        </w:rPr>
        <w:t xml:space="preserve"> in dogs from Can </w:t>
      </w:r>
      <w:proofErr w:type="spellStart"/>
      <w:r w:rsidRPr="00933FAC">
        <w:rPr>
          <w:rFonts w:ascii="Arial" w:hAnsi="Arial" w:cs="Arial"/>
        </w:rPr>
        <w:t>Tho</w:t>
      </w:r>
      <w:proofErr w:type="spellEnd"/>
      <w:r w:rsidRPr="00933FAC">
        <w:rPr>
          <w:rFonts w:ascii="Arial" w:hAnsi="Arial" w:cs="Arial"/>
        </w:rPr>
        <w:t xml:space="preserve"> in Vietnam. Open Veterinary Journal, 15(10), 5273–5283. </w:t>
      </w:r>
      <w:hyperlink r:id="rId41" w:history="1">
        <w:r w:rsidRPr="00995691">
          <w:rPr>
            <w:rStyle w:val="Hyperlink"/>
            <w:rFonts w:ascii="Arial" w:hAnsi="Arial" w:cs="Arial"/>
          </w:rPr>
          <w:t>https://doi.org/10.5455/OVJ.2025.v15.i10.5273</w:t>
        </w:r>
      </w:hyperlink>
      <w:r>
        <w:rPr>
          <w:rFonts w:ascii="Arial" w:hAnsi="Arial" w:cs="Arial"/>
        </w:rPr>
        <w:t xml:space="preserve"> </w:t>
      </w:r>
    </w:p>
    <w:p w14:paraId="1CF7BD03" w14:textId="0AE5A690" w:rsidR="00C37018" w:rsidRPr="006C174D" w:rsidRDefault="00933FAC" w:rsidP="00933FAC">
      <w:pPr>
        <w:pStyle w:val="Body"/>
        <w:ind w:left="720" w:hanging="720"/>
        <w:rPr>
          <w:rFonts w:ascii="Arial" w:hAnsi="Arial" w:cs="Arial"/>
        </w:rPr>
      </w:pPr>
      <w:r w:rsidRPr="00933FAC">
        <w:rPr>
          <w:rFonts w:ascii="Arial" w:hAnsi="Arial" w:cs="Arial"/>
        </w:rPr>
        <w:t xml:space="preserve">Vincent-Johnson, N., </w:t>
      </w:r>
      <w:proofErr w:type="spellStart"/>
      <w:r w:rsidRPr="00933FAC">
        <w:rPr>
          <w:rFonts w:ascii="Arial" w:hAnsi="Arial" w:cs="Arial"/>
        </w:rPr>
        <w:t>Baneth</w:t>
      </w:r>
      <w:proofErr w:type="spellEnd"/>
      <w:r w:rsidRPr="00933FAC">
        <w:rPr>
          <w:rFonts w:ascii="Arial" w:hAnsi="Arial" w:cs="Arial"/>
        </w:rPr>
        <w:t xml:space="preserve">, G., &amp; Allen, K. E. (2022). </w:t>
      </w:r>
      <w:proofErr w:type="spellStart"/>
      <w:r w:rsidRPr="00933FAC">
        <w:rPr>
          <w:rFonts w:ascii="Arial" w:hAnsi="Arial" w:cs="Arial"/>
        </w:rPr>
        <w:t>Hepatozoonosis</w:t>
      </w:r>
      <w:proofErr w:type="spellEnd"/>
      <w:r w:rsidRPr="00933FAC">
        <w:rPr>
          <w:rFonts w:ascii="Arial" w:hAnsi="Arial" w:cs="Arial"/>
        </w:rPr>
        <w:t xml:space="preserve">. In Greene's Infectious Diseases of the Dog and Cat, Fifth Edition (pp. 1230-1247). Elsevier. </w:t>
      </w:r>
      <w:hyperlink r:id="rId42" w:history="1">
        <w:r w:rsidRPr="00995691">
          <w:rPr>
            <w:rStyle w:val="Hyperlink"/>
            <w:rFonts w:ascii="Arial" w:hAnsi="Arial" w:cs="Arial"/>
          </w:rPr>
          <w:t>https://doi.org/10.1016/b978-0-323-50934-3.00099-9</w:t>
        </w:r>
      </w:hyperlink>
      <w:r>
        <w:rPr>
          <w:rFonts w:ascii="Arial" w:hAnsi="Arial" w:cs="Arial"/>
        </w:rPr>
        <w:t xml:space="preserve"> </w:t>
      </w:r>
    </w:p>
    <w:sectPr w:rsidR="00C37018" w:rsidRPr="006C174D" w:rsidSect="00916C2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D2095" w14:textId="77777777" w:rsidR="0008458E" w:rsidRDefault="0008458E" w:rsidP="00C37E61">
      <w:r>
        <w:separator/>
      </w:r>
    </w:p>
  </w:endnote>
  <w:endnote w:type="continuationSeparator" w:id="0">
    <w:p w14:paraId="105523E6" w14:textId="77777777" w:rsidR="0008458E" w:rsidRDefault="000845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1B51" w14:textId="77777777" w:rsidR="00916C2A" w:rsidRDefault="0091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3B76" w14:textId="77777777" w:rsidR="00916C2A" w:rsidRDefault="00916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1FB6" w14:textId="77777777" w:rsidR="009E048A" w:rsidRDefault="009E048A">
    <w:pPr>
      <w:pStyle w:val="Footer"/>
      <w:rPr>
        <w:rFonts w:ascii="Arial" w:hAnsi="Arial" w:cs="Arial"/>
        <w:sz w:val="16"/>
      </w:rPr>
    </w:pPr>
  </w:p>
  <w:p w14:paraId="270C75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40322BC" w14:textId="77777777" w:rsidR="009E048A" w:rsidRDefault="009E048A">
    <w:pPr>
      <w:pStyle w:val="Footer"/>
      <w:rPr>
        <w:rFonts w:ascii="Arial" w:hAnsi="Arial" w:cs="Arial"/>
        <w:sz w:val="16"/>
      </w:rPr>
    </w:pPr>
  </w:p>
  <w:p w14:paraId="27584B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11F0B" w14:textId="77777777" w:rsidR="0008458E" w:rsidRDefault="0008458E" w:rsidP="00C37E61">
      <w:r>
        <w:separator/>
      </w:r>
    </w:p>
  </w:footnote>
  <w:footnote w:type="continuationSeparator" w:id="0">
    <w:p w14:paraId="1921AC1A" w14:textId="77777777" w:rsidR="0008458E" w:rsidRDefault="000845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9AE5" w14:textId="385B1112" w:rsidR="00916C2A" w:rsidRDefault="00916C2A">
    <w:pPr>
      <w:pStyle w:val="Header"/>
    </w:pPr>
    <w:r>
      <w:rPr>
        <w:noProof/>
      </w:rPr>
      <w:pict w14:anchorId="1A688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158B4" w14:textId="2AC513D1" w:rsidR="00916C2A" w:rsidRDefault="00916C2A">
    <w:pPr>
      <w:pStyle w:val="Header"/>
    </w:pPr>
    <w:r>
      <w:rPr>
        <w:noProof/>
      </w:rPr>
      <w:pict w14:anchorId="02D7C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9FFE" w14:textId="1F1C7269" w:rsidR="00296529" w:rsidRPr="00296529" w:rsidRDefault="00916C2A" w:rsidP="00296529">
    <w:pPr>
      <w:ind w:left="2160"/>
      <w:jc w:val="center"/>
      <w:rPr>
        <w:rFonts w:ascii="Times New Roman" w:eastAsia="Calibri" w:hAnsi="Times New Roman"/>
        <w:i/>
        <w:sz w:val="18"/>
        <w:szCs w:val="22"/>
      </w:rPr>
    </w:pPr>
    <w:r>
      <w:rPr>
        <w:noProof/>
      </w:rPr>
      <w:pict w14:anchorId="412E0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170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86A45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5BB2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D57C7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139D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8BE0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24F0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0NjExNjQyszQwszBR0lEKTi0uzszPAykwrAUAj3I5YCwAAAA="/>
  </w:docVars>
  <w:rsids>
    <w:rsidRoot w:val="00AA6219"/>
    <w:rsid w:val="00000F8F"/>
    <w:rsid w:val="00030174"/>
    <w:rsid w:val="0003147E"/>
    <w:rsid w:val="0004579C"/>
    <w:rsid w:val="0008458E"/>
    <w:rsid w:val="00084D5C"/>
    <w:rsid w:val="00093728"/>
    <w:rsid w:val="00093859"/>
    <w:rsid w:val="000A053E"/>
    <w:rsid w:val="000A47FA"/>
    <w:rsid w:val="000A65D3"/>
    <w:rsid w:val="000B1E33"/>
    <w:rsid w:val="000D21F3"/>
    <w:rsid w:val="000D689F"/>
    <w:rsid w:val="000E7B7B"/>
    <w:rsid w:val="000E7D62"/>
    <w:rsid w:val="00103357"/>
    <w:rsid w:val="00123C9F"/>
    <w:rsid w:val="00126190"/>
    <w:rsid w:val="00130F17"/>
    <w:rsid w:val="001320BF"/>
    <w:rsid w:val="00163BC4"/>
    <w:rsid w:val="00164FAA"/>
    <w:rsid w:val="00175D0F"/>
    <w:rsid w:val="00191062"/>
    <w:rsid w:val="00192B72"/>
    <w:rsid w:val="001A29D8"/>
    <w:rsid w:val="001A5CAA"/>
    <w:rsid w:val="001B0427"/>
    <w:rsid w:val="001B71E7"/>
    <w:rsid w:val="001C0A6E"/>
    <w:rsid w:val="001D3A51"/>
    <w:rsid w:val="001E10D2"/>
    <w:rsid w:val="001E25B4"/>
    <w:rsid w:val="001E44FE"/>
    <w:rsid w:val="00200595"/>
    <w:rsid w:val="00204835"/>
    <w:rsid w:val="00231920"/>
    <w:rsid w:val="0023195C"/>
    <w:rsid w:val="0024282C"/>
    <w:rsid w:val="002460DC"/>
    <w:rsid w:val="00250985"/>
    <w:rsid w:val="002556F6"/>
    <w:rsid w:val="00256BEE"/>
    <w:rsid w:val="00260DD0"/>
    <w:rsid w:val="00283105"/>
    <w:rsid w:val="00284C4C"/>
    <w:rsid w:val="00287E68"/>
    <w:rsid w:val="00296529"/>
    <w:rsid w:val="002B27FB"/>
    <w:rsid w:val="002B685A"/>
    <w:rsid w:val="002C3E99"/>
    <w:rsid w:val="002C57D2"/>
    <w:rsid w:val="002D3A36"/>
    <w:rsid w:val="002D5F20"/>
    <w:rsid w:val="002E0D56"/>
    <w:rsid w:val="00302721"/>
    <w:rsid w:val="00315186"/>
    <w:rsid w:val="0033343E"/>
    <w:rsid w:val="003512C2"/>
    <w:rsid w:val="00371FB6"/>
    <w:rsid w:val="003763C1"/>
    <w:rsid w:val="00376BBE"/>
    <w:rsid w:val="0039224F"/>
    <w:rsid w:val="003A43A4"/>
    <w:rsid w:val="003A7E18"/>
    <w:rsid w:val="003C4C86"/>
    <w:rsid w:val="003C6258"/>
    <w:rsid w:val="003E2904"/>
    <w:rsid w:val="003F0177"/>
    <w:rsid w:val="00401927"/>
    <w:rsid w:val="0041027F"/>
    <w:rsid w:val="00412475"/>
    <w:rsid w:val="00423789"/>
    <w:rsid w:val="00440F43"/>
    <w:rsid w:val="00441B6F"/>
    <w:rsid w:val="004426B9"/>
    <w:rsid w:val="00446221"/>
    <w:rsid w:val="00450E62"/>
    <w:rsid w:val="004539DB"/>
    <w:rsid w:val="00457F75"/>
    <w:rsid w:val="00471A80"/>
    <w:rsid w:val="00481D9D"/>
    <w:rsid w:val="0049706C"/>
    <w:rsid w:val="004D305E"/>
    <w:rsid w:val="004D4277"/>
    <w:rsid w:val="00502516"/>
    <w:rsid w:val="00505F06"/>
    <w:rsid w:val="00506828"/>
    <w:rsid w:val="00520E41"/>
    <w:rsid w:val="0053056E"/>
    <w:rsid w:val="00537231"/>
    <w:rsid w:val="00542A68"/>
    <w:rsid w:val="0054560C"/>
    <w:rsid w:val="00554FDA"/>
    <w:rsid w:val="00556BDB"/>
    <w:rsid w:val="005638A0"/>
    <w:rsid w:val="005C784C"/>
    <w:rsid w:val="005D17F6"/>
    <w:rsid w:val="005D5D48"/>
    <w:rsid w:val="005E3F9C"/>
    <w:rsid w:val="005E5539"/>
    <w:rsid w:val="005F40C1"/>
    <w:rsid w:val="00602BF5"/>
    <w:rsid w:val="00617FDD"/>
    <w:rsid w:val="00626B89"/>
    <w:rsid w:val="00633261"/>
    <w:rsid w:val="00633614"/>
    <w:rsid w:val="00633F68"/>
    <w:rsid w:val="00636EB2"/>
    <w:rsid w:val="006375B8"/>
    <w:rsid w:val="0066510A"/>
    <w:rsid w:val="00673F9F"/>
    <w:rsid w:val="00686953"/>
    <w:rsid w:val="00687DEA"/>
    <w:rsid w:val="00687E67"/>
    <w:rsid w:val="006967F7"/>
    <w:rsid w:val="006A250C"/>
    <w:rsid w:val="006B21D3"/>
    <w:rsid w:val="006B57D0"/>
    <w:rsid w:val="006C174D"/>
    <w:rsid w:val="006D30FF"/>
    <w:rsid w:val="006D6940"/>
    <w:rsid w:val="006E480E"/>
    <w:rsid w:val="006F11EC"/>
    <w:rsid w:val="0070082C"/>
    <w:rsid w:val="007275E3"/>
    <w:rsid w:val="007369E6"/>
    <w:rsid w:val="00746E59"/>
    <w:rsid w:val="00754C9A"/>
    <w:rsid w:val="0075599A"/>
    <w:rsid w:val="00761D52"/>
    <w:rsid w:val="00770131"/>
    <w:rsid w:val="00774D45"/>
    <w:rsid w:val="0077749E"/>
    <w:rsid w:val="00790ADA"/>
    <w:rsid w:val="007B2C53"/>
    <w:rsid w:val="007D2288"/>
    <w:rsid w:val="007E088F"/>
    <w:rsid w:val="007F7B32"/>
    <w:rsid w:val="00804BC2"/>
    <w:rsid w:val="0081431A"/>
    <w:rsid w:val="0083216F"/>
    <w:rsid w:val="00846020"/>
    <w:rsid w:val="00860000"/>
    <w:rsid w:val="00863BD3"/>
    <w:rsid w:val="008641ED"/>
    <w:rsid w:val="00866D66"/>
    <w:rsid w:val="008671C6"/>
    <w:rsid w:val="00875803"/>
    <w:rsid w:val="008A36D2"/>
    <w:rsid w:val="008B459E"/>
    <w:rsid w:val="008E13AE"/>
    <w:rsid w:val="008E1506"/>
    <w:rsid w:val="008E710C"/>
    <w:rsid w:val="008F69D6"/>
    <w:rsid w:val="00902823"/>
    <w:rsid w:val="00915CA6"/>
    <w:rsid w:val="00916C2A"/>
    <w:rsid w:val="00922819"/>
    <w:rsid w:val="00926B39"/>
    <w:rsid w:val="00927834"/>
    <w:rsid w:val="00933FAC"/>
    <w:rsid w:val="009500A6"/>
    <w:rsid w:val="00957C18"/>
    <w:rsid w:val="009659BA"/>
    <w:rsid w:val="00983040"/>
    <w:rsid w:val="009B3FB9"/>
    <w:rsid w:val="009B40E2"/>
    <w:rsid w:val="009C2465"/>
    <w:rsid w:val="009D35A0"/>
    <w:rsid w:val="009D65FD"/>
    <w:rsid w:val="009D7EB7"/>
    <w:rsid w:val="009E048A"/>
    <w:rsid w:val="009E08E9"/>
    <w:rsid w:val="009E3DB9"/>
    <w:rsid w:val="009E6E35"/>
    <w:rsid w:val="009F0EDA"/>
    <w:rsid w:val="00A03B96"/>
    <w:rsid w:val="00A05B19"/>
    <w:rsid w:val="00A1134E"/>
    <w:rsid w:val="00A21319"/>
    <w:rsid w:val="00A24E7E"/>
    <w:rsid w:val="00A258C3"/>
    <w:rsid w:val="00A347C0"/>
    <w:rsid w:val="00A51431"/>
    <w:rsid w:val="00A539AD"/>
    <w:rsid w:val="00A94063"/>
    <w:rsid w:val="00AA6219"/>
    <w:rsid w:val="00AA74E0"/>
    <w:rsid w:val="00AB703F"/>
    <w:rsid w:val="00AC6BB8"/>
    <w:rsid w:val="00AE008F"/>
    <w:rsid w:val="00B01FCD"/>
    <w:rsid w:val="00B1776C"/>
    <w:rsid w:val="00B42944"/>
    <w:rsid w:val="00B5009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3A41"/>
    <w:rsid w:val="00C37018"/>
    <w:rsid w:val="00C37E61"/>
    <w:rsid w:val="00C70F1B"/>
    <w:rsid w:val="00C71A47"/>
    <w:rsid w:val="00C7464C"/>
    <w:rsid w:val="00C85588"/>
    <w:rsid w:val="00C91F0C"/>
    <w:rsid w:val="00CA57E8"/>
    <w:rsid w:val="00CD6755"/>
    <w:rsid w:val="00CD6856"/>
    <w:rsid w:val="00CE0089"/>
    <w:rsid w:val="00CE793C"/>
    <w:rsid w:val="00CF193C"/>
    <w:rsid w:val="00CF629F"/>
    <w:rsid w:val="00D166AE"/>
    <w:rsid w:val="00D173F1"/>
    <w:rsid w:val="00D55622"/>
    <w:rsid w:val="00D74CB0"/>
    <w:rsid w:val="00D8295D"/>
    <w:rsid w:val="00D95756"/>
    <w:rsid w:val="00DC2A65"/>
    <w:rsid w:val="00DE15F0"/>
    <w:rsid w:val="00DE5663"/>
    <w:rsid w:val="00DE78AA"/>
    <w:rsid w:val="00DF21F8"/>
    <w:rsid w:val="00E053D0"/>
    <w:rsid w:val="00E15994"/>
    <w:rsid w:val="00E3114E"/>
    <w:rsid w:val="00E31A70"/>
    <w:rsid w:val="00E35B02"/>
    <w:rsid w:val="00E367A7"/>
    <w:rsid w:val="00E51078"/>
    <w:rsid w:val="00E54295"/>
    <w:rsid w:val="00E66496"/>
    <w:rsid w:val="00E66B35"/>
    <w:rsid w:val="00E66E10"/>
    <w:rsid w:val="00E769F6"/>
    <w:rsid w:val="00E8407C"/>
    <w:rsid w:val="00E84F3C"/>
    <w:rsid w:val="00EA012C"/>
    <w:rsid w:val="00EC6A55"/>
    <w:rsid w:val="00ED0288"/>
    <w:rsid w:val="00EE52CB"/>
    <w:rsid w:val="00EF581D"/>
    <w:rsid w:val="00EF7242"/>
    <w:rsid w:val="00EF7FD8"/>
    <w:rsid w:val="00F06F59"/>
    <w:rsid w:val="00F17988"/>
    <w:rsid w:val="00F21D98"/>
    <w:rsid w:val="00F469F0"/>
    <w:rsid w:val="00F53273"/>
    <w:rsid w:val="00F7478B"/>
    <w:rsid w:val="00F755E4"/>
    <w:rsid w:val="00F77D02"/>
    <w:rsid w:val="00FB3A86"/>
    <w:rsid w:val="00FC2BED"/>
    <w:rsid w:val="00FD28B8"/>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2BE33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B978-0-443-18548-9.00032-9" TargetMode="External"/><Relationship Id="rId26" Type="http://schemas.openxmlformats.org/officeDocument/2006/relationships/hyperlink" Target="https://doi.org/10.1007/s12639-012-0149-5" TargetMode="External"/><Relationship Id="rId39" Type="http://schemas.openxmlformats.org/officeDocument/2006/relationships/hyperlink" Target="https://doi.org/10.5455/vetworld.2011.374-375" TargetMode="External"/><Relationship Id="rId21" Type="http://schemas.openxmlformats.org/officeDocument/2006/relationships/hyperlink" Target="https://doi.org/10.2460/javma.1995.206.12.1891" TargetMode="External"/><Relationship Id="rId34" Type="http://schemas.openxmlformats.org/officeDocument/2006/relationships/hyperlink" Target="https://doi.org/10.18805/IJAR.B-4801" TargetMode="External"/><Relationship Id="rId42" Type="http://schemas.openxmlformats.org/officeDocument/2006/relationships/hyperlink" Target="https://doi.org/10.1016/b978-0-323-50934-3.0009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4219/taps.03.1.2025.259" TargetMode="External"/><Relationship Id="rId20" Type="http://schemas.openxmlformats.org/officeDocument/2006/relationships/hyperlink" Target="https://doi.org/10.1111/j.1939-1676.1997.tb00482.x" TargetMode="External"/><Relationship Id="rId29" Type="http://schemas.openxmlformats.org/officeDocument/2006/relationships/hyperlink" Target="https://doi.org/10.20546/ijcmas.2019.808.331" TargetMode="External"/><Relationship Id="rId41" Type="http://schemas.openxmlformats.org/officeDocument/2006/relationships/hyperlink" Target="https://doi.org/10.5455/OVJ.2025.v15.i10.52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vsm.2022.07.002" TargetMode="External"/><Relationship Id="rId32" Type="http://schemas.openxmlformats.org/officeDocument/2006/relationships/hyperlink" Target="https://doi.org/10.1007/s00436-023-08109-6" TargetMode="External"/><Relationship Id="rId37" Type="http://schemas.openxmlformats.org/officeDocument/2006/relationships/hyperlink" Target="https://doi.org/10.1111/ddg.14821" TargetMode="External"/><Relationship Id="rId40" Type="http://schemas.openxmlformats.org/officeDocument/2006/relationships/hyperlink" Target="https://doi.org/10.56093/ijans.v90i4.104178"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590/1678-9199-JVATITD-2020-0155" TargetMode="External"/><Relationship Id="rId28" Type="http://schemas.openxmlformats.org/officeDocument/2006/relationships/hyperlink" Target="https://doi.org/10.33545/26174693.2025.v9.i3Sf.4000" TargetMode="External"/><Relationship Id="rId36" Type="http://schemas.openxmlformats.org/officeDocument/2006/relationships/hyperlink" Target="https://doi.org/10.14202/vetworld.2013.982" TargetMode="External"/><Relationship Id="rId10" Type="http://schemas.openxmlformats.org/officeDocument/2006/relationships/footer" Target="footer1.xml"/><Relationship Id="rId19" Type="http://schemas.openxmlformats.org/officeDocument/2006/relationships/hyperlink" Target="https://doi.org/10.3390/vetsci10010021" TargetMode="External"/><Relationship Id="rId31" Type="http://schemas.openxmlformats.org/officeDocument/2006/relationships/hyperlink" Target="https://doi.org/10.9734/jsrr/2025/v31i12377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8165/ijvsbt.20.4.19" TargetMode="External"/><Relationship Id="rId27" Type="http://schemas.openxmlformats.org/officeDocument/2006/relationships/hyperlink" Target="https://doi.org/10.1007/s12639-024-01682-2" TargetMode="External"/><Relationship Id="rId30" Type="http://schemas.openxmlformats.org/officeDocument/2006/relationships/hyperlink" Target="https://doi.org/10.20546/ijcmas.2017.604.102" TargetMode="External"/><Relationship Id="rId35" Type="http://schemas.openxmlformats.org/officeDocument/2006/relationships/hyperlink" Target="https://www.researchtrend.net/bfij/bfij/14_2_2022/1331-1337.pdf"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259-025-10655-6" TargetMode="External"/><Relationship Id="rId25" Type="http://schemas.openxmlformats.org/officeDocument/2006/relationships/hyperlink" Target="https://doi.org/10.3389/fvets.2021.686644" TargetMode="External"/><Relationship Id="rId33" Type="http://schemas.openxmlformats.org/officeDocument/2006/relationships/hyperlink" Target="https://www.researchgate.net/publication/380900000_PREVALENCE_OF_CANINE_EHRLICHIOSIS_IN_CHENNAI" TargetMode="External"/><Relationship Id="rId38" Type="http://schemas.openxmlformats.org/officeDocument/2006/relationships/hyperlink" Target="https://doi.org/10.18805/IJAR.B-43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A3AF0-0266-4606-A899-B5E39464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8</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118</cp:revision>
  <cp:lastPrinted>1999-07-06T11:00:00Z</cp:lastPrinted>
  <dcterms:created xsi:type="dcterms:W3CDTF">2014-10-25T14:34:00Z</dcterms:created>
  <dcterms:modified xsi:type="dcterms:W3CDTF">2025-12-23T12:09:00Z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acc35b5c-3f76-4d24-b1fc-a7634a383f3c</vt:lpwstr>
  </property>
</Properties>
</file>