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E215B" w14:textId="7925D4AE" w:rsidR="006D41F0" w:rsidRPr="00E02C2D" w:rsidRDefault="00243556"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 xml:space="preserve">Standardization and organoleptic quality of lime blended aloe Ready to Serve beverage </w:t>
      </w:r>
    </w:p>
    <w:p w14:paraId="1DA25F77" w14:textId="77777777" w:rsidR="00C1218C" w:rsidRDefault="00C1218C" w:rsidP="00B50021">
      <w:pPr>
        <w:spacing w:after="0" w:line="360" w:lineRule="auto"/>
        <w:jc w:val="center"/>
        <w:rPr>
          <w:rStyle w:val="Hyperlink"/>
          <w:rFonts w:ascii="Times New Roman" w:hAnsi="Times New Roman" w:cs="Times New Roman"/>
          <w:sz w:val="24"/>
          <w:szCs w:val="24"/>
        </w:rPr>
      </w:pPr>
    </w:p>
    <w:p w14:paraId="2F0DDC0A" w14:textId="17C28CDB" w:rsidR="00B50021" w:rsidRPr="00590D53" w:rsidRDefault="00B50021" w:rsidP="00B50021">
      <w:pPr>
        <w:spacing w:after="0" w:line="360" w:lineRule="auto"/>
        <w:jc w:val="center"/>
        <w:rPr>
          <w:rFonts w:ascii="Times New Roman" w:hAnsi="Times New Roman" w:cs="Times New Roman"/>
          <w:spacing w:val="-4"/>
          <w:sz w:val="24"/>
          <w:szCs w:val="24"/>
        </w:rPr>
      </w:pPr>
      <w:r>
        <w:rPr>
          <w:rStyle w:val="Hyperlink"/>
          <w:rFonts w:ascii="Times New Roman" w:hAnsi="Times New Roman" w:cs="Times New Roman"/>
          <w:sz w:val="24"/>
          <w:szCs w:val="24"/>
        </w:rPr>
        <w:t xml:space="preserve">              </w:t>
      </w:r>
    </w:p>
    <w:p w14:paraId="7DDF293F" w14:textId="0315E8CA" w:rsidR="00243556" w:rsidRPr="00E02C2D" w:rsidRDefault="00243556"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 xml:space="preserve">Abstract </w:t>
      </w:r>
    </w:p>
    <w:p w14:paraId="0A1B0059" w14:textId="3ED30327" w:rsidR="00243556" w:rsidRPr="00E02C2D" w:rsidRDefault="00243556" w:rsidP="00E02C2D">
      <w:pPr>
        <w:spacing w:line="276" w:lineRule="auto"/>
        <w:ind w:firstLine="720"/>
        <w:jc w:val="both"/>
        <w:rPr>
          <w:rFonts w:ascii="Times New Roman" w:hAnsi="Times New Roman" w:cs="Times New Roman"/>
          <w:spacing w:val="1"/>
          <w:sz w:val="24"/>
          <w:szCs w:val="24"/>
        </w:rPr>
      </w:pPr>
      <w:r w:rsidRPr="00E02C2D">
        <w:rPr>
          <w:rFonts w:ascii="Times New Roman" w:hAnsi="Times New Roman" w:cs="Times New Roman"/>
          <w:sz w:val="24"/>
          <w:szCs w:val="24"/>
        </w:rPr>
        <w:t xml:space="preserve">Aloe is an important medicinal crop which is widely used in food and pharmaceutical industries. Despite the high medicinal value of aloe juice, its consumption remains less due to its unpleasant smell and slightly bitter taste. </w:t>
      </w:r>
      <w:r w:rsidR="003863D0" w:rsidRPr="003863D0">
        <w:rPr>
          <w:rFonts w:ascii="Times New Roman" w:hAnsi="Times New Roman" w:cs="Times New Roman"/>
          <w:sz w:val="24"/>
          <w:szCs w:val="24"/>
        </w:rPr>
        <w:t>Utilization of the medicinal plants in diet or by incorporati</w:t>
      </w:r>
      <w:r w:rsidR="003863D0">
        <w:rPr>
          <w:rFonts w:ascii="Times New Roman" w:hAnsi="Times New Roman" w:cs="Times New Roman"/>
          <w:sz w:val="24"/>
          <w:szCs w:val="24"/>
        </w:rPr>
        <w:t xml:space="preserve">ng them in </w:t>
      </w:r>
      <w:r w:rsidR="00F42A9D">
        <w:rPr>
          <w:rFonts w:ascii="Times New Roman" w:hAnsi="Times New Roman" w:cs="Times New Roman"/>
          <w:sz w:val="24"/>
          <w:szCs w:val="24"/>
        </w:rPr>
        <w:t xml:space="preserve">various fruit juices </w:t>
      </w:r>
      <w:r w:rsidR="003863D0" w:rsidRPr="003863D0">
        <w:rPr>
          <w:rFonts w:ascii="Times New Roman" w:hAnsi="Times New Roman" w:cs="Times New Roman"/>
          <w:sz w:val="24"/>
          <w:szCs w:val="24"/>
        </w:rPr>
        <w:t>will get all the benefits related to health.</w:t>
      </w:r>
      <w:r w:rsidR="00F42A9D">
        <w:rPr>
          <w:rFonts w:ascii="Times New Roman" w:hAnsi="Times New Roman" w:cs="Times New Roman"/>
          <w:sz w:val="24"/>
          <w:szCs w:val="24"/>
        </w:rPr>
        <w:t xml:space="preserve"> </w:t>
      </w:r>
      <w:r w:rsidRPr="00E02C2D">
        <w:rPr>
          <w:rFonts w:ascii="Times New Roman" w:hAnsi="Times New Roman" w:cs="Times New Roman"/>
          <w:sz w:val="24"/>
          <w:szCs w:val="24"/>
        </w:rPr>
        <w:t xml:space="preserve">Blending of two or more fruit juices is an additional benefit to enhance the quality and palatability of the product. With this view, the present study was taken up to develop healthy and delicious drink aloe juice was mixed with lime juice in different proportions. </w:t>
      </w:r>
      <w:r w:rsidRPr="00E02C2D">
        <w:rPr>
          <w:rFonts w:ascii="Times New Roman" w:hAnsi="Times New Roman" w:cs="Times New Roman"/>
          <w:spacing w:val="1"/>
          <w:sz w:val="24"/>
          <w:szCs w:val="24"/>
        </w:rPr>
        <w:t xml:space="preserve">Among the different combinations of </w:t>
      </w:r>
      <w:r w:rsidRPr="00E02C2D">
        <w:rPr>
          <w:rFonts w:ascii="Times New Roman" w:hAnsi="Times New Roman" w:cs="Times New Roman"/>
          <w:i/>
          <w:iCs/>
          <w:spacing w:val="1"/>
          <w:sz w:val="24"/>
          <w:szCs w:val="24"/>
        </w:rPr>
        <w:t>Aloe vera</w:t>
      </w:r>
      <w:r w:rsidRPr="00E02C2D">
        <w:rPr>
          <w:rFonts w:ascii="Times New Roman" w:hAnsi="Times New Roman" w:cs="Times New Roman"/>
          <w:spacing w:val="1"/>
          <w:sz w:val="24"/>
          <w:szCs w:val="24"/>
        </w:rPr>
        <w:t xml:space="preserve"> and lime, two combinations </w:t>
      </w:r>
      <w:r w:rsidRPr="00E02C2D">
        <w:rPr>
          <w:rFonts w:ascii="Times New Roman" w:hAnsi="Times New Roman" w:cs="Times New Roman"/>
          <w:i/>
          <w:iCs/>
          <w:spacing w:val="1"/>
          <w:sz w:val="24"/>
          <w:szCs w:val="24"/>
        </w:rPr>
        <w:t>viz.,</w:t>
      </w:r>
      <w:r w:rsidRPr="00E02C2D">
        <w:rPr>
          <w:rFonts w:ascii="Times New Roman" w:hAnsi="Times New Roman" w:cs="Times New Roman"/>
          <w:spacing w:val="1"/>
          <w:sz w:val="24"/>
          <w:szCs w:val="24"/>
        </w:rPr>
        <w:t xml:space="preserve"> 90:10 </w:t>
      </w:r>
      <w:r w:rsidR="00E950EF" w:rsidRPr="00E02C2D">
        <w:rPr>
          <w:rFonts w:ascii="Times New Roman" w:hAnsi="Times New Roman" w:cs="Times New Roman"/>
          <w:spacing w:val="1"/>
          <w:sz w:val="24"/>
          <w:szCs w:val="24"/>
        </w:rPr>
        <w:t xml:space="preserve">(aloe: lime) </w:t>
      </w:r>
      <w:r w:rsidRPr="00E02C2D">
        <w:rPr>
          <w:rFonts w:ascii="Times New Roman" w:hAnsi="Times New Roman" w:cs="Times New Roman"/>
          <w:spacing w:val="1"/>
          <w:sz w:val="24"/>
          <w:szCs w:val="24"/>
        </w:rPr>
        <w:t xml:space="preserve">and 85:15 (aloe: lime) recorded maximum organoleptic score </w:t>
      </w:r>
      <w:r w:rsidRPr="00E02C2D">
        <w:rPr>
          <w:rFonts w:ascii="Times New Roman" w:hAnsi="Times New Roman" w:cs="Times New Roman"/>
          <w:i/>
          <w:iCs/>
          <w:spacing w:val="1"/>
          <w:sz w:val="24"/>
          <w:szCs w:val="24"/>
        </w:rPr>
        <w:t>i.e.,</w:t>
      </w:r>
      <w:r w:rsidRPr="00E02C2D">
        <w:rPr>
          <w:rFonts w:ascii="Times New Roman" w:hAnsi="Times New Roman" w:cs="Times New Roman"/>
          <w:spacing w:val="1"/>
          <w:sz w:val="24"/>
          <w:szCs w:val="24"/>
        </w:rPr>
        <w:t xml:space="preserve"> colour (8.5 and 8.2), flavour (8.5 and 8.2), taste (8.7 and 8.3)</w:t>
      </w:r>
      <w:r w:rsidR="00E950EF" w:rsidRPr="00E02C2D">
        <w:rPr>
          <w:rFonts w:ascii="Times New Roman" w:hAnsi="Times New Roman" w:cs="Times New Roman"/>
          <w:spacing w:val="1"/>
          <w:sz w:val="24"/>
          <w:szCs w:val="24"/>
        </w:rPr>
        <w:t xml:space="preserve"> and </w:t>
      </w:r>
      <w:r w:rsidRPr="00E02C2D">
        <w:rPr>
          <w:rFonts w:ascii="Times New Roman" w:hAnsi="Times New Roman" w:cs="Times New Roman"/>
          <w:spacing w:val="1"/>
          <w:sz w:val="24"/>
          <w:szCs w:val="24"/>
        </w:rPr>
        <w:t>overall acceptability (8.7 and 8.2) with preferable TSS (12.63</w:t>
      </w:r>
      <w:r w:rsidRPr="00E02C2D">
        <w:rPr>
          <w:rFonts w:ascii="Times New Roman" w:hAnsi="Times New Roman" w:cs="Times New Roman"/>
          <w:sz w:val="24"/>
          <w:szCs w:val="24"/>
        </w:rPr>
        <w:t>°Brix</w:t>
      </w:r>
      <w:r w:rsidRPr="00E02C2D">
        <w:rPr>
          <w:rFonts w:ascii="Times New Roman" w:hAnsi="Times New Roman" w:cs="Times New Roman"/>
          <w:spacing w:val="1"/>
          <w:sz w:val="24"/>
          <w:szCs w:val="24"/>
        </w:rPr>
        <w:t xml:space="preserve"> and 12.74</w:t>
      </w:r>
      <w:r w:rsidRPr="00E02C2D">
        <w:rPr>
          <w:rFonts w:ascii="Times New Roman" w:hAnsi="Times New Roman" w:cs="Times New Roman"/>
          <w:sz w:val="24"/>
          <w:szCs w:val="24"/>
        </w:rPr>
        <w:t>°Brix</w:t>
      </w:r>
      <w:r w:rsidRPr="00E02C2D">
        <w:rPr>
          <w:rFonts w:ascii="Times New Roman" w:hAnsi="Times New Roman" w:cs="Times New Roman"/>
          <w:spacing w:val="1"/>
          <w:sz w:val="24"/>
          <w:szCs w:val="24"/>
        </w:rPr>
        <w:t>) and acidity (0.33 % and 0.39 %), respectively.</w:t>
      </w:r>
      <w:r w:rsidR="008615B3">
        <w:rPr>
          <w:rFonts w:ascii="Times New Roman" w:hAnsi="Times New Roman" w:cs="Times New Roman"/>
          <w:spacing w:val="1"/>
          <w:sz w:val="24"/>
          <w:szCs w:val="24"/>
        </w:rPr>
        <w:t xml:space="preserve"> The ascorbic acid</w:t>
      </w:r>
      <w:r w:rsidR="00365D12">
        <w:rPr>
          <w:rFonts w:ascii="Times New Roman" w:hAnsi="Times New Roman" w:cs="Times New Roman"/>
          <w:spacing w:val="1"/>
          <w:sz w:val="24"/>
          <w:szCs w:val="24"/>
        </w:rPr>
        <w:t xml:space="preserve"> (9.61 and 9.73</w:t>
      </w:r>
      <w:r w:rsidR="00365D12" w:rsidRPr="00365D12">
        <w:rPr>
          <w:rFonts w:ascii="Times New Roman" w:hAnsi="Times New Roman" w:cs="Times New Roman"/>
          <w:sz w:val="24"/>
          <w:szCs w:val="24"/>
        </w:rPr>
        <w:t xml:space="preserve"> </w:t>
      </w:r>
      <w:r w:rsidR="00365D12" w:rsidRPr="003747AC">
        <w:rPr>
          <w:rFonts w:ascii="Times New Roman" w:hAnsi="Times New Roman" w:cs="Times New Roman"/>
          <w:sz w:val="24"/>
          <w:szCs w:val="24"/>
        </w:rPr>
        <w:t xml:space="preserve">mg 100 ml </w:t>
      </w:r>
      <w:r w:rsidR="00365D12" w:rsidRPr="003747AC">
        <w:rPr>
          <w:rFonts w:ascii="Times New Roman" w:hAnsi="Times New Roman" w:cs="Times New Roman"/>
          <w:sz w:val="24"/>
          <w:szCs w:val="24"/>
          <w:vertAlign w:val="superscript"/>
        </w:rPr>
        <w:t>-1</w:t>
      </w:r>
      <w:r w:rsidR="00365D12">
        <w:rPr>
          <w:rFonts w:ascii="Times New Roman" w:hAnsi="Times New Roman" w:cs="Times New Roman"/>
          <w:spacing w:val="1"/>
          <w:sz w:val="24"/>
          <w:szCs w:val="24"/>
        </w:rPr>
        <w:t>)</w:t>
      </w:r>
      <w:r w:rsidR="008615B3">
        <w:rPr>
          <w:rFonts w:ascii="Times New Roman" w:hAnsi="Times New Roman" w:cs="Times New Roman"/>
          <w:spacing w:val="1"/>
          <w:sz w:val="24"/>
          <w:szCs w:val="24"/>
        </w:rPr>
        <w:t xml:space="preserve">, total phenols </w:t>
      </w:r>
      <w:r w:rsidR="00365D12">
        <w:rPr>
          <w:rFonts w:ascii="Times New Roman" w:hAnsi="Times New Roman" w:cs="Times New Roman"/>
          <w:spacing w:val="1"/>
          <w:sz w:val="24"/>
          <w:szCs w:val="24"/>
        </w:rPr>
        <w:t>(58.13 and 58.16</w:t>
      </w:r>
      <w:r w:rsidR="00365D12" w:rsidRPr="00365D12">
        <w:rPr>
          <w:rFonts w:ascii="Times New Roman" w:hAnsi="Times New Roman" w:cs="Times New Roman"/>
          <w:sz w:val="24"/>
          <w:szCs w:val="24"/>
        </w:rPr>
        <w:t xml:space="preserve"> </w:t>
      </w:r>
      <w:r w:rsidR="00365D12" w:rsidRPr="007B1ECE">
        <w:rPr>
          <w:rFonts w:ascii="Times New Roman" w:hAnsi="Times New Roman" w:cs="Times New Roman"/>
          <w:sz w:val="24"/>
          <w:szCs w:val="24"/>
        </w:rPr>
        <w:t>mg GAE 100 ml</w:t>
      </w:r>
      <w:r w:rsidR="00365D12" w:rsidRPr="007B1ECE">
        <w:rPr>
          <w:rFonts w:ascii="Times New Roman" w:hAnsi="Times New Roman" w:cs="Times New Roman"/>
          <w:sz w:val="24"/>
          <w:szCs w:val="24"/>
          <w:vertAlign w:val="superscript"/>
        </w:rPr>
        <w:t>-1</w:t>
      </w:r>
      <w:r w:rsidR="00365D12">
        <w:rPr>
          <w:rFonts w:ascii="Times New Roman" w:hAnsi="Times New Roman" w:cs="Times New Roman"/>
          <w:spacing w:val="1"/>
          <w:sz w:val="24"/>
          <w:szCs w:val="24"/>
        </w:rPr>
        <w:t xml:space="preserve">) </w:t>
      </w:r>
      <w:r w:rsidR="008615B3">
        <w:rPr>
          <w:rFonts w:ascii="Times New Roman" w:hAnsi="Times New Roman" w:cs="Times New Roman"/>
          <w:spacing w:val="1"/>
          <w:sz w:val="24"/>
          <w:szCs w:val="24"/>
        </w:rPr>
        <w:t xml:space="preserve">and total sugar </w:t>
      </w:r>
      <w:r w:rsidR="00365D12">
        <w:rPr>
          <w:rFonts w:ascii="Times New Roman" w:hAnsi="Times New Roman" w:cs="Times New Roman"/>
          <w:spacing w:val="1"/>
          <w:sz w:val="24"/>
          <w:szCs w:val="24"/>
        </w:rPr>
        <w:t xml:space="preserve">(14.94 and 14.73%) </w:t>
      </w:r>
      <w:r w:rsidR="008615B3">
        <w:rPr>
          <w:rFonts w:ascii="Times New Roman" w:hAnsi="Times New Roman" w:cs="Times New Roman"/>
          <w:spacing w:val="1"/>
          <w:sz w:val="24"/>
          <w:szCs w:val="24"/>
        </w:rPr>
        <w:t xml:space="preserve">content of blend consisting of </w:t>
      </w:r>
      <w:r w:rsidR="008615B3" w:rsidRPr="00E02C2D">
        <w:rPr>
          <w:rFonts w:ascii="Times New Roman" w:hAnsi="Times New Roman" w:cs="Times New Roman"/>
          <w:spacing w:val="1"/>
          <w:sz w:val="24"/>
          <w:szCs w:val="24"/>
        </w:rPr>
        <w:t>90:10 (aloe: lime) and 85:15 (aloe: lime)</w:t>
      </w:r>
      <w:r w:rsidR="008615B3">
        <w:rPr>
          <w:rFonts w:ascii="Times New Roman" w:hAnsi="Times New Roman" w:cs="Times New Roman"/>
          <w:spacing w:val="1"/>
          <w:sz w:val="24"/>
          <w:szCs w:val="24"/>
        </w:rPr>
        <w:t xml:space="preserve">, respectively. </w:t>
      </w:r>
    </w:p>
    <w:p w14:paraId="4FEC2EE3" w14:textId="468B36EB" w:rsidR="00243556" w:rsidRPr="00E02C2D" w:rsidRDefault="00243556" w:rsidP="00E02C2D">
      <w:pPr>
        <w:spacing w:line="276" w:lineRule="auto"/>
        <w:jc w:val="both"/>
        <w:rPr>
          <w:rFonts w:ascii="Times New Roman" w:hAnsi="Times New Roman" w:cs="Times New Roman"/>
          <w:spacing w:val="1"/>
          <w:sz w:val="24"/>
          <w:szCs w:val="24"/>
        </w:rPr>
      </w:pPr>
      <w:r w:rsidRPr="00E02C2D">
        <w:rPr>
          <w:rFonts w:ascii="Times New Roman" w:hAnsi="Times New Roman" w:cs="Times New Roman"/>
          <w:b/>
          <w:bCs/>
          <w:spacing w:val="1"/>
          <w:sz w:val="24"/>
          <w:szCs w:val="24"/>
        </w:rPr>
        <w:t>Key words:</w:t>
      </w:r>
      <w:r w:rsidR="009A50A8" w:rsidRPr="00E02C2D">
        <w:rPr>
          <w:rFonts w:ascii="Times New Roman" w:hAnsi="Times New Roman" w:cs="Times New Roman"/>
          <w:b/>
          <w:bCs/>
          <w:spacing w:val="1"/>
          <w:sz w:val="24"/>
          <w:szCs w:val="24"/>
        </w:rPr>
        <w:t xml:space="preserve"> </w:t>
      </w:r>
      <w:r w:rsidR="009A50A8" w:rsidRPr="00E02C2D">
        <w:rPr>
          <w:rFonts w:ascii="Times New Roman" w:hAnsi="Times New Roman" w:cs="Times New Roman"/>
          <w:spacing w:val="1"/>
          <w:sz w:val="24"/>
          <w:szCs w:val="24"/>
        </w:rPr>
        <w:t>Aloe, Lime, RTS, Organoleptic quality and acidity</w:t>
      </w:r>
    </w:p>
    <w:p w14:paraId="0FA19A4C" w14:textId="6D9BC0C2" w:rsidR="009A50A8" w:rsidRPr="00E02C2D" w:rsidRDefault="009A50A8" w:rsidP="00E02C2D">
      <w:pPr>
        <w:spacing w:line="276" w:lineRule="auto"/>
        <w:jc w:val="both"/>
        <w:rPr>
          <w:rFonts w:ascii="Times New Roman" w:hAnsi="Times New Roman" w:cs="Times New Roman"/>
          <w:b/>
          <w:bCs/>
          <w:spacing w:val="1"/>
          <w:sz w:val="24"/>
          <w:szCs w:val="24"/>
        </w:rPr>
      </w:pPr>
      <w:r w:rsidRPr="00E02C2D">
        <w:rPr>
          <w:rFonts w:ascii="Times New Roman" w:hAnsi="Times New Roman" w:cs="Times New Roman"/>
          <w:b/>
          <w:bCs/>
          <w:spacing w:val="1"/>
          <w:sz w:val="24"/>
          <w:szCs w:val="24"/>
        </w:rPr>
        <w:t xml:space="preserve">Introduction </w:t>
      </w:r>
    </w:p>
    <w:p w14:paraId="127D7F04" w14:textId="365ED9D4" w:rsidR="009A50A8" w:rsidRPr="00E02C2D" w:rsidRDefault="009A50A8" w:rsidP="00E02C2D">
      <w:pPr>
        <w:pStyle w:val="BodyText"/>
        <w:spacing w:before="203" w:line="276" w:lineRule="auto"/>
        <w:ind w:firstLine="720"/>
        <w:jc w:val="both"/>
        <w:rPr>
          <w:sz w:val="24"/>
          <w:szCs w:val="24"/>
        </w:rPr>
      </w:pPr>
      <w:r w:rsidRPr="00E02C2D">
        <w:rPr>
          <w:i/>
          <w:iCs/>
          <w:sz w:val="24"/>
          <w:szCs w:val="24"/>
        </w:rPr>
        <w:t>Aloe vera</w:t>
      </w:r>
      <w:r w:rsidRPr="00E02C2D">
        <w:rPr>
          <w:sz w:val="24"/>
          <w:szCs w:val="24"/>
        </w:rPr>
        <w:t>, belongs to the family Liliaceae and found in tropical and southern Africa. It was introduced into other parts of the world for ornamental purpose. Aloe was known to Indians for its medicinal value since time immemorial. The word aloe derived from Arabic word "</w:t>
      </w:r>
      <w:proofErr w:type="spellStart"/>
      <w:r w:rsidRPr="00E02C2D">
        <w:rPr>
          <w:sz w:val="24"/>
          <w:szCs w:val="24"/>
        </w:rPr>
        <w:t>Alloeh</w:t>
      </w:r>
      <w:proofErr w:type="spellEnd"/>
      <w:r w:rsidRPr="00E02C2D">
        <w:rPr>
          <w:sz w:val="24"/>
          <w:szCs w:val="24"/>
        </w:rPr>
        <w:t xml:space="preserve">," which means "bitter and shiny substance." There are more than 250 species of Aloe grown around the world. However, only two species </w:t>
      </w:r>
      <w:r w:rsidRPr="00E02C2D">
        <w:rPr>
          <w:i/>
          <w:iCs/>
          <w:sz w:val="24"/>
          <w:szCs w:val="24"/>
        </w:rPr>
        <w:t>viz.,</w:t>
      </w:r>
      <w:r w:rsidRPr="00E02C2D">
        <w:rPr>
          <w:sz w:val="24"/>
          <w:szCs w:val="24"/>
        </w:rPr>
        <w:t xml:space="preserve"> </w:t>
      </w:r>
      <w:r w:rsidRPr="00E02C2D">
        <w:rPr>
          <w:i/>
          <w:iCs/>
          <w:sz w:val="24"/>
          <w:szCs w:val="24"/>
        </w:rPr>
        <w:t>A. barbadensis</w:t>
      </w:r>
      <w:r w:rsidRPr="00E02C2D">
        <w:rPr>
          <w:sz w:val="24"/>
          <w:szCs w:val="24"/>
        </w:rPr>
        <w:t xml:space="preserve"> and </w:t>
      </w:r>
      <w:r w:rsidRPr="00E02C2D">
        <w:rPr>
          <w:i/>
          <w:iCs/>
          <w:sz w:val="24"/>
          <w:szCs w:val="24"/>
        </w:rPr>
        <w:t>A. arborescence</w:t>
      </w:r>
      <w:r w:rsidRPr="00E02C2D">
        <w:rPr>
          <w:sz w:val="24"/>
          <w:szCs w:val="24"/>
        </w:rPr>
        <w:t xml:space="preserve"> were considered as the most potent species (Valverde </w:t>
      </w:r>
      <w:r w:rsidRPr="00E02C2D">
        <w:rPr>
          <w:i/>
          <w:iCs/>
          <w:sz w:val="24"/>
          <w:szCs w:val="24"/>
        </w:rPr>
        <w:t>et al</w:t>
      </w:r>
      <w:r w:rsidRPr="00E02C2D">
        <w:rPr>
          <w:sz w:val="24"/>
          <w:szCs w:val="24"/>
        </w:rPr>
        <w:t xml:space="preserve">., 2005). </w:t>
      </w:r>
      <w:r w:rsidRPr="00E02C2D">
        <w:rPr>
          <w:i/>
          <w:iCs/>
          <w:sz w:val="24"/>
          <w:szCs w:val="24"/>
        </w:rPr>
        <w:t>Aloe</w:t>
      </w:r>
      <w:r w:rsidRPr="00E02C2D">
        <w:rPr>
          <w:sz w:val="24"/>
          <w:szCs w:val="24"/>
        </w:rPr>
        <w:t xml:space="preserve"> </w:t>
      </w:r>
      <w:r w:rsidRPr="00E02C2D">
        <w:rPr>
          <w:i/>
          <w:iCs/>
          <w:sz w:val="24"/>
          <w:szCs w:val="24"/>
        </w:rPr>
        <w:t>vera</w:t>
      </w:r>
      <w:r w:rsidRPr="00E02C2D">
        <w:rPr>
          <w:sz w:val="24"/>
          <w:szCs w:val="24"/>
        </w:rPr>
        <w:t xml:space="preserve"> is mainly cultivated for its thick fleshy leaves from which the yellow resinous latex or yellow sap or anthraquinones can be used as laxative or purgative. The inner most part of the leaf is a clean, soft, moist and slippery tissue where water is held in the form of viscous mucilage called gel. The gel is rich source of polysaccharides, antioxidants, enzymes, minerals and vitamins (Chauhan</w:t>
      </w:r>
      <w:r w:rsidRPr="00E02C2D">
        <w:rPr>
          <w:spacing w:val="-2"/>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 xml:space="preserve">al., </w:t>
      </w:r>
      <w:r w:rsidRPr="00E02C2D">
        <w:rPr>
          <w:sz w:val="24"/>
          <w:szCs w:val="24"/>
        </w:rPr>
        <w:t xml:space="preserve">2007). </w:t>
      </w:r>
    </w:p>
    <w:p w14:paraId="0F2EF076" w14:textId="12675003" w:rsidR="009A50A8" w:rsidRPr="00E02C2D" w:rsidRDefault="009A50A8" w:rsidP="00E02C2D">
      <w:pPr>
        <w:pStyle w:val="BodyText"/>
        <w:spacing w:line="276" w:lineRule="auto"/>
        <w:jc w:val="both"/>
        <w:rPr>
          <w:sz w:val="24"/>
          <w:szCs w:val="24"/>
        </w:rPr>
      </w:pPr>
      <w:r w:rsidRPr="00E02C2D">
        <w:rPr>
          <w:sz w:val="24"/>
          <w:szCs w:val="24"/>
        </w:rPr>
        <w:t xml:space="preserve">          The bitter taste and cathartic effect of gel tend to be due to anthraquinones, especially barbaloin (aloin), which is rich in antioxidants. It</w:t>
      </w:r>
      <w:r w:rsidRPr="00E02C2D">
        <w:rPr>
          <w:spacing w:val="1"/>
          <w:sz w:val="24"/>
          <w:szCs w:val="24"/>
        </w:rPr>
        <w:t xml:space="preserve"> </w:t>
      </w:r>
      <w:r w:rsidRPr="00E02C2D">
        <w:rPr>
          <w:sz w:val="24"/>
          <w:szCs w:val="24"/>
        </w:rPr>
        <w:t>is</w:t>
      </w:r>
      <w:r w:rsidRPr="00E02C2D">
        <w:rPr>
          <w:spacing w:val="1"/>
          <w:sz w:val="24"/>
          <w:szCs w:val="24"/>
        </w:rPr>
        <w:t xml:space="preserve"> </w:t>
      </w:r>
      <w:r w:rsidRPr="00E02C2D">
        <w:rPr>
          <w:sz w:val="24"/>
          <w:szCs w:val="24"/>
        </w:rPr>
        <w:t>also</w:t>
      </w:r>
      <w:r w:rsidRPr="00E02C2D">
        <w:rPr>
          <w:spacing w:val="1"/>
          <w:sz w:val="24"/>
          <w:szCs w:val="24"/>
        </w:rPr>
        <w:t xml:space="preserve"> </w:t>
      </w:r>
      <w:r w:rsidRPr="00E02C2D">
        <w:rPr>
          <w:sz w:val="24"/>
          <w:szCs w:val="24"/>
        </w:rPr>
        <w:t>used</w:t>
      </w:r>
      <w:r w:rsidRPr="00E02C2D">
        <w:rPr>
          <w:spacing w:val="1"/>
          <w:sz w:val="24"/>
          <w:szCs w:val="24"/>
        </w:rPr>
        <w:t xml:space="preserve"> </w:t>
      </w:r>
      <w:r w:rsidRPr="00E02C2D">
        <w:rPr>
          <w:sz w:val="24"/>
          <w:szCs w:val="24"/>
        </w:rPr>
        <w:t>in</w:t>
      </w:r>
      <w:r w:rsidRPr="00E02C2D">
        <w:rPr>
          <w:spacing w:val="1"/>
          <w:sz w:val="24"/>
          <w:szCs w:val="24"/>
        </w:rPr>
        <w:t xml:space="preserve"> </w:t>
      </w:r>
      <w:r w:rsidRPr="00E02C2D">
        <w:rPr>
          <w:sz w:val="24"/>
          <w:szCs w:val="24"/>
        </w:rPr>
        <w:t>pharmaceutical</w:t>
      </w:r>
      <w:r w:rsidRPr="00E02C2D">
        <w:rPr>
          <w:spacing w:val="1"/>
          <w:sz w:val="24"/>
          <w:szCs w:val="24"/>
        </w:rPr>
        <w:t xml:space="preserve"> </w:t>
      </w:r>
      <w:r w:rsidRPr="00E02C2D">
        <w:rPr>
          <w:sz w:val="24"/>
          <w:szCs w:val="24"/>
        </w:rPr>
        <w:t>industry</w:t>
      </w:r>
      <w:r w:rsidRPr="00E02C2D">
        <w:rPr>
          <w:spacing w:val="1"/>
          <w:sz w:val="24"/>
          <w:szCs w:val="24"/>
        </w:rPr>
        <w:t xml:space="preserve"> </w:t>
      </w:r>
      <w:r w:rsidRPr="00E02C2D">
        <w:rPr>
          <w:sz w:val="24"/>
          <w:szCs w:val="24"/>
        </w:rPr>
        <w:t>for</w:t>
      </w:r>
      <w:r w:rsidRPr="00E02C2D">
        <w:rPr>
          <w:spacing w:val="1"/>
          <w:sz w:val="24"/>
          <w:szCs w:val="24"/>
        </w:rPr>
        <w:t xml:space="preserve"> </w:t>
      </w:r>
      <w:r w:rsidRPr="00E02C2D">
        <w:rPr>
          <w:sz w:val="24"/>
          <w:szCs w:val="24"/>
        </w:rPr>
        <w:t>preparation</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ointments, gels,</w:t>
      </w:r>
      <w:r w:rsidRPr="00E02C2D">
        <w:rPr>
          <w:spacing w:val="-1"/>
          <w:sz w:val="24"/>
          <w:szCs w:val="24"/>
        </w:rPr>
        <w:t xml:space="preserve"> </w:t>
      </w:r>
      <w:r w:rsidRPr="00E02C2D">
        <w:rPr>
          <w:sz w:val="24"/>
          <w:szCs w:val="24"/>
        </w:rPr>
        <w:t>production</w:t>
      </w:r>
      <w:r w:rsidRPr="00E02C2D">
        <w:rPr>
          <w:spacing w:val="-1"/>
          <w:sz w:val="24"/>
          <w:szCs w:val="24"/>
        </w:rPr>
        <w:t xml:space="preserve"> </w:t>
      </w:r>
      <w:r w:rsidRPr="00E02C2D">
        <w:rPr>
          <w:sz w:val="24"/>
          <w:szCs w:val="24"/>
        </w:rPr>
        <w:t>of tablets</w:t>
      </w:r>
      <w:r w:rsidRPr="00E02C2D">
        <w:rPr>
          <w:spacing w:val="-1"/>
          <w:sz w:val="24"/>
          <w:szCs w:val="24"/>
        </w:rPr>
        <w:t xml:space="preserve"> </w:t>
      </w:r>
      <w:r w:rsidRPr="00E02C2D">
        <w:rPr>
          <w:sz w:val="24"/>
          <w:szCs w:val="24"/>
        </w:rPr>
        <w:t>and</w:t>
      </w:r>
      <w:r w:rsidRPr="00E02C2D">
        <w:rPr>
          <w:spacing w:val="-1"/>
          <w:sz w:val="24"/>
          <w:szCs w:val="24"/>
        </w:rPr>
        <w:t xml:space="preserve"> </w:t>
      </w:r>
      <w:r w:rsidRPr="00E02C2D">
        <w:rPr>
          <w:sz w:val="24"/>
          <w:szCs w:val="24"/>
        </w:rPr>
        <w:t>capsules (Hamman,</w:t>
      </w:r>
      <w:r w:rsidRPr="00E02C2D">
        <w:rPr>
          <w:spacing w:val="-2"/>
          <w:sz w:val="24"/>
          <w:szCs w:val="24"/>
        </w:rPr>
        <w:t xml:space="preserve"> </w:t>
      </w:r>
      <w:r w:rsidRPr="00E02C2D">
        <w:rPr>
          <w:sz w:val="24"/>
          <w:szCs w:val="24"/>
        </w:rPr>
        <w:t xml:space="preserve">2008). </w:t>
      </w:r>
      <w:r w:rsidRPr="00E02C2D">
        <w:rPr>
          <w:i/>
          <w:iCs/>
          <w:sz w:val="24"/>
          <w:szCs w:val="24"/>
        </w:rPr>
        <w:t>Aloe vera</w:t>
      </w:r>
      <w:r w:rsidRPr="00E02C2D">
        <w:rPr>
          <w:sz w:val="24"/>
          <w:szCs w:val="24"/>
        </w:rPr>
        <w:t xml:space="preserve"> possesses many pharmaceutical activities including antimicrobial, antioxidant, antiulcer, anticancer, antidiabetic and other immunomodulatory properties due to polysaccharides found in the leaf gel. Health benefits of aloe include its application in wound healing, treating burns, lung cancer, digestive problem, allergies and improving immune system (Lu</w:t>
      </w:r>
      <w:r w:rsidRPr="00E02C2D">
        <w:rPr>
          <w:spacing w:val="-1"/>
          <w:sz w:val="24"/>
          <w:szCs w:val="24"/>
        </w:rPr>
        <w:t xml:space="preserve"> </w:t>
      </w:r>
      <w:r w:rsidRPr="00E02C2D">
        <w:rPr>
          <w:sz w:val="24"/>
          <w:szCs w:val="24"/>
        </w:rPr>
        <w:t>Zhi</w:t>
      </w:r>
      <w:r w:rsidRPr="00E02C2D">
        <w:rPr>
          <w:spacing w:val="4"/>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al.,</w:t>
      </w:r>
      <w:r w:rsidRPr="00E02C2D">
        <w:rPr>
          <w:i/>
          <w:spacing w:val="-1"/>
          <w:sz w:val="24"/>
          <w:szCs w:val="24"/>
        </w:rPr>
        <w:t xml:space="preserve"> </w:t>
      </w:r>
      <w:r w:rsidRPr="00E02C2D">
        <w:rPr>
          <w:sz w:val="24"/>
          <w:szCs w:val="24"/>
        </w:rPr>
        <w:t>2008).</w:t>
      </w:r>
    </w:p>
    <w:p w14:paraId="19303D5C" w14:textId="3414C842" w:rsidR="009A50A8" w:rsidRPr="00E02C2D" w:rsidRDefault="009A50A8" w:rsidP="00E02C2D">
      <w:pPr>
        <w:pStyle w:val="BodyText"/>
        <w:spacing w:line="276" w:lineRule="auto"/>
        <w:jc w:val="both"/>
        <w:rPr>
          <w:spacing w:val="1"/>
          <w:sz w:val="24"/>
          <w:szCs w:val="24"/>
        </w:rPr>
      </w:pPr>
      <w:r w:rsidRPr="00E02C2D">
        <w:rPr>
          <w:sz w:val="24"/>
          <w:szCs w:val="24"/>
        </w:rPr>
        <w:t xml:space="preserve">           Lime (</w:t>
      </w:r>
      <w:r w:rsidRPr="00E02C2D">
        <w:rPr>
          <w:i/>
          <w:iCs/>
          <w:sz w:val="24"/>
          <w:szCs w:val="24"/>
        </w:rPr>
        <w:t>Citrus aurantifolia</w:t>
      </w:r>
      <w:r w:rsidRPr="00E02C2D">
        <w:rPr>
          <w:sz w:val="24"/>
          <w:szCs w:val="24"/>
        </w:rPr>
        <w:t>) is an important therapeutic plant belonging to the family Rutaceae. Fruit</w:t>
      </w:r>
      <w:r w:rsidRPr="00E02C2D">
        <w:rPr>
          <w:spacing w:val="1"/>
          <w:sz w:val="24"/>
          <w:szCs w:val="24"/>
        </w:rPr>
        <w:t xml:space="preserve">s are </w:t>
      </w:r>
      <w:r w:rsidRPr="00E02C2D">
        <w:rPr>
          <w:sz w:val="24"/>
          <w:szCs w:val="24"/>
        </w:rPr>
        <w:t>rich</w:t>
      </w:r>
      <w:r w:rsidRPr="00E02C2D">
        <w:rPr>
          <w:spacing w:val="1"/>
          <w:sz w:val="24"/>
          <w:szCs w:val="24"/>
        </w:rPr>
        <w:t xml:space="preserve"> </w:t>
      </w:r>
      <w:r w:rsidRPr="00E02C2D">
        <w:rPr>
          <w:sz w:val="24"/>
          <w:szCs w:val="24"/>
        </w:rPr>
        <w:t>in</w:t>
      </w:r>
      <w:r w:rsidRPr="00E02C2D">
        <w:rPr>
          <w:spacing w:val="1"/>
          <w:sz w:val="24"/>
          <w:szCs w:val="24"/>
        </w:rPr>
        <w:t xml:space="preserve"> </w:t>
      </w:r>
      <w:r w:rsidRPr="00E02C2D">
        <w:rPr>
          <w:sz w:val="24"/>
          <w:szCs w:val="24"/>
        </w:rPr>
        <w:t>vitamin</w:t>
      </w:r>
      <w:r w:rsidRPr="00E02C2D">
        <w:rPr>
          <w:spacing w:val="1"/>
          <w:sz w:val="24"/>
          <w:szCs w:val="24"/>
        </w:rPr>
        <w:t xml:space="preserve"> </w:t>
      </w:r>
      <w:r w:rsidRPr="00E02C2D">
        <w:rPr>
          <w:sz w:val="24"/>
          <w:szCs w:val="24"/>
        </w:rPr>
        <w:t>C and</w:t>
      </w:r>
      <w:r w:rsidRPr="00E02C2D">
        <w:rPr>
          <w:spacing w:val="1"/>
          <w:sz w:val="24"/>
          <w:szCs w:val="24"/>
        </w:rPr>
        <w:t xml:space="preserve"> </w:t>
      </w:r>
      <w:r w:rsidRPr="00E02C2D">
        <w:rPr>
          <w:sz w:val="24"/>
          <w:szCs w:val="24"/>
        </w:rPr>
        <w:t>excellent</w:t>
      </w:r>
      <w:r w:rsidRPr="00E02C2D">
        <w:rPr>
          <w:spacing w:val="1"/>
          <w:sz w:val="24"/>
          <w:szCs w:val="24"/>
        </w:rPr>
        <w:t xml:space="preserve"> </w:t>
      </w:r>
      <w:r w:rsidRPr="00E02C2D">
        <w:rPr>
          <w:sz w:val="24"/>
          <w:szCs w:val="24"/>
        </w:rPr>
        <w:t>source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calcium,</w:t>
      </w:r>
      <w:r w:rsidRPr="00E02C2D">
        <w:rPr>
          <w:spacing w:val="1"/>
          <w:sz w:val="24"/>
          <w:szCs w:val="24"/>
        </w:rPr>
        <w:t xml:space="preserve"> </w:t>
      </w:r>
      <w:r w:rsidRPr="00E02C2D">
        <w:rPr>
          <w:sz w:val="24"/>
          <w:szCs w:val="24"/>
        </w:rPr>
        <w:t>phosphorus and</w:t>
      </w:r>
      <w:r w:rsidRPr="00E02C2D">
        <w:rPr>
          <w:spacing w:val="1"/>
          <w:sz w:val="24"/>
          <w:szCs w:val="24"/>
        </w:rPr>
        <w:t xml:space="preserve"> </w:t>
      </w:r>
      <w:r w:rsidRPr="00E02C2D">
        <w:rPr>
          <w:sz w:val="24"/>
          <w:szCs w:val="24"/>
        </w:rPr>
        <w:lastRenderedPageBreak/>
        <w:t xml:space="preserve">iron </w:t>
      </w:r>
      <w:r w:rsidRPr="00E02C2D">
        <w:rPr>
          <w:spacing w:val="1"/>
          <w:sz w:val="24"/>
          <w:szCs w:val="24"/>
        </w:rPr>
        <w:t>(</w:t>
      </w:r>
      <w:proofErr w:type="spellStart"/>
      <w:r w:rsidRPr="00E02C2D">
        <w:rPr>
          <w:spacing w:val="1"/>
          <w:sz w:val="24"/>
          <w:szCs w:val="24"/>
        </w:rPr>
        <w:t>Gorinstein</w:t>
      </w:r>
      <w:proofErr w:type="spellEnd"/>
      <w:r w:rsidRPr="00E02C2D">
        <w:rPr>
          <w:spacing w:val="1"/>
          <w:sz w:val="24"/>
          <w:szCs w:val="24"/>
        </w:rPr>
        <w:t xml:space="preserve"> </w:t>
      </w:r>
      <w:r w:rsidRPr="00E02C2D">
        <w:rPr>
          <w:i/>
          <w:iCs/>
          <w:spacing w:val="1"/>
          <w:sz w:val="24"/>
          <w:szCs w:val="24"/>
        </w:rPr>
        <w:t xml:space="preserve">et al., </w:t>
      </w:r>
      <w:r w:rsidRPr="00E02C2D">
        <w:rPr>
          <w:spacing w:val="1"/>
          <w:sz w:val="24"/>
          <w:szCs w:val="24"/>
        </w:rPr>
        <w:t xml:space="preserve">2001). </w:t>
      </w:r>
      <w:r w:rsidRPr="00E02C2D">
        <w:rPr>
          <w:sz w:val="24"/>
          <w:szCs w:val="24"/>
        </w:rPr>
        <w:t>The health benefits of lime include</w:t>
      </w:r>
      <w:r w:rsidRPr="00E02C2D">
        <w:rPr>
          <w:spacing w:val="1"/>
          <w:sz w:val="24"/>
          <w:szCs w:val="24"/>
        </w:rPr>
        <w:t xml:space="preserve"> </w:t>
      </w:r>
      <w:r w:rsidRPr="00E02C2D">
        <w:rPr>
          <w:sz w:val="24"/>
          <w:szCs w:val="24"/>
        </w:rPr>
        <w:t>weight</w:t>
      </w:r>
      <w:r w:rsidRPr="00E02C2D">
        <w:rPr>
          <w:spacing w:val="1"/>
          <w:sz w:val="24"/>
          <w:szCs w:val="24"/>
        </w:rPr>
        <w:t xml:space="preserve"> </w:t>
      </w:r>
      <w:r w:rsidRPr="00E02C2D">
        <w:rPr>
          <w:sz w:val="24"/>
          <w:szCs w:val="24"/>
        </w:rPr>
        <w:t>loss,</w:t>
      </w:r>
      <w:r w:rsidRPr="00E02C2D">
        <w:rPr>
          <w:spacing w:val="1"/>
          <w:sz w:val="24"/>
          <w:szCs w:val="24"/>
        </w:rPr>
        <w:t xml:space="preserve"> </w:t>
      </w:r>
      <w:r w:rsidRPr="00E02C2D">
        <w:rPr>
          <w:sz w:val="24"/>
          <w:szCs w:val="24"/>
        </w:rPr>
        <w:t>skin</w:t>
      </w:r>
      <w:r w:rsidRPr="00E02C2D">
        <w:rPr>
          <w:spacing w:val="1"/>
          <w:sz w:val="24"/>
          <w:szCs w:val="24"/>
        </w:rPr>
        <w:t xml:space="preserve"> </w:t>
      </w:r>
      <w:r w:rsidRPr="00E02C2D">
        <w:rPr>
          <w:sz w:val="24"/>
          <w:szCs w:val="24"/>
        </w:rPr>
        <w:t>care,</w:t>
      </w:r>
      <w:r w:rsidRPr="00E02C2D">
        <w:rPr>
          <w:spacing w:val="1"/>
          <w:sz w:val="24"/>
          <w:szCs w:val="24"/>
        </w:rPr>
        <w:t xml:space="preserve"> </w:t>
      </w:r>
      <w:r w:rsidRPr="00E02C2D">
        <w:rPr>
          <w:sz w:val="24"/>
          <w:szCs w:val="24"/>
        </w:rPr>
        <w:t>good</w:t>
      </w:r>
      <w:r w:rsidRPr="00E02C2D">
        <w:rPr>
          <w:spacing w:val="1"/>
          <w:sz w:val="24"/>
          <w:szCs w:val="24"/>
        </w:rPr>
        <w:t xml:space="preserve"> </w:t>
      </w:r>
      <w:r w:rsidRPr="00E02C2D">
        <w:rPr>
          <w:sz w:val="24"/>
          <w:szCs w:val="24"/>
        </w:rPr>
        <w:t>digestion,</w:t>
      </w:r>
      <w:r w:rsidRPr="00E02C2D">
        <w:rPr>
          <w:spacing w:val="1"/>
          <w:sz w:val="24"/>
          <w:szCs w:val="24"/>
        </w:rPr>
        <w:t xml:space="preserve"> </w:t>
      </w:r>
      <w:r w:rsidRPr="00E02C2D">
        <w:rPr>
          <w:sz w:val="24"/>
          <w:szCs w:val="24"/>
        </w:rPr>
        <w:t>relief</w:t>
      </w:r>
      <w:r w:rsidRPr="00E02C2D">
        <w:rPr>
          <w:spacing w:val="1"/>
          <w:sz w:val="24"/>
          <w:szCs w:val="24"/>
        </w:rPr>
        <w:t xml:space="preserve"> </w:t>
      </w:r>
      <w:r w:rsidRPr="00E02C2D">
        <w:rPr>
          <w:sz w:val="24"/>
          <w:szCs w:val="24"/>
        </w:rPr>
        <w:t>from</w:t>
      </w:r>
      <w:r w:rsidRPr="00E02C2D">
        <w:rPr>
          <w:spacing w:val="1"/>
          <w:sz w:val="24"/>
          <w:szCs w:val="24"/>
        </w:rPr>
        <w:t xml:space="preserve"> </w:t>
      </w:r>
      <w:r w:rsidRPr="00E02C2D">
        <w:rPr>
          <w:sz w:val="24"/>
          <w:szCs w:val="24"/>
        </w:rPr>
        <w:t>constipation,</w:t>
      </w:r>
      <w:r w:rsidRPr="00E02C2D">
        <w:rPr>
          <w:spacing w:val="1"/>
          <w:sz w:val="24"/>
          <w:szCs w:val="24"/>
        </w:rPr>
        <w:t xml:space="preserve"> </w:t>
      </w:r>
      <w:r w:rsidRPr="00E02C2D">
        <w:rPr>
          <w:sz w:val="24"/>
          <w:szCs w:val="24"/>
        </w:rPr>
        <w:t>prevention of scurvy, peptic ulcer, breathing problems, gout, gums and urinary</w:t>
      </w:r>
      <w:r w:rsidRPr="00E02C2D">
        <w:rPr>
          <w:spacing w:val="1"/>
          <w:sz w:val="24"/>
          <w:szCs w:val="24"/>
        </w:rPr>
        <w:t xml:space="preserve"> </w:t>
      </w:r>
      <w:r w:rsidRPr="00E02C2D">
        <w:rPr>
          <w:sz w:val="24"/>
          <w:szCs w:val="24"/>
        </w:rPr>
        <w:t>disorders</w:t>
      </w:r>
      <w:r w:rsidRPr="00E02C2D">
        <w:rPr>
          <w:spacing w:val="24"/>
          <w:sz w:val="24"/>
          <w:szCs w:val="24"/>
        </w:rPr>
        <w:t xml:space="preserve"> </w:t>
      </w:r>
      <w:r w:rsidRPr="00E02C2D">
        <w:rPr>
          <w:i/>
          <w:iCs/>
          <w:sz w:val="24"/>
          <w:szCs w:val="24"/>
        </w:rPr>
        <w:t>etc.</w:t>
      </w:r>
      <w:r w:rsidRPr="00E02C2D">
        <w:rPr>
          <w:spacing w:val="28"/>
          <w:sz w:val="24"/>
          <w:szCs w:val="24"/>
        </w:rPr>
        <w:t xml:space="preserve"> </w:t>
      </w:r>
      <w:r w:rsidRPr="00E02C2D">
        <w:rPr>
          <w:sz w:val="24"/>
          <w:szCs w:val="24"/>
        </w:rPr>
        <w:t>It</w:t>
      </w:r>
      <w:r w:rsidRPr="00E02C2D">
        <w:rPr>
          <w:spacing w:val="27"/>
          <w:sz w:val="24"/>
          <w:szCs w:val="24"/>
        </w:rPr>
        <w:t xml:space="preserve"> </w:t>
      </w:r>
      <w:r w:rsidRPr="00E02C2D">
        <w:rPr>
          <w:sz w:val="24"/>
          <w:szCs w:val="24"/>
        </w:rPr>
        <w:t>is</w:t>
      </w:r>
      <w:r w:rsidRPr="00E02C2D">
        <w:rPr>
          <w:spacing w:val="26"/>
          <w:sz w:val="24"/>
          <w:szCs w:val="24"/>
        </w:rPr>
        <w:t xml:space="preserve"> </w:t>
      </w:r>
      <w:r w:rsidRPr="00E02C2D">
        <w:rPr>
          <w:sz w:val="24"/>
          <w:szCs w:val="24"/>
        </w:rPr>
        <w:t>used</w:t>
      </w:r>
      <w:r w:rsidRPr="00E02C2D">
        <w:rPr>
          <w:spacing w:val="27"/>
          <w:sz w:val="24"/>
          <w:szCs w:val="24"/>
        </w:rPr>
        <w:t xml:space="preserve"> </w:t>
      </w:r>
      <w:r w:rsidRPr="00E02C2D">
        <w:rPr>
          <w:sz w:val="24"/>
          <w:szCs w:val="24"/>
        </w:rPr>
        <w:t>to</w:t>
      </w:r>
      <w:r w:rsidRPr="00E02C2D">
        <w:rPr>
          <w:spacing w:val="25"/>
          <w:sz w:val="24"/>
          <w:szCs w:val="24"/>
        </w:rPr>
        <w:t xml:space="preserve"> </w:t>
      </w:r>
      <w:r w:rsidRPr="00E02C2D">
        <w:rPr>
          <w:sz w:val="24"/>
          <w:szCs w:val="24"/>
        </w:rPr>
        <w:t>treat</w:t>
      </w:r>
      <w:r w:rsidRPr="00E02C2D">
        <w:rPr>
          <w:spacing w:val="25"/>
          <w:sz w:val="24"/>
          <w:szCs w:val="24"/>
        </w:rPr>
        <w:t xml:space="preserve"> </w:t>
      </w:r>
      <w:r w:rsidRPr="00E02C2D">
        <w:rPr>
          <w:sz w:val="24"/>
          <w:szCs w:val="24"/>
        </w:rPr>
        <w:t>nausea,</w:t>
      </w:r>
      <w:r w:rsidRPr="00E02C2D">
        <w:rPr>
          <w:spacing w:val="27"/>
          <w:sz w:val="24"/>
          <w:szCs w:val="24"/>
        </w:rPr>
        <w:t xml:space="preserve"> </w:t>
      </w:r>
      <w:r w:rsidRPr="00E02C2D">
        <w:rPr>
          <w:sz w:val="24"/>
          <w:szCs w:val="24"/>
        </w:rPr>
        <w:t>vomiting,</w:t>
      </w:r>
      <w:r w:rsidRPr="00E02C2D">
        <w:rPr>
          <w:spacing w:val="27"/>
          <w:sz w:val="24"/>
          <w:szCs w:val="24"/>
        </w:rPr>
        <w:t xml:space="preserve"> </w:t>
      </w:r>
      <w:r w:rsidRPr="00E02C2D">
        <w:rPr>
          <w:sz w:val="24"/>
          <w:szCs w:val="24"/>
        </w:rPr>
        <w:t xml:space="preserve">dehydration, and inflammation (Mohanapriya </w:t>
      </w:r>
      <w:r w:rsidRPr="00E02C2D">
        <w:rPr>
          <w:i/>
          <w:sz w:val="24"/>
          <w:szCs w:val="24"/>
        </w:rPr>
        <w:t xml:space="preserve">et al., </w:t>
      </w:r>
      <w:r w:rsidRPr="00E02C2D">
        <w:rPr>
          <w:sz w:val="24"/>
          <w:szCs w:val="24"/>
        </w:rPr>
        <w:t xml:space="preserve">2013). </w:t>
      </w:r>
    </w:p>
    <w:p w14:paraId="40B8DD03" w14:textId="1F11C607" w:rsidR="00DF20DF" w:rsidRPr="00E02C2D" w:rsidRDefault="009A50A8" w:rsidP="00E02C2D">
      <w:pPr>
        <w:pStyle w:val="BodyText"/>
        <w:spacing w:before="203" w:line="276" w:lineRule="auto"/>
        <w:jc w:val="both"/>
        <w:rPr>
          <w:sz w:val="24"/>
          <w:szCs w:val="24"/>
        </w:rPr>
      </w:pPr>
      <w:r w:rsidRPr="00E02C2D">
        <w:rPr>
          <w:sz w:val="24"/>
          <w:szCs w:val="24"/>
        </w:rPr>
        <w:t xml:space="preserve">         Aloe juice is used in the food products like refreshing juice, ready to serve drinks, health drinks, sports drinks, diet drinks, soft drinks, laxative </w:t>
      </w:r>
      <w:r w:rsidRPr="00E02C2D">
        <w:rPr>
          <w:i/>
          <w:iCs/>
          <w:sz w:val="24"/>
          <w:szCs w:val="24"/>
        </w:rPr>
        <w:t>etc.</w:t>
      </w:r>
      <w:r w:rsidRPr="00E02C2D">
        <w:rPr>
          <w:sz w:val="24"/>
          <w:szCs w:val="24"/>
        </w:rPr>
        <w:t xml:space="preserve"> It has a bitter taste, unpleasant in raw state and its palatability can be improved by addition of other fruit juices (</w:t>
      </w:r>
      <w:proofErr w:type="spellStart"/>
      <w:r w:rsidRPr="00E02C2D">
        <w:rPr>
          <w:sz w:val="24"/>
          <w:szCs w:val="24"/>
        </w:rPr>
        <w:t>Niramon</w:t>
      </w:r>
      <w:proofErr w:type="spellEnd"/>
      <w:r w:rsidRPr="00E02C2D">
        <w:rPr>
          <w:i/>
          <w:iCs/>
          <w:sz w:val="24"/>
          <w:szCs w:val="24"/>
        </w:rPr>
        <w:t xml:space="preserve"> et al., </w:t>
      </w:r>
      <w:r w:rsidRPr="00E02C2D">
        <w:rPr>
          <w:sz w:val="24"/>
          <w:szCs w:val="24"/>
        </w:rPr>
        <w:t>1996). Ready to serve beverage made from a combination of two or more fruits are good alternative for development of new product and beneficial in terms of sensory, nutritional and health properties (</w:t>
      </w:r>
      <w:proofErr w:type="spellStart"/>
      <w:r w:rsidRPr="00E02C2D">
        <w:rPr>
          <w:sz w:val="24"/>
          <w:szCs w:val="24"/>
        </w:rPr>
        <w:t>Boghani</w:t>
      </w:r>
      <w:proofErr w:type="spellEnd"/>
      <w:r w:rsidRPr="00E02C2D">
        <w:rPr>
          <w:sz w:val="24"/>
          <w:szCs w:val="24"/>
        </w:rPr>
        <w:t xml:space="preserve"> </w:t>
      </w:r>
      <w:r w:rsidRPr="00E02C2D">
        <w:rPr>
          <w:i/>
          <w:iCs/>
          <w:sz w:val="24"/>
          <w:szCs w:val="24"/>
        </w:rPr>
        <w:t>et al</w:t>
      </w:r>
      <w:r w:rsidRPr="00E02C2D">
        <w:rPr>
          <w:sz w:val="24"/>
          <w:szCs w:val="24"/>
        </w:rPr>
        <w:t xml:space="preserve">., 2012). </w:t>
      </w:r>
      <w:r w:rsidRPr="00E02C2D">
        <w:rPr>
          <w:color w:val="000000" w:themeColor="text1"/>
          <w:sz w:val="24"/>
          <w:szCs w:val="24"/>
        </w:rPr>
        <w:t>The blending of fruit juices</w:t>
      </w:r>
      <w:r w:rsidRPr="00E02C2D">
        <w:rPr>
          <w:sz w:val="24"/>
          <w:szCs w:val="24"/>
        </w:rPr>
        <w:t xml:space="preserve"> enhances the appearance, nutritional value and flavour of the product which leads to new product development. Since the demand for soft drinks is increasing every year, we can exploit</w:t>
      </w:r>
      <w:r w:rsidRPr="00E02C2D">
        <w:rPr>
          <w:spacing w:val="1"/>
          <w:sz w:val="24"/>
          <w:szCs w:val="24"/>
        </w:rPr>
        <w:t xml:space="preserve"> </w:t>
      </w:r>
      <w:r w:rsidRPr="00E02C2D">
        <w:rPr>
          <w:sz w:val="24"/>
          <w:szCs w:val="24"/>
        </w:rPr>
        <w:t>this trend by developing enriched beverage, as consumers become more aware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the link between diet</w:t>
      </w:r>
      <w:r w:rsidRPr="00E02C2D">
        <w:rPr>
          <w:spacing w:val="-1"/>
          <w:sz w:val="24"/>
          <w:szCs w:val="24"/>
        </w:rPr>
        <w:t xml:space="preserve"> and</w:t>
      </w:r>
      <w:r w:rsidRPr="00E02C2D">
        <w:rPr>
          <w:sz w:val="24"/>
          <w:szCs w:val="24"/>
        </w:rPr>
        <w:t xml:space="preserve"> healthy</w:t>
      </w:r>
      <w:r w:rsidRPr="00E02C2D">
        <w:rPr>
          <w:spacing w:val="-9"/>
          <w:sz w:val="24"/>
          <w:szCs w:val="24"/>
        </w:rPr>
        <w:t xml:space="preserve"> </w:t>
      </w:r>
      <w:r w:rsidRPr="00E02C2D">
        <w:rPr>
          <w:sz w:val="24"/>
          <w:szCs w:val="24"/>
        </w:rPr>
        <w:t>life</w:t>
      </w:r>
      <w:r w:rsidRPr="00E02C2D">
        <w:rPr>
          <w:spacing w:val="1"/>
          <w:sz w:val="24"/>
          <w:szCs w:val="24"/>
        </w:rPr>
        <w:t xml:space="preserve"> </w:t>
      </w:r>
      <w:r w:rsidRPr="00E02C2D">
        <w:rPr>
          <w:sz w:val="24"/>
          <w:szCs w:val="24"/>
        </w:rPr>
        <w:t xml:space="preserve">style (Balaswamy </w:t>
      </w:r>
      <w:r w:rsidRPr="00E02C2D">
        <w:rPr>
          <w:i/>
          <w:iCs/>
          <w:sz w:val="24"/>
          <w:szCs w:val="24"/>
        </w:rPr>
        <w:t>et al</w:t>
      </w:r>
      <w:r w:rsidRPr="00E02C2D">
        <w:rPr>
          <w:sz w:val="24"/>
          <w:szCs w:val="24"/>
        </w:rPr>
        <w:t xml:space="preserve">., 2011). </w:t>
      </w:r>
    </w:p>
    <w:p w14:paraId="05B438E9" w14:textId="1511FA5D" w:rsidR="00DF20DF" w:rsidRPr="00E02C2D" w:rsidRDefault="00DF20DF" w:rsidP="00E02C2D">
      <w:pPr>
        <w:pStyle w:val="BodyText"/>
        <w:spacing w:before="203" w:line="276" w:lineRule="auto"/>
        <w:ind w:firstLine="720"/>
        <w:jc w:val="both"/>
        <w:rPr>
          <w:sz w:val="24"/>
          <w:szCs w:val="24"/>
        </w:rPr>
      </w:pPr>
      <w:r w:rsidRPr="00E02C2D">
        <w:rPr>
          <w:sz w:val="24"/>
          <w:szCs w:val="24"/>
        </w:rPr>
        <w:t xml:space="preserve">Mane </w:t>
      </w:r>
      <w:r w:rsidRPr="00E02C2D">
        <w:rPr>
          <w:i/>
          <w:iCs/>
          <w:sz w:val="24"/>
          <w:szCs w:val="24"/>
        </w:rPr>
        <w:t>et al</w:t>
      </w:r>
      <w:r w:rsidRPr="00E02C2D">
        <w:rPr>
          <w:sz w:val="24"/>
          <w:szCs w:val="24"/>
        </w:rPr>
        <w:t>. (2019) developed RTS beverage with the formulations of orange juice and the fresh turmeric rhizome juice in the ratio of T</w:t>
      </w:r>
      <w:r w:rsidRPr="00E02C2D">
        <w:rPr>
          <w:sz w:val="24"/>
          <w:szCs w:val="24"/>
          <w:vertAlign w:val="subscript"/>
        </w:rPr>
        <w:t xml:space="preserve">1 </w:t>
      </w:r>
      <w:r w:rsidRPr="00E02C2D">
        <w:rPr>
          <w:sz w:val="24"/>
          <w:szCs w:val="24"/>
        </w:rPr>
        <w:t>(95:05); T</w:t>
      </w:r>
      <w:r w:rsidRPr="00E02C2D">
        <w:rPr>
          <w:sz w:val="24"/>
          <w:szCs w:val="24"/>
          <w:vertAlign w:val="subscript"/>
        </w:rPr>
        <w:t xml:space="preserve">2 </w:t>
      </w:r>
      <w:r w:rsidRPr="00E02C2D">
        <w:rPr>
          <w:sz w:val="24"/>
          <w:szCs w:val="24"/>
        </w:rPr>
        <w:t>(90:10); T</w:t>
      </w:r>
      <w:r w:rsidRPr="00E02C2D">
        <w:rPr>
          <w:sz w:val="24"/>
          <w:szCs w:val="24"/>
          <w:vertAlign w:val="subscript"/>
        </w:rPr>
        <w:t xml:space="preserve">3 </w:t>
      </w:r>
      <w:r w:rsidRPr="00E02C2D">
        <w:rPr>
          <w:sz w:val="24"/>
          <w:szCs w:val="24"/>
        </w:rPr>
        <w:t>(85:15) and studied with reference to the T</w:t>
      </w:r>
      <w:r w:rsidRPr="00E02C2D">
        <w:rPr>
          <w:sz w:val="24"/>
          <w:szCs w:val="24"/>
          <w:vertAlign w:val="subscript"/>
        </w:rPr>
        <w:t xml:space="preserve">0 </w:t>
      </w:r>
      <w:r w:rsidRPr="00E02C2D">
        <w:rPr>
          <w:sz w:val="24"/>
          <w:szCs w:val="24"/>
        </w:rPr>
        <w:t>(100:0). The blended RTS was prepared by using different combinations of papaya-jackfruit as 80:20, 70:30, 60:40 and 50:50 and various proportion of flavouring extracts of ginger, cardamom, lime and mint and resulted that 50:50 blend scored highest overall acceptability (</w:t>
      </w:r>
      <w:proofErr w:type="spellStart"/>
      <w:r w:rsidRPr="00E02C2D">
        <w:rPr>
          <w:sz w:val="24"/>
          <w:szCs w:val="24"/>
        </w:rPr>
        <w:t>Sindhumathi</w:t>
      </w:r>
      <w:proofErr w:type="spellEnd"/>
      <w:r w:rsidRPr="00E02C2D">
        <w:rPr>
          <w:sz w:val="24"/>
          <w:szCs w:val="24"/>
        </w:rPr>
        <w:t xml:space="preserve"> and </w:t>
      </w:r>
      <w:proofErr w:type="spellStart"/>
      <w:r w:rsidRPr="00E02C2D">
        <w:rPr>
          <w:sz w:val="24"/>
          <w:szCs w:val="24"/>
        </w:rPr>
        <w:t>Premalatha</w:t>
      </w:r>
      <w:proofErr w:type="spellEnd"/>
      <w:r w:rsidRPr="00E02C2D">
        <w:rPr>
          <w:sz w:val="24"/>
          <w:szCs w:val="24"/>
        </w:rPr>
        <w:t xml:space="preserve">, 2020). Gill </w:t>
      </w:r>
      <w:r w:rsidRPr="00E02C2D">
        <w:rPr>
          <w:i/>
          <w:sz w:val="24"/>
          <w:szCs w:val="24"/>
        </w:rPr>
        <w:t xml:space="preserve">et al. </w:t>
      </w:r>
      <w:r w:rsidRPr="00E02C2D">
        <w:rPr>
          <w:sz w:val="24"/>
          <w:szCs w:val="24"/>
        </w:rPr>
        <w:t xml:space="preserve">(2020) found that RTS beverage of </w:t>
      </w:r>
      <w:proofErr w:type="spellStart"/>
      <w:r w:rsidRPr="00E02C2D">
        <w:rPr>
          <w:sz w:val="24"/>
          <w:szCs w:val="24"/>
        </w:rPr>
        <w:t>Kagzi</w:t>
      </w:r>
      <w:proofErr w:type="spellEnd"/>
      <w:r w:rsidRPr="00E02C2D">
        <w:rPr>
          <w:sz w:val="24"/>
          <w:szCs w:val="24"/>
        </w:rPr>
        <w:t xml:space="preserve"> lime juice blended with aloe gel and rose juice (50: 30: 20) with 20 % juice, TSS of 10°Brix and 0.50 % acidity stood best in the organoleptic quality. Singh </w:t>
      </w:r>
      <w:r w:rsidRPr="00E02C2D">
        <w:rPr>
          <w:i/>
          <w:iCs/>
          <w:sz w:val="24"/>
          <w:szCs w:val="24"/>
        </w:rPr>
        <w:t>et al.</w:t>
      </w:r>
      <w:r w:rsidRPr="00E02C2D">
        <w:rPr>
          <w:sz w:val="24"/>
          <w:szCs w:val="24"/>
        </w:rPr>
        <w:t xml:space="preserve"> (2018) concluded that the RTS beverage prepared from blend comprising of 75 % mango and 25 % Aloe was found to be most acceptable than other combinations (0 and 100 %, 100 and 0 %, 50 and 50 % and 25 and 75 % mango and aloe pulp, respectively).</w:t>
      </w:r>
    </w:p>
    <w:p w14:paraId="24505B17" w14:textId="77777777" w:rsidR="005530BF" w:rsidRPr="00E02C2D" w:rsidRDefault="00DF20DF" w:rsidP="00E02C2D">
      <w:pPr>
        <w:pStyle w:val="BodyText"/>
        <w:spacing w:line="276" w:lineRule="auto"/>
        <w:ind w:firstLine="720"/>
        <w:jc w:val="both"/>
        <w:rPr>
          <w:sz w:val="24"/>
          <w:szCs w:val="24"/>
        </w:rPr>
      </w:pPr>
      <w:r w:rsidRPr="00E02C2D">
        <w:rPr>
          <w:sz w:val="24"/>
          <w:szCs w:val="24"/>
        </w:rPr>
        <w:t xml:space="preserve">Keeping in view of blending concept, nutritive and health benefits of </w:t>
      </w:r>
      <w:r w:rsidRPr="00E02C2D">
        <w:rPr>
          <w:i/>
          <w:iCs/>
          <w:sz w:val="24"/>
          <w:szCs w:val="24"/>
        </w:rPr>
        <w:t>Aloe vera</w:t>
      </w:r>
      <w:r w:rsidRPr="00E02C2D">
        <w:rPr>
          <w:sz w:val="24"/>
          <w:szCs w:val="24"/>
        </w:rPr>
        <w:t xml:space="preserve"> and lime, the present work has been taken to study on preparation of lime blended Aloe (</w:t>
      </w:r>
      <w:r w:rsidRPr="00E02C2D">
        <w:rPr>
          <w:i/>
          <w:iCs/>
          <w:sz w:val="24"/>
          <w:szCs w:val="24"/>
        </w:rPr>
        <w:t>Aloe vera</w:t>
      </w:r>
      <w:r w:rsidRPr="00E02C2D">
        <w:rPr>
          <w:sz w:val="24"/>
          <w:szCs w:val="24"/>
        </w:rPr>
        <w:t xml:space="preserve">) RTS. </w:t>
      </w:r>
    </w:p>
    <w:p w14:paraId="514B393A" w14:textId="7AE7A921" w:rsidR="00DF20DF" w:rsidRPr="00E02C2D" w:rsidRDefault="00DF20DF" w:rsidP="00E02C2D">
      <w:pPr>
        <w:pStyle w:val="BodyText"/>
        <w:spacing w:line="276" w:lineRule="auto"/>
        <w:jc w:val="both"/>
        <w:rPr>
          <w:sz w:val="24"/>
          <w:szCs w:val="24"/>
        </w:rPr>
      </w:pPr>
      <w:r w:rsidRPr="00E02C2D">
        <w:rPr>
          <w:b/>
          <w:bCs/>
          <w:sz w:val="24"/>
          <w:szCs w:val="24"/>
        </w:rPr>
        <w:t xml:space="preserve">Material and methods </w:t>
      </w:r>
    </w:p>
    <w:p w14:paraId="475C534B" w14:textId="640B0C7A" w:rsidR="00BB37DB" w:rsidRPr="00E02C2D" w:rsidRDefault="00BB37DB" w:rsidP="00E02C2D">
      <w:pPr>
        <w:pStyle w:val="BodyText"/>
        <w:spacing w:before="203" w:line="276" w:lineRule="auto"/>
        <w:ind w:firstLine="720"/>
        <w:jc w:val="both"/>
        <w:rPr>
          <w:sz w:val="24"/>
          <w:szCs w:val="24"/>
        </w:rPr>
      </w:pPr>
      <w:r w:rsidRPr="00E02C2D">
        <w:rPr>
          <w:sz w:val="24"/>
          <w:szCs w:val="24"/>
        </w:rPr>
        <w:t>The</w:t>
      </w:r>
      <w:r w:rsidRPr="00E02C2D">
        <w:rPr>
          <w:spacing w:val="1"/>
          <w:sz w:val="24"/>
          <w:szCs w:val="24"/>
        </w:rPr>
        <w:t xml:space="preserve"> </w:t>
      </w:r>
      <w:r w:rsidRPr="00E02C2D">
        <w:rPr>
          <w:sz w:val="24"/>
          <w:szCs w:val="24"/>
        </w:rPr>
        <w:t>present</w:t>
      </w:r>
      <w:r w:rsidRPr="00E02C2D">
        <w:rPr>
          <w:spacing w:val="1"/>
          <w:sz w:val="24"/>
          <w:szCs w:val="24"/>
        </w:rPr>
        <w:t xml:space="preserve"> </w:t>
      </w:r>
      <w:r w:rsidRPr="00E02C2D">
        <w:rPr>
          <w:sz w:val="24"/>
          <w:szCs w:val="24"/>
        </w:rPr>
        <w:t xml:space="preserve">experiment </w:t>
      </w:r>
      <w:r w:rsidR="00E950EF" w:rsidRPr="00E02C2D">
        <w:rPr>
          <w:sz w:val="24"/>
          <w:szCs w:val="24"/>
        </w:rPr>
        <w:t xml:space="preserve">preparation of lime blended aloe RTS </w:t>
      </w:r>
      <w:r w:rsidRPr="00E02C2D">
        <w:rPr>
          <w:sz w:val="24"/>
          <w:szCs w:val="24"/>
        </w:rPr>
        <w:t>was</w:t>
      </w:r>
      <w:r w:rsidRPr="00E02C2D">
        <w:rPr>
          <w:spacing w:val="1"/>
          <w:sz w:val="24"/>
          <w:szCs w:val="24"/>
        </w:rPr>
        <w:t xml:space="preserve"> </w:t>
      </w:r>
      <w:r w:rsidRPr="00E02C2D">
        <w:rPr>
          <w:sz w:val="24"/>
          <w:szCs w:val="24"/>
        </w:rPr>
        <w:t>carried</w:t>
      </w:r>
      <w:r w:rsidRPr="00E02C2D">
        <w:rPr>
          <w:spacing w:val="1"/>
          <w:sz w:val="24"/>
          <w:szCs w:val="24"/>
        </w:rPr>
        <w:t xml:space="preserve"> </w:t>
      </w:r>
      <w:r w:rsidRPr="00E02C2D">
        <w:rPr>
          <w:sz w:val="24"/>
          <w:szCs w:val="24"/>
        </w:rPr>
        <w:t>out</w:t>
      </w:r>
      <w:r w:rsidRPr="00E02C2D">
        <w:rPr>
          <w:spacing w:val="1"/>
          <w:sz w:val="24"/>
          <w:szCs w:val="24"/>
        </w:rPr>
        <w:t xml:space="preserve"> </w:t>
      </w:r>
      <w:r w:rsidRPr="00E02C2D">
        <w:rPr>
          <w:sz w:val="24"/>
          <w:szCs w:val="24"/>
        </w:rPr>
        <w:t>at PG</w:t>
      </w:r>
      <w:r w:rsidRPr="00E02C2D">
        <w:rPr>
          <w:spacing w:val="1"/>
          <w:sz w:val="24"/>
          <w:szCs w:val="24"/>
        </w:rPr>
        <w:t xml:space="preserve"> </w:t>
      </w:r>
      <w:r w:rsidRPr="00E02C2D">
        <w:rPr>
          <w:sz w:val="24"/>
          <w:szCs w:val="24"/>
        </w:rPr>
        <w:t>Laboratory,</w:t>
      </w:r>
      <w:r w:rsidRPr="00E02C2D">
        <w:rPr>
          <w:spacing w:val="1"/>
          <w:sz w:val="24"/>
          <w:szCs w:val="24"/>
        </w:rPr>
        <w:t xml:space="preserve"> </w:t>
      </w:r>
      <w:r w:rsidRPr="00E02C2D">
        <w:rPr>
          <w:sz w:val="24"/>
          <w:szCs w:val="24"/>
        </w:rPr>
        <w:t>College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Horticulture,</w:t>
      </w:r>
      <w:r w:rsidRPr="00E02C2D">
        <w:rPr>
          <w:spacing w:val="1"/>
          <w:sz w:val="24"/>
          <w:szCs w:val="24"/>
        </w:rPr>
        <w:t xml:space="preserve"> </w:t>
      </w:r>
      <w:r w:rsidRPr="00E02C2D">
        <w:rPr>
          <w:sz w:val="24"/>
          <w:szCs w:val="24"/>
        </w:rPr>
        <w:t>Rajendranagar, Hyderabad during 2021.</w:t>
      </w:r>
      <w:r w:rsidR="00E950EF" w:rsidRPr="00E02C2D">
        <w:rPr>
          <w:sz w:val="24"/>
          <w:szCs w:val="24"/>
        </w:rPr>
        <w:t xml:space="preserve"> According to Fruit Product Order (1955), the RTS beverage</w:t>
      </w:r>
      <w:r w:rsidR="00E950EF" w:rsidRPr="00E02C2D">
        <w:rPr>
          <w:spacing w:val="1"/>
          <w:sz w:val="24"/>
          <w:szCs w:val="24"/>
        </w:rPr>
        <w:t xml:space="preserve"> </w:t>
      </w:r>
      <w:r w:rsidR="00E950EF" w:rsidRPr="00E02C2D">
        <w:rPr>
          <w:sz w:val="24"/>
          <w:szCs w:val="24"/>
        </w:rPr>
        <w:t>should have juice content not less than 10 per cent, total soluble solids</w:t>
      </w:r>
      <w:r w:rsidR="00E950EF" w:rsidRPr="00E02C2D">
        <w:rPr>
          <w:spacing w:val="1"/>
          <w:sz w:val="24"/>
          <w:szCs w:val="24"/>
        </w:rPr>
        <w:t xml:space="preserve"> </w:t>
      </w:r>
      <w:r w:rsidR="00E950EF" w:rsidRPr="00E02C2D">
        <w:rPr>
          <w:sz w:val="24"/>
          <w:szCs w:val="24"/>
        </w:rPr>
        <w:t>10 per cent and 0.3 per cent acidity. It is not diluted before serving, hence it is</w:t>
      </w:r>
      <w:r w:rsidR="00E950EF" w:rsidRPr="00E02C2D">
        <w:rPr>
          <w:spacing w:val="1"/>
          <w:sz w:val="24"/>
          <w:szCs w:val="24"/>
        </w:rPr>
        <w:t xml:space="preserve"> </w:t>
      </w:r>
      <w:r w:rsidR="00E950EF" w:rsidRPr="00E02C2D">
        <w:rPr>
          <w:sz w:val="24"/>
          <w:szCs w:val="24"/>
        </w:rPr>
        <w:t>known</w:t>
      </w:r>
      <w:r w:rsidR="00E950EF" w:rsidRPr="00E02C2D">
        <w:rPr>
          <w:spacing w:val="-1"/>
          <w:sz w:val="24"/>
          <w:szCs w:val="24"/>
        </w:rPr>
        <w:t xml:space="preserve"> </w:t>
      </w:r>
      <w:r w:rsidR="00E950EF" w:rsidRPr="00E02C2D">
        <w:rPr>
          <w:sz w:val="24"/>
          <w:szCs w:val="24"/>
        </w:rPr>
        <w:t>as</w:t>
      </w:r>
      <w:r w:rsidR="00E950EF" w:rsidRPr="00E02C2D">
        <w:rPr>
          <w:spacing w:val="-2"/>
          <w:sz w:val="24"/>
          <w:szCs w:val="24"/>
        </w:rPr>
        <w:t xml:space="preserve"> </w:t>
      </w:r>
      <w:r w:rsidR="00E950EF" w:rsidRPr="00E02C2D">
        <w:rPr>
          <w:sz w:val="24"/>
          <w:szCs w:val="24"/>
        </w:rPr>
        <w:t>ready-to-serve</w:t>
      </w:r>
      <w:r w:rsidR="00E950EF" w:rsidRPr="00E02C2D">
        <w:rPr>
          <w:spacing w:val="1"/>
          <w:sz w:val="24"/>
          <w:szCs w:val="24"/>
        </w:rPr>
        <w:t xml:space="preserve"> </w:t>
      </w:r>
      <w:r w:rsidR="00E950EF" w:rsidRPr="00E02C2D">
        <w:rPr>
          <w:sz w:val="24"/>
          <w:szCs w:val="24"/>
        </w:rPr>
        <w:t xml:space="preserve">(RTS). </w:t>
      </w:r>
      <w:r w:rsidRPr="00E02C2D">
        <w:rPr>
          <w:sz w:val="24"/>
          <w:szCs w:val="24"/>
        </w:rPr>
        <w:t>Aloe leaves utilized in this experiment were procured from Medicinal and Aromatic Plants Research Station, Sri Konda Laxman Telangana State Horticultural University (SKLTSHU), Rajendranagar, Hyderabad.  Healthy and matured leaves of large size without injuries were selected and harvested manually. Leaves with injuries and damaged spots were discarded and only the leaves which</w:t>
      </w:r>
      <w:r w:rsidRPr="00E02C2D">
        <w:rPr>
          <w:spacing w:val="1"/>
          <w:sz w:val="24"/>
          <w:szCs w:val="24"/>
        </w:rPr>
        <w:t xml:space="preserve"> </w:t>
      </w:r>
      <w:r w:rsidRPr="00E02C2D">
        <w:rPr>
          <w:sz w:val="24"/>
          <w:szCs w:val="24"/>
        </w:rPr>
        <w:t>are</w:t>
      </w:r>
      <w:r w:rsidRPr="00E02C2D">
        <w:rPr>
          <w:spacing w:val="-2"/>
          <w:sz w:val="24"/>
          <w:szCs w:val="24"/>
        </w:rPr>
        <w:t xml:space="preserve"> </w:t>
      </w:r>
      <w:r w:rsidRPr="00E02C2D">
        <w:rPr>
          <w:sz w:val="24"/>
          <w:szCs w:val="24"/>
        </w:rPr>
        <w:t>complete</w:t>
      </w:r>
      <w:r w:rsidRPr="00E02C2D">
        <w:rPr>
          <w:spacing w:val="2"/>
          <w:sz w:val="24"/>
          <w:szCs w:val="24"/>
        </w:rPr>
        <w:t xml:space="preserve"> </w:t>
      </w:r>
      <w:r w:rsidRPr="00E02C2D">
        <w:rPr>
          <w:sz w:val="24"/>
          <w:szCs w:val="24"/>
        </w:rPr>
        <w:t>and</w:t>
      </w:r>
      <w:r w:rsidRPr="00E02C2D">
        <w:rPr>
          <w:spacing w:val="-1"/>
          <w:sz w:val="24"/>
          <w:szCs w:val="24"/>
        </w:rPr>
        <w:t xml:space="preserve"> </w:t>
      </w:r>
      <w:r w:rsidRPr="00E02C2D">
        <w:rPr>
          <w:sz w:val="24"/>
          <w:szCs w:val="24"/>
        </w:rPr>
        <w:t>healthy</w:t>
      </w:r>
      <w:r w:rsidRPr="00E02C2D">
        <w:rPr>
          <w:spacing w:val="-4"/>
          <w:sz w:val="24"/>
          <w:szCs w:val="24"/>
        </w:rPr>
        <w:t xml:space="preserve"> </w:t>
      </w:r>
      <w:r w:rsidRPr="00E02C2D">
        <w:rPr>
          <w:sz w:val="24"/>
          <w:szCs w:val="24"/>
        </w:rPr>
        <w:t>were</w:t>
      </w:r>
      <w:r w:rsidRPr="00E02C2D">
        <w:rPr>
          <w:spacing w:val="-1"/>
          <w:sz w:val="24"/>
          <w:szCs w:val="24"/>
        </w:rPr>
        <w:t xml:space="preserve"> </w:t>
      </w:r>
      <w:r w:rsidRPr="00E02C2D">
        <w:rPr>
          <w:sz w:val="24"/>
          <w:szCs w:val="24"/>
        </w:rPr>
        <w:t>used</w:t>
      </w:r>
      <w:r w:rsidRPr="00E02C2D">
        <w:rPr>
          <w:spacing w:val="-1"/>
          <w:sz w:val="24"/>
          <w:szCs w:val="24"/>
        </w:rPr>
        <w:t xml:space="preserve"> </w:t>
      </w:r>
      <w:r w:rsidRPr="00E02C2D">
        <w:rPr>
          <w:sz w:val="24"/>
          <w:szCs w:val="24"/>
        </w:rPr>
        <w:t>for</w:t>
      </w:r>
      <w:r w:rsidRPr="00E02C2D">
        <w:rPr>
          <w:spacing w:val="-2"/>
          <w:sz w:val="24"/>
          <w:szCs w:val="24"/>
        </w:rPr>
        <w:t xml:space="preserve"> </w:t>
      </w:r>
      <w:r w:rsidRPr="00E02C2D">
        <w:rPr>
          <w:sz w:val="24"/>
          <w:szCs w:val="24"/>
        </w:rPr>
        <w:t>carrying</w:t>
      </w:r>
      <w:r w:rsidRPr="00E02C2D">
        <w:rPr>
          <w:spacing w:val="-1"/>
          <w:sz w:val="24"/>
          <w:szCs w:val="24"/>
        </w:rPr>
        <w:t xml:space="preserve"> </w:t>
      </w:r>
      <w:r w:rsidRPr="00E02C2D">
        <w:rPr>
          <w:sz w:val="24"/>
          <w:szCs w:val="24"/>
        </w:rPr>
        <w:t>out</w:t>
      </w:r>
      <w:r w:rsidRPr="00E02C2D">
        <w:rPr>
          <w:spacing w:val="-1"/>
          <w:sz w:val="24"/>
          <w:szCs w:val="24"/>
        </w:rPr>
        <w:t xml:space="preserve"> </w:t>
      </w:r>
      <w:r w:rsidRPr="00E02C2D">
        <w:rPr>
          <w:sz w:val="24"/>
          <w:szCs w:val="24"/>
        </w:rPr>
        <w:t>the</w:t>
      </w:r>
      <w:r w:rsidRPr="00E02C2D">
        <w:rPr>
          <w:spacing w:val="-1"/>
          <w:sz w:val="24"/>
          <w:szCs w:val="24"/>
        </w:rPr>
        <w:t xml:space="preserve"> </w:t>
      </w:r>
      <w:r w:rsidRPr="00E02C2D">
        <w:rPr>
          <w:sz w:val="24"/>
          <w:szCs w:val="24"/>
        </w:rPr>
        <w:t xml:space="preserve">experiments. </w:t>
      </w:r>
      <w:r w:rsidR="00E950EF" w:rsidRPr="00E02C2D">
        <w:rPr>
          <w:sz w:val="24"/>
          <w:szCs w:val="24"/>
        </w:rPr>
        <w:t>Fresh</w:t>
      </w:r>
      <w:r w:rsidRPr="00E02C2D">
        <w:rPr>
          <w:sz w:val="24"/>
          <w:szCs w:val="24"/>
        </w:rPr>
        <w:t xml:space="preserve"> lime fruits were purchased from local market, Rajendranagar, Hyderabad</w:t>
      </w:r>
      <w:r w:rsidR="00E950EF" w:rsidRPr="00E02C2D">
        <w:rPr>
          <w:sz w:val="24"/>
          <w:szCs w:val="24"/>
        </w:rPr>
        <w:t xml:space="preserve"> and t</w:t>
      </w:r>
      <w:r w:rsidRPr="00E02C2D">
        <w:rPr>
          <w:sz w:val="24"/>
          <w:szCs w:val="24"/>
        </w:rPr>
        <w:t xml:space="preserve">he experiment was designed in complete randomized design consisting of six treatments with four replications. </w:t>
      </w:r>
    </w:p>
    <w:p w14:paraId="7AD1729E" w14:textId="77777777" w:rsidR="00BB37DB" w:rsidRPr="00E02C2D" w:rsidRDefault="00BB37DB" w:rsidP="00E02C2D">
      <w:pPr>
        <w:spacing w:after="0" w:line="276" w:lineRule="auto"/>
        <w:rPr>
          <w:rFonts w:ascii="Times New Roman" w:hAnsi="Times New Roman" w:cs="Times New Roman"/>
          <w:b/>
          <w:bCs/>
          <w:sz w:val="24"/>
          <w:szCs w:val="24"/>
          <w:lang w:val="en-US"/>
        </w:rPr>
      </w:pPr>
      <w:r w:rsidRPr="00E02C2D">
        <w:rPr>
          <w:rFonts w:ascii="Times New Roman" w:hAnsi="Times New Roman" w:cs="Times New Roman"/>
          <w:b/>
          <w:bCs/>
          <w:sz w:val="24"/>
          <w:szCs w:val="24"/>
          <w:lang w:val="en-GB"/>
        </w:rPr>
        <w:t>Treatment details</w:t>
      </w:r>
    </w:p>
    <w:p w14:paraId="502712A8" w14:textId="77777777" w:rsidR="00BB37DB" w:rsidRPr="00E02C2D" w:rsidRDefault="00BB37DB" w:rsidP="00E02C2D">
      <w:pPr>
        <w:pStyle w:val="ListParagraph"/>
        <w:tabs>
          <w:tab w:val="left" w:pos="720"/>
        </w:tabs>
        <w:spacing w:line="276" w:lineRule="auto"/>
        <w:jc w:val="both"/>
        <w:rPr>
          <w:rFonts w:ascii="Times New Roman" w:hAnsi="Times New Roman" w:cs="Times New Roman"/>
          <w:bCs/>
          <w:sz w:val="24"/>
          <w:szCs w:val="24"/>
        </w:rPr>
      </w:pPr>
      <w:r w:rsidRPr="00E02C2D">
        <w:rPr>
          <w:rFonts w:ascii="Times New Roman" w:hAnsi="Times New Roman" w:cs="Times New Roman"/>
          <w:bCs/>
          <w:sz w:val="24"/>
          <w:szCs w:val="24"/>
        </w:rPr>
        <w:lastRenderedPageBreak/>
        <w:t>T</w:t>
      </w:r>
      <w:proofErr w:type="gramStart"/>
      <w:r w:rsidRPr="00E02C2D">
        <w:rPr>
          <w:rFonts w:ascii="Times New Roman" w:hAnsi="Times New Roman" w:cs="Times New Roman"/>
          <w:bCs/>
          <w:sz w:val="24"/>
          <w:szCs w:val="24"/>
          <w:vertAlign w:val="subscript"/>
        </w:rPr>
        <w:t xml:space="preserve">1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100:0 (Aloe : lime)</w:t>
      </w:r>
    </w:p>
    <w:p w14:paraId="0603893B" w14:textId="77777777" w:rsidR="00BB37DB" w:rsidRPr="00E02C2D" w:rsidRDefault="00BB37DB" w:rsidP="00E02C2D">
      <w:pPr>
        <w:pStyle w:val="ListParagraph"/>
        <w:spacing w:line="276" w:lineRule="auto"/>
        <w:jc w:val="both"/>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2</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95:5 (Aloe : lime)</w:t>
      </w:r>
    </w:p>
    <w:p w14:paraId="50B459E0" w14:textId="77777777" w:rsidR="00BB37DB" w:rsidRPr="00E02C2D" w:rsidRDefault="00BB37DB" w:rsidP="00E02C2D">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3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90:10 (Aloe : lime)</w:t>
      </w:r>
    </w:p>
    <w:p w14:paraId="31E8BE1E" w14:textId="77777777" w:rsidR="00BB37DB" w:rsidRPr="00E02C2D" w:rsidRDefault="00BB37DB" w:rsidP="00E02C2D">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4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85:15 (Aloe : lime)</w:t>
      </w:r>
    </w:p>
    <w:p w14:paraId="48D25346" w14:textId="77777777" w:rsidR="00BB37DB" w:rsidRPr="00E02C2D" w:rsidRDefault="00BB37DB" w:rsidP="00E02C2D">
      <w:pPr>
        <w:pStyle w:val="ListParagraph"/>
        <w:spacing w:line="276" w:lineRule="auto"/>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5</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80:20 (Aloe : lime)</w:t>
      </w:r>
    </w:p>
    <w:p w14:paraId="47D17E1E" w14:textId="77777777" w:rsidR="00BB37DB" w:rsidRPr="00E02C2D" w:rsidRDefault="00BB37DB" w:rsidP="00E02C2D">
      <w:pPr>
        <w:pStyle w:val="ListParagraph"/>
        <w:tabs>
          <w:tab w:val="left" w:pos="720"/>
        </w:tabs>
        <w:spacing w:after="0" w:line="276" w:lineRule="auto"/>
        <w:rPr>
          <w:rFonts w:ascii="Times New Roman" w:hAnsi="Times New Roman" w:cs="Times New Roman"/>
          <w:sz w:val="24"/>
          <w:szCs w:val="24"/>
        </w:rPr>
      </w:pPr>
      <w:r w:rsidRPr="00E02C2D">
        <w:rPr>
          <w:rFonts w:ascii="Times New Roman" w:hAnsi="Times New Roman" w:cs="Times New Roman"/>
          <w:bCs/>
          <w:sz w:val="24"/>
          <w:szCs w:val="24"/>
          <w:lang w:val="en-US"/>
        </w:rPr>
        <w:t>T</w:t>
      </w:r>
      <w:proofErr w:type="gramStart"/>
      <w:r w:rsidRPr="00E02C2D">
        <w:rPr>
          <w:rFonts w:ascii="Times New Roman" w:hAnsi="Times New Roman" w:cs="Times New Roman"/>
          <w:bCs/>
          <w:sz w:val="24"/>
          <w:szCs w:val="24"/>
          <w:vertAlign w:val="subscript"/>
          <w:lang w:val="en-US"/>
        </w:rPr>
        <w:t>6</w:t>
      </w:r>
      <w:r w:rsidRPr="00E02C2D">
        <w:rPr>
          <w:rFonts w:ascii="Times New Roman" w:hAnsi="Times New Roman" w:cs="Times New Roman"/>
          <w:bCs/>
          <w:sz w:val="24"/>
          <w:szCs w:val="24"/>
          <w:lang w:val="en-US"/>
        </w:rPr>
        <w:t xml:space="preserve">  :</w:t>
      </w:r>
      <w:proofErr w:type="gramEnd"/>
      <w:r w:rsidRPr="00E02C2D">
        <w:rPr>
          <w:rFonts w:ascii="Times New Roman" w:hAnsi="Times New Roman" w:cs="Times New Roman"/>
          <w:sz w:val="24"/>
          <w:szCs w:val="24"/>
          <w:lang w:val="en-US"/>
        </w:rPr>
        <w:t xml:space="preserve"> 75:25 (Aloe : lime)</w:t>
      </w:r>
    </w:p>
    <w:p w14:paraId="1A02545D" w14:textId="62F7AD6A" w:rsidR="00BB37DB" w:rsidRPr="00E02C2D" w:rsidRDefault="005530BF" w:rsidP="00E02C2D">
      <w:pPr>
        <w:pStyle w:val="BodyText"/>
        <w:spacing w:before="203" w:line="276" w:lineRule="auto"/>
        <w:ind w:firstLine="480"/>
        <w:jc w:val="both"/>
        <w:rPr>
          <w:sz w:val="24"/>
          <w:szCs w:val="24"/>
        </w:rPr>
      </w:pPr>
      <w:r w:rsidRPr="00E02C2D">
        <w:rPr>
          <w:sz w:val="24"/>
          <w:szCs w:val="24"/>
          <w:lang w:val="en-IN"/>
        </w:rPr>
        <w:t>Organoleptic evaluation of samples was assessed by 15 semi-trained members for colour, taste, flavour, texture and overall acceptability of the RTS beverage. The panellists were asked to rate the samples on a 9-point Hedonic scale where 9 meant “like extremely” and 1 meant “dislike extremely”.</w:t>
      </w:r>
      <w:r w:rsidRPr="00E02C2D">
        <w:rPr>
          <w:sz w:val="24"/>
          <w:szCs w:val="24"/>
        </w:rPr>
        <w:t xml:space="preserve"> </w:t>
      </w:r>
      <w:r w:rsidR="00BB37DB" w:rsidRPr="00E02C2D">
        <w:rPr>
          <w:sz w:val="24"/>
          <w:szCs w:val="24"/>
        </w:rPr>
        <w:t>Estimation of TSS and titrable acidity in</w:t>
      </w:r>
      <w:r w:rsidR="00BB37DB" w:rsidRPr="00E02C2D">
        <w:rPr>
          <w:i/>
          <w:sz w:val="24"/>
          <w:szCs w:val="24"/>
        </w:rPr>
        <w:t xml:space="preserve"> </w:t>
      </w:r>
      <w:r w:rsidR="00BB37DB" w:rsidRPr="00E02C2D">
        <w:rPr>
          <w:iCs/>
          <w:sz w:val="24"/>
          <w:szCs w:val="24"/>
        </w:rPr>
        <w:t xml:space="preserve">lime blended Aloe </w:t>
      </w:r>
      <w:r w:rsidR="00BB37DB" w:rsidRPr="00E02C2D">
        <w:rPr>
          <w:sz w:val="24"/>
          <w:szCs w:val="24"/>
        </w:rPr>
        <w:t xml:space="preserve">RTS were done as per the procedure given by </w:t>
      </w:r>
      <w:proofErr w:type="spellStart"/>
      <w:r w:rsidR="00BB37DB" w:rsidRPr="00E02C2D">
        <w:rPr>
          <w:sz w:val="24"/>
          <w:szCs w:val="24"/>
        </w:rPr>
        <w:t>Ranganna</w:t>
      </w:r>
      <w:proofErr w:type="spellEnd"/>
      <w:r w:rsidR="00BB37DB" w:rsidRPr="00E02C2D">
        <w:rPr>
          <w:sz w:val="24"/>
          <w:szCs w:val="24"/>
        </w:rPr>
        <w:t xml:space="preserve"> (1986). A small amount of sample was placed on the prism </w:t>
      </w:r>
      <w:r w:rsidR="00EF1EF1" w:rsidRPr="00E02C2D">
        <w:rPr>
          <w:sz w:val="24"/>
          <w:szCs w:val="24"/>
        </w:rPr>
        <w:t>of</w:t>
      </w:r>
      <w:r w:rsidR="00EF1EF1" w:rsidRPr="00E02C2D">
        <w:rPr>
          <w:spacing w:val="1"/>
          <w:sz w:val="24"/>
          <w:szCs w:val="24"/>
        </w:rPr>
        <w:t xml:space="preserve"> </w:t>
      </w:r>
      <w:r w:rsidR="00EF1EF1" w:rsidRPr="00E02C2D">
        <w:rPr>
          <w:sz w:val="24"/>
          <w:szCs w:val="24"/>
        </w:rPr>
        <w:t xml:space="preserve">digital refractometer (Model: H1 96801 Refractometer 0-85°Brix HANNA instruments) </w:t>
      </w:r>
      <w:r w:rsidR="00BB37DB" w:rsidRPr="00E02C2D">
        <w:rPr>
          <w:sz w:val="24"/>
          <w:szCs w:val="24"/>
        </w:rPr>
        <w:t>and total soluble</w:t>
      </w:r>
      <w:r w:rsidR="00BB37DB" w:rsidRPr="00E02C2D">
        <w:rPr>
          <w:spacing w:val="1"/>
          <w:sz w:val="24"/>
          <w:szCs w:val="24"/>
        </w:rPr>
        <w:t xml:space="preserve"> </w:t>
      </w:r>
      <w:r w:rsidR="00BB37DB" w:rsidRPr="00E02C2D">
        <w:rPr>
          <w:sz w:val="24"/>
          <w:szCs w:val="24"/>
        </w:rPr>
        <w:t xml:space="preserve">solids was recorded as °Brix. </w:t>
      </w:r>
      <w:r w:rsidR="008615B3" w:rsidRPr="004E3E59">
        <w:rPr>
          <w:sz w:val="24"/>
          <w:szCs w:val="24"/>
        </w:rPr>
        <w:t xml:space="preserve">Ascorbic acid content was calculated by adopting 2,6-Dichlorophenol-indophenol visual titration method (Direct colorimetric estimation method) and the reagents were prepared as specified in the method of </w:t>
      </w:r>
      <w:proofErr w:type="spellStart"/>
      <w:r w:rsidR="008615B3" w:rsidRPr="004E3E59">
        <w:rPr>
          <w:sz w:val="24"/>
          <w:szCs w:val="24"/>
        </w:rPr>
        <w:t>Ranganna</w:t>
      </w:r>
      <w:proofErr w:type="spellEnd"/>
      <w:r w:rsidR="008615B3" w:rsidRPr="004E3E59">
        <w:rPr>
          <w:sz w:val="24"/>
          <w:szCs w:val="24"/>
        </w:rPr>
        <w:t xml:space="preserve"> (1986). </w:t>
      </w:r>
      <w:r w:rsidR="008615B3">
        <w:rPr>
          <w:sz w:val="24"/>
          <w:szCs w:val="24"/>
        </w:rPr>
        <w:t>T</w:t>
      </w:r>
      <w:r w:rsidR="008615B3" w:rsidRPr="004E3E59">
        <w:rPr>
          <w:sz w:val="24"/>
          <w:szCs w:val="24"/>
        </w:rPr>
        <w:t xml:space="preserve">otal sugars were estimated by using the procedure as outlined by Lane and </w:t>
      </w:r>
      <w:proofErr w:type="spellStart"/>
      <w:r w:rsidR="008615B3" w:rsidRPr="004E3E59">
        <w:rPr>
          <w:sz w:val="24"/>
          <w:szCs w:val="24"/>
        </w:rPr>
        <w:t>Eynon</w:t>
      </w:r>
      <w:proofErr w:type="spellEnd"/>
      <w:r w:rsidR="008615B3" w:rsidRPr="004E3E59">
        <w:rPr>
          <w:sz w:val="24"/>
          <w:szCs w:val="24"/>
        </w:rPr>
        <w:t xml:space="preserve"> method (</w:t>
      </w:r>
      <w:proofErr w:type="spellStart"/>
      <w:r w:rsidR="008615B3" w:rsidRPr="004E3E59">
        <w:rPr>
          <w:sz w:val="24"/>
          <w:szCs w:val="24"/>
        </w:rPr>
        <w:t>Ranganna</w:t>
      </w:r>
      <w:proofErr w:type="spellEnd"/>
      <w:r w:rsidR="008615B3" w:rsidRPr="004E3E59">
        <w:rPr>
          <w:sz w:val="24"/>
          <w:szCs w:val="24"/>
        </w:rPr>
        <w:t xml:space="preserve">, 1986). The total phenolic content of blended RTS beverage was determined using the </w:t>
      </w:r>
      <w:proofErr w:type="spellStart"/>
      <w:r w:rsidR="008615B3" w:rsidRPr="004E3E59">
        <w:rPr>
          <w:sz w:val="24"/>
          <w:szCs w:val="24"/>
        </w:rPr>
        <w:t>Folin</w:t>
      </w:r>
      <w:proofErr w:type="spellEnd"/>
      <w:r w:rsidR="008615B3" w:rsidRPr="004E3E59">
        <w:rPr>
          <w:sz w:val="24"/>
          <w:szCs w:val="24"/>
        </w:rPr>
        <w:t xml:space="preserve">- </w:t>
      </w:r>
      <w:proofErr w:type="spellStart"/>
      <w:r w:rsidR="008615B3" w:rsidRPr="004E3E59">
        <w:rPr>
          <w:sz w:val="24"/>
          <w:szCs w:val="24"/>
        </w:rPr>
        <w:t>Ciocalteu</w:t>
      </w:r>
      <w:proofErr w:type="spellEnd"/>
      <w:r w:rsidR="008615B3" w:rsidRPr="004E3E59">
        <w:rPr>
          <w:sz w:val="24"/>
          <w:szCs w:val="24"/>
        </w:rPr>
        <w:t xml:space="preserve"> method reported by </w:t>
      </w:r>
      <w:proofErr w:type="spellStart"/>
      <w:r w:rsidR="008615B3" w:rsidRPr="004E3E59">
        <w:rPr>
          <w:sz w:val="24"/>
          <w:szCs w:val="24"/>
        </w:rPr>
        <w:t>Lukanin</w:t>
      </w:r>
      <w:proofErr w:type="spellEnd"/>
      <w:r w:rsidR="008615B3" w:rsidRPr="004E3E59">
        <w:rPr>
          <w:sz w:val="24"/>
          <w:szCs w:val="24"/>
        </w:rPr>
        <w:t xml:space="preserve"> </w:t>
      </w:r>
      <w:r w:rsidR="008615B3" w:rsidRPr="004E3E59">
        <w:rPr>
          <w:i/>
          <w:iCs/>
          <w:sz w:val="24"/>
          <w:szCs w:val="24"/>
        </w:rPr>
        <w:t>et al</w:t>
      </w:r>
      <w:r w:rsidR="008615B3" w:rsidRPr="004E3E59">
        <w:rPr>
          <w:sz w:val="24"/>
          <w:szCs w:val="24"/>
        </w:rPr>
        <w:t xml:space="preserve">. (2003). </w:t>
      </w:r>
      <w:r w:rsidR="00E950EF" w:rsidRPr="00E02C2D">
        <w:rPr>
          <w:sz w:val="24"/>
          <w:szCs w:val="24"/>
        </w:rPr>
        <w:t>For the estimation of acidity, 10</w:t>
      </w:r>
      <w:r w:rsidR="00BB37DB" w:rsidRPr="00E02C2D">
        <w:rPr>
          <w:sz w:val="24"/>
          <w:szCs w:val="24"/>
        </w:rPr>
        <w:t xml:space="preserve"> ml of fresh sample was taken in volumetric flask and volume made up to 100 ml with distilled water. The sample was filtered and 10 ml of aliquot was titrated</w:t>
      </w:r>
      <w:r w:rsidR="00BB37DB" w:rsidRPr="00E02C2D">
        <w:rPr>
          <w:spacing w:val="1"/>
          <w:sz w:val="24"/>
          <w:szCs w:val="24"/>
        </w:rPr>
        <w:t xml:space="preserve"> </w:t>
      </w:r>
      <w:r w:rsidR="00BB37DB" w:rsidRPr="00E02C2D">
        <w:rPr>
          <w:sz w:val="24"/>
          <w:szCs w:val="24"/>
        </w:rPr>
        <w:t>against standard 0.1 N NaOH using 1% phenolphthalein indicator till faint pink</w:t>
      </w:r>
      <w:r w:rsidR="00BB37DB" w:rsidRPr="00E02C2D">
        <w:rPr>
          <w:spacing w:val="-57"/>
          <w:sz w:val="24"/>
          <w:szCs w:val="24"/>
        </w:rPr>
        <w:t xml:space="preserve">      </w:t>
      </w:r>
      <w:r w:rsidR="00BB37DB" w:rsidRPr="00E02C2D">
        <w:rPr>
          <w:sz w:val="24"/>
          <w:szCs w:val="24"/>
        </w:rPr>
        <w:t>color</w:t>
      </w:r>
      <w:r w:rsidR="00BB37DB" w:rsidRPr="00E02C2D">
        <w:rPr>
          <w:spacing w:val="15"/>
          <w:sz w:val="24"/>
          <w:szCs w:val="24"/>
        </w:rPr>
        <w:t xml:space="preserve"> </w:t>
      </w:r>
      <w:r w:rsidR="00BB37DB" w:rsidRPr="00E02C2D">
        <w:rPr>
          <w:sz w:val="24"/>
          <w:szCs w:val="24"/>
        </w:rPr>
        <w:t>persists</w:t>
      </w:r>
      <w:r w:rsidR="00BB37DB" w:rsidRPr="00E02C2D">
        <w:rPr>
          <w:spacing w:val="16"/>
          <w:sz w:val="24"/>
          <w:szCs w:val="24"/>
        </w:rPr>
        <w:t xml:space="preserve"> </w:t>
      </w:r>
      <w:r w:rsidR="00BB37DB" w:rsidRPr="00E02C2D">
        <w:rPr>
          <w:sz w:val="24"/>
          <w:szCs w:val="24"/>
        </w:rPr>
        <w:t>for</w:t>
      </w:r>
      <w:r w:rsidR="00BB37DB" w:rsidRPr="00E02C2D">
        <w:rPr>
          <w:spacing w:val="15"/>
          <w:sz w:val="24"/>
          <w:szCs w:val="24"/>
        </w:rPr>
        <w:t xml:space="preserve"> </w:t>
      </w:r>
      <w:r w:rsidR="00BB37DB" w:rsidRPr="00E02C2D">
        <w:rPr>
          <w:sz w:val="24"/>
          <w:szCs w:val="24"/>
        </w:rPr>
        <w:t>15</w:t>
      </w:r>
      <w:r w:rsidR="00BB37DB" w:rsidRPr="00E02C2D">
        <w:rPr>
          <w:spacing w:val="17"/>
          <w:sz w:val="24"/>
          <w:szCs w:val="24"/>
        </w:rPr>
        <w:t xml:space="preserve"> </w:t>
      </w:r>
      <w:r w:rsidR="00BB37DB" w:rsidRPr="00E02C2D">
        <w:rPr>
          <w:sz w:val="24"/>
          <w:szCs w:val="24"/>
        </w:rPr>
        <w:t>seconds</w:t>
      </w:r>
      <w:r w:rsidR="0067566A" w:rsidRPr="00E02C2D">
        <w:rPr>
          <w:sz w:val="24"/>
          <w:szCs w:val="24"/>
        </w:rPr>
        <w:t xml:space="preserve"> and calculated by using following formula</w:t>
      </w:r>
      <w:r w:rsidR="00BB37DB" w:rsidRPr="00E02C2D">
        <w:rPr>
          <w:sz w:val="24"/>
          <w:szCs w:val="24"/>
        </w:rPr>
        <w:t>.</w:t>
      </w:r>
    </w:p>
    <w:p w14:paraId="666B4049" w14:textId="00FE73D3" w:rsidR="00BB37DB" w:rsidRPr="00E02C2D" w:rsidRDefault="00BB37DB" w:rsidP="00E02C2D">
      <w:pPr>
        <w:pStyle w:val="BodyText"/>
        <w:tabs>
          <w:tab w:val="left" w:pos="7724"/>
        </w:tabs>
        <w:spacing w:before="139" w:line="276" w:lineRule="auto"/>
        <w:ind w:left="480"/>
        <w:rPr>
          <w:sz w:val="24"/>
          <w:szCs w:val="24"/>
        </w:rPr>
      </w:pPr>
      <w:r w:rsidRPr="00E02C2D">
        <w:rPr>
          <w:noProof/>
          <w:sz w:val="24"/>
          <w:szCs w:val="24"/>
        </w:rPr>
        <mc:AlternateContent>
          <mc:Choice Requires="wps">
            <w:drawing>
              <wp:anchor distT="0" distB="0" distL="114300" distR="114300" simplePos="0" relativeHeight="251659264" behindDoc="0" locked="0" layoutInCell="1" allowOverlap="1" wp14:anchorId="5ABAFBA2" wp14:editId="52544EA4">
                <wp:simplePos x="0" y="0"/>
                <wp:positionH relativeFrom="column">
                  <wp:posOffset>1322070</wp:posOffset>
                </wp:positionH>
                <wp:positionV relativeFrom="paragraph">
                  <wp:posOffset>358775</wp:posOffset>
                </wp:positionV>
                <wp:extent cx="3590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6759C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pt,28.25pt" to="386.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KumQEAAIgDAAAOAAAAZHJzL2Uyb0RvYy54bWysU9uO0zAQfUfiHyy/06RFi9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" strokecolor="black [3200]" strokeweight=".5pt">
                <v:stroke joinstyle="miter"/>
              </v:line>
            </w:pict>
          </mc:Fallback>
        </mc:AlternateContent>
      </w:r>
      <w:r w:rsidRPr="00E02C2D">
        <w:rPr>
          <w:sz w:val="24"/>
          <w:szCs w:val="24"/>
        </w:rPr>
        <w:t xml:space="preserve">                       </w:t>
      </w:r>
      <w:r w:rsidR="00E950EF" w:rsidRPr="00E02C2D">
        <w:rPr>
          <w:sz w:val="24"/>
          <w:szCs w:val="24"/>
        </w:rPr>
        <w:t xml:space="preserve">  </w:t>
      </w:r>
      <w:proofErr w:type="spellStart"/>
      <w:r w:rsidRPr="00E02C2D">
        <w:rPr>
          <w:sz w:val="24"/>
          <w:szCs w:val="24"/>
        </w:rPr>
        <w:t>Titre</w:t>
      </w:r>
      <w:proofErr w:type="spellEnd"/>
      <w:r w:rsidRPr="00E02C2D">
        <w:rPr>
          <w:spacing w:val="-2"/>
          <w:sz w:val="24"/>
          <w:szCs w:val="24"/>
        </w:rPr>
        <w:t xml:space="preserve"> </w:t>
      </w:r>
      <w:r w:rsidRPr="00E02C2D">
        <w:rPr>
          <w:sz w:val="24"/>
          <w:szCs w:val="24"/>
        </w:rPr>
        <w:t>value ×</w:t>
      </w:r>
      <w:r w:rsidRPr="00E02C2D">
        <w:rPr>
          <w:spacing w:val="-1"/>
          <w:sz w:val="24"/>
          <w:szCs w:val="24"/>
        </w:rPr>
        <w:t xml:space="preserve"> </w:t>
      </w:r>
      <w:r w:rsidRPr="00E02C2D">
        <w:rPr>
          <w:sz w:val="24"/>
          <w:szCs w:val="24"/>
        </w:rPr>
        <w:t>N of alkali ×</w:t>
      </w:r>
      <w:r w:rsidRPr="00E02C2D">
        <w:rPr>
          <w:spacing w:val="-1"/>
          <w:sz w:val="24"/>
          <w:szCs w:val="24"/>
        </w:rPr>
        <w:t xml:space="preserve"> </w:t>
      </w:r>
      <w:r w:rsidRPr="00E02C2D">
        <w:rPr>
          <w:sz w:val="24"/>
          <w:szCs w:val="24"/>
        </w:rPr>
        <w:t>Eq. wt. of acid ×</w:t>
      </w:r>
      <w:r w:rsidRPr="00E02C2D">
        <w:rPr>
          <w:spacing w:val="-1"/>
          <w:sz w:val="24"/>
          <w:szCs w:val="24"/>
        </w:rPr>
        <w:t xml:space="preserve"> </w:t>
      </w:r>
      <w:r w:rsidRPr="00E02C2D">
        <w:rPr>
          <w:sz w:val="24"/>
          <w:szCs w:val="24"/>
        </w:rPr>
        <w:t>volume</w:t>
      </w:r>
      <w:r w:rsidRPr="00E02C2D">
        <w:rPr>
          <w:spacing w:val="-1"/>
          <w:sz w:val="24"/>
          <w:szCs w:val="24"/>
        </w:rPr>
        <w:t xml:space="preserve"> </w:t>
      </w:r>
      <w:r w:rsidRPr="00E02C2D">
        <w:rPr>
          <w:sz w:val="24"/>
          <w:szCs w:val="24"/>
        </w:rPr>
        <w:t>made</w:t>
      </w:r>
      <w:r w:rsidRPr="00E02C2D">
        <w:rPr>
          <w:spacing w:val="-1"/>
          <w:sz w:val="24"/>
          <w:szCs w:val="24"/>
        </w:rPr>
        <w:t xml:space="preserve"> </w:t>
      </w:r>
      <w:r w:rsidRPr="00E02C2D">
        <w:rPr>
          <w:sz w:val="24"/>
          <w:szCs w:val="24"/>
        </w:rPr>
        <w:t xml:space="preserve">up                                                                                           </w:t>
      </w:r>
      <w:r w:rsidR="00E950EF" w:rsidRPr="00E02C2D">
        <w:rPr>
          <w:sz w:val="24"/>
          <w:szCs w:val="24"/>
        </w:rPr>
        <w:t>Acidity</w:t>
      </w:r>
      <w:r w:rsidR="00E950EF" w:rsidRPr="00E02C2D">
        <w:rPr>
          <w:spacing w:val="-2"/>
          <w:sz w:val="24"/>
          <w:szCs w:val="24"/>
        </w:rPr>
        <w:t xml:space="preserve"> </w:t>
      </w:r>
      <w:r w:rsidR="00E950EF" w:rsidRPr="00E02C2D">
        <w:rPr>
          <w:sz w:val="24"/>
          <w:szCs w:val="24"/>
        </w:rPr>
        <w:t>(%)</w:t>
      </w:r>
      <w:r w:rsidR="00E950EF" w:rsidRPr="00E02C2D">
        <w:rPr>
          <w:spacing w:val="-2"/>
          <w:sz w:val="24"/>
          <w:szCs w:val="24"/>
        </w:rPr>
        <w:t xml:space="preserve"> </w:t>
      </w:r>
      <w:r w:rsidR="00E950EF" w:rsidRPr="00E02C2D">
        <w:rPr>
          <w:sz w:val="24"/>
          <w:szCs w:val="24"/>
        </w:rPr>
        <w:t xml:space="preserve">=                                                                                                    </w:t>
      </w:r>
      <w:r w:rsidRPr="00E02C2D">
        <w:rPr>
          <w:sz w:val="24"/>
          <w:szCs w:val="24"/>
        </w:rPr>
        <w:t xml:space="preserve">×100 </w:t>
      </w:r>
    </w:p>
    <w:p w14:paraId="19BE9714" w14:textId="4A8A7121" w:rsidR="00BB37DB" w:rsidRPr="00E02C2D" w:rsidRDefault="00BB37DB" w:rsidP="00E02C2D">
      <w:pPr>
        <w:pStyle w:val="BodyText"/>
        <w:tabs>
          <w:tab w:val="left" w:pos="7724"/>
        </w:tabs>
        <w:spacing w:before="139" w:line="276" w:lineRule="auto"/>
        <w:ind w:left="480"/>
        <w:rPr>
          <w:sz w:val="24"/>
          <w:szCs w:val="24"/>
        </w:rPr>
      </w:pPr>
      <w:r w:rsidRPr="00E02C2D">
        <w:rPr>
          <w:sz w:val="24"/>
          <w:szCs w:val="24"/>
        </w:rPr>
        <w:t xml:space="preserve">                       </w:t>
      </w:r>
      <w:r w:rsidR="00E950EF" w:rsidRPr="00E02C2D">
        <w:rPr>
          <w:sz w:val="24"/>
          <w:szCs w:val="24"/>
        </w:rPr>
        <w:t xml:space="preserve">   </w:t>
      </w:r>
      <w:r w:rsidRPr="00E02C2D">
        <w:rPr>
          <w:sz w:val="24"/>
          <w:szCs w:val="24"/>
        </w:rPr>
        <w:t xml:space="preserve"> Weight</w:t>
      </w:r>
      <w:r w:rsidRPr="00E02C2D">
        <w:rPr>
          <w:spacing w:val="-1"/>
          <w:sz w:val="24"/>
          <w:szCs w:val="24"/>
        </w:rPr>
        <w:t xml:space="preserve"> </w:t>
      </w:r>
      <w:r w:rsidRPr="00E02C2D">
        <w:rPr>
          <w:sz w:val="24"/>
          <w:szCs w:val="24"/>
        </w:rPr>
        <w:t>of sample ×</w:t>
      </w:r>
      <w:r w:rsidRPr="00E02C2D">
        <w:rPr>
          <w:spacing w:val="-1"/>
          <w:sz w:val="24"/>
          <w:szCs w:val="24"/>
        </w:rPr>
        <w:t xml:space="preserve"> </w:t>
      </w:r>
      <w:r w:rsidRPr="00E02C2D">
        <w:rPr>
          <w:sz w:val="24"/>
          <w:szCs w:val="24"/>
        </w:rPr>
        <w:t>aliquot</w:t>
      </w:r>
      <w:r w:rsidRPr="00E02C2D">
        <w:rPr>
          <w:spacing w:val="-1"/>
          <w:sz w:val="24"/>
          <w:szCs w:val="24"/>
        </w:rPr>
        <w:t xml:space="preserve"> </w:t>
      </w:r>
      <w:r w:rsidRPr="00E02C2D">
        <w:rPr>
          <w:sz w:val="24"/>
          <w:szCs w:val="24"/>
        </w:rPr>
        <w:t>taken for</w:t>
      </w:r>
      <w:r w:rsidRPr="00E02C2D">
        <w:rPr>
          <w:spacing w:val="-2"/>
          <w:sz w:val="24"/>
          <w:szCs w:val="24"/>
        </w:rPr>
        <w:t xml:space="preserve"> </w:t>
      </w:r>
      <w:r w:rsidRPr="00E02C2D">
        <w:rPr>
          <w:sz w:val="24"/>
          <w:szCs w:val="24"/>
        </w:rPr>
        <w:t>estimation</w:t>
      </w:r>
      <w:r w:rsidRPr="00E02C2D">
        <w:rPr>
          <w:spacing w:val="-1"/>
          <w:sz w:val="24"/>
          <w:szCs w:val="24"/>
        </w:rPr>
        <w:t xml:space="preserve"> </w:t>
      </w:r>
      <w:r w:rsidRPr="00E02C2D">
        <w:rPr>
          <w:sz w:val="24"/>
          <w:szCs w:val="24"/>
        </w:rPr>
        <w:t xml:space="preserve">× 1000 </w:t>
      </w:r>
    </w:p>
    <w:p w14:paraId="11565A0F" w14:textId="46DDECCA" w:rsidR="005530BF" w:rsidRPr="00E02C2D" w:rsidRDefault="005530BF" w:rsidP="00E02C2D">
      <w:pPr>
        <w:pStyle w:val="BodyText"/>
        <w:spacing w:before="203" w:line="276" w:lineRule="auto"/>
        <w:jc w:val="both"/>
        <w:rPr>
          <w:b/>
          <w:bCs/>
          <w:sz w:val="24"/>
          <w:szCs w:val="24"/>
          <w:lang w:val="en-IN"/>
        </w:rPr>
      </w:pPr>
      <w:r w:rsidRPr="00E02C2D">
        <w:rPr>
          <w:b/>
          <w:bCs/>
          <w:sz w:val="24"/>
          <w:szCs w:val="24"/>
          <w:lang w:val="en-IN"/>
        </w:rPr>
        <w:t>Statistical analysis</w:t>
      </w:r>
    </w:p>
    <w:p w14:paraId="6EE835FB" w14:textId="0DBEBD38" w:rsidR="005530BF" w:rsidRPr="00E02C2D" w:rsidRDefault="005530BF" w:rsidP="00E02C2D">
      <w:pPr>
        <w:spacing w:after="200" w:line="276" w:lineRule="auto"/>
        <w:ind w:firstLine="720"/>
        <w:jc w:val="both"/>
        <w:rPr>
          <w:rFonts w:ascii="Times New Roman" w:hAnsi="Times New Roman" w:cs="Times New Roman"/>
          <w:sz w:val="24"/>
          <w:szCs w:val="24"/>
        </w:rPr>
      </w:pPr>
      <w:r w:rsidRPr="00E02C2D">
        <w:rPr>
          <w:rFonts w:ascii="Times New Roman" w:hAnsi="Times New Roman" w:cs="Times New Roman"/>
          <w:sz w:val="24"/>
          <w:szCs w:val="24"/>
        </w:rPr>
        <w:t xml:space="preserve">The data recorded on various parameters in different experiments were subjected to statistical analysis. The experiments were designed under Completely Randomized design </w:t>
      </w:r>
      <w:r w:rsidR="00EE5AF5" w:rsidRPr="00E02C2D">
        <w:rPr>
          <w:rFonts w:ascii="Times New Roman" w:hAnsi="Times New Roman" w:cs="Times New Roman"/>
          <w:sz w:val="24"/>
          <w:szCs w:val="24"/>
        </w:rPr>
        <w:t>and o</w:t>
      </w:r>
      <w:r w:rsidRPr="00E02C2D">
        <w:rPr>
          <w:rFonts w:ascii="Times New Roman" w:hAnsi="Times New Roman" w:cs="Times New Roman"/>
          <w:sz w:val="24"/>
          <w:szCs w:val="24"/>
        </w:rPr>
        <w:t xml:space="preserve">bservations were recorded with </w:t>
      </w:r>
      <w:r w:rsidR="00EE5AF5" w:rsidRPr="00E02C2D">
        <w:rPr>
          <w:rFonts w:ascii="Times New Roman" w:hAnsi="Times New Roman" w:cs="Times New Roman"/>
          <w:sz w:val="24"/>
          <w:szCs w:val="24"/>
        </w:rPr>
        <w:t>four</w:t>
      </w:r>
      <w:r w:rsidRPr="00E02C2D">
        <w:rPr>
          <w:rFonts w:ascii="Times New Roman" w:hAnsi="Times New Roman" w:cs="Times New Roman"/>
          <w:sz w:val="24"/>
          <w:szCs w:val="24"/>
        </w:rPr>
        <w:t xml:space="preserve"> replications and the data were analysed with 5 % level of significance (</w:t>
      </w:r>
      <w:proofErr w:type="spellStart"/>
      <w:r w:rsidRPr="00E02C2D">
        <w:rPr>
          <w:rFonts w:ascii="Times New Roman" w:hAnsi="Times New Roman" w:cs="Times New Roman"/>
          <w:sz w:val="24"/>
          <w:szCs w:val="24"/>
        </w:rPr>
        <w:t>Panse</w:t>
      </w:r>
      <w:proofErr w:type="spellEnd"/>
      <w:r w:rsidRPr="00E02C2D">
        <w:rPr>
          <w:rFonts w:ascii="Times New Roman" w:hAnsi="Times New Roman" w:cs="Times New Roman"/>
          <w:sz w:val="24"/>
          <w:szCs w:val="24"/>
        </w:rPr>
        <w:t xml:space="preserve"> and </w:t>
      </w:r>
      <w:proofErr w:type="spellStart"/>
      <w:r w:rsidRPr="00E02C2D">
        <w:rPr>
          <w:rFonts w:ascii="Times New Roman" w:hAnsi="Times New Roman" w:cs="Times New Roman"/>
          <w:sz w:val="24"/>
          <w:szCs w:val="24"/>
        </w:rPr>
        <w:t>Sukhatme</w:t>
      </w:r>
      <w:proofErr w:type="spellEnd"/>
      <w:r w:rsidRPr="00E02C2D">
        <w:rPr>
          <w:rFonts w:ascii="Times New Roman" w:hAnsi="Times New Roman" w:cs="Times New Roman"/>
          <w:sz w:val="24"/>
          <w:szCs w:val="24"/>
        </w:rPr>
        <w:t>, 1985).</w:t>
      </w:r>
    </w:p>
    <w:p w14:paraId="1FBF602B" w14:textId="77777777" w:rsidR="00E76EAD" w:rsidRDefault="00E76EAD" w:rsidP="00E02C2D">
      <w:pPr>
        <w:spacing w:line="276" w:lineRule="auto"/>
        <w:jc w:val="both"/>
        <w:rPr>
          <w:rFonts w:ascii="Times New Roman" w:hAnsi="Times New Roman" w:cs="Times New Roman"/>
          <w:b/>
          <w:sz w:val="24"/>
          <w:szCs w:val="24"/>
        </w:rPr>
      </w:pPr>
    </w:p>
    <w:p w14:paraId="469D34E9" w14:textId="2593520C" w:rsidR="00EE5AF5" w:rsidRPr="00E02C2D" w:rsidRDefault="00EE5AF5" w:rsidP="00E02C2D">
      <w:pPr>
        <w:spacing w:line="276" w:lineRule="auto"/>
        <w:jc w:val="both"/>
        <w:rPr>
          <w:rFonts w:ascii="Times New Roman" w:hAnsi="Times New Roman" w:cs="Times New Roman"/>
          <w:b/>
          <w:sz w:val="24"/>
          <w:szCs w:val="24"/>
        </w:rPr>
      </w:pPr>
      <w:r w:rsidRPr="00E02C2D">
        <w:rPr>
          <w:rFonts w:ascii="Times New Roman" w:hAnsi="Times New Roman" w:cs="Times New Roman"/>
          <w:b/>
          <w:sz w:val="24"/>
          <w:szCs w:val="24"/>
        </w:rPr>
        <w:t>Results and discussions</w:t>
      </w:r>
    </w:p>
    <w:p w14:paraId="696DBFB2" w14:textId="1B2A737D" w:rsidR="00EE5AF5" w:rsidRPr="00E02C2D" w:rsidRDefault="00EE5AF5" w:rsidP="00E02C2D">
      <w:pPr>
        <w:spacing w:line="276" w:lineRule="auto"/>
        <w:jc w:val="both"/>
        <w:rPr>
          <w:rFonts w:ascii="Times New Roman" w:hAnsi="Times New Roman" w:cs="Times New Roman"/>
          <w:b/>
          <w:sz w:val="24"/>
          <w:szCs w:val="24"/>
        </w:rPr>
      </w:pPr>
      <w:r w:rsidRPr="00E02C2D">
        <w:rPr>
          <w:rFonts w:ascii="Times New Roman" w:hAnsi="Times New Roman" w:cs="Times New Roman"/>
          <w:b/>
          <w:sz w:val="24"/>
          <w:szCs w:val="24"/>
        </w:rPr>
        <w:t>Total Soluble Solids (TSS) (°Brix)</w:t>
      </w:r>
    </w:p>
    <w:p w14:paraId="2B56999C" w14:textId="4D12CA9F" w:rsidR="00EE5AF5" w:rsidRPr="00E02C2D" w:rsidRDefault="00EE5AF5" w:rsidP="00FA3B0F">
      <w:pPr>
        <w:spacing w:after="0" w:line="276" w:lineRule="auto"/>
        <w:ind w:firstLine="720"/>
        <w:jc w:val="both"/>
        <w:rPr>
          <w:rFonts w:ascii="Times New Roman" w:hAnsi="Times New Roman" w:cs="Times New Roman"/>
          <w:b/>
          <w:sz w:val="24"/>
          <w:szCs w:val="24"/>
        </w:rPr>
      </w:pPr>
      <w:r w:rsidRPr="00E02C2D">
        <w:rPr>
          <w:rFonts w:ascii="Times New Roman" w:hAnsi="Times New Roman" w:cs="Times New Roman"/>
          <w:bCs/>
          <w:sz w:val="24"/>
          <w:szCs w:val="24"/>
          <w:lang w:val="en-GB"/>
        </w:rPr>
        <w:t xml:space="preserve">The data recorded on TSS </w:t>
      </w:r>
      <w:r w:rsidRPr="00E02C2D">
        <w:rPr>
          <w:rFonts w:ascii="Times New Roman" w:hAnsi="Times New Roman" w:cs="Times New Roman"/>
          <w:sz w:val="24"/>
          <w:szCs w:val="24"/>
        </w:rPr>
        <w:t xml:space="preserve">of lime blended Aloe RTS during standardization was presented in table </w:t>
      </w:r>
      <w:r w:rsidR="00BD08CF">
        <w:rPr>
          <w:rFonts w:ascii="Times New Roman" w:hAnsi="Times New Roman" w:cs="Times New Roman"/>
          <w:sz w:val="24"/>
          <w:szCs w:val="24"/>
        </w:rPr>
        <w:t>1</w:t>
      </w:r>
      <w:r w:rsidRPr="00E02C2D">
        <w:rPr>
          <w:rFonts w:ascii="Times New Roman" w:hAnsi="Times New Roman" w:cs="Times New Roman"/>
          <w:sz w:val="24"/>
          <w:szCs w:val="24"/>
        </w:rPr>
        <w:t>. There were non-significant differences observed on TSS of lime blended Aloe RTS in different treatment combinations. However, among the treatments, maximum TSS (12.98°Brix) was recorded in treatment T</w:t>
      </w:r>
      <w:r w:rsidRPr="00E02C2D">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- 75:25 (aloe: lime), </w:t>
      </w:r>
      <w:r w:rsidR="00500B2C">
        <w:rPr>
          <w:rFonts w:ascii="Times New Roman" w:hAnsi="Times New Roman" w:cs="Times New Roman"/>
          <w:sz w:val="24"/>
          <w:szCs w:val="24"/>
        </w:rPr>
        <w:t xml:space="preserve">which is </w:t>
      </w:r>
      <w:r w:rsidR="00312630">
        <w:rPr>
          <w:rFonts w:ascii="Times New Roman" w:hAnsi="Times New Roman" w:cs="Times New Roman"/>
          <w:sz w:val="24"/>
          <w:szCs w:val="24"/>
        </w:rPr>
        <w:t xml:space="preserve">statistically </w:t>
      </w:r>
      <w:r w:rsidR="00500B2C">
        <w:rPr>
          <w:rFonts w:ascii="Times New Roman" w:hAnsi="Times New Roman" w:cs="Times New Roman"/>
          <w:sz w:val="24"/>
          <w:szCs w:val="24"/>
        </w:rPr>
        <w:t xml:space="preserve">on par with </w:t>
      </w:r>
      <w:r w:rsidR="00BB0423" w:rsidRPr="00E02C2D">
        <w:rPr>
          <w:rFonts w:ascii="Times New Roman" w:hAnsi="Times New Roman" w:cs="Times New Roman"/>
          <w:sz w:val="24"/>
          <w:szCs w:val="24"/>
        </w:rPr>
        <w:t>T</w:t>
      </w:r>
      <w:r w:rsidR="00BB0423">
        <w:rPr>
          <w:rFonts w:ascii="Times New Roman" w:hAnsi="Times New Roman" w:cs="Times New Roman"/>
          <w:sz w:val="24"/>
          <w:szCs w:val="24"/>
          <w:vertAlign w:val="subscript"/>
        </w:rPr>
        <w:t>5</w:t>
      </w:r>
      <w:r w:rsidR="00BB0423" w:rsidRPr="00E02C2D">
        <w:rPr>
          <w:rFonts w:ascii="Times New Roman" w:hAnsi="Times New Roman" w:cs="Times New Roman"/>
          <w:sz w:val="24"/>
          <w:szCs w:val="24"/>
        </w:rPr>
        <w:t xml:space="preserve"> </w:t>
      </w:r>
      <w:r w:rsidR="00500B2C">
        <w:rPr>
          <w:rFonts w:ascii="Times New Roman" w:hAnsi="Times New Roman" w:cs="Times New Roman"/>
          <w:sz w:val="24"/>
          <w:szCs w:val="24"/>
        </w:rPr>
        <w:t>(</w:t>
      </w:r>
      <w:r w:rsidR="00BB0423">
        <w:rPr>
          <w:rFonts w:ascii="Times New Roman" w:hAnsi="Times New Roman" w:cs="Times New Roman"/>
          <w:sz w:val="24"/>
          <w:szCs w:val="24"/>
        </w:rPr>
        <w:t>12.86</w:t>
      </w:r>
      <w:r w:rsidR="00BB0423" w:rsidRPr="00E02C2D">
        <w:rPr>
          <w:rFonts w:ascii="Times New Roman" w:hAnsi="Times New Roman" w:cs="Times New Roman"/>
          <w:sz w:val="24"/>
          <w:szCs w:val="24"/>
        </w:rPr>
        <w:t>°Brix</w:t>
      </w:r>
      <w:r w:rsidR="00500B2C">
        <w:rPr>
          <w:rFonts w:ascii="Times New Roman" w:hAnsi="Times New Roman" w:cs="Times New Roman"/>
          <w:sz w:val="24"/>
          <w:szCs w:val="24"/>
        </w:rPr>
        <w:t>),</w:t>
      </w:r>
      <w:r w:rsidR="00BB0423">
        <w:rPr>
          <w:rFonts w:ascii="Times New Roman" w:hAnsi="Times New Roman" w:cs="Times New Roman"/>
          <w:sz w:val="24"/>
          <w:szCs w:val="24"/>
        </w:rPr>
        <w:t xml:space="preserve"> </w:t>
      </w:r>
      <w:r w:rsidR="00BB0423"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4</w:t>
      </w:r>
      <w:r w:rsidR="00BB0423" w:rsidRPr="00E02C2D">
        <w:rPr>
          <w:rFonts w:ascii="Times New Roman" w:hAnsi="Times New Roman" w:cs="Times New Roman"/>
          <w:sz w:val="24"/>
          <w:szCs w:val="24"/>
        </w:rPr>
        <w:t xml:space="preserve"> (</w:t>
      </w:r>
      <w:r w:rsidR="00500B2C">
        <w:rPr>
          <w:rFonts w:ascii="Times New Roman" w:hAnsi="Times New Roman" w:cs="Times New Roman"/>
          <w:sz w:val="24"/>
          <w:szCs w:val="24"/>
        </w:rPr>
        <w:t>12.74</w:t>
      </w:r>
      <w:r w:rsidR="00500B2C" w:rsidRPr="00E02C2D">
        <w:rPr>
          <w:rFonts w:ascii="Times New Roman" w:hAnsi="Times New Roman" w:cs="Times New Roman"/>
          <w:sz w:val="24"/>
          <w:szCs w:val="24"/>
        </w:rPr>
        <w:t>°Brix</w:t>
      </w:r>
      <w:r w:rsidR="00BB0423" w:rsidRPr="00E02C2D">
        <w:rPr>
          <w:rFonts w:ascii="Times New Roman" w:hAnsi="Times New Roman" w:cs="Times New Roman"/>
          <w:sz w:val="24"/>
          <w:szCs w:val="24"/>
        </w:rPr>
        <w:t>)</w:t>
      </w:r>
      <w:r w:rsidR="00500B2C">
        <w:rPr>
          <w:rFonts w:ascii="Times New Roman" w:hAnsi="Times New Roman" w:cs="Times New Roman"/>
          <w:sz w:val="24"/>
          <w:szCs w:val="24"/>
        </w:rPr>
        <w:t xml:space="preserve"> and </w:t>
      </w:r>
      <w:r w:rsidR="00500B2C"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3</w:t>
      </w:r>
      <w:r w:rsidR="00500B2C" w:rsidRPr="00E02C2D">
        <w:rPr>
          <w:rFonts w:ascii="Times New Roman" w:hAnsi="Times New Roman" w:cs="Times New Roman"/>
          <w:sz w:val="24"/>
          <w:szCs w:val="24"/>
        </w:rPr>
        <w:t xml:space="preserve"> (</w:t>
      </w:r>
      <w:r w:rsidR="00500B2C">
        <w:rPr>
          <w:rFonts w:ascii="Times New Roman" w:hAnsi="Times New Roman" w:cs="Times New Roman"/>
          <w:sz w:val="24"/>
          <w:szCs w:val="24"/>
        </w:rPr>
        <w:t>12.63</w:t>
      </w:r>
      <w:r w:rsidR="00500B2C" w:rsidRPr="00E02C2D">
        <w:rPr>
          <w:rFonts w:ascii="Times New Roman" w:hAnsi="Times New Roman" w:cs="Times New Roman"/>
          <w:sz w:val="24"/>
          <w:szCs w:val="24"/>
        </w:rPr>
        <w:t>°Brix)</w:t>
      </w:r>
      <w:r w:rsidR="005C0D2A">
        <w:rPr>
          <w:rFonts w:ascii="Times New Roman" w:hAnsi="Times New Roman" w:cs="Times New Roman"/>
          <w:sz w:val="24"/>
          <w:szCs w:val="24"/>
        </w:rPr>
        <w:t xml:space="preserve"> </w:t>
      </w:r>
      <w:r w:rsidR="005C0D2A" w:rsidRPr="00E02C2D">
        <w:rPr>
          <w:rFonts w:ascii="Times New Roman" w:hAnsi="Times New Roman" w:cs="Times New Roman"/>
          <w:sz w:val="24"/>
          <w:szCs w:val="24"/>
        </w:rPr>
        <w:t>and the minimum was recorded in T</w:t>
      </w:r>
      <w:r w:rsidR="005C0D2A" w:rsidRPr="00E02C2D">
        <w:rPr>
          <w:rFonts w:ascii="Times New Roman" w:hAnsi="Times New Roman" w:cs="Times New Roman"/>
          <w:sz w:val="24"/>
          <w:szCs w:val="24"/>
          <w:vertAlign w:val="subscript"/>
        </w:rPr>
        <w:t>1</w:t>
      </w:r>
      <w:r w:rsidR="005C0D2A" w:rsidRPr="00E02C2D">
        <w:rPr>
          <w:rFonts w:ascii="Times New Roman" w:hAnsi="Times New Roman" w:cs="Times New Roman"/>
          <w:sz w:val="24"/>
          <w:szCs w:val="24"/>
        </w:rPr>
        <w:t xml:space="preserve"> - 100:0 (aloe: lime) (12.32°Brix)</w:t>
      </w:r>
      <w:r w:rsidR="00500B2C">
        <w:rPr>
          <w:rFonts w:ascii="Times New Roman" w:hAnsi="Times New Roman" w:cs="Times New Roman"/>
          <w:sz w:val="24"/>
          <w:szCs w:val="24"/>
        </w:rPr>
        <w:t xml:space="preserve">. The highest total soluble solids content in treatment </w:t>
      </w:r>
      <w:r w:rsidR="00500B2C"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might be due to increased concentration of lime compared </w:t>
      </w:r>
      <w:r w:rsidRPr="00E02C2D">
        <w:rPr>
          <w:rFonts w:ascii="Times New Roman" w:hAnsi="Times New Roman" w:cs="Times New Roman"/>
          <w:sz w:val="24"/>
          <w:szCs w:val="24"/>
        </w:rPr>
        <w:lastRenderedPageBreak/>
        <w:t xml:space="preserve">to other treatments The results obtained were in accordance with findings of Kausar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(2016) in aloe lemon blended RTS (13.50 - 13.80 %). Inthuja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(2019) found that increased TSS with addition of lime (4.66 - 4.83°Brix) in cabbage lime RTS drink. Similar results were reported by </w:t>
      </w:r>
      <w:proofErr w:type="spellStart"/>
      <w:r w:rsidRPr="00E02C2D">
        <w:rPr>
          <w:rFonts w:ascii="Times New Roman" w:hAnsi="Times New Roman" w:cs="Times New Roman"/>
          <w:sz w:val="24"/>
          <w:szCs w:val="24"/>
        </w:rPr>
        <w:t>Elbandy</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aloe blended mango nectar</w:t>
      </w:r>
      <w:r w:rsidR="00A03CE3">
        <w:rPr>
          <w:rFonts w:ascii="Times New Roman" w:hAnsi="Times New Roman" w:cs="Times New Roman"/>
          <w:sz w:val="24"/>
          <w:szCs w:val="24"/>
        </w:rPr>
        <w:t xml:space="preserve"> and </w:t>
      </w:r>
      <w:proofErr w:type="spellStart"/>
      <w:r w:rsidR="00A03CE3">
        <w:rPr>
          <w:rFonts w:ascii="Times New Roman" w:hAnsi="Times New Roman" w:cs="Times New Roman"/>
          <w:sz w:val="24"/>
          <w:szCs w:val="24"/>
        </w:rPr>
        <w:t>Michiu</w:t>
      </w:r>
      <w:proofErr w:type="spellEnd"/>
      <w:r w:rsidR="00A03CE3">
        <w:rPr>
          <w:rFonts w:ascii="Times New Roman" w:hAnsi="Times New Roman" w:cs="Times New Roman"/>
          <w:sz w:val="24"/>
          <w:szCs w:val="24"/>
        </w:rPr>
        <w:t xml:space="preserve"> </w:t>
      </w:r>
      <w:r w:rsidR="00A03CE3" w:rsidRPr="00A03CE3">
        <w:rPr>
          <w:rFonts w:ascii="Times New Roman" w:hAnsi="Times New Roman" w:cs="Times New Roman"/>
          <w:i/>
          <w:iCs/>
          <w:sz w:val="24"/>
          <w:szCs w:val="24"/>
        </w:rPr>
        <w:t>et al.</w:t>
      </w:r>
      <w:r w:rsidR="00A03CE3">
        <w:rPr>
          <w:rFonts w:ascii="Times New Roman" w:hAnsi="Times New Roman" w:cs="Times New Roman"/>
          <w:sz w:val="24"/>
          <w:szCs w:val="24"/>
        </w:rPr>
        <w:t xml:space="preserve"> (2024) in whey blended with beetroot juice RTS drink</w:t>
      </w:r>
      <w:r w:rsidRPr="00E02C2D">
        <w:rPr>
          <w:rFonts w:ascii="Times New Roman" w:hAnsi="Times New Roman" w:cs="Times New Roman"/>
          <w:sz w:val="24"/>
          <w:szCs w:val="24"/>
        </w:rPr>
        <w:t>.</w:t>
      </w:r>
    </w:p>
    <w:p w14:paraId="344FC3D3" w14:textId="129EBA88" w:rsidR="00EE5AF5" w:rsidRPr="00E02C2D" w:rsidRDefault="00EE5AF5" w:rsidP="00287913">
      <w:pPr>
        <w:spacing w:before="240"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Titrable Acidity (%)</w:t>
      </w:r>
    </w:p>
    <w:p w14:paraId="61DA0FF4" w14:textId="3D769ABA" w:rsidR="00EE5AF5" w:rsidRPr="00E02C2D" w:rsidRDefault="0005502D" w:rsidP="00BD08C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acidity of the RTS beverage is considered as a fundamental characteristic and holds primary importance in influencing consumer acceptance. The analysed data of d</w:t>
      </w:r>
      <w:r w:rsidR="00EE5AF5" w:rsidRPr="00E02C2D">
        <w:rPr>
          <w:rFonts w:ascii="Times New Roman" w:hAnsi="Times New Roman" w:cs="Times New Roman"/>
          <w:sz w:val="24"/>
          <w:szCs w:val="24"/>
        </w:rPr>
        <w:t>ifferent treatment combinations resulted with significant differences on titrable acidity of lime blended Aloe RTS</w:t>
      </w:r>
      <w:r w:rsidR="00BD08CF">
        <w:rPr>
          <w:rFonts w:ascii="Times New Roman" w:hAnsi="Times New Roman" w:cs="Times New Roman"/>
          <w:sz w:val="24"/>
          <w:szCs w:val="24"/>
        </w:rPr>
        <w:t xml:space="preserve"> (Table.1)</w:t>
      </w:r>
      <w:r w:rsidR="00EE5AF5" w:rsidRPr="00E02C2D">
        <w:rPr>
          <w:rFonts w:ascii="Times New Roman" w:hAnsi="Times New Roman" w:cs="Times New Roman"/>
          <w:sz w:val="24"/>
          <w:szCs w:val="24"/>
        </w:rPr>
        <w:t>. Maximum value registered in treatment T</w:t>
      </w:r>
      <w:r w:rsidR="00EE5AF5" w:rsidRPr="00E02C2D">
        <w:rPr>
          <w:rFonts w:ascii="Times New Roman" w:hAnsi="Times New Roman" w:cs="Times New Roman"/>
          <w:sz w:val="24"/>
          <w:szCs w:val="24"/>
          <w:vertAlign w:val="subscript"/>
        </w:rPr>
        <w:t>6</w:t>
      </w:r>
      <w:r w:rsidR="00EE5AF5" w:rsidRPr="00E02C2D">
        <w:rPr>
          <w:rFonts w:ascii="Times New Roman" w:hAnsi="Times New Roman" w:cs="Times New Roman"/>
          <w:sz w:val="24"/>
          <w:szCs w:val="24"/>
        </w:rPr>
        <w:t xml:space="preserve"> -75:25 (aloe: lime) (0.45 %) and it was at par with T</w:t>
      </w:r>
      <w:r w:rsidR="00EE5AF5" w:rsidRPr="00E02C2D">
        <w:rPr>
          <w:rFonts w:ascii="Times New Roman" w:hAnsi="Times New Roman" w:cs="Times New Roman"/>
          <w:sz w:val="24"/>
          <w:szCs w:val="24"/>
          <w:vertAlign w:val="subscript"/>
        </w:rPr>
        <w:t>5</w:t>
      </w:r>
      <w:r w:rsidR="00EE5AF5" w:rsidRPr="00E02C2D">
        <w:rPr>
          <w:rFonts w:ascii="Times New Roman" w:hAnsi="Times New Roman" w:cs="Times New Roman"/>
          <w:sz w:val="24"/>
          <w:szCs w:val="24"/>
        </w:rPr>
        <w:t xml:space="preserve"> - 80:20 (aloe: lime) (0.43 %), while minimum was registered in T</w:t>
      </w:r>
      <w:r w:rsidR="00EE5AF5" w:rsidRPr="00E02C2D">
        <w:rPr>
          <w:rFonts w:ascii="Times New Roman" w:hAnsi="Times New Roman" w:cs="Times New Roman"/>
          <w:sz w:val="24"/>
          <w:szCs w:val="24"/>
          <w:vertAlign w:val="subscript"/>
        </w:rPr>
        <w:t>1</w:t>
      </w:r>
      <w:r w:rsidR="00EE5AF5" w:rsidRPr="00E02C2D">
        <w:rPr>
          <w:rFonts w:ascii="Times New Roman" w:hAnsi="Times New Roman" w:cs="Times New Roman"/>
          <w:sz w:val="24"/>
          <w:szCs w:val="24"/>
        </w:rPr>
        <w:t>- 100:0 (aloe: lime) (0.23 %). Maximum titrable acidity was registered in T</w:t>
      </w:r>
      <w:r w:rsidR="00EE5AF5" w:rsidRPr="00E02C2D">
        <w:rPr>
          <w:rFonts w:ascii="Times New Roman" w:hAnsi="Times New Roman" w:cs="Times New Roman"/>
          <w:sz w:val="24"/>
          <w:szCs w:val="24"/>
          <w:vertAlign w:val="subscript"/>
        </w:rPr>
        <w:t>6</w:t>
      </w:r>
      <w:r w:rsidR="00EE5AF5" w:rsidRPr="00E02C2D">
        <w:rPr>
          <w:rFonts w:ascii="Times New Roman" w:hAnsi="Times New Roman" w:cs="Times New Roman"/>
          <w:sz w:val="24"/>
          <w:szCs w:val="24"/>
        </w:rPr>
        <w:t xml:space="preserve"> -75:25 (aloe: lime), which could be due to the addition of more quantities of lime over other treatments. </w:t>
      </w:r>
      <w:r>
        <w:rPr>
          <w:rFonts w:ascii="Times New Roman" w:hAnsi="Times New Roman" w:cs="Times New Roman"/>
          <w:sz w:val="24"/>
          <w:szCs w:val="24"/>
        </w:rPr>
        <w:t xml:space="preserve">Titrable acidity along with other </w:t>
      </w:r>
      <w:r w:rsidR="007E16D5">
        <w:rPr>
          <w:rFonts w:ascii="Times New Roman" w:hAnsi="Times New Roman" w:cs="Times New Roman"/>
          <w:sz w:val="24"/>
          <w:szCs w:val="24"/>
        </w:rPr>
        <w:t xml:space="preserve">factors significantly influences the consumer preferences by highlighting its importance in determining the overall acceptance of the beverages. </w:t>
      </w:r>
      <w:r w:rsidR="00EE5AF5" w:rsidRPr="00E02C2D">
        <w:rPr>
          <w:rFonts w:ascii="Times New Roman" w:hAnsi="Times New Roman" w:cs="Times New Roman"/>
          <w:sz w:val="24"/>
          <w:szCs w:val="24"/>
        </w:rPr>
        <w:t xml:space="preserve">This data agreed with the findings (0.52 - 0.63 %) of Kausar </w:t>
      </w:r>
      <w:r w:rsidR="00EE5AF5" w:rsidRPr="00E02C2D">
        <w:rPr>
          <w:rFonts w:ascii="Times New Roman" w:hAnsi="Times New Roman" w:cs="Times New Roman"/>
          <w:i/>
          <w:iCs/>
          <w:sz w:val="24"/>
          <w:szCs w:val="24"/>
        </w:rPr>
        <w:t>et al</w:t>
      </w:r>
      <w:r w:rsidR="00EE5AF5" w:rsidRPr="00E02C2D">
        <w:rPr>
          <w:rFonts w:ascii="Times New Roman" w:hAnsi="Times New Roman" w:cs="Times New Roman"/>
          <w:sz w:val="24"/>
          <w:szCs w:val="24"/>
        </w:rPr>
        <w:t xml:space="preserve">. (2016) in aloe lemon blended RTS. Acidity of the aloe blended </w:t>
      </w:r>
      <w:proofErr w:type="spellStart"/>
      <w:r w:rsidR="00EE5AF5" w:rsidRPr="00E02C2D">
        <w:rPr>
          <w:rFonts w:ascii="Times New Roman" w:hAnsi="Times New Roman" w:cs="Times New Roman"/>
          <w:sz w:val="24"/>
          <w:szCs w:val="24"/>
        </w:rPr>
        <w:t>kagzi</w:t>
      </w:r>
      <w:proofErr w:type="spellEnd"/>
      <w:r w:rsidR="00EE5AF5" w:rsidRPr="00E02C2D">
        <w:rPr>
          <w:rFonts w:ascii="Times New Roman" w:hAnsi="Times New Roman" w:cs="Times New Roman"/>
          <w:sz w:val="24"/>
          <w:szCs w:val="24"/>
        </w:rPr>
        <w:t xml:space="preserve"> lime RTS was enhanced with increase of juice content (0.29 - 0.48 %) (Gill </w:t>
      </w:r>
      <w:r w:rsidR="00EE5AF5" w:rsidRPr="00E02C2D">
        <w:rPr>
          <w:rFonts w:ascii="Times New Roman" w:hAnsi="Times New Roman" w:cs="Times New Roman"/>
          <w:i/>
          <w:iCs/>
          <w:sz w:val="24"/>
          <w:szCs w:val="24"/>
        </w:rPr>
        <w:t>et al.,</w:t>
      </w:r>
      <w:r w:rsidR="00EE5AF5" w:rsidRPr="00E02C2D">
        <w:rPr>
          <w:rFonts w:ascii="Times New Roman" w:hAnsi="Times New Roman" w:cs="Times New Roman"/>
          <w:sz w:val="24"/>
          <w:szCs w:val="24"/>
        </w:rPr>
        <w:t xml:space="preserve"> 2020</w:t>
      </w:r>
      <w:r w:rsidR="009931A5">
        <w:rPr>
          <w:rFonts w:ascii="Times New Roman" w:hAnsi="Times New Roman" w:cs="Times New Roman"/>
          <w:sz w:val="24"/>
          <w:szCs w:val="24"/>
        </w:rPr>
        <w:t xml:space="preserve"> and </w:t>
      </w:r>
      <w:proofErr w:type="spellStart"/>
      <w:r w:rsidR="009931A5">
        <w:rPr>
          <w:rFonts w:ascii="Times New Roman" w:hAnsi="Times New Roman" w:cs="Times New Roman"/>
          <w:sz w:val="24"/>
          <w:szCs w:val="24"/>
        </w:rPr>
        <w:t>Michiu</w:t>
      </w:r>
      <w:proofErr w:type="spellEnd"/>
      <w:r w:rsidR="009931A5">
        <w:rPr>
          <w:rFonts w:ascii="Times New Roman" w:hAnsi="Times New Roman" w:cs="Times New Roman"/>
          <w:sz w:val="24"/>
          <w:szCs w:val="24"/>
        </w:rPr>
        <w:t xml:space="preserve"> </w:t>
      </w:r>
      <w:r w:rsidR="009931A5" w:rsidRPr="00A03CE3">
        <w:rPr>
          <w:rFonts w:ascii="Times New Roman" w:hAnsi="Times New Roman" w:cs="Times New Roman"/>
          <w:i/>
          <w:iCs/>
          <w:sz w:val="24"/>
          <w:szCs w:val="24"/>
        </w:rPr>
        <w:t>et al.</w:t>
      </w:r>
      <w:r w:rsidR="009931A5">
        <w:rPr>
          <w:rFonts w:ascii="Times New Roman" w:hAnsi="Times New Roman" w:cs="Times New Roman"/>
          <w:sz w:val="24"/>
          <w:szCs w:val="24"/>
        </w:rPr>
        <w:t>, 2024</w:t>
      </w:r>
      <w:r w:rsidR="00EE5AF5" w:rsidRPr="00E02C2D">
        <w:rPr>
          <w:rFonts w:ascii="Times New Roman" w:hAnsi="Times New Roman" w:cs="Times New Roman"/>
          <w:sz w:val="24"/>
          <w:szCs w:val="24"/>
        </w:rPr>
        <w:t>).</w:t>
      </w:r>
    </w:p>
    <w:p w14:paraId="05A2E9C6" w14:textId="247206AB" w:rsidR="00EE5AF5" w:rsidRPr="00E02C2D" w:rsidRDefault="00EE5AF5"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Organoleptic evaluation of lime blended Aloe RTS at the time of recipe standardization</w:t>
      </w:r>
    </w:p>
    <w:p w14:paraId="1CA80842" w14:textId="215857EE" w:rsidR="00EE5AF5" w:rsidRPr="00E02C2D" w:rsidRDefault="00EE5AF5" w:rsidP="00E02C2D">
      <w:pPr>
        <w:spacing w:after="0" w:line="276" w:lineRule="auto"/>
        <w:ind w:firstLine="720"/>
        <w:jc w:val="both"/>
        <w:rPr>
          <w:rFonts w:ascii="Times New Roman" w:hAnsi="Times New Roman" w:cs="Times New Roman"/>
          <w:b/>
          <w:bCs/>
          <w:sz w:val="24"/>
          <w:szCs w:val="24"/>
        </w:rPr>
      </w:pPr>
      <w:r w:rsidRPr="00E02C2D">
        <w:rPr>
          <w:rFonts w:ascii="Times New Roman" w:hAnsi="Times New Roman" w:cs="Times New Roman"/>
          <w:sz w:val="24"/>
          <w:szCs w:val="24"/>
        </w:rPr>
        <w:t>It was</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 xml:space="preserve">conducted by the fifteen members of semi trained panel and the scores were given based on 9-point hedonic scale rating by evaluating the colour, flavour, taste, texture and overall acceptability </w:t>
      </w:r>
      <w:r w:rsidR="00FA3B0F">
        <w:rPr>
          <w:rFonts w:ascii="Times New Roman" w:hAnsi="Times New Roman" w:cs="Times New Roman"/>
          <w:sz w:val="24"/>
          <w:szCs w:val="24"/>
        </w:rPr>
        <w:t>(</w:t>
      </w:r>
      <w:r w:rsidR="00BD08CF">
        <w:rPr>
          <w:rFonts w:ascii="Times New Roman" w:hAnsi="Times New Roman" w:cs="Times New Roman"/>
          <w:sz w:val="24"/>
          <w:szCs w:val="24"/>
        </w:rPr>
        <w:t>T</w:t>
      </w:r>
      <w:r w:rsidRPr="00E02C2D">
        <w:rPr>
          <w:rFonts w:ascii="Times New Roman" w:hAnsi="Times New Roman" w:cs="Times New Roman"/>
          <w:sz w:val="24"/>
          <w:szCs w:val="24"/>
        </w:rPr>
        <w:t>able</w:t>
      </w:r>
      <w:r w:rsidR="00BD08CF">
        <w:rPr>
          <w:rFonts w:ascii="Times New Roman" w:hAnsi="Times New Roman" w:cs="Times New Roman"/>
          <w:sz w:val="24"/>
          <w:szCs w:val="24"/>
        </w:rPr>
        <w:t>. 2</w:t>
      </w:r>
      <w:r w:rsidR="00FA3B0F">
        <w:rPr>
          <w:rFonts w:ascii="Times New Roman" w:hAnsi="Times New Roman" w:cs="Times New Roman"/>
          <w:sz w:val="24"/>
          <w:szCs w:val="24"/>
        </w:rPr>
        <w:t>)</w:t>
      </w:r>
      <w:r w:rsidRPr="00E02C2D">
        <w:rPr>
          <w:rFonts w:ascii="Times New Roman" w:hAnsi="Times New Roman" w:cs="Times New Roman"/>
          <w:sz w:val="24"/>
          <w:szCs w:val="24"/>
        </w:rPr>
        <w:t>.</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All blending ratio treatments exhibited different organoleptic grades. Among them,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recorded significantly highest overall acceptability score (8.7), whereas it was significantly lowest (5.5) in T</w:t>
      </w:r>
      <w:r w:rsidRPr="00E02C2D">
        <w:rPr>
          <w:rFonts w:ascii="Times New Roman" w:hAnsi="Times New Roman" w:cs="Times New Roman"/>
          <w:sz w:val="24"/>
          <w:szCs w:val="24"/>
          <w:vertAlign w:val="subscript"/>
        </w:rPr>
        <w:t>1</w:t>
      </w:r>
      <w:r w:rsidRPr="00E02C2D">
        <w:rPr>
          <w:rFonts w:ascii="Times New Roman" w:hAnsi="Times New Roman" w:cs="Times New Roman"/>
          <w:sz w:val="24"/>
          <w:szCs w:val="24"/>
        </w:rPr>
        <w:t xml:space="preserve"> (100:0) (aloe: lime).</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Similarly, among the treatments,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(85:15) (aloe: lime) registered best organoleptic values with respect to colour (8.5 and 8.2), flavour (8.5 and 8.2), taste (8.7 and 8.3) and texture (8.4 and 8.2) respectively.</w:t>
      </w:r>
    </w:p>
    <w:p w14:paraId="55E63088" w14:textId="4840AFAA" w:rsidR="00EE5AF5" w:rsidRDefault="00EE5AF5" w:rsidP="00E02C2D">
      <w:pPr>
        <w:spacing w:line="276" w:lineRule="auto"/>
        <w:ind w:firstLine="720"/>
        <w:jc w:val="both"/>
        <w:rPr>
          <w:rFonts w:ascii="Times New Roman" w:hAnsi="Times New Roman" w:cs="Times New Roman"/>
          <w:sz w:val="24"/>
          <w:szCs w:val="24"/>
        </w:rPr>
      </w:pPr>
      <w:r w:rsidRPr="00E02C2D">
        <w:rPr>
          <w:rFonts w:ascii="Times New Roman" w:hAnsi="Times New Roman" w:cs="Times New Roman"/>
          <w:sz w:val="24"/>
          <w:szCs w:val="24"/>
        </w:rPr>
        <w:t>From the data it is concluded that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 xml:space="preserve">(85:15) (aloe: lime) were found to be best regarding various organoleptic evaluation components with preferable acidity and TSS content which will fulfil the taste and acceptability requirement of people for serving the RTS beverage. These results are similar with the findings of Thamilselvi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lime based herbal blended RTS, Sasikumar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(2013)</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 xml:space="preserve">in aloe vera, aonla and ginger blended RTS and </w:t>
      </w:r>
      <w:proofErr w:type="spellStart"/>
      <w:r w:rsidRPr="00E02C2D">
        <w:rPr>
          <w:rFonts w:ascii="Times New Roman" w:hAnsi="Times New Roman" w:cs="Times New Roman"/>
          <w:sz w:val="24"/>
          <w:szCs w:val="24"/>
        </w:rPr>
        <w:t>Nilugin</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(2010) in palmyra RTS.</w:t>
      </w:r>
      <w:r w:rsidR="009931A5">
        <w:rPr>
          <w:rFonts w:ascii="Times New Roman" w:hAnsi="Times New Roman" w:cs="Times New Roman"/>
          <w:sz w:val="24"/>
          <w:szCs w:val="24"/>
        </w:rPr>
        <w:t xml:space="preserve"> Shelar </w:t>
      </w:r>
      <w:r w:rsidR="009931A5" w:rsidRPr="00211D8E">
        <w:rPr>
          <w:rFonts w:ascii="Times New Roman" w:hAnsi="Times New Roman" w:cs="Times New Roman"/>
          <w:i/>
          <w:iCs/>
          <w:sz w:val="24"/>
          <w:szCs w:val="24"/>
        </w:rPr>
        <w:t>et al.</w:t>
      </w:r>
      <w:r w:rsidR="009931A5">
        <w:rPr>
          <w:rFonts w:ascii="Times New Roman" w:hAnsi="Times New Roman" w:cs="Times New Roman"/>
          <w:sz w:val="24"/>
          <w:szCs w:val="24"/>
        </w:rPr>
        <w:t xml:space="preserve"> (2025) found that </w:t>
      </w:r>
      <w:r w:rsidR="00211D8E" w:rsidRPr="00211D8E">
        <w:rPr>
          <w:rFonts w:ascii="Times New Roman" w:hAnsi="Times New Roman" w:cs="Times New Roman"/>
          <w:sz w:val="24"/>
          <w:szCs w:val="24"/>
        </w:rPr>
        <w:t xml:space="preserve">traditional soft beverages </w:t>
      </w:r>
      <w:r w:rsidR="00211D8E">
        <w:rPr>
          <w:rFonts w:ascii="Times New Roman" w:hAnsi="Times New Roman" w:cs="Times New Roman"/>
          <w:sz w:val="24"/>
          <w:szCs w:val="24"/>
        </w:rPr>
        <w:t xml:space="preserve">consisting of </w:t>
      </w:r>
      <w:r w:rsidR="00211D8E" w:rsidRPr="00211D8E">
        <w:rPr>
          <w:rFonts w:ascii="Times New Roman" w:hAnsi="Times New Roman" w:cs="Times New Roman"/>
          <w:sz w:val="24"/>
          <w:szCs w:val="24"/>
        </w:rPr>
        <w:t xml:space="preserve">20% </w:t>
      </w:r>
      <w:proofErr w:type="spellStart"/>
      <w:r w:rsidR="00211D8E" w:rsidRPr="00211D8E">
        <w:rPr>
          <w:rFonts w:ascii="Times New Roman" w:hAnsi="Times New Roman" w:cs="Times New Roman"/>
          <w:sz w:val="24"/>
          <w:szCs w:val="24"/>
        </w:rPr>
        <w:t>bael</w:t>
      </w:r>
      <w:proofErr w:type="spellEnd"/>
      <w:r w:rsidR="00211D8E" w:rsidRPr="00211D8E">
        <w:rPr>
          <w:rFonts w:ascii="Times New Roman" w:hAnsi="Times New Roman" w:cs="Times New Roman"/>
          <w:sz w:val="24"/>
          <w:szCs w:val="24"/>
        </w:rPr>
        <w:t xml:space="preserve"> with 80% orange juice</w:t>
      </w:r>
      <w:r w:rsidR="00211D8E">
        <w:rPr>
          <w:rFonts w:ascii="Times New Roman" w:hAnsi="Times New Roman" w:cs="Times New Roman"/>
          <w:sz w:val="24"/>
          <w:szCs w:val="24"/>
        </w:rPr>
        <w:t xml:space="preserve"> score highest overall acceptability</w:t>
      </w:r>
      <w:r w:rsidR="005227C5">
        <w:rPr>
          <w:rFonts w:ascii="Times New Roman" w:hAnsi="Times New Roman" w:cs="Times New Roman"/>
          <w:sz w:val="24"/>
          <w:szCs w:val="24"/>
        </w:rPr>
        <w:t xml:space="preserve"> and Kannan </w:t>
      </w:r>
      <w:r w:rsidR="005227C5" w:rsidRPr="005227C5">
        <w:rPr>
          <w:rFonts w:ascii="Times New Roman" w:hAnsi="Times New Roman" w:cs="Times New Roman"/>
          <w:i/>
          <w:iCs/>
          <w:sz w:val="24"/>
          <w:szCs w:val="24"/>
        </w:rPr>
        <w:t>et al.</w:t>
      </w:r>
      <w:r w:rsidR="005227C5">
        <w:rPr>
          <w:rFonts w:ascii="Times New Roman" w:hAnsi="Times New Roman" w:cs="Times New Roman"/>
          <w:sz w:val="24"/>
          <w:szCs w:val="24"/>
        </w:rPr>
        <w:t xml:space="preserve"> (2024) in papaya and cashew blended juice</w:t>
      </w:r>
      <w:r w:rsidR="00211D8E">
        <w:rPr>
          <w:rFonts w:ascii="Times New Roman" w:hAnsi="Times New Roman" w:cs="Times New Roman"/>
          <w:sz w:val="24"/>
          <w:szCs w:val="24"/>
        </w:rPr>
        <w:t xml:space="preserve">. </w:t>
      </w:r>
    </w:p>
    <w:p w14:paraId="69919934" w14:textId="77777777" w:rsidR="007124A8" w:rsidRPr="00EF1DDE" w:rsidRDefault="007124A8" w:rsidP="007124A8">
      <w:pPr>
        <w:spacing w:line="276" w:lineRule="auto"/>
        <w:jc w:val="both"/>
        <w:rPr>
          <w:rFonts w:ascii="Times New Roman" w:hAnsi="Times New Roman" w:cs="Times New Roman"/>
          <w:b/>
          <w:bCs/>
          <w:sz w:val="24"/>
          <w:szCs w:val="24"/>
        </w:rPr>
      </w:pPr>
      <w:r w:rsidRPr="00EF1DDE">
        <w:rPr>
          <w:rFonts w:ascii="Times New Roman" w:hAnsi="Times New Roman" w:cs="Times New Roman"/>
          <w:b/>
          <w:bCs/>
          <w:sz w:val="24"/>
          <w:szCs w:val="24"/>
        </w:rPr>
        <w:t xml:space="preserve">Total sugars </w:t>
      </w:r>
    </w:p>
    <w:p w14:paraId="7B6E81C6" w14:textId="37D4FA0D" w:rsidR="00A040D6" w:rsidRDefault="000C1442" w:rsidP="007653CD">
      <w:pPr>
        <w:spacing w:line="276" w:lineRule="auto"/>
        <w:ind w:firstLine="720"/>
        <w:jc w:val="both"/>
        <w:rPr>
          <w:rFonts w:ascii="Times New Roman" w:hAnsi="Times New Roman" w:cs="Times New Roman"/>
          <w:sz w:val="24"/>
          <w:szCs w:val="24"/>
        </w:rPr>
      </w:pPr>
      <w:r w:rsidRPr="000C1442">
        <w:rPr>
          <w:rFonts w:ascii="Times New Roman" w:hAnsi="Times New Roman" w:cs="Times New Roman"/>
          <w:sz w:val="24"/>
          <w:szCs w:val="24"/>
        </w:rPr>
        <w:t>Sugar, a common term for sweet-flavoured soluble carbohydrates in food, varies in structure and source. Unlike non reducing carbohydrates, reducing sugars catalyse reduction reactions.</w:t>
      </w:r>
      <w:r>
        <w:rPr>
          <w:rFonts w:ascii="Times New Roman" w:hAnsi="Times New Roman" w:cs="Times New Roman"/>
          <w:sz w:val="24"/>
          <w:szCs w:val="24"/>
        </w:rPr>
        <w:t xml:space="preserve"> T</w:t>
      </w:r>
      <w:r w:rsidRPr="000C1442">
        <w:rPr>
          <w:rFonts w:ascii="Times New Roman" w:hAnsi="Times New Roman" w:cs="Times New Roman"/>
          <w:sz w:val="24"/>
          <w:szCs w:val="24"/>
        </w:rPr>
        <w:t xml:space="preserve">he final concentration of sugar varies among different RTS </w:t>
      </w:r>
      <w:r w:rsidRPr="000C1442">
        <w:rPr>
          <w:rFonts w:ascii="Times New Roman" w:hAnsi="Times New Roman" w:cs="Times New Roman"/>
          <w:sz w:val="24"/>
          <w:szCs w:val="24"/>
        </w:rPr>
        <w:lastRenderedPageBreak/>
        <w:t xml:space="preserve">beverages depending on </w:t>
      </w:r>
      <w:r>
        <w:rPr>
          <w:rFonts w:ascii="Times New Roman" w:hAnsi="Times New Roman" w:cs="Times New Roman"/>
          <w:sz w:val="24"/>
          <w:szCs w:val="24"/>
        </w:rPr>
        <w:t>the types</w:t>
      </w:r>
      <w:r w:rsidRPr="000C1442">
        <w:rPr>
          <w:rFonts w:ascii="Times New Roman" w:hAnsi="Times New Roman" w:cs="Times New Roman"/>
          <w:sz w:val="24"/>
          <w:szCs w:val="24"/>
        </w:rPr>
        <w:t xml:space="preserve"> of fruit</w:t>
      </w:r>
      <w:r>
        <w:rPr>
          <w:rFonts w:ascii="Times New Roman" w:hAnsi="Times New Roman" w:cs="Times New Roman"/>
          <w:sz w:val="24"/>
          <w:szCs w:val="24"/>
        </w:rPr>
        <w:t xml:space="preserve">, their blending ratios and </w:t>
      </w:r>
      <w:r w:rsidRPr="000C1442">
        <w:rPr>
          <w:rFonts w:ascii="Times New Roman" w:hAnsi="Times New Roman" w:cs="Times New Roman"/>
          <w:sz w:val="24"/>
          <w:szCs w:val="24"/>
        </w:rPr>
        <w:t>processing methods</w:t>
      </w:r>
      <w:r>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The data </w:t>
      </w:r>
      <w:r w:rsidR="007124A8" w:rsidRPr="008978A5">
        <w:rPr>
          <w:rFonts w:ascii="Times New Roman" w:hAnsi="Times New Roman" w:cs="Times New Roman"/>
          <w:sz w:val="24"/>
          <w:szCs w:val="24"/>
        </w:rPr>
        <w:t>(</w:t>
      </w:r>
      <w:r w:rsidR="007124A8">
        <w:rPr>
          <w:rFonts w:ascii="Times New Roman" w:hAnsi="Times New Roman" w:cs="Times New Roman"/>
          <w:sz w:val="24"/>
          <w:szCs w:val="24"/>
        </w:rPr>
        <w:t>T</w:t>
      </w:r>
      <w:r w:rsidR="007124A8" w:rsidRPr="008978A5">
        <w:rPr>
          <w:rFonts w:ascii="Times New Roman" w:hAnsi="Times New Roman" w:cs="Times New Roman"/>
          <w:sz w:val="24"/>
          <w:szCs w:val="24"/>
        </w:rPr>
        <w:t>able.</w:t>
      </w:r>
      <w:r w:rsidR="007124A8">
        <w:rPr>
          <w:rFonts w:ascii="Times New Roman" w:hAnsi="Times New Roman" w:cs="Times New Roman"/>
          <w:sz w:val="24"/>
          <w:szCs w:val="24"/>
        </w:rPr>
        <w:t>3</w:t>
      </w:r>
      <w:r w:rsidR="007124A8" w:rsidRPr="008978A5">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pertaining to total sugars of blended RTS indicating that significant differences were observed among the treatments. </w:t>
      </w:r>
      <w:r w:rsidR="007653CD">
        <w:rPr>
          <w:rFonts w:ascii="Times New Roman" w:hAnsi="Times New Roman" w:cs="Times New Roman"/>
          <w:sz w:val="24"/>
          <w:szCs w:val="24"/>
        </w:rPr>
        <w:t>Significantly m</w:t>
      </w:r>
      <w:r w:rsidR="007124A8" w:rsidRPr="00EF1DDE">
        <w:rPr>
          <w:rFonts w:ascii="Times New Roman" w:hAnsi="Times New Roman" w:cs="Times New Roman"/>
          <w:sz w:val="24"/>
          <w:szCs w:val="24"/>
        </w:rPr>
        <w:t>aximum total sugars were recorded in T</w:t>
      </w:r>
      <w:r w:rsidR="007653CD">
        <w:rPr>
          <w:rFonts w:ascii="Times New Roman" w:hAnsi="Times New Roman" w:cs="Times New Roman"/>
          <w:sz w:val="24"/>
          <w:szCs w:val="24"/>
          <w:vertAlign w:val="subscript"/>
        </w:rPr>
        <w:t>6</w:t>
      </w:r>
      <w:r w:rsidR="007124A8" w:rsidRPr="00EF1DDE">
        <w:rPr>
          <w:rFonts w:ascii="Times New Roman" w:hAnsi="Times New Roman" w:cs="Times New Roman"/>
          <w:sz w:val="24"/>
          <w:szCs w:val="24"/>
          <w:vertAlign w:val="subscript"/>
        </w:rPr>
        <w:t xml:space="preserve"> </w:t>
      </w:r>
      <w:r w:rsidR="007124A8" w:rsidRPr="00EF1DDE">
        <w:rPr>
          <w:rFonts w:ascii="Times New Roman" w:hAnsi="Times New Roman" w:cs="Times New Roman"/>
          <w:sz w:val="24"/>
          <w:szCs w:val="24"/>
        </w:rPr>
        <w:t xml:space="preserve">- </w:t>
      </w:r>
      <w:r w:rsidR="007653CD">
        <w:rPr>
          <w:rFonts w:ascii="Times New Roman" w:hAnsi="Times New Roman" w:cs="Times New Roman"/>
          <w:sz w:val="24"/>
          <w:szCs w:val="24"/>
        </w:rPr>
        <w:t>75</w:t>
      </w:r>
      <w:r w:rsidR="007124A8" w:rsidRPr="00EF1DDE">
        <w:rPr>
          <w:rFonts w:ascii="Times New Roman" w:hAnsi="Times New Roman" w:cs="Times New Roman"/>
          <w:sz w:val="24"/>
          <w:szCs w:val="24"/>
        </w:rPr>
        <w:t>:</w:t>
      </w:r>
      <w:r w:rsidR="007653CD">
        <w:rPr>
          <w:rFonts w:ascii="Times New Roman" w:hAnsi="Times New Roman" w:cs="Times New Roman"/>
          <w:sz w:val="24"/>
          <w:szCs w:val="24"/>
        </w:rPr>
        <w:t>25</w:t>
      </w:r>
      <w:r w:rsidR="007124A8"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15.11</w:t>
      </w:r>
      <w:r w:rsidR="007124A8" w:rsidRPr="00EF1DDE">
        <w:rPr>
          <w:rFonts w:ascii="Times New Roman" w:hAnsi="Times New Roman" w:cs="Times New Roman"/>
          <w:sz w:val="24"/>
          <w:szCs w:val="24"/>
        </w:rPr>
        <w:t xml:space="preserve"> %)</w:t>
      </w:r>
      <w:r w:rsidR="007653CD">
        <w:rPr>
          <w:rFonts w:ascii="Times New Roman" w:hAnsi="Times New Roman" w:cs="Times New Roman"/>
          <w:sz w:val="24"/>
          <w:szCs w:val="24"/>
        </w:rPr>
        <w:t xml:space="preserve"> followed by treatment </w:t>
      </w:r>
      <w:r w:rsidR="007653CD" w:rsidRPr="00EF1DDE">
        <w:rPr>
          <w:rFonts w:ascii="Times New Roman" w:hAnsi="Times New Roman" w:cs="Times New Roman"/>
          <w:sz w:val="24"/>
          <w:szCs w:val="24"/>
        </w:rPr>
        <w:t>T</w:t>
      </w:r>
      <w:r w:rsidR="007653CD">
        <w:rPr>
          <w:rFonts w:ascii="Times New Roman" w:hAnsi="Times New Roman" w:cs="Times New Roman"/>
          <w:sz w:val="24"/>
          <w:szCs w:val="24"/>
          <w:vertAlign w:val="subscript"/>
        </w:rPr>
        <w:t>5</w:t>
      </w:r>
      <w:r w:rsidR="007653CD" w:rsidRPr="00EF1DDE">
        <w:rPr>
          <w:rFonts w:ascii="Times New Roman" w:hAnsi="Times New Roman" w:cs="Times New Roman"/>
          <w:sz w:val="24"/>
          <w:szCs w:val="24"/>
          <w:vertAlign w:val="subscript"/>
        </w:rPr>
        <w:t xml:space="preserve"> </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80</w:t>
      </w:r>
      <w:r w:rsidR="007653CD" w:rsidRPr="00EF1DDE">
        <w:rPr>
          <w:rFonts w:ascii="Times New Roman" w:hAnsi="Times New Roman" w:cs="Times New Roman"/>
          <w:sz w:val="24"/>
          <w:szCs w:val="24"/>
        </w:rPr>
        <w:t>:</w:t>
      </w:r>
      <w:r w:rsidR="007653CD">
        <w:rPr>
          <w:rFonts w:ascii="Times New Roman" w:hAnsi="Times New Roman" w:cs="Times New Roman"/>
          <w:sz w:val="24"/>
          <w:szCs w:val="24"/>
        </w:rPr>
        <w:t>20</w:t>
      </w:r>
      <w:r w:rsidR="007653CD"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15.02</w:t>
      </w:r>
      <w:r w:rsidR="007653CD" w:rsidRPr="00EF1DDE">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 The increase in total sugar content could be due to the </w:t>
      </w:r>
      <w:r w:rsidR="007653CD">
        <w:rPr>
          <w:rFonts w:ascii="Times New Roman" w:hAnsi="Times New Roman" w:cs="Times New Roman"/>
          <w:sz w:val="24"/>
          <w:szCs w:val="24"/>
        </w:rPr>
        <w:t xml:space="preserve">addition of more lime juice as compared to the other treatments. Minimum total sugars were found in the treatment of </w:t>
      </w:r>
      <w:r w:rsidR="007653CD" w:rsidRPr="00EF1DDE">
        <w:rPr>
          <w:rFonts w:ascii="Times New Roman" w:hAnsi="Times New Roman" w:cs="Times New Roman"/>
          <w:sz w:val="24"/>
          <w:szCs w:val="24"/>
        </w:rPr>
        <w:t>T</w:t>
      </w:r>
      <w:r w:rsidR="007653CD">
        <w:rPr>
          <w:rFonts w:ascii="Times New Roman" w:hAnsi="Times New Roman" w:cs="Times New Roman"/>
          <w:sz w:val="24"/>
          <w:szCs w:val="24"/>
          <w:vertAlign w:val="subscript"/>
        </w:rPr>
        <w:t>1</w:t>
      </w:r>
      <w:r w:rsidR="007653CD" w:rsidRPr="00EF1DDE">
        <w:rPr>
          <w:rFonts w:ascii="Times New Roman" w:hAnsi="Times New Roman" w:cs="Times New Roman"/>
          <w:sz w:val="24"/>
          <w:szCs w:val="24"/>
          <w:vertAlign w:val="subscript"/>
        </w:rPr>
        <w:t xml:space="preserve"> </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100</w:t>
      </w:r>
      <w:r w:rsidR="007653CD" w:rsidRPr="00EF1DDE">
        <w:rPr>
          <w:rFonts w:ascii="Times New Roman" w:hAnsi="Times New Roman" w:cs="Times New Roman"/>
          <w:sz w:val="24"/>
          <w:szCs w:val="24"/>
        </w:rPr>
        <w:t>:</w:t>
      </w:r>
      <w:r w:rsidR="007653CD">
        <w:rPr>
          <w:rFonts w:ascii="Times New Roman" w:hAnsi="Times New Roman" w:cs="Times New Roman"/>
          <w:sz w:val="24"/>
          <w:szCs w:val="24"/>
        </w:rPr>
        <w:t>0</w:t>
      </w:r>
      <w:r w:rsidR="007653CD"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12.32</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 The percentage of total sugars was increased with the concentration of lime juice. The obtained results were in good conformity with the findings of</w:t>
      </w:r>
      <w:r w:rsidR="00054228">
        <w:rPr>
          <w:rFonts w:ascii="Times New Roman" w:hAnsi="Times New Roman" w:cs="Times New Roman"/>
          <w:sz w:val="24"/>
          <w:szCs w:val="24"/>
        </w:rPr>
        <w:t xml:space="preserve"> Mamoona </w:t>
      </w:r>
      <w:r w:rsidR="00054228" w:rsidRPr="00054228">
        <w:rPr>
          <w:rFonts w:ascii="Times New Roman" w:hAnsi="Times New Roman" w:cs="Times New Roman"/>
          <w:i/>
          <w:iCs/>
          <w:sz w:val="24"/>
          <w:szCs w:val="24"/>
        </w:rPr>
        <w:t>et al.</w:t>
      </w:r>
      <w:r w:rsidR="00054228">
        <w:rPr>
          <w:rFonts w:ascii="Times New Roman" w:hAnsi="Times New Roman" w:cs="Times New Roman"/>
          <w:sz w:val="24"/>
          <w:szCs w:val="24"/>
        </w:rPr>
        <w:t xml:space="preserve"> (2023),</w:t>
      </w:r>
      <w:r w:rsidR="007653CD">
        <w:rPr>
          <w:rFonts w:ascii="Times New Roman" w:hAnsi="Times New Roman" w:cs="Times New Roman"/>
          <w:sz w:val="24"/>
          <w:szCs w:val="24"/>
        </w:rPr>
        <w:t xml:space="preserve"> </w:t>
      </w:r>
      <w:r w:rsidR="00A040D6">
        <w:rPr>
          <w:rFonts w:ascii="Times New Roman" w:hAnsi="Times New Roman" w:cs="Times New Roman"/>
          <w:sz w:val="24"/>
          <w:szCs w:val="24"/>
        </w:rPr>
        <w:t xml:space="preserve">Nagaraju </w:t>
      </w:r>
      <w:r w:rsidR="00A040D6" w:rsidRPr="00054228">
        <w:rPr>
          <w:rFonts w:ascii="Times New Roman" w:hAnsi="Times New Roman" w:cs="Times New Roman"/>
          <w:i/>
          <w:iCs/>
          <w:sz w:val="24"/>
          <w:szCs w:val="24"/>
        </w:rPr>
        <w:t>et al.</w:t>
      </w:r>
      <w:r w:rsidR="00A040D6">
        <w:rPr>
          <w:rFonts w:ascii="Times New Roman" w:hAnsi="Times New Roman" w:cs="Times New Roman"/>
          <w:sz w:val="24"/>
          <w:szCs w:val="24"/>
        </w:rPr>
        <w:t xml:space="preserve"> (2025) in the preparation of RTS blends from water apple and Manoj </w:t>
      </w:r>
      <w:r w:rsidR="00A040D6" w:rsidRPr="00054228">
        <w:rPr>
          <w:rFonts w:ascii="Times New Roman" w:hAnsi="Times New Roman" w:cs="Times New Roman"/>
          <w:i/>
          <w:iCs/>
          <w:sz w:val="24"/>
          <w:szCs w:val="24"/>
        </w:rPr>
        <w:t>et al.</w:t>
      </w:r>
      <w:r w:rsidR="00A040D6">
        <w:rPr>
          <w:rFonts w:ascii="Times New Roman" w:hAnsi="Times New Roman" w:cs="Times New Roman"/>
          <w:sz w:val="24"/>
          <w:szCs w:val="24"/>
        </w:rPr>
        <w:t xml:space="preserve"> (2025) in carissa RTS drink.  </w:t>
      </w:r>
    </w:p>
    <w:p w14:paraId="70E6DCC7" w14:textId="77777777" w:rsidR="00FB0E04" w:rsidRPr="00D45F72" w:rsidRDefault="00FB0E04" w:rsidP="00FB0E04">
      <w:pPr>
        <w:spacing w:line="276" w:lineRule="auto"/>
        <w:jc w:val="both"/>
        <w:rPr>
          <w:rFonts w:ascii="Times New Roman" w:hAnsi="Times New Roman" w:cs="Times New Roman"/>
          <w:b/>
          <w:bCs/>
          <w:sz w:val="24"/>
          <w:szCs w:val="24"/>
        </w:rPr>
      </w:pPr>
      <w:r w:rsidRPr="00D45F72">
        <w:rPr>
          <w:rFonts w:ascii="Times New Roman" w:hAnsi="Times New Roman" w:cs="Times New Roman"/>
          <w:b/>
          <w:bCs/>
          <w:sz w:val="24"/>
          <w:szCs w:val="24"/>
        </w:rPr>
        <w:t>Ascorbic acid</w:t>
      </w:r>
    </w:p>
    <w:p w14:paraId="0D088471" w14:textId="09634EC0" w:rsidR="00FB0E04" w:rsidRDefault="00FB0E04" w:rsidP="008E2088">
      <w:pPr>
        <w:spacing w:line="276" w:lineRule="auto"/>
        <w:ind w:firstLine="720"/>
        <w:jc w:val="both"/>
        <w:rPr>
          <w:rFonts w:ascii="Times New Roman" w:hAnsi="Times New Roman" w:cs="Times New Roman"/>
          <w:sz w:val="24"/>
          <w:szCs w:val="24"/>
        </w:rPr>
      </w:pPr>
      <w:r w:rsidRPr="00D45F72">
        <w:rPr>
          <w:rFonts w:ascii="Times New Roman" w:hAnsi="Times New Roman" w:cs="Times New Roman"/>
          <w:sz w:val="24"/>
          <w:szCs w:val="24"/>
        </w:rPr>
        <w:t xml:space="preserve">The data concerning to changes in </w:t>
      </w:r>
      <w:r w:rsidR="003747AC">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of RTS </w:t>
      </w:r>
      <w:r w:rsidR="003747AC">
        <w:rPr>
          <w:rFonts w:ascii="Times New Roman" w:hAnsi="Times New Roman" w:cs="Times New Roman"/>
          <w:sz w:val="24"/>
          <w:szCs w:val="24"/>
        </w:rPr>
        <w:t xml:space="preserve">drink </w:t>
      </w:r>
      <w:r w:rsidRPr="00D45F72">
        <w:rPr>
          <w:rFonts w:ascii="Times New Roman" w:hAnsi="Times New Roman" w:cs="Times New Roman"/>
          <w:sz w:val="24"/>
          <w:szCs w:val="24"/>
        </w:rPr>
        <w:t xml:space="preserve">is presented in </w:t>
      </w:r>
      <w:r w:rsidRPr="008978A5">
        <w:rPr>
          <w:rFonts w:ascii="Times New Roman" w:hAnsi="Times New Roman" w:cs="Times New Roman"/>
          <w:sz w:val="24"/>
          <w:szCs w:val="24"/>
        </w:rPr>
        <w:t xml:space="preserve">table. </w:t>
      </w:r>
      <w:r>
        <w:rPr>
          <w:rFonts w:ascii="Times New Roman" w:hAnsi="Times New Roman" w:cs="Times New Roman"/>
          <w:sz w:val="24"/>
          <w:szCs w:val="24"/>
        </w:rPr>
        <w:t>3</w:t>
      </w:r>
      <w:r w:rsidRPr="008978A5">
        <w:rPr>
          <w:rFonts w:ascii="Times New Roman" w:hAnsi="Times New Roman" w:cs="Times New Roman"/>
          <w:sz w:val="24"/>
          <w:szCs w:val="24"/>
        </w:rPr>
        <w:t xml:space="preserve">. </w:t>
      </w:r>
      <w:r w:rsidR="008954F4" w:rsidRPr="008954F4">
        <w:rPr>
          <w:rFonts w:ascii="Times New Roman" w:hAnsi="Times New Roman" w:cs="Times New Roman"/>
          <w:sz w:val="24"/>
          <w:szCs w:val="24"/>
        </w:rPr>
        <w:t xml:space="preserve">In Fruit and beverages, vitamin C contributes to nutritional composition and product quality. Citrus </w:t>
      </w:r>
      <w:r w:rsidR="008954F4">
        <w:rPr>
          <w:rFonts w:ascii="Times New Roman" w:hAnsi="Times New Roman" w:cs="Times New Roman"/>
          <w:sz w:val="24"/>
          <w:szCs w:val="24"/>
        </w:rPr>
        <w:t>fruits</w:t>
      </w:r>
      <w:r w:rsidR="008954F4" w:rsidRPr="008954F4">
        <w:rPr>
          <w:rFonts w:ascii="Times New Roman" w:hAnsi="Times New Roman" w:cs="Times New Roman"/>
          <w:sz w:val="24"/>
          <w:szCs w:val="24"/>
        </w:rPr>
        <w:t xml:space="preserve"> </w:t>
      </w:r>
      <w:r w:rsidR="008954F4">
        <w:rPr>
          <w:rFonts w:ascii="Times New Roman" w:hAnsi="Times New Roman" w:cs="Times New Roman"/>
          <w:sz w:val="24"/>
          <w:szCs w:val="24"/>
        </w:rPr>
        <w:t>are</w:t>
      </w:r>
      <w:r w:rsidR="008954F4" w:rsidRPr="008954F4">
        <w:rPr>
          <w:rFonts w:ascii="Times New Roman" w:hAnsi="Times New Roman" w:cs="Times New Roman"/>
          <w:sz w:val="24"/>
          <w:szCs w:val="24"/>
        </w:rPr>
        <w:t xml:space="preserve"> rich natural reservoirs of vitamin C</w:t>
      </w:r>
      <w:r w:rsidR="008954F4">
        <w:rPr>
          <w:rFonts w:ascii="Times New Roman" w:hAnsi="Times New Roman" w:cs="Times New Roman"/>
          <w:sz w:val="24"/>
          <w:szCs w:val="24"/>
        </w:rPr>
        <w:t xml:space="preserve"> and</w:t>
      </w:r>
      <w:r w:rsidR="008954F4" w:rsidRPr="008954F4">
        <w:rPr>
          <w:rFonts w:ascii="Times New Roman" w:hAnsi="Times New Roman" w:cs="Times New Roman"/>
          <w:sz w:val="24"/>
          <w:szCs w:val="24"/>
        </w:rPr>
        <w:t xml:space="preserve"> </w:t>
      </w:r>
      <w:r w:rsidR="008954F4">
        <w:rPr>
          <w:rFonts w:ascii="Times New Roman" w:hAnsi="Times New Roman" w:cs="Times New Roman"/>
          <w:sz w:val="24"/>
          <w:szCs w:val="24"/>
        </w:rPr>
        <w:t>a</w:t>
      </w:r>
      <w:r w:rsidR="008954F4" w:rsidRPr="008954F4">
        <w:rPr>
          <w:rFonts w:ascii="Times New Roman" w:hAnsi="Times New Roman" w:cs="Times New Roman"/>
          <w:sz w:val="24"/>
          <w:szCs w:val="24"/>
        </w:rPr>
        <w:t xml:space="preserve">scorbic acid is considered a labile vitamin and is most sensitive towards light and high temperature. </w:t>
      </w:r>
      <w:r w:rsidRPr="00D45F72">
        <w:rPr>
          <w:rFonts w:ascii="Times New Roman" w:hAnsi="Times New Roman" w:cs="Times New Roman"/>
          <w:sz w:val="24"/>
          <w:szCs w:val="24"/>
        </w:rPr>
        <w:t xml:space="preserve">The </w:t>
      </w:r>
      <w:r w:rsidR="008954F4">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w:t>
      </w:r>
      <w:r w:rsidR="003747AC" w:rsidRPr="003747AC">
        <w:rPr>
          <w:rFonts w:ascii="Times New Roman" w:hAnsi="Times New Roman" w:cs="Times New Roman"/>
          <w:sz w:val="24"/>
          <w:szCs w:val="24"/>
        </w:rPr>
        <w:t xml:space="preserve">(9.92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w:t>
      </w:r>
      <w:r w:rsidRPr="003747AC">
        <w:rPr>
          <w:rFonts w:ascii="Times New Roman" w:hAnsi="Times New Roman" w:cs="Times New Roman"/>
          <w:sz w:val="24"/>
          <w:szCs w:val="24"/>
        </w:rPr>
        <w:t>was</w:t>
      </w:r>
      <w:r w:rsidRPr="00D45F72">
        <w:rPr>
          <w:rFonts w:ascii="Times New Roman" w:hAnsi="Times New Roman" w:cs="Times New Roman"/>
          <w:sz w:val="24"/>
          <w:szCs w:val="24"/>
        </w:rPr>
        <w:t xml:space="preserve"> recorded significantly highest in treatment</w:t>
      </w:r>
      <w:r w:rsidR="003747AC">
        <w:rPr>
          <w:rFonts w:ascii="Times New Roman" w:hAnsi="Times New Roman" w:cs="Times New Roman"/>
          <w:sz w:val="24"/>
          <w:szCs w:val="24"/>
        </w:rPr>
        <w:t xml:space="preserve">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6</w:t>
      </w:r>
      <w:r w:rsidR="003747AC" w:rsidRPr="00EF1DDE">
        <w:rPr>
          <w:rFonts w:ascii="Times New Roman" w:hAnsi="Times New Roman" w:cs="Times New Roman"/>
          <w:sz w:val="24"/>
          <w:szCs w:val="24"/>
          <w:vertAlign w:val="subscript"/>
        </w:rPr>
        <w:t xml:space="preserve"> </w:t>
      </w:r>
      <w:r w:rsidR="003747AC" w:rsidRPr="00EF1DDE">
        <w:rPr>
          <w:rFonts w:ascii="Times New Roman" w:hAnsi="Times New Roman" w:cs="Times New Roman"/>
          <w:sz w:val="24"/>
          <w:szCs w:val="24"/>
        </w:rPr>
        <w:t xml:space="preserve">- </w:t>
      </w:r>
      <w:r w:rsidR="003747AC">
        <w:rPr>
          <w:rFonts w:ascii="Times New Roman" w:hAnsi="Times New Roman" w:cs="Times New Roman"/>
          <w:sz w:val="24"/>
          <w:szCs w:val="24"/>
        </w:rPr>
        <w:t>75</w:t>
      </w:r>
      <w:r w:rsidR="003747AC" w:rsidRPr="00EF1DDE">
        <w:rPr>
          <w:rFonts w:ascii="Times New Roman" w:hAnsi="Times New Roman" w:cs="Times New Roman"/>
          <w:sz w:val="24"/>
          <w:szCs w:val="24"/>
        </w:rPr>
        <w:t>:</w:t>
      </w:r>
      <w:r w:rsidR="003747AC">
        <w:rPr>
          <w:rFonts w:ascii="Times New Roman" w:hAnsi="Times New Roman" w:cs="Times New Roman"/>
          <w:sz w:val="24"/>
          <w:szCs w:val="24"/>
        </w:rPr>
        <w:t>25</w:t>
      </w:r>
      <w:r w:rsidR="003747AC" w:rsidRPr="00EF1DDE">
        <w:rPr>
          <w:rFonts w:ascii="Times New Roman" w:hAnsi="Times New Roman" w:cs="Times New Roman"/>
          <w:sz w:val="24"/>
          <w:szCs w:val="24"/>
        </w:rPr>
        <w:t xml:space="preserve"> (aloe: lime)</w:t>
      </w:r>
      <w:r w:rsidR="003747AC">
        <w:rPr>
          <w:rFonts w:ascii="Times New Roman" w:hAnsi="Times New Roman" w:cs="Times New Roman"/>
          <w:sz w:val="24"/>
          <w:szCs w:val="24"/>
        </w:rPr>
        <w:t xml:space="preserve"> followed by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 xml:space="preserve">5 </w:t>
      </w:r>
      <w:r w:rsidR="003747AC" w:rsidRPr="003747AC">
        <w:rPr>
          <w:rFonts w:ascii="Times New Roman" w:hAnsi="Times New Roman" w:cs="Times New Roman"/>
          <w:sz w:val="24"/>
          <w:szCs w:val="24"/>
        </w:rPr>
        <w:t>(9.</w:t>
      </w:r>
      <w:r w:rsidR="003747AC">
        <w:rPr>
          <w:rFonts w:ascii="Times New Roman" w:hAnsi="Times New Roman" w:cs="Times New Roman"/>
          <w:sz w:val="24"/>
          <w:szCs w:val="24"/>
        </w:rPr>
        <w:t>81</w:t>
      </w:r>
      <w:r w:rsidR="003747AC" w:rsidRPr="003747AC">
        <w:rPr>
          <w:rFonts w:ascii="Times New Roman" w:hAnsi="Times New Roman" w:cs="Times New Roman"/>
          <w:sz w:val="24"/>
          <w:szCs w:val="24"/>
        </w:rPr>
        <w:t xml:space="preserve">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whereas the lowest was associated with the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1</w:t>
      </w:r>
      <w:r w:rsidR="003747AC" w:rsidRPr="00EF1DDE">
        <w:rPr>
          <w:rFonts w:ascii="Times New Roman" w:hAnsi="Times New Roman" w:cs="Times New Roman"/>
          <w:sz w:val="24"/>
          <w:szCs w:val="24"/>
          <w:vertAlign w:val="subscript"/>
        </w:rPr>
        <w:t xml:space="preserve"> </w:t>
      </w:r>
      <w:r w:rsidR="003747AC" w:rsidRPr="00EF1DDE">
        <w:rPr>
          <w:rFonts w:ascii="Times New Roman" w:hAnsi="Times New Roman" w:cs="Times New Roman"/>
          <w:sz w:val="24"/>
          <w:szCs w:val="24"/>
        </w:rPr>
        <w:t xml:space="preserve">- </w:t>
      </w:r>
      <w:r w:rsidR="003747AC">
        <w:rPr>
          <w:rFonts w:ascii="Times New Roman" w:hAnsi="Times New Roman" w:cs="Times New Roman"/>
          <w:sz w:val="24"/>
          <w:szCs w:val="24"/>
        </w:rPr>
        <w:t>100</w:t>
      </w:r>
      <w:r w:rsidR="003747AC" w:rsidRPr="00EF1DDE">
        <w:rPr>
          <w:rFonts w:ascii="Times New Roman" w:hAnsi="Times New Roman" w:cs="Times New Roman"/>
          <w:sz w:val="24"/>
          <w:szCs w:val="24"/>
        </w:rPr>
        <w:t>:</w:t>
      </w:r>
      <w:r w:rsidR="003747AC">
        <w:rPr>
          <w:rFonts w:ascii="Times New Roman" w:hAnsi="Times New Roman" w:cs="Times New Roman"/>
          <w:sz w:val="24"/>
          <w:szCs w:val="24"/>
        </w:rPr>
        <w:t>0</w:t>
      </w:r>
      <w:r w:rsidR="003747AC" w:rsidRPr="00EF1DDE">
        <w:rPr>
          <w:rFonts w:ascii="Times New Roman" w:hAnsi="Times New Roman" w:cs="Times New Roman"/>
          <w:sz w:val="24"/>
          <w:szCs w:val="24"/>
        </w:rPr>
        <w:t xml:space="preserve"> (aloe: lime)</w:t>
      </w:r>
      <w:r w:rsidR="003747AC">
        <w:rPr>
          <w:rFonts w:ascii="Times New Roman" w:hAnsi="Times New Roman" w:cs="Times New Roman"/>
          <w:sz w:val="24"/>
          <w:szCs w:val="24"/>
        </w:rPr>
        <w:t xml:space="preserve"> </w:t>
      </w:r>
      <w:r w:rsidR="003747AC" w:rsidRPr="003747AC">
        <w:rPr>
          <w:rFonts w:ascii="Times New Roman" w:hAnsi="Times New Roman" w:cs="Times New Roman"/>
          <w:sz w:val="24"/>
          <w:szCs w:val="24"/>
        </w:rPr>
        <w:t xml:space="preserve">(9.92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Similar results were reported by Manoj </w:t>
      </w:r>
      <w:r w:rsidR="003747AC" w:rsidRPr="00054228">
        <w:rPr>
          <w:rFonts w:ascii="Times New Roman" w:hAnsi="Times New Roman" w:cs="Times New Roman"/>
          <w:i/>
          <w:iCs/>
          <w:sz w:val="24"/>
          <w:szCs w:val="24"/>
        </w:rPr>
        <w:t>et al.</w:t>
      </w:r>
      <w:r w:rsidR="003747AC">
        <w:rPr>
          <w:rFonts w:ascii="Times New Roman" w:hAnsi="Times New Roman" w:cs="Times New Roman"/>
          <w:sz w:val="24"/>
          <w:szCs w:val="24"/>
        </w:rPr>
        <w:t xml:space="preserve"> (2025) and Shelar </w:t>
      </w:r>
      <w:r w:rsidR="003747AC" w:rsidRPr="003747AC">
        <w:rPr>
          <w:rFonts w:ascii="Times New Roman" w:hAnsi="Times New Roman" w:cs="Times New Roman"/>
          <w:i/>
          <w:iCs/>
          <w:sz w:val="24"/>
          <w:szCs w:val="24"/>
        </w:rPr>
        <w:t>et al.</w:t>
      </w:r>
      <w:r w:rsidR="003747AC">
        <w:rPr>
          <w:rFonts w:ascii="Times New Roman" w:hAnsi="Times New Roman" w:cs="Times New Roman"/>
          <w:sz w:val="24"/>
          <w:szCs w:val="24"/>
        </w:rPr>
        <w:t xml:space="preserve"> (2025) in orange and </w:t>
      </w:r>
      <w:proofErr w:type="spellStart"/>
      <w:r w:rsidR="003747AC">
        <w:rPr>
          <w:rFonts w:ascii="Times New Roman" w:hAnsi="Times New Roman" w:cs="Times New Roman"/>
          <w:sz w:val="24"/>
          <w:szCs w:val="24"/>
        </w:rPr>
        <w:t>bael</w:t>
      </w:r>
      <w:proofErr w:type="spellEnd"/>
      <w:r w:rsidR="003747AC">
        <w:rPr>
          <w:rFonts w:ascii="Times New Roman" w:hAnsi="Times New Roman" w:cs="Times New Roman"/>
          <w:sz w:val="24"/>
          <w:szCs w:val="24"/>
        </w:rPr>
        <w:t xml:space="preserve"> blended RTS drink. </w:t>
      </w:r>
      <w:r w:rsidR="008E2088">
        <w:rPr>
          <w:rFonts w:ascii="Times New Roman" w:hAnsi="Times New Roman" w:cs="Times New Roman"/>
          <w:sz w:val="24"/>
          <w:szCs w:val="24"/>
        </w:rPr>
        <w:t xml:space="preserve">Kannan </w:t>
      </w:r>
      <w:r w:rsidR="008E2088" w:rsidRPr="008E2088">
        <w:rPr>
          <w:rFonts w:ascii="Times New Roman" w:hAnsi="Times New Roman" w:cs="Times New Roman"/>
          <w:i/>
          <w:iCs/>
          <w:sz w:val="24"/>
          <w:szCs w:val="24"/>
        </w:rPr>
        <w:t>et al.</w:t>
      </w:r>
      <w:r w:rsidR="008E2088">
        <w:rPr>
          <w:rFonts w:ascii="Times New Roman" w:hAnsi="Times New Roman" w:cs="Times New Roman"/>
          <w:sz w:val="24"/>
          <w:szCs w:val="24"/>
        </w:rPr>
        <w:t xml:space="preserve"> (2024) also found highest ascorbic acid content in a blend of 25% cashew and 75% papaya juice and Masoumi (2024) in pomegranate and plum blended drink. </w:t>
      </w:r>
    </w:p>
    <w:p w14:paraId="701DE619" w14:textId="77777777" w:rsidR="00512C62" w:rsidRPr="008978A5" w:rsidRDefault="00512C62" w:rsidP="00512C62">
      <w:pPr>
        <w:spacing w:line="276" w:lineRule="auto"/>
        <w:jc w:val="both"/>
        <w:rPr>
          <w:rFonts w:ascii="Times New Roman" w:hAnsi="Times New Roman" w:cs="Times New Roman"/>
          <w:sz w:val="24"/>
          <w:szCs w:val="24"/>
        </w:rPr>
      </w:pPr>
      <w:r w:rsidRPr="009D7F9D">
        <w:rPr>
          <w:rFonts w:ascii="Times New Roman" w:hAnsi="Times New Roman" w:cs="Times New Roman"/>
          <w:b/>
          <w:bCs/>
          <w:sz w:val="24"/>
          <w:szCs w:val="24"/>
        </w:rPr>
        <w:t xml:space="preserve">Total phenols </w:t>
      </w:r>
    </w:p>
    <w:p w14:paraId="3FE2853A" w14:textId="71DA5468" w:rsidR="00512C62" w:rsidRPr="007B1ECE" w:rsidRDefault="007B1ECE" w:rsidP="009A0094">
      <w:pPr>
        <w:spacing w:line="276" w:lineRule="auto"/>
        <w:ind w:firstLine="720"/>
        <w:jc w:val="both"/>
        <w:rPr>
          <w:rFonts w:ascii="Times New Roman" w:hAnsi="Times New Roman" w:cs="Times New Roman"/>
          <w:sz w:val="24"/>
          <w:szCs w:val="24"/>
        </w:rPr>
      </w:pPr>
      <w:r w:rsidRPr="007B1ECE">
        <w:rPr>
          <w:rFonts w:ascii="Times New Roman" w:hAnsi="Times New Roman" w:cs="Times New Roman"/>
          <w:sz w:val="24"/>
          <w:szCs w:val="24"/>
        </w:rPr>
        <w:t xml:space="preserve">Phenolics are pivotal for </w:t>
      </w:r>
      <w:r>
        <w:rPr>
          <w:rFonts w:ascii="Times New Roman" w:hAnsi="Times New Roman" w:cs="Times New Roman"/>
          <w:sz w:val="24"/>
          <w:szCs w:val="24"/>
        </w:rPr>
        <w:t xml:space="preserve">major </w:t>
      </w:r>
      <w:r w:rsidRPr="007B1ECE">
        <w:rPr>
          <w:rFonts w:ascii="Times New Roman" w:hAnsi="Times New Roman" w:cs="Times New Roman"/>
          <w:sz w:val="24"/>
          <w:szCs w:val="24"/>
        </w:rPr>
        <w:t>function</w:t>
      </w:r>
      <w:r>
        <w:rPr>
          <w:rFonts w:ascii="Times New Roman" w:hAnsi="Times New Roman" w:cs="Times New Roman"/>
          <w:sz w:val="24"/>
          <w:szCs w:val="24"/>
        </w:rPr>
        <w:t>s</w:t>
      </w:r>
      <w:r w:rsidRPr="007B1ECE">
        <w:rPr>
          <w:rFonts w:ascii="Times New Roman" w:hAnsi="Times New Roman" w:cs="Times New Roman"/>
          <w:sz w:val="24"/>
          <w:szCs w:val="24"/>
        </w:rPr>
        <w:t xml:space="preserve"> and boast health enhancing attributes. Beyond their health advantages, phenolics and flavonoids play an essential role in determining the quality of processed products, influencing flavour and taste due to the astringency contributed by phenolics (Mamoona </w:t>
      </w:r>
      <w:r w:rsidRPr="007B1ECE">
        <w:rPr>
          <w:rFonts w:ascii="Times New Roman" w:hAnsi="Times New Roman" w:cs="Times New Roman"/>
          <w:i/>
          <w:iCs/>
          <w:sz w:val="24"/>
          <w:szCs w:val="24"/>
        </w:rPr>
        <w:t>et al.,</w:t>
      </w:r>
      <w:r w:rsidRPr="007B1ECE">
        <w:rPr>
          <w:rFonts w:ascii="Times New Roman" w:hAnsi="Times New Roman" w:cs="Times New Roman"/>
          <w:sz w:val="24"/>
          <w:szCs w:val="24"/>
        </w:rPr>
        <w:t xml:space="preserve"> 2023).</w:t>
      </w:r>
      <w:r>
        <w:rPr>
          <w:rFonts w:ascii="Times New Roman" w:hAnsi="Times New Roman" w:cs="Times New Roman"/>
          <w:sz w:val="24"/>
          <w:szCs w:val="24"/>
        </w:rPr>
        <w:t xml:space="preserve"> </w:t>
      </w:r>
      <w:r w:rsidR="00512C62" w:rsidRPr="009D7F9D">
        <w:rPr>
          <w:rFonts w:ascii="Times New Roman" w:hAnsi="Times New Roman" w:cs="Times New Roman"/>
          <w:sz w:val="24"/>
          <w:szCs w:val="24"/>
        </w:rPr>
        <w:t>Highest total phenols were reported in treatment T</w:t>
      </w:r>
      <w:r>
        <w:rPr>
          <w:rFonts w:ascii="Times New Roman" w:hAnsi="Times New Roman" w:cs="Times New Roman"/>
          <w:sz w:val="24"/>
          <w:szCs w:val="24"/>
          <w:vertAlign w:val="subscript"/>
        </w:rPr>
        <w:t>6</w:t>
      </w:r>
      <w:r w:rsidR="00512C62" w:rsidRPr="009D7F9D">
        <w:rPr>
          <w:rFonts w:ascii="Times New Roman" w:hAnsi="Times New Roman" w:cs="Times New Roman"/>
          <w:sz w:val="24"/>
          <w:szCs w:val="24"/>
        </w:rPr>
        <w:t xml:space="preserve"> - </w:t>
      </w:r>
      <w:r>
        <w:rPr>
          <w:rFonts w:ascii="Times New Roman" w:hAnsi="Times New Roman" w:cs="Times New Roman"/>
          <w:sz w:val="24"/>
          <w:szCs w:val="24"/>
        </w:rPr>
        <w:t>7</w:t>
      </w:r>
      <w:r w:rsidR="00512C62" w:rsidRPr="009D7F9D">
        <w:rPr>
          <w:rFonts w:ascii="Times New Roman" w:hAnsi="Times New Roman" w:cs="Times New Roman"/>
          <w:sz w:val="24"/>
          <w:szCs w:val="24"/>
        </w:rPr>
        <w:t>5:</w:t>
      </w:r>
      <w:r>
        <w:rPr>
          <w:rFonts w:ascii="Times New Roman" w:hAnsi="Times New Roman" w:cs="Times New Roman"/>
          <w:sz w:val="24"/>
          <w:szCs w:val="24"/>
        </w:rPr>
        <w:t>2</w:t>
      </w:r>
      <w:r w:rsidR="00512C62" w:rsidRPr="009D7F9D">
        <w:rPr>
          <w:rFonts w:ascii="Times New Roman" w:hAnsi="Times New Roman" w:cs="Times New Roman"/>
          <w:sz w:val="24"/>
          <w:szCs w:val="24"/>
        </w:rPr>
        <w:t>5 (aloe: lime</w:t>
      </w:r>
      <w:r w:rsidR="00512C62" w:rsidRPr="007B1ECE">
        <w:rPr>
          <w:rFonts w:ascii="Times New Roman" w:hAnsi="Times New Roman" w:cs="Times New Roman"/>
          <w:sz w:val="24"/>
          <w:szCs w:val="24"/>
        </w:rPr>
        <w:t>)</w:t>
      </w:r>
      <w:r w:rsidRPr="007B1ECE">
        <w:rPr>
          <w:rFonts w:ascii="Times New Roman" w:hAnsi="Times New Roman" w:cs="Times New Roman"/>
          <w:sz w:val="24"/>
          <w:szCs w:val="24"/>
        </w:rPr>
        <w:t xml:space="preserve"> (58.34 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w:t>
      </w:r>
      <w:r>
        <w:rPr>
          <w:rFonts w:ascii="Times New Roman" w:hAnsi="Times New Roman" w:cs="Times New Roman"/>
          <w:sz w:val="24"/>
          <w:szCs w:val="24"/>
        </w:rPr>
        <w:t xml:space="preserve">, followed by 58. 21 </w:t>
      </w:r>
      <w:r w:rsidRPr="007B1ECE">
        <w:rPr>
          <w:rFonts w:ascii="Times New Roman" w:hAnsi="Times New Roman" w:cs="Times New Roman"/>
          <w:sz w:val="24"/>
          <w:szCs w:val="24"/>
        </w:rPr>
        <w:t>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 xml:space="preserve"> in </w:t>
      </w:r>
      <w:r>
        <w:rPr>
          <w:rFonts w:ascii="Times New Roman" w:hAnsi="Times New Roman" w:cs="Times New Roman"/>
          <w:sz w:val="24"/>
          <w:szCs w:val="24"/>
        </w:rPr>
        <w:t xml:space="preserve">treatment </w:t>
      </w:r>
      <w:r w:rsidRPr="009D7F9D">
        <w:rPr>
          <w:rFonts w:ascii="Times New Roman" w:hAnsi="Times New Roman" w:cs="Times New Roman"/>
          <w:sz w:val="24"/>
          <w:szCs w:val="24"/>
        </w:rPr>
        <w:t>T</w:t>
      </w:r>
      <w:r>
        <w:rPr>
          <w:rFonts w:ascii="Times New Roman" w:hAnsi="Times New Roman" w:cs="Times New Roman"/>
          <w:sz w:val="24"/>
          <w:szCs w:val="24"/>
          <w:vertAlign w:val="subscript"/>
        </w:rPr>
        <w:t>5</w:t>
      </w:r>
      <w:r w:rsidRPr="009D7F9D">
        <w:rPr>
          <w:rFonts w:ascii="Times New Roman" w:hAnsi="Times New Roman" w:cs="Times New Roman"/>
          <w:sz w:val="24"/>
          <w:szCs w:val="24"/>
        </w:rPr>
        <w:t xml:space="preserve"> - </w:t>
      </w:r>
      <w:r>
        <w:rPr>
          <w:rFonts w:ascii="Times New Roman" w:hAnsi="Times New Roman" w:cs="Times New Roman"/>
          <w:sz w:val="24"/>
          <w:szCs w:val="24"/>
        </w:rPr>
        <w:t>80</w:t>
      </w:r>
      <w:r w:rsidRPr="009D7F9D">
        <w:rPr>
          <w:rFonts w:ascii="Times New Roman" w:hAnsi="Times New Roman" w:cs="Times New Roman"/>
          <w:sz w:val="24"/>
          <w:szCs w:val="24"/>
        </w:rPr>
        <w:t>:</w:t>
      </w:r>
      <w:r>
        <w:rPr>
          <w:rFonts w:ascii="Times New Roman" w:hAnsi="Times New Roman" w:cs="Times New Roman"/>
          <w:sz w:val="24"/>
          <w:szCs w:val="24"/>
        </w:rPr>
        <w:t>20</w:t>
      </w:r>
      <w:r w:rsidRPr="009D7F9D">
        <w:rPr>
          <w:rFonts w:ascii="Times New Roman" w:hAnsi="Times New Roman" w:cs="Times New Roman"/>
          <w:sz w:val="24"/>
          <w:szCs w:val="24"/>
        </w:rPr>
        <w:t xml:space="preserve"> (aloe: lime</w:t>
      </w:r>
      <w:r w:rsidRPr="007B1ECE">
        <w:rPr>
          <w:rFonts w:ascii="Times New Roman" w:hAnsi="Times New Roman" w:cs="Times New Roman"/>
          <w:sz w:val="24"/>
          <w:szCs w:val="24"/>
        </w:rPr>
        <w:t>)</w:t>
      </w:r>
      <w:r>
        <w:rPr>
          <w:rFonts w:ascii="Times New Roman" w:hAnsi="Times New Roman" w:cs="Times New Roman"/>
          <w:sz w:val="24"/>
          <w:szCs w:val="24"/>
        </w:rPr>
        <w:t xml:space="preserve"> as compared to lowest in treatment which consist pure aloe juice. The similar results are reported by Kumari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(2025) and Vagdevi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(2022) in karonda drink. </w:t>
      </w:r>
      <w:r w:rsidR="009A0094">
        <w:rPr>
          <w:rFonts w:ascii="Times New Roman" w:hAnsi="Times New Roman" w:cs="Times New Roman"/>
          <w:sz w:val="24"/>
          <w:szCs w:val="24"/>
        </w:rPr>
        <w:t xml:space="preserve">Also, Nagaraju </w:t>
      </w:r>
      <w:r w:rsidR="009A0094" w:rsidRPr="00287913">
        <w:rPr>
          <w:rFonts w:ascii="Times New Roman" w:hAnsi="Times New Roman" w:cs="Times New Roman"/>
          <w:i/>
          <w:iCs/>
          <w:sz w:val="24"/>
          <w:szCs w:val="24"/>
        </w:rPr>
        <w:t>et al.</w:t>
      </w:r>
      <w:r w:rsidR="009A0094">
        <w:rPr>
          <w:rFonts w:ascii="Times New Roman" w:hAnsi="Times New Roman" w:cs="Times New Roman"/>
          <w:sz w:val="24"/>
          <w:szCs w:val="24"/>
        </w:rPr>
        <w:t xml:space="preserve"> (2025) and Fatima </w:t>
      </w:r>
      <w:r w:rsidR="009A0094" w:rsidRPr="009A0094">
        <w:rPr>
          <w:rFonts w:ascii="Times New Roman" w:hAnsi="Times New Roman" w:cs="Times New Roman"/>
          <w:i/>
          <w:iCs/>
          <w:sz w:val="24"/>
          <w:szCs w:val="24"/>
        </w:rPr>
        <w:t>et al.</w:t>
      </w:r>
      <w:r w:rsidR="009A0094">
        <w:rPr>
          <w:rFonts w:ascii="Times New Roman" w:hAnsi="Times New Roman" w:cs="Times New Roman"/>
          <w:sz w:val="24"/>
          <w:szCs w:val="24"/>
        </w:rPr>
        <w:t xml:space="preserve"> (2024) in fruit and </w:t>
      </w:r>
      <w:proofErr w:type="gramStart"/>
      <w:r w:rsidR="009A0094">
        <w:rPr>
          <w:rFonts w:ascii="Times New Roman" w:hAnsi="Times New Roman" w:cs="Times New Roman"/>
          <w:sz w:val="24"/>
          <w:szCs w:val="24"/>
        </w:rPr>
        <w:t>vegetable based</w:t>
      </w:r>
      <w:proofErr w:type="gramEnd"/>
      <w:r w:rsidR="009A0094">
        <w:rPr>
          <w:rFonts w:ascii="Times New Roman" w:hAnsi="Times New Roman" w:cs="Times New Roman"/>
          <w:sz w:val="24"/>
          <w:szCs w:val="24"/>
        </w:rPr>
        <w:t xml:space="preserve"> beverage drink. </w:t>
      </w:r>
    </w:p>
    <w:p w14:paraId="6F2F645E" w14:textId="77777777" w:rsidR="00E76EAD" w:rsidRDefault="00E76EAD" w:rsidP="00FB0E04">
      <w:pPr>
        <w:spacing w:line="276" w:lineRule="auto"/>
        <w:rPr>
          <w:rFonts w:ascii="Times New Roman" w:hAnsi="Times New Roman" w:cs="Times New Roman"/>
          <w:b/>
          <w:bCs/>
          <w:sz w:val="24"/>
          <w:szCs w:val="24"/>
        </w:rPr>
      </w:pPr>
    </w:p>
    <w:p w14:paraId="153962B4" w14:textId="20D03935" w:rsidR="00DF20DF" w:rsidRDefault="00E02C2D" w:rsidP="00FB0E04">
      <w:pPr>
        <w:spacing w:line="276" w:lineRule="auto"/>
        <w:rPr>
          <w:rFonts w:ascii="Times New Roman" w:hAnsi="Times New Roman" w:cs="Times New Roman"/>
          <w:b/>
          <w:bCs/>
          <w:sz w:val="24"/>
          <w:szCs w:val="24"/>
        </w:rPr>
      </w:pPr>
      <w:r w:rsidRPr="00E02C2D">
        <w:rPr>
          <w:rFonts w:ascii="Times New Roman" w:hAnsi="Times New Roman" w:cs="Times New Roman"/>
          <w:b/>
          <w:bCs/>
          <w:sz w:val="24"/>
          <w:szCs w:val="24"/>
        </w:rPr>
        <w:t xml:space="preserve">Conclusion </w:t>
      </w:r>
    </w:p>
    <w:p w14:paraId="6A71FD78" w14:textId="525219C3" w:rsidR="00E02C2D" w:rsidRDefault="003863D0" w:rsidP="001C47A0">
      <w:pPr>
        <w:spacing w:line="276" w:lineRule="auto"/>
        <w:jc w:val="both"/>
        <w:rPr>
          <w:rFonts w:ascii="Times New Roman" w:hAnsi="Times New Roman" w:cs="Times New Roman"/>
          <w:spacing w:val="1"/>
          <w:sz w:val="24"/>
          <w:szCs w:val="24"/>
        </w:rPr>
      </w:pPr>
      <w:r>
        <w:rPr>
          <w:rFonts w:ascii="Times New Roman" w:hAnsi="Times New Roman" w:cs="Times New Roman"/>
          <w:b/>
          <w:bCs/>
          <w:sz w:val="24"/>
          <w:szCs w:val="24"/>
        </w:rPr>
        <w:tab/>
      </w:r>
      <w:r w:rsidRPr="003863D0">
        <w:rPr>
          <w:rFonts w:ascii="Times New Roman" w:hAnsi="Times New Roman" w:cs="Times New Roman"/>
          <w:sz w:val="24"/>
          <w:szCs w:val="24"/>
        </w:rPr>
        <w:t xml:space="preserve">Based on above results of the present study, we may conclude that </w:t>
      </w:r>
      <w:r>
        <w:rPr>
          <w:rFonts w:ascii="Times New Roman" w:hAnsi="Times New Roman" w:cs="Times New Roman"/>
          <w:sz w:val="24"/>
          <w:szCs w:val="24"/>
        </w:rPr>
        <w:t xml:space="preserve">preparation of blended beverages is possible way to </w:t>
      </w:r>
      <w:r w:rsidR="00F42A9D">
        <w:rPr>
          <w:rFonts w:ascii="Times New Roman" w:hAnsi="Times New Roman" w:cs="Times New Roman"/>
          <w:sz w:val="24"/>
          <w:szCs w:val="24"/>
        </w:rPr>
        <w:t>improve the quality, taste,</w:t>
      </w:r>
      <w:r>
        <w:rPr>
          <w:rFonts w:ascii="Times New Roman" w:hAnsi="Times New Roman" w:cs="Times New Roman"/>
          <w:sz w:val="24"/>
          <w:szCs w:val="24"/>
        </w:rPr>
        <w:t xml:space="preserve"> consumer </w:t>
      </w:r>
      <w:r w:rsidR="00F42A9D">
        <w:rPr>
          <w:rFonts w:ascii="Times New Roman" w:hAnsi="Times New Roman" w:cs="Times New Roman"/>
          <w:sz w:val="24"/>
          <w:szCs w:val="24"/>
        </w:rPr>
        <w:t xml:space="preserve">preference </w:t>
      </w:r>
      <w:r>
        <w:rPr>
          <w:rFonts w:ascii="Times New Roman" w:hAnsi="Times New Roman" w:cs="Times New Roman"/>
          <w:sz w:val="24"/>
          <w:szCs w:val="24"/>
        </w:rPr>
        <w:t xml:space="preserve">and mask the unpleasant taste of various products.  </w:t>
      </w:r>
      <w:r w:rsidR="00EE2C91">
        <w:rPr>
          <w:rFonts w:ascii="Times New Roman" w:hAnsi="Times New Roman" w:cs="Times New Roman"/>
          <w:sz w:val="24"/>
          <w:szCs w:val="24"/>
        </w:rPr>
        <w:t xml:space="preserve">The blend comprising of </w:t>
      </w:r>
      <w:r w:rsidR="00EE2C91" w:rsidRPr="00E02C2D">
        <w:rPr>
          <w:rFonts w:ascii="Times New Roman" w:hAnsi="Times New Roman" w:cs="Times New Roman"/>
          <w:spacing w:val="1"/>
          <w:sz w:val="24"/>
          <w:szCs w:val="24"/>
        </w:rPr>
        <w:t>90:10 (aloe: lime) and 85:15 (aloe: lime) recorded maximum organoleptic score and overall acceptability with preferable TSS and acidity</w:t>
      </w:r>
      <w:r w:rsidR="00EE2C91">
        <w:rPr>
          <w:rFonts w:ascii="Times New Roman" w:hAnsi="Times New Roman" w:cs="Times New Roman"/>
          <w:spacing w:val="1"/>
          <w:sz w:val="24"/>
          <w:szCs w:val="24"/>
        </w:rPr>
        <w:t xml:space="preserve">. However, the blending of aloe and lime juice can be commercialised to develop a new product for consumption. </w:t>
      </w:r>
    </w:p>
    <w:p w14:paraId="5BD4CC2C" w14:textId="77777777" w:rsidR="00E76EAD" w:rsidRDefault="00E76EAD" w:rsidP="009B783A">
      <w:pPr>
        <w:spacing w:line="276" w:lineRule="auto"/>
        <w:jc w:val="center"/>
        <w:rPr>
          <w:rFonts w:ascii="Times New Roman" w:hAnsi="Times New Roman" w:cs="Times New Roman"/>
          <w:b/>
          <w:bCs/>
          <w:sz w:val="26"/>
          <w:szCs w:val="26"/>
        </w:rPr>
      </w:pPr>
      <w:bookmarkStart w:id="0" w:name="_GoBack"/>
      <w:bookmarkEnd w:id="0"/>
    </w:p>
    <w:p w14:paraId="7E9FDBDD" w14:textId="082A5A3F" w:rsidR="009E752A" w:rsidRPr="009B783A" w:rsidRDefault="009E752A" w:rsidP="009B783A">
      <w:pPr>
        <w:spacing w:line="276" w:lineRule="auto"/>
        <w:jc w:val="center"/>
        <w:rPr>
          <w:rFonts w:ascii="Times New Roman" w:hAnsi="Times New Roman" w:cs="Times New Roman"/>
          <w:spacing w:val="1"/>
          <w:sz w:val="24"/>
          <w:szCs w:val="24"/>
        </w:rPr>
      </w:pPr>
      <w:r>
        <w:rPr>
          <w:rFonts w:ascii="Times New Roman" w:hAnsi="Times New Roman" w:cs="Times New Roman"/>
          <w:b/>
          <w:bCs/>
          <w:sz w:val="26"/>
          <w:szCs w:val="26"/>
        </w:rPr>
        <w:lastRenderedPageBreak/>
        <w:t xml:space="preserve">Table. 1. </w:t>
      </w:r>
      <w:r w:rsidRPr="0006473F">
        <w:rPr>
          <w:rFonts w:ascii="Times New Roman" w:hAnsi="Times New Roman" w:cs="Times New Roman"/>
          <w:b/>
          <w:bCs/>
          <w:sz w:val="26"/>
          <w:szCs w:val="26"/>
        </w:rPr>
        <w:t>T</w:t>
      </w:r>
      <w:r>
        <w:rPr>
          <w:rFonts w:ascii="Times New Roman" w:hAnsi="Times New Roman" w:cs="Times New Roman"/>
          <w:b/>
          <w:bCs/>
          <w:sz w:val="26"/>
          <w:szCs w:val="26"/>
        </w:rPr>
        <w:t xml:space="preserve">otal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oluble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olids </w:t>
      </w:r>
      <w:r w:rsidRPr="0006473F">
        <w:rPr>
          <w:rFonts w:ascii="Times New Roman" w:hAnsi="Times New Roman" w:cs="Times New Roman"/>
          <w:b/>
          <w:bCs/>
          <w:sz w:val="26"/>
          <w:szCs w:val="26"/>
        </w:rPr>
        <w:t>(°B</w:t>
      </w:r>
      <w:r>
        <w:rPr>
          <w:rFonts w:ascii="Times New Roman" w:hAnsi="Times New Roman" w:cs="Times New Roman"/>
          <w:b/>
          <w:bCs/>
          <w:sz w:val="26"/>
          <w:szCs w:val="26"/>
        </w:rPr>
        <w:t>rix</w:t>
      </w:r>
      <w:r w:rsidRPr="0006473F">
        <w:rPr>
          <w:rFonts w:ascii="Times New Roman" w:hAnsi="Times New Roman" w:cs="Times New Roman"/>
          <w:b/>
          <w:bCs/>
          <w:sz w:val="26"/>
          <w:szCs w:val="26"/>
        </w:rPr>
        <w:t xml:space="preserve">) and </w:t>
      </w:r>
      <w:r>
        <w:rPr>
          <w:rFonts w:ascii="Times New Roman" w:hAnsi="Times New Roman" w:cs="Times New Roman"/>
          <w:b/>
          <w:bCs/>
          <w:sz w:val="26"/>
          <w:szCs w:val="26"/>
        </w:rPr>
        <w:t>titrable a</w:t>
      </w:r>
      <w:r w:rsidRPr="0006473F">
        <w:rPr>
          <w:rFonts w:ascii="Times New Roman" w:hAnsi="Times New Roman" w:cs="Times New Roman"/>
          <w:b/>
          <w:bCs/>
          <w:sz w:val="26"/>
          <w:szCs w:val="26"/>
        </w:rPr>
        <w:t>cidity (%) of lime</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blended </w:t>
      </w:r>
      <w:r w:rsidRPr="009E5936">
        <w:rPr>
          <w:rFonts w:ascii="Times New Roman" w:hAnsi="Times New Roman" w:cs="Times New Roman"/>
          <w:b/>
          <w:bCs/>
          <w:sz w:val="26"/>
          <w:szCs w:val="26"/>
        </w:rPr>
        <w:t>Aloe R</w:t>
      </w:r>
      <w:r w:rsidRPr="0006473F">
        <w:rPr>
          <w:rFonts w:ascii="Times New Roman" w:hAnsi="Times New Roman" w:cs="Times New Roman"/>
          <w:b/>
          <w:bCs/>
          <w:sz w:val="26"/>
          <w:szCs w:val="26"/>
        </w:rPr>
        <w:t xml:space="preserve">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pPr w:leftFromText="180" w:rightFromText="180" w:vertAnchor="text" w:tblpX="846" w:tblpY="1"/>
        <w:tblOverlap w:val="never"/>
        <w:tblW w:w="6799" w:type="dxa"/>
        <w:tblLook w:val="04A0" w:firstRow="1" w:lastRow="0" w:firstColumn="1" w:lastColumn="0" w:noHBand="0" w:noVBand="1"/>
      </w:tblPr>
      <w:tblGrid>
        <w:gridCol w:w="2263"/>
        <w:gridCol w:w="2127"/>
        <w:gridCol w:w="2409"/>
      </w:tblGrid>
      <w:tr w:rsidR="009E752A" w:rsidRPr="0006473F" w14:paraId="65AD6C9C" w14:textId="77777777" w:rsidTr="009E752A">
        <w:trPr>
          <w:trHeight w:val="298"/>
        </w:trPr>
        <w:tc>
          <w:tcPr>
            <w:tcW w:w="2263" w:type="dxa"/>
            <w:vAlign w:val="center"/>
          </w:tcPr>
          <w:p w14:paraId="55C2A252"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2127" w:type="dxa"/>
            <w:vAlign w:val="center"/>
          </w:tcPr>
          <w:p w14:paraId="26DA1981"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TSS (°Brix)</w:t>
            </w:r>
          </w:p>
        </w:tc>
        <w:tc>
          <w:tcPr>
            <w:tcW w:w="2409" w:type="dxa"/>
            <w:vAlign w:val="center"/>
          </w:tcPr>
          <w:p w14:paraId="18112B0E" w14:textId="77777777" w:rsidR="009E752A" w:rsidRPr="0006473F" w:rsidRDefault="009E752A" w:rsidP="005638C1">
            <w:pPr>
              <w:jc w:val="both"/>
              <w:rPr>
                <w:rFonts w:ascii="Times New Roman" w:hAnsi="Times New Roman" w:cs="Times New Roman"/>
                <w:b/>
                <w:bCs/>
                <w:sz w:val="26"/>
                <w:szCs w:val="26"/>
              </w:rPr>
            </w:pPr>
            <w:r>
              <w:rPr>
                <w:rFonts w:ascii="Times New Roman" w:hAnsi="Times New Roman" w:cs="Times New Roman"/>
                <w:b/>
                <w:bCs/>
                <w:sz w:val="26"/>
                <w:szCs w:val="26"/>
              </w:rPr>
              <w:t>Titrable a</w:t>
            </w:r>
            <w:r w:rsidRPr="0006473F">
              <w:rPr>
                <w:rFonts w:ascii="Times New Roman" w:hAnsi="Times New Roman" w:cs="Times New Roman"/>
                <w:b/>
                <w:bCs/>
                <w:sz w:val="26"/>
                <w:szCs w:val="26"/>
              </w:rPr>
              <w:t>cidity (%)</w:t>
            </w:r>
          </w:p>
        </w:tc>
      </w:tr>
      <w:tr w:rsidR="009E752A" w:rsidRPr="0006473F" w14:paraId="7B5DF201" w14:textId="77777777" w:rsidTr="009E752A">
        <w:trPr>
          <w:trHeight w:val="665"/>
        </w:trPr>
        <w:tc>
          <w:tcPr>
            <w:tcW w:w="2263" w:type="dxa"/>
            <w:vAlign w:val="center"/>
          </w:tcPr>
          <w:p w14:paraId="492C832C" w14:textId="77777777" w:rsidR="009E752A" w:rsidRPr="0006473F" w:rsidRDefault="009E752A" w:rsidP="005638C1">
            <w:pPr>
              <w:spacing w:line="276" w:lineRule="auto"/>
              <w:rPr>
                <w:rFonts w:ascii="Times New Roman" w:hAnsi="Times New Roman" w:cs="Times New Roman"/>
                <w:b/>
                <w:bCs/>
                <w:sz w:val="26"/>
                <w:szCs w:val="26"/>
              </w:rPr>
            </w:pPr>
            <w:bookmarkStart w:id="1" w:name="_Hlk77580098"/>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1</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100: 0 </w:t>
            </w:r>
          </w:p>
          <w:p w14:paraId="4BB11B6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64753840" w14:textId="413E0E1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12.</w:t>
            </w:r>
            <w:r>
              <w:rPr>
                <w:rFonts w:ascii="Times New Roman" w:hAnsi="Times New Roman" w:cs="Times New Roman"/>
                <w:sz w:val="26"/>
                <w:szCs w:val="26"/>
              </w:rPr>
              <w:t>32</w:t>
            </w:r>
            <w:r w:rsidRPr="003F2E40">
              <w:rPr>
                <w:rFonts w:ascii="Times New Roman" w:hAnsi="Times New Roman" w:cs="Times New Roman"/>
                <w:sz w:val="24"/>
                <w:szCs w:val="24"/>
                <w:vertAlign w:val="superscript"/>
              </w:rPr>
              <w:t>cdef</w:t>
            </w:r>
          </w:p>
        </w:tc>
        <w:tc>
          <w:tcPr>
            <w:tcW w:w="2409" w:type="dxa"/>
            <w:vAlign w:val="center"/>
          </w:tcPr>
          <w:p w14:paraId="7FFBD66C" w14:textId="04AEAB3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0.23</w:t>
            </w:r>
            <w:r w:rsidRPr="004F45EB">
              <w:rPr>
                <w:rFonts w:ascii="Times New Roman" w:hAnsi="Times New Roman" w:cs="Times New Roman"/>
                <w:sz w:val="26"/>
                <w:szCs w:val="26"/>
                <w:vertAlign w:val="superscript"/>
              </w:rPr>
              <w:t>f</w:t>
            </w:r>
          </w:p>
        </w:tc>
      </w:tr>
      <w:tr w:rsidR="009E752A" w:rsidRPr="0006473F" w14:paraId="23794731" w14:textId="77777777" w:rsidTr="009E752A">
        <w:trPr>
          <w:trHeight w:val="104"/>
        </w:trPr>
        <w:tc>
          <w:tcPr>
            <w:tcW w:w="2263" w:type="dxa"/>
            <w:vAlign w:val="center"/>
          </w:tcPr>
          <w:p w14:paraId="5E1A0B7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95: 5  </w:t>
            </w:r>
          </w:p>
          <w:p w14:paraId="2836E53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5D045B07" w14:textId="3BEB65A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2.51</w:t>
            </w:r>
            <w:r w:rsidRPr="003F2E40">
              <w:rPr>
                <w:rFonts w:ascii="Times New Roman" w:hAnsi="Times New Roman" w:cs="Times New Roman"/>
                <w:sz w:val="24"/>
                <w:szCs w:val="24"/>
                <w:vertAlign w:val="superscript"/>
              </w:rPr>
              <w:t>bcde</w:t>
            </w:r>
          </w:p>
        </w:tc>
        <w:tc>
          <w:tcPr>
            <w:tcW w:w="2409" w:type="dxa"/>
            <w:vAlign w:val="center"/>
          </w:tcPr>
          <w:p w14:paraId="0B24F28A" w14:textId="50A7772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0.29</w:t>
            </w:r>
            <w:r w:rsidRPr="004F45EB">
              <w:rPr>
                <w:rFonts w:ascii="Times New Roman" w:hAnsi="Times New Roman" w:cs="Times New Roman"/>
                <w:sz w:val="26"/>
                <w:szCs w:val="26"/>
                <w:vertAlign w:val="superscript"/>
              </w:rPr>
              <w:t>e</w:t>
            </w:r>
          </w:p>
        </w:tc>
      </w:tr>
      <w:tr w:rsidR="009E752A" w:rsidRPr="0006473F" w14:paraId="7530ECBA" w14:textId="77777777" w:rsidTr="009E752A">
        <w:trPr>
          <w:trHeight w:val="100"/>
        </w:trPr>
        <w:tc>
          <w:tcPr>
            <w:tcW w:w="2263" w:type="dxa"/>
            <w:vAlign w:val="center"/>
          </w:tcPr>
          <w:p w14:paraId="7EACD8F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90: 10 </w:t>
            </w:r>
          </w:p>
          <w:p w14:paraId="480CAEC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99B19D6" w14:textId="4392276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2.63</w:t>
            </w:r>
            <w:r w:rsidRPr="003F2E40">
              <w:rPr>
                <w:rFonts w:ascii="Times New Roman" w:hAnsi="Times New Roman" w:cs="Times New Roman"/>
                <w:sz w:val="24"/>
                <w:szCs w:val="24"/>
                <w:vertAlign w:val="superscript"/>
              </w:rPr>
              <w:t>abcd</w:t>
            </w:r>
          </w:p>
        </w:tc>
        <w:tc>
          <w:tcPr>
            <w:tcW w:w="2409" w:type="dxa"/>
            <w:vAlign w:val="center"/>
          </w:tcPr>
          <w:p w14:paraId="3E3AEA07" w14:textId="58FF2C6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0.33</w:t>
            </w:r>
            <w:r w:rsidRPr="004F45EB">
              <w:rPr>
                <w:rFonts w:ascii="Times New Roman" w:hAnsi="Times New Roman" w:cs="Times New Roman"/>
                <w:sz w:val="26"/>
                <w:szCs w:val="26"/>
                <w:vertAlign w:val="superscript"/>
              </w:rPr>
              <w:t>d</w:t>
            </w:r>
          </w:p>
        </w:tc>
      </w:tr>
      <w:tr w:rsidR="009E752A" w:rsidRPr="0006473F" w14:paraId="7058A231" w14:textId="77777777" w:rsidTr="009E752A">
        <w:trPr>
          <w:trHeight w:val="104"/>
        </w:trPr>
        <w:tc>
          <w:tcPr>
            <w:tcW w:w="2263" w:type="dxa"/>
            <w:vAlign w:val="center"/>
          </w:tcPr>
          <w:p w14:paraId="70F681C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85: 15 </w:t>
            </w:r>
          </w:p>
          <w:p w14:paraId="3BDD597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35BE815A" w14:textId="50585B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2.74</w:t>
            </w:r>
            <w:r w:rsidRPr="003F2E40">
              <w:rPr>
                <w:rFonts w:ascii="Times New Roman" w:hAnsi="Times New Roman" w:cs="Times New Roman"/>
                <w:sz w:val="24"/>
                <w:szCs w:val="24"/>
                <w:vertAlign w:val="superscript"/>
              </w:rPr>
              <w:t>abc</w:t>
            </w:r>
          </w:p>
        </w:tc>
        <w:tc>
          <w:tcPr>
            <w:tcW w:w="2409" w:type="dxa"/>
            <w:vAlign w:val="center"/>
          </w:tcPr>
          <w:p w14:paraId="68751FFA" w14:textId="68C545F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0.39</w:t>
            </w:r>
            <w:r w:rsidRPr="004F45EB">
              <w:rPr>
                <w:rFonts w:ascii="Times New Roman" w:hAnsi="Times New Roman" w:cs="Times New Roman"/>
                <w:sz w:val="26"/>
                <w:szCs w:val="26"/>
                <w:vertAlign w:val="superscript"/>
              </w:rPr>
              <w:t>c</w:t>
            </w:r>
          </w:p>
        </w:tc>
      </w:tr>
      <w:tr w:rsidR="009E752A" w:rsidRPr="0006473F" w14:paraId="0F2F380E" w14:textId="77777777" w:rsidTr="009E752A">
        <w:trPr>
          <w:trHeight w:val="104"/>
        </w:trPr>
        <w:tc>
          <w:tcPr>
            <w:tcW w:w="2263" w:type="dxa"/>
            <w:vAlign w:val="center"/>
          </w:tcPr>
          <w:p w14:paraId="135332FB"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80: 20 </w:t>
            </w:r>
          </w:p>
          <w:p w14:paraId="79D7805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5B63ED3C" w14:textId="7319234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2.86</w:t>
            </w:r>
            <w:r w:rsidRPr="003F2E40">
              <w:rPr>
                <w:rFonts w:ascii="Times New Roman" w:hAnsi="Times New Roman" w:cs="Times New Roman"/>
                <w:sz w:val="24"/>
                <w:szCs w:val="24"/>
                <w:vertAlign w:val="superscript"/>
              </w:rPr>
              <w:t>ab</w:t>
            </w:r>
          </w:p>
        </w:tc>
        <w:tc>
          <w:tcPr>
            <w:tcW w:w="2409" w:type="dxa"/>
            <w:vAlign w:val="center"/>
          </w:tcPr>
          <w:p w14:paraId="23911068" w14:textId="266BA79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0.43</w:t>
            </w:r>
            <w:r w:rsidRPr="004F45EB">
              <w:rPr>
                <w:rFonts w:ascii="Times New Roman" w:hAnsi="Times New Roman" w:cs="Times New Roman"/>
                <w:sz w:val="26"/>
                <w:szCs w:val="26"/>
                <w:vertAlign w:val="superscript"/>
              </w:rPr>
              <w:t>ab</w:t>
            </w:r>
          </w:p>
        </w:tc>
      </w:tr>
      <w:tr w:rsidR="009E752A" w:rsidRPr="0006473F" w14:paraId="2B8C39A8" w14:textId="77777777" w:rsidTr="009E752A">
        <w:trPr>
          <w:trHeight w:val="455"/>
        </w:trPr>
        <w:tc>
          <w:tcPr>
            <w:tcW w:w="2263" w:type="dxa"/>
            <w:vAlign w:val="center"/>
          </w:tcPr>
          <w:p w14:paraId="2186357F"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75: 25 </w:t>
            </w:r>
          </w:p>
          <w:p w14:paraId="34BF1CC2"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2BF0D3A" w14:textId="0B0876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2.98</w:t>
            </w:r>
            <w:r w:rsidRPr="003F2E40">
              <w:rPr>
                <w:rFonts w:ascii="Times New Roman" w:hAnsi="Times New Roman" w:cs="Times New Roman"/>
                <w:sz w:val="24"/>
                <w:szCs w:val="24"/>
                <w:vertAlign w:val="superscript"/>
              </w:rPr>
              <w:t>a</w:t>
            </w:r>
          </w:p>
        </w:tc>
        <w:tc>
          <w:tcPr>
            <w:tcW w:w="2409" w:type="dxa"/>
            <w:vAlign w:val="center"/>
          </w:tcPr>
          <w:p w14:paraId="166B403E" w14:textId="5EABDE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0.45</w:t>
            </w:r>
            <w:r w:rsidRPr="004F45EB">
              <w:rPr>
                <w:rFonts w:ascii="Times New Roman" w:hAnsi="Times New Roman" w:cs="Times New Roman"/>
                <w:sz w:val="26"/>
                <w:szCs w:val="26"/>
                <w:vertAlign w:val="superscript"/>
              </w:rPr>
              <w:t>a</w:t>
            </w:r>
          </w:p>
        </w:tc>
      </w:tr>
      <w:bookmarkEnd w:id="1"/>
      <w:tr w:rsidR="009E752A" w:rsidRPr="0006473F" w14:paraId="5A54214B" w14:textId="77777777" w:rsidTr="009E752A">
        <w:trPr>
          <w:trHeight w:val="104"/>
        </w:trPr>
        <w:tc>
          <w:tcPr>
            <w:tcW w:w="2263" w:type="dxa"/>
            <w:vAlign w:val="center"/>
          </w:tcPr>
          <w:p w14:paraId="3D8C9F2C"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2127" w:type="dxa"/>
            <w:vAlign w:val="center"/>
          </w:tcPr>
          <w:p w14:paraId="56C33D37" w14:textId="4067F6F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143</w:t>
            </w:r>
          </w:p>
        </w:tc>
        <w:tc>
          <w:tcPr>
            <w:tcW w:w="2409" w:type="dxa"/>
            <w:vAlign w:val="center"/>
          </w:tcPr>
          <w:p w14:paraId="1B1045D8" w14:textId="6F7B61B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0.009</w:t>
            </w:r>
          </w:p>
        </w:tc>
      </w:tr>
      <w:tr w:rsidR="009E752A" w:rsidRPr="0006473F" w14:paraId="2E81B227" w14:textId="77777777" w:rsidTr="009E752A">
        <w:trPr>
          <w:trHeight w:val="365"/>
        </w:trPr>
        <w:tc>
          <w:tcPr>
            <w:tcW w:w="2263" w:type="dxa"/>
            <w:vAlign w:val="center"/>
          </w:tcPr>
          <w:p w14:paraId="688E326E"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eastAsia="Times New Roman" w:hAnsi="Times New Roman" w:cs="Times New Roman"/>
                <w:b/>
                <w:bCs/>
                <w:sz w:val="26"/>
                <w:szCs w:val="26"/>
              </w:rPr>
              <w:t>C.D. at 5 %</w:t>
            </w:r>
          </w:p>
        </w:tc>
        <w:tc>
          <w:tcPr>
            <w:tcW w:w="2127" w:type="dxa"/>
            <w:vAlign w:val="center"/>
          </w:tcPr>
          <w:p w14:paraId="32318D4A" w14:textId="6B6165F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427</w:t>
            </w:r>
          </w:p>
        </w:tc>
        <w:tc>
          <w:tcPr>
            <w:tcW w:w="2409" w:type="dxa"/>
            <w:vAlign w:val="center"/>
          </w:tcPr>
          <w:p w14:paraId="320615DE" w14:textId="12920B4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0.028</w:t>
            </w:r>
          </w:p>
        </w:tc>
      </w:tr>
    </w:tbl>
    <w:p w14:paraId="409C471A" w14:textId="77777777" w:rsidR="009E752A" w:rsidRDefault="009E752A" w:rsidP="009E752A">
      <w:pPr>
        <w:spacing w:line="360" w:lineRule="auto"/>
        <w:jc w:val="both"/>
        <w:rPr>
          <w:rFonts w:ascii="Times New Roman" w:hAnsi="Times New Roman" w:cs="Times New Roman"/>
          <w:sz w:val="26"/>
          <w:szCs w:val="26"/>
        </w:rPr>
      </w:pPr>
    </w:p>
    <w:p w14:paraId="46608E7B" w14:textId="77777777" w:rsidR="009E752A" w:rsidRDefault="009E752A" w:rsidP="009E752A">
      <w:pPr>
        <w:spacing w:line="240" w:lineRule="auto"/>
        <w:jc w:val="both"/>
        <w:rPr>
          <w:rFonts w:ascii="Times New Roman" w:hAnsi="Times New Roman" w:cs="Times New Roman"/>
          <w:sz w:val="26"/>
          <w:szCs w:val="26"/>
        </w:rPr>
      </w:pPr>
    </w:p>
    <w:p w14:paraId="0146DCF4" w14:textId="77777777" w:rsidR="009E752A" w:rsidRDefault="009E752A" w:rsidP="009E752A">
      <w:pPr>
        <w:spacing w:line="240" w:lineRule="auto"/>
        <w:jc w:val="both"/>
        <w:rPr>
          <w:rFonts w:ascii="Times New Roman" w:hAnsi="Times New Roman" w:cs="Times New Roman"/>
          <w:sz w:val="26"/>
          <w:szCs w:val="26"/>
        </w:rPr>
      </w:pPr>
    </w:p>
    <w:p w14:paraId="16972F12" w14:textId="77777777" w:rsidR="009E752A" w:rsidRDefault="009E752A" w:rsidP="009E752A">
      <w:pPr>
        <w:spacing w:line="240" w:lineRule="auto"/>
        <w:jc w:val="both"/>
        <w:rPr>
          <w:rFonts w:ascii="Times New Roman" w:hAnsi="Times New Roman" w:cs="Times New Roman"/>
          <w:sz w:val="26"/>
          <w:szCs w:val="26"/>
        </w:rPr>
      </w:pPr>
    </w:p>
    <w:p w14:paraId="40F58262" w14:textId="77777777" w:rsidR="009E752A" w:rsidRDefault="009E752A" w:rsidP="009E752A">
      <w:pPr>
        <w:spacing w:line="240" w:lineRule="auto"/>
        <w:jc w:val="both"/>
        <w:rPr>
          <w:rFonts w:ascii="Times New Roman" w:hAnsi="Times New Roman" w:cs="Times New Roman"/>
          <w:sz w:val="26"/>
          <w:szCs w:val="26"/>
        </w:rPr>
      </w:pPr>
    </w:p>
    <w:p w14:paraId="2597BB76" w14:textId="77777777" w:rsidR="009E752A" w:rsidRDefault="009E752A" w:rsidP="009E752A">
      <w:pPr>
        <w:spacing w:line="240" w:lineRule="auto"/>
        <w:jc w:val="both"/>
        <w:rPr>
          <w:rFonts w:ascii="Times New Roman" w:hAnsi="Times New Roman" w:cs="Times New Roman"/>
          <w:sz w:val="26"/>
          <w:szCs w:val="26"/>
        </w:rPr>
      </w:pPr>
    </w:p>
    <w:p w14:paraId="48FF7588" w14:textId="77777777" w:rsidR="009E752A" w:rsidRDefault="009E752A" w:rsidP="009E752A">
      <w:pPr>
        <w:spacing w:line="240" w:lineRule="auto"/>
        <w:jc w:val="both"/>
        <w:rPr>
          <w:rFonts w:ascii="Times New Roman" w:hAnsi="Times New Roman" w:cs="Times New Roman"/>
          <w:sz w:val="26"/>
          <w:szCs w:val="26"/>
        </w:rPr>
      </w:pPr>
    </w:p>
    <w:p w14:paraId="0B4CD02E" w14:textId="77777777" w:rsidR="009E752A" w:rsidRDefault="009E752A" w:rsidP="009E752A">
      <w:pPr>
        <w:spacing w:line="240" w:lineRule="auto"/>
        <w:jc w:val="both"/>
        <w:rPr>
          <w:rFonts w:ascii="Times New Roman" w:hAnsi="Times New Roman" w:cs="Times New Roman"/>
          <w:sz w:val="26"/>
          <w:szCs w:val="26"/>
        </w:rPr>
      </w:pPr>
    </w:p>
    <w:p w14:paraId="1CDB2C29" w14:textId="77777777" w:rsidR="009E752A" w:rsidRDefault="009E752A" w:rsidP="009E752A">
      <w:pPr>
        <w:spacing w:line="240" w:lineRule="auto"/>
        <w:jc w:val="both"/>
        <w:rPr>
          <w:rFonts w:ascii="Times New Roman" w:hAnsi="Times New Roman" w:cs="Times New Roman"/>
          <w:sz w:val="26"/>
          <w:szCs w:val="26"/>
        </w:rPr>
      </w:pPr>
    </w:p>
    <w:p w14:paraId="1F39E442" w14:textId="77777777" w:rsidR="009E752A" w:rsidRDefault="009E752A" w:rsidP="009E752A">
      <w:pPr>
        <w:spacing w:line="240" w:lineRule="auto"/>
        <w:jc w:val="both"/>
        <w:rPr>
          <w:rFonts w:ascii="Times New Roman" w:hAnsi="Times New Roman" w:cs="Times New Roman"/>
          <w:sz w:val="26"/>
          <w:szCs w:val="26"/>
        </w:rPr>
      </w:pPr>
    </w:p>
    <w:p w14:paraId="0AF676C5" w14:textId="77777777" w:rsidR="009E752A" w:rsidRDefault="009E752A" w:rsidP="009E752A">
      <w:pPr>
        <w:spacing w:line="240" w:lineRule="auto"/>
        <w:jc w:val="both"/>
        <w:rPr>
          <w:rFonts w:ascii="Times New Roman" w:hAnsi="Times New Roman" w:cs="Times New Roman"/>
          <w:sz w:val="26"/>
          <w:szCs w:val="26"/>
        </w:rPr>
      </w:pPr>
    </w:p>
    <w:p w14:paraId="2C371F49" w14:textId="77777777" w:rsidR="009E752A" w:rsidRDefault="009E752A" w:rsidP="009E752A">
      <w:pPr>
        <w:spacing w:line="240" w:lineRule="auto"/>
        <w:jc w:val="both"/>
        <w:rPr>
          <w:rFonts w:ascii="Times New Roman" w:hAnsi="Times New Roman" w:cs="Times New Roman"/>
          <w:sz w:val="26"/>
          <w:szCs w:val="26"/>
        </w:rPr>
      </w:pPr>
    </w:p>
    <w:p w14:paraId="00860CE7" w14:textId="77777777" w:rsidR="009E752A" w:rsidRDefault="009E752A" w:rsidP="009E752A">
      <w:pPr>
        <w:spacing w:line="240" w:lineRule="auto"/>
        <w:jc w:val="both"/>
        <w:rPr>
          <w:rFonts w:ascii="Times New Roman" w:hAnsi="Times New Roman" w:cs="Times New Roman"/>
          <w:sz w:val="26"/>
          <w:szCs w:val="26"/>
        </w:rPr>
      </w:pPr>
    </w:p>
    <w:p w14:paraId="1226360E" w14:textId="77777777" w:rsidR="009E752A" w:rsidRDefault="009E752A" w:rsidP="009E752A">
      <w:pPr>
        <w:spacing w:line="240" w:lineRule="auto"/>
        <w:jc w:val="center"/>
        <w:rPr>
          <w:rFonts w:ascii="Times New Roman" w:hAnsi="Times New Roman" w:cs="Times New Roman"/>
          <w:sz w:val="26"/>
          <w:szCs w:val="26"/>
        </w:rPr>
      </w:pPr>
    </w:p>
    <w:p w14:paraId="3D2E43C3" w14:textId="77777777" w:rsidR="00E76EAD" w:rsidRDefault="00E76EAD" w:rsidP="003A7F91">
      <w:pPr>
        <w:spacing w:line="240" w:lineRule="auto"/>
        <w:ind w:left="-426"/>
        <w:jc w:val="center"/>
        <w:rPr>
          <w:rFonts w:ascii="Times New Roman" w:hAnsi="Times New Roman" w:cs="Times New Roman"/>
          <w:sz w:val="26"/>
          <w:szCs w:val="26"/>
        </w:rPr>
      </w:pPr>
    </w:p>
    <w:p w14:paraId="68045170" w14:textId="77777777" w:rsidR="00E76EAD" w:rsidRDefault="00E76EAD" w:rsidP="003A7F91">
      <w:pPr>
        <w:spacing w:line="240" w:lineRule="auto"/>
        <w:ind w:left="-426"/>
        <w:jc w:val="center"/>
        <w:rPr>
          <w:rFonts w:ascii="Times New Roman" w:hAnsi="Times New Roman" w:cs="Times New Roman"/>
          <w:sz w:val="26"/>
          <w:szCs w:val="26"/>
        </w:rPr>
      </w:pPr>
    </w:p>
    <w:p w14:paraId="29127253" w14:textId="77777777" w:rsidR="00E76EAD" w:rsidRDefault="00E76EAD" w:rsidP="003A7F91">
      <w:pPr>
        <w:spacing w:line="240" w:lineRule="auto"/>
        <w:ind w:left="-426"/>
        <w:jc w:val="center"/>
        <w:rPr>
          <w:rFonts w:ascii="Times New Roman" w:hAnsi="Times New Roman" w:cs="Times New Roman"/>
          <w:sz w:val="26"/>
          <w:szCs w:val="26"/>
        </w:rPr>
      </w:pPr>
    </w:p>
    <w:p w14:paraId="1BBEF869" w14:textId="77777777" w:rsidR="00E76EAD" w:rsidRDefault="00E76EAD" w:rsidP="003A7F91">
      <w:pPr>
        <w:spacing w:line="240" w:lineRule="auto"/>
        <w:ind w:left="-426"/>
        <w:jc w:val="center"/>
        <w:rPr>
          <w:rFonts w:ascii="Times New Roman" w:hAnsi="Times New Roman" w:cs="Times New Roman"/>
          <w:sz w:val="26"/>
          <w:szCs w:val="26"/>
        </w:rPr>
      </w:pPr>
    </w:p>
    <w:p w14:paraId="7D5A3524" w14:textId="77777777" w:rsidR="00E76EAD" w:rsidRDefault="00E76EAD" w:rsidP="003A7F91">
      <w:pPr>
        <w:spacing w:line="240" w:lineRule="auto"/>
        <w:ind w:left="-426"/>
        <w:jc w:val="center"/>
        <w:rPr>
          <w:rFonts w:ascii="Times New Roman" w:hAnsi="Times New Roman" w:cs="Times New Roman"/>
          <w:sz w:val="26"/>
          <w:szCs w:val="26"/>
        </w:rPr>
      </w:pPr>
    </w:p>
    <w:p w14:paraId="038F437D" w14:textId="084C976F" w:rsidR="009E752A" w:rsidRPr="00670C23" w:rsidRDefault="009E752A" w:rsidP="003A7F91">
      <w:pPr>
        <w:spacing w:line="240" w:lineRule="auto"/>
        <w:ind w:left="-426"/>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2.</w:t>
      </w:r>
      <w:r w:rsidRPr="0006473F">
        <w:rPr>
          <w:rFonts w:ascii="Times New Roman" w:hAnsi="Times New Roman" w:cs="Times New Roman"/>
          <w:b/>
          <w:bCs/>
          <w:sz w:val="26"/>
          <w:szCs w:val="26"/>
        </w:rPr>
        <w:t xml:space="preserve"> Organoleptic evaluation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 xml:space="preserve">Aloe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W w:w="8672" w:type="dxa"/>
        <w:tblInd w:w="-653" w:type="dxa"/>
        <w:tblLook w:val="04A0" w:firstRow="1" w:lastRow="0" w:firstColumn="1" w:lastColumn="0" w:noHBand="0" w:noVBand="1"/>
      </w:tblPr>
      <w:tblGrid>
        <w:gridCol w:w="1560"/>
        <w:gridCol w:w="1134"/>
        <w:gridCol w:w="1134"/>
        <w:gridCol w:w="992"/>
        <w:gridCol w:w="1276"/>
        <w:gridCol w:w="2576"/>
      </w:tblGrid>
      <w:tr w:rsidR="009E752A" w:rsidRPr="0006473F" w14:paraId="1BDDF958" w14:textId="77777777" w:rsidTr="003A7F91">
        <w:trPr>
          <w:trHeight w:val="612"/>
        </w:trPr>
        <w:tc>
          <w:tcPr>
            <w:tcW w:w="1560" w:type="dxa"/>
          </w:tcPr>
          <w:p w14:paraId="2A1CBD1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1134" w:type="dxa"/>
          </w:tcPr>
          <w:p w14:paraId="2B90164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Colour </w:t>
            </w:r>
          </w:p>
        </w:tc>
        <w:tc>
          <w:tcPr>
            <w:tcW w:w="1134" w:type="dxa"/>
          </w:tcPr>
          <w:p w14:paraId="51B31DE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Flavour </w:t>
            </w:r>
          </w:p>
        </w:tc>
        <w:tc>
          <w:tcPr>
            <w:tcW w:w="992" w:type="dxa"/>
          </w:tcPr>
          <w:p w14:paraId="5F8EC94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Taste </w:t>
            </w:r>
          </w:p>
        </w:tc>
        <w:tc>
          <w:tcPr>
            <w:tcW w:w="1276" w:type="dxa"/>
          </w:tcPr>
          <w:p w14:paraId="03CDC3D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Texture </w:t>
            </w:r>
          </w:p>
        </w:tc>
        <w:tc>
          <w:tcPr>
            <w:tcW w:w="2576" w:type="dxa"/>
          </w:tcPr>
          <w:p w14:paraId="07DF481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Overall</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acceptability</w:t>
            </w:r>
          </w:p>
        </w:tc>
      </w:tr>
      <w:tr w:rsidR="009E752A" w:rsidRPr="0006473F" w14:paraId="5E94269C" w14:textId="77777777" w:rsidTr="003A7F91">
        <w:trPr>
          <w:trHeight w:val="612"/>
        </w:trPr>
        <w:tc>
          <w:tcPr>
            <w:tcW w:w="1560" w:type="dxa"/>
            <w:vAlign w:val="center"/>
          </w:tcPr>
          <w:p w14:paraId="2DB36E06"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 xml:space="preserve">1 </w:t>
            </w:r>
            <w:r>
              <w:rPr>
                <w:rFonts w:ascii="Times New Roman" w:hAnsi="Times New Roman" w:cs="Times New Roman"/>
                <w:b/>
                <w:bCs/>
                <w:sz w:val="26"/>
                <w:szCs w:val="26"/>
                <w:vertAlign w:val="superscript"/>
              </w:rPr>
              <w:t>-</w:t>
            </w:r>
            <w:r w:rsidRPr="0006473F">
              <w:rPr>
                <w:rFonts w:ascii="Times New Roman" w:hAnsi="Times New Roman" w:cs="Times New Roman"/>
                <w:b/>
                <w:bCs/>
                <w:sz w:val="26"/>
                <w:szCs w:val="26"/>
              </w:rPr>
              <w:t xml:space="preserve"> 100: 0 </w:t>
            </w:r>
          </w:p>
          <w:p w14:paraId="5790B9D7"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63648E4" w14:textId="0BF8AB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7.2</w:t>
            </w:r>
            <w:r w:rsidRPr="004F45EB">
              <w:rPr>
                <w:rFonts w:ascii="Times New Roman" w:hAnsi="Times New Roman" w:cs="Times New Roman"/>
                <w:sz w:val="24"/>
                <w:szCs w:val="24"/>
                <w:vertAlign w:val="superscript"/>
              </w:rPr>
              <w:t>cd</w:t>
            </w:r>
          </w:p>
        </w:tc>
        <w:tc>
          <w:tcPr>
            <w:tcW w:w="1134" w:type="dxa"/>
            <w:vAlign w:val="center"/>
          </w:tcPr>
          <w:p w14:paraId="4B974039" w14:textId="5DCD2D3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f</w:t>
            </w:r>
          </w:p>
        </w:tc>
        <w:tc>
          <w:tcPr>
            <w:tcW w:w="992" w:type="dxa"/>
            <w:vAlign w:val="center"/>
          </w:tcPr>
          <w:p w14:paraId="0487AC0B" w14:textId="234CF88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6.2</w:t>
            </w:r>
            <w:r w:rsidRPr="00341350">
              <w:rPr>
                <w:rFonts w:ascii="Times New Roman" w:eastAsia="Times New Roman" w:hAnsi="Times New Roman" w:cs="Times New Roman"/>
                <w:sz w:val="26"/>
                <w:szCs w:val="26"/>
                <w:vertAlign w:val="superscript"/>
              </w:rPr>
              <w:t>f</w:t>
            </w:r>
          </w:p>
        </w:tc>
        <w:tc>
          <w:tcPr>
            <w:tcW w:w="1276" w:type="dxa"/>
            <w:vAlign w:val="center"/>
          </w:tcPr>
          <w:p w14:paraId="63DFD399" w14:textId="5AE6AFC0" w:rsidR="009E752A" w:rsidRPr="0006473F" w:rsidRDefault="009E752A" w:rsidP="009E752A">
            <w:pPr>
              <w:spacing w:line="360" w:lineRule="auto"/>
              <w:jc w:val="center"/>
              <w:rPr>
                <w:rFonts w:ascii="Times New Roman" w:hAnsi="Times New Roman" w:cs="Times New Roman"/>
                <w:sz w:val="26"/>
                <w:szCs w:val="26"/>
              </w:rPr>
            </w:pPr>
            <w:r>
              <w:rPr>
                <w:rFonts w:ascii="Times New Roman" w:eastAsia="Times New Roman" w:hAnsi="Times New Roman" w:cs="Times New Roman"/>
                <w:sz w:val="26"/>
                <w:szCs w:val="26"/>
              </w:rPr>
              <w:t>5.0</w:t>
            </w:r>
            <w:r w:rsidRPr="00341350">
              <w:rPr>
                <w:rFonts w:ascii="Times New Roman" w:eastAsia="Times New Roman" w:hAnsi="Times New Roman" w:cs="Times New Roman"/>
                <w:sz w:val="26"/>
                <w:szCs w:val="26"/>
                <w:vertAlign w:val="superscript"/>
              </w:rPr>
              <w:t>f</w:t>
            </w:r>
          </w:p>
        </w:tc>
        <w:tc>
          <w:tcPr>
            <w:tcW w:w="2576" w:type="dxa"/>
            <w:vAlign w:val="center"/>
          </w:tcPr>
          <w:p w14:paraId="1CC577DD" w14:textId="5EF143B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5.5</w:t>
            </w:r>
            <w:r w:rsidRPr="00341350">
              <w:rPr>
                <w:rFonts w:ascii="Times New Roman" w:eastAsia="Times New Roman" w:hAnsi="Times New Roman" w:cs="Times New Roman"/>
                <w:sz w:val="26"/>
                <w:szCs w:val="26"/>
                <w:vertAlign w:val="superscript"/>
              </w:rPr>
              <w:t>f</w:t>
            </w:r>
          </w:p>
        </w:tc>
      </w:tr>
      <w:tr w:rsidR="009E752A" w:rsidRPr="0006473F" w14:paraId="4D4D2988" w14:textId="77777777" w:rsidTr="003A7F91">
        <w:trPr>
          <w:trHeight w:val="612"/>
        </w:trPr>
        <w:tc>
          <w:tcPr>
            <w:tcW w:w="1560" w:type="dxa"/>
            <w:vAlign w:val="center"/>
          </w:tcPr>
          <w:p w14:paraId="749A19E4"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95: 5  </w:t>
            </w:r>
          </w:p>
          <w:p w14:paraId="56E03D42"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739AE983" w14:textId="68C0DE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7.6</w:t>
            </w:r>
            <w:r w:rsidRPr="004F45EB">
              <w:rPr>
                <w:rFonts w:ascii="Times New Roman" w:hAnsi="Times New Roman" w:cs="Times New Roman"/>
                <w:sz w:val="24"/>
                <w:szCs w:val="24"/>
                <w:vertAlign w:val="superscript"/>
              </w:rPr>
              <w:t>c</w:t>
            </w:r>
          </w:p>
        </w:tc>
        <w:tc>
          <w:tcPr>
            <w:tcW w:w="1134" w:type="dxa"/>
            <w:vAlign w:val="center"/>
          </w:tcPr>
          <w:p w14:paraId="18FD2CF2" w14:textId="4A34796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c>
          <w:tcPr>
            <w:tcW w:w="992" w:type="dxa"/>
            <w:vAlign w:val="center"/>
          </w:tcPr>
          <w:p w14:paraId="43B1F82F" w14:textId="5A21EEF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7.8</w:t>
            </w:r>
            <w:r w:rsidRPr="00341350">
              <w:rPr>
                <w:rFonts w:ascii="Times New Roman" w:eastAsia="Times New Roman" w:hAnsi="Times New Roman" w:cs="Times New Roman"/>
                <w:sz w:val="26"/>
                <w:szCs w:val="26"/>
                <w:vertAlign w:val="superscript"/>
              </w:rPr>
              <w:t>c</w:t>
            </w:r>
          </w:p>
        </w:tc>
        <w:tc>
          <w:tcPr>
            <w:tcW w:w="1276" w:type="dxa"/>
            <w:vAlign w:val="center"/>
          </w:tcPr>
          <w:p w14:paraId="1D8B0CBA" w14:textId="62DA04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7.4</w:t>
            </w:r>
            <w:r w:rsidRPr="00341350">
              <w:rPr>
                <w:rFonts w:ascii="Times New Roman" w:eastAsia="Times New Roman" w:hAnsi="Times New Roman" w:cs="Times New Roman"/>
                <w:sz w:val="26"/>
                <w:szCs w:val="26"/>
                <w:vertAlign w:val="superscript"/>
              </w:rPr>
              <w:t>c</w:t>
            </w:r>
          </w:p>
        </w:tc>
        <w:tc>
          <w:tcPr>
            <w:tcW w:w="2576" w:type="dxa"/>
            <w:vAlign w:val="center"/>
          </w:tcPr>
          <w:p w14:paraId="7A73F363" w14:textId="60EA885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r>
      <w:tr w:rsidR="009E752A" w:rsidRPr="0006473F" w14:paraId="28FF40DA" w14:textId="77777777" w:rsidTr="003A7F91">
        <w:trPr>
          <w:trHeight w:val="592"/>
        </w:trPr>
        <w:tc>
          <w:tcPr>
            <w:tcW w:w="1560" w:type="dxa"/>
            <w:vAlign w:val="center"/>
          </w:tcPr>
          <w:p w14:paraId="243F16F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90: 10 </w:t>
            </w:r>
          </w:p>
          <w:p w14:paraId="23607299"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61916E5" w14:textId="207E8C5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8.5</w:t>
            </w:r>
            <w:r w:rsidRPr="004F45EB">
              <w:rPr>
                <w:rFonts w:ascii="Times New Roman" w:hAnsi="Times New Roman" w:cs="Times New Roman"/>
                <w:sz w:val="24"/>
                <w:szCs w:val="24"/>
                <w:vertAlign w:val="superscript"/>
              </w:rPr>
              <w:t>a</w:t>
            </w:r>
          </w:p>
        </w:tc>
        <w:tc>
          <w:tcPr>
            <w:tcW w:w="1134" w:type="dxa"/>
            <w:vAlign w:val="center"/>
          </w:tcPr>
          <w:p w14:paraId="4B903BB0" w14:textId="31DB9C2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5</w:t>
            </w:r>
            <w:r w:rsidRPr="00341350">
              <w:rPr>
                <w:rFonts w:ascii="Times New Roman" w:eastAsia="Times New Roman" w:hAnsi="Times New Roman" w:cs="Times New Roman"/>
                <w:sz w:val="26"/>
                <w:szCs w:val="26"/>
                <w:vertAlign w:val="superscript"/>
              </w:rPr>
              <w:t>a</w:t>
            </w:r>
          </w:p>
        </w:tc>
        <w:tc>
          <w:tcPr>
            <w:tcW w:w="992" w:type="dxa"/>
            <w:vAlign w:val="center"/>
          </w:tcPr>
          <w:p w14:paraId="774EA95F" w14:textId="51038D1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c>
          <w:tcPr>
            <w:tcW w:w="1276" w:type="dxa"/>
            <w:vAlign w:val="center"/>
          </w:tcPr>
          <w:p w14:paraId="1FC4AAEF" w14:textId="1048994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8.4</w:t>
            </w:r>
            <w:r w:rsidRPr="00341350">
              <w:rPr>
                <w:rFonts w:ascii="Times New Roman" w:eastAsia="Times New Roman" w:hAnsi="Times New Roman" w:cs="Times New Roman"/>
                <w:sz w:val="26"/>
                <w:szCs w:val="26"/>
                <w:vertAlign w:val="superscript"/>
              </w:rPr>
              <w:t>a</w:t>
            </w:r>
          </w:p>
        </w:tc>
        <w:tc>
          <w:tcPr>
            <w:tcW w:w="2576" w:type="dxa"/>
            <w:vAlign w:val="center"/>
          </w:tcPr>
          <w:p w14:paraId="56DE4B65" w14:textId="4C2CFE2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r>
      <w:tr w:rsidR="009E752A" w:rsidRPr="0006473F" w14:paraId="7CD5B0AC" w14:textId="77777777" w:rsidTr="003A7F91">
        <w:trPr>
          <w:trHeight w:val="612"/>
        </w:trPr>
        <w:tc>
          <w:tcPr>
            <w:tcW w:w="1560" w:type="dxa"/>
            <w:vAlign w:val="center"/>
          </w:tcPr>
          <w:p w14:paraId="6367B8E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85: 15 </w:t>
            </w:r>
          </w:p>
          <w:p w14:paraId="1D2D10E5"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4EDE3A7" w14:textId="751FE5D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8.2</w:t>
            </w:r>
            <w:r w:rsidRPr="004F45EB">
              <w:rPr>
                <w:rFonts w:ascii="Times New Roman" w:hAnsi="Times New Roman" w:cs="Times New Roman"/>
                <w:sz w:val="24"/>
                <w:szCs w:val="24"/>
                <w:vertAlign w:val="superscript"/>
              </w:rPr>
              <w:t>ab</w:t>
            </w:r>
          </w:p>
        </w:tc>
        <w:tc>
          <w:tcPr>
            <w:tcW w:w="1134" w:type="dxa"/>
            <w:vAlign w:val="center"/>
          </w:tcPr>
          <w:p w14:paraId="15435BEE" w14:textId="63C0DBE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2</w:t>
            </w:r>
            <w:r w:rsidRPr="00341350">
              <w:rPr>
                <w:rFonts w:ascii="Times New Roman" w:eastAsia="Times New Roman" w:hAnsi="Times New Roman" w:cs="Times New Roman"/>
                <w:sz w:val="26"/>
                <w:szCs w:val="26"/>
                <w:vertAlign w:val="superscript"/>
              </w:rPr>
              <w:t>ab</w:t>
            </w:r>
          </w:p>
        </w:tc>
        <w:tc>
          <w:tcPr>
            <w:tcW w:w="992" w:type="dxa"/>
            <w:vAlign w:val="center"/>
          </w:tcPr>
          <w:p w14:paraId="542A8044" w14:textId="78C1A16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8.3</w:t>
            </w:r>
            <w:r w:rsidRPr="00341350">
              <w:rPr>
                <w:rFonts w:ascii="Times New Roman" w:eastAsia="Times New Roman" w:hAnsi="Times New Roman" w:cs="Times New Roman"/>
                <w:sz w:val="26"/>
                <w:szCs w:val="26"/>
                <w:vertAlign w:val="superscript"/>
              </w:rPr>
              <w:t>b</w:t>
            </w:r>
          </w:p>
        </w:tc>
        <w:tc>
          <w:tcPr>
            <w:tcW w:w="1276" w:type="dxa"/>
            <w:vAlign w:val="center"/>
          </w:tcPr>
          <w:p w14:paraId="7D87A37D" w14:textId="375A07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4"/>
                <w:szCs w:val="24"/>
                <w:vertAlign w:val="superscript"/>
              </w:rPr>
              <w:t>ab</w:t>
            </w:r>
          </w:p>
        </w:tc>
        <w:tc>
          <w:tcPr>
            <w:tcW w:w="2576" w:type="dxa"/>
            <w:vAlign w:val="center"/>
          </w:tcPr>
          <w:p w14:paraId="5797FD1A" w14:textId="13D3D3A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6"/>
                <w:szCs w:val="26"/>
                <w:vertAlign w:val="superscript"/>
              </w:rPr>
              <w:t>b</w:t>
            </w:r>
          </w:p>
        </w:tc>
      </w:tr>
      <w:tr w:rsidR="009E752A" w:rsidRPr="0006473F" w14:paraId="2D991BF2" w14:textId="77777777" w:rsidTr="003A7F91">
        <w:trPr>
          <w:trHeight w:val="612"/>
        </w:trPr>
        <w:tc>
          <w:tcPr>
            <w:tcW w:w="1560" w:type="dxa"/>
            <w:vAlign w:val="center"/>
          </w:tcPr>
          <w:p w14:paraId="2CE7BBB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80: 20 </w:t>
            </w:r>
          </w:p>
          <w:p w14:paraId="5118E718"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366637A" w14:textId="406C4FA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6.4</w:t>
            </w:r>
            <w:r w:rsidRPr="004F45EB">
              <w:rPr>
                <w:rFonts w:ascii="Times New Roman" w:hAnsi="Times New Roman" w:cs="Times New Roman"/>
                <w:sz w:val="24"/>
                <w:szCs w:val="24"/>
                <w:vertAlign w:val="superscript"/>
              </w:rPr>
              <w:t>e</w:t>
            </w:r>
          </w:p>
        </w:tc>
        <w:tc>
          <w:tcPr>
            <w:tcW w:w="1134" w:type="dxa"/>
            <w:vAlign w:val="center"/>
          </w:tcPr>
          <w:p w14:paraId="4A031E67" w14:textId="16381E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w:t>
            </w:r>
            <w:r>
              <w:rPr>
                <w:rFonts w:ascii="Times New Roman" w:hAnsi="Times New Roman" w:cs="Times New Roman"/>
                <w:sz w:val="26"/>
                <w:szCs w:val="26"/>
              </w:rPr>
              <w:t>6</w:t>
            </w:r>
            <w:r w:rsidRPr="00341350">
              <w:rPr>
                <w:rFonts w:ascii="Times New Roman" w:hAnsi="Times New Roman" w:cs="Times New Roman"/>
                <w:sz w:val="26"/>
                <w:szCs w:val="26"/>
                <w:vertAlign w:val="superscript"/>
              </w:rPr>
              <w:t>d</w:t>
            </w:r>
          </w:p>
        </w:tc>
        <w:tc>
          <w:tcPr>
            <w:tcW w:w="992" w:type="dxa"/>
            <w:vAlign w:val="center"/>
          </w:tcPr>
          <w:p w14:paraId="74B24283" w14:textId="01F5BD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7.3</w:t>
            </w:r>
            <w:r w:rsidRPr="00341350">
              <w:rPr>
                <w:rFonts w:ascii="Times New Roman" w:eastAsia="Times New Roman" w:hAnsi="Times New Roman" w:cs="Times New Roman"/>
                <w:sz w:val="26"/>
                <w:szCs w:val="26"/>
                <w:vertAlign w:val="superscript"/>
              </w:rPr>
              <w:t>d</w:t>
            </w:r>
          </w:p>
        </w:tc>
        <w:tc>
          <w:tcPr>
            <w:tcW w:w="1276" w:type="dxa"/>
            <w:vAlign w:val="center"/>
          </w:tcPr>
          <w:p w14:paraId="75AE8769" w14:textId="4B833EB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6.3</w:t>
            </w:r>
            <w:r w:rsidRPr="00341350">
              <w:rPr>
                <w:rFonts w:ascii="Times New Roman" w:eastAsia="Times New Roman" w:hAnsi="Times New Roman" w:cs="Times New Roman"/>
                <w:sz w:val="26"/>
                <w:szCs w:val="26"/>
                <w:vertAlign w:val="superscript"/>
              </w:rPr>
              <w:t>d</w:t>
            </w:r>
          </w:p>
        </w:tc>
        <w:tc>
          <w:tcPr>
            <w:tcW w:w="2576" w:type="dxa"/>
            <w:vAlign w:val="center"/>
          </w:tcPr>
          <w:p w14:paraId="438DAFAB" w14:textId="050A506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6.8</w:t>
            </w:r>
            <w:r w:rsidRPr="00341350">
              <w:rPr>
                <w:rFonts w:ascii="Times New Roman" w:eastAsia="Times New Roman" w:hAnsi="Times New Roman" w:cs="Times New Roman"/>
                <w:sz w:val="26"/>
                <w:szCs w:val="26"/>
                <w:vertAlign w:val="superscript"/>
              </w:rPr>
              <w:t>d</w:t>
            </w:r>
          </w:p>
        </w:tc>
      </w:tr>
      <w:tr w:rsidR="009E752A" w:rsidRPr="0006473F" w14:paraId="125502B4" w14:textId="77777777" w:rsidTr="003A7F91">
        <w:trPr>
          <w:trHeight w:val="762"/>
        </w:trPr>
        <w:tc>
          <w:tcPr>
            <w:tcW w:w="1560" w:type="dxa"/>
            <w:vAlign w:val="center"/>
          </w:tcPr>
          <w:p w14:paraId="65D1F12C"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lastRenderedPageBreak/>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75: 25 </w:t>
            </w:r>
          </w:p>
          <w:p w14:paraId="421E122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16AB54F6" w14:textId="77BC0A7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5.9</w:t>
            </w:r>
            <w:r w:rsidRPr="004F45EB">
              <w:rPr>
                <w:rFonts w:ascii="Times New Roman" w:hAnsi="Times New Roman" w:cs="Times New Roman"/>
                <w:sz w:val="24"/>
                <w:szCs w:val="24"/>
                <w:vertAlign w:val="superscript"/>
              </w:rPr>
              <w:t>ef</w:t>
            </w:r>
          </w:p>
        </w:tc>
        <w:tc>
          <w:tcPr>
            <w:tcW w:w="1134" w:type="dxa"/>
            <w:vAlign w:val="center"/>
          </w:tcPr>
          <w:p w14:paraId="45E71F55" w14:textId="03EA38C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w:t>
            </w:r>
            <w:r>
              <w:rPr>
                <w:rFonts w:ascii="Times New Roman" w:eastAsia="Times New Roman" w:hAnsi="Times New Roman" w:cs="Times New Roman"/>
                <w:sz w:val="26"/>
                <w:szCs w:val="26"/>
              </w:rPr>
              <w:t>0</w:t>
            </w:r>
            <w:r w:rsidRPr="00341350">
              <w:rPr>
                <w:rFonts w:ascii="Times New Roman" w:eastAsia="Times New Roman" w:hAnsi="Times New Roman" w:cs="Times New Roman"/>
                <w:sz w:val="26"/>
                <w:szCs w:val="26"/>
                <w:vertAlign w:val="superscript"/>
              </w:rPr>
              <w:t>e</w:t>
            </w:r>
          </w:p>
        </w:tc>
        <w:tc>
          <w:tcPr>
            <w:tcW w:w="992" w:type="dxa"/>
            <w:vAlign w:val="center"/>
          </w:tcPr>
          <w:p w14:paraId="4EA9E209" w14:textId="4B919B30"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6.6</w:t>
            </w:r>
            <w:r w:rsidRPr="00341350">
              <w:rPr>
                <w:rFonts w:ascii="Times New Roman" w:eastAsia="Times New Roman" w:hAnsi="Times New Roman" w:cs="Times New Roman"/>
                <w:sz w:val="26"/>
                <w:szCs w:val="26"/>
                <w:vertAlign w:val="superscript"/>
              </w:rPr>
              <w:t>e</w:t>
            </w:r>
          </w:p>
        </w:tc>
        <w:tc>
          <w:tcPr>
            <w:tcW w:w="1276" w:type="dxa"/>
            <w:vAlign w:val="center"/>
          </w:tcPr>
          <w:p w14:paraId="66514B29" w14:textId="2BFB594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e</w:t>
            </w:r>
          </w:p>
        </w:tc>
        <w:tc>
          <w:tcPr>
            <w:tcW w:w="2576" w:type="dxa"/>
            <w:vAlign w:val="center"/>
          </w:tcPr>
          <w:p w14:paraId="57BD4034" w14:textId="649DC92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6.1</w:t>
            </w:r>
            <w:r w:rsidRPr="00341350">
              <w:rPr>
                <w:rFonts w:ascii="Times New Roman" w:eastAsia="Times New Roman" w:hAnsi="Times New Roman" w:cs="Times New Roman"/>
                <w:sz w:val="26"/>
                <w:szCs w:val="26"/>
                <w:vertAlign w:val="superscript"/>
              </w:rPr>
              <w:t>e</w:t>
            </w:r>
          </w:p>
        </w:tc>
      </w:tr>
      <w:tr w:rsidR="009E752A" w:rsidRPr="0006473F" w14:paraId="14C140E1" w14:textId="77777777" w:rsidTr="003A7F91">
        <w:trPr>
          <w:trHeight w:val="531"/>
        </w:trPr>
        <w:tc>
          <w:tcPr>
            <w:tcW w:w="1560" w:type="dxa"/>
            <w:vAlign w:val="center"/>
          </w:tcPr>
          <w:p w14:paraId="625577E0"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1134" w:type="dxa"/>
            <w:vAlign w:val="center"/>
          </w:tcPr>
          <w:p w14:paraId="03E4A6F8" w14:textId="143A790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0.138</w:t>
            </w:r>
          </w:p>
        </w:tc>
        <w:tc>
          <w:tcPr>
            <w:tcW w:w="1134" w:type="dxa"/>
            <w:vAlign w:val="center"/>
          </w:tcPr>
          <w:p w14:paraId="75E61C5B" w14:textId="2242645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0.095</w:t>
            </w:r>
          </w:p>
        </w:tc>
        <w:tc>
          <w:tcPr>
            <w:tcW w:w="992" w:type="dxa"/>
            <w:vAlign w:val="center"/>
          </w:tcPr>
          <w:p w14:paraId="17DACBF8" w14:textId="6810A3D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0.067</w:t>
            </w:r>
          </w:p>
        </w:tc>
        <w:tc>
          <w:tcPr>
            <w:tcW w:w="1276" w:type="dxa"/>
            <w:vAlign w:val="center"/>
          </w:tcPr>
          <w:p w14:paraId="3FCF94C7" w14:textId="616B46F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0.079</w:t>
            </w:r>
          </w:p>
        </w:tc>
        <w:tc>
          <w:tcPr>
            <w:tcW w:w="2576" w:type="dxa"/>
            <w:vAlign w:val="center"/>
          </w:tcPr>
          <w:p w14:paraId="198B6C2A" w14:textId="6B8DC72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0.047</w:t>
            </w:r>
          </w:p>
        </w:tc>
      </w:tr>
      <w:tr w:rsidR="009E752A" w:rsidRPr="0006473F" w14:paraId="2235D06A" w14:textId="77777777" w:rsidTr="003A7F91">
        <w:trPr>
          <w:trHeight w:val="612"/>
        </w:trPr>
        <w:tc>
          <w:tcPr>
            <w:tcW w:w="1560" w:type="dxa"/>
            <w:vAlign w:val="center"/>
          </w:tcPr>
          <w:p w14:paraId="54E2C55D" w14:textId="77777777" w:rsidR="009E752A" w:rsidRPr="0006473F" w:rsidRDefault="009E752A" w:rsidP="005638C1">
            <w:pPr>
              <w:spacing w:line="360" w:lineRule="auto"/>
              <w:jc w:val="both"/>
              <w:rPr>
                <w:rFonts w:ascii="Times New Roman" w:eastAsia="Times New Roman" w:hAnsi="Times New Roman" w:cs="Times New Roman"/>
                <w:sz w:val="26"/>
                <w:szCs w:val="26"/>
              </w:rPr>
            </w:pPr>
            <w:r w:rsidRPr="0006473F">
              <w:rPr>
                <w:rFonts w:ascii="Times New Roman" w:eastAsia="Times New Roman" w:hAnsi="Times New Roman" w:cs="Times New Roman"/>
                <w:b/>
                <w:bCs/>
                <w:sz w:val="26"/>
                <w:szCs w:val="26"/>
              </w:rPr>
              <w:t>C.D. at 5 %</w:t>
            </w:r>
          </w:p>
        </w:tc>
        <w:tc>
          <w:tcPr>
            <w:tcW w:w="1134" w:type="dxa"/>
            <w:vAlign w:val="center"/>
          </w:tcPr>
          <w:p w14:paraId="1ABA6185" w14:textId="391EB63B" w:rsidR="009E752A" w:rsidRPr="0006473F" w:rsidRDefault="009E752A" w:rsidP="009E752A">
            <w:pPr>
              <w:spacing w:line="360" w:lineRule="auto"/>
              <w:jc w:val="center"/>
              <w:rPr>
                <w:rFonts w:ascii="Times New Roman" w:eastAsia="Times New Roman" w:hAnsi="Times New Roman" w:cs="Times New Roman"/>
                <w:sz w:val="26"/>
                <w:szCs w:val="26"/>
              </w:rPr>
            </w:pPr>
            <w:r w:rsidRPr="0006473F">
              <w:rPr>
                <w:rFonts w:ascii="Times New Roman" w:eastAsia="Times New Roman" w:hAnsi="Times New Roman" w:cs="Times New Roman"/>
                <w:sz w:val="26"/>
                <w:szCs w:val="26"/>
              </w:rPr>
              <w:t>0.412</w:t>
            </w:r>
          </w:p>
        </w:tc>
        <w:tc>
          <w:tcPr>
            <w:tcW w:w="1134" w:type="dxa"/>
            <w:vAlign w:val="center"/>
          </w:tcPr>
          <w:p w14:paraId="7B3BF1E5" w14:textId="6A41C7C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0.283</w:t>
            </w:r>
          </w:p>
        </w:tc>
        <w:tc>
          <w:tcPr>
            <w:tcW w:w="992" w:type="dxa"/>
            <w:vAlign w:val="center"/>
          </w:tcPr>
          <w:p w14:paraId="45BBE271" w14:textId="789A0F0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0.201</w:t>
            </w:r>
          </w:p>
        </w:tc>
        <w:tc>
          <w:tcPr>
            <w:tcW w:w="1276" w:type="dxa"/>
            <w:vAlign w:val="center"/>
          </w:tcPr>
          <w:p w14:paraId="53EAD374" w14:textId="493F9BC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0.237</w:t>
            </w:r>
          </w:p>
        </w:tc>
        <w:tc>
          <w:tcPr>
            <w:tcW w:w="2576" w:type="dxa"/>
            <w:vAlign w:val="center"/>
          </w:tcPr>
          <w:p w14:paraId="72BEF123" w14:textId="2847A3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0.140</w:t>
            </w:r>
          </w:p>
        </w:tc>
      </w:tr>
    </w:tbl>
    <w:p w14:paraId="687736B1" w14:textId="77777777" w:rsidR="000042F5" w:rsidRDefault="000042F5" w:rsidP="00800229">
      <w:pPr>
        <w:pStyle w:val="BodyText"/>
        <w:spacing w:line="480" w:lineRule="auto"/>
        <w:jc w:val="both"/>
      </w:pPr>
    </w:p>
    <w:tbl>
      <w:tblPr>
        <w:tblStyle w:val="TableGrid"/>
        <w:tblpPr w:leftFromText="180" w:rightFromText="180" w:vertAnchor="text" w:horzAnchor="margin" w:tblpXSpec="center" w:tblpY="875"/>
        <w:tblOverlap w:val="never"/>
        <w:tblW w:w="8498" w:type="dxa"/>
        <w:tblLook w:val="04A0" w:firstRow="1" w:lastRow="0" w:firstColumn="1" w:lastColumn="0" w:noHBand="0" w:noVBand="1"/>
      </w:tblPr>
      <w:tblGrid>
        <w:gridCol w:w="1706"/>
        <w:gridCol w:w="2044"/>
        <w:gridCol w:w="2057"/>
        <w:gridCol w:w="2691"/>
      </w:tblGrid>
      <w:tr w:rsidR="003A7F91" w:rsidRPr="0006473F" w14:paraId="59AD3988" w14:textId="77777777" w:rsidTr="003A7F91">
        <w:trPr>
          <w:trHeight w:val="298"/>
        </w:trPr>
        <w:tc>
          <w:tcPr>
            <w:tcW w:w="1706" w:type="dxa"/>
            <w:vAlign w:val="center"/>
          </w:tcPr>
          <w:p w14:paraId="03AC006D" w14:textId="77777777" w:rsidR="003A7F91" w:rsidRPr="00C7659F" w:rsidRDefault="003A7F91" w:rsidP="003A7F91">
            <w:pPr>
              <w:jc w:val="both"/>
              <w:rPr>
                <w:rFonts w:ascii="Times New Roman" w:hAnsi="Times New Roman" w:cs="Times New Roman"/>
                <w:b/>
                <w:bCs/>
                <w:sz w:val="24"/>
                <w:szCs w:val="24"/>
              </w:rPr>
            </w:pPr>
            <w:r w:rsidRPr="00C7659F">
              <w:rPr>
                <w:rFonts w:ascii="Times New Roman" w:hAnsi="Times New Roman" w:cs="Times New Roman"/>
                <w:b/>
                <w:bCs/>
                <w:sz w:val="24"/>
                <w:szCs w:val="24"/>
              </w:rPr>
              <w:t xml:space="preserve">Treatments </w:t>
            </w:r>
          </w:p>
        </w:tc>
        <w:tc>
          <w:tcPr>
            <w:tcW w:w="2044" w:type="dxa"/>
            <w:vAlign w:val="center"/>
          </w:tcPr>
          <w:p w14:paraId="78990E17" w14:textId="77777777" w:rsidR="003A7F91"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Total sugars</w:t>
            </w:r>
          </w:p>
          <w:p w14:paraId="22BE86E9"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 xml:space="preserve"> (%)</w:t>
            </w:r>
          </w:p>
        </w:tc>
        <w:tc>
          <w:tcPr>
            <w:tcW w:w="2057" w:type="dxa"/>
            <w:vAlign w:val="center"/>
          </w:tcPr>
          <w:p w14:paraId="024A6A8C"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Ascorbic acid</w:t>
            </w:r>
            <w:r>
              <w:rPr>
                <w:rFonts w:ascii="Times New Roman" w:hAnsi="Times New Roman" w:cs="Times New Roman"/>
                <w:b/>
                <w:bCs/>
                <w:sz w:val="24"/>
                <w:szCs w:val="24"/>
              </w:rPr>
              <w:t xml:space="preserve"> </w:t>
            </w:r>
            <w:r w:rsidRPr="00C7659F">
              <w:rPr>
                <w:rFonts w:ascii="Times New Roman" w:hAnsi="Times New Roman" w:cs="Times New Roman"/>
                <w:b/>
                <w:bCs/>
                <w:sz w:val="24"/>
                <w:szCs w:val="24"/>
              </w:rPr>
              <w:t xml:space="preserve">(mg 100 ml </w:t>
            </w:r>
            <w:r w:rsidRPr="00C7659F">
              <w:rPr>
                <w:rFonts w:ascii="Times New Roman" w:hAnsi="Times New Roman" w:cs="Times New Roman"/>
                <w:b/>
                <w:bCs/>
                <w:sz w:val="24"/>
                <w:szCs w:val="24"/>
                <w:vertAlign w:val="superscript"/>
              </w:rPr>
              <w:t>-1</w:t>
            </w:r>
            <w:r w:rsidRPr="00C7659F">
              <w:rPr>
                <w:rFonts w:ascii="Times New Roman" w:hAnsi="Times New Roman" w:cs="Times New Roman"/>
                <w:b/>
                <w:bCs/>
                <w:sz w:val="24"/>
                <w:szCs w:val="24"/>
              </w:rPr>
              <w:t>)</w:t>
            </w:r>
          </w:p>
        </w:tc>
        <w:tc>
          <w:tcPr>
            <w:tcW w:w="2691" w:type="dxa"/>
            <w:vAlign w:val="center"/>
          </w:tcPr>
          <w:p w14:paraId="7BE61E6D" w14:textId="77777777" w:rsidR="003A7F91"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Total phenols</w:t>
            </w:r>
          </w:p>
          <w:p w14:paraId="462A23D3" w14:textId="77777777" w:rsidR="003A7F91" w:rsidRPr="00C7659F"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 xml:space="preserve"> (mg GAE 100 ml</w:t>
            </w:r>
            <w:r w:rsidRPr="00512C62">
              <w:rPr>
                <w:rFonts w:ascii="Times New Roman" w:hAnsi="Times New Roman" w:cs="Times New Roman"/>
                <w:b/>
                <w:bCs/>
                <w:sz w:val="24"/>
                <w:szCs w:val="24"/>
                <w:vertAlign w:val="superscript"/>
              </w:rPr>
              <w:t>-1</w:t>
            </w:r>
            <w:r w:rsidRPr="00512C62">
              <w:rPr>
                <w:rFonts w:ascii="Times New Roman" w:hAnsi="Times New Roman" w:cs="Times New Roman"/>
                <w:b/>
                <w:bCs/>
                <w:sz w:val="24"/>
                <w:szCs w:val="24"/>
              </w:rPr>
              <w:t>)</w:t>
            </w:r>
          </w:p>
        </w:tc>
      </w:tr>
      <w:tr w:rsidR="003A7F91" w:rsidRPr="0006473F" w14:paraId="25A5A040" w14:textId="77777777" w:rsidTr="003A7F91">
        <w:trPr>
          <w:trHeight w:val="665"/>
        </w:trPr>
        <w:tc>
          <w:tcPr>
            <w:tcW w:w="1706" w:type="dxa"/>
            <w:vAlign w:val="center"/>
          </w:tcPr>
          <w:p w14:paraId="6584F51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1</w:t>
            </w:r>
            <w:r w:rsidRPr="00C7659F">
              <w:rPr>
                <w:rFonts w:ascii="Times New Roman" w:hAnsi="Times New Roman" w:cs="Times New Roman"/>
                <w:b/>
                <w:bCs/>
                <w:sz w:val="24"/>
                <w:szCs w:val="24"/>
              </w:rPr>
              <w:t xml:space="preserve"> - 100: 0 </w:t>
            </w:r>
          </w:p>
          <w:p w14:paraId="38BC4A2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2A75943C" w14:textId="5434650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12.32</w:t>
            </w:r>
            <w:r w:rsidRPr="003A7F91">
              <w:rPr>
                <w:rFonts w:ascii="Times New Roman" w:hAnsi="Times New Roman" w:cs="Times New Roman"/>
                <w:sz w:val="24"/>
                <w:szCs w:val="24"/>
                <w:vertAlign w:val="superscript"/>
              </w:rPr>
              <w:t>f</w:t>
            </w:r>
          </w:p>
        </w:tc>
        <w:tc>
          <w:tcPr>
            <w:tcW w:w="2057" w:type="dxa"/>
            <w:vAlign w:val="center"/>
          </w:tcPr>
          <w:p w14:paraId="7BC48202" w14:textId="242939F3"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9.39</w:t>
            </w:r>
            <w:r w:rsidRPr="003A7F91">
              <w:rPr>
                <w:rFonts w:ascii="Times New Roman" w:hAnsi="Times New Roman" w:cs="Times New Roman"/>
                <w:sz w:val="24"/>
                <w:szCs w:val="24"/>
                <w:vertAlign w:val="superscript"/>
              </w:rPr>
              <w:t>f</w:t>
            </w:r>
          </w:p>
        </w:tc>
        <w:tc>
          <w:tcPr>
            <w:tcW w:w="2691" w:type="dxa"/>
            <w:vAlign w:val="center"/>
          </w:tcPr>
          <w:p w14:paraId="3CBC7A1E" w14:textId="54BE8F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57.54</w:t>
            </w:r>
            <w:r w:rsidRPr="003A7F91">
              <w:rPr>
                <w:rFonts w:ascii="Times New Roman" w:hAnsi="Times New Roman" w:cs="Times New Roman"/>
                <w:sz w:val="24"/>
                <w:szCs w:val="24"/>
                <w:vertAlign w:val="superscript"/>
              </w:rPr>
              <w:t>f</w:t>
            </w:r>
          </w:p>
        </w:tc>
      </w:tr>
      <w:tr w:rsidR="003A7F91" w:rsidRPr="0006473F" w14:paraId="74922F13" w14:textId="77777777" w:rsidTr="003A7F91">
        <w:trPr>
          <w:trHeight w:val="104"/>
        </w:trPr>
        <w:tc>
          <w:tcPr>
            <w:tcW w:w="1706" w:type="dxa"/>
            <w:vAlign w:val="center"/>
          </w:tcPr>
          <w:p w14:paraId="5E017870"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2</w:t>
            </w:r>
            <w:r w:rsidRPr="00C7659F">
              <w:rPr>
                <w:rFonts w:ascii="Times New Roman" w:hAnsi="Times New Roman" w:cs="Times New Roman"/>
                <w:b/>
                <w:bCs/>
                <w:sz w:val="24"/>
                <w:szCs w:val="24"/>
              </w:rPr>
              <w:t xml:space="preserve"> - 95: 5  </w:t>
            </w:r>
          </w:p>
          <w:p w14:paraId="79763B93"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7D85CE7" w14:textId="00583D4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14.35</w:t>
            </w:r>
            <w:r w:rsidRPr="003A7F91">
              <w:rPr>
                <w:rFonts w:ascii="Times New Roman" w:hAnsi="Times New Roman" w:cs="Times New Roman"/>
                <w:sz w:val="24"/>
                <w:szCs w:val="24"/>
                <w:vertAlign w:val="superscript"/>
              </w:rPr>
              <w:t>e</w:t>
            </w:r>
          </w:p>
        </w:tc>
        <w:tc>
          <w:tcPr>
            <w:tcW w:w="2057" w:type="dxa"/>
            <w:vAlign w:val="center"/>
          </w:tcPr>
          <w:p w14:paraId="5270F657" w14:textId="5A26F8F2"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9.52</w:t>
            </w:r>
            <w:r w:rsidRPr="003A7F91">
              <w:rPr>
                <w:rFonts w:ascii="Times New Roman" w:hAnsi="Times New Roman" w:cs="Times New Roman"/>
                <w:sz w:val="24"/>
                <w:szCs w:val="24"/>
                <w:vertAlign w:val="superscript"/>
              </w:rPr>
              <w:t>e</w:t>
            </w:r>
          </w:p>
        </w:tc>
        <w:tc>
          <w:tcPr>
            <w:tcW w:w="2691" w:type="dxa"/>
            <w:vAlign w:val="center"/>
          </w:tcPr>
          <w:p w14:paraId="52A73B13" w14:textId="3DD5F902"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57.92</w:t>
            </w:r>
            <w:r w:rsidRPr="003A7F91">
              <w:rPr>
                <w:rFonts w:ascii="Times New Roman" w:hAnsi="Times New Roman" w:cs="Times New Roman"/>
                <w:sz w:val="24"/>
                <w:szCs w:val="24"/>
                <w:vertAlign w:val="superscript"/>
              </w:rPr>
              <w:t>e</w:t>
            </w:r>
          </w:p>
        </w:tc>
      </w:tr>
      <w:tr w:rsidR="003A7F91" w:rsidRPr="0006473F" w14:paraId="4DA64F4B" w14:textId="77777777" w:rsidTr="003A7F91">
        <w:trPr>
          <w:trHeight w:val="100"/>
        </w:trPr>
        <w:tc>
          <w:tcPr>
            <w:tcW w:w="1706" w:type="dxa"/>
            <w:vAlign w:val="center"/>
          </w:tcPr>
          <w:p w14:paraId="2724F0A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3</w:t>
            </w:r>
            <w:r w:rsidRPr="00C7659F">
              <w:rPr>
                <w:rFonts w:ascii="Times New Roman" w:hAnsi="Times New Roman" w:cs="Times New Roman"/>
                <w:b/>
                <w:bCs/>
                <w:sz w:val="24"/>
                <w:szCs w:val="24"/>
              </w:rPr>
              <w:t xml:space="preserve"> - 90: 10 </w:t>
            </w:r>
          </w:p>
          <w:p w14:paraId="4F31F19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A0E1867" w14:textId="2D4E84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14.94</w:t>
            </w:r>
            <w:r>
              <w:rPr>
                <w:rFonts w:ascii="Times New Roman" w:hAnsi="Times New Roman" w:cs="Times New Roman"/>
                <w:sz w:val="24"/>
                <w:szCs w:val="24"/>
                <w:vertAlign w:val="superscript"/>
              </w:rPr>
              <w:t>d</w:t>
            </w:r>
          </w:p>
        </w:tc>
        <w:tc>
          <w:tcPr>
            <w:tcW w:w="2057" w:type="dxa"/>
            <w:vAlign w:val="center"/>
          </w:tcPr>
          <w:p w14:paraId="19CB0C80" w14:textId="329D5DDF"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9.61</w:t>
            </w:r>
            <w:r w:rsidRPr="003A7F91">
              <w:rPr>
                <w:rFonts w:ascii="Times New Roman" w:hAnsi="Times New Roman" w:cs="Times New Roman"/>
                <w:sz w:val="24"/>
                <w:szCs w:val="24"/>
                <w:vertAlign w:val="superscript"/>
              </w:rPr>
              <w:t>d</w:t>
            </w:r>
          </w:p>
        </w:tc>
        <w:tc>
          <w:tcPr>
            <w:tcW w:w="2691" w:type="dxa"/>
            <w:vAlign w:val="center"/>
          </w:tcPr>
          <w:p w14:paraId="1DAB3F40" w14:textId="555520BE"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58.13</w:t>
            </w:r>
            <w:r w:rsidRPr="003A7F91">
              <w:rPr>
                <w:rFonts w:ascii="Times New Roman" w:hAnsi="Times New Roman" w:cs="Times New Roman"/>
                <w:sz w:val="24"/>
                <w:szCs w:val="24"/>
                <w:vertAlign w:val="superscript"/>
              </w:rPr>
              <w:t>d</w:t>
            </w:r>
          </w:p>
        </w:tc>
      </w:tr>
      <w:tr w:rsidR="003A7F91" w:rsidRPr="0006473F" w14:paraId="58F64FC3" w14:textId="77777777" w:rsidTr="003A7F91">
        <w:trPr>
          <w:trHeight w:val="104"/>
        </w:trPr>
        <w:tc>
          <w:tcPr>
            <w:tcW w:w="1706" w:type="dxa"/>
            <w:vAlign w:val="center"/>
          </w:tcPr>
          <w:p w14:paraId="003CD04F"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4</w:t>
            </w:r>
            <w:r w:rsidRPr="00C7659F">
              <w:rPr>
                <w:rFonts w:ascii="Times New Roman" w:hAnsi="Times New Roman" w:cs="Times New Roman"/>
                <w:b/>
                <w:bCs/>
                <w:sz w:val="24"/>
                <w:szCs w:val="24"/>
              </w:rPr>
              <w:t xml:space="preserve"> - 85: 15 </w:t>
            </w:r>
          </w:p>
          <w:p w14:paraId="381014EE"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5BFFCB13" w14:textId="2DDAAE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14.73</w:t>
            </w:r>
            <w:r w:rsidRPr="003A7F91">
              <w:rPr>
                <w:rFonts w:ascii="Times New Roman" w:hAnsi="Times New Roman" w:cs="Times New Roman"/>
                <w:sz w:val="24"/>
                <w:szCs w:val="24"/>
                <w:vertAlign w:val="superscript"/>
              </w:rPr>
              <w:t>c</w:t>
            </w:r>
          </w:p>
        </w:tc>
        <w:tc>
          <w:tcPr>
            <w:tcW w:w="2057" w:type="dxa"/>
            <w:vAlign w:val="center"/>
          </w:tcPr>
          <w:p w14:paraId="7F1E6D3E" w14:textId="7F4FA78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9.73</w:t>
            </w:r>
            <w:r w:rsidRPr="003A7F91">
              <w:rPr>
                <w:rFonts w:ascii="Times New Roman" w:hAnsi="Times New Roman" w:cs="Times New Roman"/>
                <w:sz w:val="24"/>
                <w:szCs w:val="24"/>
                <w:vertAlign w:val="superscript"/>
              </w:rPr>
              <w:t>c</w:t>
            </w:r>
          </w:p>
        </w:tc>
        <w:tc>
          <w:tcPr>
            <w:tcW w:w="2691" w:type="dxa"/>
            <w:vAlign w:val="center"/>
          </w:tcPr>
          <w:p w14:paraId="4D51DF74" w14:textId="1EB0CA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58.16</w:t>
            </w:r>
            <w:r w:rsidRPr="003A7F91">
              <w:rPr>
                <w:rFonts w:ascii="Times New Roman" w:hAnsi="Times New Roman" w:cs="Times New Roman"/>
                <w:sz w:val="24"/>
                <w:szCs w:val="24"/>
                <w:vertAlign w:val="superscript"/>
              </w:rPr>
              <w:t>c</w:t>
            </w:r>
          </w:p>
        </w:tc>
      </w:tr>
      <w:tr w:rsidR="003A7F91" w:rsidRPr="0006473F" w14:paraId="60E6918F" w14:textId="77777777" w:rsidTr="003A7F91">
        <w:trPr>
          <w:trHeight w:val="104"/>
        </w:trPr>
        <w:tc>
          <w:tcPr>
            <w:tcW w:w="1706" w:type="dxa"/>
            <w:vAlign w:val="center"/>
          </w:tcPr>
          <w:p w14:paraId="7C5ED7E2"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5</w:t>
            </w:r>
            <w:r w:rsidRPr="00C7659F">
              <w:rPr>
                <w:rFonts w:ascii="Times New Roman" w:hAnsi="Times New Roman" w:cs="Times New Roman"/>
                <w:b/>
                <w:bCs/>
                <w:sz w:val="24"/>
                <w:szCs w:val="24"/>
              </w:rPr>
              <w:t xml:space="preserve"> - 80: 20 </w:t>
            </w:r>
          </w:p>
          <w:p w14:paraId="5D8CF675"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D7BC00" w14:textId="3A225900"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15.02</w:t>
            </w:r>
            <w:r w:rsidRPr="003A7F91">
              <w:rPr>
                <w:rFonts w:ascii="Times New Roman" w:hAnsi="Times New Roman" w:cs="Times New Roman"/>
                <w:sz w:val="24"/>
                <w:szCs w:val="24"/>
                <w:vertAlign w:val="superscript"/>
              </w:rPr>
              <w:t>b</w:t>
            </w:r>
          </w:p>
        </w:tc>
        <w:tc>
          <w:tcPr>
            <w:tcW w:w="2057" w:type="dxa"/>
            <w:vAlign w:val="center"/>
          </w:tcPr>
          <w:p w14:paraId="06540925" w14:textId="05D00B9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9.81</w:t>
            </w:r>
            <w:r w:rsidRPr="003A7F91">
              <w:rPr>
                <w:rFonts w:ascii="Times New Roman" w:hAnsi="Times New Roman" w:cs="Times New Roman"/>
                <w:sz w:val="24"/>
                <w:szCs w:val="24"/>
                <w:vertAlign w:val="superscript"/>
              </w:rPr>
              <w:t>b</w:t>
            </w:r>
          </w:p>
        </w:tc>
        <w:tc>
          <w:tcPr>
            <w:tcW w:w="2691" w:type="dxa"/>
            <w:vAlign w:val="center"/>
          </w:tcPr>
          <w:p w14:paraId="60EF8C4F" w14:textId="16ACFF6F"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58.21</w:t>
            </w:r>
            <w:r w:rsidRPr="003A7F91">
              <w:rPr>
                <w:rFonts w:ascii="Times New Roman" w:hAnsi="Times New Roman" w:cs="Times New Roman"/>
                <w:sz w:val="24"/>
                <w:szCs w:val="24"/>
                <w:vertAlign w:val="superscript"/>
              </w:rPr>
              <w:t>b</w:t>
            </w:r>
          </w:p>
        </w:tc>
      </w:tr>
      <w:tr w:rsidR="003A7F91" w:rsidRPr="0006473F" w14:paraId="26A74312" w14:textId="77777777" w:rsidTr="003A7F91">
        <w:trPr>
          <w:trHeight w:val="455"/>
        </w:trPr>
        <w:tc>
          <w:tcPr>
            <w:tcW w:w="1706" w:type="dxa"/>
            <w:vAlign w:val="center"/>
          </w:tcPr>
          <w:p w14:paraId="086AF325"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6</w:t>
            </w:r>
            <w:r w:rsidRPr="00C7659F">
              <w:rPr>
                <w:rFonts w:ascii="Times New Roman" w:hAnsi="Times New Roman" w:cs="Times New Roman"/>
                <w:b/>
                <w:bCs/>
                <w:sz w:val="24"/>
                <w:szCs w:val="24"/>
              </w:rPr>
              <w:t xml:space="preserve"> - 75: 25 </w:t>
            </w:r>
          </w:p>
          <w:p w14:paraId="09FE7DE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30C7E3" w14:textId="5F5E279B"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15.11</w:t>
            </w:r>
            <w:r w:rsidRPr="003A7F91">
              <w:rPr>
                <w:rFonts w:ascii="Times New Roman" w:hAnsi="Times New Roman" w:cs="Times New Roman"/>
                <w:sz w:val="24"/>
                <w:szCs w:val="24"/>
                <w:vertAlign w:val="superscript"/>
              </w:rPr>
              <w:t>a</w:t>
            </w:r>
          </w:p>
        </w:tc>
        <w:tc>
          <w:tcPr>
            <w:tcW w:w="2057" w:type="dxa"/>
            <w:vAlign w:val="center"/>
          </w:tcPr>
          <w:p w14:paraId="0170EF17" w14:textId="56369C74"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9.92</w:t>
            </w:r>
            <w:r w:rsidRPr="003A7F91">
              <w:rPr>
                <w:rFonts w:ascii="Times New Roman" w:hAnsi="Times New Roman" w:cs="Times New Roman"/>
                <w:sz w:val="24"/>
                <w:szCs w:val="24"/>
                <w:vertAlign w:val="superscript"/>
              </w:rPr>
              <w:t>a</w:t>
            </w:r>
          </w:p>
        </w:tc>
        <w:tc>
          <w:tcPr>
            <w:tcW w:w="2691" w:type="dxa"/>
            <w:vAlign w:val="center"/>
          </w:tcPr>
          <w:p w14:paraId="6490EB7F" w14:textId="650399F8"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58.34</w:t>
            </w:r>
            <w:r w:rsidRPr="003A7F91">
              <w:rPr>
                <w:rFonts w:ascii="Times New Roman" w:hAnsi="Times New Roman" w:cs="Times New Roman"/>
                <w:sz w:val="24"/>
                <w:szCs w:val="24"/>
                <w:vertAlign w:val="superscript"/>
              </w:rPr>
              <w:t>a</w:t>
            </w:r>
          </w:p>
        </w:tc>
      </w:tr>
      <w:tr w:rsidR="003A7F91" w:rsidRPr="0006473F" w14:paraId="09AD95BF" w14:textId="77777777" w:rsidTr="003A7F91">
        <w:trPr>
          <w:trHeight w:val="104"/>
        </w:trPr>
        <w:tc>
          <w:tcPr>
            <w:tcW w:w="1706" w:type="dxa"/>
            <w:vAlign w:val="center"/>
          </w:tcPr>
          <w:p w14:paraId="79C4CB66"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b/>
                <w:bCs/>
                <w:sz w:val="24"/>
                <w:szCs w:val="24"/>
              </w:rPr>
              <w:t>SE(m)±</w:t>
            </w:r>
          </w:p>
        </w:tc>
        <w:tc>
          <w:tcPr>
            <w:tcW w:w="2044" w:type="dxa"/>
            <w:vAlign w:val="center"/>
          </w:tcPr>
          <w:p w14:paraId="0DBBFB4C"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0.018</w:t>
            </w:r>
          </w:p>
        </w:tc>
        <w:tc>
          <w:tcPr>
            <w:tcW w:w="2057" w:type="dxa"/>
            <w:vAlign w:val="center"/>
          </w:tcPr>
          <w:p w14:paraId="7FA4542B"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0.008</w:t>
            </w:r>
          </w:p>
        </w:tc>
        <w:tc>
          <w:tcPr>
            <w:tcW w:w="2691" w:type="dxa"/>
            <w:vAlign w:val="center"/>
          </w:tcPr>
          <w:p w14:paraId="5E3DF359"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0.005</w:t>
            </w:r>
          </w:p>
        </w:tc>
      </w:tr>
      <w:tr w:rsidR="003A7F91" w:rsidRPr="0006473F" w14:paraId="455A3A91" w14:textId="77777777" w:rsidTr="003A7F91">
        <w:trPr>
          <w:trHeight w:val="365"/>
        </w:trPr>
        <w:tc>
          <w:tcPr>
            <w:tcW w:w="1706" w:type="dxa"/>
            <w:vAlign w:val="center"/>
          </w:tcPr>
          <w:p w14:paraId="63566FE4"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eastAsia="Times New Roman" w:hAnsi="Times New Roman" w:cs="Times New Roman"/>
                <w:b/>
                <w:bCs/>
                <w:sz w:val="24"/>
                <w:szCs w:val="24"/>
              </w:rPr>
              <w:t>C.D. at 5 %</w:t>
            </w:r>
          </w:p>
        </w:tc>
        <w:tc>
          <w:tcPr>
            <w:tcW w:w="2044" w:type="dxa"/>
            <w:vAlign w:val="center"/>
          </w:tcPr>
          <w:p w14:paraId="060F5DD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0.055</w:t>
            </w:r>
          </w:p>
        </w:tc>
        <w:tc>
          <w:tcPr>
            <w:tcW w:w="2057" w:type="dxa"/>
            <w:vAlign w:val="center"/>
          </w:tcPr>
          <w:p w14:paraId="168EC23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0.024</w:t>
            </w:r>
          </w:p>
        </w:tc>
        <w:tc>
          <w:tcPr>
            <w:tcW w:w="2691" w:type="dxa"/>
            <w:vAlign w:val="center"/>
          </w:tcPr>
          <w:p w14:paraId="7DBC8C2B"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0.015</w:t>
            </w:r>
          </w:p>
        </w:tc>
      </w:tr>
    </w:tbl>
    <w:p w14:paraId="3C6536AE" w14:textId="75BD1C18" w:rsidR="000042F5" w:rsidRPr="00DF13B8" w:rsidRDefault="002C60D0" w:rsidP="00DF13B8">
      <w:pPr>
        <w:spacing w:line="240" w:lineRule="auto"/>
        <w:ind w:left="-567"/>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Total sugars and ascorbic acid content</w:t>
      </w:r>
      <w:r w:rsidRPr="0006473F">
        <w:rPr>
          <w:rFonts w:ascii="Times New Roman" w:hAnsi="Times New Roman" w:cs="Times New Roman"/>
          <w:b/>
          <w:bCs/>
          <w:sz w:val="26"/>
          <w:szCs w:val="26"/>
        </w:rPr>
        <w:t xml:space="preserve">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Aloe</w:t>
      </w:r>
      <w:r w:rsidR="007124A8">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p w14:paraId="373C18E1" w14:textId="24611B68" w:rsidR="00800229" w:rsidRPr="003F7728" w:rsidRDefault="00800229" w:rsidP="00800229">
      <w:pPr>
        <w:pStyle w:val="BodyText"/>
        <w:spacing w:line="480" w:lineRule="auto"/>
        <w:jc w:val="both"/>
        <w:rPr>
          <w:b/>
          <w:bCs/>
        </w:rPr>
      </w:pPr>
      <w:r w:rsidRPr="003F7728">
        <w:rPr>
          <w:noProof/>
        </w:rPr>
        <mc:AlternateContent>
          <mc:Choice Requires="wps">
            <w:drawing>
              <wp:anchor distT="0" distB="0" distL="114300" distR="114300" simplePos="0" relativeHeight="251668480" behindDoc="0" locked="0" layoutInCell="1" allowOverlap="1" wp14:anchorId="29CEC961" wp14:editId="7D1058DD">
                <wp:simplePos x="0" y="0"/>
                <wp:positionH relativeFrom="column">
                  <wp:posOffset>4067175</wp:posOffset>
                </wp:positionH>
                <wp:positionV relativeFrom="paragraph">
                  <wp:posOffset>193675</wp:posOffset>
                </wp:positionV>
                <wp:extent cx="0" cy="371475"/>
                <wp:effectExtent l="76200" t="0" r="76200" b="47625"/>
                <wp:wrapNone/>
                <wp:docPr id="17" name="Straight Arrow Connector 1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73A534" id="_x0000_t32" coordsize="21600,21600" o:spt="32" o:oned="t" path="m,l21600,21600e" filled="f">
                <v:path arrowok="t" fillok="f" o:connecttype="none"/>
                <o:lock v:ext="edit" shapetype="t"/>
              </v:shapetype>
              <v:shape id="Straight Arrow Connector 17" o:spid="_x0000_s1026" type="#_x0000_t32" style="position:absolute;margin-left:320.25pt;margin-top:15.25pt;width:0;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5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1312" behindDoc="0" locked="0" layoutInCell="1" allowOverlap="1" wp14:anchorId="772E1330" wp14:editId="3DA310D9">
                <wp:simplePos x="0" y="0"/>
                <wp:positionH relativeFrom="column">
                  <wp:posOffset>352425</wp:posOffset>
                </wp:positionH>
                <wp:positionV relativeFrom="paragraph">
                  <wp:posOffset>212725</wp:posOffset>
                </wp:positionV>
                <wp:extent cx="9525" cy="333375"/>
                <wp:effectExtent l="76200" t="0" r="66675" b="47625"/>
                <wp:wrapNone/>
                <wp:docPr id="5" name="Straight Arrow Connector 5"/>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D4937A" id="Straight Arrow Connector 5" o:spid="_x0000_s1026" type="#_x0000_t32" style="position:absolute;margin-left:27.75pt;margin-top:16.75pt;width:.75pt;height:26.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" strokecolor="black [3200]" strokeweight=".5pt">
                <v:stroke endarrow="block" joinstyle="miter"/>
              </v:shape>
            </w:pict>
          </mc:Fallback>
        </mc:AlternateContent>
      </w:r>
      <w:r w:rsidRPr="003F7728">
        <w:t xml:space="preserve">Aloe leaves                                                                </w:t>
      </w:r>
      <w:r>
        <w:t xml:space="preserve">       </w:t>
      </w:r>
      <w:r w:rsidRPr="003F7728">
        <w:t>Lime fruits</w:t>
      </w:r>
    </w:p>
    <w:p w14:paraId="17932E4E" w14:textId="77777777" w:rsidR="00800229" w:rsidRPr="003F7728" w:rsidRDefault="00800229" w:rsidP="00800229">
      <w:pPr>
        <w:pStyle w:val="BodyText"/>
        <w:spacing w:line="360" w:lineRule="auto"/>
        <w:jc w:val="both"/>
      </w:pPr>
    </w:p>
    <w:p w14:paraId="0464338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6432" behindDoc="0" locked="0" layoutInCell="1" allowOverlap="1" wp14:anchorId="33CA2AC7" wp14:editId="6DD7D4E1">
                <wp:simplePos x="0" y="0"/>
                <wp:positionH relativeFrom="column">
                  <wp:posOffset>4019550</wp:posOffset>
                </wp:positionH>
                <wp:positionV relativeFrom="paragraph">
                  <wp:posOffset>233680</wp:posOffset>
                </wp:positionV>
                <wp:extent cx="0" cy="35242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F5A9F1" id="Straight Arrow Connector 14" o:spid="_x0000_s1026" type="#_x0000_t32" style="position:absolute;margin-left:316.5pt;margin-top:18.4pt;width:0;height:27.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2336" behindDoc="0" locked="0" layoutInCell="1" allowOverlap="1" wp14:anchorId="0C0EAB9C" wp14:editId="29DA3A7E">
                <wp:simplePos x="0" y="0"/>
                <wp:positionH relativeFrom="column">
                  <wp:posOffset>352425</wp:posOffset>
                </wp:positionH>
                <wp:positionV relativeFrom="paragraph">
                  <wp:posOffset>224155</wp:posOffset>
                </wp:positionV>
                <wp:extent cx="0" cy="33337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30A96" id="Straight Arrow Connector 4" o:spid="_x0000_s1026" type="#_x0000_t32" style="position:absolute;margin-left:27.75pt;margin-top:17.65pt;width:0;height:2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" strokecolor="black [3200]" strokeweight=".5pt">
                <v:stroke endarrow="block" joinstyle="miter"/>
              </v:shape>
            </w:pict>
          </mc:Fallback>
        </mc:AlternateContent>
      </w:r>
      <w:r w:rsidRPr="003F7728">
        <w:t xml:space="preserve">Washing                                                                            </w:t>
      </w:r>
      <w:proofErr w:type="spellStart"/>
      <w:r w:rsidRPr="003F7728">
        <w:t>Washing</w:t>
      </w:r>
      <w:proofErr w:type="spellEnd"/>
    </w:p>
    <w:p w14:paraId="131905E1" w14:textId="77777777" w:rsidR="00800229" w:rsidRPr="003F7728" w:rsidRDefault="00800229" w:rsidP="00800229">
      <w:pPr>
        <w:pStyle w:val="BodyText"/>
        <w:spacing w:line="360" w:lineRule="auto"/>
        <w:jc w:val="both"/>
      </w:pPr>
    </w:p>
    <w:p w14:paraId="420341AF"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7456" behindDoc="0" locked="0" layoutInCell="1" allowOverlap="1" wp14:anchorId="3402BDCE" wp14:editId="68384CFE">
                <wp:simplePos x="0" y="0"/>
                <wp:positionH relativeFrom="column">
                  <wp:posOffset>4038600</wp:posOffset>
                </wp:positionH>
                <wp:positionV relativeFrom="paragraph">
                  <wp:posOffset>226060</wp:posOffset>
                </wp:positionV>
                <wp:extent cx="9525" cy="381000"/>
                <wp:effectExtent l="76200" t="0" r="85725" b="57150"/>
                <wp:wrapNone/>
                <wp:docPr id="16" name="Straight Arrow Connector 16"/>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DD6A2A" id="Straight Arrow Connector 16" o:spid="_x0000_s1026" type="#_x0000_t32" style="position:absolute;margin-left:318pt;margin-top:17.8pt;width:.75pt;height:30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3360" behindDoc="0" locked="0" layoutInCell="1" allowOverlap="1" wp14:anchorId="52EE9F36" wp14:editId="275ECCE2">
                <wp:simplePos x="0" y="0"/>
                <wp:positionH relativeFrom="column">
                  <wp:posOffset>333375</wp:posOffset>
                </wp:positionH>
                <wp:positionV relativeFrom="paragraph">
                  <wp:posOffset>216535</wp:posOffset>
                </wp:positionV>
                <wp:extent cx="9525" cy="371475"/>
                <wp:effectExtent l="38100" t="0" r="66675" b="47625"/>
                <wp:wrapNone/>
                <wp:docPr id="8" name="Straight Arrow Connector 8"/>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1F51D6" id="Straight Arrow Connector 8" o:spid="_x0000_s1026" type="#_x0000_t32" style="position:absolute;margin-left:26.25pt;margin-top:17.05pt;width:.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" strokecolor="black [3200]" strokeweight=".5pt">
                <v:stroke endarrow="block" joinstyle="miter"/>
              </v:shape>
            </w:pict>
          </mc:Fallback>
        </mc:AlternateContent>
      </w:r>
      <w:r w:rsidRPr="003F7728">
        <w:t xml:space="preserve">Filleting of aloe leaves                                              </w:t>
      </w:r>
      <w:r>
        <w:t xml:space="preserve">    </w:t>
      </w:r>
      <w:r w:rsidRPr="003F7728">
        <w:t>Cut into halves</w:t>
      </w:r>
    </w:p>
    <w:p w14:paraId="11FBB237" w14:textId="77777777" w:rsidR="00800229" w:rsidRPr="003F7728" w:rsidRDefault="00800229" w:rsidP="00800229">
      <w:pPr>
        <w:pStyle w:val="BodyText"/>
        <w:spacing w:line="360" w:lineRule="auto"/>
        <w:jc w:val="both"/>
      </w:pPr>
    </w:p>
    <w:p w14:paraId="7FF0A112"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9504" behindDoc="0" locked="0" layoutInCell="1" allowOverlap="1" wp14:anchorId="7AE6D403" wp14:editId="04607619">
                <wp:simplePos x="0" y="0"/>
                <wp:positionH relativeFrom="column">
                  <wp:posOffset>4038600</wp:posOffset>
                </wp:positionH>
                <wp:positionV relativeFrom="paragraph">
                  <wp:posOffset>247015</wp:posOffset>
                </wp:positionV>
                <wp:extent cx="9525" cy="333375"/>
                <wp:effectExtent l="76200" t="0" r="66675" b="47625"/>
                <wp:wrapNone/>
                <wp:docPr id="18" name="Straight Arrow Connector 18"/>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77C875" id="Straight Arrow Connector 18" o:spid="_x0000_s1026" type="#_x0000_t32" style="position:absolute;margin-left:318pt;margin-top:19.45pt;width:.75pt;height:26.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4384" behindDoc="0" locked="0" layoutInCell="1" allowOverlap="1" wp14:anchorId="039F4C11" wp14:editId="1135D762">
                <wp:simplePos x="0" y="0"/>
                <wp:positionH relativeFrom="column">
                  <wp:posOffset>371475</wp:posOffset>
                </wp:positionH>
                <wp:positionV relativeFrom="paragraph">
                  <wp:posOffset>256540</wp:posOffset>
                </wp:positionV>
                <wp:extent cx="9525" cy="342900"/>
                <wp:effectExtent l="38100" t="0" r="66675" b="57150"/>
                <wp:wrapNone/>
                <wp:docPr id="9" name="Straight Arrow Connector 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D16CE9" id="Straight Arrow Connector 9" o:spid="_x0000_s1026" type="#_x0000_t32" style="position:absolute;margin-left:29.25pt;margin-top:20.2pt;width:.7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" strokecolor="black [3200]" strokeweight=".5pt">
                <v:stroke endarrow="block" joinstyle="miter"/>
              </v:shape>
            </w:pict>
          </mc:Fallback>
        </mc:AlternateContent>
      </w:r>
      <w:r w:rsidRPr="003F7728">
        <w:t>Juice extraction of gel in mixer                                         Juice extraction</w:t>
      </w:r>
    </w:p>
    <w:p w14:paraId="4D603F7A" w14:textId="77777777" w:rsidR="00800229" w:rsidRPr="003F7728" w:rsidRDefault="00800229" w:rsidP="00800229">
      <w:pPr>
        <w:pStyle w:val="BodyText"/>
        <w:spacing w:line="360" w:lineRule="auto"/>
        <w:jc w:val="both"/>
      </w:pPr>
    </w:p>
    <w:p w14:paraId="0070029E"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0528" behindDoc="0" locked="0" layoutInCell="1" allowOverlap="1" wp14:anchorId="59948EB6" wp14:editId="3333BA3A">
                <wp:simplePos x="0" y="0"/>
                <wp:positionH relativeFrom="column">
                  <wp:posOffset>4048125</wp:posOffset>
                </wp:positionH>
                <wp:positionV relativeFrom="paragraph">
                  <wp:posOffset>201295</wp:posOffset>
                </wp:positionV>
                <wp:extent cx="0" cy="4000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016EC" id="Straight Arrow Connector 19" o:spid="_x0000_s1026" type="#_x0000_t32" style="position:absolute;margin-left:318.75pt;margin-top:15.8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5408" behindDoc="0" locked="0" layoutInCell="1" allowOverlap="1" wp14:anchorId="627C224D" wp14:editId="4F3CDF01">
                <wp:simplePos x="0" y="0"/>
                <wp:positionH relativeFrom="column">
                  <wp:posOffset>361950</wp:posOffset>
                </wp:positionH>
                <wp:positionV relativeFrom="paragraph">
                  <wp:posOffset>210820</wp:posOffset>
                </wp:positionV>
                <wp:extent cx="9525" cy="409575"/>
                <wp:effectExtent l="76200" t="0" r="66675" b="47625"/>
                <wp:wrapNone/>
                <wp:docPr id="10" name="Straight Arrow Connector 10"/>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0B5DE5" id="Straight Arrow Connector 10" o:spid="_x0000_s1026" type="#_x0000_t32" style="position:absolute;margin-left:28.5pt;margin-top:16.6pt;width:.75pt;height:32.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" strokecolor="black [3200]" strokeweight=".5pt">
                <v:stroke endarrow="block" joinstyle="miter"/>
              </v:shape>
            </w:pict>
          </mc:Fallback>
        </mc:AlternateContent>
      </w:r>
      <w:r w:rsidRPr="003F7728">
        <w:t>Filtration /Straining with muslin cloth                              Filtration</w:t>
      </w:r>
    </w:p>
    <w:p w14:paraId="64210BF6" w14:textId="77777777" w:rsidR="00800229" w:rsidRPr="003F7728" w:rsidRDefault="00800229" w:rsidP="00800229">
      <w:pPr>
        <w:pStyle w:val="BodyText"/>
        <w:spacing w:line="360" w:lineRule="auto"/>
        <w:jc w:val="both"/>
      </w:pPr>
    </w:p>
    <w:p w14:paraId="62D4CEC8"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9744" behindDoc="0" locked="0" layoutInCell="1" allowOverlap="1" wp14:anchorId="6D440CF1" wp14:editId="66B162C0">
                <wp:simplePos x="0" y="0"/>
                <wp:positionH relativeFrom="column">
                  <wp:posOffset>3619500</wp:posOffset>
                </wp:positionH>
                <wp:positionV relativeFrom="paragraph">
                  <wp:posOffset>232410</wp:posOffset>
                </wp:positionV>
                <wp:extent cx="390525" cy="314325"/>
                <wp:effectExtent l="38100" t="0" r="28575" b="47625"/>
                <wp:wrapNone/>
                <wp:docPr id="34" name="Straight Arrow Connector 34"/>
                <wp:cNvGraphicFramePr/>
                <a:graphic xmlns:a="http://schemas.openxmlformats.org/drawingml/2006/main">
                  <a:graphicData uri="http://schemas.microsoft.com/office/word/2010/wordprocessingShape">
                    <wps:wsp>
                      <wps:cNvCnPr/>
                      <wps:spPr>
                        <a:xfrm flipH="1">
                          <a:off x="0" y="0"/>
                          <a:ext cx="390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33484C" id="Straight Arrow Connector 34" o:spid="_x0000_s1026" type="#_x0000_t32" style="position:absolute;margin-left:285pt;margin-top:18.3pt;width:30.75pt;height:24.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8720" behindDoc="0" locked="0" layoutInCell="1" allowOverlap="1" wp14:anchorId="3E263A7D" wp14:editId="5B9EA5F9">
                <wp:simplePos x="0" y="0"/>
                <wp:positionH relativeFrom="column">
                  <wp:posOffset>1362075</wp:posOffset>
                </wp:positionH>
                <wp:positionV relativeFrom="paragraph">
                  <wp:posOffset>241935</wp:posOffset>
                </wp:positionV>
                <wp:extent cx="419100" cy="333375"/>
                <wp:effectExtent l="0" t="0" r="57150" b="47625"/>
                <wp:wrapNone/>
                <wp:docPr id="30" name="Straight Arrow Connector 30"/>
                <wp:cNvGraphicFramePr/>
                <a:graphic xmlns:a="http://schemas.openxmlformats.org/drawingml/2006/main">
                  <a:graphicData uri="http://schemas.microsoft.com/office/word/2010/wordprocessingShape">
                    <wps:wsp>
                      <wps:cNvCnPr/>
                      <wps:spPr>
                        <a:xfrm>
                          <a:off x="0" y="0"/>
                          <a:ext cx="4191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015BA9" id="Straight Arrow Connector 30" o:spid="_x0000_s1026" type="#_x0000_t32" style="position:absolute;margin-left:107.25pt;margin-top:19.05pt;width:33pt;height:2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" strokecolor="black [3200]" strokeweight=".5pt">
                <v:stroke endarrow="block" joinstyle="miter"/>
              </v:shape>
            </w:pict>
          </mc:Fallback>
        </mc:AlternateContent>
      </w:r>
      <w:r w:rsidRPr="003F7728">
        <w:t xml:space="preserve">Aloe juice (100% </w:t>
      </w:r>
      <w:proofErr w:type="gramStart"/>
      <w:r w:rsidRPr="003F7728">
        <w:t xml:space="preserve">juice)   </w:t>
      </w:r>
      <w:proofErr w:type="gramEnd"/>
      <w:r w:rsidRPr="003F7728">
        <w:t xml:space="preserve">                                     </w:t>
      </w:r>
      <w:r>
        <w:t xml:space="preserve">       </w:t>
      </w:r>
      <w:r w:rsidRPr="003F7728">
        <w:t xml:space="preserve"> Lime juice (100% juice)</w:t>
      </w:r>
    </w:p>
    <w:p w14:paraId="190DC1F9" w14:textId="77777777" w:rsidR="00800229" w:rsidRPr="003F7728" w:rsidRDefault="00800229" w:rsidP="00800229">
      <w:pPr>
        <w:pStyle w:val="BodyText"/>
        <w:spacing w:line="360" w:lineRule="auto"/>
        <w:jc w:val="both"/>
      </w:pPr>
      <w:r w:rsidRPr="003F7728">
        <w:lastRenderedPageBreak/>
        <w:t xml:space="preserve">                                    </w:t>
      </w:r>
    </w:p>
    <w:p w14:paraId="3FD735D7" w14:textId="77777777" w:rsidR="00800229" w:rsidRPr="003F7728" w:rsidRDefault="00800229" w:rsidP="00800229">
      <w:pPr>
        <w:pStyle w:val="BodyText"/>
        <w:jc w:val="both"/>
      </w:pPr>
      <w:r w:rsidRPr="003F7728">
        <w:t xml:space="preserve">                                    Blending of Aloe and lime juice in </w:t>
      </w:r>
    </w:p>
    <w:p w14:paraId="3E393E6A"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1552" behindDoc="0" locked="0" layoutInCell="1" allowOverlap="1" wp14:anchorId="7052361E" wp14:editId="1CF315FC">
                <wp:simplePos x="0" y="0"/>
                <wp:positionH relativeFrom="column">
                  <wp:posOffset>2514600</wp:posOffset>
                </wp:positionH>
                <wp:positionV relativeFrom="paragraph">
                  <wp:posOffset>115941</wp:posOffset>
                </wp:positionV>
                <wp:extent cx="9525" cy="371475"/>
                <wp:effectExtent l="38100" t="0" r="66675" b="47625"/>
                <wp:wrapNone/>
                <wp:docPr id="20" name="Straight Arrow Connector 20"/>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1CB67F" id="Straight Arrow Connector 20" o:spid="_x0000_s1026" type="#_x0000_t32" style="position:absolute;margin-left:198pt;margin-top:9.15pt;width:.75pt;height:29.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" strokecolor="black [3200]" strokeweight=".5pt">
                <v:stroke endarrow="block" joinstyle="miter"/>
              </v:shape>
            </w:pict>
          </mc:Fallback>
        </mc:AlternateContent>
      </w:r>
      <w:r w:rsidRPr="003F7728">
        <w:t xml:space="preserve">                                                 desired ratio</w:t>
      </w:r>
    </w:p>
    <w:p w14:paraId="351C4306" w14:textId="77777777" w:rsidR="00800229" w:rsidRPr="003F7728" w:rsidRDefault="00800229" w:rsidP="00800229">
      <w:pPr>
        <w:pStyle w:val="BodyText"/>
        <w:spacing w:line="360" w:lineRule="auto"/>
        <w:jc w:val="both"/>
      </w:pPr>
      <w:r w:rsidRPr="003F7728">
        <w:t xml:space="preserve">                                    </w:t>
      </w:r>
    </w:p>
    <w:p w14:paraId="184400D8" w14:textId="77777777" w:rsidR="00800229" w:rsidRPr="003F7728" w:rsidRDefault="00800229" w:rsidP="00800229">
      <w:pPr>
        <w:pStyle w:val="BodyText"/>
        <w:jc w:val="both"/>
      </w:pPr>
      <w:r w:rsidRPr="003F7728">
        <w:t xml:space="preserve">                                                  Homogenization                              Glass bottles </w:t>
      </w:r>
    </w:p>
    <w:p w14:paraId="03E112C6"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1792" behindDoc="0" locked="0" layoutInCell="1" allowOverlap="1" wp14:anchorId="349F2C67" wp14:editId="59774CAC">
                <wp:simplePos x="0" y="0"/>
                <wp:positionH relativeFrom="column">
                  <wp:posOffset>4650069</wp:posOffset>
                </wp:positionH>
                <wp:positionV relativeFrom="paragraph">
                  <wp:posOffset>193016</wp:posOffset>
                </wp:positionV>
                <wp:extent cx="0" cy="301925"/>
                <wp:effectExtent l="76200" t="0" r="57150" b="60325"/>
                <wp:wrapNone/>
                <wp:docPr id="1" name="Straight Arrow Connector 1"/>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20A39" id="Straight Arrow Connector 1" o:spid="_x0000_s1026" type="#_x0000_t32" style="position:absolute;margin-left:366.15pt;margin-top:15.2pt;width:0;height:2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2576" behindDoc="0" locked="0" layoutInCell="1" allowOverlap="1" wp14:anchorId="50C559D8" wp14:editId="3E149ADF">
                <wp:simplePos x="0" y="0"/>
                <wp:positionH relativeFrom="column">
                  <wp:posOffset>2524125</wp:posOffset>
                </wp:positionH>
                <wp:positionV relativeFrom="paragraph">
                  <wp:posOffset>55880</wp:posOffset>
                </wp:positionV>
                <wp:extent cx="9525" cy="419100"/>
                <wp:effectExtent l="76200" t="0" r="66675" b="57150"/>
                <wp:wrapNone/>
                <wp:docPr id="21" name="Straight Arrow Connector 21"/>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034135" id="Straight Arrow Connector 21" o:spid="_x0000_s1026" type="#_x0000_t32" style="position:absolute;margin-left:198.75pt;margin-top:4.4pt;width:.75pt;height:33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" strokecolor="black [3200]" strokeweight=".5pt">
                <v:stroke endarrow="block" joinstyle="miter"/>
              </v:shape>
            </w:pict>
          </mc:Fallback>
        </mc:AlternateContent>
      </w:r>
      <w:r w:rsidRPr="003F7728">
        <w:t xml:space="preserve">                                                                                                          (200ml)</w:t>
      </w:r>
    </w:p>
    <w:p w14:paraId="6C99E129" w14:textId="77777777" w:rsidR="00800229" w:rsidRPr="003F7728" w:rsidRDefault="00800229" w:rsidP="00800229">
      <w:pPr>
        <w:pStyle w:val="BodyText"/>
        <w:jc w:val="both"/>
      </w:pPr>
    </w:p>
    <w:p w14:paraId="665FDAAD" w14:textId="77777777" w:rsidR="00800229" w:rsidRPr="003F7728" w:rsidRDefault="00800229" w:rsidP="00800229">
      <w:pPr>
        <w:pStyle w:val="BodyText"/>
        <w:jc w:val="both"/>
      </w:pPr>
      <w:r w:rsidRPr="003F7728">
        <w:t xml:space="preserve">                                         Mixing with strained sugar syrup            Washing </w:t>
      </w:r>
    </w:p>
    <w:p w14:paraId="06551790"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7696" behindDoc="0" locked="0" layoutInCell="1" allowOverlap="1" wp14:anchorId="378629F7" wp14:editId="3104B11D">
                <wp:simplePos x="0" y="0"/>
                <wp:positionH relativeFrom="column">
                  <wp:posOffset>4667514</wp:posOffset>
                </wp:positionH>
                <wp:positionV relativeFrom="paragraph">
                  <wp:posOffset>38735</wp:posOffset>
                </wp:positionV>
                <wp:extent cx="9525" cy="53340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FA95E7" id="Straight Arrow Connector 32" o:spid="_x0000_s1026" type="#_x0000_t32" style="position:absolute;margin-left:367.5pt;margin-top:3.05pt;width:.75pt;height:4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3600" behindDoc="0" locked="0" layoutInCell="1" allowOverlap="1" wp14:anchorId="1C0B6AD9" wp14:editId="7D0EBAFB">
                <wp:simplePos x="0" y="0"/>
                <wp:positionH relativeFrom="column">
                  <wp:posOffset>2543175</wp:posOffset>
                </wp:positionH>
                <wp:positionV relativeFrom="paragraph">
                  <wp:posOffset>48260</wp:posOffset>
                </wp:positionV>
                <wp:extent cx="9525" cy="476250"/>
                <wp:effectExtent l="76200" t="0" r="66675" b="57150"/>
                <wp:wrapNone/>
                <wp:docPr id="22" name="Straight Arrow Connector 22"/>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06CBF" id="Straight Arrow Connector 22" o:spid="_x0000_s1026" type="#_x0000_t32" style="position:absolute;margin-left:200.25pt;margin-top:3.8pt;width:.75pt;height:3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" strokecolor="black [3200]" strokeweight=".5pt">
                <v:stroke endarrow="block" joinstyle="miter"/>
              </v:shape>
            </w:pict>
          </mc:Fallback>
        </mc:AlternateContent>
      </w:r>
      <w:r w:rsidRPr="003F7728">
        <w:t xml:space="preserve">                                                                                 </w:t>
      </w:r>
    </w:p>
    <w:p w14:paraId="09759455" w14:textId="77777777" w:rsidR="00800229" w:rsidRPr="003F7728" w:rsidRDefault="00800229" w:rsidP="00800229">
      <w:pPr>
        <w:pStyle w:val="BodyText"/>
        <w:jc w:val="both"/>
      </w:pPr>
      <w:r w:rsidRPr="003F7728">
        <w:t xml:space="preserve">                            </w:t>
      </w:r>
    </w:p>
    <w:p w14:paraId="7EC82A03" w14:textId="77777777" w:rsidR="00800229" w:rsidRPr="003F7728" w:rsidRDefault="00800229" w:rsidP="00800229">
      <w:pPr>
        <w:pStyle w:val="BodyText"/>
        <w:jc w:val="both"/>
      </w:pPr>
      <w:r w:rsidRPr="003F7728">
        <w:t xml:space="preserve">                                           </w:t>
      </w:r>
    </w:p>
    <w:p w14:paraId="6000AA93" w14:textId="77777777" w:rsidR="00800229" w:rsidRPr="003F7728" w:rsidRDefault="00800229" w:rsidP="00800229">
      <w:pPr>
        <w:pStyle w:val="BodyText"/>
        <w:jc w:val="both"/>
      </w:pPr>
      <w:r w:rsidRPr="003F7728">
        <w:t xml:space="preserve">                                            Addition</w:t>
      </w:r>
      <w:r>
        <w:t xml:space="preserve"> </w:t>
      </w:r>
      <w:r w:rsidRPr="003F7728">
        <w:t>of preservative                        Sterilization</w:t>
      </w:r>
    </w:p>
    <w:p w14:paraId="149CC26A" w14:textId="77777777" w:rsidR="00800229" w:rsidRPr="003F7728" w:rsidRDefault="00800229" w:rsidP="00800229">
      <w:pPr>
        <w:pStyle w:val="BodyText"/>
        <w:jc w:val="both"/>
      </w:pPr>
      <w:r w:rsidRPr="003F7728">
        <w:t xml:space="preserve">                                               (KMS/Sodium benzoate)            </w:t>
      </w:r>
    </w:p>
    <w:p w14:paraId="5CDB1D65"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4624" behindDoc="0" locked="0" layoutInCell="1" allowOverlap="1" wp14:anchorId="39281935" wp14:editId="525BE0FE">
                <wp:simplePos x="0" y="0"/>
                <wp:positionH relativeFrom="column">
                  <wp:posOffset>2543175</wp:posOffset>
                </wp:positionH>
                <wp:positionV relativeFrom="paragraph">
                  <wp:posOffset>41910</wp:posOffset>
                </wp:positionV>
                <wp:extent cx="0" cy="342900"/>
                <wp:effectExtent l="76200" t="0" r="76200" b="57150"/>
                <wp:wrapNone/>
                <wp:docPr id="24" name="Straight Arrow Connector 2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8B456" id="Straight Arrow Connector 24" o:spid="_x0000_s1026" type="#_x0000_t32" style="position:absolute;margin-left:200.25pt;margin-top:3.3pt;width:0;height:2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" strokecolor="black [3200]" strokeweight=".5pt">
                <v:stroke endarrow="block" joinstyle="miter"/>
              </v:shape>
            </w:pict>
          </mc:Fallback>
        </mc:AlternateContent>
      </w:r>
      <w:r w:rsidRPr="003F7728">
        <w:t xml:space="preserve">                                             </w:t>
      </w:r>
    </w:p>
    <w:p w14:paraId="5D039111" w14:textId="77777777" w:rsidR="00800229" w:rsidRPr="003F7728" w:rsidRDefault="00800229" w:rsidP="00800229">
      <w:pPr>
        <w:pStyle w:val="BodyText"/>
        <w:jc w:val="both"/>
      </w:pPr>
    </w:p>
    <w:p w14:paraId="6CE13029" w14:textId="77777777" w:rsidR="00800229" w:rsidRPr="003F7728" w:rsidRDefault="00800229" w:rsidP="00800229">
      <w:pPr>
        <w:pStyle w:val="BodyText"/>
        <w:jc w:val="both"/>
      </w:pPr>
      <w:r w:rsidRPr="003F7728">
        <w:t xml:space="preserve">                                               Filling into 200 ml bottles              </w:t>
      </w:r>
    </w:p>
    <w:p w14:paraId="16017FD2"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5648" behindDoc="0" locked="0" layoutInCell="1" allowOverlap="1" wp14:anchorId="29D348D7" wp14:editId="299E2E68">
                <wp:simplePos x="0" y="0"/>
                <wp:positionH relativeFrom="column">
                  <wp:posOffset>2552700</wp:posOffset>
                </wp:positionH>
                <wp:positionV relativeFrom="paragraph">
                  <wp:posOffset>24765</wp:posOffset>
                </wp:positionV>
                <wp:extent cx="9525" cy="390525"/>
                <wp:effectExtent l="76200" t="0" r="66675" b="47625"/>
                <wp:wrapNone/>
                <wp:docPr id="25" name="Straight Arrow Connector 25"/>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17EF68" id="Straight Arrow Connector 25" o:spid="_x0000_s1026" type="#_x0000_t32" style="position:absolute;margin-left:201pt;margin-top:1.95pt;width:.75pt;height:30.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" strokecolor="black [3200]" strokeweight=".5pt">
                <v:stroke endarrow="block" joinstyle="miter"/>
              </v:shape>
            </w:pict>
          </mc:Fallback>
        </mc:AlternateContent>
      </w:r>
      <w:r w:rsidRPr="003F7728">
        <w:t xml:space="preserve">                                                  </w:t>
      </w:r>
    </w:p>
    <w:p w14:paraId="5291568E" w14:textId="77777777" w:rsidR="00800229" w:rsidRPr="003F7728" w:rsidRDefault="00800229" w:rsidP="00800229">
      <w:pPr>
        <w:pStyle w:val="BodyText"/>
        <w:jc w:val="both"/>
      </w:pPr>
      <w:r w:rsidRPr="003F7728">
        <w:t xml:space="preserve">                                  </w:t>
      </w:r>
    </w:p>
    <w:p w14:paraId="2CB2796D" w14:textId="77777777" w:rsidR="00800229" w:rsidRPr="003F7728" w:rsidRDefault="00800229" w:rsidP="00800229">
      <w:pPr>
        <w:pStyle w:val="BodyText"/>
        <w:jc w:val="both"/>
      </w:pPr>
      <w:r w:rsidRPr="003F7728">
        <w:t xml:space="preserve">                                                      Crown corking                                   </w:t>
      </w:r>
    </w:p>
    <w:p w14:paraId="55E91D6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6672" behindDoc="0" locked="0" layoutInCell="1" allowOverlap="1" wp14:anchorId="34671E81" wp14:editId="730A02B7">
                <wp:simplePos x="0" y="0"/>
                <wp:positionH relativeFrom="column">
                  <wp:posOffset>2571750</wp:posOffset>
                </wp:positionH>
                <wp:positionV relativeFrom="paragraph">
                  <wp:posOffset>38364</wp:posOffset>
                </wp:positionV>
                <wp:extent cx="0" cy="33337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FA181A" id="Straight Arrow Connector 26" o:spid="_x0000_s1026" type="#_x0000_t32" style="position:absolute;margin-left:202.5pt;margin-top:3pt;width:0;height:26.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" strokecolor="black [3200]" strokeweight=".5pt">
                <v:stroke endarrow="block" joinstyle="miter"/>
              </v:shape>
            </w:pict>
          </mc:Fallback>
        </mc:AlternateContent>
      </w:r>
      <w:r w:rsidRPr="003F7728">
        <w:t xml:space="preserve">                                                     </w:t>
      </w:r>
    </w:p>
    <w:p w14:paraId="6B197A83"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0768" behindDoc="0" locked="0" layoutInCell="1" allowOverlap="1" wp14:anchorId="62172E19" wp14:editId="2E506C98">
                <wp:simplePos x="0" y="0"/>
                <wp:positionH relativeFrom="column">
                  <wp:posOffset>2600325</wp:posOffset>
                </wp:positionH>
                <wp:positionV relativeFrom="paragraph">
                  <wp:posOffset>209550</wp:posOffset>
                </wp:positionV>
                <wp:extent cx="0" cy="4381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244762" id="Straight Arrow Connector 35" o:spid="_x0000_s1026" type="#_x0000_t32" style="position:absolute;margin-left:204.75pt;margin-top:16.5pt;width:0;height:3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" strokecolor="black [3200]" strokeweight=".5pt">
                <v:stroke endarrow="block" joinstyle="miter"/>
              </v:shape>
            </w:pict>
          </mc:Fallback>
        </mc:AlternateContent>
      </w:r>
      <w:r w:rsidRPr="003F7728">
        <w:t xml:space="preserve">                                                      Pasteurization</w:t>
      </w:r>
    </w:p>
    <w:p w14:paraId="4B7DF717" w14:textId="77777777" w:rsidR="00800229" w:rsidRPr="003F7728" w:rsidRDefault="00800229" w:rsidP="00800229">
      <w:pPr>
        <w:pStyle w:val="BodyText"/>
        <w:spacing w:line="360" w:lineRule="auto"/>
        <w:jc w:val="both"/>
      </w:pPr>
      <w:r w:rsidRPr="003F7728">
        <w:t xml:space="preserve">                                                </w:t>
      </w:r>
    </w:p>
    <w:p w14:paraId="3A7CFECE" w14:textId="77777777" w:rsidR="00800229" w:rsidRDefault="00800229" w:rsidP="00800229">
      <w:pPr>
        <w:pStyle w:val="BodyText"/>
        <w:spacing w:line="360" w:lineRule="auto"/>
        <w:jc w:val="both"/>
      </w:pPr>
      <w:r w:rsidRPr="003F7728">
        <w:t xml:space="preserve">                                                          Storage </w:t>
      </w:r>
    </w:p>
    <w:p w14:paraId="6847E951" w14:textId="699C7BE0" w:rsidR="00800229" w:rsidRPr="00105FF8" w:rsidRDefault="0035423B" w:rsidP="00800229">
      <w:pPr>
        <w:pStyle w:val="BodyText"/>
        <w:spacing w:line="360" w:lineRule="auto"/>
        <w:jc w:val="center"/>
        <w:sectPr w:rsidR="00800229" w:rsidRPr="00105FF8" w:rsidSect="00800229">
          <w:headerReference w:type="even" r:id="rId7"/>
          <w:headerReference w:type="default" r:id="rId8"/>
          <w:footerReference w:type="even" r:id="rId9"/>
          <w:footerReference w:type="default" r:id="rId10"/>
          <w:headerReference w:type="first" r:id="rId11"/>
          <w:footerReference w:type="first" r:id="rId12"/>
          <w:pgSz w:w="11910" w:h="16840" w:code="9"/>
          <w:pgMar w:top="1134" w:right="1134" w:bottom="1134" w:left="2268" w:header="0" w:footer="873" w:gutter="0"/>
          <w:cols w:space="720"/>
          <w:docGrid w:linePitch="299"/>
        </w:sectPr>
      </w:pPr>
      <w:r>
        <w:rPr>
          <w:b/>
          <w:bCs/>
          <w:sz w:val="28"/>
          <w:szCs w:val="28"/>
        </w:rPr>
        <w:t xml:space="preserve">Fig 1: </w:t>
      </w:r>
      <w:r w:rsidR="00800229" w:rsidRPr="00105FF8">
        <w:rPr>
          <w:b/>
          <w:bCs/>
          <w:sz w:val="28"/>
          <w:szCs w:val="28"/>
        </w:rPr>
        <w:t>Fl</w:t>
      </w:r>
      <w:r w:rsidR="00800229" w:rsidRPr="005A2B6F">
        <w:rPr>
          <w:b/>
          <w:bCs/>
          <w:sz w:val="28"/>
          <w:szCs w:val="28"/>
        </w:rPr>
        <w:t xml:space="preserve">ow sheet for preparation of lime blended </w:t>
      </w:r>
      <w:r w:rsidR="00800229" w:rsidRPr="009E5936">
        <w:rPr>
          <w:b/>
          <w:bCs/>
          <w:sz w:val="28"/>
          <w:szCs w:val="28"/>
        </w:rPr>
        <w:t>Alo</w:t>
      </w:r>
      <w:r w:rsidR="00800229">
        <w:rPr>
          <w:b/>
          <w:bCs/>
          <w:sz w:val="28"/>
          <w:szCs w:val="28"/>
        </w:rPr>
        <w:t xml:space="preserve">e </w:t>
      </w:r>
      <w:r w:rsidR="00800229" w:rsidRPr="005A2B6F">
        <w:rPr>
          <w:b/>
          <w:bCs/>
          <w:sz w:val="28"/>
          <w:szCs w:val="28"/>
        </w:rPr>
        <w:t>RTS</w:t>
      </w:r>
    </w:p>
    <w:p w14:paraId="2AD357AC" w14:textId="5E00BB30" w:rsidR="00E57447" w:rsidRPr="00E57447" w:rsidRDefault="009E752A" w:rsidP="00E57447">
      <w:pPr>
        <w:pStyle w:val="BodyText"/>
        <w:spacing w:line="360" w:lineRule="auto"/>
        <w:jc w:val="both"/>
        <w:rPr>
          <w:b/>
          <w:bCs/>
          <w:lang w:val="en-IN"/>
        </w:rPr>
      </w:pPr>
      <w:r w:rsidRPr="009E752A">
        <w:rPr>
          <w:b/>
          <w:bCs/>
          <w:lang w:val="en-IN"/>
        </w:rPr>
        <w:lastRenderedPageBreak/>
        <w:t xml:space="preserve">References </w:t>
      </w:r>
    </w:p>
    <w:p w14:paraId="4073948E" w14:textId="2FC81977"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Balaswamy, K., Rao, P. P., </w:t>
      </w:r>
      <w:proofErr w:type="spellStart"/>
      <w:r w:rsidRPr="000725B1">
        <w:rPr>
          <w:rFonts w:ascii="Times New Roman" w:hAnsi="Times New Roman" w:cs="Times New Roman"/>
          <w:sz w:val="24"/>
          <w:szCs w:val="24"/>
        </w:rPr>
        <w:t>Nagender</w:t>
      </w:r>
      <w:proofErr w:type="spellEnd"/>
      <w:r w:rsidRPr="000725B1">
        <w:rPr>
          <w:rFonts w:ascii="Times New Roman" w:hAnsi="Times New Roman" w:cs="Times New Roman"/>
          <w:sz w:val="24"/>
          <w:szCs w:val="24"/>
        </w:rPr>
        <w:t xml:space="preserve">, A., &amp; Satyanarayana, A. (2011). Preparation of sour grape (Vitis vinifera) beverages and evaluation of their storage stability. Journal of Food Processing &amp; Technology, 2(3), 1-4. </w:t>
      </w:r>
      <w:hyperlink r:id="rId13" w:history="1">
        <w:r w:rsidRPr="000725B1">
          <w:rPr>
            <w:rStyle w:val="Hyperlink"/>
            <w:rFonts w:ascii="Times New Roman" w:hAnsi="Times New Roman" w:cs="Times New Roman"/>
            <w:sz w:val="24"/>
            <w:szCs w:val="24"/>
          </w:rPr>
          <w:t>https://doi.org/10.4172/2157-7110.1000116</w:t>
        </w:r>
      </w:hyperlink>
    </w:p>
    <w:p w14:paraId="0CC2803C" w14:textId="0AFC269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Boghani</w:t>
      </w:r>
      <w:proofErr w:type="spellEnd"/>
      <w:r w:rsidRPr="000725B1">
        <w:rPr>
          <w:rFonts w:ascii="Times New Roman" w:hAnsi="Times New Roman" w:cs="Times New Roman"/>
          <w:sz w:val="24"/>
          <w:szCs w:val="24"/>
        </w:rPr>
        <w:t xml:space="preserve">, A. H., Raheem, A., &amp; Hashmi, S. I. (2012). Development and storage studies of blended papaya-Aloe vera Ready to Serve (RTS) beverage. Journal of Food Processing &amp; Technology, 3(10), 185. </w:t>
      </w:r>
      <w:hyperlink r:id="rId14" w:history="1">
        <w:r w:rsidRPr="000725B1">
          <w:rPr>
            <w:rStyle w:val="Hyperlink"/>
            <w:rFonts w:ascii="Times New Roman" w:hAnsi="Times New Roman" w:cs="Times New Roman"/>
            <w:sz w:val="24"/>
            <w:szCs w:val="24"/>
          </w:rPr>
          <w:t>https://doi.org/10.4172/2157-7110.1000185</w:t>
        </w:r>
      </w:hyperlink>
    </w:p>
    <w:p w14:paraId="06856827" w14:textId="7CEC353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Chauhan, O. P., Raju, P.S., Farhat, K. and Bawa, A.S. (2007). </w:t>
      </w:r>
      <w:r w:rsidRPr="000725B1">
        <w:rPr>
          <w:rFonts w:ascii="Times New Roman" w:hAnsi="Times New Roman" w:cs="Times New Roman"/>
          <w:i/>
          <w:sz w:val="24"/>
          <w:szCs w:val="24"/>
        </w:rPr>
        <w:t>Aloe</w:t>
      </w:r>
      <w:r w:rsidRPr="000725B1">
        <w:rPr>
          <w:rFonts w:ascii="Times New Roman" w:hAnsi="Times New Roman" w:cs="Times New Roman"/>
          <w:i/>
          <w:spacing w:val="1"/>
          <w:sz w:val="24"/>
          <w:szCs w:val="24"/>
        </w:rPr>
        <w:t xml:space="preserve"> </w:t>
      </w:r>
      <w:r w:rsidRPr="000725B1">
        <w:rPr>
          <w:rFonts w:ascii="Times New Roman" w:hAnsi="Times New Roman" w:cs="Times New Roman"/>
          <w:i/>
          <w:sz w:val="24"/>
          <w:szCs w:val="24"/>
        </w:rPr>
        <w:t>vera</w:t>
      </w:r>
      <w:r w:rsidRPr="000725B1">
        <w:rPr>
          <w:rFonts w:ascii="Times New Roman" w:hAnsi="Times New Roman" w:cs="Times New Roman"/>
          <w:i/>
          <w:spacing w:val="1"/>
          <w:sz w:val="24"/>
          <w:szCs w:val="24"/>
        </w:rPr>
        <w:t xml:space="preserve"> </w:t>
      </w:r>
      <w:r w:rsidRPr="000725B1">
        <w:rPr>
          <w:rFonts w:ascii="Times New Roman" w:hAnsi="Times New Roman" w:cs="Times New Roman"/>
          <w:sz w:val="24"/>
          <w:szCs w:val="24"/>
        </w:rPr>
        <w:t>- Therapeutic</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applications</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Indian</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industry.</w:t>
      </w:r>
      <w:r w:rsidRPr="000725B1">
        <w:rPr>
          <w:rFonts w:ascii="Times New Roman" w:hAnsi="Times New Roman" w:cs="Times New Roman"/>
          <w:spacing w:val="-1"/>
          <w:sz w:val="24"/>
          <w:szCs w:val="24"/>
        </w:rPr>
        <w:t xml:space="preserve"> </w:t>
      </w:r>
      <w:r w:rsidRPr="000725B1">
        <w:rPr>
          <w:rFonts w:ascii="Times New Roman" w:hAnsi="Times New Roman" w:cs="Times New Roman"/>
          <w:b/>
          <w:bCs/>
          <w:sz w:val="24"/>
          <w:szCs w:val="24"/>
        </w:rPr>
        <w:t>26</w:t>
      </w:r>
      <w:r w:rsidRPr="000725B1">
        <w:rPr>
          <w:rFonts w:ascii="Times New Roman" w:hAnsi="Times New Roman" w:cs="Times New Roman"/>
          <w:sz w:val="24"/>
          <w:szCs w:val="24"/>
        </w:rPr>
        <w:t>(3): 43-51.</w:t>
      </w:r>
    </w:p>
    <w:p w14:paraId="2780D7BF" w14:textId="04EA04E5"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Elbandy</w:t>
      </w:r>
      <w:proofErr w:type="spellEnd"/>
      <w:r w:rsidRPr="000725B1">
        <w:rPr>
          <w:rFonts w:ascii="Times New Roman" w:hAnsi="Times New Roman" w:cs="Times New Roman"/>
          <w:sz w:val="24"/>
          <w:szCs w:val="24"/>
        </w:rPr>
        <w:t xml:space="preserve">, M. A., Abed, S. M., Gad, S. S. A., &amp; Abdel-Fadeel, M. G. (2014). Aloe vera gel as a functional ingredient and natural preservative in mango nectar. World Journal of Dairy &amp; Food Sciences, 9(2), 191-203. </w:t>
      </w:r>
      <w:hyperlink r:id="rId15" w:history="1">
        <w:r w:rsidRPr="000725B1">
          <w:rPr>
            <w:rStyle w:val="Hyperlink"/>
            <w:rFonts w:ascii="Times New Roman" w:hAnsi="Times New Roman" w:cs="Times New Roman"/>
            <w:sz w:val="24"/>
            <w:szCs w:val="24"/>
          </w:rPr>
          <w:t>https://doi.org/10.5829/idosi.wjdfs.2014.9.2.1139</w:t>
        </w:r>
      </w:hyperlink>
    </w:p>
    <w:p w14:paraId="0F79D124" w14:textId="6A272574"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Fatima, K., </w:t>
      </w:r>
      <w:proofErr w:type="spellStart"/>
      <w:r w:rsidRPr="000725B1">
        <w:rPr>
          <w:rFonts w:ascii="Times New Roman" w:hAnsi="Times New Roman" w:cs="Times New Roman"/>
          <w:sz w:val="24"/>
          <w:szCs w:val="24"/>
        </w:rPr>
        <w:t>Tehseen</w:t>
      </w:r>
      <w:proofErr w:type="spellEnd"/>
      <w:r w:rsidRPr="000725B1">
        <w:rPr>
          <w:rFonts w:ascii="Times New Roman" w:hAnsi="Times New Roman" w:cs="Times New Roman"/>
          <w:sz w:val="24"/>
          <w:szCs w:val="24"/>
        </w:rPr>
        <w:t xml:space="preserve">, S., Ashfaq, F., Bilal, A., Khalid, M. Z., Khalid, W., &amp; </w:t>
      </w:r>
      <w:proofErr w:type="spellStart"/>
      <w:r w:rsidRPr="000725B1">
        <w:rPr>
          <w:rFonts w:ascii="Times New Roman" w:hAnsi="Times New Roman" w:cs="Times New Roman"/>
          <w:sz w:val="24"/>
          <w:szCs w:val="24"/>
        </w:rPr>
        <w:t>Madilo</w:t>
      </w:r>
      <w:proofErr w:type="spellEnd"/>
      <w:r w:rsidRPr="000725B1">
        <w:rPr>
          <w:rFonts w:ascii="Times New Roman" w:hAnsi="Times New Roman" w:cs="Times New Roman"/>
          <w:sz w:val="24"/>
          <w:szCs w:val="24"/>
        </w:rPr>
        <w:t xml:space="preserve">, F. K. (2024). Development and storage stability studies of functional fruit and vegetable-based drinks incorporated with polyphenols extracted from herbs and spices. International Journal of Food Properties, 27(1), 381–399. </w:t>
      </w:r>
      <w:hyperlink r:id="rId16" w:history="1">
        <w:r w:rsidRPr="000725B1">
          <w:rPr>
            <w:rStyle w:val="Hyperlink"/>
            <w:rFonts w:ascii="Times New Roman" w:hAnsi="Times New Roman" w:cs="Times New Roman"/>
            <w:sz w:val="24"/>
            <w:szCs w:val="24"/>
          </w:rPr>
          <w:t>https://doi.org/10.1080/10942912.2024.2319008</w:t>
        </w:r>
      </w:hyperlink>
    </w:p>
    <w:p w14:paraId="6CF57F90" w14:textId="7074CA4A"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Gill, H. S., Kaushal, N., Kaur, M., Jyoti, S., &amp; Singh, G. (2020). Standardization of recipe for RTS of </w:t>
      </w:r>
      <w:proofErr w:type="spellStart"/>
      <w:r w:rsidRPr="000725B1">
        <w:rPr>
          <w:rFonts w:ascii="Times New Roman" w:hAnsi="Times New Roman" w:cs="Times New Roman"/>
          <w:sz w:val="24"/>
          <w:szCs w:val="24"/>
        </w:rPr>
        <w:t>Kagzi</w:t>
      </w:r>
      <w:proofErr w:type="spellEnd"/>
      <w:r w:rsidRPr="000725B1">
        <w:rPr>
          <w:rFonts w:ascii="Times New Roman" w:hAnsi="Times New Roman" w:cs="Times New Roman"/>
          <w:sz w:val="24"/>
          <w:szCs w:val="24"/>
        </w:rPr>
        <w:t xml:space="preserve"> lime fruit blended with Aloe vera gel and Rose juice. Journal of Pharmacognosy and Phytochemistry, 9(3), 1739-1742. </w:t>
      </w:r>
      <w:hyperlink r:id="rId17" w:history="1">
        <w:r w:rsidRPr="000725B1">
          <w:rPr>
            <w:rStyle w:val="Hyperlink"/>
            <w:rFonts w:ascii="Times New Roman" w:hAnsi="Times New Roman" w:cs="Times New Roman"/>
            <w:sz w:val="24"/>
            <w:szCs w:val="24"/>
          </w:rPr>
          <w:t>https://doi.org/10.22271/phyto.2020.v9.i3ac.11562</w:t>
        </w:r>
      </w:hyperlink>
    </w:p>
    <w:p w14:paraId="08D3A19F" w14:textId="6D3D1A3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Gorinstein</w:t>
      </w:r>
      <w:proofErr w:type="spellEnd"/>
      <w:r w:rsidRPr="000725B1">
        <w:rPr>
          <w:rFonts w:ascii="Times New Roman" w:hAnsi="Times New Roman" w:cs="Times New Roman"/>
          <w:sz w:val="24"/>
          <w:szCs w:val="24"/>
        </w:rPr>
        <w:t xml:space="preserve">, S., Martin-Belloso, O., Park, Y. S., Haruenkit, R., Lojek, A., </w:t>
      </w:r>
      <w:proofErr w:type="spellStart"/>
      <w:r w:rsidRPr="000725B1">
        <w:rPr>
          <w:rFonts w:ascii="Times New Roman" w:hAnsi="Times New Roman" w:cs="Times New Roman"/>
          <w:sz w:val="24"/>
          <w:szCs w:val="24"/>
        </w:rPr>
        <w:t>Ciz</w:t>
      </w:r>
      <w:proofErr w:type="spellEnd"/>
      <w:r w:rsidRPr="000725B1">
        <w:rPr>
          <w:rFonts w:ascii="Times New Roman" w:hAnsi="Times New Roman" w:cs="Times New Roman"/>
          <w:sz w:val="24"/>
          <w:szCs w:val="24"/>
        </w:rPr>
        <w:t xml:space="preserve">, M., Caspi, A., Libman, I., &amp; Trakhtenberg, S. (2001). Comparison of some biochemical characteristics of different citrus fruits. Food Chemistry, 74(3), 309-315. </w:t>
      </w:r>
      <w:hyperlink r:id="rId18" w:history="1">
        <w:r w:rsidRPr="000725B1">
          <w:rPr>
            <w:rStyle w:val="Hyperlink"/>
            <w:rFonts w:ascii="Times New Roman" w:hAnsi="Times New Roman" w:cs="Times New Roman"/>
            <w:sz w:val="24"/>
            <w:szCs w:val="24"/>
          </w:rPr>
          <w:t>https://doi.org/10.1016/S0308-8146(01)00157-1</w:t>
        </w:r>
      </w:hyperlink>
    </w:p>
    <w:p w14:paraId="4C21B0FF" w14:textId="1F3E965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Hamman, J. H. (2008). Composition and applications of Aloe vera leaf gel. Molecules, 13(8), 1599-1616. </w:t>
      </w:r>
      <w:hyperlink r:id="rId19" w:history="1">
        <w:r w:rsidRPr="000725B1">
          <w:rPr>
            <w:rStyle w:val="Hyperlink"/>
            <w:rFonts w:ascii="Times New Roman" w:hAnsi="Times New Roman" w:cs="Times New Roman"/>
            <w:sz w:val="24"/>
            <w:szCs w:val="24"/>
          </w:rPr>
          <w:t>https://doi.org/10.3390/molecules13081599</w:t>
        </w:r>
      </w:hyperlink>
    </w:p>
    <w:p w14:paraId="2C69C533" w14:textId="27CA5A4F"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Inthuja, J., Mahendran, T., &amp; </w:t>
      </w:r>
      <w:proofErr w:type="spellStart"/>
      <w:r w:rsidRPr="000725B1">
        <w:rPr>
          <w:rFonts w:ascii="Times New Roman" w:hAnsi="Times New Roman" w:cs="Times New Roman"/>
          <w:sz w:val="24"/>
          <w:szCs w:val="24"/>
        </w:rPr>
        <w:t>Jemziya</w:t>
      </w:r>
      <w:proofErr w:type="spellEnd"/>
      <w:r w:rsidRPr="000725B1">
        <w:rPr>
          <w:rFonts w:ascii="Times New Roman" w:hAnsi="Times New Roman" w:cs="Times New Roman"/>
          <w:sz w:val="24"/>
          <w:szCs w:val="24"/>
        </w:rPr>
        <w:t xml:space="preserve">, M. B. F. (2019). Storage stability of functional RTS beverage contrived from headed white cabbage (Brassica oleracea. L) and key lime (Citrus × </w:t>
      </w:r>
      <w:proofErr w:type="spellStart"/>
      <w:r w:rsidRPr="000725B1">
        <w:rPr>
          <w:rFonts w:ascii="Times New Roman" w:hAnsi="Times New Roman" w:cs="Times New Roman"/>
          <w:sz w:val="24"/>
          <w:szCs w:val="24"/>
        </w:rPr>
        <w:t>aurantiifolia</w:t>
      </w:r>
      <w:proofErr w:type="spellEnd"/>
      <w:r w:rsidRPr="000725B1">
        <w:rPr>
          <w:rFonts w:ascii="Times New Roman" w:hAnsi="Times New Roman" w:cs="Times New Roman"/>
          <w:sz w:val="24"/>
          <w:szCs w:val="24"/>
        </w:rPr>
        <w:t xml:space="preserve">). International Food Research Journal, 26(3), 877-881. </w:t>
      </w:r>
      <w:hyperlink r:id="rId20" w:history="1">
        <w:r w:rsidRPr="000725B1">
          <w:rPr>
            <w:rStyle w:val="Hyperlink"/>
            <w:rFonts w:ascii="Times New Roman" w:hAnsi="Times New Roman" w:cs="Times New Roman"/>
            <w:sz w:val="24"/>
            <w:szCs w:val="24"/>
          </w:rPr>
          <w:t>https://doi.org/10.1079/PA20190090</w:t>
        </w:r>
      </w:hyperlink>
    </w:p>
    <w:p w14:paraId="098B967F" w14:textId="7EF6F6E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Kannan, S., Noorjehan, A. K. A. H., Baskaran, A., &amp; Raja, N. (2025). Evaluation of cashew apple RTS beverages blend with mango and papaya for its physicochemical properties and storage life. Plant Science Today, 12(1), 1-7. </w:t>
      </w:r>
      <w:hyperlink r:id="rId21" w:history="1">
        <w:r w:rsidRPr="000725B1">
          <w:rPr>
            <w:rStyle w:val="Hyperlink"/>
            <w:rFonts w:ascii="Times New Roman" w:hAnsi="Times New Roman" w:cs="Times New Roman"/>
            <w:sz w:val="24"/>
            <w:szCs w:val="24"/>
          </w:rPr>
          <w:t>https://doi.org/10.14719/pst.4835</w:t>
        </w:r>
      </w:hyperlink>
    </w:p>
    <w:p w14:paraId="3F15ED51" w14:textId="2AE61F0B"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Kausar, H., Parveen, S., Saeed, S., Ishfaq, B., &amp; Ali, M. A. (2016). Development and standardization of Ready to Serve </w:t>
      </w:r>
      <w:proofErr w:type="spellStart"/>
      <w:r w:rsidRPr="000725B1">
        <w:rPr>
          <w:rFonts w:ascii="Times New Roman" w:hAnsi="Times New Roman" w:cs="Times New Roman"/>
          <w:sz w:val="24"/>
          <w:szCs w:val="24"/>
        </w:rPr>
        <w:t>Aloevera</w:t>
      </w:r>
      <w:proofErr w:type="spellEnd"/>
      <w:r w:rsidRPr="000725B1">
        <w:rPr>
          <w:rFonts w:ascii="Times New Roman" w:hAnsi="Times New Roman" w:cs="Times New Roman"/>
          <w:sz w:val="24"/>
          <w:szCs w:val="24"/>
        </w:rPr>
        <w:t xml:space="preserve">-Lemon Functional Drink. IOSR Journal of Environmental Science, Toxicology and Food Technology, 10(4), 47-52. </w:t>
      </w:r>
      <w:hyperlink r:id="rId22" w:history="1">
        <w:r w:rsidRPr="000725B1">
          <w:rPr>
            <w:rStyle w:val="Hyperlink"/>
            <w:rFonts w:ascii="Times New Roman" w:hAnsi="Times New Roman" w:cs="Times New Roman"/>
            <w:sz w:val="24"/>
            <w:szCs w:val="24"/>
          </w:rPr>
          <w:t>https://doi.org/10.9790/2402-1004024752</w:t>
        </w:r>
      </w:hyperlink>
    </w:p>
    <w:p w14:paraId="4967BB4E" w14:textId="18618CD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Kumari, S., Tripathi, A. D., Nandan, A., &amp; Agarwal, A. (2025). Development of Mango-Mentha functional ready-to-serve (RTS) beverage and its shelf-life evaluation. SN Applied Sciences. </w:t>
      </w:r>
      <w:hyperlink r:id="rId23" w:history="1">
        <w:r w:rsidRPr="000725B1">
          <w:rPr>
            <w:rStyle w:val="Hyperlink"/>
            <w:rFonts w:ascii="Times New Roman" w:hAnsi="Times New Roman" w:cs="Times New Roman"/>
            <w:sz w:val="24"/>
            <w:szCs w:val="24"/>
          </w:rPr>
          <w:t>https://doi.org/10.1007/s42452-025-07275-9</w:t>
        </w:r>
      </w:hyperlink>
    </w:p>
    <w:p w14:paraId="2AAC31FB" w14:textId="50BEF91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lastRenderedPageBreak/>
        <w:t xml:space="preserve">Lu Zhi, Zhu Jun Ling, Yan Zhi Wen. </w:t>
      </w:r>
      <w:r w:rsidRPr="000725B1">
        <w:rPr>
          <w:sz w:val="24"/>
          <w:szCs w:val="24"/>
        </w:rPr>
        <w:t>(</w:t>
      </w:r>
      <w:r w:rsidRPr="000725B1">
        <w:rPr>
          <w:rFonts w:ascii="Times New Roman" w:hAnsi="Times New Roman" w:cs="Times New Roman"/>
          <w:sz w:val="24"/>
          <w:szCs w:val="24"/>
        </w:rPr>
        <w:t>2008</w:t>
      </w:r>
      <w:r w:rsidRPr="000725B1">
        <w:rPr>
          <w:sz w:val="24"/>
          <w:szCs w:val="24"/>
        </w:rPr>
        <w:t>)</w:t>
      </w:r>
      <w:r w:rsidRPr="000725B1">
        <w:rPr>
          <w:rFonts w:ascii="Times New Roman" w:hAnsi="Times New Roman" w:cs="Times New Roman"/>
          <w:sz w:val="24"/>
          <w:szCs w:val="24"/>
        </w:rPr>
        <w:t>. Study of a compound juice made of aloe</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apple.</w:t>
      </w:r>
      <w:r w:rsidRPr="000725B1">
        <w:rPr>
          <w:rFonts w:ascii="Times New Roman" w:hAnsi="Times New Roman" w:cs="Times New Roman"/>
          <w:spacing w:val="1"/>
          <w:sz w:val="24"/>
          <w:szCs w:val="24"/>
        </w:rPr>
        <w:t xml:space="preserve"> </w:t>
      </w:r>
      <w:r w:rsidRPr="000725B1">
        <w:rPr>
          <w:rFonts w:ascii="Times New Roman" w:hAnsi="Times New Roman" w:cs="Times New Roman"/>
          <w:i/>
          <w:iCs/>
          <w:sz w:val="24"/>
          <w:szCs w:val="24"/>
        </w:rPr>
        <w:t>Fruit</w:t>
      </w:r>
      <w:r w:rsidRPr="000725B1">
        <w:rPr>
          <w:rFonts w:ascii="Times New Roman" w:hAnsi="Times New Roman" w:cs="Times New Roman"/>
          <w:i/>
          <w:iCs/>
          <w:spacing w:val="-1"/>
          <w:sz w:val="24"/>
          <w:szCs w:val="24"/>
        </w:rPr>
        <w:t xml:space="preserve"> </w:t>
      </w:r>
      <w:r w:rsidRPr="000725B1">
        <w:rPr>
          <w:rFonts w:ascii="Times New Roman" w:hAnsi="Times New Roman" w:cs="Times New Roman"/>
          <w:i/>
          <w:iCs/>
          <w:sz w:val="24"/>
          <w:szCs w:val="24"/>
        </w:rPr>
        <w:t>processing</w:t>
      </w:r>
      <w:r w:rsidRPr="000725B1">
        <w:rPr>
          <w:rFonts w:ascii="Times New Roman" w:hAnsi="Times New Roman" w:cs="Times New Roman"/>
          <w:b/>
          <w:bCs/>
          <w:sz w:val="24"/>
          <w:szCs w:val="24"/>
        </w:rPr>
        <w:t>. 18</w:t>
      </w:r>
      <w:r w:rsidRPr="000725B1">
        <w:rPr>
          <w:rFonts w:ascii="Times New Roman" w:hAnsi="Times New Roman" w:cs="Times New Roman"/>
          <w:sz w:val="24"/>
          <w:szCs w:val="24"/>
        </w:rPr>
        <w:t>(6)</w:t>
      </w:r>
      <w:r w:rsidRPr="000725B1">
        <w:rPr>
          <w:rFonts w:ascii="Times New Roman" w:hAnsi="Times New Roman" w:cs="Times New Roman"/>
          <w:spacing w:val="1"/>
          <w:sz w:val="24"/>
          <w:szCs w:val="24"/>
        </w:rPr>
        <w:t>:</w:t>
      </w:r>
      <w:r w:rsidRPr="000725B1">
        <w:rPr>
          <w:rFonts w:ascii="Times New Roman" w:hAnsi="Times New Roman" w:cs="Times New Roman"/>
          <w:sz w:val="24"/>
          <w:szCs w:val="24"/>
        </w:rPr>
        <w:t xml:space="preserve"> 312-314.</w:t>
      </w:r>
    </w:p>
    <w:p w14:paraId="162A7452" w14:textId="77777777" w:rsidR="00DF13B8" w:rsidRDefault="00DF13B8" w:rsidP="000725B1">
      <w:pPr>
        <w:widowControl w:val="0"/>
        <w:autoSpaceDE w:val="0"/>
        <w:autoSpaceDN w:val="0"/>
        <w:spacing w:after="120" w:line="276" w:lineRule="auto"/>
        <w:jc w:val="both"/>
        <w:rPr>
          <w:rFonts w:ascii="Times New Roman" w:hAnsi="Times New Roman" w:cs="Times New Roman"/>
          <w:sz w:val="24"/>
          <w:szCs w:val="24"/>
        </w:rPr>
      </w:pPr>
    </w:p>
    <w:p w14:paraId="2B063616" w14:textId="3377CE19"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Lukanin</w:t>
      </w:r>
      <w:proofErr w:type="spellEnd"/>
      <w:r w:rsidRPr="000725B1">
        <w:rPr>
          <w:rFonts w:ascii="Times New Roman" w:hAnsi="Times New Roman" w:cs="Times New Roman"/>
          <w:sz w:val="24"/>
          <w:szCs w:val="24"/>
        </w:rPr>
        <w:t xml:space="preserve">, O. S., Gunko, S. M., Bryk, M. T. and Nigmatullin, R. R. (2003). The effect of content of apple juice biopolymers on the concentration by membrane distillation. </w:t>
      </w:r>
      <w:r w:rsidRPr="000725B1">
        <w:rPr>
          <w:rFonts w:ascii="Times New Roman" w:hAnsi="Times New Roman" w:cs="Times New Roman"/>
          <w:i/>
          <w:iCs/>
          <w:sz w:val="24"/>
          <w:szCs w:val="24"/>
        </w:rPr>
        <w:t>Journal of Food Engineering.</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60</w:t>
      </w:r>
      <w:r w:rsidRPr="000725B1">
        <w:rPr>
          <w:rFonts w:ascii="Times New Roman" w:hAnsi="Times New Roman" w:cs="Times New Roman"/>
          <w:sz w:val="24"/>
          <w:szCs w:val="24"/>
        </w:rPr>
        <w:t>(3): 275-280.</w:t>
      </w:r>
    </w:p>
    <w:p w14:paraId="38F02BAA" w14:textId="1F58DA9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Mamoona, T., Rafique, N., Khan, Z. M., Shafique, A. K., Bashir, S., Ali, S. T., </w:t>
      </w:r>
      <w:proofErr w:type="spellStart"/>
      <w:r w:rsidRPr="000725B1">
        <w:rPr>
          <w:rFonts w:ascii="Times New Roman" w:hAnsi="Times New Roman" w:cs="Times New Roman"/>
          <w:sz w:val="24"/>
          <w:szCs w:val="24"/>
        </w:rPr>
        <w:t>Salamatullah</w:t>
      </w:r>
      <w:proofErr w:type="spellEnd"/>
      <w:r w:rsidRPr="000725B1">
        <w:rPr>
          <w:rFonts w:ascii="Times New Roman" w:hAnsi="Times New Roman" w:cs="Times New Roman"/>
          <w:sz w:val="24"/>
          <w:szCs w:val="24"/>
        </w:rPr>
        <w:t xml:space="preserve">, A. M., Mekonnen, A. B., &amp; </w:t>
      </w:r>
      <w:proofErr w:type="spellStart"/>
      <w:r w:rsidRPr="000725B1">
        <w:rPr>
          <w:rFonts w:ascii="Times New Roman" w:hAnsi="Times New Roman" w:cs="Times New Roman"/>
          <w:sz w:val="24"/>
          <w:szCs w:val="24"/>
        </w:rPr>
        <w:t>Bourhia</w:t>
      </w:r>
      <w:proofErr w:type="spellEnd"/>
      <w:r w:rsidRPr="000725B1">
        <w:rPr>
          <w:rFonts w:ascii="Times New Roman" w:hAnsi="Times New Roman" w:cs="Times New Roman"/>
          <w:sz w:val="24"/>
          <w:szCs w:val="24"/>
        </w:rPr>
        <w:t xml:space="preserve">, M. (2023). </w:t>
      </w:r>
      <w:proofErr w:type="spellStart"/>
      <w:r w:rsidRPr="000725B1">
        <w:rPr>
          <w:rFonts w:ascii="Times New Roman" w:hAnsi="Times New Roman" w:cs="Times New Roman"/>
          <w:sz w:val="24"/>
          <w:szCs w:val="24"/>
        </w:rPr>
        <w:t>Phytonutritional</w:t>
      </w:r>
      <w:proofErr w:type="spellEnd"/>
      <w:r w:rsidRPr="000725B1">
        <w:rPr>
          <w:rFonts w:ascii="Times New Roman" w:hAnsi="Times New Roman" w:cs="Times New Roman"/>
          <w:sz w:val="24"/>
          <w:szCs w:val="24"/>
        </w:rPr>
        <w:t xml:space="preserve"> and sensorial assessment of a novel functional beverage formulated from an underutilized fruit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L. ACS Omega, 8(36), 32643–32655. </w:t>
      </w:r>
      <w:hyperlink r:id="rId24" w:history="1">
        <w:r w:rsidRPr="000725B1">
          <w:rPr>
            <w:rStyle w:val="Hyperlink"/>
            <w:rFonts w:ascii="Times New Roman" w:hAnsi="Times New Roman" w:cs="Times New Roman"/>
            <w:sz w:val="24"/>
            <w:szCs w:val="24"/>
          </w:rPr>
          <w:t>https://doi.org/10.1021/acsomega.3c03386</w:t>
        </w:r>
      </w:hyperlink>
    </w:p>
    <w:p w14:paraId="1FEB6080" w14:textId="75FC53F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Mane, R. P., Veer, S. J., &amp; Gaikwad, G. P. (2019). Development of fresh turmeric rhizome juice-based orange RTS beverage. Acta Scientific Nutritional Health, 3(6), 55-60. </w:t>
      </w:r>
      <w:hyperlink r:id="rId25" w:history="1">
        <w:r w:rsidRPr="000725B1">
          <w:rPr>
            <w:rStyle w:val="Hyperlink"/>
            <w:rFonts w:ascii="Times New Roman" w:hAnsi="Times New Roman" w:cs="Times New Roman"/>
            <w:sz w:val="24"/>
            <w:szCs w:val="24"/>
          </w:rPr>
          <w:t>https://www.actascientific.com/ASNH/ASNH-03-0142.php</w:t>
        </w:r>
      </w:hyperlink>
    </w:p>
    <w:p w14:paraId="05F0FA02" w14:textId="45FC7048"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Manoj, P., Chauhan, A. S., Shetty, N. P., &amp; </w:t>
      </w:r>
      <w:proofErr w:type="spellStart"/>
      <w:r w:rsidRPr="000725B1">
        <w:rPr>
          <w:rFonts w:ascii="Times New Roman" w:hAnsi="Times New Roman" w:cs="Times New Roman"/>
          <w:sz w:val="24"/>
          <w:szCs w:val="24"/>
        </w:rPr>
        <w:t>Sreerama</w:t>
      </w:r>
      <w:proofErr w:type="spellEnd"/>
      <w:r w:rsidRPr="000725B1">
        <w:rPr>
          <w:rFonts w:ascii="Times New Roman" w:hAnsi="Times New Roman" w:cs="Times New Roman"/>
          <w:sz w:val="24"/>
          <w:szCs w:val="24"/>
        </w:rPr>
        <w:t xml:space="preserve">, Y. N. (2025). Exploring the potential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fruit in RTS beverage: a comprehensive study on preparation and stability. Journal of Food Science and Technology. https://doi.org/10.1007/s13197-024-06017-w</w:t>
      </w:r>
    </w:p>
    <w:p w14:paraId="787EA6C8" w14:textId="6D341E4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Masoumi, A. (2024). Development of Blended RTS (Ready to Serve) Drink from Pomegranate and Plum Fruits. Journal of Natural Science Review, 2(Special Issue), 100–108. </w:t>
      </w:r>
      <w:hyperlink r:id="rId26" w:history="1">
        <w:r w:rsidRPr="000725B1">
          <w:rPr>
            <w:rStyle w:val="Hyperlink"/>
            <w:rFonts w:ascii="Times New Roman" w:hAnsi="Times New Roman" w:cs="Times New Roman"/>
            <w:sz w:val="24"/>
            <w:szCs w:val="24"/>
          </w:rPr>
          <w:t>https://doi.org/10.62810/jnsr.v2iSpecial.Issue.119</w:t>
        </w:r>
      </w:hyperlink>
    </w:p>
    <w:p w14:paraId="73EA79B3" w14:textId="479F5871"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Michiu</w:t>
      </w:r>
      <w:proofErr w:type="spellEnd"/>
      <w:r w:rsidRPr="000725B1">
        <w:rPr>
          <w:rFonts w:ascii="Times New Roman" w:hAnsi="Times New Roman" w:cs="Times New Roman"/>
          <w:sz w:val="24"/>
          <w:szCs w:val="24"/>
        </w:rPr>
        <w:t xml:space="preserve">, D., </w:t>
      </w:r>
      <w:proofErr w:type="spellStart"/>
      <w:r w:rsidRPr="000725B1">
        <w:rPr>
          <w:rFonts w:ascii="Times New Roman" w:hAnsi="Times New Roman" w:cs="Times New Roman"/>
          <w:sz w:val="24"/>
          <w:szCs w:val="24"/>
        </w:rPr>
        <w:t>Semeniuc</w:t>
      </w:r>
      <w:proofErr w:type="spellEnd"/>
      <w:r w:rsidRPr="000725B1">
        <w:rPr>
          <w:rFonts w:ascii="Times New Roman" w:hAnsi="Times New Roman" w:cs="Times New Roman"/>
          <w:sz w:val="24"/>
          <w:szCs w:val="24"/>
        </w:rPr>
        <w:t xml:space="preserve">, C. A., </w:t>
      </w:r>
      <w:proofErr w:type="spellStart"/>
      <w:r w:rsidRPr="000725B1">
        <w:rPr>
          <w:rFonts w:ascii="Times New Roman" w:hAnsi="Times New Roman" w:cs="Times New Roman"/>
          <w:sz w:val="24"/>
          <w:szCs w:val="24"/>
        </w:rPr>
        <w:t>Socaciu</w:t>
      </w:r>
      <w:proofErr w:type="spellEnd"/>
      <w:r w:rsidRPr="000725B1">
        <w:rPr>
          <w:rFonts w:ascii="Times New Roman" w:hAnsi="Times New Roman" w:cs="Times New Roman"/>
          <w:sz w:val="24"/>
          <w:szCs w:val="24"/>
        </w:rPr>
        <w:t xml:space="preserve">, M.-I., Fogarasi, M., Rotar, A. M., Jimborean, A. M., &amp; </w:t>
      </w:r>
      <w:proofErr w:type="spellStart"/>
      <w:r w:rsidRPr="000725B1">
        <w:rPr>
          <w:rFonts w:ascii="Times New Roman" w:hAnsi="Times New Roman" w:cs="Times New Roman"/>
          <w:sz w:val="24"/>
          <w:szCs w:val="24"/>
        </w:rPr>
        <w:t>Cuibus</w:t>
      </w:r>
      <w:proofErr w:type="spellEnd"/>
      <w:r w:rsidRPr="000725B1">
        <w:rPr>
          <w:rFonts w:ascii="Times New Roman" w:hAnsi="Times New Roman" w:cs="Times New Roman"/>
          <w:sz w:val="24"/>
          <w:szCs w:val="24"/>
        </w:rPr>
        <w:t>, L. (2024). Development of a Ready-to-Drink (RTD) beverage formulated with Whey and beetroot juice. Dairy, 5, 576–589. https://doi.org/10.3390/dairy5030043</w:t>
      </w:r>
    </w:p>
    <w:p w14:paraId="054BC3E3" w14:textId="11DB9D8A"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Mohanapriya, M., Ramaswamy, L., &amp; Rajendran, R. (2013). Health and medicinal properties of lemon (Citrus </w:t>
      </w:r>
      <w:proofErr w:type="spellStart"/>
      <w:r w:rsidRPr="000725B1">
        <w:rPr>
          <w:rFonts w:ascii="Times New Roman" w:hAnsi="Times New Roman" w:cs="Times New Roman"/>
          <w:sz w:val="24"/>
          <w:szCs w:val="24"/>
        </w:rPr>
        <w:t>limonum</w:t>
      </w:r>
      <w:proofErr w:type="spellEnd"/>
      <w:r w:rsidRPr="000725B1">
        <w:rPr>
          <w:rFonts w:ascii="Times New Roman" w:hAnsi="Times New Roman" w:cs="Times New Roman"/>
          <w:sz w:val="24"/>
          <w:szCs w:val="24"/>
        </w:rPr>
        <w:t>). International Journal of Ayurvedic and Herbal Medicine. http://interscience.org.uk/index.php/ijahm/article/view/1095/1095</w:t>
      </w:r>
      <w:r w:rsidR="00E57447" w:rsidRPr="000725B1">
        <w:rPr>
          <w:rFonts w:ascii="Times New Roman" w:hAnsi="Times New Roman" w:cs="Times New Roman"/>
          <w:sz w:val="24"/>
          <w:szCs w:val="24"/>
        </w:rPr>
        <w:t>.</w:t>
      </w:r>
    </w:p>
    <w:p w14:paraId="46826EB9" w14:textId="654FC220"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Nagaraju, D., Prasad, M. S., Lakshmi, K. S., &amp; Krishna, M. B. (2025). To standardize the process technique for preparation of RTS blends from water apple fruit and study their storage behaviour. International Journal of Advanced Biochemistry Research, 9(3), 82-86. </w:t>
      </w:r>
      <w:hyperlink r:id="rId27" w:history="1">
        <w:r w:rsidRPr="000725B1">
          <w:rPr>
            <w:rStyle w:val="Hyperlink"/>
            <w:rFonts w:ascii="Times New Roman" w:hAnsi="Times New Roman" w:cs="Times New Roman"/>
            <w:sz w:val="24"/>
            <w:szCs w:val="24"/>
          </w:rPr>
          <w:t>https://doi.org/10.33545/26174693.2025.v9.i3Sb.3918</w:t>
        </w:r>
      </w:hyperlink>
    </w:p>
    <w:p w14:paraId="09468967" w14:textId="732C45E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Nilugin</w:t>
      </w:r>
      <w:proofErr w:type="spellEnd"/>
      <w:r w:rsidRPr="000725B1">
        <w:rPr>
          <w:rFonts w:ascii="Times New Roman" w:hAnsi="Times New Roman" w:cs="Times New Roman"/>
          <w:sz w:val="24"/>
          <w:szCs w:val="24"/>
        </w:rPr>
        <w:t xml:space="preserve">, S. E., &amp; Mahendran, T. (2010). Preparation of Ready-To-Serve (RTS) beverage from </w:t>
      </w:r>
      <w:proofErr w:type="spellStart"/>
      <w:r w:rsidRPr="000725B1">
        <w:rPr>
          <w:rFonts w:ascii="Times New Roman" w:hAnsi="Times New Roman" w:cs="Times New Roman"/>
          <w:sz w:val="24"/>
          <w:szCs w:val="24"/>
        </w:rPr>
        <w:t>palmyrah</w:t>
      </w:r>
      <w:proofErr w:type="spellEnd"/>
      <w:r w:rsidRPr="000725B1">
        <w:rPr>
          <w:rFonts w:ascii="Times New Roman" w:hAnsi="Times New Roman" w:cs="Times New Roman"/>
          <w:sz w:val="24"/>
          <w:szCs w:val="24"/>
        </w:rPr>
        <w:t xml:space="preserve"> (</w:t>
      </w:r>
      <w:proofErr w:type="spellStart"/>
      <w:r w:rsidRPr="000725B1">
        <w:rPr>
          <w:rFonts w:ascii="Times New Roman" w:hAnsi="Times New Roman" w:cs="Times New Roman"/>
          <w:sz w:val="24"/>
          <w:szCs w:val="24"/>
        </w:rPr>
        <w:t>Borassus</w:t>
      </w:r>
      <w:proofErr w:type="spellEnd"/>
      <w:r w:rsidRPr="000725B1">
        <w:rPr>
          <w:rFonts w:ascii="Times New Roman" w:hAnsi="Times New Roman" w:cs="Times New Roman"/>
          <w:sz w:val="24"/>
          <w:szCs w:val="24"/>
        </w:rPr>
        <w:t xml:space="preserve"> </w:t>
      </w:r>
      <w:proofErr w:type="spellStart"/>
      <w:r w:rsidRPr="000725B1">
        <w:rPr>
          <w:rFonts w:ascii="Times New Roman" w:hAnsi="Times New Roman" w:cs="Times New Roman"/>
          <w:sz w:val="24"/>
          <w:szCs w:val="24"/>
        </w:rPr>
        <w:t>flabellifer</w:t>
      </w:r>
      <w:proofErr w:type="spellEnd"/>
      <w:r w:rsidRPr="000725B1">
        <w:rPr>
          <w:rFonts w:ascii="Times New Roman" w:hAnsi="Times New Roman" w:cs="Times New Roman"/>
          <w:sz w:val="24"/>
          <w:szCs w:val="24"/>
        </w:rPr>
        <w:t xml:space="preserve"> L.) fruit pulp. The Journal of Agricultural Sciences, 5(2), 80-88. </w:t>
      </w:r>
      <w:hyperlink r:id="rId28" w:history="1">
        <w:r w:rsidRPr="000725B1">
          <w:rPr>
            <w:rStyle w:val="Hyperlink"/>
            <w:rFonts w:ascii="Times New Roman" w:hAnsi="Times New Roman" w:cs="Times New Roman"/>
            <w:sz w:val="24"/>
            <w:szCs w:val="24"/>
          </w:rPr>
          <w:t>https://doi.org/10.4038/jas.v5i2.2787</w:t>
        </w:r>
      </w:hyperlink>
    </w:p>
    <w:p w14:paraId="20B37AE3" w14:textId="586A8393"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Niramon</w:t>
      </w:r>
      <w:proofErr w:type="spellEnd"/>
      <w:r w:rsidRPr="000725B1">
        <w:rPr>
          <w:rFonts w:ascii="Times New Roman" w:hAnsi="Times New Roman" w:cs="Times New Roman"/>
          <w:sz w:val="24"/>
          <w:szCs w:val="24"/>
        </w:rPr>
        <w:t xml:space="preserve">, U., Pannee, I., Ekachai, S. (1996). Development of orange aloe jam. </w:t>
      </w:r>
      <w:r w:rsidRPr="000725B1">
        <w:rPr>
          <w:rFonts w:ascii="Times New Roman" w:hAnsi="Times New Roman" w:cs="Times New Roman"/>
          <w:i/>
          <w:iCs/>
          <w:sz w:val="24"/>
          <w:szCs w:val="24"/>
        </w:rPr>
        <w:t>Food Science and Home Economics</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94</w:t>
      </w:r>
      <w:r w:rsidRPr="000725B1">
        <w:rPr>
          <w:rFonts w:ascii="Times New Roman" w:hAnsi="Times New Roman" w:cs="Times New Roman"/>
          <w:sz w:val="24"/>
          <w:szCs w:val="24"/>
        </w:rPr>
        <w:t>: 39-45.</w:t>
      </w:r>
    </w:p>
    <w:p w14:paraId="207E08AC" w14:textId="7777777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Panse, V. G and </w:t>
      </w:r>
      <w:proofErr w:type="spellStart"/>
      <w:r w:rsidRPr="000725B1">
        <w:rPr>
          <w:rFonts w:ascii="Times New Roman" w:hAnsi="Times New Roman" w:cs="Times New Roman"/>
          <w:sz w:val="24"/>
          <w:szCs w:val="24"/>
        </w:rPr>
        <w:t>Sukhatne</w:t>
      </w:r>
      <w:proofErr w:type="spellEnd"/>
      <w:r w:rsidRPr="000725B1">
        <w:rPr>
          <w:rFonts w:ascii="Times New Roman" w:hAnsi="Times New Roman" w:cs="Times New Roman"/>
          <w:sz w:val="24"/>
          <w:szCs w:val="24"/>
        </w:rPr>
        <w:t xml:space="preserve">, P. V. </w:t>
      </w:r>
      <w:r w:rsidRPr="000725B1">
        <w:rPr>
          <w:sz w:val="24"/>
          <w:szCs w:val="24"/>
        </w:rPr>
        <w:t>(</w:t>
      </w:r>
      <w:r w:rsidRPr="000725B1">
        <w:rPr>
          <w:rFonts w:ascii="Times New Roman" w:hAnsi="Times New Roman" w:cs="Times New Roman"/>
          <w:sz w:val="24"/>
          <w:szCs w:val="24"/>
        </w:rPr>
        <w:t>1985</w:t>
      </w:r>
      <w:r w:rsidRPr="000725B1">
        <w:rPr>
          <w:sz w:val="24"/>
          <w:szCs w:val="24"/>
        </w:rPr>
        <w:t>)</w:t>
      </w:r>
      <w:r w:rsidRPr="000725B1">
        <w:rPr>
          <w:rFonts w:ascii="Times New Roman" w:hAnsi="Times New Roman" w:cs="Times New Roman"/>
          <w:sz w:val="24"/>
          <w:szCs w:val="24"/>
        </w:rPr>
        <w:t xml:space="preserve">. </w:t>
      </w:r>
      <w:r w:rsidRPr="000725B1">
        <w:rPr>
          <w:rFonts w:ascii="Times New Roman" w:hAnsi="Times New Roman" w:cs="Times New Roman"/>
          <w:sz w:val="24"/>
          <w:szCs w:val="24"/>
          <w:u w:val="single"/>
        </w:rPr>
        <w:t>Statistical methods for agricultural workers,</w:t>
      </w:r>
      <w:r w:rsidRPr="000725B1">
        <w:rPr>
          <w:rFonts w:ascii="Times New Roman" w:hAnsi="Times New Roman" w:cs="Times New Roman"/>
          <w:sz w:val="24"/>
          <w:szCs w:val="24"/>
        </w:rPr>
        <w:t xml:space="preserve"> ICAR,</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New</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Delhi.</w:t>
      </w:r>
    </w:p>
    <w:p w14:paraId="01837E18" w14:textId="0F846A8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Ranganna</w:t>
      </w:r>
      <w:proofErr w:type="spellEnd"/>
      <w:r w:rsidRPr="000725B1">
        <w:rPr>
          <w:rFonts w:ascii="Times New Roman" w:hAnsi="Times New Roman" w:cs="Times New Roman"/>
          <w:sz w:val="24"/>
          <w:szCs w:val="24"/>
        </w:rPr>
        <w:t xml:space="preserve">, S. (1986). Handbook of analysis and quality control for fruit and vegetable products. Tata McGraw-Hill. </w:t>
      </w:r>
      <w:hyperlink r:id="rId29" w:history="1">
        <w:r w:rsidRPr="000725B1">
          <w:rPr>
            <w:rStyle w:val="Hyperlink"/>
            <w:rFonts w:ascii="Times New Roman" w:hAnsi="Times New Roman" w:cs="Times New Roman"/>
            <w:sz w:val="24"/>
            <w:szCs w:val="24"/>
          </w:rPr>
          <w:t>https://books.google.com/books/about/Handbook_of_Analysis_and_Quality_Control.html?id</w:t>
        </w:r>
        <w:r w:rsidRPr="000725B1">
          <w:rPr>
            <w:rStyle w:val="Hyperlink"/>
            <w:rFonts w:ascii="Times New Roman" w:hAnsi="Times New Roman" w:cs="Times New Roman"/>
            <w:sz w:val="24"/>
            <w:szCs w:val="24"/>
          </w:rPr>
          <w:lastRenderedPageBreak/>
          <w:t>=0_4xAQAAIAAJ</w:t>
        </w:r>
      </w:hyperlink>
    </w:p>
    <w:p w14:paraId="03C5836F" w14:textId="732C109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Sasikumar, R., Ray, R. C., Paul, P. K., &amp; Suresh, C. P. (2013). Development and storage studies of therapeutic Ready to Serve (RTS) made from blend of Aloe </w:t>
      </w:r>
      <w:proofErr w:type="spellStart"/>
      <w:r w:rsidRPr="000725B1">
        <w:rPr>
          <w:rFonts w:ascii="Times New Roman" w:hAnsi="Times New Roman" w:cs="Times New Roman"/>
          <w:sz w:val="24"/>
          <w:szCs w:val="24"/>
        </w:rPr>
        <w:t>vera</w:t>
      </w:r>
      <w:proofErr w:type="spellEnd"/>
      <w:r w:rsidRPr="000725B1">
        <w:rPr>
          <w:rFonts w:ascii="Times New Roman" w:hAnsi="Times New Roman" w:cs="Times New Roman"/>
          <w:sz w:val="24"/>
          <w:szCs w:val="24"/>
        </w:rPr>
        <w:t xml:space="preserve">, </w:t>
      </w:r>
      <w:proofErr w:type="spellStart"/>
      <w:r w:rsidRPr="000725B1">
        <w:rPr>
          <w:rFonts w:ascii="Times New Roman" w:hAnsi="Times New Roman" w:cs="Times New Roman"/>
          <w:sz w:val="24"/>
          <w:szCs w:val="24"/>
        </w:rPr>
        <w:t>aonla</w:t>
      </w:r>
      <w:proofErr w:type="spellEnd"/>
      <w:r w:rsidRPr="000725B1">
        <w:rPr>
          <w:rFonts w:ascii="Times New Roman" w:hAnsi="Times New Roman" w:cs="Times New Roman"/>
          <w:sz w:val="24"/>
          <w:szCs w:val="24"/>
        </w:rPr>
        <w:t xml:space="preserve"> and ginger juice. Journal of Food Processing &amp; Technology. </w:t>
      </w:r>
      <w:hyperlink r:id="rId30" w:history="1">
        <w:r w:rsidRPr="000725B1">
          <w:rPr>
            <w:rStyle w:val="Hyperlink"/>
            <w:rFonts w:ascii="Times New Roman" w:hAnsi="Times New Roman" w:cs="Times New Roman"/>
            <w:sz w:val="24"/>
            <w:szCs w:val="24"/>
          </w:rPr>
          <w:t>https://doi.org/10.4172/2157-7110.1000232</w:t>
        </w:r>
      </w:hyperlink>
    </w:p>
    <w:p w14:paraId="6AC8CCDD" w14:textId="71AFE3D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Shelar, M., Sayali, S., Pandurang, D., Sneha, P., Priyanka, N and Vidya P. (2025). Preparation and standardization of healthy Ready to Serve (RTS) beverage made from orange juice blended with </w:t>
      </w:r>
      <w:proofErr w:type="spellStart"/>
      <w:r w:rsidRPr="000725B1">
        <w:rPr>
          <w:rFonts w:ascii="Times New Roman" w:hAnsi="Times New Roman" w:cs="Times New Roman"/>
          <w:sz w:val="24"/>
          <w:szCs w:val="24"/>
        </w:rPr>
        <w:t>bael</w:t>
      </w:r>
      <w:proofErr w:type="spellEnd"/>
      <w:r w:rsidRPr="000725B1">
        <w:rPr>
          <w:rFonts w:ascii="Times New Roman" w:hAnsi="Times New Roman" w:cs="Times New Roman"/>
          <w:sz w:val="24"/>
          <w:szCs w:val="24"/>
        </w:rPr>
        <w:t xml:space="preserve"> fruit. </w:t>
      </w:r>
      <w:r w:rsidRPr="000725B1">
        <w:rPr>
          <w:rFonts w:ascii="Times New Roman" w:hAnsi="Times New Roman" w:cs="Times New Roman"/>
          <w:i/>
          <w:iCs/>
          <w:sz w:val="24"/>
          <w:szCs w:val="24"/>
        </w:rPr>
        <w:t>European Journal of Nutrition &amp; Food Safety.</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17</w:t>
      </w:r>
      <w:r w:rsidRPr="000725B1">
        <w:rPr>
          <w:rFonts w:ascii="Times New Roman" w:hAnsi="Times New Roman" w:cs="Times New Roman"/>
          <w:sz w:val="24"/>
          <w:szCs w:val="24"/>
        </w:rPr>
        <w:t>(9): 308-314.</w:t>
      </w:r>
    </w:p>
    <w:p w14:paraId="3B11D78E" w14:textId="7CFD05B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Sindumathi</w:t>
      </w:r>
      <w:proofErr w:type="spellEnd"/>
      <w:r w:rsidRPr="000725B1">
        <w:rPr>
          <w:rFonts w:ascii="Times New Roman" w:hAnsi="Times New Roman" w:cs="Times New Roman"/>
          <w:sz w:val="24"/>
          <w:szCs w:val="24"/>
        </w:rPr>
        <w:t xml:space="preserve">, G., &amp; Premalatha, M. R. (2020). Effect of Preservation on Therapeutic Quality of Naturally Flavoured Papaya-Jackfruit Ready-to-Serve Beverage. Indian Journal of Pure &amp; Applied Biosciences, 8(2), 69-75. </w:t>
      </w:r>
      <w:hyperlink r:id="rId31" w:history="1">
        <w:r w:rsidRPr="000725B1">
          <w:rPr>
            <w:rStyle w:val="Hyperlink"/>
            <w:rFonts w:ascii="Times New Roman" w:hAnsi="Times New Roman" w:cs="Times New Roman"/>
            <w:sz w:val="24"/>
            <w:szCs w:val="24"/>
          </w:rPr>
          <w:t>https://doi.org/10.18782/2582-2845.7990</w:t>
        </w:r>
      </w:hyperlink>
    </w:p>
    <w:p w14:paraId="3BC4FD51" w14:textId="786C581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Singh, P. P., Tripathi, A. D., Rai, D. C., Kumar, N., &amp; Singh, U. P. (2018). To study the shelf life of Aloe vera fortified mango RTS with different time and temperature combinations on </w:t>
      </w:r>
      <w:proofErr w:type="spellStart"/>
      <w:r w:rsidRPr="000725B1">
        <w:rPr>
          <w:rFonts w:ascii="Times New Roman" w:hAnsi="Times New Roman" w:cs="Times New Roman"/>
          <w:sz w:val="24"/>
          <w:szCs w:val="24"/>
        </w:rPr>
        <w:t>it’s</w:t>
      </w:r>
      <w:proofErr w:type="spellEnd"/>
      <w:r w:rsidRPr="000725B1">
        <w:rPr>
          <w:rFonts w:ascii="Times New Roman" w:hAnsi="Times New Roman" w:cs="Times New Roman"/>
          <w:sz w:val="24"/>
          <w:szCs w:val="24"/>
        </w:rPr>
        <w:t xml:space="preserve"> organoleptic and functional properties. The Pharma Innovation Journal, 7(3), 91-97. </w:t>
      </w:r>
      <w:hyperlink r:id="rId32" w:history="1">
        <w:r w:rsidRPr="000725B1">
          <w:rPr>
            <w:rStyle w:val="Hyperlink"/>
            <w:rFonts w:ascii="Times New Roman" w:hAnsi="Times New Roman" w:cs="Times New Roman"/>
            <w:sz w:val="24"/>
            <w:szCs w:val="24"/>
          </w:rPr>
          <w:t>https://www.thepharmajournal.com/archives/2018/vol7issue3/</w:t>
        </w:r>
      </w:hyperlink>
    </w:p>
    <w:p w14:paraId="31A22792" w14:textId="70A44631"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Thamilselvi, C., Krishnakumar, T., &amp; Amutha, S. (2015). Preparation and quality evaluation of lime based herbal blended RTS beverage. Asian Journal of Dairy and Food Research, 34(1), 54-58. </w:t>
      </w:r>
      <w:hyperlink r:id="rId33" w:history="1">
        <w:r w:rsidRPr="000725B1">
          <w:rPr>
            <w:rStyle w:val="Hyperlink"/>
            <w:rFonts w:ascii="Times New Roman" w:hAnsi="Times New Roman" w:cs="Times New Roman"/>
            <w:sz w:val="24"/>
            <w:szCs w:val="24"/>
          </w:rPr>
          <w:t>https://doi.org/10.5958/0976-0563.2015.00011.1</w:t>
        </w:r>
      </w:hyperlink>
    </w:p>
    <w:p w14:paraId="64D961E8" w14:textId="4F63BB7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Vagdevi, P., Prasad, M. S., Lakshmi, K. S., Padmaja, V. V., &amp; Arunodhayam, K. (2022). Standardization of process technique for preparation of RTS blends from Karonda fruits and their storage behaviour. The Pharma Innovation Journal, 11(9), 1991-1995. </w:t>
      </w:r>
      <w:hyperlink r:id="rId34" w:history="1">
        <w:r w:rsidRPr="000725B1">
          <w:rPr>
            <w:rStyle w:val="Hyperlink"/>
            <w:rFonts w:ascii="Times New Roman" w:hAnsi="Times New Roman" w:cs="Times New Roman"/>
            <w:sz w:val="24"/>
            <w:szCs w:val="24"/>
          </w:rPr>
          <w:t>https://www.thepharmajournal.com/archives/2022/vol11issue9/PartAC/11-9-10-940.pdf</w:t>
        </w:r>
      </w:hyperlink>
    </w:p>
    <w:p w14:paraId="0DAA6C13" w14:textId="7FE0BCCB"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Valverde, J. M., Valero, D., Martínez-Romero, D., Guillén, F., Castillo, S., &amp; Serrano, M. (2005). Novel edible coating based on aloe vera gel to maintain table grape quality and safety. Journal of Agricultural and Food Chemistry, 53(20), 7807-7813. </w:t>
      </w:r>
      <w:hyperlink r:id="rId35" w:history="1">
        <w:r w:rsidRPr="000725B1">
          <w:rPr>
            <w:rStyle w:val="Hyperlink"/>
            <w:rFonts w:ascii="Times New Roman" w:hAnsi="Times New Roman" w:cs="Times New Roman"/>
            <w:sz w:val="24"/>
            <w:szCs w:val="24"/>
          </w:rPr>
          <w:t>https://doi.org/10.1021/jf050962v</w:t>
        </w:r>
      </w:hyperlink>
    </w:p>
    <w:p w14:paraId="062A64A1" w14:textId="77777777" w:rsidR="00EA0C31" w:rsidRPr="00EA0C31" w:rsidRDefault="00EA0C31" w:rsidP="00EA0C31">
      <w:pPr>
        <w:pStyle w:val="ListParagraph"/>
        <w:widowControl w:val="0"/>
        <w:autoSpaceDE w:val="0"/>
        <w:autoSpaceDN w:val="0"/>
        <w:spacing w:after="120" w:line="276" w:lineRule="auto"/>
        <w:jc w:val="both"/>
        <w:rPr>
          <w:rFonts w:ascii="Times New Roman" w:hAnsi="Times New Roman" w:cs="Times New Roman"/>
          <w:sz w:val="24"/>
          <w:szCs w:val="24"/>
        </w:rPr>
      </w:pPr>
    </w:p>
    <w:sectPr w:rsidR="00EA0C31" w:rsidRPr="00EA0C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3B62" w14:textId="77777777" w:rsidR="00347CA7" w:rsidRDefault="00347CA7" w:rsidP="00C1218C">
      <w:pPr>
        <w:spacing w:after="0" w:line="240" w:lineRule="auto"/>
      </w:pPr>
      <w:r>
        <w:separator/>
      </w:r>
    </w:p>
  </w:endnote>
  <w:endnote w:type="continuationSeparator" w:id="0">
    <w:p w14:paraId="012DEC7F" w14:textId="77777777" w:rsidR="00347CA7" w:rsidRDefault="00347CA7" w:rsidP="00C1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E413" w14:textId="77777777" w:rsidR="00C1218C" w:rsidRDefault="00C1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8AF9" w14:textId="77777777" w:rsidR="00C1218C" w:rsidRDefault="00C1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4DAC" w14:textId="77777777" w:rsidR="00C1218C" w:rsidRDefault="00C1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09690" w14:textId="77777777" w:rsidR="00347CA7" w:rsidRDefault="00347CA7" w:rsidP="00C1218C">
      <w:pPr>
        <w:spacing w:after="0" w:line="240" w:lineRule="auto"/>
      </w:pPr>
      <w:r>
        <w:separator/>
      </w:r>
    </w:p>
  </w:footnote>
  <w:footnote w:type="continuationSeparator" w:id="0">
    <w:p w14:paraId="3213F5FE" w14:textId="77777777" w:rsidR="00347CA7" w:rsidRDefault="00347CA7" w:rsidP="00C1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0F05" w14:textId="75B62C1E" w:rsidR="00C1218C" w:rsidRDefault="00C1218C">
    <w:pPr>
      <w:pStyle w:val="Header"/>
    </w:pPr>
    <w:r>
      <w:rPr>
        <w:noProof/>
      </w:rPr>
      <w:pict w14:anchorId="6C403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9" o:spid="_x0000_s2050"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FC45" w14:textId="2EA3089F" w:rsidR="00C1218C" w:rsidRDefault="00C1218C">
    <w:pPr>
      <w:pStyle w:val="Header"/>
    </w:pPr>
    <w:r>
      <w:rPr>
        <w:noProof/>
      </w:rPr>
      <w:pict w14:anchorId="2B426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30" o:spid="_x0000_s2051"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972D" w14:textId="33DCD974" w:rsidR="00C1218C" w:rsidRDefault="00C1218C">
    <w:pPr>
      <w:pStyle w:val="Header"/>
    </w:pPr>
    <w:r>
      <w:rPr>
        <w:noProof/>
      </w:rPr>
      <w:pict w14:anchorId="3B7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8" o:spid="_x0000_s2049"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05F69"/>
    <w:multiLevelType w:val="hybridMultilevel"/>
    <w:tmpl w:val="F5AC8A1E"/>
    <w:lvl w:ilvl="0" w:tplc="5ED4486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816D77"/>
    <w:multiLevelType w:val="hybridMultilevel"/>
    <w:tmpl w:val="95763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5F"/>
    <w:rsid w:val="000042F5"/>
    <w:rsid w:val="00024AA5"/>
    <w:rsid w:val="00054228"/>
    <w:rsid w:val="0005502D"/>
    <w:rsid w:val="000725B1"/>
    <w:rsid w:val="00075FBF"/>
    <w:rsid w:val="000C1442"/>
    <w:rsid w:val="00142487"/>
    <w:rsid w:val="00165138"/>
    <w:rsid w:val="001C47A0"/>
    <w:rsid w:val="001E32F6"/>
    <w:rsid w:val="001E7F51"/>
    <w:rsid w:val="00204512"/>
    <w:rsid w:val="002114F2"/>
    <w:rsid w:val="00211D8E"/>
    <w:rsid w:val="00243556"/>
    <w:rsid w:val="00287913"/>
    <w:rsid w:val="002C60D0"/>
    <w:rsid w:val="00312630"/>
    <w:rsid w:val="00347CA7"/>
    <w:rsid w:val="0035423B"/>
    <w:rsid w:val="00360119"/>
    <w:rsid w:val="00365D12"/>
    <w:rsid w:val="003747AC"/>
    <w:rsid w:val="00375E78"/>
    <w:rsid w:val="003863D0"/>
    <w:rsid w:val="00390A81"/>
    <w:rsid w:val="003A7AC2"/>
    <w:rsid w:val="003A7F91"/>
    <w:rsid w:val="003B1A20"/>
    <w:rsid w:val="004B05F5"/>
    <w:rsid w:val="00500B2C"/>
    <w:rsid w:val="00512C62"/>
    <w:rsid w:val="0051355F"/>
    <w:rsid w:val="005227C5"/>
    <w:rsid w:val="00543313"/>
    <w:rsid w:val="005530BF"/>
    <w:rsid w:val="005C0D2A"/>
    <w:rsid w:val="00660413"/>
    <w:rsid w:val="0067566A"/>
    <w:rsid w:val="006D41F0"/>
    <w:rsid w:val="007124A8"/>
    <w:rsid w:val="00715B93"/>
    <w:rsid w:val="00734CEA"/>
    <w:rsid w:val="007653CD"/>
    <w:rsid w:val="007B1ECE"/>
    <w:rsid w:val="007C494D"/>
    <w:rsid w:val="007D0676"/>
    <w:rsid w:val="007E16D5"/>
    <w:rsid w:val="00800229"/>
    <w:rsid w:val="0080414E"/>
    <w:rsid w:val="008615B3"/>
    <w:rsid w:val="00880567"/>
    <w:rsid w:val="008954F4"/>
    <w:rsid w:val="008E2088"/>
    <w:rsid w:val="00915623"/>
    <w:rsid w:val="009931A5"/>
    <w:rsid w:val="00995F01"/>
    <w:rsid w:val="009A0094"/>
    <w:rsid w:val="009A50A8"/>
    <w:rsid w:val="009B783A"/>
    <w:rsid w:val="009E752A"/>
    <w:rsid w:val="009F0917"/>
    <w:rsid w:val="00A03CE3"/>
    <w:rsid w:val="00A040D6"/>
    <w:rsid w:val="00A5608F"/>
    <w:rsid w:val="00AF2E1C"/>
    <w:rsid w:val="00B430ED"/>
    <w:rsid w:val="00B440CB"/>
    <w:rsid w:val="00B45837"/>
    <w:rsid w:val="00B50021"/>
    <w:rsid w:val="00BB0423"/>
    <w:rsid w:val="00BB37DB"/>
    <w:rsid w:val="00BD08CF"/>
    <w:rsid w:val="00C1218C"/>
    <w:rsid w:val="00C403C7"/>
    <w:rsid w:val="00C7659F"/>
    <w:rsid w:val="00DA0390"/>
    <w:rsid w:val="00DA6940"/>
    <w:rsid w:val="00DC42D6"/>
    <w:rsid w:val="00DD04C9"/>
    <w:rsid w:val="00DF13B8"/>
    <w:rsid w:val="00DF20DF"/>
    <w:rsid w:val="00E02C2D"/>
    <w:rsid w:val="00E22225"/>
    <w:rsid w:val="00E57447"/>
    <w:rsid w:val="00E76EAD"/>
    <w:rsid w:val="00E950EF"/>
    <w:rsid w:val="00EA0C31"/>
    <w:rsid w:val="00EA2F71"/>
    <w:rsid w:val="00EB3E7F"/>
    <w:rsid w:val="00EE2C91"/>
    <w:rsid w:val="00EE5AF5"/>
    <w:rsid w:val="00EF1EF1"/>
    <w:rsid w:val="00F42A9D"/>
    <w:rsid w:val="00FA3B0F"/>
    <w:rsid w:val="00FB0E04"/>
    <w:rsid w:val="00FF08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51921"/>
  <w15:chartTrackingRefBased/>
  <w15:docId w15:val="{0EBFC7DE-73ED-4FA2-B19C-742262F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5F"/>
    <w:rPr>
      <w:rFonts w:eastAsiaTheme="majorEastAsia" w:cstheme="majorBidi"/>
      <w:color w:val="272727" w:themeColor="text1" w:themeTint="D8"/>
    </w:rPr>
  </w:style>
  <w:style w:type="paragraph" w:styleId="Title">
    <w:name w:val="Title"/>
    <w:basedOn w:val="Normal"/>
    <w:next w:val="Normal"/>
    <w:link w:val="TitleChar"/>
    <w:uiPriority w:val="10"/>
    <w:qFormat/>
    <w:rsid w:val="0051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5F"/>
    <w:pPr>
      <w:spacing w:before="160"/>
      <w:jc w:val="center"/>
    </w:pPr>
    <w:rPr>
      <w:i/>
      <w:iCs/>
      <w:color w:val="404040" w:themeColor="text1" w:themeTint="BF"/>
    </w:rPr>
  </w:style>
  <w:style w:type="character" w:customStyle="1" w:styleId="QuoteChar">
    <w:name w:val="Quote Char"/>
    <w:basedOn w:val="DefaultParagraphFont"/>
    <w:link w:val="Quote"/>
    <w:uiPriority w:val="29"/>
    <w:rsid w:val="0051355F"/>
    <w:rPr>
      <w:i/>
      <w:iCs/>
      <w:color w:val="404040" w:themeColor="text1" w:themeTint="BF"/>
    </w:rPr>
  </w:style>
  <w:style w:type="paragraph" w:styleId="ListParagraph">
    <w:name w:val="List Paragraph"/>
    <w:basedOn w:val="Normal"/>
    <w:uiPriority w:val="34"/>
    <w:qFormat/>
    <w:rsid w:val="0051355F"/>
    <w:pPr>
      <w:ind w:left="720"/>
      <w:contextualSpacing/>
    </w:pPr>
  </w:style>
  <w:style w:type="character" w:styleId="IntenseEmphasis">
    <w:name w:val="Intense Emphasis"/>
    <w:basedOn w:val="DefaultParagraphFont"/>
    <w:uiPriority w:val="21"/>
    <w:qFormat/>
    <w:rsid w:val="0051355F"/>
    <w:rPr>
      <w:i/>
      <w:iCs/>
      <w:color w:val="2F5496" w:themeColor="accent1" w:themeShade="BF"/>
    </w:rPr>
  </w:style>
  <w:style w:type="paragraph" w:styleId="IntenseQuote">
    <w:name w:val="Intense Quote"/>
    <w:basedOn w:val="Normal"/>
    <w:next w:val="Normal"/>
    <w:link w:val="IntenseQuoteChar"/>
    <w:uiPriority w:val="30"/>
    <w:qFormat/>
    <w:rsid w:val="00513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55F"/>
    <w:rPr>
      <w:i/>
      <w:iCs/>
      <w:color w:val="2F5496" w:themeColor="accent1" w:themeShade="BF"/>
    </w:rPr>
  </w:style>
  <w:style w:type="character" w:styleId="IntenseReference">
    <w:name w:val="Intense Reference"/>
    <w:basedOn w:val="DefaultParagraphFont"/>
    <w:uiPriority w:val="32"/>
    <w:qFormat/>
    <w:rsid w:val="0051355F"/>
    <w:rPr>
      <w:b/>
      <w:bCs/>
      <w:smallCaps/>
      <w:color w:val="2F5496" w:themeColor="accent1" w:themeShade="BF"/>
      <w:spacing w:val="5"/>
    </w:rPr>
  </w:style>
  <w:style w:type="paragraph" w:styleId="BodyText">
    <w:name w:val="Body Text"/>
    <w:basedOn w:val="Normal"/>
    <w:link w:val="BodyTextChar"/>
    <w:uiPriority w:val="1"/>
    <w:unhideWhenUsed/>
    <w:qFormat/>
    <w:rsid w:val="009A50A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9A50A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qFormat/>
    <w:rsid w:val="009E752A"/>
    <w:pPr>
      <w:spacing w:after="0" w:line="240" w:lineRule="auto"/>
    </w:pPr>
    <w:rPr>
      <w:rFonts w:eastAsiaTheme="minorEastAsia"/>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021"/>
    <w:rPr>
      <w:color w:val="0563C1" w:themeColor="hyperlink"/>
      <w:u w:val="single"/>
    </w:rPr>
  </w:style>
  <w:style w:type="character" w:styleId="UnresolvedMention">
    <w:name w:val="Unresolved Mention"/>
    <w:basedOn w:val="DefaultParagraphFont"/>
    <w:uiPriority w:val="99"/>
    <w:semiHidden/>
    <w:unhideWhenUsed/>
    <w:rsid w:val="00EA0C31"/>
    <w:rPr>
      <w:color w:val="605E5C"/>
      <w:shd w:val="clear" w:color="auto" w:fill="E1DFDD"/>
    </w:rPr>
  </w:style>
  <w:style w:type="paragraph" w:styleId="Header">
    <w:name w:val="header"/>
    <w:basedOn w:val="Normal"/>
    <w:link w:val="HeaderChar"/>
    <w:uiPriority w:val="99"/>
    <w:unhideWhenUsed/>
    <w:rsid w:val="00C1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18C"/>
  </w:style>
  <w:style w:type="paragraph" w:styleId="Footer">
    <w:name w:val="footer"/>
    <w:basedOn w:val="Normal"/>
    <w:link w:val="FooterChar"/>
    <w:uiPriority w:val="99"/>
    <w:unhideWhenUsed/>
    <w:rsid w:val="00C1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2157-7110.1000116" TargetMode="External"/><Relationship Id="rId18" Type="http://schemas.openxmlformats.org/officeDocument/2006/relationships/hyperlink" Target="https://doi.org/10.1016/S0308-8146(01)00157-1" TargetMode="External"/><Relationship Id="rId26" Type="http://schemas.openxmlformats.org/officeDocument/2006/relationships/hyperlink" Target="https://doi.org/10.62810/jnsr.v2iSpecial.Issue.119" TargetMode="External"/><Relationship Id="rId21" Type="http://schemas.openxmlformats.org/officeDocument/2006/relationships/hyperlink" Target="https://doi.org/10.14719/pst.4835" TargetMode="External"/><Relationship Id="rId34" Type="http://schemas.openxmlformats.org/officeDocument/2006/relationships/hyperlink" Target="https://www.thepharmajournal.com/archives/2022/vol11issue9/PartAC/11-9-10-940.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2271/phyto.2020.v9.i3ac.11562" TargetMode="External"/><Relationship Id="rId25" Type="http://schemas.openxmlformats.org/officeDocument/2006/relationships/hyperlink" Target="https://www.actascientific.com/ASNH/ASNH-03-0142.php" TargetMode="External"/><Relationship Id="rId33" Type="http://schemas.openxmlformats.org/officeDocument/2006/relationships/hyperlink" Target="https://doi.org/10.5958/0976-0563.2015.00011.1" TargetMode="External"/><Relationship Id="rId2" Type="http://schemas.openxmlformats.org/officeDocument/2006/relationships/styles" Target="styles.xml"/><Relationship Id="rId16" Type="http://schemas.openxmlformats.org/officeDocument/2006/relationships/hyperlink" Target="https://doi.org/10.1080/10942912.2024.2319008" TargetMode="External"/><Relationship Id="rId20" Type="http://schemas.openxmlformats.org/officeDocument/2006/relationships/hyperlink" Target="https://doi.org/10.1079/PA20190090" TargetMode="External"/><Relationship Id="rId29" Type="http://schemas.openxmlformats.org/officeDocument/2006/relationships/hyperlink" Target="https://books.google.com/books/about/Handbook_of_Analysis_and_Quality_Control.html?id=0_4xAQAAIA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21/acsomega.3c03386" TargetMode="External"/><Relationship Id="rId32" Type="http://schemas.openxmlformats.org/officeDocument/2006/relationships/hyperlink" Target="https://www.thepharmajournal.com/archives/2018/vol7issue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829/idosi.wjdfs.2014.9.2.1139" TargetMode="External"/><Relationship Id="rId23" Type="http://schemas.openxmlformats.org/officeDocument/2006/relationships/hyperlink" Target="https://doi.org/10.1007/s42452-025-07275-9" TargetMode="External"/><Relationship Id="rId28" Type="http://schemas.openxmlformats.org/officeDocument/2006/relationships/hyperlink" Target="https://doi.org/10.4038/jas.v5i2.2787"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3390/molecules13081599" TargetMode="External"/><Relationship Id="rId31" Type="http://schemas.openxmlformats.org/officeDocument/2006/relationships/hyperlink" Target="https://doi.org/10.18782/2582-2845.799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172/2157-7110.1000185" TargetMode="External"/><Relationship Id="rId22" Type="http://schemas.openxmlformats.org/officeDocument/2006/relationships/hyperlink" Target="https://doi.org/10.9790/2402-1004024752" TargetMode="External"/><Relationship Id="rId27" Type="http://schemas.openxmlformats.org/officeDocument/2006/relationships/hyperlink" Target="https://doi.org/10.33545/26174693.2025.v9.i3Sb.3918" TargetMode="External"/><Relationship Id="rId30" Type="http://schemas.openxmlformats.org/officeDocument/2006/relationships/hyperlink" Target="https://doi.org/10.4172/2157-7110.1000232" TargetMode="External"/><Relationship Id="rId35" Type="http://schemas.openxmlformats.org/officeDocument/2006/relationships/hyperlink" Target="https://doi.org/10.1021/jf050962v"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11</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 latha</dc:creator>
  <cp:keywords/>
  <dc:description/>
  <cp:lastModifiedBy>SDI 1084</cp:lastModifiedBy>
  <cp:revision>50</cp:revision>
  <dcterms:created xsi:type="dcterms:W3CDTF">2025-12-31T10:53:00Z</dcterms:created>
  <dcterms:modified xsi:type="dcterms:W3CDTF">2026-01-05T11:09:00Z</dcterms:modified>
</cp:coreProperties>
</file>