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C8985" w14:textId="77777777" w:rsidR="00182039" w:rsidRPr="003F7989" w:rsidRDefault="00182039" w:rsidP="003F7989">
      <w:pPr>
        <w:jc w:val="center"/>
        <w:rPr>
          <w:rFonts w:ascii="Times New Roman" w:hAnsi="Times New Roman" w:cs="Times New Roman"/>
          <w:b/>
          <w:sz w:val="24"/>
          <w:szCs w:val="24"/>
        </w:rPr>
      </w:pPr>
      <w:r w:rsidRPr="00F36017">
        <w:rPr>
          <w:rFonts w:ascii="Times New Roman" w:hAnsi="Times New Roman" w:cs="Times New Roman"/>
          <w:b/>
          <w:sz w:val="24"/>
          <w:szCs w:val="24"/>
        </w:rPr>
        <w:t>Managerial Mindfulness and Business Model Innova</w:t>
      </w:r>
      <w:r w:rsidR="001065C0" w:rsidRPr="00F36017">
        <w:rPr>
          <w:rFonts w:ascii="Times New Roman" w:hAnsi="Times New Roman" w:cs="Times New Roman"/>
          <w:b/>
          <w:sz w:val="24"/>
          <w:szCs w:val="24"/>
        </w:rPr>
        <w:t>tion as Antidotes to SME Survival</w:t>
      </w:r>
      <w:r w:rsidRPr="00F36017">
        <w:rPr>
          <w:rFonts w:ascii="Times New Roman" w:hAnsi="Times New Roman" w:cs="Times New Roman"/>
          <w:b/>
          <w:sz w:val="24"/>
          <w:szCs w:val="24"/>
        </w:rPr>
        <w:t xml:space="preserve"> and Growth: </w:t>
      </w:r>
      <w:r w:rsidRPr="00F36017">
        <w:rPr>
          <w:rFonts w:ascii="Times New Roman" w:hAnsi="Times New Roman" w:cs="Times New Roman"/>
          <w:b/>
          <w:bCs/>
          <w:sz w:val="24"/>
          <w:szCs w:val="24"/>
        </w:rPr>
        <w:t>Evidence from Sri Lanka</w:t>
      </w:r>
      <w:r w:rsidR="00EA5388" w:rsidRPr="00F36017">
        <w:rPr>
          <w:rFonts w:ascii="Times New Roman" w:hAnsi="Times New Roman" w:cs="Times New Roman"/>
          <w:b/>
          <w:bCs/>
          <w:sz w:val="24"/>
          <w:szCs w:val="24"/>
        </w:rPr>
        <w:t xml:space="preserve"> </w:t>
      </w:r>
    </w:p>
    <w:p w14:paraId="7ABBD326" w14:textId="01314CFA" w:rsidR="003F7989" w:rsidRDefault="003F7989" w:rsidP="00F36017">
      <w:pPr>
        <w:jc w:val="both"/>
        <w:rPr>
          <w:rFonts w:ascii="Times New Roman" w:hAnsi="Times New Roman" w:cs="Times New Roman"/>
          <w:b/>
          <w:sz w:val="24"/>
          <w:szCs w:val="27"/>
        </w:rPr>
      </w:pPr>
    </w:p>
    <w:p w14:paraId="5B62C014" w14:textId="77777777" w:rsidR="00C54358" w:rsidRDefault="00C54358" w:rsidP="00F36017">
      <w:pPr>
        <w:jc w:val="both"/>
        <w:rPr>
          <w:rFonts w:ascii="Times New Roman" w:hAnsi="Times New Roman" w:cs="Times New Roman"/>
          <w:b/>
          <w:sz w:val="24"/>
          <w:szCs w:val="27"/>
        </w:rPr>
      </w:pPr>
    </w:p>
    <w:p w14:paraId="12A04527" w14:textId="77777777" w:rsidR="00AF31D8" w:rsidRPr="00F36017" w:rsidRDefault="00AF31D8" w:rsidP="00F36017">
      <w:pPr>
        <w:jc w:val="both"/>
        <w:rPr>
          <w:rFonts w:ascii="Times New Roman" w:hAnsi="Times New Roman" w:cs="Times New Roman"/>
          <w:b/>
          <w:sz w:val="24"/>
          <w:szCs w:val="27"/>
        </w:rPr>
      </w:pPr>
      <w:r w:rsidRPr="00F36017">
        <w:rPr>
          <w:rFonts w:ascii="Times New Roman" w:hAnsi="Times New Roman" w:cs="Times New Roman"/>
          <w:b/>
          <w:sz w:val="24"/>
          <w:szCs w:val="27"/>
        </w:rPr>
        <w:t xml:space="preserve">Abstract </w:t>
      </w:r>
    </w:p>
    <w:p w14:paraId="2989B5D2" w14:textId="77777777" w:rsidR="00AF31D8" w:rsidRPr="00F36017" w:rsidRDefault="00AF31D8" w:rsidP="00F36017">
      <w:pPr>
        <w:spacing w:after="0"/>
        <w:jc w:val="both"/>
        <w:rPr>
          <w:rFonts w:ascii="Times New Roman" w:hAnsi="Times New Roman" w:cs="Times New Roman"/>
          <w:sz w:val="24"/>
          <w:szCs w:val="24"/>
        </w:rPr>
      </w:pPr>
      <w:r w:rsidRPr="00F36017">
        <w:rPr>
          <w:rFonts w:ascii="Times New Roman" w:hAnsi="Times New Roman" w:cs="Times New Roman"/>
          <w:b/>
          <w:sz w:val="24"/>
          <w:szCs w:val="24"/>
        </w:rPr>
        <w:t>Purpose:</w:t>
      </w:r>
      <w:r w:rsidRPr="00F36017">
        <w:rPr>
          <w:rFonts w:ascii="Times New Roman" w:hAnsi="Times New Roman" w:cs="Times New Roman"/>
          <w:sz w:val="24"/>
          <w:szCs w:val="24"/>
        </w:rPr>
        <w:t xml:space="preserve"> In the dynamic business environment, the notions of business model (BM) and business model innovation (BMI) have received substantial devotion in the industry and by academia. Under challenging and stressful conditions, mindfulness plays a prominent role. The study aims to examine h</w:t>
      </w:r>
      <w:r w:rsidRPr="00F36017">
        <w:rPr>
          <w:rFonts w:ascii="Times New Roman" w:hAnsi="Times New Roman" w:cs="Times New Roman"/>
          <w:iCs/>
          <w:sz w:val="24"/>
          <w:szCs w:val="24"/>
        </w:rPr>
        <w:t xml:space="preserve">ow managerial mindful behaviors could lead to adopt </w:t>
      </w:r>
      <w:r w:rsidRPr="00F36017">
        <w:rPr>
          <w:rFonts w:ascii="Times New Roman" w:hAnsi="Times New Roman" w:cs="Times New Roman"/>
          <w:sz w:val="24"/>
          <w:szCs w:val="24"/>
        </w:rPr>
        <w:t>BM tools to support Small and Medium Enterprises’ (SMEs) survival and sustain continued growth.</w:t>
      </w:r>
    </w:p>
    <w:p w14:paraId="23110C29" w14:textId="77777777" w:rsidR="00AF31D8" w:rsidRPr="00F36017" w:rsidRDefault="00AF31D8" w:rsidP="00F36017">
      <w:pPr>
        <w:spacing w:after="0"/>
        <w:jc w:val="both"/>
        <w:rPr>
          <w:rFonts w:ascii="Times New Roman" w:eastAsia="Calibri" w:hAnsi="Times New Roman" w:cs="Times New Roman"/>
          <w:sz w:val="24"/>
          <w:szCs w:val="24"/>
        </w:rPr>
      </w:pPr>
      <w:r w:rsidRPr="00F36017">
        <w:rPr>
          <w:rFonts w:ascii="Times New Roman" w:hAnsi="Times New Roman" w:cs="Times New Roman"/>
          <w:b/>
          <w:sz w:val="24"/>
          <w:szCs w:val="24"/>
        </w:rPr>
        <w:t>Design:</w:t>
      </w:r>
      <w:r w:rsidRPr="00F36017">
        <w:rPr>
          <w:rFonts w:ascii="Times New Roman" w:hAnsi="Times New Roman" w:cs="Times New Roman"/>
          <w:sz w:val="24"/>
          <w:szCs w:val="24"/>
        </w:rPr>
        <w:t xml:space="preserve"> The study </w:t>
      </w:r>
      <w:proofErr w:type="spellStart"/>
      <w:r w:rsidRPr="00F36017">
        <w:rPr>
          <w:rFonts w:ascii="Times New Roman" w:hAnsi="Times New Roman" w:cs="Times New Roman"/>
          <w:sz w:val="24"/>
          <w:szCs w:val="24"/>
        </w:rPr>
        <w:t>utilised</w:t>
      </w:r>
      <w:proofErr w:type="spellEnd"/>
      <w:r w:rsidRPr="00F36017">
        <w:rPr>
          <w:rFonts w:ascii="Times New Roman" w:hAnsi="Times New Roman" w:cs="Times New Roman"/>
          <w:sz w:val="24"/>
          <w:szCs w:val="24"/>
        </w:rPr>
        <w:t xml:space="preserve"> a quantitative approach. Nonprobability judgmental sampling technique was used to select owners/managers of SMEs in the manufacturing sector in Colombo District.</w:t>
      </w:r>
      <w:r w:rsidRPr="00F36017">
        <w:rPr>
          <w:rFonts w:ascii="Times New Roman" w:eastAsia="Calibri" w:hAnsi="Times New Roman" w:cs="Times New Roman"/>
          <w:sz w:val="24"/>
          <w:szCs w:val="24"/>
        </w:rPr>
        <w:t xml:space="preserve"> The partial least squares structural equation modeling (PLS-SEM) technique was used to test the hypotheses.  </w:t>
      </w:r>
    </w:p>
    <w:p w14:paraId="600C56B0" w14:textId="77777777" w:rsidR="00AF31D8" w:rsidRPr="00F36017" w:rsidRDefault="00AF31D8" w:rsidP="00F36017">
      <w:pPr>
        <w:spacing w:after="0"/>
        <w:jc w:val="both"/>
        <w:rPr>
          <w:rFonts w:ascii="Times New Roman" w:hAnsi="Times New Roman" w:cs="Times New Roman"/>
          <w:sz w:val="24"/>
          <w:szCs w:val="24"/>
        </w:rPr>
      </w:pPr>
      <w:r w:rsidRPr="00F36017">
        <w:rPr>
          <w:rFonts w:ascii="Times New Roman" w:eastAsia="Calibri" w:hAnsi="Times New Roman" w:cs="Times New Roman"/>
          <w:b/>
          <w:sz w:val="24"/>
          <w:szCs w:val="24"/>
        </w:rPr>
        <w:t xml:space="preserve">Findings: </w:t>
      </w:r>
      <w:r w:rsidRPr="00F36017">
        <w:rPr>
          <w:rFonts w:ascii="Times New Roman" w:hAnsi="Times New Roman" w:cs="Times New Roman"/>
          <w:sz w:val="24"/>
          <w:szCs w:val="24"/>
        </w:rPr>
        <w:t xml:space="preserve">The result confirms that mindful management shows greater success to value creation, value delivery and value capture of the business. Moreover, the study emphasized the mediating effect of BMI on the relationship between managerial mindfulness and </w:t>
      </w:r>
      <w:r w:rsidRPr="00F36017">
        <w:rPr>
          <w:rFonts w:ascii="Times New Roman" w:hAnsi="Times New Roman" w:cs="Times New Roman"/>
          <w:iCs/>
          <w:sz w:val="24"/>
          <w:szCs w:val="24"/>
        </w:rPr>
        <w:t xml:space="preserve">survival </w:t>
      </w:r>
      <w:r w:rsidRPr="00F36017">
        <w:rPr>
          <w:rFonts w:ascii="Times New Roman" w:hAnsi="Times New Roman" w:cs="Times New Roman"/>
          <w:sz w:val="24"/>
          <w:szCs w:val="24"/>
        </w:rPr>
        <w:t xml:space="preserve">and sustained continued growth of SMEs. </w:t>
      </w:r>
      <w:r w:rsidR="0005557F" w:rsidRPr="00F36017">
        <w:rPr>
          <w:rFonts w:ascii="Times New Roman" w:hAnsi="Times New Roman" w:cs="Times New Roman"/>
          <w:sz w:val="24"/>
          <w:szCs w:val="24"/>
        </w:rPr>
        <w:t xml:space="preserve"> </w:t>
      </w:r>
    </w:p>
    <w:p w14:paraId="546676F4" w14:textId="77777777" w:rsidR="00AF31D8" w:rsidRPr="00F36017" w:rsidRDefault="00AF31D8" w:rsidP="00F36017">
      <w:pPr>
        <w:spacing w:after="0"/>
        <w:jc w:val="both"/>
        <w:rPr>
          <w:rFonts w:ascii="Times New Roman" w:hAnsi="Times New Roman" w:cs="Times New Roman"/>
          <w:sz w:val="24"/>
          <w:szCs w:val="24"/>
        </w:rPr>
      </w:pPr>
      <w:r w:rsidRPr="00F36017">
        <w:rPr>
          <w:rFonts w:ascii="Times New Roman" w:hAnsi="Times New Roman" w:cs="Times New Roman"/>
          <w:b/>
          <w:sz w:val="24"/>
          <w:szCs w:val="24"/>
        </w:rPr>
        <w:t>Originality:</w:t>
      </w:r>
      <w:r w:rsidRPr="00F36017">
        <w:rPr>
          <w:rFonts w:ascii="Times New Roman" w:hAnsi="Times New Roman" w:cs="Times New Roman"/>
          <w:sz w:val="24"/>
          <w:szCs w:val="24"/>
        </w:rPr>
        <w:t xml:space="preserve"> Backed by previous works, this study provides a first attempt to develop a hypothesized model connecting managerial mindfulness, BMI and SMEs survival and growth. </w:t>
      </w:r>
      <w:r w:rsidRPr="00F36017">
        <w:rPr>
          <w:rFonts w:ascii="Times New Roman" w:eastAsia="MyriadPro-Light" w:hAnsi="Times New Roman" w:cs="Times New Roman"/>
          <w:sz w:val="24"/>
          <w:szCs w:val="24"/>
        </w:rPr>
        <w:t xml:space="preserve">The study used </w:t>
      </w:r>
      <w:r w:rsidRPr="00F36017">
        <w:rPr>
          <w:rFonts w:ascii="Times New Roman" w:hAnsi="Times New Roman" w:cs="Times New Roman"/>
          <w:sz w:val="24"/>
          <w:szCs w:val="24"/>
        </w:rPr>
        <w:t>a novel method to measure managerial mindfulness as a collective-level construct and extended the concept of managerial mindfulness as a collective psychological state from large size enterprises to SMEs.</w:t>
      </w:r>
    </w:p>
    <w:p w14:paraId="79EE4062"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b/>
          <w:sz w:val="24"/>
          <w:szCs w:val="24"/>
        </w:rPr>
        <w:t xml:space="preserve">Implications: </w:t>
      </w:r>
      <w:r w:rsidRPr="00F36017">
        <w:rPr>
          <w:rFonts w:ascii="Times New Roman" w:hAnsi="Times New Roman" w:cs="Times New Roman"/>
          <w:sz w:val="24"/>
          <w:szCs w:val="24"/>
        </w:rPr>
        <w:t xml:space="preserve">The study provides a guide for SMEs on the drivers of BMI, as an affordable strategy for survival and sustain continued growth in a developing economy. </w:t>
      </w:r>
    </w:p>
    <w:p w14:paraId="4428F653" w14:textId="77777777" w:rsidR="00AF31D8" w:rsidRPr="00F36017" w:rsidRDefault="00AF31D8" w:rsidP="00F36017">
      <w:pPr>
        <w:spacing w:after="0"/>
        <w:jc w:val="both"/>
        <w:rPr>
          <w:rFonts w:ascii="Times New Roman" w:hAnsi="Times New Roman" w:cs="Times New Roman"/>
          <w:b/>
          <w:sz w:val="24"/>
          <w:szCs w:val="24"/>
        </w:rPr>
      </w:pPr>
    </w:p>
    <w:p w14:paraId="727E9867" w14:textId="77777777" w:rsidR="00AF31D8" w:rsidRPr="00F36017" w:rsidRDefault="00AF31D8" w:rsidP="00F36017">
      <w:pPr>
        <w:spacing w:after="0"/>
        <w:jc w:val="both"/>
        <w:rPr>
          <w:rFonts w:ascii="Times New Roman" w:hAnsi="Times New Roman" w:cs="Times New Roman"/>
          <w:sz w:val="24"/>
          <w:szCs w:val="24"/>
        </w:rPr>
      </w:pPr>
      <w:r w:rsidRPr="00F36017">
        <w:rPr>
          <w:rFonts w:ascii="Times New Roman" w:hAnsi="Times New Roman" w:cs="Times New Roman"/>
          <w:b/>
          <w:sz w:val="24"/>
          <w:szCs w:val="24"/>
        </w:rPr>
        <w:t xml:space="preserve">Keywords: </w:t>
      </w:r>
      <w:r w:rsidRPr="00F36017">
        <w:rPr>
          <w:rFonts w:ascii="Times New Roman" w:hAnsi="Times New Roman" w:cs="Times New Roman"/>
          <w:sz w:val="24"/>
          <w:szCs w:val="24"/>
        </w:rPr>
        <w:t>Attention-Based View, Business Model Innovation, Growth, Managerial Mindfulness, SMEs, Survival</w:t>
      </w:r>
    </w:p>
    <w:p w14:paraId="7098F031" w14:textId="77777777" w:rsidR="00AF31D8" w:rsidRPr="00F36017" w:rsidRDefault="00AF31D8" w:rsidP="00F36017">
      <w:pPr>
        <w:spacing w:after="0"/>
        <w:jc w:val="both"/>
        <w:rPr>
          <w:rFonts w:ascii="Times New Roman" w:hAnsi="Times New Roman" w:cs="Times New Roman"/>
          <w:sz w:val="24"/>
          <w:szCs w:val="24"/>
        </w:rPr>
      </w:pPr>
    </w:p>
    <w:p w14:paraId="36438934" w14:textId="77777777" w:rsidR="00AF31D8" w:rsidRPr="00F36017" w:rsidRDefault="00AF31D8" w:rsidP="00F36017">
      <w:pPr>
        <w:jc w:val="both"/>
        <w:rPr>
          <w:rFonts w:ascii="Times New Roman" w:hAnsi="Times New Roman" w:cs="Times New Roman"/>
          <w:b/>
          <w:sz w:val="24"/>
          <w:szCs w:val="24"/>
        </w:rPr>
      </w:pPr>
      <w:r w:rsidRPr="00F36017">
        <w:rPr>
          <w:rFonts w:ascii="Times New Roman" w:hAnsi="Times New Roman" w:cs="Times New Roman"/>
          <w:b/>
          <w:sz w:val="24"/>
          <w:szCs w:val="24"/>
        </w:rPr>
        <w:t xml:space="preserve">Introduction </w:t>
      </w:r>
    </w:p>
    <w:p w14:paraId="57F35E0A" w14:textId="77777777" w:rsidR="00AF31D8" w:rsidRPr="00F36017" w:rsidRDefault="00AF31D8" w:rsidP="00F36017">
      <w:pPr>
        <w:jc w:val="both"/>
        <w:rPr>
          <w:rFonts w:ascii="Times New Roman" w:hAnsi="Times New Roman" w:cs="Times New Roman"/>
          <w:sz w:val="24"/>
          <w:szCs w:val="24"/>
        </w:rPr>
      </w:pPr>
      <w:r w:rsidRPr="00F36017">
        <w:rPr>
          <w:rFonts w:ascii="Times New Roman" w:hAnsi="Times New Roman" w:cs="Times New Roman"/>
          <w:sz w:val="24"/>
          <w:szCs w:val="24"/>
        </w:rPr>
        <w:t xml:space="preserve">Business firms face serious challenges to survive and sustain continued growth due to the deviations of technology and </w:t>
      </w:r>
      <w:proofErr w:type="spellStart"/>
      <w:r w:rsidRPr="00F36017">
        <w:rPr>
          <w:rFonts w:ascii="Times New Roman" w:hAnsi="Times New Roman" w:cs="Times New Roman"/>
          <w:sz w:val="24"/>
          <w:szCs w:val="24"/>
        </w:rPr>
        <w:t>behaviour</w:t>
      </w:r>
      <w:proofErr w:type="spellEnd"/>
      <w:r w:rsidRPr="00F36017">
        <w:rPr>
          <w:rFonts w:ascii="Times New Roman" w:hAnsi="Times New Roman" w:cs="Times New Roman"/>
          <w:sz w:val="24"/>
          <w:szCs w:val="24"/>
        </w:rPr>
        <w:t xml:space="preserve"> of key stakeholders (Latifi et al., 2021). Based on these premises, the terms of business model (BM) and business model innovation (BMI) have received substantial attention in the industry and by academia. BM describes the logic of how a firm creates, delivers and captures values (Amit and Zott, 2001; Teece, 2010), while BMI refers to the changes in the main elements of a firm’s BM or the ways of linking these elements in an organized, novel and non-trivial way (Foss and Saebi, 2017). Small and medium enterprises </w:t>
      </w:r>
      <w:r w:rsidRPr="00F36017">
        <w:rPr>
          <w:rFonts w:ascii="Times New Roman" w:hAnsi="Times New Roman" w:cs="Times New Roman"/>
          <w:sz w:val="24"/>
          <w:szCs w:val="24"/>
        </w:rPr>
        <w:lastRenderedPageBreak/>
        <w:t>(SMEs) are an important part of a country’s economic development, specifically economic growth of many developing economies depends on the growth of their SMEs (WEF, 2022</w:t>
      </w:r>
      <w:r w:rsidRPr="00F36017">
        <w:rPr>
          <w:rFonts w:ascii="Times New Roman" w:hAnsi="Times New Roman" w:cs="Times New Roman"/>
          <w:sz w:val="24"/>
          <w:szCs w:val="24"/>
          <w:shd w:val="clear" w:color="auto" w:fill="FFFFFF"/>
        </w:rPr>
        <w:t>)</w:t>
      </w:r>
      <w:r w:rsidRPr="00F36017">
        <w:rPr>
          <w:rFonts w:ascii="Times New Roman" w:hAnsi="Times New Roman" w:cs="Times New Roman"/>
          <w:sz w:val="24"/>
          <w:szCs w:val="24"/>
        </w:rPr>
        <w:t xml:space="preserve">. Extensive literature has renowned the contribution of BMI to firm performance of large firms or multinational corporations (Latifi et al., 2021; </w:t>
      </w:r>
      <w:r w:rsidRPr="00F36017">
        <w:rPr>
          <w:rFonts w:ascii="Times New Roman" w:hAnsi="Times New Roman" w:cs="Times New Roman"/>
          <w:sz w:val="24"/>
          <w:szCs w:val="20"/>
          <w:shd w:val="clear" w:color="auto" w:fill="FFFFFF"/>
        </w:rPr>
        <w:t>Huang et al., 2024</w:t>
      </w:r>
      <w:r w:rsidRPr="00F36017">
        <w:rPr>
          <w:rFonts w:ascii="Times New Roman" w:hAnsi="Times New Roman" w:cs="Times New Roman"/>
          <w:sz w:val="24"/>
          <w:szCs w:val="24"/>
        </w:rPr>
        <w:t>). However, only a few research contributions had focused on SMEs and BM concept, its development, and applications (</w:t>
      </w:r>
      <w:proofErr w:type="spellStart"/>
      <w:r w:rsidRPr="00F36017">
        <w:rPr>
          <w:rFonts w:ascii="Times New Roman" w:hAnsi="Times New Roman" w:cs="Times New Roman"/>
          <w:sz w:val="24"/>
          <w:szCs w:val="24"/>
          <w:shd w:val="clear" w:color="auto" w:fill="FFFFFF"/>
        </w:rPr>
        <w:t>Cosenz</w:t>
      </w:r>
      <w:proofErr w:type="spellEnd"/>
      <w:r w:rsidRPr="00F36017">
        <w:rPr>
          <w:rFonts w:ascii="Times New Roman" w:hAnsi="Times New Roman" w:cs="Times New Roman"/>
          <w:sz w:val="24"/>
          <w:szCs w:val="24"/>
          <w:shd w:val="clear" w:color="auto" w:fill="FFFFFF"/>
        </w:rPr>
        <w:t xml:space="preserve"> &amp; </w:t>
      </w:r>
      <w:proofErr w:type="spellStart"/>
      <w:r w:rsidRPr="00F36017">
        <w:rPr>
          <w:rFonts w:ascii="Times New Roman" w:hAnsi="Times New Roman" w:cs="Times New Roman"/>
          <w:sz w:val="24"/>
          <w:szCs w:val="24"/>
          <w:shd w:val="clear" w:color="auto" w:fill="FFFFFF"/>
        </w:rPr>
        <w:t>Bivona</w:t>
      </w:r>
      <w:proofErr w:type="spellEnd"/>
      <w:r w:rsidRPr="00F36017">
        <w:rPr>
          <w:rFonts w:ascii="Times New Roman" w:hAnsi="Times New Roman" w:cs="Times New Roman"/>
          <w:sz w:val="24"/>
          <w:szCs w:val="24"/>
          <w:shd w:val="clear" w:color="auto" w:fill="FFFFFF"/>
        </w:rPr>
        <w:t xml:space="preserve">, 2021). </w:t>
      </w:r>
      <w:r w:rsidRPr="00F36017">
        <w:rPr>
          <w:rFonts w:ascii="Times New Roman" w:hAnsi="Times New Roman" w:cs="Times New Roman"/>
          <w:sz w:val="24"/>
          <w:szCs w:val="24"/>
        </w:rPr>
        <w:t xml:space="preserve">Compared to larger organizations, SMEs’ value creation processes differ in terms of organizational features, strategic requirements and drivers. Thus, development of proper BM design methods to the SME context has received scholars’ interest. </w:t>
      </w:r>
      <w:r w:rsidRPr="00F36017">
        <w:rPr>
          <w:rFonts w:ascii="Times New Roman" w:hAnsi="Times New Roman" w:cs="Times New Roman"/>
          <w:sz w:val="24"/>
          <w:szCs w:val="24"/>
          <w:shd w:val="clear" w:color="auto" w:fill="FFFFFF"/>
        </w:rPr>
        <w:t xml:space="preserve">Moreover, the literature argues that </w:t>
      </w:r>
      <w:r w:rsidRPr="00F36017">
        <w:rPr>
          <w:rFonts w:ascii="Times New Roman" w:hAnsi="Times New Roman" w:cs="Times New Roman"/>
          <w:sz w:val="24"/>
          <w:szCs w:val="24"/>
        </w:rPr>
        <w:t>BMI can be seen as a double-edged sword. Depending on the way of implementing BM, firms can experience extensive growth or failure (Christensen et al., 2016). Based on these premises, concerning distinctive organizational features and inherent attributes of SMEs (</w:t>
      </w:r>
      <w:proofErr w:type="spellStart"/>
      <w:r w:rsidRPr="00F36017">
        <w:rPr>
          <w:rFonts w:ascii="Times New Roman" w:hAnsi="Times New Roman" w:cs="Times New Roman"/>
          <w:sz w:val="24"/>
          <w:szCs w:val="24"/>
        </w:rPr>
        <w:t>Terziovski</w:t>
      </w:r>
      <w:proofErr w:type="spellEnd"/>
      <w:r w:rsidRPr="00F36017">
        <w:rPr>
          <w:rFonts w:ascii="Times New Roman" w:hAnsi="Times New Roman" w:cs="Times New Roman"/>
          <w:sz w:val="24"/>
          <w:szCs w:val="24"/>
        </w:rPr>
        <w:t xml:space="preserve">, 2010) (examples: </w:t>
      </w:r>
      <w:proofErr w:type="spellStart"/>
      <w:r w:rsidRPr="00F36017">
        <w:rPr>
          <w:rFonts w:ascii="Times New Roman" w:hAnsi="Times New Roman" w:cs="Times New Roman"/>
          <w:sz w:val="24"/>
          <w:szCs w:val="24"/>
        </w:rPr>
        <w:t>personalised</w:t>
      </w:r>
      <w:proofErr w:type="spellEnd"/>
      <w:r w:rsidRPr="00F36017">
        <w:rPr>
          <w:rFonts w:ascii="Times New Roman" w:hAnsi="Times New Roman" w:cs="Times New Roman"/>
          <w:sz w:val="24"/>
          <w:szCs w:val="24"/>
        </w:rPr>
        <w:t xml:space="preserve"> management; niche market orientation; flat/flexible organizational structure; flexibility in responding to contextual changes), examining the factors that drive SMEs in developing economies to translate BMI into higher performance may lead to notable insights of adopting BM tools to facilitate SMEs’ survive and sustain continued growth. </w:t>
      </w:r>
    </w:p>
    <w:p w14:paraId="2E6B90C8"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For instance, SMEs have been sturdily hit by the rapid spread of the coronavirus, including hospitality, entertainment, e-business, transportation, healthcare, education and retail sector (</w:t>
      </w:r>
      <w:r w:rsidRPr="00F36017">
        <w:rPr>
          <w:rFonts w:ascii="Times New Roman" w:hAnsi="Times New Roman" w:cs="Times New Roman"/>
          <w:sz w:val="24"/>
          <w:szCs w:val="24"/>
          <w:shd w:val="clear" w:color="auto" w:fill="FFFFFF"/>
        </w:rPr>
        <w:t>Thukral, 2021)</w:t>
      </w:r>
      <w:r w:rsidRPr="00F36017">
        <w:rPr>
          <w:rFonts w:ascii="Times New Roman" w:hAnsi="Times New Roman" w:cs="Times New Roman"/>
          <w:sz w:val="24"/>
          <w:szCs w:val="24"/>
        </w:rPr>
        <w:t>. Tied with falling consumer demand and supply restraints, there is no surprise that many SMEs are facing challenging situations. Rahman et al. (2022) opined that as a consequence of the Covid-19 pandemic, a large number of SMEs would fail within the next few years. Among the determinants regarding success of the business firms during this period, innovative work behaviors received greater attention by scholars (</w:t>
      </w:r>
      <w:proofErr w:type="spellStart"/>
      <w:r w:rsidRPr="00F36017">
        <w:rPr>
          <w:rFonts w:ascii="Times New Roman" w:hAnsi="Times New Roman" w:cs="Times New Roman"/>
          <w:sz w:val="24"/>
          <w:szCs w:val="24"/>
          <w:shd w:val="clear" w:color="auto" w:fill="FFFFFF"/>
        </w:rPr>
        <w:t>Jobbehdar</w:t>
      </w:r>
      <w:proofErr w:type="spellEnd"/>
      <w:r w:rsidRPr="00F36017">
        <w:rPr>
          <w:rFonts w:ascii="Times New Roman" w:hAnsi="Times New Roman" w:cs="Times New Roman"/>
          <w:sz w:val="24"/>
          <w:szCs w:val="24"/>
          <w:shd w:val="clear" w:color="auto" w:fill="FFFFFF"/>
        </w:rPr>
        <w:t xml:space="preserve"> </w:t>
      </w:r>
      <w:proofErr w:type="spellStart"/>
      <w:r w:rsidRPr="00F36017">
        <w:rPr>
          <w:rFonts w:ascii="Times New Roman" w:hAnsi="Times New Roman" w:cs="Times New Roman"/>
          <w:sz w:val="24"/>
          <w:szCs w:val="24"/>
          <w:shd w:val="clear" w:color="auto" w:fill="FFFFFF"/>
        </w:rPr>
        <w:t>Nourafkan</w:t>
      </w:r>
      <w:proofErr w:type="spellEnd"/>
      <w:r w:rsidRPr="00F36017">
        <w:rPr>
          <w:rFonts w:ascii="Times New Roman" w:hAnsi="Times New Roman" w:cs="Times New Roman"/>
          <w:sz w:val="24"/>
          <w:szCs w:val="24"/>
          <w:shd w:val="clear" w:color="auto" w:fill="FFFFFF"/>
        </w:rPr>
        <w:t xml:space="preserve"> et al., 2022; Thukral, 2021). </w:t>
      </w:r>
      <w:r w:rsidRPr="00F36017">
        <w:rPr>
          <w:rFonts w:ascii="Times New Roman" w:hAnsi="Times New Roman" w:cs="Times New Roman"/>
          <w:sz w:val="24"/>
          <w:szCs w:val="24"/>
        </w:rPr>
        <w:t xml:space="preserve">More importantly, mindful response to emerging opportunities and changing conditions lead to improve innovative performance (Bhatti et al., 2021) </w:t>
      </w:r>
      <w:proofErr w:type="gramStart"/>
      <w:r w:rsidRPr="00F36017">
        <w:rPr>
          <w:rFonts w:ascii="Times New Roman" w:hAnsi="Times New Roman" w:cs="Times New Roman"/>
          <w:sz w:val="24"/>
          <w:szCs w:val="24"/>
        </w:rPr>
        <w:t>and  innovative</w:t>
      </w:r>
      <w:proofErr w:type="gramEnd"/>
      <w:r w:rsidRPr="00F36017">
        <w:rPr>
          <w:rFonts w:ascii="Times New Roman" w:hAnsi="Times New Roman" w:cs="Times New Roman"/>
          <w:sz w:val="24"/>
          <w:szCs w:val="24"/>
        </w:rPr>
        <w:t xml:space="preserve"> work behaviors lead to enhance competitive advantage for enterprises</w:t>
      </w:r>
      <w:r w:rsidRPr="00F36017">
        <w:rPr>
          <w:rFonts w:ascii="Times New Roman" w:hAnsi="Times New Roman" w:cs="Times New Roman"/>
          <w:sz w:val="24"/>
          <w:szCs w:val="24"/>
          <w:shd w:val="clear" w:color="auto" w:fill="FFFFFF"/>
        </w:rPr>
        <w:t xml:space="preserve"> (Hu et al., 2019).</w:t>
      </w:r>
    </w:p>
    <w:p w14:paraId="6F9E18C1" w14:textId="77777777" w:rsidR="00AF31D8" w:rsidRPr="00F36017" w:rsidRDefault="00AF31D8" w:rsidP="00F36017">
      <w:pPr>
        <w:autoSpaceDE w:val="0"/>
        <w:autoSpaceDN w:val="0"/>
        <w:adjustRightInd w:val="0"/>
        <w:spacing w:after="0"/>
        <w:jc w:val="both"/>
        <w:rPr>
          <w:rFonts w:ascii="Times New Roman" w:hAnsi="Times New Roman" w:cs="Times New Roman"/>
          <w:color w:val="000000"/>
          <w:sz w:val="24"/>
          <w:szCs w:val="24"/>
        </w:rPr>
      </w:pPr>
      <w:r w:rsidRPr="00F36017">
        <w:rPr>
          <w:rFonts w:ascii="Times New Roman" w:hAnsi="Times New Roman" w:cs="Times New Roman"/>
          <w:sz w:val="24"/>
          <w:szCs w:val="24"/>
        </w:rPr>
        <w:t xml:space="preserve">Mindfulness is having a nonjudgmental awareness about what is happening internally and externally at the present moment (Brown &amp; Ryan, 2003). As argued by </w:t>
      </w:r>
      <w:r w:rsidRPr="00F36017">
        <w:rPr>
          <w:rFonts w:ascii="Times New Roman" w:hAnsi="Times New Roman" w:cs="Times New Roman"/>
          <w:sz w:val="24"/>
          <w:szCs w:val="24"/>
          <w:shd w:val="clear" w:color="auto" w:fill="FFFFFF"/>
        </w:rPr>
        <w:t>(Hu et al., 2019),</w:t>
      </w:r>
      <w:r w:rsidRPr="00F36017">
        <w:rPr>
          <w:rFonts w:ascii="Times New Roman" w:hAnsi="Times New Roman" w:cs="Times New Roman"/>
          <w:sz w:val="24"/>
          <w:szCs w:val="24"/>
        </w:rPr>
        <w:t xml:space="preserve"> mindfulness is primarily, observed as an individual’s psychological state, however scholars have begun to study collective mindfulness, related to the field of organizational management, particularly focusing on managerial mindfulness i.e. mindfulness shared by the top management team members. Beneath the exciting and nerves conditions, mindfulness plays a predominant role because it acts as a shield to protect people from the stressful experiences, to encourage optimistic behaviors (</w:t>
      </w:r>
      <w:proofErr w:type="spellStart"/>
      <w:r w:rsidRPr="00F36017">
        <w:rPr>
          <w:rFonts w:ascii="Times New Roman" w:hAnsi="Times New Roman" w:cs="Times New Roman"/>
          <w:sz w:val="24"/>
          <w:szCs w:val="24"/>
          <w:shd w:val="clear" w:color="auto" w:fill="FFFFFF"/>
        </w:rPr>
        <w:t>Jobbehdar</w:t>
      </w:r>
      <w:proofErr w:type="spellEnd"/>
      <w:r w:rsidRPr="00F36017">
        <w:rPr>
          <w:rFonts w:ascii="Times New Roman" w:hAnsi="Times New Roman" w:cs="Times New Roman"/>
          <w:sz w:val="24"/>
          <w:szCs w:val="24"/>
          <w:shd w:val="clear" w:color="auto" w:fill="FFFFFF"/>
        </w:rPr>
        <w:t xml:space="preserve"> </w:t>
      </w:r>
      <w:proofErr w:type="spellStart"/>
      <w:r w:rsidRPr="00F36017">
        <w:rPr>
          <w:rFonts w:ascii="Times New Roman" w:hAnsi="Times New Roman" w:cs="Times New Roman"/>
          <w:sz w:val="24"/>
          <w:szCs w:val="24"/>
          <w:shd w:val="clear" w:color="auto" w:fill="FFFFFF"/>
        </w:rPr>
        <w:t>Nourafkan</w:t>
      </w:r>
      <w:proofErr w:type="spellEnd"/>
      <w:r w:rsidRPr="00F36017">
        <w:rPr>
          <w:rFonts w:ascii="Times New Roman" w:hAnsi="Times New Roman" w:cs="Times New Roman"/>
          <w:sz w:val="24"/>
          <w:szCs w:val="24"/>
          <w:shd w:val="clear" w:color="auto" w:fill="FFFFFF"/>
        </w:rPr>
        <w:t xml:space="preserve"> et al., 2022) and</w:t>
      </w:r>
      <w:r w:rsidRPr="00F36017">
        <w:rPr>
          <w:rFonts w:ascii="Times New Roman" w:hAnsi="Times New Roman" w:cs="Times New Roman"/>
          <w:color w:val="000000"/>
          <w:sz w:val="24"/>
          <w:szCs w:val="24"/>
        </w:rPr>
        <w:t xml:space="preserve"> provides insights into ethical decision-making (Small and Lew, 2021). </w:t>
      </w:r>
    </w:p>
    <w:p w14:paraId="1F2884A0"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70749FCD"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shd w:val="clear" w:color="auto" w:fill="FFFFFF"/>
        </w:rPr>
      </w:pPr>
      <w:r w:rsidRPr="00F36017">
        <w:rPr>
          <w:rFonts w:ascii="Times New Roman" w:hAnsi="Times New Roman" w:cs="Times New Roman"/>
          <w:sz w:val="24"/>
          <w:szCs w:val="24"/>
        </w:rPr>
        <w:t>In the sense of employment generation, poverty eradication, economic growth and rural development, SMEs contribute greatly in Sri Lanka. According to the Ministry of Industry and Commerce reports, it has been reported that SMEs represent 75 per cent of the total number of enterprises, provide 45 per cent of the employment and contribute to 52 per cent of the Gross Domestic Production (GDP) (</w:t>
      </w:r>
      <w:r w:rsidRPr="00F36017">
        <w:rPr>
          <w:rFonts w:ascii="Times New Roman" w:hAnsi="Times New Roman" w:cs="Times New Roman"/>
          <w:sz w:val="24"/>
          <w:szCs w:val="24"/>
          <w:shd w:val="clear" w:color="auto" w:fill="FFFFFF"/>
        </w:rPr>
        <w:t xml:space="preserve">James &amp; </w:t>
      </w:r>
      <w:proofErr w:type="spellStart"/>
      <w:r w:rsidRPr="00F36017">
        <w:rPr>
          <w:rFonts w:ascii="Times New Roman" w:hAnsi="Times New Roman" w:cs="Times New Roman"/>
          <w:sz w:val="24"/>
          <w:szCs w:val="24"/>
          <w:shd w:val="clear" w:color="auto" w:fill="FFFFFF"/>
        </w:rPr>
        <w:t>Kengatharan</w:t>
      </w:r>
      <w:proofErr w:type="spellEnd"/>
      <w:r w:rsidRPr="00F36017">
        <w:rPr>
          <w:rFonts w:ascii="Times New Roman" w:hAnsi="Times New Roman" w:cs="Times New Roman"/>
          <w:sz w:val="24"/>
          <w:szCs w:val="24"/>
          <w:shd w:val="clear" w:color="auto" w:fill="FFFFFF"/>
        </w:rPr>
        <w:t xml:space="preserve">, 2020). </w:t>
      </w:r>
      <w:r w:rsidRPr="00F36017">
        <w:rPr>
          <w:rFonts w:ascii="Times New Roman" w:hAnsi="Times New Roman" w:cs="Times New Roman"/>
          <w:sz w:val="24"/>
          <w:szCs w:val="24"/>
        </w:rPr>
        <w:t xml:space="preserve">Auwal et al. (2020) and Shihadeh, et </w:t>
      </w:r>
      <w:r w:rsidRPr="00F36017">
        <w:rPr>
          <w:rFonts w:ascii="Times New Roman" w:hAnsi="Times New Roman" w:cs="Times New Roman"/>
          <w:sz w:val="24"/>
          <w:szCs w:val="24"/>
        </w:rPr>
        <w:lastRenderedPageBreak/>
        <w:t xml:space="preserve">al. (2019) emphasized that due to the incompetence of facing the three competitive challenges (sustainability challenge, global challenge and technological challenge), compete and survive in the competitive environment have become infeasible, thus large number of SMEs have failed within a few years of their commencement. </w:t>
      </w:r>
      <w:r w:rsidRPr="00F36017">
        <w:rPr>
          <w:rFonts w:ascii="Times New Roman" w:hAnsi="Times New Roman" w:cs="Times New Roman"/>
          <w:color w:val="000000"/>
          <w:sz w:val="24"/>
          <w:szCs w:val="24"/>
        </w:rPr>
        <w:t xml:space="preserve">Owing to the effects of the COVID-19 pandemic, the traditional mechanisms of business strategies are challenged under the threat of disruptions.  </w:t>
      </w:r>
      <w:r w:rsidRPr="00F36017">
        <w:rPr>
          <w:rFonts w:ascii="Times New Roman" w:hAnsi="Times New Roman" w:cs="Times New Roman"/>
          <w:sz w:val="24"/>
          <w:szCs w:val="24"/>
        </w:rPr>
        <w:t xml:space="preserve">Literature further opined that </w:t>
      </w:r>
      <w:r w:rsidRPr="00F36017">
        <w:rPr>
          <w:rFonts w:ascii="Times New Roman" w:hAnsi="Times New Roman" w:cs="Times New Roman"/>
          <w:sz w:val="24"/>
          <w:szCs w:val="24"/>
          <w:shd w:val="clear" w:color="auto" w:fill="FFFFFF"/>
        </w:rPr>
        <w:t xml:space="preserve">during the crisis SMEs’ failure rates decreases for up to a decade after the crisis because </w:t>
      </w:r>
      <w:r w:rsidRPr="00F36017">
        <w:rPr>
          <w:rFonts w:ascii="Times New Roman" w:hAnsi="Times New Roman" w:cs="Times New Roman"/>
          <w:color w:val="000000"/>
          <w:sz w:val="24"/>
          <w:szCs w:val="24"/>
          <w:shd w:val="clear" w:color="auto" w:fill="FFFFFF"/>
        </w:rPr>
        <w:t xml:space="preserve">SME managers’ responses taken during the crisis on their longer-term </w:t>
      </w:r>
      <w:proofErr w:type="gramStart"/>
      <w:r w:rsidRPr="00F36017">
        <w:rPr>
          <w:rFonts w:ascii="Times New Roman" w:hAnsi="Times New Roman" w:cs="Times New Roman"/>
          <w:color w:val="000000"/>
          <w:sz w:val="24"/>
          <w:szCs w:val="24"/>
          <w:shd w:val="clear" w:color="auto" w:fill="FFFFFF"/>
        </w:rPr>
        <w:t xml:space="preserve">survival </w:t>
      </w:r>
      <w:r w:rsidRPr="00F36017">
        <w:rPr>
          <w:rFonts w:ascii="Times New Roman" w:hAnsi="Times New Roman" w:cs="Times New Roman"/>
          <w:sz w:val="24"/>
          <w:szCs w:val="24"/>
          <w:shd w:val="clear" w:color="auto" w:fill="FFFFFF"/>
        </w:rPr>
        <w:t xml:space="preserve"> (</w:t>
      </w:r>
      <w:proofErr w:type="spellStart"/>
      <w:proofErr w:type="gramEnd"/>
      <w:r w:rsidRPr="00F36017">
        <w:rPr>
          <w:rFonts w:ascii="Times New Roman" w:hAnsi="Times New Roman" w:cs="Times New Roman"/>
          <w:sz w:val="24"/>
          <w:szCs w:val="24"/>
          <w:shd w:val="clear" w:color="auto" w:fill="FFFFFF"/>
        </w:rPr>
        <w:t>Paeleman</w:t>
      </w:r>
      <w:proofErr w:type="spellEnd"/>
      <w:r w:rsidRPr="00F36017">
        <w:rPr>
          <w:rFonts w:ascii="Times New Roman" w:hAnsi="Times New Roman" w:cs="Times New Roman"/>
          <w:sz w:val="24"/>
          <w:szCs w:val="24"/>
          <w:shd w:val="clear" w:color="auto" w:fill="FFFFFF"/>
        </w:rPr>
        <w:t xml:space="preserve"> et al. 2024). </w:t>
      </w:r>
      <w:r w:rsidRPr="00F36017">
        <w:rPr>
          <w:rFonts w:ascii="Times New Roman" w:hAnsi="Times New Roman" w:cs="Times New Roman"/>
          <w:sz w:val="24"/>
          <w:szCs w:val="24"/>
        </w:rPr>
        <w:t xml:space="preserve">The pandemic has created a devastating impact on the SME sector in Sri Lanka; where SMEs had to face issues like shortage of inputs, import restrictions, imposed health guidelines, demand decline for products and services, cancellation of orders, delivery issues, labor utilization issues, difficulties in repaying loans and interest, awful cash deficit and lack of savings, </w:t>
      </w:r>
      <w:proofErr w:type="spellStart"/>
      <w:r w:rsidRPr="00F36017">
        <w:rPr>
          <w:rFonts w:ascii="Times New Roman" w:hAnsi="Times New Roman" w:cs="Times New Roman"/>
          <w:sz w:val="24"/>
          <w:szCs w:val="24"/>
        </w:rPr>
        <w:t>etc</w:t>
      </w:r>
      <w:proofErr w:type="spellEnd"/>
      <w:r w:rsidRPr="00F36017">
        <w:rPr>
          <w:rFonts w:ascii="Times New Roman" w:hAnsi="Times New Roman" w:cs="Times New Roman"/>
          <w:sz w:val="24"/>
          <w:szCs w:val="24"/>
        </w:rPr>
        <w:t xml:space="preserve"> (</w:t>
      </w:r>
      <w:r w:rsidRPr="00F36017">
        <w:rPr>
          <w:rFonts w:ascii="Times New Roman" w:hAnsi="Times New Roman" w:cs="Times New Roman"/>
          <w:sz w:val="24"/>
          <w:szCs w:val="24"/>
          <w:shd w:val="clear" w:color="auto" w:fill="FFFFFF"/>
        </w:rPr>
        <w:t xml:space="preserve">James &amp; </w:t>
      </w:r>
      <w:proofErr w:type="spellStart"/>
      <w:r w:rsidRPr="00F36017">
        <w:rPr>
          <w:rFonts w:ascii="Times New Roman" w:hAnsi="Times New Roman" w:cs="Times New Roman"/>
          <w:sz w:val="24"/>
          <w:szCs w:val="24"/>
          <w:shd w:val="clear" w:color="auto" w:fill="FFFFFF"/>
        </w:rPr>
        <w:t>Kengatharan</w:t>
      </w:r>
      <w:proofErr w:type="spellEnd"/>
      <w:r w:rsidRPr="00F36017">
        <w:rPr>
          <w:rFonts w:ascii="Times New Roman" w:hAnsi="Times New Roman" w:cs="Times New Roman"/>
          <w:sz w:val="24"/>
          <w:szCs w:val="24"/>
          <w:shd w:val="clear" w:color="auto" w:fill="FFFFFF"/>
        </w:rPr>
        <w:t xml:space="preserve">, 2020). </w:t>
      </w:r>
      <w:r w:rsidRPr="00F36017">
        <w:rPr>
          <w:rFonts w:ascii="Times New Roman" w:hAnsi="Times New Roman" w:cs="Times New Roman"/>
          <w:color w:val="000000"/>
          <w:sz w:val="24"/>
          <w:szCs w:val="24"/>
        </w:rPr>
        <w:t xml:space="preserve">Therefore, SME owners or managers in Sri Lanka must understand, develop and implement survival strategies to confront and contain the </w:t>
      </w:r>
      <w:r w:rsidRPr="00F36017">
        <w:rPr>
          <w:rFonts w:ascii="Times New Roman" w:hAnsi="Times New Roman" w:cs="Times New Roman"/>
          <w:sz w:val="24"/>
          <w:szCs w:val="24"/>
        </w:rPr>
        <w:t>sustaining continued growth</w:t>
      </w:r>
      <w:r w:rsidRPr="00F36017">
        <w:rPr>
          <w:rFonts w:ascii="Times New Roman" w:hAnsi="Times New Roman" w:cs="Times New Roman"/>
          <w:color w:val="000000"/>
          <w:sz w:val="24"/>
          <w:szCs w:val="24"/>
        </w:rPr>
        <w:t>.</w:t>
      </w:r>
      <w:r w:rsidRPr="00F36017">
        <w:rPr>
          <w:rFonts w:ascii="Times New Roman" w:hAnsi="Times New Roman" w:cs="Times New Roman"/>
          <w:sz w:val="24"/>
          <w:szCs w:val="24"/>
        </w:rPr>
        <w:t xml:space="preserve"> Based on these premises, it shows a challenging business environment for the SMEs in Sri Lanka. </w:t>
      </w:r>
      <w:r w:rsidRPr="00F36017">
        <w:rPr>
          <w:rFonts w:ascii="Times New Roman" w:hAnsi="Times New Roman" w:cs="Times New Roman"/>
          <w:sz w:val="24"/>
          <w:szCs w:val="24"/>
          <w:shd w:val="clear" w:color="auto" w:fill="FFFFFF"/>
        </w:rPr>
        <w:t>Concurrently, s</w:t>
      </w:r>
      <w:r w:rsidRPr="00F36017">
        <w:rPr>
          <w:rFonts w:ascii="Times New Roman" w:hAnsi="Times New Roman" w:cs="Times New Roman"/>
          <w:sz w:val="24"/>
          <w:szCs w:val="24"/>
        </w:rPr>
        <w:t>trategy design in SMEs is primarily identified as an informal and less structured process, often led by the owners’ individual experience and gut-feeling. Particularly, the overall business strategy in SMEs is mainly driven by the business owner/manager (</w:t>
      </w:r>
      <w:r w:rsidRPr="00F36017">
        <w:rPr>
          <w:rFonts w:ascii="Times New Roman" w:hAnsi="Times New Roman" w:cs="Times New Roman"/>
          <w:sz w:val="24"/>
          <w:szCs w:val="24"/>
          <w:shd w:val="clear" w:color="auto" w:fill="FFFFFF"/>
        </w:rPr>
        <w:t>ElNaggar &amp; ElSayed, 2023)</w:t>
      </w:r>
      <w:r w:rsidRPr="00F36017">
        <w:rPr>
          <w:rFonts w:ascii="Times New Roman" w:hAnsi="Times New Roman" w:cs="Times New Roman"/>
          <w:sz w:val="24"/>
          <w:szCs w:val="24"/>
        </w:rPr>
        <w:t xml:space="preserve">. Therein, thinking patterns or mental status of firm leaders becomes a key source of implicit, informal, cognitive structures of BMs in SMEs. Given the distinctive organizational features and inherent attributes of SMEs, BMI processes of SMEs can be supplementary facilitated by owners’/managers’ mindful behavior to introduce and </w:t>
      </w:r>
      <w:proofErr w:type="spellStart"/>
      <w:r w:rsidRPr="00F36017">
        <w:rPr>
          <w:rFonts w:ascii="Times New Roman" w:hAnsi="Times New Roman" w:cs="Times New Roman"/>
          <w:sz w:val="24"/>
          <w:szCs w:val="24"/>
        </w:rPr>
        <w:t>utilise</w:t>
      </w:r>
      <w:proofErr w:type="spellEnd"/>
      <w:r w:rsidRPr="00F36017">
        <w:rPr>
          <w:rFonts w:ascii="Times New Roman" w:hAnsi="Times New Roman" w:cs="Times New Roman"/>
          <w:sz w:val="24"/>
          <w:szCs w:val="24"/>
        </w:rPr>
        <w:t xml:space="preserve"> innovative interventions as a dynamic capability to gain competitive advantages. Though mindfulness is identified as a potential critical stimulator of innovative work behavior, the process of how managerial mindfulness facilitates to translate BMI into higher performance of SMEs is under-researched. There is a dearth of empirical research on BMI in developing economies in general as well as up to date; there had been no attempts to pinpoint how managerial mindfulness explains BMI in SMEs. As such, this raises the research question: </w:t>
      </w:r>
      <w:r w:rsidRPr="00F36017">
        <w:rPr>
          <w:rFonts w:ascii="Times New Roman" w:hAnsi="Times New Roman" w:cs="Times New Roman"/>
          <w:iCs/>
          <w:sz w:val="24"/>
          <w:szCs w:val="24"/>
        </w:rPr>
        <w:t xml:space="preserve">How can managerial mindful behaviors drive to adopt </w:t>
      </w:r>
      <w:r w:rsidRPr="00F36017">
        <w:rPr>
          <w:rFonts w:ascii="Times New Roman" w:hAnsi="Times New Roman" w:cs="Times New Roman"/>
          <w:sz w:val="24"/>
          <w:szCs w:val="24"/>
        </w:rPr>
        <w:t>BM tools to support SMEs’ survive and sustain continued growth?</w:t>
      </w:r>
    </w:p>
    <w:p w14:paraId="452365B9"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7A02338F"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This study contributes to the body of knowledge on business model innovation (BMI) in several aspects. First, it extends the concept of BMI to SMEs in a developing economy. Second, it extends the concept of managerial mindfulness as a collective psychological state from large size enterprises to SMEs, where it is relatively unexplored. Therefore, the study contributes to the literature of mindfulness by conceptualizing it as a collective-level construct. Third, the study bridges the gap between mindfulness and BMI.  Finally, this study provides a guide for SMEs on the drivers of BMI, as an affordable strategy to survive and sustain continued growth.</w:t>
      </w:r>
    </w:p>
    <w:p w14:paraId="4180EE7C" w14:textId="77777777" w:rsidR="00AF31D8" w:rsidRPr="00F36017" w:rsidRDefault="00AF31D8" w:rsidP="00F36017">
      <w:pPr>
        <w:autoSpaceDE w:val="0"/>
        <w:autoSpaceDN w:val="0"/>
        <w:adjustRightInd w:val="0"/>
        <w:spacing w:after="0"/>
        <w:jc w:val="both"/>
        <w:rPr>
          <w:rFonts w:ascii="Times New Roman" w:hAnsi="Times New Roman" w:cs="Times New Roman"/>
          <w:sz w:val="32"/>
          <w:szCs w:val="24"/>
        </w:rPr>
      </w:pPr>
      <w:r w:rsidRPr="00F36017">
        <w:rPr>
          <w:rFonts w:ascii="Times New Roman" w:hAnsi="Times New Roman" w:cs="Times New Roman"/>
          <w:sz w:val="24"/>
          <w:szCs w:val="20"/>
        </w:rPr>
        <w:t>The rest of the article is organized in review of concepts, methodology, data analysis and results, discussion, and conclusion.</w:t>
      </w:r>
    </w:p>
    <w:p w14:paraId="0A49D681" w14:textId="77777777" w:rsidR="00F36017" w:rsidRDefault="00F36017" w:rsidP="00F36017">
      <w:pPr>
        <w:rPr>
          <w:rFonts w:ascii="Times New Roman" w:hAnsi="Times New Roman" w:cs="Times New Roman"/>
          <w:b/>
          <w:bCs/>
          <w:sz w:val="24"/>
          <w:szCs w:val="24"/>
        </w:rPr>
      </w:pPr>
    </w:p>
    <w:p w14:paraId="4DB6C2F7" w14:textId="77777777" w:rsidR="00AF31D8" w:rsidRPr="00F36017" w:rsidRDefault="00AF31D8" w:rsidP="00F36017">
      <w:pPr>
        <w:rPr>
          <w:rFonts w:ascii="Times New Roman" w:hAnsi="Times New Roman" w:cs="Times New Roman"/>
          <w:b/>
          <w:sz w:val="24"/>
          <w:szCs w:val="16"/>
        </w:rPr>
      </w:pPr>
      <w:r w:rsidRPr="00F36017">
        <w:rPr>
          <w:rFonts w:ascii="Times New Roman" w:hAnsi="Times New Roman" w:cs="Times New Roman"/>
          <w:b/>
          <w:bCs/>
          <w:sz w:val="24"/>
          <w:szCs w:val="24"/>
        </w:rPr>
        <w:lastRenderedPageBreak/>
        <w:t>Conceptual Basis</w:t>
      </w:r>
    </w:p>
    <w:p w14:paraId="77626F18" w14:textId="77777777" w:rsidR="00AF31D8" w:rsidRPr="00F36017" w:rsidRDefault="00AF31D8" w:rsidP="00F36017">
      <w:pPr>
        <w:rPr>
          <w:rFonts w:ascii="Times New Roman" w:hAnsi="Times New Roman" w:cs="Times New Roman"/>
          <w:b/>
          <w:i/>
          <w:sz w:val="24"/>
          <w:szCs w:val="24"/>
        </w:rPr>
      </w:pPr>
      <w:r w:rsidRPr="00F36017">
        <w:rPr>
          <w:rFonts w:ascii="Times New Roman" w:hAnsi="Times New Roman" w:cs="Times New Roman"/>
          <w:b/>
          <w:i/>
          <w:sz w:val="24"/>
          <w:szCs w:val="24"/>
        </w:rPr>
        <w:t>Business Model, Business Model Innovation (BMI) and SMEs</w:t>
      </w:r>
    </w:p>
    <w:p w14:paraId="164CE51B"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shd w:val="clear" w:color="auto" w:fill="FFFFFF"/>
        </w:rPr>
        <w:t>T</w:t>
      </w:r>
      <w:r w:rsidRPr="00F36017">
        <w:rPr>
          <w:rFonts w:ascii="Times New Roman" w:hAnsi="Times New Roman" w:cs="Times New Roman"/>
          <w:sz w:val="24"/>
          <w:szCs w:val="24"/>
        </w:rPr>
        <w:t xml:space="preserve">he business model (BM) concept is an abstract representation of the value flow and the interactions between value elements of a business firm and what benefits a firm provides to its customers and partners, as well as how benefits flow back into the organization in the form of revenue (Zott et al., 2011; Brown et al., 2014). BMs present the current or future state of organizations, showing simple and easy to understand illustrations of some or all aspects </w:t>
      </w:r>
      <w:proofErr w:type="gramStart"/>
      <w:r w:rsidRPr="00F36017">
        <w:rPr>
          <w:rFonts w:ascii="Times New Roman" w:hAnsi="Times New Roman" w:cs="Times New Roman"/>
          <w:sz w:val="24"/>
          <w:szCs w:val="24"/>
        </w:rPr>
        <w:t>of  how</w:t>
      </w:r>
      <w:proofErr w:type="gramEnd"/>
      <w:r w:rsidRPr="00F36017">
        <w:rPr>
          <w:rFonts w:ascii="Times New Roman" w:hAnsi="Times New Roman" w:cs="Times New Roman"/>
          <w:sz w:val="24"/>
          <w:szCs w:val="24"/>
        </w:rPr>
        <w:t xml:space="preserve"> they do business, and how they communicate with others in the same field of work (</w:t>
      </w:r>
      <w:proofErr w:type="spellStart"/>
      <w:r w:rsidRPr="00F36017">
        <w:rPr>
          <w:rFonts w:ascii="Times New Roman" w:hAnsi="Times New Roman" w:cs="Times New Roman"/>
          <w:sz w:val="24"/>
          <w:szCs w:val="24"/>
          <w:shd w:val="clear" w:color="auto" w:fill="FFFFFF"/>
        </w:rPr>
        <w:t>Gregurec</w:t>
      </w:r>
      <w:proofErr w:type="spellEnd"/>
      <w:r w:rsidRPr="00F36017">
        <w:rPr>
          <w:rFonts w:ascii="Times New Roman" w:hAnsi="Times New Roman" w:cs="Times New Roman"/>
          <w:sz w:val="24"/>
          <w:szCs w:val="24"/>
          <w:shd w:val="clear" w:color="auto" w:fill="FFFFFF"/>
        </w:rPr>
        <w:t xml:space="preserve"> et al., 2021). </w:t>
      </w:r>
      <w:r w:rsidRPr="00F36017">
        <w:rPr>
          <w:rFonts w:ascii="Times New Roman" w:hAnsi="Times New Roman" w:cs="Times New Roman"/>
          <w:sz w:val="24"/>
        </w:rPr>
        <w:t xml:space="preserve">The BM concept improves the alignment of strategy, business organization and technology </w:t>
      </w:r>
      <w:r w:rsidRPr="00F36017">
        <w:rPr>
          <w:rFonts w:ascii="Times New Roman" w:hAnsi="Times New Roman" w:cs="Times New Roman"/>
          <w:sz w:val="24"/>
          <w:szCs w:val="24"/>
        </w:rPr>
        <w:t>(</w:t>
      </w:r>
      <w:r w:rsidRPr="00F36017">
        <w:rPr>
          <w:rFonts w:ascii="Times New Roman" w:hAnsi="Times New Roman" w:cs="Times New Roman"/>
          <w:sz w:val="24"/>
          <w:szCs w:val="24"/>
          <w:shd w:val="clear" w:color="auto" w:fill="FFFFFF"/>
        </w:rPr>
        <w:t xml:space="preserve">Osterwalder et al., 2005). </w:t>
      </w:r>
      <w:r w:rsidRPr="00F36017">
        <w:rPr>
          <w:rFonts w:ascii="Times New Roman" w:hAnsi="Times New Roman" w:cs="Times New Roman"/>
          <w:sz w:val="24"/>
          <w:szCs w:val="24"/>
        </w:rPr>
        <w:t>Based on these premises, the effective representation of planning, analysis, communication, and implementation of firm’s complex units’ performance are reported as one of the major reasons behind the popularity of BM (</w:t>
      </w:r>
      <w:proofErr w:type="spellStart"/>
      <w:r w:rsidRPr="00F36017">
        <w:rPr>
          <w:rFonts w:ascii="Times New Roman" w:hAnsi="Times New Roman" w:cs="Times New Roman"/>
          <w:sz w:val="24"/>
          <w:szCs w:val="24"/>
        </w:rPr>
        <w:t>Magretta</w:t>
      </w:r>
      <w:proofErr w:type="spellEnd"/>
      <w:r w:rsidRPr="00F36017">
        <w:rPr>
          <w:rFonts w:ascii="Times New Roman" w:hAnsi="Times New Roman" w:cs="Times New Roman"/>
          <w:sz w:val="24"/>
          <w:szCs w:val="24"/>
        </w:rPr>
        <w:t xml:space="preserve">, 2002). </w:t>
      </w:r>
    </w:p>
    <w:p w14:paraId="1EFDFA2D" w14:textId="77777777" w:rsidR="00AF31D8" w:rsidRPr="00F36017" w:rsidRDefault="00AF31D8" w:rsidP="00F36017">
      <w:pPr>
        <w:autoSpaceDE w:val="0"/>
        <w:autoSpaceDN w:val="0"/>
        <w:adjustRightInd w:val="0"/>
        <w:spacing w:after="0"/>
        <w:jc w:val="both"/>
        <w:rPr>
          <w:rFonts w:ascii="Times New Roman" w:eastAsia="MyriadPro-Light" w:hAnsi="Times New Roman" w:cs="Times New Roman"/>
          <w:sz w:val="24"/>
          <w:szCs w:val="24"/>
        </w:rPr>
      </w:pPr>
      <w:r w:rsidRPr="00F36017">
        <w:rPr>
          <w:rFonts w:ascii="Times New Roman" w:hAnsi="Times New Roman" w:cs="Times New Roman"/>
          <w:sz w:val="24"/>
          <w:szCs w:val="24"/>
        </w:rPr>
        <w:t>Concerning the way of doing businesses, the theory of business (Drucker, 1994) opined that business firms should be rethought on three types of assumptions; relating to the firm’s environment, the accomplishment of the mission, and the competencies and resources enabling the fulfillment of the mission, when the firm has experienced a great success or failure. Compared to larger firms, organizational features, strategic requirements and drivers in SMEs’ value creation processes are differed, thus new strategy approaches for SMEs should help development of appropriate BM design methods. Innovation ascertains as a critical business strategy that improves business performance of SMEs (</w:t>
      </w:r>
      <w:r w:rsidRPr="00F36017">
        <w:rPr>
          <w:rFonts w:ascii="Times New Roman" w:hAnsi="Times New Roman" w:cs="Times New Roman"/>
          <w:sz w:val="24"/>
          <w:szCs w:val="24"/>
          <w:shd w:val="clear" w:color="auto" w:fill="FFFFFF"/>
        </w:rPr>
        <w:t xml:space="preserve">ElNaggar &amp; ElSayed, 2023). Thus, </w:t>
      </w:r>
      <w:r w:rsidRPr="00F36017">
        <w:rPr>
          <w:rFonts w:ascii="Times New Roman" w:hAnsi="Times New Roman" w:cs="Times New Roman"/>
          <w:sz w:val="24"/>
          <w:szCs w:val="24"/>
        </w:rPr>
        <w:t xml:space="preserve">SMEs should espouse innovative practices that facilitate them to survive and succeed in dynamic business environment. </w:t>
      </w:r>
    </w:p>
    <w:p w14:paraId="10736120"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3561B4C2"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Business Model Canvas (BMC) identifies the regularly used business model framework which includes nine business model elements (Osterwalder et al., 2014) namely: relationships with customers, customer segments and channels (linked to customer definition and understanding); key partners, activities, and resources (focused towards key organizational factors improvement); value proposition (referring to the essential of innovations in the product or service); and costs and revenue streams (referring to the financial elements of the model) (</w:t>
      </w:r>
      <w:proofErr w:type="spellStart"/>
      <w:r w:rsidRPr="00F36017">
        <w:rPr>
          <w:rFonts w:ascii="Times New Roman" w:hAnsi="Times New Roman" w:cs="Times New Roman"/>
          <w:sz w:val="24"/>
          <w:szCs w:val="24"/>
          <w:shd w:val="clear" w:color="auto" w:fill="FFFFFF"/>
        </w:rPr>
        <w:t>Gregurec</w:t>
      </w:r>
      <w:proofErr w:type="spellEnd"/>
      <w:r w:rsidRPr="00F36017">
        <w:rPr>
          <w:rFonts w:ascii="Times New Roman" w:hAnsi="Times New Roman" w:cs="Times New Roman"/>
          <w:sz w:val="24"/>
          <w:szCs w:val="24"/>
          <w:shd w:val="clear" w:color="auto" w:fill="FFFFFF"/>
        </w:rPr>
        <w:t xml:space="preserve"> et al., 2021). </w:t>
      </w:r>
      <w:r w:rsidRPr="00F36017">
        <w:rPr>
          <w:rFonts w:ascii="Times New Roman" w:hAnsi="Times New Roman" w:cs="Times New Roman"/>
          <w:sz w:val="24"/>
          <w:szCs w:val="24"/>
        </w:rPr>
        <w:t xml:space="preserve">In the dynamic business environment and the rise of cutting-edge information technology and digital platforms, no BM can be fixed and last forever, therefore the drivers of innovation in BMs need to be examined (Bhatti et al., 2021; Hou, 2024) and firms should continuously re-think, re-design, and develop its BM to remain competitive over time (Teece, 2010) and </w:t>
      </w:r>
      <w:r w:rsidRPr="00F36017">
        <w:rPr>
          <w:rFonts w:ascii="Times New Roman" w:hAnsi="Times New Roman" w:cs="Times New Roman"/>
          <w:sz w:val="24"/>
        </w:rPr>
        <w:t xml:space="preserve">tempt to think on innovating value creation, delivery, and capture logic (Massa, 2023). </w:t>
      </w:r>
    </w:p>
    <w:p w14:paraId="00604FCC"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09E1E602"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BMI is defined as an activity or a process in which key elements of a firm and its business logic are intentionally transformed to achieve competitive advancements (Heikkilä et al., 2018) or as the activity-based perspective of BMs, ensuing changes in a firm’s BM that is new to the world or just new to the firm under analysis (Zott &amp; Amit, 2010). </w:t>
      </w:r>
      <w:proofErr w:type="spellStart"/>
      <w:r w:rsidRPr="00F36017">
        <w:rPr>
          <w:rFonts w:ascii="Times New Roman" w:hAnsi="Times New Roman" w:cs="Times New Roman"/>
          <w:sz w:val="24"/>
          <w:szCs w:val="24"/>
        </w:rPr>
        <w:t>Barjak</w:t>
      </w:r>
      <w:proofErr w:type="spellEnd"/>
      <w:r w:rsidRPr="00F36017">
        <w:rPr>
          <w:rFonts w:ascii="Times New Roman" w:hAnsi="Times New Roman" w:cs="Times New Roman"/>
          <w:sz w:val="24"/>
          <w:szCs w:val="24"/>
        </w:rPr>
        <w:t xml:space="preserve"> et al. (2014) defined three </w:t>
      </w:r>
      <w:r w:rsidRPr="00F36017">
        <w:rPr>
          <w:rFonts w:ascii="Times New Roman" w:hAnsi="Times New Roman" w:cs="Times New Roman"/>
          <w:sz w:val="24"/>
          <w:szCs w:val="24"/>
        </w:rPr>
        <w:lastRenderedPageBreak/>
        <w:t xml:space="preserve">dimensions of BM to measure BMI, namely, value creation; value delivery and value capturing. Value creation refers to  introducing new products or new services; or resources and capabilities employed in infra- and inter-business processes that generate value for the customer, </w:t>
      </w:r>
      <w:r w:rsidRPr="00F36017">
        <w:rPr>
          <w:rFonts w:ascii="Times New Roman" w:hAnsi="Times New Roman" w:cs="Times New Roman"/>
          <w:iCs/>
          <w:sz w:val="24"/>
          <w:szCs w:val="24"/>
        </w:rPr>
        <w:t xml:space="preserve">value delivery </w:t>
      </w:r>
      <w:r w:rsidRPr="00F36017">
        <w:rPr>
          <w:rFonts w:ascii="Times New Roman" w:hAnsi="Times New Roman" w:cs="Times New Roman"/>
          <w:sz w:val="24"/>
          <w:szCs w:val="24"/>
        </w:rPr>
        <w:t xml:space="preserve">concerns on new market segment identification or nature and features of the offered products and services and the conditions at which these are provided and </w:t>
      </w:r>
      <w:r w:rsidRPr="00F36017">
        <w:rPr>
          <w:rFonts w:ascii="Times New Roman" w:hAnsi="Times New Roman" w:cs="Times New Roman"/>
          <w:iCs/>
          <w:sz w:val="24"/>
          <w:szCs w:val="24"/>
        </w:rPr>
        <w:t xml:space="preserve">value capturing </w:t>
      </w:r>
      <w:r w:rsidRPr="00F36017">
        <w:rPr>
          <w:rFonts w:ascii="Times New Roman" w:hAnsi="Times New Roman" w:cs="Times New Roman"/>
          <w:sz w:val="24"/>
          <w:szCs w:val="24"/>
        </w:rPr>
        <w:t xml:space="preserve">is referred as introducing a new pricing mechanism and creating a new revenue stream; or the way of business value proposition is converted into profits in a sustainable way (Ciampi et al., 2021; </w:t>
      </w:r>
      <w:r w:rsidRPr="00F36017">
        <w:rPr>
          <w:rFonts w:ascii="Times New Roman" w:hAnsi="Times New Roman" w:cs="Times New Roman"/>
          <w:sz w:val="24"/>
          <w:szCs w:val="24"/>
          <w:shd w:val="clear" w:color="auto" w:fill="FFFFFF"/>
        </w:rPr>
        <w:t xml:space="preserve">Latifi et al., 2021; </w:t>
      </w:r>
      <w:r w:rsidRPr="00F36017">
        <w:rPr>
          <w:rFonts w:ascii="Times New Roman" w:hAnsi="Times New Roman" w:cs="Times New Roman"/>
          <w:sz w:val="24"/>
          <w:szCs w:val="24"/>
        </w:rPr>
        <w:t>Teece, 2010</w:t>
      </w:r>
      <w:r w:rsidRPr="00F36017">
        <w:rPr>
          <w:rFonts w:ascii="Times New Roman" w:hAnsi="Times New Roman" w:cs="Times New Roman"/>
          <w:sz w:val="24"/>
          <w:szCs w:val="24"/>
          <w:shd w:val="clear" w:color="auto" w:fill="FFFFFF"/>
        </w:rPr>
        <w:t xml:space="preserve">). </w:t>
      </w:r>
      <w:r w:rsidRPr="00F36017">
        <w:rPr>
          <w:rFonts w:ascii="Times New Roman" w:hAnsi="Times New Roman" w:cs="Times New Roman"/>
          <w:sz w:val="24"/>
          <w:szCs w:val="24"/>
        </w:rPr>
        <w:t xml:space="preserve"> </w:t>
      </w:r>
    </w:p>
    <w:p w14:paraId="3A41843D" w14:textId="77777777" w:rsidR="00AF31D8" w:rsidRPr="00F36017" w:rsidRDefault="00AF31D8" w:rsidP="00F36017">
      <w:pPr>
        <w:autoSpaceDE w:val="0"/>
        <w:autoSpaceDN w:val="0"/>
        <w:adjustRightInd w:val="0"/>
        <w:spacing w:after="0"/>
        <w:jc w:val="both"/>
        <w:rPr>
          <w:sz w:val="16"/>
          <w:szCs w:val="16"/>
        </w:rPr>
      </w:pPr>
    </w:p>
    <w:p w14:paraId="7E7AF223"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There are different drivers that encourage firms to innovate their BMs. Extant literature has investigated the effects of knowledge absorptive capacity, organizational agility, dynamic capability and legitimacy as the influence factors creating changes within business models (Bhatti et al., 2021; </w:t>
      </w:r>
      <w:r w:rsidRPr="00F36017">
        <w:rPr>
          <w:rFonts w:ascii="Times New Roman" w:hAnsi="Times New Roman" w:cs="Times New Roman"/>
          <w:sz w:val="24"/>
          <w:szCs w:val="24"/>
          <w:shd w:val="clear" w:color="auto" w:fill="FFFFFF"/>
        </w:rPr>
        <w:t>Wang et al., 2023; Zhang et al., 2023</w:t>
      </w:r>
      <w:r w:rsidRPr="00F36017">
        <w:rPr>
          <w:rFonts w:ascii="Times New Roman" w:hAnsi="Times New Roman" w:cs="Times New Roman"/>
          <w:sz w:val="24"/>
          <w:szCs w:val="24"/>
        </w:rPr>
        <w:t xml:space="preserve">). However, prior studies dominantly had focused on the investigation of BMI in large firms; few studies recently </w:t>
      </w:r>
      <w:proofErr w:type="gramStart"/>
      <w:r w:rsidRPr="00F36017">
        <w:rPr>
          <w:rFonts w:ascii="Times New Roman" w:hAnsi="Times New Roman" w:cs="Times New Roman"/>
          <w:sz w:val="24"/>
          <w:szCs w:val="24"/>
        </w:rPr>
        <w:t>has</w:t>
      </w:r>
      <w:proofErr w:type="gramEnd"/>
      <w:r w:rsidRPr="00F36017">
        <w:rPr>
          <w:rFonts w:ascii="Times New Roman" w:hAnsi="Times New Roman" w:cs="Times New Roman"/>
          <w:sz w:val="24"/>
          <w:szCs w:val="24"/>
        </w:rPr>
        <w:t xml:space="preserve"> focused on SMEs (</w:t>
      </w:r>
      <w:r w:rsidRPr="00F36017">
        <w:rPr>
          <w:rFonts w:ascii="Times New Roman" w:hAnsi="Times New Roman" w:cs="Times New Roman"/>
          <w:sz w:val="24"/>
          <w:szCs w:val="20"/>
          <w:shd w:val="clear" w:color="auto" w:fill="FFFFFF"/>
        </w:rPr>
        <w:t>Latifi et al., 2021</w:t>
      </w:r>
      <w:r w:rsidRPr="00F36017">
        <w:rPr>
          <w:rFonts w:ascii="Times New Roman" w:hAnsi="Times New Roman" w:cs="Times New Roman"/>
          <w:sz w:val="24"/>
          <w:szCs w:val="24"/>
        </w:rPr>
        <w:t>), and these studies are predominantly case studies (</w:t>
      </w:r>
      <w:proofErr w:type="spellStart"/>
      <w:r w:rsidRPr="00F36017">
        <w:rPr>
          <w:rFonts w:ascii="Times New Roman" w:hAnsi="Times New Roman" w:cs="Times New Roman"/>
          <w:sz w:val="24"/>
          <w:szCs w:val="24"/>
          <w:shd w:val="clear" w:color="auto" w:fill="FFFFFF"/>
        </w:rPr>
        <w:t>Pucihar</w:t>
      </w:r>
      <w:proofErr w:type="spellEnd"/>
      <w:r w:rsidRPr="00F36017">
        <w:rPr>
          <w:rFonts w:ascii="Times New Roman" w:hAnsi="Times New Roman" w:cs="Times New Roman"/>
          <w:sz w:val="24"/>
          <w:szCs w:val="24"/>
          <w:shd w:val="clear" w:color="auto" w:fill="FFFFFF"/>
        </w:rPr>
        <w:t xml:space="preserve"> et al., 2019</w:t>
      </w:r>
      <w:r w:rsidRPr="00F36017">
        <w:rPr>
          <w:rFonts w:ascii="Times New Roman" w:hAnsi="Times New Roman" w:cs="Times New Roman"/>
          <w:sz w:val="24"/>
          <w:szCs w:val="24"/>
        </w:rPr>
        <w:t>). Literature has highlighted the scares of research exploring the critical factors contributing to BMI and its impact on organizational outcomes (Bhatti et al., 2021). Furthermore, previous literature has mostly focused on factors that can affect innovation in business models of firms characterized by</w:t>
      </w:r>
      <w:r w:rsidRPr="00F36017">
        <w:t xml:space="preserve"> </w:t>
      </w:r>
      <w:r w:rsidRPr="00F36017">
        <w:rPr>
          <w:rFonts w:ascii="Times New Roman" w:hAnsi="Times New Roman" w:cs="Times New Roman"/>
          <w:sz w:val="24"/>
          <w:szCs w:val="24"/>
        </w:rPr>
        <w:t xml:space="preserve">physical resources (e.g.: infrastructure, financial asset); the mechanism of the psychological state of an organization and BMI affecting the firm’s performance has rarely been studied. Thus, it is necessary to dig deeper into the drivers and BMI work together on SMEs performance. In </w:t>
      </w:r>
      <w:proofErr w:type="gramStart"/>
      <w:r w:rsidRPr="00F36017">
        <w:rPr>
          <w:rFonts w:ascii="Times New Roman" w:hAnsi="Times New Roman" w:cs="Times New Roman"/>
          <w:sz w:val="24"/>
          <w:szCs w:val="24"/>
        </w:rPr>
        <w:t>here,  there</w:t>
      </w:r>
      <w:proofErr w:type="gramEnd"/>
      <w:r w:rsidRPr="00F36017">
        <w:rPr>
          <w:rFonts w:ascii="Times New Roman" w:hAnsi="Times New Roman" w:cs="Times New Roman"/>
          <w:sz w:val="24"/>
          <w:szCs w:val="24"/>
        </w:rPr>
        <w:t xml:space="preserve"> is an awareness of the importance of BMI on enterprise performance, but it disputes that psychological state of an organization or collective psychological state needs to be considered in pursuing BMI. On these premises, the study sensations how mindfulness/managerial mindfulness and BMI affect survival and sustain continued growth of SMEs. </w:t>
      </w:r>
    </w:p>
    <w:p w14:paraId="4DA81F67" w14:textId="77777777" w:rsidR="00AF31D8" w:rsidRPr="00F36017" w:rsidRDefault="00AF31D8" w:rsidP="00F36017">
      <w:pPr>
        <w:rPr>
          <w:rFonts w:ascii="Times New Roman" w:hAnsi="Times New Roman" w:cs="Times New Roman"/>
          <w:b/>
          <w:i/>
          <w:sz w:val="24"/>
          <w:szCs w:val="24"/>
        </w:rPr>
      </w:pPr>
    </w:p>
    <w:p w14:paraId="45C98178" w14:textId="77777777" w:rsidR="00AF31D8" w:rsidRPr="00F36017" w:rsidRDefault="00AF31D8" w:rsidP="00F36017">
      <w:pPr>
        <w:rPr>
          <w:rFonts w:ascii="Times New Roman" w:hAnsi="Times New Roman" w:cs="Times New Roman"/>
          <w:b/>
          <w:i/>
          <w:sz w:val="24"/>
          <w:szCs w:val="24"/>
        </w:rPr>
      </w:pPr>
      <w:r w:rsidRPr="00F36017">
        <w:rPr>
          <w:rFonts w:ascii="Times New Roman" w:hAnsi="Times New Roman" w:cs="Times New Roman"/>
          <w:b/>
          <w:i/>
          <w:sz w:val="24"/>
          <w:szCs w:val="24"/>
        </w:rPr>
        <w:t xml:space="preserve">Mindfulness and </w:t>
      </w:r>
      <w:r w:rsidRPr="00F36017">
        <w:rPr>
          <w:rFonts w:ascii="Times New Roman" w:hAnsi="Times New Roman" w:cs="Times New Roman"/>
          <w:b/>
          <w:i/>
          <w:iCs/>
          <w:sz w:val="24"/>
          <w:szCs w:val="24"/>
        </w:rPr>
        <w:t xml:space="preserve">Managerial Mindfulness </w:t>
      </w:r>
    </w:p>
    <w:p w14:paraId="5E78A445"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Recent innovation research has shifted towards mindfulness research (</w:t>
      </w:r>
      <w:r w:rsidRPr="00F36017">
        <w:rPr>
          <w:rFonts w:ascii="Times New Roman" w:hAnsi="Times New Roman" w:cs="Times New Roman"/>
          <w:sz w:val="24"/>
          <w:szCs w:val="24"/>
          <w:shd w:val="clear" w:color="auto" w:fill="FFFFFF"/>
        </w:rPr>
        <w:t xml:space="preserve">Ye et al., 2022) and </w:t>
      </w:r>
      <w:r w:rsidRPr="00F36017">
        <w:rPr>
          <w:rFonts w:ascii="Times New Roman" w:hAnsi="Times New Roman" w:cs="Times New Roman"/>
          <w:sz w:val="24"/>
          <w:szCs w:val="24"/>
        </w:rPr>
        <w:t>recent research of mindfulness have focused towards innovative work behaviors; creative thinking skills; resource development and deployment; and corporate sustainable development (</w:t>
      </w:r>
      <w:r w:rsidRPr="00F36017">
        <w:rPr>
          <w:rFonts w:ascii="Times New Roman" w:hAnsi="Times New Roman" w:cs="Times New Roman"/>
          <w:sz w:val="24"/>
          <w:szCs w:val="24"/>
          <w:shd w:val="clear" w:color="auto" w:fill="FFFFFF"/>
        </w:rPr>
        <w:t xml:space="preserve">Ye et al., 2022; Hu et al., 2019; </w:t>
      </w:r>
      <w:r w:rsidRPr="00F36017">
        <w:rPr>
          <w:rFonts w:ascii="Times New Roman" w:hAnsi="Times New Roman" w:cs="Times New Roman"/>
          <w:sz w:val="24"/>
          <w:szCs w:val="24"/>
        </w:rPr>
        <w:t xml:space="preserve">Chen et al., 2019). Mindfulness is having a nonjudgmental awareness about what is happening internally and externally at the present moment or an open or receptive attention to and awareness of ongoing events and experience (Brown &amp; Ryan, 2003). Moreover, nascent scholars define mindfulness as the awareness of discriminatory details about emerging issues and acting swiftly in response to these details and facilitating resilience quickly (Singh et al., 2021). On </w:t>
      </w:r>
      <w:proofErr w:type="gramStart"/>
      <w:r w:rsidRPr="00F36017">
        <w:rPr>
          <w:rFonts w:ascii="Times New Roman" w:hAnsi="Times New Roman" w:cs="Times New Roman"/>
          <w:sz w:val="24"/>
          <w:szCs w:val="24"/>
        </w:rPr>
        <w:t>these basis</w:t>
      </w:r>
      <w:proofErr w:type="gramEnd"/>
      <w:r w:rsidRPr="00F36017">
        <w:rPr>
          <w:rFonts w:ascii="Times New Roman" w:hAnsi="Times New Roman" w:cs="Times New Roman"/>
          <w:sz w:val="24"/>
          <w:szCs w:val="24"/>
        </w:rPr>
        <w:t xml:space="preserve">, mindfulness incorporates two components namely attention &amp; awareness and acceptance (Bishop et al., 2004). </w:t>
      </w:r>
    </w:p>
    <w:p w14:paraId="5542D670"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00296BB2"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lastRenderedPageBreak/>
        <w:t>As Bishop et al. (2004) opined, awareness denotes the subjective experience of internal and external phenomena, whereas attention is converging on awareness to highlight selected aspects of that reality. When an individual does not accept what is occurring at a given moment, a natural reaction is to limit awareness and redirect attention (Brown &amp; Ryan, 2004). In particular, initial component of mindfulness focuses on the self-regulation of sustained attention on immediate experience skill in switching back to the experience, awareness of thoughts, feelings, and sensations. The second component comprises impending one’s experience with an orientation of curiosity and acceptance, regardless of the valence and desirability of the experience (</w:t>
      </w:r>
      <w:r w:rsidRPr="00F36017">
        <w:rPr>
          <w:rFonts w:ascii="Times New Roman" w:hAnsi="Times New Roman" w:cs="Times New Roman"/>
          <w:sz w:val="24"/>
          <w:szCs w:val="24"/>
          <w:shd w:val="clear" w:color="auto" w:fill="FFFFFF"/>
        </w:rPr>
        <w:t xml:space="preserve">Hayes &amp; Feldman, 2004). </w:t>
      </w:r>
      <w:r w:rsidRPr="00F36017">
        <w:rPr>
          <w:rFonts w:ascii="Times New Roman" w:hAnsi="Times New Roman" w:cs="Times New Roman"/>
          <w:sz w:val="24"/>
          <w:szCs w:val="24"/>
        </w:rPr>
        <w:t xml:space="preserve">Bishop et al. (2004) stress the role of meditation in cultivating mindfulness; attention on the breath as a means to experiencing internal events. However, Brown &amp; Ryan (2003) argued that mindfulness is an intrinsic, natural capacity of the human organism; </w:t>
      </w:r>
      <w:proofErr w:type="gramStart"/>
      <w:r w:rsidRPr="00F36017">
        <w:rPr>
          <w:rFonts w:ascii="Times New Roman" w:hAnsi="Times New Roman" w:cs="Times New Roman"/>
          <w:sz w:val="24"/>
          <w:szCs w:val="24"/>
        </w:rPr>
        <w:t>thus</w:t>
      </w:r>
      <w:proofErr w:type="gramEnd"/>
      <w:r w:rsidRPr="00F36017">
        <w:rPr>
          <w:rFonts w:ascii="Times New Roman" w:hAnsi="Times New Roman" w:cs="Times New Roman"/>
          <w:sz w:val="24"/>
          <w:szCs w:val="24"/>
        </w:rPr>
        <w:t xml:space="preserve"> mindfulness is not simply a product of meditation. Based on these premises, mindfulness taps both internal and external stimuli and mindfulness may be refined through practices other than meditation.</w:t>
      </w:r>
    </w:p>
    <w:p w14:paraId="50153972"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5949A394"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Scholars have typically put weight on Buddhist philosophy of mindfulness and they exclusively have viewed it as a type of personal trait (Park et al., 2013). As noted, individual mindfulness reflects a person’s mental state with the characteristics of present-focused awareness and attention (Zhang and Wu, 2014). Recently, interestingly enough, mindful practices are gently practiced in the business world, believing that mental mode of managers/employees is one of the key sources of competitive advantage for enterprises (</w:t>
      </w:r>
      <w:r w:rsidRPr="00F36017">
        <w:rPr>
          <w:rFonts w:ascii="Times New Roman" w:hAnsi="Times New Roman" w:cs="Times New Roman"/>
          <w:sz w:val="24"/>
          <w:szCs w:val="24"/>
          <w:shd w:val="clear" w:color="auto" w:fill="FFFFFF"/>
        </w:rPr>
        <w:t xml:space="preserve">Hu et al., 2019). </w:t>
      </w:r>
      <w:r w:rsidRPr="00F36017">
        <w:rPr>
          <w:rFonts w:ascii="Times New Roman" w:hAnsi="Times New Roman" w:cs="Times New Roman"/>
          <w:sz w:val="24"/>
          <w:szCs w:val="24"/>
        </w:rPr>
        <w:t>Weick and Roberts (1993) initiated incorporating the concept of mindfulness into management literature; conceptualizing mindfulness as cognitive flexibility and attention to novelty has diverged from the classic Buddhist philosophy. As noted in literature, mindfulness lessens employee emotional exhaustion, aggressive behavior, burnout, job stress, and turnover intentions whereas mindfulness enriches employees’ job performance, job satisfaction, pro-social behavior, empathy, and creativity (</w:t>
      </w:r>
      <w:proofErr w:type="spellStart"/>
      <w:r w:rsidRPr="00F36017">
        <w:rPr>
          <w:rFonts w:ascii="Times New Roman" w:hAnsi="Times New Roman" w:cs="Times New Roman"/>
          <w:sz w:val="24"/>
          <w:szCs w:val="24"/>
          <w:shd w:val="clear" w:color="auto" w:fill="FFFFFF"/>
        </w:rPr>
        <w:t>Jobbehdar</w:t>
      </w:r>
      <w:proofErr w:type="spellEnd"/>
      <w:r w:rsidRPr="00F36017">
        <w:rPr>
          <w:rFonts w:ascii="Times New Roman" w:hAnsi="Times New Roman" w:cs="Times New Roman"/>
          <w:sz w:val="24"/>
          <w:szCs w:val="24"/>
          <w:shd w:val="clear" w:color="auto" w:fill="FFFFFF"/>
        </w:rPr>
        <w:t xml:space="preserve"> </w:t>
      </w:r>
      <w:proofErr w:type="spellStart"/>
      <w:r w:rsidRPr="00F36017">
        <w:rPr>
          <w:rFonts w:ascii="Times New Roman" w:hAnsi="Times New Roman" w:cs="Times New Roman"/>
          <w:sz w:val="24"/>
          <w:szCs w:val="24"/>
          <w:shd w:val="clear" w:color="auto" w:fill="FFFFFF"/>
        </w:rPr>
        <w:t>Nourafkan</w:t>
      </w:r>
      <w:proofErr w:type="spellEnd"/>
      <w:r w:rsidRPr="00F36017">
        <w:rPr>
          <w:rFonts w:ascii="Times New Roman" w:hAnsi="Times New Roman" w:cs="Times New Roman"/>
          <w:sz w:val="24"/>
          <w:szCs w:val="24"/>
          <w:shd w:val="clear" w:color="auto" w:fill="FFFFFF"/>
        </w:rPr>
        <w:t xml:space="preserve"> et al., 2022). </w:t>
      </w:r>
      <w:r w:rsidRPr="00F36017">
        <w:rPr>
          <w:rFonts w:ascii="Times New Roman" w:hAnsi="Times New Roman" w:cs="Times New Roman"/>
          <w:sz w:val="24"/>
          <w:szCs w:val="24"/>
        </w:rPr>
        <w:t xml:space="preserve">Based on these premises, scholars have begun to study collective mindfulness; emphasizing that </w:t>
      </w:r>
      <w:r w:rsidRPr="00F36017">
        <w:rPr>
          <w:rFonts w:ascii="Times New Roman" w:hAnsi="Times New Roman" w:cs="Times New Roman"/>
          <w:sz w:val="24"/>
          <w:szCs w:val="24"/>
          <w:shd w:val="clear" w:color="auto" w:fill="FFFFFF"/>
        </w:rPr>
        <w:t>m</w:t>
      </w:r>
      <w:r w:rsidRPr="00F36017">
        <w:rPr>
          <w:rFonts w:ascii="Times New Roman" w:hAnsi="Times New Roman" w:cs="Times New Roman"/>
          <w:sz w:val="24"/>
          <w:szCs w:val="24"/>
        </w:rPr>
        <w:t>indfulness can be a collective-level psychological state of an organization or a team (</w:t>
      </w:r>
      <w:r w:rsidRPr="00F36017">
        <w:rPr>
          <w:rFonts w:ascii="Times New Roman" w:hAnsi="Times New Roman" w:cs="Times New Roman"/>
          <w:sz w:val="24"/>
          <w:szCs w:val="24"/>
          <w:shd w:val="clear" w:color="auto" w:fill="FFFFFF"/>
        </w:rPr>
        <w:t xml:space="preserve">Hu et al., 2019). Accordingly, </w:t>
      </w:r>
      <w:r w:rsidRPr="00F36017">
        <w:rPr>
          <w:rFonts w:ascii="Times New Roman" w:hAnsi="Times New Roman" w:cs="Times New Roman"/>
          <w:sz w:val="24"/>
          <w:szCs w:val="24"/>
        </w:rPr>
        <w:t xml:space="preserve">managerial mindfulness refers to a collective psychological attention paid to internal and external present-moment states, events, and experiences that is shared by members of the top management team. The managerial mindfulness has received considerable attention because firm’s decisions are taken as a collective process and top managers’ psychological states are able to influence subordinates’ behavior, firm strategy and decision-making (Hu et al., 2018; Su et al., 2022). </w:t>
      </w:r>
    </w:p>
    <w:p w14:paraId="791552D5"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shd w:val="clear" w:color="auto" w:fill="FFFFFF"/>
        </w:rPr>
      </w:pPr>
    </w:p>
    <w:p w14:paraId="4217AF10" w14:textId="77777777" w:rsidR="00AF31D8" w:rsidRPr="00F36017" w:rsidRDefault="00AF31D8" w:rsidP="00F36017">
      <w:pPr>
        <w:autoSpaceDE w:val="0"/>
        <w:autoSpaceDN w:val="0"/>
        <w:adjustRightInd w:val="0"/>
        <w:spacing w:after="0"/>
        <w:jc w:val="both"/>
        <w:rPr>
          <w:rFonts w:ascii="Times New Roman" w:hAnsi="Times New Roman" w:cs="Times New Roman"/>
          <w:b/>
          <w:sz w:val="32"/>
          <w:szCs w:val="24"/>
        </w:rPr>
      </w:pPr>
      <w:r w:rsidRPr="00F36017">
        <w:rPr>
          <w:rFonts w:ascii="Times New Roman" w:hAnsi="Times New Roman" w:cs="Times New Roman"/>
          <w:sz w:val="24"/>
          <w:szCs w:val="24"/>
          <w:shd w:val="clear" w:color="auto" w:fill="FFFFFF"/>
        </w:rPr>
        <w:t xml:space="preserve">In particular, </w:t>
      </w:r>
      <w:r w:rsidRPr="00F36017">
        <w:rPr>
          <w:rFonts w:ascii="Times New Roman" w:hAnsi="Times New Roman" w:cs="Times New Roman"/>
          <w:sz w:val="24"/>
          <w:szCs w:val="24"/>
        </w:rPr>
        <w:t xml:space="preserve">more mindful top management members are less loss-averse and are likely to be motivated to achieve goals in a sustainable manner (Baas et al., 2014). Thus, top management members who are mindful show greater success in investing more in R&amp;D activities (Hu et al., 2019). As noted by Huang et al. (2024), mindfulness is positively related to intercultural communication competence and negatively related to job burnout of the workers in multinational </w:t>
      </w:r>
      <w:r w:rsidRPr="00F36017">
        <w:rPr>
          <w:rFonts w:ascii="Times New Roman" w:hAnsi="Times New Roman" w:cs="Times New Roman"/>
          <w:sz w:val="24"/>
          <w:szCs w:val="24"/>
        </w:rPr>
        <w:lastRenderedPageBreak/>
        <w:t xml:space="preserve">corporations. </w:t>
      </w:r>
      <w:proofErr w:type="spellStart"/>
      <w:r w:rsidRPr="00F36017">
        <w:rPr>
          <w:rFonts w:ascii="Times New Roman" w:hAnsi="Times New Roman" w:cs="Times New Roman"/>
          <w:sz w:val="24"/>
          <w:szCs w:val="24"/>
          <w:shd w:val="clear" w:color="auto" w:fill="FFFFFF"/>
        </w:rPr>
        <w:t>Shufutinsky</w:t>
      </w:r>
      <w:proofErr w:type="spellEnd"/>
      <w:r w:rsidRPr="00F36017">
        <w:rPr>
          <w:rFonts w:ascii="Times New Roman" w:hAnsi="Times New Roman" w:cs="Times New Roman"/>
          <w:sz w:val="24"/>
          <w:szCs w:val="24"/>
          <w:shd w:val="clear" w:color="auto" w:fill="FFFFFF"/>
        </w:rPr>
        <w:t xml:space="preserve"> et al. (2023) </w:t>
      </w:r>
      <w:r w:rsidRPr="00F36017">
        <w:rPr>
          <w:rFonts w:ascii="Times New Roman" w:hAnsi="Times New Roman" w:cs="Times New Roman"/>
          <w:sz w:val="24"/>
          <w:szCs w:val="24"/>
        </w:rPr>
        <w:t>added to this literature by showing that m</w:t>
      </w:r>
      <w:r w:rsidRPr="00F36017">
        <w:rPr>
          <w:rFonts w:ascii="Times New Roman" w:eastAsia="BemboMTPro-Regular" w:hAnsi="Times New Roman" w:cs="Times New Roman"/>
          <w:sz w:val="24"/>
          <w:szCs w:val="24"/>
        </w:rPr>
        <w:t xml:space="preserve">indfulness plays a pivotal role in leadership and, particularly, in leading through crises. Mindfulness produces leaders who are able to provide increased self- and situational-awareness, improved team collaboration and cohesion, faster and more informed sense-making, decision-making, and response times, and better cross-team and cross-organizational interoperability. </w:t>
      </w:r>
      <w:r w:rsidRPr="00F36017">
        <w:rPr>
          <w:rFonts w:ascii="Times New Roman" w:hAnsi="Times New Roman" w:cs="Times New Roman"/>
          <w:sz w:val="24"/>
          <w:szCs w:val="24"/>
        </w:rPr>
        <w:t>However, the identification and understanding of how managerial mindfulness as a collective psychological state of top management influences on innovation in business models remains under-explored.  Specifically, the role of the business owner is more observable and influential in activating business strategy in SMEs (</w:t>
      </w:r>
      <w:r w:rsidRPr="00F36017">
        <w:rPr>
          <w:rFonts w:ascii="Times New Roman" w:hAnsi="Times New Roman" w:cs="Times New Roman"/>
          <w:sz w:val="24"/>
          <w:szCs w:val="24"/>
          <w:shd w:val="clear" w:color="auto" w:fill="FFFFFF"/>
        </w:rPr>
        <w:t xml:space="preserve">ElNaggar &amp; ElSayed, 2023); </w:t>
      </w:r>
      <w:r w:rsidRPr="00F36017">
        <w:rPr>
          <w:rFonts w:ascii="Times New Roman" w:hAnsi="Times New Roman" w:cs="Times New Roman"/>
          <w:sz w:val="24"/>
          <w:szCs w:val="24"/>
        </w:rPr>
        <w:t xml:space="preserve">understanding and identifying SMEs owners’ mindfulness is becoming increasingly important. In here, </w:t>
      </w:r>
      <w:r w:rsidRPr="00F36017">
        <w:rPr>
          <w:rFonts w:ascii="Times New Roman" w:hAnsi="Times New Roman" w:cs="Times New Roman"/>
          <w:sz w:val="24"/>
          <w:szCs w:val="20"/>
        </w:rPr>
        <w:t xml:space="preserve">social interaction and inter-organizational interaction have been found to be vital in understanding why some SMEs are able to survive and why others cannot or take longer to do so. Thereby, SMEs studies extended rather in a new direction considering </w:t>
      </w:r>
      <w:r w:rsidRPr="00F36017">
        <w:rPr>
          <w:rFonts w:ascii="Times New Roman" w:hAnsi="Times New Roman" w:cs="Times New Roman"/>
          <w:sz w:val="24"/>
          <w:szCs w:val="24"/>
        </w:rPr>
        <w:t xml:space="preserve">managerial mindfulness. Therefore, it is sensible to investigate managerial mindfulness by </w:t>
      </w:r>
      <w:proofErr w:type="gramStart"/>
      <w:r w:rsidRPr="00F36017">
        <w:rPr>
          <w:rFonts w:ascii="Times New Roman" w:hAnsi="Times New Roman" w:cs="Times New Roman"/>
          <w:sz w:val="24"/>
          <w:szCs w:val="24"/>
        </w:rPr>
        <w:t>taking into account</w:t>
      </w:r>
      <w:proofErr w:type="gramEnd"/>
      <w:r w:rsidRPr="00F36017">
        <w:rPr>
          <w:rFonts w:ascii="Times New Roman" w:hAnsi="Times New Roman" w:cs="Times New Roman"/>
          <w:sz w:val="24"/>
          <w:szCs w:val="24"/>
        </w:rPr>
        <w:t xml:space="preserve"> BMI and its impact on SMEs’ survival and sustains continued growth. </w:t>
      </w:r>
    </w:p>
    <w:p w14:paraId="21A3D20E"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24BE2360" w14:textId="77777777" w:rsidR="00AF31D8" w:rsidRPr="00F36017" w:rsidRDefault="00AF31D8" w:rsidP="00F36017">
      <w:pPr>
        <w:autoSpaceDE w:val="0"/>
        <w:autoSpaceDN w:val="0"/>
        <w:adjustRightInd w:val="0"/>
        <w:spacing w:after="0"/>
        <w:jc w:val="both"/>
        <w:rPr>
          <w:rFonts w:ascii="Times New Roman" w:hAnsi="Times New Roman" w:cs="Times New Roman"/>
          <w:sz w:val="40"/>
          <w:szCs w:val="24"/>
        </w:rPr>
      </w:pPr>
      <w:r w:rsidRPr="00F36017">
        <w:rPr>
          <w:rFonts w:ascii="Times New Roman" w:hAnsi="Times New Roman" w:cs="Times New Roman"/>
          <w:sz w:val="24"/>
          <w:szCs w:val="24"/>
        </w:rPr>
        <w:t>In summary, the study proposes that managerial mindfulness (MM) is positively related with BMI of SMEs, which can lead to SMEs’ survival and sustains continued growth. Thus, the following hypotheses are proposed</w:t>
      </w:r>
      <w:r w:rsidRPr="00F36017">
        <w:rPr>
          <w:rFonts w:ascii="Times New Roman" w:hAnsi="Times New Roman" w:cs="Times New Roman"/>
          <w:sz w:val="24"/>
          <w:szCs w:val="16"/>
        </w:rPr>
        <w:t xml:space="preserve">. </w:t>
      </w:r>
    </w:p>
    <w:p w14:paraId="2D5FEDDF" w14:textId="77777777" w:rsidR="00AF31D8" w:rsidRPr="00F36017" w:rsidRDefault="00AF31D8" w:rsidP="00F36017">
      <w:pPr>
        <w:autoSpaceDE w:val="0"/>
        <w:autoSpaceDN w:val="0"/>
        <w:adjustRightInd w:val="0"/>
        <w:spacing w:after="0"/>
        <w:jc w:val="both"/>
        <w:rPr>
          <w:rFonts w:ascii="Times New Roman" w:hAnsi="Times New Roman" w:cs="Times New Roman"/>
          <w:b/>
          <w:bCs/>
          <w:i/>
          <w:sz w:val="24"/>
          <w:szCs w:val="24"/>
        </w:rPr>
      </w:pPr>
    </w:p>
    <w:p w14:paraId="54354F3D" w14:textId="77777777" w:rsidR="00AF31D8" w:rsidRPr="00F36017"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cs="Times New Roman"/>
          <w:b/>
          <w:bCs/>
          <w:i/>
          <w:sz w:val="24"/>
          <w:szCs w:val="24"/>
        </w:rPr>
        <w:t xml:space="preserve">Hypothesis 1: </w:t>
      </w:r>
      <w:r w:rsidRPr="00F36017">
        <w:rPr>
          <w:rFonts w:ascii="Times New Roman" w:hAnsi="Times New Roman" w:cs="Times New Roman"/>
          <w:i/>
          <w:sz w:val="24"/>
          <w:szCs w:val="24"/>
        </w:rPr>
        <w:t xml:space="preserve"> MM positively affects </w:t>
      </w:r>
      <w:r w:rsidRPr="00F36017">
        <w:rPr>
          <w:rFonts w:ascii="Times New Roman" w:hAnsi="Times New Roman" w:cs="Times New Roman"/>
          <w:sz w:val="24"/>
          <w:szCs w:val="24"/>
        </w:rPr>
        <w:t xml:space="preserve">continued growth </w:t>
      </w:r>
      <w:r w:rsidRPr="00F36017">
        <w:rPr>
          <w:rFonts w:ascii="Times New Roman" w:hAnsi="Times New Roman" w:cs="Times New Roman"/>
          <w:i/>
          <w:sz w:val="24"/>
          <w:szCs w:val="24"/>
        </w:rPr>
        <w:t>of SMEs.</w:t>
      </w:r>
    </w:p>
    <w:p w14:paraId="1C2DBF17" w14:textId="77777777" w:rsidR="00AF31D8" w:rsidRPr="00F36017" w:rsidRDefault="00AF31D8" w:rsidP="00F36017">
      <w:pPr>
        <w:autoSpaceDE w:val="0"/>
        <w:autoSpaceDN w:val="0"/>
        <w:adjustRightInd w:val="0"/>
        <w:spacing w:after="0"/>
        <w:jc w:val="both"/>
        <w:rPr>
          <w:rFonts w:ascii="Times New Roman" w:hAnsi="Times New Roman" w:cs="Times New Roman"/>
          <w:i/>
          <w:iCs/>
          <w:sz w:val="24"/>
          <w:szCs w:val="24"/>
        </w:rPr>
      </w:pPr>
      <w:r w:rsidRPr="00F36017">
        <w:rPr>
          <w:rFonts w:ascii="Times New Roman" w:hAnsi="Times New Roman" w:cs="Times New Roman"/>
          <w:b/>
          <w:bCs/>
          <w:i/>
          <w:sz w:val="24"/>
          <w:szCs w:val="24"/>
        </w:rPr>
        <w:t xml:space="preserve">Hypothesis 2: </w:t>
      </w:r>
      <w:r w:rsidRPr="00F36017">
        <w:rPr>
          <w:rFonts w:ascii="Times New Roman" w:hAnsi="Times New Roman" w:cs="Times New Roman"/>
          <w:i/>
          <w:iCs/>
          <w:sz w:val="24"/>
          <w:szCs w:val="24"/>
        </w:rPr>
        <w:t xml:space="preserve">MM positively affects survival of SMEs </w:t>
      </w:r>
    </w:p>
    <w:p w14:paraId="2208865C" w14:textId="77777777" w:rsidR="00AF31D8" w:rsidRPr="00F36017" w:rsidRDefault="00AF31D8" w:rsidP="00F36017">
      <w:pPr>
        <w:autoSpaceDE w:val="0"/>
        <w:autoSpaceDN w:val="0"/>
        <w:adjustRightInd w:val="0"/>
        <w:spacing w:after="0"/>
        <w:jc w:val="both"/>
        <w:rPr>
          <w:rFonts w:ascii="Times New Roman" w:hAnsi="Times New Roman" w:cs="Times New Roman"/>
          <w:i/>
          <w:iCs/>
          <w:sz w:val="24"/>
          <w:szCs w:val="24"/>
        </w:rPr>
      </w:pPr>
      <w:r w:rsidRPr="00F36017">
        <w:rPr>
          <w:rFonts w:ascii="Times New Roman" w:hAnsi="Times New Roman" w:cs="Times New Roman"/>
          <w:b/>
          <w:bCs/>
          <w:i/>
          <w:sz w:val="24"/>
          <w:szCs w:val="24"/>
        </w:rPr>
        <w:t xml:space="preserve">Hypothesis 3: </w:t>
      </w:r>
      <w:r w:rsidRPr="00F36017">
        <w:rPr>
          <w:rFonts w:ascii="Times New Roman" w:hAnsi="Times New Roman" w:cs="Times New Roman"/>
          <w:bCs/>
          <w:i/>
          <w:sz w:val="24"/>
          <w:szCs w:val="24"/>
        </w:rPr>
        <w:t>BMI</w:t>
      </w:r>
      <w:r w:rsidRPr="00F36017">
        <w:rPr>
          <w:rFonts w:ascii="Times New Roman" w:hAnsi="Times New Roman" w:cs="Times New Roman"/>
          <w:b/>
          <w:bCs/>
          <w:i/>
          <w:sz w:val="24"/>
          <w:szCs w:val="24"/>
        </w:rPr>
        <w:t xml:space="preserve"> </w:t>
      </w:r>
      <w:r w:rsidRPr="00F36017">
        <w:rPr>
          <w:rFonts w:ascii="Times New Roman" w:hAnsi="Times New Roman" w:cs="Times New Roman"/>
          <w:i/>
          <w:sz w:val="24"/>
          <w:szCs w:val="24"/>
        </w:rPr>
        <w:t xml:space="preserve">mediates the relationship between MM and </w:t>
      </w:r>
      <w:r w:rsidRPr="00F36017">
        <w:rPr>
          <w:rFonts w:ascii="Times New Roman" w:hAnsi="Times New Roman" w:cs="Times New Roman"/>
          <w:i/>
          <w:iCs/>
          <w:sz w:val="24"/>
          <w:szCs w:val="24"/>
        </w:rPr>
        <w:t>survival of SMEs</w:t>
      </w:r>
    </w:p>
    <w:p w14:paraId="3C174952" w14:textId="77777777" w:rsidR="00AF31D8" w:rsidRPr="00F36017"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cs="Times New Roman"/>
          <w:b/>
          <w:bCs/>
          <w:i/>
          <w:sz w:val="24"/>
          <w:szCs w:val="24"/>
        </w:rPr>
        <w:t xml:space="preserve">Hypothesis 4: </w:t>
      </w:r>
      <w:r w:rsidRPr="00F36017">
        <w:rPr>
          <w:rFonts w:ascii="Times New Roman" w:hAnsi="Times New Roman" w:cs="Times New Roman"/>
          <w:i/>
          <w:sz w:val="24"/>
          <w:szCs w:val="24"/>
        </w:rPr>
        <w:t>BMI</w:t>
      </w:r>
      <w:r w:rsidRPr="00F36017">
        <w:rPr>
          <w:rFonts w:ascii="Times New Roman" w:hAnsi="Times New Roman" w:cs="Times New Roman"/>
          <w:b/>
          <w:bCs/>
          <w:i/>
          <w:sz w:val="24"/>
          <w:szCs w:val="24"/>
        </w:rPr>
        <w:t xml:space="preserve"> </w:t>
      </w:r>
      <w:r w:rsidRPr="00F36017">
        <w:rPr>
          <w:rFonts w:ascii="Times New Roman" w:hAnsi="Times New Roman" w:cs="Times New Roman"/>
          <w:i/>
          <w:sz w:val="24"/>
          <w:szCs w:val="24"/>
        </w:rPr>
        <w:t>mediates the relationship between MM and sustain continued growth of SMEs.</w:t>
      </w:r>
    </w:p>
    <w:p w14:paraId="646496B8" w14:textId="77777777" w:rsidR="00AF31D8" w:rsidRPr="00F36017" w:rsidRDefault="00AF31D8" w:rsidP="00F36017">
      <w:pPr>
        <w:autoSpaceDE w:val="0"/>
        <w:autoSpaceDN w:val="0"/>
        <w:adjustRightInd w:val="0"/>
        <w:spacing w:after="0"/>
        <w:jc w:val="both"/>
        <w:rPr>
          <w:rFonts w:ascii="Times New Roman" w:hAnsi="Times New Roman" w:cs="Times New Roman"/>
          <w:b/>
          <w:sz w:val="24"/>
          <w:szCs w:val="24"/>
        </w:rPr>
      </w:pPr>
    </w:p>
    <w:p w14:paraId="01F6F913" w14:textId="77777777" w:rsidR="00AF31D8" w:rsidRPr="00F36017" w:rsidRDefault="00AF31D8" w:rsidP="00F36017">
      <w:pPr>
        <w:autoSpaceDE w:val="0"/>
        <w:autoSpaceDN w:val="0"/>
        <w:adjustRightInd w:val="0"/>
        <w:spacing w:after="0"/>
        <w:jc w:val="both"/>
        <w:rPr>
          <w:rFonts w:ascii="Times New Roman" w:hAnsi="Times New Roman" w:cs="Times New Roman"/>
          <w:b/>
          <w:sz w:val="24"/>
          <w:szCs w:val="24"/>
        </w:rPr>
      </w:pPr>
      <w:r w:rsidRPr="00F36017">
        <w:rPr>
          <w:rFonts w:ascii="Times New Roman" w:hAnsi="Times New Roman" w:cs="Times New Roman"/>
          <w:b/>
          <w:sz w:val="24"/>
          <w:szCs w:val="24"/>
        </w:rPr>
        <w:t xml:space="preserve">Methodology  </w:t>
      </w:r>
    </w:p>
    <w:p w14:paraId="7ABDF46A" w14:textId="77777777" w:rsidR="00AF31D8" w:rsidRPr="00F36017" w:rsidRDefault="00AF31D8" w:rsidP="00F36017">
      <w:pPr>
        <w:autoSpaceDE w:val="0"/>
        <w:autoSpaceDN w:val="0"/>
        <w:adjustRightInd w:val="0"/>
        <w:spacing w:after="0"/>
        <w:jc w:val="both"/>
        <w:rPr>
          <w:rFonts w:ascii="Times New Roman" w:hAnsi="Times New Roman" w:cs="Times New Roman"/>
          <w:b/>
          <w:i/>
          <w:sz w:val="24"/>
          <w:szCs w:val="20"/>
        </w:rPr>
      </w:pPr>
      <w:r w:rsidRPr="00F36017">
        <w:rPr>
          <w:rFonts w:ascii="Times New Roman" w:hAnsi="Times New Roman" w:cs="Times New Roman"/>
          <w:b/>
          <w:i/>
          <w:sz w:val="24"/>
          <w:szCs w:val="20"/>
        </w:rPr>
        <w:t xml:space="preserve">Measures </w:t>
      </w:r>
    </w:p>
    <w:p w14:paraId="64566E49"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The measuring items are adopted from literature and adapted to suit Sinhala language speakers. </w:t>
      </w:r>
      <w:r w:rsidRPr="00F36017">
        <w:rPr>
          <w:rFonts w:ascii="Times New Roman" w:hAnsi="Times New Roman" w:cs="Times New Roman"/>
          <w:iCs/>
          <w:sz w:val="24"/>
          <w:szCs w:val="24"/>
        </w:rPr>
        <w:t>Survival of SMEs w</w:t>
      </w:r>
      <w:r w:rsidRPr="00F36017">
        <w:rPr>
          <w:rFonts w:ascii="Times New Roman" w:hAnsi="Times New Roman" w:cs="Times New Roman"/>
          <w:sz w:val="24"/>
          <w:szCs w:val="24"/>
        </w:rPr>
        <w:t xml:space="preserve">as measured with the 5 items adopted from </w:t>
      </w:r>
      <w:r w:rsidRPr="00F36017">
        <w:rPr>
          <w:rFonts w:ascii="Times New Roman" w:hAnsi="Times New Roman" w:cs="Times New Roman"/>
          <w:sz w:val="24"/>
          <w:szCs w:val="24"/>
          <w:shd w:val="clear" w:color="auto" w:fill="FFFFFF"/>
        </w:rPr>
        <w:t>Rahman et al. (2022). S</w:t>
      </w:r>
      <w:r w:rsidRPr="00F36017">
        <w:rPr>
          <w:rFonts w:ascii="Times New Roman" w:hAnsi="Times New Roman" w:cs="Times New Roman"/>
          <w:iCs/>
          <w:sz w:val="24"/>
          <w:szCs w:val="24"/>
        </w:rPr>
        <w:t xml:space="preserve">ustain continued growth of SMEs was measured with the 7 items adopted from Achi et al. (2022) and </w:t>
      </w:r>
      <w:proofErr w:type="spellStart"/>
      <w:r w:rsidRPr="00F36017">
        <w:rPr>
          <w:rFonts w:ascii="Times New Roman" w:hAnsi="Times New Roman" w:cs="Times New Roman"/>
          <w:sz w:val="24"/>
          <w:szCs w:val="24"/>
        </w:rPr>
        <w:t>Mabenge</w:t>
      </w:r>
      <w:proofErr w:type="spellEnd"/>
      <w:r w:rsidRPr="00F36017">
        <w:rPr>
          <w:rFonts w:ascii="Times New Roman" w:hAnsi="Times New Roman" w:cs="Times New Roman"/>
          <w:sz w:val="24"/>
          <w:szCs w:val="24"/>
        </w:rPr>
        <w:t xml:space="preserve"> et al. (2022). BMI is adopted from </w:t>
      </w:r>
      <w:r w:rsidRPr="00F36017">
        <w:rPr>
          <w:rFonts w:ascii="Times New Roman" w:eastAsia="MyriadPro-Light" w:hAnsi="Times New Roman" w:cs="Times New Roman"/>
          <w:sz w:val="24"/>
          <w:szCs w:val="24"/>
        </w:rPr>
        <w:t>Ciampi al. (2021) and</w:t>
      </w:r>
      <w:r w:rsidRPr="00F36017">
        <w:rPr>
          <w:rFonts w:ascii="Times New Roman" w:hAnsi="Times New Roman" w:cs="Times New Roman"/>
          <w:sz w:val="24"/>
          <w:szCs w:val="24"/>
          <w:shd w:val="clear" w:color="auto" w:fill="FFFFFF"/>
        </w:rPr>
        <w:t xml:space="preserve"> Latifi et al. (2021) (Table 1)</w:t>
      </w:r>
      <w:r w:rsidRPr="00F36017">
        <w:rPr>
          <w:rFonts w:ascii="Times New Roman" w:eastAsia="MyriadPro-Light" w:hAnsi="Times New Roman" w:cs="Times New Roman"/>
          <w:sz w:val="24"/>
          <w:szCs w:val="24"/>
        </w:rPr>
        <w:t xml:space="preserve">. </w:t>
      </w:r>
    </w:p>
    <w:p w14:paraId="62D1C6F3" w14:textId="77777777" w:rsidR="00F36017" w:rsidRDefault="00F36017" w:rsidP="00F36017">
      <w:pPr>
        <w:autoSpaceDE w:val="0"/>
        <w:autoSpaceDN w:val="0"/>
        <w:adjustRightInd w:val="0"/>
        <w:spacing w:after="0"/>
        <w:jc w:val="center"/>
        <w:rPr>
          <w:rFonts w:ascii="Times New Roman" w:hAnsi="Times New Roman" w:cs="Times New Roman"/>
          <w:i/>
          <w:sz w:val="24"/>
          <w:szCs w:val="24"/>
        </w:rPr>
      </w:pPr>
    </w:p>
    <w:p w14:paraId="24CA4FB7" w14:textId="77777777" w:rsidR="00F36017" w:rsidRPr="00FC6F70" w:rsidRDefault="00F36017" w:rsidP="00F36017">
      <w:pPr>
        <w:autoSpaceDE w:val="0"/>
        <w:autoSpaceDN w:val="0"/>
        <w:adjustRightInd w:val="0"/>
        <w:spacing w:after="0" w:line="240" w:lineRule="auto"/>
        <w:jc w:val="both"/>
        <w:rPr>
          <w:rFonts w:ascii="Times New Roman" w:hAnsi="Times New Roman" w:cs="Times New Roman"/>
          <w:b/>
          <w:sz w:val="24"/>
          <w:szCs w:val="24"/>
        </w:rPr>
      </w:pPr>
      <w:r w:rsidRPr="00FC6F70">
        <w:rPr>
          <w:rFonts w:ascii="Times New Roman" w:hAnsi="Times New Roman" w:cs="Times New Roman"/>
          <w:b/>
          <w:sz w:val="24"/>
          <w:szCs w:val="24"/>
        </w:rPr>
        <w:t xml:space="preserve">Table 1: Measurements </w:t>
      </w:r>
    </w:p>
    <w:tbl>
      <w:tblPr>
        <w:tblStyle w:val="TableGrid"/>
        <w:tblW w:w="5000" w:type="pct"/>
        <w:tblLook w:val="04A0" w:firstRow="1" w:lastRow="0" w:firstColumn="1" w:lastColumn="0" w:noHBand="0" w:noVBand="1"/>
      </w:tblPr>
      <w:tblGrid>
        <w:gridCol w:w="1952"/>
        <w:gridCol w:w="5527"/>
        <w:gridCol w:w="2097"/>
      </w:tblGrid>
      <w:tr w:rsidR="00F36017" w:rsidRPr="00FC6F70" w14:paraId="607DA854" w14:textId="77777777" w:rsidTr="00D82441">
        <w:tc>
          <w:tcPr>
            <w:tcW w:w="1019" w:type="pct"/>
          </w:tcPr>
          <w:p w14:paraId="0060E77E" w14:textId="77777777" w:rsidR="00F36017" w:rsidRPr="00FC6F70" w:rsidRDefault="00F36017" w:rsidP="00D82441">
            <w:pPr>
              <w:autoSpaceDE w:val="0"/>
              <w:autoSpaceDN w:val="0"/>
              <w:adjustRightInd w:val="0"/>
              <w:jc w:val="both"/>
              <w:rPr>
                <w:rFonts w:ascii="Times New Roman" w:hAnsi="Times New Roman" w:cs="Times New Roman"/>
                <w:b/>
                <w:sz w:val="24"/>
                <w:szCs w:val="24"/>
              </w:rPr>
            </w:pPr>
            <w:r w:rsidRPr="00FC6F70">
              <w:rPr>
                <w:rFonts w:ascii="Times New Roman" w:hAnsi="Times New Roman" w:cs="Times New Roman"/>
                <w:b/>
                <w:sz w:val="24"/>
                <w:szCs w:val="24"/>
              </w:rPr>
              <w:t xml:space="preserve">Variable </w:t>
            </w:r>
          </w:p>
        </w:tc>
        <w:tc>
          <w:tcPr>
            <w:tcW w:w="2886" w:type="pct"/>
          </w:tcPr>
          <w:p w14:paraId="209D6F3E" w14:textId="77777777" w:rsidR="00F36017" w:rsidRPr="00FC6F70" w:rsidRDefault="00F36017" w:rsidP="00D82441">
            <w:pPr>
              <w:autoSpaceDE w:val="0"/>
              <w:autoSpaceDN w:val="0"/>
              <w:adjustRightInd w:val="0"/>
              <w:jc w:val="both"/>
              <w:rPr>
                <w:rFonts w:ascii="Times New Roman" w:hAnsi="Times New Roman" w:cs="Times New Roman"/>
                <w:b/>
                <w:sz w:val="24"/>
                <w:szCs w:val="24"/>
              </w:rPr>
            </w:pPr>
            <w:r w:rsidRPr="00FC6F70">
              <w:rPr>
                <w:rFonts w:ascii="Times New Roman" w:hAnsi="Times New Roman" w:cs="Times New Roman"/>
                <w:b/>
                <w:sz w:val="24"/>
                <w:szCs w:val="24"/>
              </w:rPr>
              <w:t>Measurement items</w:t>
            </w:r>
          </w:p>
        </w:tc>
        <w:tc>
          <w:tcPr>
            <w:tcW w:w="1095" w:type="pct"/>
          </w:tcPr>
          <w:p w14:paraId="52C16648" w14:textId="77777777" w:rsidR="00F36017" w:rsidRPr="00FC6F70" w:rsidRDefault="00F36017" w:rsidP="00D82441">
            <w:pPr>
              <w:autoSpaceDE w:val="0"/>
              <w:autoSpaceDN w:val="0"/>
              <w:adjustRightInd w:val="0"/>
              <w:jc w:val="both"/>
              <w:rPr>
                <w:rFonts w:ascii="Times New Roman" w:hAnsi="Times New Roman" w:cs="Times New Roman"/>
                <w:b/>
                <w:sz w:val="24"/>
                <w:szCs w:val="24"/>
              </w:rPr>
            </w:pPr>
            <w:r w:rsidRPr="00FC6F70">
              <w:rPr>
                <w:rFonts w:ascii="Times New Roman" w:hAnsi="Times New Roman" w:cs="Times New Roman"/>
                <w:b/>
                <w:sz w:val="24"/>
                <w:szCs w:val="24"/>
              </w:rPr>
              <w:t xml:space="preserve">Source </w:t>
            </w:r>
          </w:p>
        </w:tc>
      </w:tr>
      <w:tr w:rsidR="00F36017" w14:paraId="2DB6B248" w14:textId="77777777" w:rsidTr="00D82441">
        <w:tc>
          <w:tcPr>
            <w:tcW w:w="1019" w:type="pct"/>
          </w:tcPr>
          <w:p w14:paraId="4FAF85FE" w14:textId="77777777" w:rsidR="00F36017" w:rsidRDefault="00F36017" w:rsidP="00D82441">
            <w:pPr>
              <w:autoSpaceDE w:val="0"/>
              <w:autoSpaceDN w:val="0"/>
              <w:adjustRightInd w:val="0"/>
              <w:jc w:val="both"/>
              <w:rPr>
                <w:rFonts w:ascii="Times New Roman" w:hAnsi="Times New Roman" w:cs="Times New Roman"/>
                <w:sz w:val="24"/>
                <w:szCs w:val="24"/>
              </w:rPr>
            </w:pPr>
            <w:r w:rsidRPr="007530B1">
              <w:rPr>
                <w:rFonts w:ascii="Times New Roman" w:hAnsi="Times New Roman" w:cs="Times New Roman"/>
                <w:iCs/>
                <w:sz w:val="24"/>
                <w:szCs w:val="24"/>
              </w:rPr>
              <w:t>Survival of SMEs</w:t>
            </w:r>
          </w:p>
        </w:tc>
        <w:tc>
          <w:tcPr>
            <w:tcW w:w="2886" w:type="pct"/>
          </w:tcPr>
          <w:p w14:paraId="1BB43532"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S1: </w:t>
            </w:r>
            <w:r w:rsidRPr="0047226C">
              <w:rPr>
                <w:rFonts w:ascii="Times New Roman" w:hAnsi="Times New Roman" w:cs="Times New Roman"/>
                <w:sz w:val="24"/>
                <w:szCs w:val="24"/>
              </w:rPr>
              <w:t xml:space="preserve">We have taken cost-cutting measures that potentially to face crisis situation. </w:t>
            </w:r>
          </w:p>
          <w:p w14:paraId="6B69836C"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S2: </w:t>
            </w:r>
            <w:r w:rsidRPr="0047226C">
              <w:rPr>
                <w:rFonts w:ascii="Times New Roman" w:hAnsi="Times New Roman" w:cs="Times New Roman"/>
                <w:sz w:val="24"/>
                <w:szCs w:val="24"/>
              </w:rPr>
              <w:t>We operate our business as usual in times of crisis, e.g. Covid 19.</w:t>
            </w:r>
          </w:p>
          <w:p w14:paraId="49E3B248"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S3: </w:t>
            </w:r>
            <w:r w:rsidRPr="0047226C">
              <w:rPr>
                <w:rFonts w:ascii="Times New Roman" w:hAnsi="Times New Roman" w:cs="Times New Roman"/>
                <w:sz w:val="24"/>
                <w:szCs w:val="24"/>
              </w:rPr>
              <w:t>We have strong external institutions ties to mitigate the disruptive effect of a shock.</w:t>
            </w:r>
          </w:p>
          <w:p w14:paraId="3F3B4B4C"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S4: </w:t>
            </w:r>
            <w:r w:rsidRPr="0047226C">
              <w:rPr>
                <w:rFonts w:ascii="Times New Roman" w:hAnsi="Times New Roman" w:cs="Times New Roman"/>
                <w:sz w:val="24"/>
                <w:szCs w:val="24"/>
              </w:rPr>
              <w:t>We sense our customers’ needs even before they are aware of them.</w:t>
            </w:r>
          </w:p>
          <w:p w14:paraId="60C485F6" w14:textId="77777777" w:rsidR="00F36017" w:rsidRPr="00FC2958" w:rsidRDefault="00F36017" w:rsidP="00D82441">
            <w:pPr>
              <w:autoSpaceDE w:val="0"/>
              <w:autoSpaceDN w:val="0"/>
              <w:adjustRightInd w:val="0"/>
              <w:jc w:val="both"/>
              <w:rPr>
                <w:rFonts w:ascii="Times New Roman" w:hAnsi="Times New Roman" w:cs="Times New Roman"/>
                <w:sz w:val="24"/>
                <w:szCs w:val="24"/>
              </w:rPr>
            </w:pPr>
            <w:r w:rsidRPr="00FC2958">
              <w:rPr>
                <w:rFonts w:ascii="Times New Roman" w:hAnsi="Times New Roman" w:cs="Times New Roman"/>
                <w:sz w:val="24"/>
                <w:szCs w:val="24"/>
              </w:rPr>
              <w:t>S5: We respond to market demands by accelerating e-commerce adoption</w:t>
            </w:r>
          </w:p>
        </w:tc>
        <w:tc>
          <w:tcPr>
            <w:tcW w:w="1095" w:type="pct"/>
          </w:tcPr>
          <w:p w14:paraId="6E542906" w14:textId="77777777" w:rsidR="00F36017" w:rsidRDefault="00F36017" w:rsidP="00D82441">
            <w:pPr>
              <w:autoSpaceDE w:val="0"/>
              <w:autoSpaceDN w:val="0"/>
              <w:adjustRightInd w:val="0"/>
              <w:jc w:val="both"/>
              <w:rPr>
                <w:rFonts w:ascii="Times New Roman" w:hAnsi="Times New Roman" w:cs="Times New Roman"/>
                <w:sz w:val="24"/>
                <w:szCs w:val="24"/>
              </w:rPr>
            </w:pPr>
            <w:r w:rsidRPr="007530B1">
              <w:rPr>
                <w:rFonts w:ascii="Times New Roman" w:hAnsi="Times New Roman" w:cs="Times New Roman"/>
                <w:sz w:val="24"/>
                <w:szCs w:val="24"/>
                <w:shd w:val="clear" w:color="auto" w:fill="FFFFFF"/>
              </w:rPr>
              <w:lastRenderedPageBreak/>
              <w:t>Rahman et al. (2022</w:t>
            </w:r>
            <w:r>
              <w:rPr>
                <w:rFonts w:ascii="Times New Roman" w:hAnsi="Times New Roman" w:cs="Times New Roman"/>
                <w:sz w:val="24"/>
                <w:szCs w:val="24"/>
                <w:shd w:val="clear" w:color="auto" w:fill="FFFFFF"/>
              </w:rPr>
              <w:t>)</w:t>
            </w:r>
          </w:p>
        </w:tc>
      </w:tr>
      <w:tr w:rsidR="00F36017" w14:paraId="23A942FA" w14:textId="77777777" w:rsidTr="00D82441">
        <w:tc>
          <w:tcPr>
            <w:tcW w:w="1019" w:type="pct"/>
          </w:tcPr>
          <w:p w14:paraId="54E24B99" w14:textId="77777777" w:rsidR="00F36017" w:rsidRDefault="00F36017" w:rsidP="00D82441">
            <w:pPr>
              <w:autoSpaceDE w:val="0"/>
              <w:autoSpaceDN w:val="0"/>
              <w:adjustRightInd w:val="0"/>
              <w:jc w:val="both"/>
              <w:rPr>
                <w:rFonts w:ascii="Times New Roman" w:hAnsi="Times New Roman" w:cs="Times New Roman"/>
                <w:sz w:val="24"/>
                <w:szCs w:val="24"/>
              </w:rPr>
            </w:pPr>
            <w:r w:rsidRPr="007530B1">
              <w:rPr>
                <w:rFonts w:ascii="Times New Roman" w:hAnsi="Times New Roman" w:cs="Times New Roman"/>
                <w:sz w:val="24"/>
                <w:szCs w:val="24"/>
                <w:shd w:val="clear" w:color="auto" w:fill="FFFFFF"/>
              </w:rPr>
              <w:lastRenderedPageBreak/>
              <w:t>S</w:t>
            </w:r>
            <w:r w:rsidRPr="007530B1">
              <w:rPr>
                <w:rFonts w:ascii="Times New Roman" w:hAnsi="Times New Roman" w:cs="Times New Roman"/>
                <w:iCs/>
                <w:sz w:val="24"/>
                <w:szCs w:val="24"/>
              </w:rPr>
              <w:t>ustain continued growth of SMEs</w:t>
            </w:r>
          </w:p>
        </w:tc>
        <w:tc>
          <w:tcPr>
            <w:tcW w:w="2886" w:type="pct"/>
          </w:tcPr>
          <w:p w14:paraId="087B0573" w14:textId="77777777" w:rsidR="00F36017" w:rsidRPr="0047226C" w:rsidRDefault="00F36017" w:rsidP="00D82441">
            <w:pPr>
              <w:jc w:val="both"/>
              <w:rPr>
                <w:rFonts w:ascii="Times New Roman" w:hAnsi="Times New Roman" w:cs="Times New Roman"/>
                <w:sz w:val="24"/>
                <w:szCs w:val="24"/>
              </w:rPr>
            </w:pPr>
            <w:r>
              <w:rPr>
                <w:rFonts w:ascii="Times New Roman" w:hAnsi="Times New Roman" w:cs="Times New Roman"/>
                <w:sz w:val="24"/>
                <w:szCs w:val="24"/>
              </w:rPr>
              <w:t xml:space="preserve">G1: </w:t>
            </w:r>
            <w:r w:rsidRPr="0047226C">
              <w:rPr>
                <w:rFonts w:ascii="Times New Roman" w:hAnsi="Times New Roman" w:cs="Times New Roman"/>
                <w:sz w:val="24"/>
                <w:szCs w:val="24"/>
              </w:rPr>
              <w:t>Compared to similar SMEs, we have improved our profit rate in last three years.</w:t>
            </w:r>
          </w:p>
          <w:p w14:paraId="728CD096" w14:textId="77777777" w:rsidR="00F36017" w:rsidRPr="0047226C" w:rsidRDefault="00F36017" w:rsidP="00D82441">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G2: </w:t>
            </w:r>
            <w:r w:rsidRPr="0047226C">
              <w:rPr>
                <w:rFonts w:ascii="Times New Roman" w:eastAsia="TimesNewRomanPSMT" w:hAnsi="Times New Roman" w:cs="Times New Roman"/>
                <w:sz w:val="24"/>
                <w:szCs w:val="24"/>
              </w:rPr>
              <w:t xml:space="preserve">We have improved our return on sales in last three years. </w:t>
            </w:r>
          </w:p>
          <w:p w14:paraId="1F2AF318" w14:textId="77777777" w:rsidR="00F36017" w:rsidRPr="0047226C" w:rsidRDefault="00F36017" w:rsidP="00D82441">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G3: </w:t>
            </w:r>
            <w:r w:rsidRPr="0047226C">
              <w:rPr>
                <w:rFonts w:ascii="Times New Roman" w:eastAsia="TimesNewRomanPSMT" w:hAnsi="Times New Roman" w:cs="Times New Roman"/>
                <w:sz w:val="24"/>
                <w:szCs w:val="24"/>
              </w:rPr>
              <w:t xml:space="preserve">We have improved our return on investment in last three years. </w:t>
            </w:r>
          </w:p>
          <w:p w14:paraId="4DBCA913"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G4: </w:t>
            </w:r>
            <w:r w:rsidRPr="0047226C">
              <w:rPr>
                <w:rFonts w:ascii="Times New Roman" w:hAnsi="Times New Roman" w:cs="Times New Roman"/>
                <w:sz w:val="24"/>
                <w:szCs w:val="24"/>
              </w:rPr>
              <w:t>We have increased in the number of permanent employees employed.</w:t>
            </w:r>
          </w:p>
          <w:p w14:paraId="59AF1112"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G5: </w:t>
            </w:r>
            <w:r w:rsidRPr="0047226C">
              <w:rPr>
                <w:rFonts w:ascii="Times New Roman" w:hAnsi="Times New Roman" w:cs="Times New Roman"/>
                <w:sz w:val="24"/>
                <w:szCs w:val="24"/>
              </w:rPr>
              <w:t>Our market share improved relative to other similar SMEs.</w:t>
            </w:r>
          </w:p>
          <w:p w14:paraId="2C2ED135"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G6: </w:t>
            </w:r>
            <w:r w:rsidRPr="0047226C">
              <w:rPr>
                <w:rFonts w:ascii="Times New Roman" w:hAnsi="Times New Roman" w:cs="Times New Roman"/>
                <w:sz w:val="24"/>
                <w:szCs w:val="24"/>
              </w:rPr>
              <w:t>We acquired new fixed assets.</w:t>
            </w:r>
          </w:p>
          <w:p w14:paraId="1B1CA6C9" w14:textId="77777777" w:rsidR="00F36017" w:rsidRPr="00FC6F70" w:rsidRDefault="00F36017" w:rsidP="00D82441">
            <w:pPr>
              <w:autoSpaceDE w:val="0"/>
              <w:autoSpaceDN w:val="0"/>
              <w:adjustRightInd w:val="0"/>
              <w:jc w:val="both"/>
              <w:rPr>
                <w:rFonts w:ascii="Times New Roman" w:eastAsia="TimesNewRomanPSMT" w:hAnsi="Times New Roman" w:cs="Times New Roman"/>
                <w:sz w:val="24"/>
                <w:szCs w:val="24"/>
              </w:rPr>
            </w:pPr>
            <w:r>
              <w:rPr>
                <w:rFonts w:ascii="Times New Roman" w:eastAsia="MyriadPro-Light" w:hAnsi="Times New Roman" w:cs="Times New Roman"/>
                <w:sz w:val="24"/>
                <w:szCs w:val="24"/>
              </w:rPr>
              <w:t xml:space="preserve">G7: </w:t>
            </w:r>
            <w:r w:rsidRPr="0047226C">
              <w:rPr>
                <w:rFonts w:ascii="Times New Roman" w:eastAsia="MyriadPro-Light" w:hAnsi="Times New Roman" w:cs="Times New Roman"/>
                <w:sz w:val="24"/>
                <w:szCs w:val="24"/>
              </w:rPr>
              <w:t>Business relationships with suppliers, customers, partners, and distributors have improved</w:t>
            </w:r>
            <w:r>
              <w:rPr>
                <w:rFonts w:ascii="Times New Roman" w:eastAsia="MyriadPro-Light" w:hAnsi="Times New Roman" w:cs="Times New Roman"/>
                <w:sz w:val="24"/>
                <w:szCs w:val="24"/>
              </w:rPr>
              <w:t>.</w:t>
            </w:r>
          </w:p>
        </w:tc>
        <w:tc>
          <w:tcPr>
            <w:tcW w:w="1095" w:type="pct"/>
          </w:tcPr>
          <w:p w14:paraId="35374044" w14:textId="77777777" w:rsidR="00F36017" w:rsidRDefault="00F36017" w:rsidP="00D82441">
            <w:pPr>
              <w:autoSpaceDE w:val="0"/>
              <w:autoSpaceDN w:val="0"/>
              <w:adjustRightInd w:val="0"/>
              <w:jc w:val="both"/>
              <w:rPr>
                <w:rFonts w:ascii="Times New Roman" w:hAnsi="Times New Roman" w:cs="Times New Roman"/>
                <w:sz w:val="24"/>
                <w:szCs w:val="24"/>
              </w:rPr>
            </w:pPr>
            <w:proofErr w:type="spellStart"/>
            <w:r w:rsidRPr="00D82441">
              <w:rPr>
                <w:rFonts w:ascii="Times New Roman" w:hAnsi="Times New Roman" w:cs="Times New Roman"/>
                <w:iCs/>
                <w:sz w:val="24"/>
                <w:szCs w:val="24"/>
                <w:lang w:val="fr-FR"/>
              </w:rPr>
              <w:t>Achi</w:t>
            </w:r>
            <w:proofErr w:type="spellEnd"/>
            <w:r w:rsidRPr="00D82441">
              <w:rPr>
                <w:rFonts w:ascii="Times New Roman" w:hAnsi="Times New Roman" w:cs="Times New Roman"/>
                <w:iCs/>
                <w:sz w:val="24"/>
                <w:szCs w:val="24"/>
                <w:lang w:val="fr-FR"/>
              </w:rPr>
              <w:t xml:space="preserve"> et al. (2022</w:t>
            </w:r>
            <w:proofErr w:type="gramStart"/>
            <w:r w:rsidRPr="00D82441">
              <w:rPr>
                <w:rFonts w:ascii="Times New Roman" w:hAnsi="Times New Roman" w:cs="Times New Roman"/>
                <w:iCs/>
                <w:sz w:val="24"/>
                <w:szCs w:val="24"/>
                <w:lang w:val="fr-FR"/>
              </w:rPr>
              <w:t>);</w:t>
            </w:r>
            <w:proofErr w:type="gramEnd"/>
            <w:r w:rsidRPr="00D82441">
              <w:rPr>
                <w:rFonts w:ascii="Times New Roman" w:hAnsi="Times New Roman" w:cs="Times New Roman"/>
                <w:iCs/>
                <w:sz w:val="24"/>
                <w:szCs w:val="24"/>
                <w:lang w:val="fr-FR"/>
              </w:rPr>
              <w:t xml:space="preserve"> </w:t>
            </w:r>
            <w:proofErr w:type="spellStart"/>
            <w:r w:rsidRPr="00D82441">
              <w:rPr>
                <w:rFonts w:ascii="Times New Roman" w:hAnsi="Times New Roman" w:cs="Times New Roman"/>
                <w:sz w:val="24"/>
                <w:szCs w:val="24"/>
                <w:lang w:val="fr-FR"/>
              </w:rPr>
              <w:t>Mabenge</w:t>
            </w:r>
            <w:proofErr w:type="spellEnd"/>
            <w:r w:rsidRPr="00D82441">
              <w:rPr>
                <w:rFonts w:ascii="Times New Roman" w:hAnsi="Times New Roman" w:cs="Times New Roman"/>
                <w:sz w:val="24"/>
                <w:szCs w:val="24"/>
                <w:lang w:val="fr-FR"/>
              </w:rPr>
              <w:t xml:space="preserve"> et al. </w:t>
            </w:r>
            <w:r w:rsidRPr="007530B1">
              <w:rPr>
                <w:rFonts w:ascii="Times New Roman" w:hAnsi="Times New Roman" w:cs="Times New Roman"/>
                <w:sz w:val="24"/>
                <w:szCs w:val="24"/>
              </w:rPr>
              <w:t>(2022).</w:t>
            </w:r>
          </w:p>
        </w:tc>
      </w:tr>
      <w:tr w:rsidR="00F36017" w14:paraId="644599E2" w14:textId="77777777" w:rsidTr="00D82441">
        <w:tc>
          <w:tcPr>
            <w:tcW w:w="1019" w:type="pct"/>
          </w:tcPr>
          <w:p w14:paraId="2F7B353B" w14:textId="77777777" w:rsidR="00F36017" w:rsidRDefault="00F36017" w:rsidP="00D82441">
            <w:pPr>
              <w:autoSpaceDE w:val="0"/>
              <w:autoSpaceDN w:val="0"/>
              <w:adjustRightInd w:val="0"/>
              <w:jc w:val="both"/>
              <w:rPr>
                <w:rFonts w:ascii="Times New Roman" w:hAnsi="Times New Roman" w:cs="Times New Roman"/>
                <w:sz w:val="24"/>
                <w:szCs w:val="24"/>
              </w:rPr>
            </w:pPr>
            <w:r w:rsidRPr="007530B1">
              <w:rPr>
                <w:rFonts w:ascii="Times New Roman" w:hAnsi="Times New Roman" w:cs="Times New Roman"/>
                <w:sz w:val="24"/>
                <w:szCs w:val="24"/>
              </w:rPr>
              <w:t>Business model innovation</w:t>
            </w:r>
          </w:p>
        </w:tc>
        <w:tc>
          <w:tcPr>
            <w:tcW w:w="2886" w:type="pct"/>
          </w:tcPr>
          <w:p w14:paraId="24B5EC0E" w14:textId="77777777" w:rsidR="00F36017" w:rsidRPr="0047226C" w:rsidRDefault="00F36017" w:rsidP="00D82441">
            <w:pPr>
              <w:autoSpaceDE w:val="0"/>
              <w:autoSpaceDN w:val="0"/>
              <w:adjustRightInd w:val="0"/>
              <w:jc w:val="both"/>
              <w:rPr>
                <w:rFonts w:ascii="Times New Roman" w:eastAsia="MyriadPro-Light" w:hAnsi="Times New Roman" w:cs="Times New Roman"/>
                <w:sz w:val="24"/>
                <w:szCs w:val="24"/>
              </w:rPr>
            </w:pPr>
            <w:r>
              <w:rPr>
                <w:rFonts w:ascii="Times New Roman" w:eastAsia="MyriadPro-Light" w:hAnsi="Times New Roman" w:cs="Times New Roman"/>
                <w:sz w:val="24"/>
                <w:szCs w:val="24"/>
              </w:rPr>
              <w:t xml:space="preserve">B1: </w:t>
            </w:r>
            <w:r w:rsidRPr="0047226C">
              <w:rPr>
                <w:rFonts w:ascii="Times New Roman" w:eastAsia="MyriadPro-Light" w:hAnsi="Times New Roman" w:cs="Times New Roman"/>
                <w:sz w:val="24"/>
                <w:szCs w:val="24"/>
              </w:rPr>
              <w:t>When we sense an opportunity, we are quick at change our operating processes.</w:t>
            </w:r>
          </w:p>
          <w:p w14:paraId="722DA3D5" w14:textId="77777777" w:rsidR="00F36017" w:rsidRPr="0047226C" w:rsidRDefault="00F36017" w:rsidP="00D82441">
            <w:pPr>
              <w:autoSpaceDE w:val="0"/>
              <w:autoSpaceDN w:val="0"/>
              <w:adjustRightInd w:val="0"/>
              <w:jc w:val="both"/>
              <w:rPr>
                <w:rFonts w:ascii="Times New Roman" w:eastAsia="MyriadPro-Light" w:hAnsi="Times New Roman" w:cs="Times New Roman"/>
                <w:sz w:val="24"/>
                <w:szCs w:val="24"/>
              </w:rPr>
            </w:pPr>
            <w:r>
              <w:rPr>
                <w:rFonts w:ascii="Times New Roman" w:eastAsia="MyriadPro-Light" w:hAnsi="Times New Roman" w:cs="Times New Roman"/>
                <w:sz w:val="24"/>
                <w:szCs w:val="24"/>
              </w:rPr>
              <w:t xml:space="preserve">B2: </w:t>
            </w:r>
            <w:r w:rsidRPr="0047226C">
              <w:rPr>
                <w:rFonts w:ascii="Times New Roman" w:eastAsia="MyriadPro-Light" w:hAnsi="Times New Roman" w:cs="Times New Roman"/>
                <w:sz w:val="24"/>
                <w:szCs w:val="24"/>
              </w:rPr>
              <w:t xml:space="preserve">New opportunities to serve our customers are quickly understood. </w:t>
            </w:r>
          </w:p>
          <w:p w14:paraId="5BF31EE9" w14:textId="77777777" w:rsidR="00F36017" w:rsidRPr="0047226C" w:rsidRDefault="00F36017" w:rsidP="00D82441">
            <w:pPr>
              <w:autoSpaceDE w:val="0"/>
              <w:autoSpaceDN w:val="0"/>
              <w:adjustRightInd w:val="0"/>
              <w:jc w:val="both"/>
              <w:rPr>
                <w:rFonts w:ascii="Times New Roman" w:eastAsia="MyriadPro-Light" w:hAnsi="Times New Roman" w:cs="Times New Roman"/>
                <w:sz w:val="24"/>
                <w:szCs w:val="24"/>
              </w:rPr>
            </w:pPr>
            <w:r>
              <w:rPr>
                <w:rFonts w:ascii="Times New Roman" w:eastAsia="MyriadPro-Light" w:hAnsi="Times New Roman" w:cs="Times New Roman"/>
                <w:sz w:val="24"/>
                <w:szCs w:val="24"/>
              </w:rPr>
              <w:t xml:space="preserve">B3: </w:t>
            </w:r>
            <w:r w:rsidRPr="0047226C">
              <w:rPr>
                <w:rFonts w:ascii="Times New Roman" w:eastAsia="MyriadPro-Light" w:hAnsi="Times New Roman" w:cs="Times New Roman"/>
                <w:sz w:val="24"/>
                <w:szCs w:val="24"/>
              </w:rPr>
              <w:t>We always consider innovative opportunities for changing our existing pricing models.</w:t>
            </w:r>
          </w:p>
          <w:p w14:paraId="18F5A64A"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eastAsia="MyriadPro-Light" w:hAnsi="Times New Roman" w:cs="Times New Roman"/>
                <w:sz w:val="24"/>
                <w:szCs w:val="24"/>
              </w:rPr>
              <w:t xml:space="preserve">B4: </w:t>
            </w:r>
            <w:r w:rsidRPr="0047226C">
              <w:rPr>
                <w:rFonts w:ascii="Times New Roman" w:eastAsia="MyriadPro-Light" w:hAnsi="Times New Roman" w:cs="Times New Roman"/>
                <w:sz w:val="24"/>
                <w:szCs w:val="24"/>
              </w:rPr>
              <w:t xml:space="preserve">When necessary, we are able to start to </w:t>
            </w:r>
            <w:r w:rsidRPr="0047226C">
              <w:rPr>
                <w:rFonts w:ascii="Times New Roman" w:hAnsi="Times New Roman" w:cs="Times New Roman"/>
                <w:sz w:val="24"/>
                <w:szCs w:val="24"/>
              </w:rPr>
              <w:t>collaborate with new business partners.</w:t>
            </w:r>
          </w:p>
          <w:p w14:paraId="22F92FF7"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eastAsia="MyriadPro-Light" w:hAnsi="Times New Roman" w:cs="Times New Roman"/>
                <w:sz w:val="24"/>
                <w:szCs w:val="24"/>
              </w:rPr>
              <w:t xml:space="preserve">B5: </w:t>
            </w:r>
            <w:r w:rsidRPr="0047226C">
              <w:rPr>
                <w:rFonts w:ascii="Times New Roman" w:eastAsia="MyriadPro-Light" w:hAnsi="Times New Roman" w:cs="Times New Roman"/>
                <w:sz w:val="24"/>
                <w:szCs w:val="24"/>
              </w:rPr>
              <w:t>When necessary, w</w:t>
            </w:r>
            <w:r w:rsidRPr="0047226C">
              <w:rPr>
                <w:rFonts w:ascii="Times New Roman" w:hAnsi="Times New Roman" w:cs="Times New Roman"/>
                <w:sz w:val="24"/>
                <w:szCs w:val="24"/>
              </w:rPr>
              <w:t>e are able to focus on a completely new market segment.</w:t>
            </w:r>
          </w:p>
          <w:p w14:paraId="4CB1CA5B" w14:textId="77777777" w:rsidR="00F36017" w:rsidRPr="0047226C" w:rsidRDefault="00F36017" w:rsidP="00D82441">
            <w:pPr>
              <w:autoSpaceDE w:val="0"/>
              <w:autoSpaceDN w:val="0"/>
              <w:adjustRightInd w:val="0"/>
              <w:jc w:val="both"/>
              <w:rPr>
                <w:rFonts w:ascii="Times New Roman" w:eastAsia="MyriadPro-Light" w:hAnsi="Times New Roman" w:cs="Times New Roman"/>
                <w:sz w:val="24"/>
                <w:szCs w:val="24"/>
              </w:rPr>
            </w:pPr>
            <w:r>
              <w:rPr>
                <w:rFonts w:ascii="Times New Roman" w:eastAsia="MyriadPro-Light" w:hAnsi="Times New Roman" w:cs="Times New Roman"/>
                <w:sz w:val="24"/>
                <w:szCs w:val="24"/>
              </w:rPr>
              <w:t xml:space="preserve">B6: </w:t>
            </w:r>
            <w:r w:rsidRPr="0047226C">
              <w:rPr>
                <w:rFonts w:ascii="Times New Roman" w:eastAsia="MyriadPro-Light" w:hAnsi="Times New Roman" w:cs="Times New Roman"/>
                <w:sz w:val="24"/>
                <w:szCs w:val="24"/>
              </w:rPr>
              <w:t xml:space="preserve">When necessary, we are able to introduce </w:t>
            </w:r>
            <w:r w:rsidRPr="0047226C">
              <w:rPr>
                <w:rFonts w:ascii="Times New Roman" w:hAnsi="Times New Roman" w:cs="Times New Roman"/>
                <w:sz w:val="24"/>
                <w:szCs w:val="24"/>
              </w:rPr>
              <w:t>new product/service as a new value proposition.</w:t>
            </w:r>
          </w:p>
          <w:p w14:paraId="5BACE4AA"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B7: </w:t>
            </w:r>
            <w:r w:rsidRPr="0047226C">
              <w:rPr>
                <w:rFonts w:ascii="Times New Roman" w:hAnsi="Times New Roman" w:cs="Times New Roman"/>
                <w:sz w:val="24"/>
                <w:szCs w:val="24"/>
              </w:rPr>
              <w:t xml:space="preserve">We created new revenue streams during last three years. </w:t>
            </w:r>
          </w:p>
          <w:p w14:paraId="12CD4546" w14:textId="77777777" w:rsidR="00F36017" w:rsidRPr="0047226C"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B8: </w:t>
            </w:r>
            <w:r w:rsidRPr="0047226C">
              <w:rPr>
                <w:rFonts w:ascii="Times New Roman" w:hAnsi="Times New Roman" w:cs="Times New Roman"/>
                <w:sz w:val="24"/>
                <w:szCs w:val="24"/>
              </w:rPr>
              <w:t xml:space="preserve">We started new business partner/s during last three years. </w:t>
            </w:r>
          </w:p>
          <w:p w14:paraId="67E7370A" w14:textId="77777777" w:rsidR="00F36017" w:rsidRPr="00FC6F70" w:rsidRDefault="00F36017" w:rsidP="00D82441">
            <w:pPr>
              <w:autoSpaceDE w:val="0"/>
              <w:autoSpaceDN w:val="0"/>
              <w:adjustRightInd w:val="0"/>
              <w:jc w:val="both"/>
              <w:rPr>
                <w:rFonts w:ascii="Times New Roman" w:eastAsia="MyriadPro-Light" w:hAnsi="Times New Roman" w:cs="Times New Roman"/>
                <w:sz w:val="24"/>
                <w:szCs w:val="24"/>
              </w:rPr>
            </w:pPr>
            <w:r>
              <w:rPr>
                <w:rFonts w:ascii="Times New Roman" w:eastAsia="MyriadPro-Light" w:hAnsi="Times New Roman" w:cs="Times New Roman"/>
                <w:sz w:val="24"/>
                <w:szCs w:val="24"/>
              </w:rPr>
              <w:t xml:space="preserve">B9: </w:t>
            </w:r>
            <w:r w:rsidRPr="0047226C">
              <w:rPr>
                <w:rFonts w:ascii="Times New Roman" w:eastAsia="MyriadPro-Light" w:hAnsi="Times New Roman" w:cs="Times New Roman"/>
                <w:sz w:val="24"/>
                <w:szCs w:val="24"/>
              </w:rPr>
              <w:t xml:space="preserve">When necessary, we are able to change our operating processes to satisfy our customers. </w:t>
            </w:r>
          </w:p>
        </w:tc>
        <w:tc>
          <w:tcPr>
            <w:tcW w:w="1095" w:type="pct"/>
          </w:tcPr>
          <w:p w14:paraId="2C3765B5" w14:textId="77777777" w:rsidR="00F36017" w:rsidRDefault="00F36017" w:rsidP="00D82441">
            <w:pPr>
              <w:autoSpaceDE w:val="0"/>
              <w:autoSpaceDN w:val="0"/>
              <w:adjustRightInd w:val="0"/>
              <w:jc w:val="both"/>
              <w:rPr>
                <w:rFonts w:ascii="Times New Roman" w:hAnsi="Times New Roman" w:cs="Times New Roman"/>
                <w:sz w:val="24"/>
                <w:szCs w:val="24"/>
              </w:rPr>
            </w:pPr>
            <w:r w:rsidRPr="00D82441">
              <w:rPr>
                <w:rFonts w:ascii="Times New Roman" w:eastAsia="MyriadPro-Light" w:hAnsi="Times New Roman" w:cs="Times New Roman"/>
                <w:sz w:val="24"/>
                <w:szCs w:val="24"/>
                <w:lang w:val="fr-FR"/>
              </w:rPr>
              <w:t>Ciampi al. (2021</w:t>
            </w:r>
            <w:proofErr w:type="gramStart"/>
            <w:r w:rsidRPr="00D82441">
              <w:rPr>
                <w:rFonts w:ascii="Times New Roman" w:eastAsia="MyriadPro-Light" w:hAnsi="Times New Roman" w:cs="Times New Roman"/>
                <w:sz w:val="24"/>
                <w:szCs w:val="24"/>
                <w:lang w:val="fr-FR"/>
              </w:rPr>
              <w:t>);</w:t>
            </w:r>
            <w:proofErr w:type="gramEnd"/>
            <w:r w:rsidRPr="00D82441">
              <w:rPr>
                <w:rFonts w:ascii="Times New Roman" w:eastAsia="MyriadPro-Light" w:hAnsi="Times New Roman" w:cs="Times New Roman"/>
                <w:sz w:val="24"/>
                <w:szCs w:val="24"/>
                <w:lang w:val="fr-FR"/>
              </w:rPr>
              <w:t xml:space="preserve"> </w:t>
            </w:r>
            <w:proofErr w:type="spellStart"/>
            <w:r w:rsidRPr="00D82441">
              <w:rPr>
                <w:rFonts w:ascii="Times New Roman" w:hAnsi="Times New Roman" w:cs="Times New Roman"/>
                <w:sz w:val="24"/>
                <w:szCs w:val="24"/>
                <w:shd w:val="clear" w:color="auto" w:fill="FFFFFF"/>
                <w:lang w:val="fr-FR"/>
              </w:rPr>
              <w:t>Latifi</w:t>
            </w:r>
            <w:proofErr w:type="spellEnd"/>
            <w:r w:rsidRPr="00D82441">
              <w:rPr>
                <w:rFonts w:ascii="Times New Roman" w:hAnsi="Times New Roman" w:cs="Times New Roman"/>
                <w:sz w:val="24"/>
                <w:szCs w:val="24"/>
                <w:shd w:val="clear" w:color="auto" w:fill="FFFFFF"/>
                <w:lang w:val="fr-FR"/>
              </w:rPr>
              <w:t xml:space="preserve"> et al. </w:t>
            </w:r>
            <w:r w:rsidRPr="007530B1">
              <w:rPr>
                <w:rFonts w:ascii="Times New Roman" w:hAnsi="Times New Roman" w:cs="Times New Roman"/>
                <w:sz w:val="24"/>
                <w:szCs w:val="24"/>
                <w:shd w:val="clear" w:color="auto" w:fill="FFFFFF"/>
              </w:rPr>
              <w:t>(2021)</w:t>
            </w:r>
            <w:r w:rsidRPr="007530B1">
              <w:rPr>
                <w:rFonts w:ascii="Times New Roman" w:eastAsia="MyriadPro-Light" w:hAnsi="Times New Roman" w:cs="Times New Roman"/>
                <w:sz w:val="24"/>
                <w:szCs w:val="24"/>
              </w:rPr>
              <w:t>.</w:t>
            </w:r>
          </w:p>
        </w:tc>
      </w:tr>
      <w:tr w:rsidR="00F36017" w14:paraId="01DE744E" w14:textId="77777777" w:rsidTr="00D82441">
        <w:tc>
          <w:tcPr>
            <w:tcW w:w="1019" w:type="pct"/>
          </w:tcPr>
          <w:p w14:paraId="5D2D57BB" w14:textId="77777777" w:rsidR="00F36017" w:rsidRPr="007530B1" w:rsidRDefault="00F36017" w:rsidP="00D824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w:t>
            </w:r>
            <w:r w:rsidRPr="00440563">
              <w:rPr>
                <w:rFonts w:ascii="Times New Roman" w:hAnsi="Times New Roman" w:cs="Times New Roman"/>
                <w:sz w:val="24"/>
                <w:szCs w:val="24"/>
              </w:rPr>
              <w:t>anagerial mindfulness</w:t>
            </w:r>
          </w:p>
        </w:tc>
        <w:tc>
          <w:tcPr>
            <w:tcW w:w="2886" w:type="pct"/>
          </w:tcPr>
          <w:p w14:paraId="2F8B789A" w14:textId="77777777" w:rsidR="00F36017" w:rsidRPr="00FC6F70" w:rsidRDefault="00F36017" w:rsidP="00D82441">
            <w:pPr>
              <w:jc w:val="both"/>
              <w:rPr>
                <w:rFonts w:ascii="Times New Roman" w:hAnsi="Times New Roman" w:cs="Times New Roman"/>
                <w:sz w:val="24"/>
                <w:szCs w:val="24"/>
              </w:rPr>
            </w:pPr>
            <w:r w:rsidRPr="00FC6F70">
              <w:rPr>
                <w:rFonts w:ascii="Times New Roman" w:hAnsi="Times New Roman" w:cs="Times New Roman"/>
                <w:b/>
                <w:sz w:val="24"/>
                <w:szCs w:val="24"/>
              </w:rPr>
              <w:t>Scanning</w:t>
            </w:r>
            <w:r>
              <w:rPr>
                <w:rFonts w:ascii="Times New Roman" w:hAnsi="Times New Roman" w:cs="Times New Roman"/>
                <w:b/>
                <w:sz w:val="24"/>
                <w:szCs w:val="24"/>
              </w:rPr>
              <w:t>:</w:t>
            </w:r>
            <w:r w:rsidRPr="00FC6F70">
              <w:rPr>
                <w:rFonts w:ascii="Times New Roman" w:hAnsi="Times New Roman" w:cs="Times New Roman"/>
                <w:sz w:val="24"/>
                <w:szCs w:val="24"/>
              </w:rPr>
              <w:t xml:space="preserve"> </w:t>
            </w:r>
          </w:p>
          <w:p w14:paraId="149E735B"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 xml:space="preserve">MS1: We </w:t>
            </w:r>
            <w:r w:rsidRPr="00FC6F70">
              <w:rPr>
                <w:rFonts w:ascii="Times New Roman" w:hAnsi="Times New Roman" w:cs="Times New Roman"/>
                <w:sz w:val="24"/>
                <w:szCs w:val="24"/>
              </w:rPr>
              <w:t>pay attention to how my emotions affect my thoughts and behavior.</w:t>
            </w:r>
          </w:p>
          <w:p w14:paraId="1DBC2182"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MS2: We</w:t>
            </w:r>
            <w:r w:rsidRPr="00FC6F70">
              <w:rPr>
                <w:rFonts w:ascii="Times New Roman" w:hAnsi="Times New Roman" w:cs="Times New Roman"/>
                <w:sz w:val="24"/>
                <w:szCs w:val="24"/>
              </w:rPr>
              <w:t xml:space="preserve"> intentionally stay aware of my feelings.</w:t>
            </w:r>
          </w:p>
          <w:p w14:paraId="555E3B96"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MS3: We</w:t>
            </w:r>
            <w:r w:rsidRPr="00FC6F70">
              <w:rPr>
                <w:rFonts w:ascii="Times New Roman" w:hAnsi="Times New Roman" w:cs="Times New Roman"/>
                <w:sz w:val="24"/>
                <w:szCs w:val="24"/>
              </w:rPr>
              <w:t xml:space="preserve"> notice when my moods begin to change.</w:t>
            </w:r>
          </w:p>
          <w:p w14:paraId="1B20CEA6"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 xml:space="preserve">MS4: </w:t>
            </w:r>
            <w:r w:rsidRPr="00FC6F70">
              <w:rPr>
                <w:rFonts w:ascii="Times New Roman" w:hAnsi="Times New Roman" w:cs="Times New Roman"/>
                <w:sz w:val="24"/>
                <w:szCs w:val="24"/>
              </w:rPr>
              <w:t>As a team, we notice changes in market.</w:t>
            </w:r>
          </w:p>
          <w:p w14:paraId="54A47206"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MS5: We</w:t>
            </w:r>
            <w:r w:rsidRPr="00FC6F70">
              <w:rPr>
                <w:rFonts w:ascii="Times New Roman" w:hAnsi="Times New Roman" w:cs="Times New Roman"/>
                <w:sz w:val="24"/>
                <w:szCs w:val="24"/>
              </w:rPr>
              <w:t xml:space="preserve"> pay attention to demand changes happened in the market.</w:t>
            </w:r>
          </w:p>
          <w:p w14:paraId="43B7211A"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MS6: We</w:t>
            </w:r>
            <w:r w:rsidRPr="00FC6F70">
              <w:rPr>
                <w:rFonts w:ascii="Times New Roman" w:hAnsi="Times New Roman" w:cs="Times New Roman"/>
                <w:sz w:val="24"/>
                <w:szCs w:val="24"/>
              </w:rPr>
              <w:t xml:space="preserve"> notice how changes happened in the market affect my business. </w:t>
            </w:r>
          </w:p>
          <w:p w14:paraId="637DC2E0"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MS7: We</w:t>
            </w:r>
            <w:r w:rsidRPr="00FC6F70">
              <w:rPr>
                <w:rFonts w:ascii="Times New Roman" w:hAnsi="Times New Roman" w:cs="Times New Roman"/>
                <w:sz w:val="24"/>
                <w:szCs w:val="24"/>
              </w:rPr>
              <w:t xml:space="preserve"> notice changes in input (raw material) </w:t>
            </w:r>
            <w:r w:rsidRPr="00FC6F70">
              <w:rPr>
                <w:rFonts w:ascii="Times New Roman" w:hAnsi="Times New Roman" w:cs="Times New Roman"/>
                <w:sz w:val="24"/>
                <w:szCs w:val="24"/>
              </w:rPr>
              <w:lastRenderedPageBreak/>
              <w:t xml:space="preserve">prices. </w:t>
            </w:r>
          </w:p>
          <w:p w14:paraId="6AAA02CF"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MS8: We</w:t>
            </w:r>
            <w:r w:rsidRPr="00FC6F70">
              <w:rPr>
                <w:rFonts w:ascii="Times New Roman" w:hAnsi="Times New Roman" w:cs="Times New Roman"/>
                <w:sz w:val="24"/>
                <w:szCs w:val="24"/>
              </w:rPr>
              <w:t xml:space="preserve"> pay attention to the changes in customer satisfaction. </w:t>
            </w:r>
          </w:p>
          <w:p w14:paraId="173AAD92"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MS9: We</w:t>
            </w:r>
            <w:r w:rsidRPr="00FC6F70">
              <w:rPr>
                <w:rFonts w:ascii="Times New Roman" w:hAnsi="Times New Roman" w:cs="Times New Roman"/>
                <w:sz w:val="24"/>
                <w:szCs w:val="24"/>
              </w:rPr>
              <w:t xml:space="preserve"> notice even a small change in customer’s requirements. </w:t>
            </w:r>
          </w:p>
          <w:p w14:paraId="412182DF"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 xml:space="preserve">MS10: We </w:t>
            </w:r>
            <w:r w:rsidRPr="00FC6F70">
              <w:rPr>
                <w:rFonts w:ascii="Times New Roman" w:hAnsi="Times New Roman" w:cs="Times New Roman"/>
                <w:sz w:val="24"/>
                <w:szCs w:val="24"/>
              </w:rPr>
              <w:t xml:space="preserve">pay attention whether our customers are satisfied with our product/service. </w:t>
            </w:r>
          </w:p>
          <w:p w14:paraId="3DA66DC4" w14:textId="77777777" w:rsidR="00F36017" w:rsidRPr="00FC6F70" w:rsidRDefault="00F36017" w:rsidP="00D82441">
            <w:pPr>
              <w:jc w:val="both"/>
              <w:rPr>
                <w:rFonts w:ascii="Times New Roman" w:hAnsi="Times New Roman" w:cs="Times New Roman"/>
                <w:sz w:val="24"/>
                <w:szCs w:val="24"/>
              </w:rPr>
            </w:pPr>
          </w:p>
          <w:p w14:paraId="34CDE05B" w14:textId="77777777" w:rsidR="00F36017" w:rsidRPr="00FC6F70" w:rsidRDefault="00F36017" w:rsidP="00D82441">
            <w:pPr>
              <w:jc w:val="both"/>
              <w:rPr>
                <w:rFonts w:ascii="Times New Roman" w:hAnsi="Times New Roman" w:cs="Times New Roman"/>
                <w:sz w:val="24"/>
                <w:szCs w:val="24"/>
              </w:rPr>
            </w:pPr>
            <w:r w:rsidRPr="00FC6F70">
              <w:rPr>
                <w:rFonts w:ascii="Times New Roman" w:hAnsi="Times New Roman" w:cs="Times New Roman"/>
                <w:b/>
                <w:sz w:val="24"/>
                <w:szCs w:val="24"/>
              </w:rPr>
              <w:t>Interpreting</w:t>
            </w:r>
            <w:r>
              <w:rPr>
                <w:rFonts w:ascii="Times New Roman" w:hAnsi="Times New Roman" w:cs="Times New Roman"/>
                <w:b/>
                <w:sz w:val="24"/>
                <w:szCs w:val="24"/>
              </w:rPr>
              <w:t>:</w:t>
            </w:r>
            <w:r w:rsidRPr="00FC6F70">
              <w:rPr>
                <w:rFonts w:ascii="Times New Roman" w:hAnsi="Times New Roman" w:cs="Times New Roman"/>
                <w:sz w:val="24"/>
                <w:szCs w:val="24"/>
              </w:rPr>
              <w:t xml:space="preserve"> </w:t>
            </w:r>
          </w:p>
          <w:p w14:paraId="5924C8F7"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iCs/>
                <w:sz w:val="24"/>
                <w:szCs w:val="24"/>
              </w:rPr>
              <w:t>MI1: We are</w:t>
            </w:r>
            <w:r w:rsidRPr="00FC6F70">
              <w:rPr>
                <w:rFonts w:ascii="Times New Roman" w:hAnsi="Times New Roman" w:cs="Times New Roman"/>
                <w:iCs/>
                <w:sz w:val="24"/>
                <w:szCs w:val="24"/>
              </w:rPr>
              <w:t xml:space="preserve"> good at find the words to describe the </w:t>
            </w:r>
            <w:r w:rsidRPr="00FC6F70">
              <w:rPr>
                <w:rFonts w:ascii="Times New Roman" w:hAnsi="Times New Roman" w:cs="Times New Roman"/>
                <w:sz w:val="24"/>
                <w:szCs w:val="24"/>
              </w:rPr>
              <w:t>changes happened in the market.</w:t>
            </w:r>
          </w:p>
          <w:p w14:paraId="733E97A0" w14:textId="77777777" w:rsidR="00F36017" w:rsidRPr="00FC6F70" w:rsidRDefault="00F36017" w:rsidP="00D82441">
            <w:pPr>
              <w:jc w:val="both"/>
              <w:rPr>
                <w:rFonts w:ascii="Times New Roman" w:hAnsi="Times New Roman" w:cs="Times New Roman"/>
                <w:iCs/>
                <w:sz w:val="24"/>
                <w:szCs w:val="24"/>
              </w:rPr>
            </w:pPr>
            <w:r>
              <w:rPr>
                <w:rFonts w:ascii="Times New Roman" w:hAnsi="Times New Roman" w:cs="Times New Roman"/>
                <w:iCs/>
                <w:sz w:val="24"/>
                <w:szCs w:val="24"/>
              </w:rPr>
              <w:t>MI2: We</w:t>
            </w:r>
            <w:r w:rsidRPr="00FC6F70">
              <w:rPr>
                <w:rFonts w:ascii="Times New Roman" w:hAnsi="Times New Roman" w:cs="Times New Roman"/>
                <w:iCs/>
                <w:sz w:val="24"/>
                <w:szCs w:val="24"/>
              </w:rPr>
              <w:t xml:space="preserve"> can easily put out opinions</w:t>
            </w:r>
            <w:r>
              <w:rPr>
                <w:rFonts w:ascii="Times New Roman" w:hAnsi="Times New Roman" w:cs="Times New Roman"/>
                <w:iCs/>
                <w:sz w:val="24"/>
                <w:szCs w:val="24"/>
              </w:rPr>
              <w:t xml:space="preserve"> regarding the business</w:t>
            </w:r>
            <w:r w:rsidRPr="00FC6F70">
              <w:rPr>
                <w:rFonts w:ascii="Times New Roman" w:hAnsi="Times New Roman" w:cs="Times New Roman"/>
                <w:iCs/>
                <w:sz w:val="24"/>
                <w:szCs w:val="24"/>
              </w:rPr>
              <w:t xml:space="preserve"> into words. </w:t>
            </w:r>
          </w:p>
          <w:p w14:paraId="434BC48B" w14:textId="77777777" w:rsidR="00F36017" w:rsidRPr="00FC6F70" w:rsidRDefault="00F36017" w:rsidP="00D82441">
            <w:pPr>
              <w:jc w:val="both"/>
              <w:rPr>
                <w:rFonts w:ascii="Times New Roman" w:hAnsi="Times New Roman" w:cs="Times New Roman"/>
                <w:iCs/>
                <w:sz w:val="24"/>
                <w:szCs w:val="24"/>
              </w:rPr>
            </w:pPr>
            <w:r>
              <w:rPr>
                <w:rFonts w:ascii="Times New Roman" w:hAnsi="Times New Roman" w:cs="Times New Roman"/>
                <w:iCs/>
                <w:sz w:val="24"/>
                <w:szCs w:val="24"/>
              </w:rPr>
              <w:t xml:space="preserve">MI3: </w:t>
            </w:r>
            <w:r w:rsidRPr="00FC6F70">
              <w:rPr>
                <w:rFonts w:ascii="Times New Roman" w:hAnsi="Times New Roman" w:cs="Times New Roman"/>
                <w:iCs/>
                <w:sz w:val="24"/>
                <w:szCs w:val="24"/>
              </w:rPr>
              <w:t xml:space="preserve">Even we are facing terrible </w:t>
            </w:r>
            <w:r>
              <w:rPr>
                <w:rFonts w:ascii="Times New Roman" w:hAnsi="Times New Roman" w:cs="Times New Roman"/>
                <w:iCs/>
                <w:sz w:val="24"/>
                <w:szCs w:val="24"/>
              </w:rPr>
              <w:t xml:space="preserve">situation in our business, we </w:t>
            </w:r>
            <w:r w:rsidRPr="00FC6F70">
              <w:rPr>
                <w:rFonts w:ascii="Times New Roman" w:hAnsi="Times New Roman" w:cs="Times New Roman"/>
                <w:iCs/>
                <w:sz w:val="24"/>
                <w:szCs w:val="24"/>
              </w:rPr>
              <w:t>can find a way to put it into words.</w:t>
            </w:r>
          </w:p>
          <w:p w14:paraId="4CBFE63B"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iCs/>
                <w:sz w:val="24"/>
                <w:szCs w:val="24"/>
              </w:rPr>
              <w:t>MI4: We are</w:t>
            </w:r>
            <w:r w:rsidRPr="00FC6F70">
              <w:rPr>
                <w:rFonts w:ascii="Times New Roman" w:hAnsi="Times New Roman" w:cs="Times New Roman"/>
                <w:iCs/>
                <w:sz w:val="24"/>
                <w:szCs w:val="24"/>
              </w:rPr>
              <w:t xml:space="preserve"> good a thi</w:t>
            </w:r>
            <w:r>
              <w:rPr>
                <w:rFonts w:ascii="Times New Roman" w:hAnsi="Times New Roman" w:cs="Times New Roman"/>
                <w:iCs/>
                <w:sz w:val="24"/>
                <w:szCs w:val="24"/>
              </w:rPr>
              <w:t>nking of words to express our</w:t>
            </w:r>
            <w:r w:rsidRPr="00FC6F70">
              <w:rPr>
                <w:rFonts w:ascii="Times New Roman" w:hAnsi="Times New Roman" w:cs="Times New Roman"/>
                <w:iCs/>
                <w:sz w:val="24"/>
                <w:szCs w:val="24"/>
              </w:rPr>
              <w:t xml:space="preserve"> perceptions regarding </w:t>
            </w:r>
            <w:r w:rsidRPr="00FC6F70">
              <w:rPr>
                <w:rFonts w:ascii="Times New Roman" w:hAnsi="Times New Roman" w:cs="Times New Roman"/>
                <w:sz w:val="24"/>
                <w:szCs w:val="24"/>
              </w:rPr>
              <w:t>changes happened in the market.</w:t>
            </w:r>
          </w:p>
          <w:p w14:paraId="78F04830"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 xml:space="preserve">MI5: </w:t>
            </w:r>
            <w:r w:rsidRPr="00FC6F70">
              <w:rPr>
                <w:rFonts w:ascii="Times New Roman" w:hAnsi="Times New Roman" w:cs="Times New Roman"/>
                <w:sz w:val="24"/>
                <w:szCs w:val="24"/>
              </w:rPr>
              <w:t xml:space="preserve">It is not hard for me to find the words to describe true situation of our business to the employees or customers. </w:t>
            </w:r>
          </w:p>
          <w:p w14:paraId="350E42B6"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 xml:space="preserve">MI6: </w:t>
            </w:r>
            <w:r w:rsidRPr="00FC6F70">
              <w:rPr>
                <w:rFonts w:ascii="Times New Roman" w:hAnsi="Times New Roman" w:cs="Times New Roman"/>
                <w:sz w:val="24"/>
                <w:szCs w:val="24"/>
              </w:rPr>
              <w:t>When we are facing issues in our business</w:t>
            </w:r>
            <w:r>
              <w:rPr>
                <w:rFonts w:ascii="Times New Roman" w:hAnsi="Times New Roman" w:cs="Times New Roman"/>
                <w:sz w:val="24"/>
                <w:szCs w:val="24"/>
              </w:rPr>
              <w:t xml:space="preserve"> (e.g.: financial issue, employees’ issue)</w:t>
            </w:r>
            <w:r w:rsidRPr="00FC6F70">
              <w:rPr>
                <w:rFonts w:ascii="Times New Roman" w:hAnsi="Times New Roman" w:cs="Times New Roman"/>
                <w:sz w:val="24"/>
                <w:szCs w:val="24"/>
              </w:rPr>
              <w:t xml:space="preserve">, I </w:t>
            </w:r>
            <w:r>
              <w:rPr>
                <w:rFonts w:ascii="Times New Roman" w:hAnsi="Times New Roman" w:cs="Times New Roman"/>
                <w:sz w:val="24"/>
                <w:szCs w:val="24"/>
              </w:rPr>
              <w:t>can easily</w:t>
            </w:r>
            <w:r w:rsidRPr="00FC6F70">
              <w:rPr>
                <w:rFonts w:ascii="Times New Roman" w:hAnsi="Times New Roman" w:cs="Times New Roman"/>
                <w:sz w:val="24"/>
                <w:szCs w:val="24"/>
              </w:rPr>
              <w:t xml:space="preserve"> </w:t>
            </w:r>
            <w:proofErr w:type="gramStart"/>
            <w:r w:rsidRPr="00FC6F70">
              <w:rPr>
                <w:rFonts w:ascii="Times New Roman" w:hAnsi="Times New Roman" w:cs="Times New Roman"/>
                <w:sz w:val="24"/>
                <w:szCs w:val="24"/>
              </w:rPr>
              <w:t>thinking</w:t>
            </w:r>
            <w:proofErr w:type="gramEnd"/>
            <w:r w:rsidRPr="00FC6F70">
              <w:rPr>
                <w:rFonts w:ascii="Times New Roman" w:hAnsi="Times New Roman" w:cs="Times New Roman"/>
                <w:sz w:val="24"/>
                <w:szCs w:val="24"/>
              </w:rPr>
              <w:t xml:space="preserve"> of the right words to express how I feel about things.</w:t>
            </w:r>
          </w:p>
          <w:p w14:paraId="7F2221E5"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iCs/>
                <w:sz w:val="24"/>
                <w:szCs w:val="24"/>
              </w:rPr>
              <w:t xml:space="preserve">MI7: We </w:t>
            </w:r>
            <w:r w:rsidRPr="00FC6F70">
              <w:rPr>
                <w:rFonts w:ascii="Times New Roman" w:hAnsi="Times New Roman" w:cs="Times New Roman"/>
                <w:iCs/>
                <w:sz w:val="24"/>
                <w:szCs w:val="24"/>
              </w:rPr>
              <w:t xml:space="preserve">can easily </w:t>
            </w:r>
            <w:r>
              <w:rPr>
                <w:rFonts w:ascii="Times New Roman" w:hAnsi="Times New Roman" w:cs="Times New Roman"/>
                <w:sz w:val="24"/>
                <w:szCs w:val="24"/>
              </w:rPr>
              <w:t>put our</w:t>
            </w:r>
            <w:r w:rsidRPr="00FC6F70">
              <w:rPr>
                <w:rFonts w:ascii="Times New Roman" w:hAnsi="Times New Roman" w:cs="Times New Roman"/>
                <w:sz w:val="24"/>
                <w:szCs w:val="24"/>
              </w:rPr>
              <w:t xml:space="preserve"> experiences into words.</w:t>
            </w:r>
          </w:p>
          <w:p w14:paraId="5B7B4FF7" w14:textId="77777777" w:rsidR="00F36017" w:rsidRPr="00FC6F70" w:rsidRDefault="00F36017" w:rsidP="00D82441">
            <w:pPr>
              <w:jc w:val="both"/>
              <w:rPr>
                <w:rFonts w:ascii="Times New Roman" w:hAnsi="Times New Roman" w:cs="Times New Roman"/>
                <w:iCs/>
                <w:sz w:val="24"/>
                <w:szCs w:val="24"/>
              </w:rPr>
            </w:pPr>
            <w:r>
              <w:rPr>
                <w:rFonts w:ascii="Times New Roman" w:hAnsi="Times New Roman" w:cs="Times New Roman"/>
                <w:iCs/>
                <w:sz w:val="24"/>
                <w:szCs w:val="24"/>
              </w:rPr>
              <w:t>MI8: We can easily express our</w:t>
            </w:r>
            <w:r w:rsidRPr="00FC6F70">
              <w:rPr>
                <w:rFonts w:ascii="Times New Roman" w:hAnsi="Times New Roman" w:cs="Times New Roman"/>
                <w:iCs/>
                <w:sz w:val="24"/>
                <w:szCs w:val="24"/>
              </w:rPr>
              <w:t xml:space="preserve"> opinions to the employees or customers. </w:t>
            </w:r>
          </w:p>
          <w:p w14:paraId="24B7A7A6" w14:textId="77777777" w:rsidR="00F36017" w:rsidRPr="00FC6F70" w:rsidRDefault="00F36017" w:rsidP="00D82441">
            <w:pPr>
              <w:jc w:val="both"/>
              <w:rPr>
                <w:rFonts w:ascii="Times New Roman" w:hAnsi="Times New Roman" w:cs="Times New Roman"/>
                <w:iCs/>
                <w:sz w:val="24"/>
                <w:szCs w:val="24"/>
              </w:rPr>
            </w:pPr>
            <w:r w:rsidRPr="00FC6F70">
              <w:rPr>
                <w:rFonts w:ascii="Times New Roman" w:hAnsi="Times New Roman" w:cs="Times New Roman"/>
                <w:iCs/>
                <w:sz w:val="24"/>
                <w:szCs w:val="24"/>
              </w:rPr>
              <w:t xml:space="preserve"> </w:t>
            </w:r>
          </w:p>
          <w:p w14:paraId="34A75AE1" w14:textId="77777777" w:rsidR="00F36017" w:rsidRPr="00FC6F70" w:rsidRDefault="00F36017" w:rsidP="00D82441">
            <w:pPr>
              <w:jc w:val="both"/>
              <w:rPr>
                <w:rFonts w:ascii="Times New Roman" w:hAnsi="Times New Roman" w:cs="Times New Roman"/>
                <w:sz w:val="24"/>
                <w:szCs w:val="24"/>
              </w:rPr>
            </w:pPr>
            <w:r w:rsidRPr="00FC6F70">
              <w:rPr>
                <w:rFonts w:ascii="Times New Roman" w:hAnsi="Times New Roman" w:cs="Times New Roman"/>
                <w:b/>
                <w:sz w:val="24"/>
                <w:szCs w:val="24"/>
              </w:rPr>
              <w:t>Attention choice</w:t>
            </w:r>
            <w:r>
              <w:rPr>
                <w:rFonts w:ascii="Times New Roman" w:hAnsi="Times New Roman" w:cs="Times New Roman"/>
                <w:b/>
                <w:sz w:val="24"/>
                <w:szCs w:val="24"/>
              </w:rPr>
              <w:t>:</w:t>
            </w:r>
            <w:r w:rsidRPr="00FC6F70">
              <w:rPr>
                <w:rFonts w:ascii="Times New Roman" w:hAnsi="Times New Roman" w:cs="Times New Roman"/>
                <w:b/>
                <w:sz w:val="24"/>
                <w:szCs w:val="24"/>
              </w:rPr>
              <w:t xml:space="preserve"> </w:t>
            </w:r>
          </w:p>
          <w:p w14:paraId="13563FD5"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MA1: We</w:t>
            </w:r>
            <w:r w:rsidRPr="00FC6F70">
              <w:rPr>
                <w:rFonts w:ascii="Times New Roman" w:hAnsi="Times New Roman" w:cs="Times New Roman"/>
                <w:sz w:val="24"/>
                <w:szCs w:val="24"/>
              </w:rPr>
              <w:t xml:space="preserve"> get completely absorbed in what we are/I am doing, so that all my attention is focused on it.</w:t>
            </w:r>
          </w:p>
          <w:p w14:paraId="6EDB9CE7"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MA2: We</w:t>
            </w:r>
            <w:r w:rsidRPr="00FC6F70">
              <w:rPr>
                <w:rFonts w:ascii="Times New Roman" w:hAnsi="Times New Roman" w:cs="Times New Roman"/>
                <w:sz w:val="24"/>
                <w:szCs w:val="24"/>
              </w:rPr>
              <w:t xml:space="preserve"> tend to do several things at once rather than focusing on one thing at a time.</w:t>
            </w:r>
          </w:p>
          <w:p w14:paraId="7A1F318A"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MA3: When we</w:t>
            </w:r>
            <w:r w:rsidRPr="00FC6F70">
              <w:rPr>
                <w:rFonts w:ascii="Times New Roman" w:hAnsi="Times New Roman" w:cs="Times New Roman"/>
                <w:sz w:val="24"/>
                <w:szCs w:val="24"/>
              </w:rPr>
              <w:t xml:space="preserve"> do things (e.</w:t>
            </w:r>
            <w:r>
              <w:rPr>
                <w:rFonts w:ascii="Times New Roman" w:hAnsi="Times New Roman" w:cs="Times New Roman"/>
                <w:sz w:val="24"/>
                <w:szCs w:val="24"/>
              </w:rPr>
              <w:t>g.: production, marketing), we</w:t>
            </w:r>
            <w:r w:rsidRPr="00FC6F70">
              <w:rPr>
                <w:rFonts w:ascii="Times New Roman" w:hAnsi="Times New Roman" w:cs="Times New Roman"/>
                <w:sz w:val="24"/>
                <w:szCs w:val="24"/>
              </w:rPr>
              <w:t xml:space="preserve"> get totally wrapped up in them and don’t think about anything else.</w:t>
            </w:r>
          </w:p>
          <w:p w14:paraId="19BC836E"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MA4: When we are</w:t>
            </w:r>
            <w:r w:rsidRPr="00FC6F70">
              <w:rPr>
                <w:rFonts w:ascii="Times New Roman" w:hAnsi="Times New Roman" w:cs="Times New Roman"/>
                <w:sz w:val="24"/>
                <w:szCs w:val="24"/>
              </w:rPr>
              <w:t xml:space="preserve"> working on employees’ matters, part of my mind is occupied with other topics (e.g.: </w:t>
            </w:r>
            <w:proofErr w:type="gramStart"/>
            <w:r w:rsidRPr="00FC6F70">
              <w:rPr>
                <w:rFonts w:ascii="Times New Roman" w:hAnsi="Times New Roman" w:cs="Times New Roman"/>
                <w:sz w:val="24"/>
                <w:szCs w:val="24"/>
              </w:rPr>
              <w:t>suppliers</w:t>
            </w:r>
            <w:proofErr w:type="gramEnd"/>
            <w:r w:rsidRPr="00FC6F70">
              <w:rPr>
                <w:rFonts w:ascii="Times New Roman" w:hAnsi="Times New Roman" w:cs="Times New Roman"/>
                <w:sz w:val="24"/>
                <w:szCs w:val="24"/>
              </w:rPr>
              <w:t xml:space="preserve"> issue).</w:t>
            </w:r>
          </w:p>
          <w:p w14:paraId="700AD605"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MA5: When we do things, our mind wanders off and we are</w:t>
            </w:r>
            <w:r w:rsidRPr="00FC6F70">
              <w:rPr>
                <w:rFonts w:ascii="Times New Roman" w:hAnsi="Times New Roman" w:cs="Times New Roman"/>
                <w:sz w:val="24"/>
                <w:szCs w:val="24"/>
              </w:rPr>
              <w:t xml:space="preserve"> easily distracted.</w:t>
            </w:r>
          </w:p>
          <w:p w14:paraId="6AC16D75"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MA6: We tend to evaluate whether our</w:t>
            </w:r>
            <w:r w:rsidRPr="00FC6F70">
              <w:rPr>
                <w:rFonts w:ascii="Times New Roman" w:hAnsi="Times New Roman" w:cs="Times New Roman"/>
                <w:sz w:val="24"/>
                <w:szCs w:val="24"/>
              </w:rPr>
              <w:t xml:space="preserve"> decisions are right or wrong.</w:t>
            </w:r>
          </w:p>
          <w:p w14:paraId="19911439"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MA7: We</w:t>
            </w:r>
            <w:r w:rsidRPr="00FC6F70">
              <w:rPr>
                <w:rFonts w:ascii="Times New Roman" w:hAnsi="Times New Roman" w:cs="Times New Roman"/>
                <w:sz w:val="24"/>
                <w:szCs w:val="24"/>
              </w:rPr>
              <w:t xml:space="preserve"> tend to make judgments about how useful our/my experiences are.</w:t>
            </w:r>
          </w:p>
          <w:p w14:paraId="6DC185B4"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MA8: We</w:t>
            </w:r>
            <w:r w:rsidRPr="00FC6F70">
              <w:rPr>
                <w:rFonts w:ascii="Times New Roman" w:hAnsi="Times New Roman" w:cs="Times New Roman"/>
                <w:sz w:val="24"/>
                <w:szCs w:val="24"/>
              </w:rPr>
              <w:t xml:space="preserve"> make decisions about whether our/my thoughts are good. </w:t>
            </w:r>
          </w:p>
          <w:p w14:paraId="343330AB"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lastRenderedPageBreak/>
              <w:t>MA9: We criticize ourselves</w:t>
            </w:r>
            <w:r w:rsidRPr="00FC6F70">
              <w:rPr>
                <w:rFonts w:ascii="Times New Roman" w:hAnsi="Times New Roman" w:cs="Times New Roman"/>
                <w:sz w:val="24"/>
                <w:szCs w:val="24"/>
              </w:rPr>
              <w:t xml:space="preserve"> for having irrational or inappropriate decisions.</w:t>
            </w:r>
          </w:p>
          <w:p w14:paraId="2ADEE7B7" w14:textId="77777777" w:rsidR="00F36017" w:rsidRPr="00FC6F70" w:rsidRDefault="00F36017" w:rsidP="00D82441">
            <w:pPr>
              <w:jc w:val="both"/>
              <w:rPr>
                <w:rFonts w:ascii="Times New Roman" w:hAnsi="Times New Roman" w:cs="Times New Roman"/>
                <w:sz w:val="24"/>
                <w:szCs w:val="24"/>
              </w:rPr>
            </w:pPr>
            <w:r>
              <w:rPr>
                <w:rFonts w:ascii="Times New Roman" w:hAnsi="Times New Roman" w:cs="Times New Roman"/>
                <w:sz w:val="24"/>
                <w:szCs w:val="24"/>
              </w:rPr>
              <w:t>MA10: We tell ourselves/myself that we</w:t>
            </w:r>
            <w:r w:rsidRPr="00FC6F70">
              <w:rPr>
                <w:rFonts w:ascii="Times New Roman" w:hAnsi="Times New Roman" w:cs="Times New Roman"/>
                <w:sz w:val="24"/>
                <w:szCs w:val="24"/>
              </w:rPr>
              <w:t xml:space="preserve"> shouldn’t be thinking the way we are/I’m thinking.</w:t>
            </w:r>
          </w:p>
        </w:tc>
        <w:tc>
          <w:tcPr>
            <w:tcW w:w="1095" w:type="pct"/>
          </w:tcPr>
          <w:p w14:paraId="446C17EB" w14:textId="77777777" w:rsidR="00F36017" w:rsidRPr="007530B1" w:rsidRDefault="00F36017" w:rsidP="00D82441">
            <w:pPr>
              <w:autoSpaceDE w:val="0"/>
              <w:autoSpaceDN w:val="0"/>
              <w:adjustRightInd w:val="0"/>
              <w:jc w:val="both"/>
              <w:rPr>
                <w:rFonts w:ascii="Times New Roman" w:eastAsia="MyriadPro-Light" w:hAnsi="Times New Roman" w:cs="Times New Roman"/>
                <w:sz w:val="24"/>
                <w:szCs w:val="24"/>
              </w:rPr>
            </w:pPr>
            <w:r w:rsidRPr="00440563">
              <w:rPr>
                <w:rFonts w:ascii="Times New Roman" w:hAnsi="Times New Roman" w:cs="Times New Roman"/>
                <w:sz w:val="24"/>
                <w:szCs w:val="24"/>
              </w:rPr>
              <w:lastRenderedPageBreak/>
              <w:t>Baer et al. (2006</w:t>
            </w:r>
            <w:r>
              <w:rPr>
                <w:rFonts w:ascii="Times New Roman" w:hAnsi="Times New Roman" w:cs="Times New Roman"/>
                <w:sz w:val="24"/>
                <w:szCs w:val="24"/>
              </w:rPr>
              <w:t>)</w:t>
            </w:r>
          </w:p>
        </w:tc>
      </w:tr>
    </w:tbl>
    <w:p w14:paraId="4E209752" w14:textId="77777777" w:rsidR="00F36017" w:rsidRDefault="00F36017" w:rsidP="00F36017">
      <w:pPr>
        <w:autoSpaceDE w:val="0"/>
        <w:autoSpaceDN w:val="0"/>
        <w:adjustRightInd w:val="0"/>
        <w:spacing w:after="0" w:line="240" w:lineRule="auto"/>
        <w:rPr>
          <w:sz w:val="16"/>
          <w:szCs w:val="16"/>
        </w:rPr>
      </w:pPr>
    </w:p>
    <w:p w14:paraId="535A0D77" w14:textId="77777777" w:rsidR="00F36017" w:rsidRDefault="00F36017" w:rsidP="00F36017">
      <w:pPr>
        <w:autoSpaceDE w:val="0"/>
        <w:autoSpaceDN w:val="0"/>
        <w:adjustRightInd w:val="0"/>
        <w:spacing w:after="0" w:line="240" w:lineRule="auto"/>
        <w:jc w:val="both"/>
        <w:rPr>
          <w:rFonts w:ascii="Times New Roman" w:hAnsi="Times New Roman" w:cs="Times New Roman"/>
          <w:b/>
          <w:i/>
          <w:sz w:val="24"/>
          <w:szCs w:val="18"/>
        </w:rPr>
      </w:pPr>
    </w:p>
    <w:p w14:paraId="40C3758F" w14:textId="77777777" w:rsidR="00AF31D8" w:rsidRPr="00F36017" w:rsidRDefault="00AF31D8" w:rsidP="00F36017">
      <w:pPr>
        <w:spacing w:after="0"/>
        <w:jc w:val="both"/>
        <w:rPr>
          <w:rFonts w:ascii="Times New Roman" w:hAnsi="Times New Roman" w:cs="Times New Roman"/>
          <w:sz w:val="24"/>
          <w:szCs w:val="24"/>
        </w:rPr>
      </w:pPr>
      <w:r w:rsidRPr="00F36017">
        <w:rPr>
          <w:rFonts w:ascii="Times New Roman" w:eastAsia="MyriadPro-Light" w:hAnsi="Times New Roman" w:cs="Times New Roman"/>
          <w:sz w:val="24"/>
          <w:szCs w:val="24"/>
        </w:rPr>
        <w:t xml:space="preserve">To </w:t>
      </w:r>
      <w:r w:rsidRPr="00F36017">
        <w:rPr>
          <w:rFonts w:ascii="Times New Roman" w:hAnsi="Times New Roman" w:cs="Times New Roman"/>
          <w:sz w:val="24"/>
          <w:szCs w:val="24"/>
        </w:rPr>
        <w:t>measure managerial mindfulness</w:t>
      </w:r>
      <w:r w:rsidRPr="00F36017">
        <w:rPr>
          <w:rFonts w:ascii="Times New Roman" w:eastAsia="MyriadPro-Light" w:hAnsi="Times New Roman" w:cs="Times New Roman"/>
          <w:sz w:val="24"/>
          <w:szCs w:val="24"/>
        </w:rPr>
        <w:t xml:space="preserve">, the study used </w:t>
      </w:r>
      <w:r w:rsidRPr="00F36017">
        <w:rPr>
          <w:rFonts w:ascii="Times New Roman" w:hAnsi="Times New Roman" w:cs="Times New Roman"/>
          <w:sz w:val="24"/>
          <w:szCs w:val="24"/>
        </w:rPr>
        <w:t>a novel method. In here, Attention-Based View (ABV) of the firm (Ocasio, 1997) was used to conceptualize the managers’ collective cognition and attention (Hu et al. (2019) and Baer et al. (2006) scale of the four mindfulness facets: observe, describe, acting with awareness, and non-judging of experience, used to assess multifaceted constructs in mindfulness. The ABV posits that organizational attention replicates cognitive frames of decision makers which include their knowledge, skills, opinions, values and experience (Ocasio, 1997). Accordingly, the ABV claims how decision makers’ attention depends on three principles namely; focused attention (based on focus of their attention, managers take actions to the issues), situated attention (based on firms’ procedural and communication channels, managers’ attention are situated) and structural distribution of attention (attention of decision makers focus on rules, formal committee structure, and meeting agendas). A socialized view of ABV opined that the impact the allocation of decision makers’ attention to organization issues depends on heterogeneity of industry, variance in occupation, and output-oriented backgrounds of the managers (Tuggle et al., 2010). Thus, cognitive framing should reflect the three phases: scanning (understanding situations), interpreting (ability to put feelings, perceptions, emotion or experience into words), and attention choice (undivided attention given to the current activity and individually collected information are evaluated in different perspectives to reach a consensus) (</w:t>
      </w:r>
      <w:proofErr w:type="spellStart"/>
      <w:r w:rsidRPr="00F36017">
        <w:rPr>
          <w:rFonts w:ascii="Times New Roman" w:hAnsi="Times New Roman" w:cs="Times New Roman"/>
          <w:sz w:val="24"/>
          <w:szCs w:val="24"/>
          <w:shd w:val="clear" w:color="auto" w:fill="FFFFFF"/>
        </w:rPr>
        <w:t>Kanadl</w:t>
      </w:r>
      <w:proofErr w:type="spellEnd"/>
      <w:r w:rsidRPr="00F36017">
        <w:rPr>
          <w:rFonts w:ascii="Times New Roman" w:hAnsi="Times New Roman" w:cs="Times New Roman"/>
          <w:sz w:val="24"/>
          <w:szCs w:val="24"/>
          <w:shd w:val="clear" w:color="auto" w:fill="FFFFFF"/>
        </w:rPr>
        <w:t xml:space="preserve"> et al., 2022</w:t>
      </w:r>
      <w:r w:rsidRPr="00F36017">
        <w:rPr>
          <w:rFonts w:ascii="Times New Roman" w:hAnsi="Times New Roman" w:cs="Times New Roman"/>
          <w:sz w:val="24"/>
          <w:szCs w:val="24"/>
        </w:rPr>
        <w:t xml:space="preserve">). </w:t>
      </w:r>
    </w:p>
    <w:p w14:paraId="2581B4EF" w14:textId="77777777" w:rsidR="00AF31D8" w:rsidRPr="00F36017" w:rsidRDefault="00AF31D8" w:rsidP="00F36017">
      <w:pPr>
        <w:spacing w:after="0"/>
        <w:jc w:val="both"/>
        <w:rPr>
          <w:rFonts w:ascii="Times New Roman" w:hAnsi="Times New Roman" w:cs="Times New Roman"/>
          <w:sz w:val="24"/>
          <w:szCs w:val="24"/>
        </w:rPr>
      </w:pPr>
      <w:r w:rsidRPr="00F36017">
        <w:rPr>
          <w:rFonts w:ascii="Times New Roman" w:hAnsi="Times New Roman" w:cs="Times New Roman"/>
          <w:sz w:val="24"/>
          <w:szCs w:val="24"/>
        </w:rPr>
        <w:t>Continued revolutions and high volatility of technological and environmental changes lead to the dynamic view of attention and increase the tendency of focusing internal and external organizational actors (</w:t>
      </w:r>
      <w:r w:rsidRPr="00F36017">
        <w:rPr>
          <w:rFonts w:ascii="Times New Roman" w:hAnsi="Times New Roman" w:cs="Times New Roman"/>
          <w:sz w:val="24"/>
          <w:szCs w:val="24"/>
          <w:shd w:val="clear" w:color="auto" w:fill="FFFFFF"/>
        </w:rPr>
        <w:t xml:space="preserve">Ocasio et al., 2023). Moreover, </w:t>
      </w:r>
      <w:r w:rsidRPr="00F36017">
        <w:rPr>
          <w:rFonts w:ascii="Times New Roman" w:hAnsi="Times New Roman" w:cs="Times New Roman"/>
          <w:sz w:val="24"/>
          <w:szCs w:val="24"/>
        </w:rPr>
        <w:t>there has been growing recognition of the quality of attention. As such, attentional quality contains rich and vibrant information, reinforced with stability (the capacity to sustain focus over time), vividness (the capacity to combine both richness of detail with breadth of view), and coherence (the ability to draw on and coordinate diverse information and to synthesize it into a meaningful whole) at diverse levels of the organization (</w:t>
      </w:r>
      <w:r w:rsidRPr="00F36017">
        <w:rPr>
          <w:rFonts w:ascii="Times New Roman" w:hAnsi="Times New Roman" w:cs="Times New Roman"/>
          <w:sz w:val="24"/>
          <w:szCs w:val="24"/>
          <w:shd w:val="clear" w:color="auto" w:fill="FFFFFF"/>
        </w:rPr>
        <w:t>Ocasio et al., 2023)</w:t>
      </w:r>
      <w:r w:rsidRPr="00F36017">
        <w:rPr>
          <w:rFonts w:ascii="Times New Roman" w:hAnsi="Times New Roman" w:cs="Times New Roman"/>
          <w:sz w:val="24"/>
          <w:szCs w:val="24"/>
        </w:rPr>
        <w:t>. In sum, continued shifts in technology and market liberalization drive to present innovative empirical settings and elements of attention that are important to the business firms.</w:t>
      </w:r>
    </w:p>
    <w:p w14:paraId="7C070153" w14:textId="77777777" w:rsidR="00AF31D8" w:rsidRPr="00F36017" w:rsidRDefault="00AF31D8" w:rsidP="00F36017">
      <w:pPr>
        <w:autoSpaceDE w:val="0"/>
        <w:autoSpaceDN w:val="0"/>
        <w:adjustRightInd w:val="0"/>
        <w:spacing w:after="0"/>
        <w:rPr>
          <w:rFonts w:ascii="Times New Roman" w:hAnsi="Times New Roman" w:cs="Times New Roman"/>
          <w:sz w:val="14"/>
          <w:szCs w:val="24"/>
        </w:rPr>
      </w:pPr>
    </w:p>
    <w:p w14:paraId="33CAB873"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Since practice of mindfulness reflects managers’ more focused attention on a dynamic environment to enrich the prudence of their decisions (Zheng, &amp; Xie, 2015), mindfulness relates to mental health and well-being. Thus, the study used Baer et al. (2006) scale of the four mindfulness facets to assess the common propensity to be mindful in dynamic environment. The first facet ‘</w:t>
      </w:r>
      <w:r w:rsidRPr="00F36017">
        <w:rPr>
          <w:rFonts w:ascii="Times New Roman" w:hAnsi="Times New Roman" w:cs="Times New Roman"/>
          <w:iCs/>
          <w:sz w:val="24"/>
          <w:szCs w:val="24"/>
        </w:rPr>
        <w:t xml:space="preserve">Observing’ reflects the </w:t>
      </w:r>
      <w:r w:rsidRPr="00F36017">
        <w:rPr>
          <w:rFonts w:ascii="Times New Roman" w:hAnsi="Times New Roman" w:cs="Times New Roman"/>
          <w:sz w:val="24"/>
          <w:szCs w:val="24"/>
        </w:rPr>
        <w:t>noticing, or attending to a variety of stimuli; the second facet ‘</w:t>
      </w:r>
      <w:r w:rsidRPr="00F36017">
        <w:rPr>
          <w:rFonts w:ascii="Times New Roman" w:hAnsi="Times New Roman" w:cs="Times New Roman"/>
          <w:iCs/>
          <w:sz w:val="24"/>
          <w:szCs w:val="24"/>
        </w:rPr>
        <w:t xml:space="preserve">Describing’ emphasizes </w:t>
      </w:r>
      <w:r w:rsidRPr="00F36017">
        <w:rPr>
          <w:rFonts w:ascii="Times New Roman" w:hAnsi="Times New Roman" w:cs="Times New Roman"/>
          <w:sz w:val="24"/>
          <w:szCs w:val="24"/>
        </w:rPr>
        <w:t>labeling, or noting of observed phenomena by covertly applying words. ‘</w:t>
      </w:r>
      <w:r w:rsidRPr="00F36017">
        <w:rPr>
          <w:rFonts w:ascii="Times New Roman" w:hAnsi="Times New Roman" w:cs="Times New Roman"/>
          <w:iCs/>
          <w:sz w:val="24"/>
          <w:szCs w:val="24"/>
        </w:rPr>
        <w:t xml:space="preserve">Acting with awareness’ indicates the </w:t>
      </w:r>
      <w:r w:rsidRPr="00F36017">
        <w:rPr>
          <w:rFonts w:ascii="Times New Roman" w:hAnsi="Times New Roman" w:cs="Times New Roman"/>
          <w:sz w:val="24"/>
          <w:szCs w:val="24"/>
        </w:rPr>
        <w:t xml:space="preserve">focusing on one thing in the moment and fourth facet </w:t>
      </w:r>
      <w:r w:rsidRPr="00F36017">
        <w:rPr>
          <w:rFonts w:ascii="Times New Roman" w:hAnsi="Times New Roman" w:cs="Times New Roman"/>
          <w:sz w:val="24"/>
          <w:szCs w:val="24"/>
        </w:rPr>
        <w:lastRenderedPageBreak/>
        <w:t xml:space="preserve">‘Non-judging of experience’ reflect the recognizing and acknowledging the presence of the phenomena and permitting them to be as they are without instantly rushing to change or eradicate them. Drawing on these ideas, taken together of the ABV and mindfulness facets (Figure 1), the study constructed the scale of three managerial mindfulness facets: scanning, interpreting and attention choice. Scanning reflects the attention pays to a variation of internal and external phenomena and observing mindfulness skill; Interpreting contains the ability to put sensations, perceptions, emotion or experience into words or describing mindfulness skills; and Attention choice encompasses paying undivided attention on the current activity and </w:t>
      </w:r>
      <w:r w:rsidRPr="00F36017">
        <w:rPr>
          <w:rFonts w:ascii="Times New Roman" w:hAnsi="Times New Roman" w:cs="Times New Roman"/>
          <w:iCs/>
          <w:sz w:val="24"/>
          <w:szCs w:val="24"/>
        </w:rPr>
        <w:t>acting with awareness and accepting without judgment</w:t>
      </w:r>
      <w:r w:rsidRPr="00F36017">
        <w:rPr>
          <w:rFonts w:ascii="Times New Roman" w:hAnsi="Times New Roman" w:cs="Times New Roman"/>
          <w:sz w:val="24"/>
          <w:szCs w:val="24"/>
        </w:rPr>
        <w:t xml:space="preserve"> skills. This process culminated in a 39-item version of Baer et al. (2006) which led to the reduction of the account to a final version with 28 items (Table 1). </w:t>
      </w:r>
    </w:p>
    <w:p w14:paraId="0312F1D1"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Based on the three managerial mindfulness facets, the study re-proposes the following hypotheses:</w:t>
      </w:r>
    </w:p>
    <w:p w14:paraId="08D390D5" w14:textId="77777777" w:rsidR="00AF31D8" w:rsidRPr="00F36017"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cs="Times New Roman"/>
          <w:bCs/>
          <w:i/>
          <w:sz w:val="24"/>
          <w:szCs w:val="24"/>
        </w:rPr>
        <w:t>Hypothesis 1a: Scanning as a m</w:t>
      </w:r>
      <w:r w:rsidRPr="00F36017">
        <w:rPr>
          <w:rFonts w:ascii="Times New Roman" w:hAnsi="Times New Roman" w:cs="Times New Roman"/>
          <w:i/>
          <w:sz w:val="24"/>
          <w:szCs w:val="24"/>
        </w:rPr>
        <w:t xml:space="preserve">anagerial mindfulness facet positively affects </w:t>
      </w:r>
      <w:r w:rsidRPr="00F36017">
        <w:rPr>
          <w:rFonts w:ascii="Times New Roman" w:hAnsi="Times New Roman" w:cs="Times New Roman"/>
          <w:sz w:val="24"/>
          <w:szCs w:val="24"/>
        </w:rPr>
        <w:t>continued growth</w:t>
      </w:r>
      <w:r w:rsidRPr="00F36017">
        <w:rPr>
          <w:rFonts w:ascii="Times New Roman" w:hAnsi="Times New Roman" w:cs="Times New Roman"/>
          <w:i/>
          <w:sz w:val="24"/>
          <w:szCs w:val="24"/>
        </w:rPr>
        <w:t xml:space="preserve"> of SMEs.</w:t>
      </w:r>
    </w:p>
    <w:p w14:paraId="3767EDCF" w14:textId="77777777" w:rsidR="00AF31D8" w:rsidRPr="00F36017"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cs="Times New Roman"/>
          <w:bCs/>
          <w:i/>
          <w:sz w:val="24"/>
          <w:szCs w:val="24"/>
        </w:rPr>
        <w:t>Hypothesis 1b: Interpreting as a m</w:t>
      </w:r>
      <w:r w:rsidRPr="00F36017">
        <w:rPr>
          <w:rFonts w:ascii="Times New Roman" w:hAnsi="Times New Roman" w:cs="Times New Roman"/>
          <w:i/>
          <w:sz w:val="24"/>
          <w:szCs w:val="24"/>
        </w:rPr>
        <w:t xml:space="preserve">anagerial mindfulness facet positively affects </w:t>
      </w:r>
      <w:r w:rsidRPr="00F36017">
        <w:rPr>
          <w:rFonts w:ascii="Times New Roman" w:hAnsi="Times New Roman" w:cs="Times New Roman"/>
          <w:sz w:val="24"/>
          <w:szCs w:val="24"/>
        </w:rPr>
        <w:t>continued growth</w:t>
      </w:r>
      <w:r w:rsidRPr="00F36017">
        <w:rPr>
          <w:rFonts w:ascii="Times New Roman" w:hAnsi="Times New Roman" w:cs="Times New Roman"/>
          <w:i/>
          <w:sz w:val="24"/>
          <w:szCs w:val="24"/>
        </w:rPr>
        <w:t xml:space="preserve"> of SMEs.</w:t>
      </w:r>
    </w:p>
    <w:p w14:paraId="291AF209" w14:textId="77777777" w:rsidR="00AF31D8" w:rsidRPr="00F36017"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cs="Times New Roman"/>
          <w:bCs/>
          <w:i/>
          <w:sz w:val="24"/>
          <w:szCs w:val="24"/>
        </w:rPr>
        <w:t>Hypothesis 1c: Attention choice as a m</w:t>
      </w:r>
      <w:r w:rsidRPr="00F36017">
        <w:rPr>
          <w:rFonts w:ascii="Times New Roman" w:hAnsi="Times New Roman" w:cs="Times New Roman"/>
          <w:i/>
          <w:sz w:val="24"/>
          <w:szCs w:val="24"/>
        </w:rPr>
        <w:t xml:space="preserve">anagerial mindfulness facet positively affects </w:t>
      </w:r>
      <w:r w:rsidRPr="00F36017">
        <w:rPr>
          <w:rFonts w:ascii="Times New Roman" w:hAnsi="Times New Roman" w:cs="Times New Roman"/>
          <w:sz w:val="24"/>
          <w:szCs w:val="24"/>
        </w:rPr>
        <w:t>continued growth</w:t>
      </w:r>
      <w:r w:rsidRPr="00F36017">
        <w:rPr>
          <w:rFonts w:ascii="Times New Roman" w:hAnsi="Times New Roman" w:cs="Times New Roman"/>
          <w:i/>
          <w:sz w:val="24"/>
          <w:szCs w:val="24"/>
        </w:rPr>
        <w:t xml:space="preserve"> of SMEs.</w:t>
      </w:r>
    </w:p>
    <w:p w14:paraId="09C417A4" w14:textId="77777777" w:rsidR="00AF31D8" w:rsidRPr="00F36017" w:rsidRDefault="00AF31D8" w:rsidP="00F36017">
      <w:pPr>
        <w:autoSpaceDE w:val="0"/>
        <w:autoSpaceDN w:val="0"/>
        <w:adjustRightInd w:val="0"/>
        <w:spacing w:after="0"/>
        <w:jc w:val="both"/>
        <w:rPr>
          <w:rFonts w:ascii="Times New Roman" w:hAnsi="Times New Roman" w:cs="Times New Roman"/>
          <w:i/>
          <w:iCs/>
          <w:sz w:val="24"/>
          <w:szCs w:val="24"/>
        </w:rPr>
      </w:pPr>
      <w:r w:rsidRPr="00F36017">
        <w:rPr>
          <w:rFonts w:ascii="Times New Roman" w:hAnsi="Times New Roman"/>
          <w:bCs/>
          <w:i/>
          <w:sz w:val="24"/>
          <w:szCs w:val="24"/>
        </w:rPr>
        <w:t>Hypothesis 2</w:t>
      </w:r>
      <w:r w:rsidRPr="00F36017">
        <w:rPr>
          <w:rFonts w:ascii="Times New Roman" w:hAnsi="Times New Roman" w:cs="Times New Roman"/>
          <w:bCs/>
          <w:i/>
          <w:sz w:val="24"/>
          <w:szCs w:val="24"/>
        </w:rPr>
        <w:t>a: Scanning as a m</w:t>
      </w:r>
      <w:r w:rsidRPr="00F36017">
        <w:rPr>
          <w:rFonts w:ascii="Times New Roman" w:hAnsi="Times New Roman" w:cs="Times New Roman"/>
          <w:i/>
          <w:sz w:val="24"/>
          <w:szCs w:val="24"/>
        </w:rPr>
        <w:t xml:space="preserve">anagerial mindfulness facet </w:t>
      </w:r>
      <w:r w:rsidRPr="00F36017">
        <w:rPr>
          <w:rFonts w:ascii="Times New Roman" w:hAnsi="Times New Roman" w:cs="Times New Roman"/>
          <w:i/>
          <w:iCs/>
          <w:sz w:val="24"/>
          <w:szCs w:val="24"/>
        </w:rPr>
        <w:t>positively affects survival of SMEs.</w:t>
      </w:r>
    </w:p>
    <w:p w14:paraId="42CBB649" w14:textId="77777777" w:rsidR="00AF31D8" w:rsidRPr="00F36017" w:rsidRDefault="00AF31D8" w:rsidP="00F36017">
      <w:pPr>
        <w:autoSpaceDE w:val="0"/>
        <w:autoSpaceDN w:val="0"/>
        <w:adjustRightInd w:val="0"/>
        <w:spacing w:after="0"/>
        <w:jc w:val="both"/>
        <w:rPr>
          <w:rFonts w:ascii="Times New Roman" w:hAnsi="Times New Roman" w:cs="Times New Roman"/>
          <w:i/>
          <w:iCs/>
          <w:sz w:val="24"/>
          <w:szCs w:val="24"/>
        </w:rPr>
      </w:pPr>
      <w:r w:rsidRPr="00F36017">
        <w:rPr>
          <w:rFonts w:ascii="Times New Roman" w:hAnsi="Times New Roman"/>
          <w:bCs/>
          <w:i/>
          <w:sz w:val="24"/>
          <w:szCs w:val="24"/>
        </w:rPr>
        <w:t>Hypothesis 2</w:t>
      </w:r>
      <w:r w:rsidRPr="00F36017">
        <w:rPr>
          <w:rFonts w:ascii="Times New Roman" w:hAnsi="Times New Roman" w:cs="Times New Roman"/>
          <w:bCs/>
          <w:i/>
          <w:sz w:val="24"/>
          <w:szCs w:val="24"/>
        </w:rPr>
        <w:t>b: Interpreting as a m</w:t>
      </w:r>
      <w:r w:rsidRPr="00F36017">
        <w:rPr>
          <w:rFonts w:ascii="Times New Roman" w:hAnsi="Times New Roman" w:cs="Times New Roman"/>
          <w:i/>
          <w:sz w:val="24"/>
          <w:szCs w:val="24"/>
        </w:rPr>
        <w:t xml:space="preserve">anagerial mindfulness facet </w:t>
      </w:r>
      <w:r w:rsidRPr="00F36017">
        <w:rPr>
          <w:rFonts w:ascii="Times New Roman" w:hAnsi="Times New Roman" w:cs="Times New Roman"/>
          <w:i/>
          <w:iCs/>
          <w:sz w:val="24"/>
          <w:szCs w:val="24"/>
        </w:rPr>
        <w:t>positively affects survival of SMEs.</w:t>
      </w:r>
    </w:p>
    <w:p w14:paraId="1C1CE1D8" w14:textId="77777777" w:rsidR="00AF31D8" w:rsidRPr="00F36017" w:rsidRDefault="00AF31D8" w:rsidP="00F36017">
      <w:pPr>
        <w:autoSpaceDE w:val="0"/>
        <w:autoSpaceDN w:val="0"/>
        <w:adjustRightInd w:val="0"/>
        <w:spacing w:after="0"/>
        <w:jc w:val="both"/>
        <w:rPr>
          <w:rFonts w:ascii="Times New Roman" w:hAnsi="Times New Roman" w:cs="Times New Roman"/>
          <w:i/>
          <w:iCs/>
          <w:sz w:val="24"/>
          <w:szCs w:val="24"/>
        </w:rPr>
      </w:pPr>
      <w:r w:rsidRPr="00F36017">
        <w:rPr>
          <w:rFonts w:ascii="Times New Roman" w:hAnsi="Times New Roman"/>
          <w:bCs/>
          <w:i/>
          <w:sz w:val="24"/>
          <w:szCs w:val="24"/>
        </w:rPr>
        <w:t>Hypothesis 2</w:t>
      </w:r>
      <w:r w:rsidRPr="00F36017">
        <w:rPr>
          <w:rFonts w:ascii="Times New Roman" w:hAnsi="Times New Roman" w:cs="Times New Roman"/>
          <w:bCs/>
          <w:i/>
          <w:sz w:val="24"/>
          <w:szCs w:val="24"/>
        </w:rPr>
        <w:t>c: Attention choice as a m</w:t>
      </w:r>
      <w:r w:rsidRPr="00F36017">
        <w:rPr>
          <w:rFonts w:ascii="Times New Roman" w:hAnsi="Times New Roman" w:cs="Times New Roman"/>
          <w:i/>
          <w:sz w:val="24"/>
          <w:szCs w:val="24"/>
        </w:rPr>
        <w:t xml:space="preserve">anagerial mindfulness facet </w:t>
      </w:r>
      <w:r w:rsidRPr="00F36017">
        <w:rPr>
          <w:rFonts w:ascii="Times New Roman" w:hAnsi="Times New Roman" w:cs="Times New Roman"/>
          <w:i/>
          <w:iCs/>
          <w:sz w:val="24"/>
          <w:szCs w:val="24"/>
        </w:rPr>
        <w:t>positively affects survival of SMEs.</w:t>
      </w:r>
    </w:p>
    <w:p w14:paraId="1B10CE59" w14:textId="77777777" w:rsidR="00AF31D8" w:rsidRPr="00F36017" w:rsidRDefault="00AF31D8" w:rsidP="00F36017">
      <w:pPr>
        <w:autoSpaceDE w:val="0"/>
        <w:autoSpaceDN w:val="0"/>
        <w:adjustRightInd w:val="0"/>
        <w:spacing w:after="0"/>
        <w:jc w:val="both"/>
        <w:rPr>
          <w:rFonts w:ascii="Times New Roman" w:hAnsi="Times New Roman" w:cs="Times New Roman"/>
          <w:i/>
          <w:iCs/>
          <w:sz w:val="24"/>
          <w:szCs w:val="24"/>
        </w:rPr>
      </w:pPr>
      <w:r w:rsidRPr="00F36017">
        <w:rPr>
          <w:rFonts w:ascii="Times New Roman" w:hAnsi="Times New Roman"/>
          <w:bCs/>
          <w:i/>
          <w:sz w:val="24"/>
          <w:szCs w:val="24"/>
        </w:rPr>
        <w:t>Hypothesis 3</w:t>
      </w:r>
      <w:r w:rsidRPr="00F36017">
        <w:rPr>
          <w:rFonts w:ascii="Times New Roman" w:hAnsi="Times New Roman" w:cs="Times New Roman"/>
          <w:bCs/>
          <w:i/>
          <w:sz w:val="24"/>
          <w:szCs w:val="24"/>
        </w:rPr>
        <w:t xml:space="preserve">a: </w:t>
      </w:r>
      <w:r w:rsidRPr="00F36017">
        <w:rPr>
          <w:rFonts w:ascii="Times New Roman" w:hAnsi="Times New Roman" w:cs="Times New Roman"/>
          <w:i/>
          <w:sz w:val="24"/>
          <w:szCs w:val="24"/>
        </w:rPr>
        <w:t>BMI</w:t>
      </w:r>
      <w:r w:rsidRPr="00F36017">
        <w:rPr>
          <w:rFonts w:ascii="Times New Roman" w:hAnsi="Times New Roman" w:cs="Times New Roman"/>
          <w:bCs/>
          <w:i/>
          <w:sz w:val="24"/>
          <w:szCs w:val="24"/>
        </w:rPr>
        <w:t xml:space="preserve"> </w:t>
      </w:r>
      <w:r w:rsidRPr="00F36017">
        <w:rPr>
          <w:rFonts w:ascii="Times New Roman" w:hAnsi="Times New Roman" w:cs="Times New Roman"/>
          <w:i/>
          <w:sz w:val="24"/>
          <w:szCs w:val="24"/>
        </w:rPr>
        <w:t xml:space="preserve">mediates the relationship between </w:t>
      </w:r>
      <w:r w:rsidRPr="00F36017">
        <w:rPr>
          <w:rFonts w:ascii="Times New Roman" w:hAnsi="Times New Roman" w:cs="Times New Roman"/>
          <w:bCs/>
          <w:i/>
          <w:sz w:val="24"/>
          <w:szCs w:val="24"/>
        </w:rPr>
        <w:t>Scanning as a m</w:t>
      </w:r>
      <w:r w:rsidRPr="00F36017">
        <w:rPr>
          <w:rFonts w:ascii="Times New Roman" w:hAnsi="Times New Roman" w:cs="Times New Roman"/>
          <w:i/>
          <w:sz w:val="24"/>
          <w:szCs w:val="24"/>
        </w:rPr>
        <w:t xml:space="preserve">anagerial mindfulness facet and </w:t>
      </w:r>
      <w:r w:rsidRPr="00F36017">
        <w:rPr>
          <w:rFonts w:ascii="Times New Roman" w:hAnsi="Times New Roman" w:cs="Times New Roman"/>
          <w:i/>
          <w:iCs/>
          <w:sz w:val="24"/>
          <w:szCs w:val="24"/>
        </w:rPr>
        <w:t>survival of SMEs</w:t>
      </w:r>
    </w:p>
    <w:p w14:paraId="6EC8EC9E" w14:textId="77777777" w:rsidR="00AF31D8" w:rsidRPr="00F36017" w:rsidRDefault="00AF31D8" w:rsidP="00F36017">
      <w:pPr>
        <w:autoSpaceDE w:val="0"/>
        <w:autoSpaceDN w:val="0"/>
        <w:adjustRightInd w:val="0"/>
        <w:spacing w:after="0"/>
        <w:jc w:val="both"/>
        <w:rPr>
          <w:rFonts w:ascii="Times New Roman" w:hAnsi="Times New Roman" w:cs="Times New Roman"/>
          <w:i/>
          <w:iCs/>
          <w:sz w:val="24"/>
          <w:szCs w:val="24"/>
        </w:rPr>
      </w:pPr>
      <w:r w:rsidRPr="00F36017">
        <w:rPr>
          <w:rFonts w:ascii="Times New Roman" w:hAnsi="Times New Roman"/>
          <w:bCs/>
          <w:i/>
          <w:sz w:val="24"/>
          <w:szCs w:val="24"/>
        </w:rPr>
        <w:t>Hypothesis 3</w:t>
      </w:r>
      <w:r w:rsidRPr="00F36017">
        <w:rPr>
          <w:rFonts w:ascii="Times New Roman" w:hAnsi="Times New Roman" w:cs="Times New Roman"/>
          <w:bCs/>
          <w:i/>
          <w:sz w:val="24"/>
          <w:szCs w:val="24"/>
        </w:rPr>
        <w:t xml:space="preserve">b: </w:t>
      </w:r>
      <w:r w:rsidRPr="00F36017">
        <w:rPr>
          <w:rFonts w:ascii="Times New Roman" w:hAnsi="Times New Roman" w:cs="Times New Roman"/>
          <w:i/>
          <w:sz w:val="24"/>
          <w:szCs w:val="24"/>
        </w:rPr>
        <w:t>BMI</w:t>
      </w:r>
      <w:r w:rsidRPr="00F36017">
        <w:rPr>
          <w:rFonts w:ascii="Times New Roman" w:hAnsi="Times New Roman" w:cs="Times New Roman"/>
          <w:bCs/>
          <w:i/>
          <w:sz w:val="24"/>
          <w:szCs w:val="24"/>
        </w:rPr>
        <w:t xml:space="preserve"> </w:t>
      </w:r>
      <w:r w:rsidRPr="00F36017">
        <w:rPr>
          <w:rFonts w:ascii="Times New Roman" w:hAnsi="Times New Roman" w:cs="Times New Roman"/>
          <w:i/>
          <w:sz w:val="24"/>
          <w:szCs w:val="24"/>
        </w:rPr>
        <w:t xml:space="preserve">mediates the relationship between </w:t>
      </w:r>
      <w:r w:rsidRPr="00F36017">
        <w:rPr>
          <w:rFonts w:ascii="Times New Roman" w:hAnsi="Times New Roman" w:cs="Times New Roman"/>
          <w:bCs/>
          <w:i/>
          <w:sz w:val="24"/>
          <w:szCs w:val="24"/>
        </w:rPr>
        <w:t>Interpreting as a m</w:t>
      </w:r>
      <w:r w:rsidRPr="00F36017">
        <w:rPr>
          <w:rFonts w:ascii="Times New Roman" w:hAnsi="Times New Roman" w:cs="Times New Roman"/>
          <w:i/>
          <w:sz w:val="24"/>
          <w:szCs w:val="24"/>
        </w:rPr>
        <w:t xml:space="preserve">anagerial mindfulness facet and </w:t>
      </w:r>
      <w:r w:rsidRPr="00F36017">
        <w:rPr>
          <w:rFonts w:ascii="Times New Roman" w:hAnsi="Times New Roman" w:cs="Times New Roman"/>
          <w:i/>
          <w:iCs/>
          <w:sz w:val="24"/>
          <w:szCs w:val="24"/>
        </w:rPr>
        <w:t>survival of SMEs</w:t>
      </w:r>
    </w:p>
    <w:p w14:paraId="2D2A63C2" w14:textId="77777777" w:rsidR="00AF31D8" w:rsidRPr="00F36017" w:rsidRDefault="00AF31D8" w:rsidP="00F36017">
      <w:pPr>
        <w:autoSpaceDE w:val="0"/>
        <w:autoSpaceDN w:val="0"/>
        <w:adjustRightInd w:val="0"/>
        <w:spacing w:after="0"/>
        <w:jc w:val="both"/>
        <w:rPr>
          <w:rFonts w:ascii="Times New Roman" w:hAnsi="Times New Roman" w:cs="Times New Roman"/>
          <w:i/>
          <w:iCs/>
          <w:sz w:val="24"/>
          <w:szCs w:val="24"/>
        </w:rPr>
      </w:pPr>
      <w:r w:rsidRPr="00F36017">
        <w:rPr>
          <w:rFonts w:ascii="Times New Roman" w:hAnsi="Times New Roman"/>
          <w:bCs/>
          <w:i/>
          <w:sz w:val="24"/>
          <w:szCs w:val="24"/>
        </w:rPr>
        <w:t>Hypothesis 3</w:t>
      </w:r>
      <w:r w:rsidRPr="00F36017">
        <w:rPr>
          <w:rFonts w:ascii="Times New Roman" w:hAnsi="Times New Roman" w:cs="Times New Roman"/>
          <w:bCs/>
          <w:i/>
          <w:sz w:val="24"/>
          <w:szCs w:val="24"/>
        </w:rPr>
        <w:t xml:space="preserve">c: </w:t>
      </w:r>
      <w:r w:rsidRPr="00F36017">
        <w:rPr>
          <w:rFonts w:ascii="Times New Roman" w:hAnsi="Times New Roman" w:cs="Times New Roman"/>
          <w:i/>
          <w:sz w:val="24"/>
          <w:szCs w:val="24"/>
        </w:rPr>
        <w:t>BMI</w:t>
      </w:r>
      <w:r w:rsidRPr="00F36017">
        <w:rPr>
          <w:rFonts w:ascii="Times New Roman" w:hAnsi="Times New Roman" w:cs="Times New Roman"/>
          <w:bCs/>
          <w:i/>
          <w:sz w:val="24"/>
          <w:szCs w:val="24"/>
        </w:rPr>
        <w:t xml:space="preserve"> </w:t>
      </w:r>
      <w:r w:rsidRPr="00F36017">
        <w:rPr>
          <w:rFonts w:ascii="Times New Roman" w:hAnsi="Times New Roman" w:cs="Times New Roman"/>
          <w:i/>
          <w:sz w:val="24"/>
          <w:szCs w:val="24"/>
        </w:rPr>
        <w:t xml:space="preserve">mediates the relationship between </w:t>
      </w:r>
      <w:r w:rsidRPr="00F36017">
        <w:rPr>
          <w:rFonts w:ascii="Times New Roman" w:hAnsi="Times New Roman" w:cs="Times New Roman"/>
          <w:bCs/>
          <w:i/>
          <w:sz w:val="24"/>
          <w:szCs w:val="24"/>
        </w:rPr>
        <w:t>Attention choice as a m</w:t>
      </w:r>
      <w:r w:rsidRPr="00F36017">
        <w:rPr>
          <w:rFonts w:ascii="Times New Roman" w:hAnsi="Times New Roman" w:cs="Times New Roman"/>
          <w:i/>
          <w:sz w:val="24"/>
          <w:szCs w:val="24"/>
        </w:rPr>
        <w:t xml:space="preserve">anagerial mindfulness facet and </w:t>
      </w:r>
      <w:r w:rsidRPr="00F36017">
        <w:rPr>
          <w:rFonts w:ascii="Times New Roman" w:hAnsi="Times New Roman" w:cs="Times New Roman"/>
          <w:i/>
          <w:iCs/>
          <w:sz w:val="24"/>
          <w:szCs w:val="24"/>
        </w:rPr>
        <w:t>survival of SMEs</w:t>
      </w:r>
    </w:p>
    <w:p w14:paraId="4E41D4C7" w14:textId="77777777" w:rsidR="00AF31D8" w:rsidRPr="00F36017"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bCs/>
          <w:i/>
          <w:sz w:val="24"/>
          <w:szCs w:val="24"/>
        </w:rPr>
        <w:t>Hypothesis 4</w:t>
      </w:r>
      <w:r w:rsidRPr="00F36017">
        <w:rPr>
          <w:rFonts w:ascii="Times New Roman" w:hAnsi="Times New Roman" w:cs="Times New Roman"/>
          <w:bCs/>
          <w:i/>
          <w:sz w:val="24"/>
          <w:szCs w:val="24"/>
        </w:rPr>
        <w:t xml:space="preserve">a: </w:t>
      </w:r>
      <w:r w:rsidRPr="00F36017">
        <w:rPr>
          <w:rFonts w:ascii="Times New Roman" w:hAnsi="Times New Roman" w:cs="Times New Roman"/>
          <w:i/>
          <w:sz w:val="24"/>
          <w:szCs w:val="24"/>
        </w:rPr>
        <w:t>BMI</w:t>
      </w:r>
      <w:r w:rsidRPr="00F36017">
        <w:rPr>
          <w:rFonts w:ascii="Times New Roman" w:hAnsi="Times New Roman" w:cs="Times New Roman"/>
          <w:bCs/>
          <w:i/>
          <w:sz w:val="24"/>
          <w:szCs w:val="24"/>
        </w:rPr>
        <w:t xml:space="preserve"> </w:t>
      </w:r>
      <w:r w:rsidRPr="00F36017">
        <w:rPr>
          <w:rFonts w:ascii="Times New Roman" w:hAnsi="Times New Roman" w:cs="Times New Roman"/>
          <w:i/>
          <w:sz w:val="24"/>
          <w:szCs w:val="24"/>
        </w:rPr>
        <w:t xml:space="preserve">mediates the relationship between </w:t>
      </w:r>
      <w:r w:rsidRPr="00F36017">
        <w:rPr>
          <w:rFonts w:ascii="Times New Roman" w:hAnsi="Times New Roman" w:cs="Times New Roman"/>
          <w:bCs/>
          <w:i/>
          <w:sz w:val="24"/>
          <w:szCs w:val="24"/>
        </w:rPr>
        <w:t>Scanning as a m</w:t>
      </w:r>
      <w:r w:rsidRPr="00F36017">
        <w:rPr>
          <w:rFonts w:ascii="Times New Roman" w:hAnsi="Times New Roman" w:cs="Times New Roman"/>
          <w:i/>
          <w:sz w:val="24"/>
          <w:szCs w:val="24"/>
        </w:rPr>
        <w:t>anagerial mindfulness facet and sustain continued growth of SMEs.</w:t>
      </w:r>
    </w:p>
    <w:p w14:paraId="4E8CC530" w14:textId="77777777" w:rsidR="00AF31D8" w:rsidRPr="00F36017"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bCs/>
          <w:i/>
          <w:sz w:val="24"/>
          <w:szCs w:val="24"/>
        </w:rPr>
        <w:t>Hypothesis 4</w:t>
      </w:r>
      <w:r w:rsidRPr="00F36017">
        <w:rPr>
          <w:rFonts w:ascii="Times New Roman" w:hAnsi="Times New Roman" w:cs="Times New Roman"/>
          <w:bCs/>
          <w:i/>
          <w:sz w:val="24"/>
          <w:szCs w:val="24"/>
        </w:rPr>
        <w:t xml:space="preserve">b: </w:t>
      </w:r>
      <w:r w:rsidRPr="00F36017">
        <w:rPr>
          <w:rFonts w:ascii="Times New Roman" w:hAnsi="Times New Roman" w:cs="Times New Roman"/>
          <w:i/>
          <w:sz w:val="24"/>
          <w:szCs w:val="24"/>
        </w:rPr>
        <w:t>BMI</w:t>
      </w:r>
      <w:r w:rsidRPr="00F36017">
        <w:rPr>
          <w:rFonts w:ascii="Times New Roman" w:hAnsi="Times New Roman" w:cs="Times New Roman"/>
          <w:bCs/>
          <w:i/>
          <w:sz w:val="24"/>
          <w:szCs w:val="24"/>
        </w:rPr>
        <w:t xml:space="preserve"> </w:t>
      </w:r>
      <w:r w:rsidRPr="00F36017">
        <w:rPr>
          <w:rFonts w:ascii="Times New Roman" w:hAnsi="Times New Roman" w:cs="Times New Roman"/>
          <w:i/>
          <w:sz w:val="24"/>
          <w:szCs w:val="24"/>
        </w:rPr>
        <w:t xml:space="preserve">mediates the relationship between </w:t>
      </w:r>
      <w:r w:rsidRPr="00F36017">
        <w:rPr>
          <w:rFonts w:ascii="Times New Roman" w:hAnsi="Times New Roman" w:cs="Times New Roman"/>
          <w:bCs/>
          <w:i/>
          <w:sz w:val="24"/>
          <w:szCs w:val="24"/>
        </w:rPr>
        <w:t>Interpreting as a m</w:t>
      </w:r>
      <w:r w:rsidRPr="00F36017">
        <w:rPr>
          <w:rFonts w:ascii="Times New Roman" w:hAnsi="Times New Roman" w:cs="Times New Roman"/>
          <w:i/>
          <w:sz w:val="24"/>
          <w:szCs w:val="24"/>
        </w:rPr>
        <w:t>anagerial mindfulness facet and sustain continued growth of SMEs.</w:t>
      </w:r>
    </w:p>
    <w:p w14:paraId="097595B0" w14:textId="77777777" w:rsidR="00AF31D8"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bCs/>
          <w:i/>
          <w:sz w:val="24"/>
          <w:szCs w:val="24"/>
        </w:rPr>
        <w:t>Hypothesis 4</w:t>
      </w:r>
      <w:r w:rsidRPr="00F36017">
        <w:rPr>
          <w:rFonts w:ascii="Times New Roman" w:hAnsi="Times New Roman" w:cs="Times New Roman"/>
          <w:bCs/>
          <w:i/>
          <w:sz w:val="24"/>
          <w:szCs w:val="24"/>
        </w:rPr>
        <w:t xml:space="preserve">c: </w:t>
      </w:r>
      <w:r w:rsidRPr="00F36017">
        <w:rPr>
          <w:rFonts w:ascii="Times New Roman" w:hAnsi="Times New Roman" w:cs="Times New Roman"/>
          <w:i/>
          <w:sz w:val="24"/>
          <w:szCs w:val="24"/>
        </w:rPr>
        <w:t>BMI</w:t>
      </w:r>
      <w:r w:rsidRPr="00F36017">
        <w:rPr>
          <w:rFonts w:ascii="Times New Roman" w:hAnsi="Times New Roman" w:cs="Times New Roman"/>
          <w:bCs/>
          <w:i/>
          <w:sz w:val="24"/>
          <w:szCs w:val="24"/>
        </w:rPr>
        <w:t xml:space="preserve"> </w:t>
      </w:r>
      <w:r w:rsidRPr="00F36017">
        <w:rPr>
          <w:rFonts w:ascii="Times New Roman" w:hAnsi="Times New Roman" w:cs="Times New Roman"/>
          <w:i/>
          <w:sz w:val="24"/>
          <w:szCs w:val="24"/>
        </w:rPr>
        <w:t xml:space="preserve">mediates the positive relationship between </w:t>
      </w:r>
      <w:r w:rsidRPr="00F36017">
        <w:rPr>
          <w:rFonts w:ascii="Times New Roman" w:hAnsi="Times New Roman" w:cs="Times New Roman"/>
          <w:bCs/>
          <w:i/>
          <w:sz w:val="24"/>
          <w:szCs w:val="24"/>
        </w:rPr>
        <w:t>Attention choice as a m</w:t>
      </w:r>
      <w:r w:rsidRPr="00F36017">
        <w:rPr>
          <w:rFonts w:ascii="Times New Roman" w:hAnsi="Times New Roman" w:cs="Times New Roman"/>
          <w:i/>
          <w:sz w:val="24"/>
          <w:szCs w:val="24"/>
        </w:rPr>
        <w:t>anagerial mindfulness facet and sustain continued growth of SMEs.</w:t>
      </w:r>
    </w:p>
    <w:p w14:paraId="7EFC2CD8" w14:textId="77777777" w:rsidR="00F36017" w:rsidRDefault="00F36017" w:rsidP="00F36017">
      <w:pPr>
        <w:autoSpaceDE w:val="0"/>
        <w:autoSpaceDN w:val="0"/>
        <w:adjustRightInd w:val="0"/>
        <w:spacing w:after="0"/>
        <w:jc w:val="both"/>
        <w:rPr>
          <w:rFonts w:ascii="Times New Roman" w:hAnsi="Times New Roman" w:cs="Times New Roman"/>
          <w:i/>
          <w:sz w:val="24"/>
          <w:szCs w:val="24"/>
        </w:rPr>
      </w:pPr>
    </w:p>
    <w:p w14:paraId="2B51453E" w14:textId="77777777" w:rsidR="00F36017" w:rsidRDefault="00F36017" w:rsidP="00F36017">
      <w:pPr>
        <w:autoSpaceDE w:val="0"/>
        <w:autoSpaceDN w:val="0"/>
        <w:adjustRightInd w:val="0"/>
        <w:spacing w:after="0"/>
        <w:jc w:val="both"/>
        <w:rPr>
          <w:rFonts w:ascii="Times New Roman" w:hAnsi="Times New Roman" w:cs="Times New Roman"/>
          <w:i/>
          <w:sz w:val="24"/>
          <w:szCs w:val="24"/>
        </w:rPr>
      </w:pPr>
    </w:p>
    <w:p w14:paraId="67DA2F37" w14:textId="77777777" w:rsidR="00F36017" w:rsidRDefault="00F36017" w:rsidP="00F36017">
      <w:pPr>
        <w:autoSpaceDE w:val="0"/>
        <w:autoSpaceDN w:val="0"/>
        <w:adjustRightInd w:val="0"/>
        <w:spacing w:after="0"/>
        <w:jc w:val="both"/>
        <w:rPr>
          <w:rFonts w:ascii="Times New Roman" w:hAnsi="Times New Roman" w:cs="Times New Roman"/>
          <w:i/>
          <w:sz w:val="24"/>
          <w:szCs w:val="24"/>
        </w:rPr>
      </w:pPr>
    </w:p>
    <w:p w14:paraId="38524D10" w14:textId="77777777" w:rsidR="00F36017" w:rsidRDefault="00F36017" w:rsidP="00F36017">
      <w:pPr>
        <w:autoSpaceDE w:val="0"/>
        <w:autoSpaceDN w:val="0"/>
        <w:adjustRightInd w:val="0"/>
        <w:spacing w:after="0"/>
        <w:jc w:val="both"/>
        <w:rPr>
          <w:rFonts w:ascii="Times New Roman" w:hAnsi="Times New Roman" w:cs="Times New Roman"/>
          <w:i/>
          <w:sz w:val="24"/>
          <w:szCs w:val="24"/>
        </w:rPr>
      </w:pPr>
    </w:p>
    <w:p w14:paraId="486330DC" w14:textId="77777777" w:rsidR="00F36017" w:rsidRPr="009E3BD5" w:rsidRDefault="00F36017" w:rsidP="00F36017">
      <w:pPr>
        <w:autoSpaceDE w:val="0"/>
        <w:autoSpaceDN w:val="0"/>
        <w:adjustRightInd w:val="0"/>
        <w:spacing w:after="0" w:line="240" w:lineRule="auto"/>
        <w:jc w:val="both"/>
        <w:rPr>
          <w:rFonts w:ascii="Times New Roman" w:hAnsi="Times New Roman" w:cs="Times New Roman"/>
          <w:i/>
          <w:sz w:val="24"/>
          <w:szCs w:val="24"/>
        </w:rPr>
      </w:pPr>
    </w:p>
    <w:p w14:paraId="20563DCB"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0B0810F" wp14:editId="4E53F743">
                <wp:simplePos x="0" y="0"/>
                <wp:positionH relativeFrom="column">
                  <wp:posOffset>429491</wp:posOffset>
                </wp:positionH>
                <wp:positionV relativeFrom="paragraph">
                  <wp:posOffset>-76200</wp:posOffset>
                </wp:positionV>
                <wp:extent cx="5603875" cy="3234925"/>
                <wp:effectExtent l="0" t="0" r="15875" b="22860"/>
                <wp:wrapNone/>
                <wp:docPr id="32" name="Group 32"/>
                <wp:cNvGraphicFramePr/>
                <a:graphic xmlns:a="http://schemas.openxmlformats.org/drawingml/2006/main">
                  <a:graphicData uri="http://schemas.microsoft.com/office/word/2010/wordprocessingGroup">
                    <wpg:wgp>
                      <wpg:cNvGrpSpPr/>
                      <wpg:grpSpPr>
                        <a:xfrm>
                          <a:off x="0" y="0"/>
                          <a:ext cx="5603875" cy="3234925"/>
                          <a:chOff x="0" y="0"/>
                          <a:chExt cx="6345093" cy="3359266"/>
                        </a:xfrm>
                      </wpg:grpSpPr>
                      <wps:wsp>
                        <wps:cNvPr id="33" name="Text Box 33"/>
                        <wps:cNvSpPr txBox="1"/>
                        <wps:spPr>
                          <a:xfrm>
                            <a:off x="0" y="0"/>
                            <a:ext cx="2327275" cy="14270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34AB2C" w14:textId="77777777" w:rsidR="00D82441" w:rsidRPr="00211C49" w:rsidRDefault="00D82441" w:rsidP="00F36017">
                              <w:pPr>
                                <w:spacing w:after="0"/>
                                <w:jc w:val="both"/>
                                <w:rPr>
                                  <w:rFonts w:ascii="Times New Roman" w:hAnsi="Times New Roman" w:cs="Times New Roman"/>
                                  <w:b/>
                                </w:rPr>
                              </w:pPr>
                              <w:r w:rsidRPr="00211C49">
                                <w:rPr>
                                  <w:rFonts w:ascii="Times New Roman" w:hAnsi="Times New Roman" w:cs="Times New Roman"/>
                                  <w:b/>
                                </w:rPr>
                                <w:t>Attention-Based View (ABV):</w:t>
                              </w:r>
                            </w:p>
                            <w:p w14:paraId="3F97831D" w14:textId="77777777" w:rsidR="00D82441" w:rsidRPr="00211C49" w:rsidRDefault="00D82441" w:rsidP="00F36017">
                              <w:pPr>
                                <w:spacing w:after="0"/>
                                <w:jc w:val="both"/>
                                <w:rPr>
                                  <w:rFonts w:ascii="Times New Roman" w:hAnsi="Times New Roman" w:cs="Times New Roman"/>
                                  <w:b/>
                                  <w:i/>
                                </w:rPr>
                              </w:pPr>
                              <w:r w:rsidRPr="00211C49">
                                <w:rPr>
                                  <w:rFonts w:ascii="Times New Roman" w:hAnsi="Times New Roman" w:cs="Times New Roman"/>
                                  <w:i/>
                                </w:rPr>
                                <w:t>Managers’ collective cognition and attention</w:t>
                              </w:r>
                            </w:p>
                            <w:p w14:paraId="328DB7FE"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Focused attention</w:t>
                              </w:r>
                            </w:p>
                            <w:p w14:paraId="01D8578E"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Situated attention</w:t>
                              </w:r>
                            </w:p>
                            <w:p w14:paraId="63A3929D" w14:textId="77777777" w:rsidR="00D82441" w:rsidRPr="00211C49" w:rsidRDefault="00D82441" w:rsidP="00F36017">
                              <w:pPr>
                                <w:spacing w:after="0"/>
                                <w:jc w:val="center"/>
                              </w:pPr>
                              <w:r w:rsidRPr="00211C49">
                                <w:rPr>
                                  <w:rFonts w:ascii="Times New Roman" w:hAnsi="Times New Roman" w:cs="Times New Roman"/>
                                </w:rPr>
                                <w:t>Structural distribution of attention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31618" y="1614055"/>
                            <a:ext cx="1800860" cy="16209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583F78" w14:textId="77777777" w:rsidR="00D82441" w:rsidRPr="00211C49" w:rsidRDefault="00D82441" w:rsidP="00F36017">
                              <w:pPr>
                                <w:spacing w:after="0"/>
                                <w:jc w:val="center"/>
                                <w:rPr>
                                  <w:rFonts w:ascii="Times New Roman" w:hAnsi="Times New Roman" w:cs="Times New Roman"/>
                                  <w:b/>
                                </w:rPr>
                              </w:pPr>
                              <w:r w:rsidRPr="00211C49">
                                <w:rPr>
                                  <w:rFonts w:ascii="Times New Roman" w:hAnsi="Times New Roman" w:cs="Times New Roman"/>
                                  <w:b/>
                                </w:rPr>
                                <w:t xml:space="preserve">A socialized view of ABV </w:t>
                              </w:r>
                            </w:p>
                            <w:p w14:paraId="7087B8E1" w14:textId="77777777" w:rsidR="00D82441" w:rsidRPr="00211C49" w:rsidRDefault="00D82441" w:rsidP="00F36017">
                              <w:pPr>
                                <w:spacing w:after="0"/>
                                <w:jc w:val="both"/>
                                <w:rPr>
                                  <w:rFonts w:ascii="Times New Roman" w:hAnsi="Times New Roman" w:cs="Times New Roman"/>
                                  <w:i/>
                                </w:rPr>
                              </w:pPr>
                              <w:r w:rsidRPr="00211C49">
                                <w:rPr>
                                  <w:rFonts w:ascii="Times New Roman" w:hAnsi="Times New Roman" w:cs="Times New Roman"/>
                                  <w:i/>
                                </w:rPr>
                                <w:t>Recognition of the quality of attention</w:t>
                              </w:r>
                            </w:p>
                            <w:p w14:paraId="21CC8B39" w14:textId="77777777" w:rsidR="00D82441" w:rsidRPr="00211C49" w:rsidRDefault="00D82441" w:rsidP="00F36017">
                              <w:pPr>
                                <w:spacing w:after="0"/>
                                <w:jc w:val="center"/>
                              </w:pPr>
                              <w:r w:rsidRPr="00211C49">
                                <w:rPr>
                                  <w:rFonts w:ascii="Times New Roman" w:hAnsi="Times New Roman" w:cs="Times New Roman"/>
                                </w:rPr>
                                <w:t>Stability</w:t>
                              </w:r>
                            </w:p>
                            <w:p w14:paraId="3F05CA5F" w14:textId="77777777" w:rsidR="00D82441" w:rsidRPr="00211C49" w:rsidRDefault="00D82441" w:rsidP="00F36017">
                              <w:pPr>
                                <w:spacing w:after="0"/>
                                <w:jc w:val="center"/>
                              </w:pPr>
                              <w:r w:rsidRPr="00211C49">
                                <w:rPr>
                                  <w:rFonts w:ascii="Times New Roman" w:hAnsi="Times New Roman" w:cs="Times New Roman"/>
                                </w:rPr>
                                <w:t>Vividness</w:t>
                              </w:r>
                            </w:p>
                            <w:p w14:paraId="5C316EFC" w14:textId="77777777" w:rsidR="00D82441" w:rsidRPr="00211C49" w:rsidRDefault="00D82441" w:rsidP="00F36017">
                              <w:pPr>
                                <w:spacing w:after="0"/>
                                <w:jc w:val="center"/>
                              </w:pPr>
                              <w:r w:rsidRPr="00211C49">
                                <w:rPr>
                                  <w:rFonts w:ascii="Times New Roman" w:hAnsi="Times New Roman" w:cs="Times New Roman"/>
                                </w:rPr>
                                <w:t>Coherence</w:t>
                              </w:r>
                            </w:p>
                            <w:p w14:paraId="6F7B9688" w14:textId="77777777" w:rsidR="00D82441" w:rsidRPr="00211C49" w:rsidRDefault="00D82441" w:rsidP="00F36017">
                              <w:pPr>
                                <w:spacing w:after="0"/>
                                <w:rPr>
                                  <w:rFonts w:ascii="Times New Roman" w:hAnsi="Times New Roman" w:cs="Times New Roman"/>
                                </w:rPr>
                              </w:pPr>
                            </w:p>
                            <w:p w14:paraId="734AC934" w14:textId="77777777" w:rsidR="00D82441" w:rsidRPr="00211C49" w:rsidRDefault="00D82441" w:rsidP="00F36017">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4322618" y="1281546"/>
                            <a:ext cx="2022475" cy="2077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DA9D20" w14:textId="77777777" w:rsidR="00D82441" w:rsidRPr="00211C49" w:rsidRDefault="00D82441" w:rsidP="00F36017">
                              <w:pPr>
                                <w:spacing w:after="0"/>
                                <w:jc w:val="center"/>
                                <w:rPr>
                                  <w:rFonts w:ascii="Times New Roman" w:hAnsi="Times New Roman" w:cs="Times New Roman"/>
                                  <w:b/>
                                </w:rPr>
                              </w:pPr>
                              <w:r w:rsidRPr="00211C49">
                                <w:rPr>
                                  <w:rFonts w:ascii="Times New Roman" w:hAnsi="Times New Roman" w:cs="Times New Roman"/>
                                  <w:b/>
                                </w:rPr>
                                <w:t>Baer et al. (2006) scale of the four mindfulness facets:</w:t>
                              </w:r>
                            </w:p>
                            <w:p w14:paraId="58CAACE4" w14:textId="77777777" w:rsidR="00D82441" w:rsidRPr="00211C49" w:rsidRDefault="00D82441" w:rsidP="00F36017">
                              <w:pPr>
                                <w:spacing w:after="0" w:line="240" w:lineRule="auto"/>
                                <w:jc w:val="both"/>
                                <w:rPr>
                                  <w:rFonts w:ascii="Times New Roman" w:hAnsi="Times New Roman" w:cs="Times New Roman"/>
                                  <w:b/>
                                  <w:i/>
                                </w:rPr>
                              </w:pPr>
                              <w:r w:rsidRPr="00211C49">
                                <w:rPr>
                                  <w:rFonts w:ascii="Times New Roman" w:hAnsi="Times New Roman" w:cs="Times New Roman"/>
                                  <w:i/>
                                </w:rPr>
                                <w:t>General tendency to be mindful in dynamic environment</w:t>
                              </w:r>
                            </w:p>
                            <w:p w14:paraId="72577F9E" w14:textId="77777777" w:rsidR="00D82441" w:rsidRPr="00211C49" w:rsidRDefault="00D82441" w:rsidP="00F36017">
                              <w:pPr>
                                <w:spacing w:after="0" w:line="240" w:lineRule="auto"/>
                                <w:jc w:val="center"/>
                                <w:rPr>
                                  <w:rFonts w:ascii="Times New Roman" w:hAnsi="Times New Roman" w:cs="Times New Roman"/>
                                </w:rPr>
                              </w:pPr>
                            </w:p>
                            <w:p w14:paraId="21C7B39B"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Observe</w:t>
                              </w:r>
                            </w:p>
                            <w:p w14:paraId="054207AC"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Describe</w:t>
                              </w:r>
                            </w:p>
                            <w:p w14:paraId="512CF41A"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Acting with awareness</w:t>
                              </w:r>
                            </w:p>
                            <w:p w14:paraId="449D6023"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Non-judging of experience</w:t>
                              </w:r>
                            </w:p>
                            <w:p w14:paraId="647DFE9F" w14:textId="77777777" w:rsidR="00D82441" w:rsidRPr="00211C49" w:rsidRDefault="00D82441" w:rsidP="00F36017">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2479964" y="1198419"/>
                            <a:ext cx="1510030" cy="168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770B82" w14:textId="77777777" w:rsidR="00D82441" w:rsidRPr="00211C49" w:rsidRDefault="00D82441" w:rsidP="00F36017">
                              <w:pPr>
                                <w:spacing w:after="0"/>
                                <w:jc w:val="center"/>
                                <w:rPr>
                                  <w:rFonts w:ascii="Times New Roman" w:hAnsi="Times New Roman" w:cs="Times New Roman"/>
                                  <w:b/>
                                </w:rPr>
                              </w:pPr>
                              <w:r w:rsidRPr="00211C49">
                                <w:rPr>
                                  <w:rFonts w:ascii="Times New Roman" w:hAnsi="Times New Roman" w:cs="Times New Roman"/>
                                  <w:b/>
                                </w:rPr>
                                <w:t>Managerial Mindfulness facets:</w:t>
                              </w:r>
                            </w:p>
                            <w:p w14:paraId="470166CC" w14:textId="77777777" w:rsidR="00D82441" w:rsidRPr="00211C49" w:rsidRDefault="00D82441" w:rsidP="00F36017">
                              <w:pPr>
                                <w:spacing w:after="0"/>
                                <w:jc w:val="center"/>
                                <w:rPr>
                                  <w:rFonts w:ascii="Times New Roman" w:hAnsi="Times New Roman" w:cs="Times New Roman"/>
                                </w:rPr>
                              </w:pPr>
                            </w:p>
                            <w:p w14:paraId="1BD18185" w14:textId="77777777" w:rsidR="00D82441" w:rsidRPr="00211C49" w:rsidRDefault="00D82441" w:rsidP="00F36017">
                              <w:pPr>
                                <w:spacing w:after="0" w:line="360" w:lineRule="auto"/>
                                <w:jc w:val="center"/>
                                <w:rPr>
                                  <w:rFonts w:ascii="Times New Roman" w:hAnsi="Times New Roman" w:cs="Times New Roman"/>
                                </w:rPr>
                              </w:pPr>
                              <w:r w:rsidRPr="00211C49">
                                <w:rPr>
                                  <w:rFonts w:ascii="Times New Roman" w:hAnsi="Times New Roman" w:cs="Times New Roman"/>
                                </w:rPr>
                                <w:t>Scanning</w:t>
                              </w:r>
                            </w:p>
                            <w:p w14:paraId="4F6283E3" w14:textId="77777777" w:rsidR="00D82441" w:rsidRPr="00211C49" w:rsidRDefault="00D82441" w:rsidP="00F36017">
                              <w:pPr>
                                <w:spacing w:after="0" w:line="360" w:lineRule="auto"/>
                                <w:jc w:val="center"/>
                                <w:rPr>
                                  <w:rFonts w:ascii="Times New Roman" w:hAnsi="Times New Roman" w:cs="Times New Roman"/>
                                </w:rPr>
                              </w:pPr>
                              <w:r w:rsidRPr="00211C49">
                                <w:rPr>
                                  <w:rFonts w:ascii="Times New Roman" w:hAnsi="Times New Roman" w:cs="Times New Roman"/>
                                </w:rPr>
                                <w:t xml:space="preserve">Interpreting </w:t>
                              </w:r>
                            </w:p>
                            <w:p w14:paraId="116A7AA0" w14:textId="77777777" w:rsidR="00D82441" w:rsidRPr="00211C49" w:rsidRDefault="00D82441" w:rsidP="00F36017">
                              <w:pPr>
                                <w:spacing w:after="0" w:line="360" w:lineRule="auto"/>
                                <w:jc w:val="center"/>
                              </w:pPr>
                              <w:r w:rsidRPr="00211C49">
                                <w:rPr>
                                  <w:rFonts w:ascii="Times New Roman" w:hAnsi="Times New Roman" w:cs="Times New Roman"/>
                                </w:rPr>
                                <w:t xml:space="preserve">Attention choice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4322618" y="76200"/>
                            <a:ext cx="1884045" cy="727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BE9B5B" w14:textId="77777777" w:rsidR="00D82441" w:rsidRPr="00211C49" w:rsidRDefault="00D82441" w:rsidP="00F36017">
                              <w:pPr>
                                <w:spacing w:after="0"/>
                                <w:jc w:val="center"/>
                                <w:rPr>
                                  <w:rFonts w:ascii="Times New Roman" w:hAnsi="Times New Roman" w:cs="Times New Roman"/>
                                  <w:b/>
                                </w:rPr>
                              </w:pPr>
                              <w:r w:rsidRPr="00211C49">
                                <w:rPr>
                                  <w:rFonts w:ascii="Times New Roman" w:hAnsi="Times New Roman" w:cs="Times New Roman"/>
                                  <w:b/>
                                </w:rPr>
                                <w:t>Mindfulness:</w:t>
                              </w:r>
                            </w:p>
                            <w:p w14:paraId="1A5AB486"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Attention and awareness</w:t>
                              </w:r>
                            </w:p>
                            <w:p w14:paraId="24CC3094" w14:textId="77777777" w:rsidR="00D82441" w:rsidRPr="00211C49" w:rsidRDefault="00D82441" w:rsidP="00F36017">
                              <w:pPr>
                                <w:spacing w:after="0"/>
                                <w:jc w:val="center"/>
                              </w:pPr>
                              <w:r w:rsidRPr="00211C49">
                                <w:rPr>
                                  <w:rFonts w:ascii="Times New Roman" w:hAnsi="Times New Roman" w:cs="Times New Roman"/>
                                </w:rPr>
                                <w:t>Acceptance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Straight Connector 38"/>
                        <wps:cNvCnPr/>
                        <wps:spPr>
                          <a:xfrm>
                            <a:off x="2327564" y="713510"/>
                            <a:ext cx="741507" cy="484909"/>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flipV="1">
                            <a:off x="1932709" y="2050473"/>
                            <a:ext cx="547486" cy="339437"/>
                          </a:xfrm>
                          <a:prstGeom prst="line">
                            <a:avLst/>
                          </a:prstGeom>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a:off x="5285509" y="803564"/>
                            <a:ext cx="0" cy="477982"/>
                          </a:xfrm>
                          <a:prstGeom prst="line">
                            <a:avLst/>
                          </a:prstGeom>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flipH="1">
                            <a:off x="4003964" y="2161310"/>
                            <a:ext cx="324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B0810F" id="Group 32" o:spid="_x0000_s1026" style="position:absolute;left:0;text-align:left;margin-left:33.8pt;margin-top:-6pt;width:441.25pt;height:254.7pt;z-index:251659264;mso-width-relative:margin;mso-height-relative:margin" coordsize="63450,3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">
                <v:shapetype id="_x0000_t202" coordsize="21600,21600" o:spt="202" path="m,l,21600r21600,l21600,xe">
                  <v:stroke joinstyle="miter"/>
                  <v:path gradientshapeok="t" o:connecttype="rect"/>
                </v:shapetype>
                <v:shape id="Text Box 33" o:spid="_x0000_s1027" type="#_x0000_t202" style="position:absolute;width:23272;height:1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4034AB2C" w14:textId="77777777" w:rsidR="00D82441" w:rsidRPr="00211C49" w:rsidRDefault="00D82441" w:rsidP="00F36017">
                        <w:pPr>
                          <w:spacing w:after="0"/>
                          <w:jc w:val="both"/>
                          <w:rPr>
                            <w:rFonts w:ascii="Times New Roman" w:hAnsi="Times New Roman" w:cs="Times New Roman"/>
                            <w:b/>
                          </w:rPr>
                        </w:pPr>
                        <w:r w:rsidRPr="00211C49">
                          <w:rPr>
                            <w:rFonts w:ascii="Times New Roman" w:hAnsi="Times New Roman" w:cs="Times New Roman"/>
                            <w:b/>
                          </w:rPr>
                          <w:t>Attention-Based View (ABV):</w:t>
                        </w:r>
                      </w:p>
                      <w:p w14:paraId="3F97831D" w14:textId="77777777" w:rsidR="00D82441" w:rsidRPr="00211C49" w:rsidRDefault="00D82441" w:rsidP="00F36017">
                        <w:pPr>
                          <w:spacing w:after="0"/>
                          <w:jc w:val="both"/>
                          <w:rPr>
                            <w:rFonts w:ascii="Times New Roman" w:hAnsi="Times New Roman" w:cs="Times New Roman"/>
                            <w:b/>
                            <w:i/>
                          </w:rPr>
                        </w:pPr>
                        <w:r w:rsidRPr="00211C49">
                          <w:rPr>
                            <w:rFonts w:ascii="Times New Roman" w:hAnsi="Times New Roman" w:cs="Times New Roman"/>
                            <w:i/>
                          </w:rPr>
                          <w:t>Managers’ collective cognition and attention</w:t>
                        </w:r>
                      </w:p>
                      <w:p w14:paraId="328DB7FE"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Focused attention</w:t>
                        </w:r>
                      </w:p>
                      <w:p w14:paraId="01D8578E"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Situated attention</w:t>
                        </w:r>
                      </w:p>
                      <w:p w14:paraId="63A3929D" w14:textId="77777777" w:rsidR="00D82441" w:rsidRPr="00211C49" w:rsidRDefault="00D82441" w:rsidP="00F36017">
                        <w:pPr>
                          <w:spacing w:after="0"/>
                          <w:jc w:val="center"/>
                        </w:pPr>
                        <w:r w:rsidRPr="00211C49">
                          <w:rPr>
                            <w:rFonts w:ascii="Times New Roman" w:hAnsi="Times New Roman" w:cs="Times New Roman"/>
                          </w:rPr>
                          <w:t>Structural distribution of attention</w:t>
                        </w:r>
                      </w:p>
                    </w:txbxContent>
                  </v:textbox>
                </v:shape>
                <v:shape id="Text Box 34" o:spid="_x0000_s1028" type="#_x0000_t202" style="position:absolute;left:1316;top:16140;width:18008;height:1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4C583F78" w14:textId="77777777" w:rsidR="00D82441" w:rsidRPr="00211C49" w:rsidRDefault="00D82441" w:rsidP="00F36017">
                        <w:pPr>
                          <w:spacing w:after="0"/>
                          <w:jc w:val="center"/>
                          <w:rPr>
                            <w:rFonts w:ascii="Times New Roman" w:hAnsi="Times New Roman" w:cs="Times New Roman"/>
                            <w:b/>
                          </w:rPr>
                        </w:pPr>
                        <w:r w:rsidRPr="00211C49">
                          <w:rPr>
                            <w:rFonts w:ascii="Times New Roman" w:hAnsi="Times New Roman" w:cs="Times New Roman"/>
                            <w:b/>
                          </w:rPr>
                          <w:t xml:space="preserve">A socialized view of ABV </w:t>
                        </w:r>
                      </w:p>
                      <w:p w14:paraId="7087B8E1" w14:textId="77777777" w:rsidR="00D82441" w:rsidRPr="00211C49" w:rsidRDefault="00D82441" w:rsidP="00F36017">
                        <w:pPr>
                          <w:spacing w:after="0"/>
                          <w:jc w:val="both"/>
                          <w:rPr>
                            <w:rFonts w:ascii="Times New Roman" w:hAnsi="Times New Roman" w:cs="Times New Roman"/>
                            <w:i/>
                          </w:rPr>
                        </w:pPr>
                        <w:r w:rsidRPr="00211C49">
                          <w:rPr>
                            <w:rFonts w:ascii="Times New Roman" w:hAnsi="Times New Roman" w:cs="Times New Roman"/>
                            <w:i/>
                          </w:rPr>
                          <w:t>Recognition of the quality of attention</w:t>
                        </w:r>
                      </w:p>
                      <w:p w14:paraId="21CC8B39" w14:textId="77777777" w:rsidR="00D82441" w:rsidRPr="00211C49" w:rsidRDefault="00D82441" w:rsidP="00F36017">
                        <w:pPr>
                          <w:spacing w:after="0"/>
                          <w:jc w:val="center"/>
                        </w:pPr>
                        <w:r w:rsidRPr="00211C49">
                          <w:rPr>
                            <w:rFonts w:ascii="Times New Roman" w:hAnsi="Times New Roman" w:cs="Times New Roman"/>
                          </w:rPr>
                          <w:t>Stability</w:t>
                        </w:r>
                      </w:p>
                      <w:p w14:paraId="3F05CA5F" w14:textId="77777777" w:rsidR="00D82441" w:rsidRPr="00211C49" w:rsidRDefault="00D82441" w:rsidP="00F36017">
                        <w:pPr>
                          <w:spacing w:after="0"/>
                          <w:jc w:val="center"/>
                        </w:pPr>
                        <w:r w:rsidRPr="00211C49">
                          <w:rPr>
                            <w:rFonts w:ascii="Times New Roman" w:hAnsi="Times New Roman" w:cs="Times New Roman"/>
                          </w:rPr>
                          <w:t>Vividness</w:t>
                        </w:r>
                      </w:p>
                      <w:p w14:paraId="5C316EFC" w14:textId="77777777" w:rsidR="00D82441" w:rsidRPr="00211C49" w:rsidRDefault="00D82441" w:rsidP="00F36017">
                        <w:pPr>
                          <w:spacing w:after="0"/>
                          <w:jc w:val="center"/>
                        </w:pPr>
                        <w:r w:rsidRPr="00211C49">
                          <w:rPr>
                            <w:rFonts w:ascii="Times New Roman" w:hAnsi="Times New Roman" w:cs="Times New Roman"/>
                          </w:rPr>
                          <w:t>Coherence</w:t>
                        </w:r>
                      </w:p>
                      <w:p w14:paraId="6F7B9688" w14:textId="77777777" w:rsidR="00D82441" w:rsidRPr="00211C49" w:rsidRDefault="00D82441" w:rsidP="00F36017">
                        <w:pPr>
                          <w:spacing w:after="0"/>
                          <w:rPr>
                            <w:rFonts w:ascii="Times New Roman" w:hAnsi="Times New Roman" w:cs="Times New Roman"/>
                          </w:rPr>
                        </w:pPr>
                      </w:p>
                      <w:p w14:paraId="734AC934" w14:textId="77777777" w:rsidR="00D82441" w:rsidRPr="00211C49" w:rsidRDefault="00D82441" w:rsidP="00F36017">
                        <w:pPr>
                          <w:spacing w:after="0"/>
                          <w:jc w:val="center"/>
                        </w:pPr>
                      </w:p>
                    </w:txbxContent>
                  </v:textbox>
                </v:shape>
                <v:shape id="Text Box 35" o:spid="_x0000_s1029" type="#_x0000_t202" style="position:absolute;left:43226;top:12815;width:20224;height:20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14:paraId="37DA9D20" w14:textId="77777777" w:rsidR="00D82441" w:rsidRPr="00211C49" w:rsidRDefault="00D82441" w:rsidP="00F36017">
                        <w:pPr>
                          <w:spacing w:after="0"/>
                          <w:jc w:val="center"/>
                          <w:rPr>
                            <w:rFonts w:ascii="Times New Roman" w:hAnsi="Times New Roman" w:cs="Times New Roman"/>
                            <w:b/>
                          </w:rPr>
                        </w:pPr>
                        <w:r w:rsidRPr="00211C49">
                          <w:rPr>
                            <w:rFonts w:ascii="Times New Roman" w:hAnsi="Times New Roman" w:cs="Times New Roman"/>
                            <w:b/>
                          </w:rPr>
                          <w:t>Baer et al. (2006) scale of the four mindfulness facets:</w:t>
                        </w:r>
                      </w:p>
                      <w:p w14:paraId="58CAACE4" w14:textId="77777777" w:rsidR="00D82441" w:rsidRPr="00211C49" w:rsidRDefault="00D82441" w:rsidP="00F36017">
                        <w:pPr>
                          <w:spacing w:after="0" w:line="240" w:lineRule="auto"/>
                          <w:jc w:val="both"/>
                          <w:rPr>
                            <w:rFonts w:ascii="Times New Roman" w:hAnsi="Times New Roman" w:cs="Times New Roman"/>
                            <w:b/>
                            <w:i/>
                          </w:rPr>
                        </w:pPr>
                        <w:r w:rsidRPr="00211C49">
                          <w:rPr>
                            <w:rFonts w:ascii="Times New Roman" w:hAnsi="Times New Roman" w:cs="Times New Roman"/>
                            <w:i/>
                          </w:rPr>
                          <w:t>General tendency to be mindful in dynamic environment</w:t>
                        </w:r>
                      </w:p>
                      <w:p w14:paraId="72577F9E" w14:textId="77777777" w:rsidR="00D82441" w:rsidRPr="00211C49" w:rsidRDefault="00D82441" w:rsidP="00F36017">
                        <w:pPr>
                          <w:spacing w:after="0" w:line="240" w:lineRule="auto"/>
                          <w:jc w:val="center"/>
                          <w:rPr>
                            <w:rFonts w:ascii="Times New Roman" w:hAnsi="Times New Roman" w:cs="Times New Roman"/>
                          </w:rPr>
                        </w:pPr>
                      </w:p>
                      <w:p w14:paraId="21C7B39B"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Observe</w:t>
                        </w:r>
                      </w:p>
                      <w:p w14:paraId="054207AC"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Describe</w:t>
                        </w:r>
                      </w:p>
                      <w:p w14:paraId="512CF41A"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Acting with awareness</w:t>
                        </w:r>
                      </w:p>
                      <w:p w14:paraId="449D6023"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Non-judging of experience</w:t>
                        </w:r>
                      </w:p>
                      <w:p w14:paraId="647DFE9F" w14:textId="77777777" w:rsidR="00D82441" w:rsidRPr="00211C49" w:rsidRDefault="00D82441" w:rsidP="00F36017">
                        <w:pPr>
                          <w:spacing w:after="0"/>
                          <w:jc w:val="center"/>
                        </w:pPr>
                      </w:p>
                    </w:txbxContent>
                  </v:textbox>
                </v:shape>
                <v:shape id="Text Box 36" o:spid="_x0000_s1030" type="#_x0000_t202" style="position:absolute;left:24799;top:11984;width:15100;height:16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14:paraId="59770B82" w14:textId="77777777" w:rsidR="00D82441" w:rsidRPr="00211C49" w:rsidRDefault="00D82441" w:rsidP="00F36017">
                        <w:pPr>
                          <w:spacing w:after="0"/>
                          <w:jc w:val="center"/>
                          <w:rPr>
                            <w:rFonts w:ascii="Times New Roman" w:hAnsi="Times New Roman" w:cs="Times New Roman"/>
                            <w:b/>
                          </w:rPr>
                        </w:pPr>
                        <w:r w:rsidRPr="00211C49">
                          <w:rPr>
                            <w:rFonts w:ascii="Times New Roman" w:hAnsi="Times New Roman" w:cs="Times New Roman"/>
                            <w:b/>
                          </w:rPr>
                          <w:t>Managerial Mindfulness facets:</w:t>
                        </w:r>
                      </w:p>
                      <w:p w14:paraId="470166CC" w14:textId="77777777" w:rsidR="00D82441" w:rsidRPr="00211C49" w:rsidRDefault="00D82441" w:rsidP="00F36017">
                        <w:pPr>
                          <w:spacing w:after="0"/>
                          <w:jc w:val="center"/>
                          <w:rPr>
                            <w:rFonts w:ascii="Times New Roman" w:hAnsi="Times New Roman" w:cs="Times New Roman"/>
                          </w:rPr>
                        </w:pPr>
                      </w:p>
                      <w:p w14:paraId="1BD18185" w14:textId="77777777" w:rsidR="00D82441" w:rsidRPr="00211C49" w:rsidRDefault="00D82441" w:rsidP="00F36017">
                        <w:pPr>
                          <w:spacing w:after="0" w:line="360" w:lineRule="auto"/>
                          <w:jc w:val="center"/>
                          <w:rPr>
                            <w:rFonts w:ascii="Times New Roman" w:hAnsi="Times New Roman" w:cs="Times New Roman"/>
                          </w:rPr>
                        </w:pPr>
                        <w:r w:rsidRPr="00211C49">
                          <w:rPr>
                            <w:rFonts w:ascii="Times New Roman" w:hAnsi="Times New Roman" w:cs="Times New Roman"/>
                          </w:rPr>
                          <w:t>Scanning</w:t>
                        </w:r>
                      </w:p>
                      <w:p w14:paraId="4F6283E3" w14:textId="77777777" w:rsidR="00D82441" w:rsidRPr="00211C49" w:rsidRDefault="00D82441" w:rsidP="00F36017">
                        <w:pPr>
                          <w:spacing w:after="0" w:line="360" w:lineRule="auto"/>
                          <w:jc w:val="center"/>
                          <w:rPr>
                            <w:rFonts w:ascii="Times New Roman" w:hAnsi="Times New Roman" w:cs="Times New Roman"/>
                          </w:rPr>
                        </w:pPr>
                        <w:r w:rsidRPr="00211C49">
                          <w:rPr>
                            <w:rFonts w:ascii="Times New Roman" w:hAnsi="Times New Roman" w:cs="Times New Roman"/>
                          </w:rPr>
                          <w:t xml:space="preserve">Interpreting </w:t>
                        </w:r>
                      </w:p>
                      <w:p w14:paraId="116A7AA0" w14:textId="77777777" w:rsidR="00D82441" w:rsidRPr="00211C49" w:rsidRDefault="00D82441" w:rsidP="00F36017">
                        <w:pPr>
                          <w:spacing w:after="0" w:line="360" w:lineRule="auto"/>
                          <w:jc w:val="center"/>
                        </w:pPr>
                        <w:r w:rsidRPr="00211C49">
                          <w:rPr>
                            <w:rFonts w:ascii="Times New Roman" w:hAnsi="Times New Roman" w:cs="Times New Roman"/>
                          </w:rPr>
                          <w:t xml:space="preserve">Attention choice </w:t>
                        </w:r>
                      </w:p>
                    </w:txbxContent>
                  </v:textbox>
                </v:shape>
                <v:shape id="Text Box 37" o:spid="_x0000_s1031" type="#_x0000_t202" style="position:absolute;left:43226;top:762;width:18840;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3BBE9B5B" w14:textId="77777777" w:rsidR="00D82441" w:rsidRPr="00211C49" w:rsidRDefault="00D82441" w:rsidP="00F36017">
                        <w:pPr>
                          <w:spacing w:after="0"/>
                          <w:jc w:val="center"/>
                          <w:rPr>
                            <w:rFonts w:ascii="Times New Roman" w:hAnsi="Times New Roman" w:cs="Times New Roman"/>
                            <w:b/>
                          </w:rPr>
                        </w:pPr>
                        <w:r w:rsidRPr="00211C49">
                          <w:rPr>
                            <w:rFonts w:ascii="Times New Roman" w:hAnsi="Times New Roman" w:cs="Times New Roman"/>
                            <w:b/>
                          </w:rPr>
                          <w:t>Mindfulness:</w:t>
                        </w:r>
                      </w:p>
                      <w:p w14:paraId="1A5AB486" w14:textId="77777777" w:rsidR="00D82441" w:rsidRPr="00211C49" w:rsidRDefault="00D82441" w:rsidP="00F36017">
                        <w:pPr>
                          <w:spacing w:after="0"/>
                          <w:jc w:val="center"/>
                          <w:rPr>
                            <w:rFonts w:ascii="Times New Roman" w:hAnsi="Times New Roman" w:cs="Times New Roman"/>
                          </w:rPr>
                        </w:pPr>
                        <w:r w:rsidRPr="00211C49">
                          <w:rPr>
                            <w:rFonts w:ascii="Times New Roman" w:hAnsi="Times New Roman" w:cs="Times New Roman"/>
                          </w:rPr>
                          <w:t>Attention and awareness</w:t>
                        </w:r>
                      </w:p>
                      <w:p w14:paraId="24CC3094" w14:textId="77777777" w:rsidR="00D82441" w:rsidRPr="00211C49" w:rsidRDefault="00D82441" w:rsidP="00F36017">
                        <w:pPr>
                          <w:spacing w:after="0"/>
                          <w:jc w:val="center"/>
                        </w:pPr>
                        <w:r w:rsidRPr="00211C49">
                          <w:rPr>
                            <w:rFonts w:ascii="Times New Roman" w:hAnsi="Times New Roman" w:cs="Times New Roman"/>
                          </w:rPr>
                          <w:t>Acceptance</w:t>
                        </w:r>
                      </w:p>
                    </w:txbxContent>
                  </v:textbox>
                </v:shape>
                <v:line id="Straight Connector 38" o:spid="_x0000_s1032" style="position:absolute;visibility:visible;mso-wrap-style:square" from="23275,7135" to="30690,1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39" o:spid="_x0000_s1033" style="position:absolute;flip:y;visibility:visible;mso-wrap-style:square" from="19327,20504" to="24801,23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" strokecolor="black [3040]"/>
                <v:line id="Straight Connector 40" o:spid="_x0000_s1034" style="position:absolute;visibility:visible;mso-wrap-style:square" from="52855,8035" to="52855,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" strokecolor="black [3040]"/>
                <v:line id="Straight Connector 41" o:spid="_x0000_s1035" style="position:absolute;flip:x;visibility:visible;mso-wrap-style:square" from="40039,21613" to="43279,2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" strokecolor="black [3040]"/>
              </v:group>
            </w:pict>
          </mc:Fallback>
        </mc:AlternateContent>
      </w:r>
    </w:p>
    <w:p w14:paraId="278D4E5E"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730439C5"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042941AB"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3DC8DD6A"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5DE3105C"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6AF785FE"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34DC42AE"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00F6EC26"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1BCE269A"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4EABAFA6"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2B7E4025"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256F9C84"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45D43BF6"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7A0D1532"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62F30E48"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2177C862" w14:textId="77777777" w:rsidR="00F36017" w:rsidRDefault="00F36017" w:rsidP="00F36017">
      <w:pPr>
        <w:autoSpaceDE w:val="0"/>
        <w:autoSpaceDN w:val="0"/>
        <w:adjustRightInd w:val="0"/>
        <w:spacing w:after="0" w:line="240" w:lineRule="auto"/>
        <w:jc w:val="both"/>
        <w:rPr>
          <w:rFonts w:ascii="Times New Roman" w:hAnsi="Times New Roman" w:cs="Times New Roman"/>
          <w:sz w:val="24"/>
          <w:szCs w:val="24"/>
        </w:rPr>
      </w:pPr>
    </w:p>
    <w:p w14:paraId="0B4F247B" w14:textId="77777777" w:rsidR="00F36017" w:rsidRPr="00D73917" w:rsidRDefault="00F36017" w:rsidP="00F36017">
      <w:pPr>
        <w:autoSpaceDE w:val="0"/>
        <w:autoSpaceDN w:val="0"/>
        <w:adjustRightInd w:val="0"/>
        <w:spacing w:after="0" w:line="240" w:lineRule="auto"/>
        <w:jc w:val="both"/>
        <w:rPr>
          <w:rFonts w:ascii="Times New Roman" w:hAnsi="Times New Roman" w:cs="Times New Roman"/>
          <w:sz w:val="2"/>
          <w:szCs w:val="24"/>
        </w:rPr>
      </w:pPr>
    </w:p>
    <w:p w14:paraId="76374418" w14:textId="77777777" w:rsidR="00F36017" w:rsidRDefault="00F36017" w:rsidP="00F36017">
      <w:pPr>
        <w:autoSpaceDE w:val="0"/>
        <w:autoSpaceDN w:val="0"/>
        <w:adjustRightInd w:val="0"/>
        <w:spacing w:after="0" w:line="240" w:lineRule="auto"/>
        <w:jc w:val="center"/>
        <w:rPr>
          <w:rFonts w:ascii="Times New Roman" w:hAnsi="Times New Roman" w:cs="Times New Roman"/>
          <w:i/>
          <w:szCs w:val="24"/>
        </w:rPr>
      </w:pPr>
    </w:p>
    <w:p w14:paraId="413C3C83" w14:textId="77777777" w:rsidR="00F36017" w:rsidRPr="00E34AA2" w:rsidRDefault="00F36017" w:rsidP="00F36017">
      <w:pPr>
        <w:autoSpaceDE w:val="0"/>
        <w:autoSpaceDN w:val="0"/>
        <w:adjustRightInd w:val="0"/>
        <w:spacing w:after="0" w:line="240" w:lineRule="auto"/>
        <w:jc w:val="center"/>
        <w:rPr>
          <w:rFonts w:ascii="Times New Roman" w:hAnsi="Times New Roman" w:cs="Times New Roman"/>
          <w:i/>
          <w:szCs w:val="24"/>
        </w:rPr>
      </w:pPr>
      <w:r>
        <w:rPr>
          <w:rFonts w:ascii="Times New Roman" w:hAnsi="Times New Roman" w:cs="Times New Roman"/>
          <w:i/>
          <w:szCs w:val="24"/>
        </w:rPr>
        <w:t>Figure 1</w:t>
      </w:r>
      <w:r w:rsidRPr="00E34AA2">
        <w:rPr>
          <w:rFonts w:ascii="Times New Roman" w:hAnsi="Times New Roman" w:cs="Times New Roman"/>
          <w:i/>
          <w:szCs w:val="24"/>
        </w:rPr>
        <w:t>: Managerial mindfulness measurement structure</w:t>
      </w:r>
    </w:p>
    <w:p w14:paraId="3EEA47BB" w14:textId="77777777" w:rsidR="00F36017" w:rsidRDefault="00F36017" w:rsidP="00F36017">
      <w:pPr>
        <w:autoSpaceDE w:val="0"/>
        <w:autoSpaceDN w:val="0"/>
        <w:adjustRightInd w:val="0"/>
        <w:spacing w:after="0"/>
        <w:jc w:val="both"/>
        <w:rPr>
          <w:rFonts w:ascii="Times New Roman" w:hAnsi="Times New Roman" w:cs="Times New Roman"/>
          <w:bCs/>
          <w:i/>
          <w:sz w:val="24"/>
          <w:szCs w:val="24"/>
        </w:rPr>
      </w:pPr>
    </w:p>
    <w:p w14:paraId="3CCE981E" w14:textId="77777777" w:rsidR="00AF31D8" w:rsidRPr="00F36017" w:rsidRDefault="00AF31D8" w:rsidP="00F36017">
      <w:pPr>
        <w:autoSpaceDE w:val="0"/>
        <w:autoSpaceDN w:val="0"/>
        <w:adjustRightInd w:val="0"/>
        <w:spacing w:after="0"/>
        <w:jc w:val="both"/>
        <w:rPr>
          <w:rFonts w:ascii="Times New Roman" w:hAnsi="Times New Roman" w:cs="Times New Roman"/>
          <w:i/>
          <w:sz w:val="24"/>
          <w:szCs w:val="24"/>
        </w:rPr>
      </w:pPr>
      <w:r w:rsidRPr="00F36017">
        <w:rPr>
          <w:rFonts w:ascii="Times New Roman" w:hAnsi="Times New Roman" w:cs="Times New Roman"/>
          <w:sz w:val="24"/>
          <w:szCs w:val="24"/>
        </w:rPr>
        <w:t xml:space="preserve">To ensure the content validity of the initial measurement items, face validity needs to be tested. Hardesty and Bearden (2004) opined that if measurement items are not face valid, operationalization of the construct of interest cannot be a valid. On this note, evaluating face validity of 49 items of the scales, it is required to form expert judging. The measurement items were then sent to a group of experts comprising experts representing academic (5) and SMEs’ owners (5). These experts were selected based on judgmental sampling technique. The experts were then invited to score the relevancy of the measurement items on a 5-point scale (1 embodied irrelevancy of the statement and 5 indicated high relevancy) (Poornima and Husain, 2021). To </w:t>
      </w:r>
      <w:proofErr w:type="spellStart"/>
      <w:r w:rsidRPr="00F36017">
        <w:rPr>
          <w:rFonts w:ascii="Times New Roman" w:hAnsi="Times New Roman" w:cs="Times New Roman"/>
          <w:sz w:val="24"/>
          <w:szCs w:val="24"/>
        </w:rPr>
        <w:t>finalise</w:t>
      </w:r>
      <w:proofErr w:type="spellEnd"/>
      <w:r w:rsidRPr="00F36017">
        <w:rPr>
          <w:rFonts w:ascii="Times New Roman" w:hAnsi="Times New Roman" w:cs="Times New Roman"/>
          <w:sz w:val="24"/>
          <w:szCs w:val="24"/>
        </w:rPr>
        <w:t xml:space="preserve"> the statements, mean value and Kendall’s coefficient of concordance (W) were used. W-value indicates the degree of association among different scores assigned by the experts on different measurement items (Hardesty and Bearden, 2004). Therefore, a W value close to one implies high agreement among 10 experts. Further, p values (&lt;.000) indicate that measurement items are not independent from each other. The mean values and standard deviations (SD) were computed to </w:t>
      </w:r>
      <w:proofErr w:type="spellStart"/>
      <w:r w:rsidRPr="00F36017">
        <w:rPr>
          <w:rFonts w:ascii="Times New Roman" w:hAnsi="Times New Roman" w:cs="Times New Roman"/>
          <w:sz w:val="24"/>
          <w:szCs w:val="24"/>
        </w:rPr>
        <w:t>finalise</w:t>
      </w:r>
      <w:proofErr w:type="spellEnd"/>
      <w:r w:rsidRPr="00F36017">
        <w:rPr>
          <w:rFonts w:ascii="Times New Roman" w:hAnsi="Times New Roman" w:cs="Times New Roman"/>
          <w:sz w:val="24"/>
          <w:szCs w:val="24"/>
        </w:rPr>
        <w:t xml:space="preserve"> the statements. The mean values were greater than 3.0 and SD was less than 1.0. Overall values seem to suggest that items were representative of the construct of interest. Finally, rigorous reviews were carried out by three academics with relevant expertise and three industry experts to </w:t>
      </w:r>
      <w:r w:rsidRPr="00F36017">
        <w:rPr>
          <w:rFonts w:ascii="Times New Roman" w:hAnsi="Times New Roman" w:cs="Times New Roman"/>
          <w:sz w:val="24"/>
          <w:szCs w:val="24"/>
          <w:lang w:val="en-GB"/>
        </w:rPr>
        <w:t xml:space="preserve">ensure comprehensiveness and clarity.  </w:t>
      </w:r>
    </w:p>
    <w:p w14:paraId="5CAE7FCD"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2D69D190" w14:textId="77777777" w:rsidR="00AF31D8" w:rsidRPr="00F36017" w:rsidRDefault="00AF31D8" w:rsidP="00F36017">
      <w:pPr>
        <w:autoSpaceDE w:val="0"/>
        <w:autoSpaceDN w:val="0"/>
        <w:adjustRightInd w:val="0"/>
        <w:spacing w:after="0"/>
        <w:jc w:val="both"/>
        <w:rPr>
          <w:rFonts w:ascii="Times New Roman" w:hAnsi="Times New Roman" w:cs="Times New Roman"/>
          <w:b/>
          <w:i/>
          <w:sz w:val="24"/>
          <w:szCs w:val="18"/>
        </w:rPr>
      </w:pPr>
      <w:r w:rsidRPr="00F36017">
        <w:rPr>
          <w:rFonts w:ascii="Times New Roman" w:hAnsi="Times New Roman" w:cs="Times New Roman"/>
          <w:b/>
          <w:i/>
          <w:sz w:val="24"/>
          <w:szCs w:val="18"/>
        </w:rPr>
        <w:t>Data collection, Population and Sample</w:t>
      </w:r>
    </w:p>
    <w:p w14:paraId="4F993EFA"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The study employed a quantitative approach, through surveying SMEs in Sri Lanka using a structured questionnaire as the main tool to collect the data needed to analyze the desired relationships. </w:t>
      </w:r>
      <w:r w:rsidRPr="00F36017">
        <w:rPr>
          <w:rFonts w:ascii="Times New Roman" w:hAnsi="Times New Roman" w:cs="Times New Roman"/>
          <w:color w:val="000000" w:themeColor="text1"/>
          <w:sz w:val="24"/>
          <w:szCs w:val="24"/>
          <w:lang w:val="en-GB"/>
        </w:rPr>
        <w:t>Personally-administered questionnaire</w:t>
      </w:r>
      <w:r w:rsidRPr="00F36017">
        <w:rPr>
          <w:rFonts w:ascii="Times New Roman" w:hAnsi="Times New Roman" w:cs="Times New Roman"/>
          <w:sz w:val="24"/>
          <w:szCs w:val="24"/>
        </w:rPr>
        <w:t xml:space="preserve"> surveys were used to collect data from </w:t>
      </w:r>
      <w:r w:rsidRPr="00F36017">
        <w:rPr>
          <w:rFonts w:ascii="Times New Roman" w:hAnsi="Times New Roman" w:cs="Times New Roman"/>
          <w:sz w:val="24"/>
          <w:szCs w:val="24"/>
        </w:rPr>
        <w:lastRenderedPageBreak/>
        <w:t xml:space="preserve">sample units that agreed to participate in the study. A total of 49 items were included in the questionnaire. Response choices for the respondents for the above variables were measured on a five-point Likert scale where (1 = disagree strongly) and (5 = agree strongly). The instrument also added socio-demographic variables, namely, age, gender, education level, position, area of expertise, experience and meditating practices. </w:t>
      </w:r>
    </w:p>
    <w:p w14:paraId="4511E977" w14:textId="77777777" w:rsidR="00AF31D8" w:rsidRPr="00F36017" w:rsidRDefault="00AF31D8" w:rsidP="00F36017">
      <w:pPr>
        <w:autoSpaceDE w:val="0"/>
        <w:autoSpaceDN w:val="0"/>
        <w:adjustRightInd w:val="0"/>
        <w:spacing w:after="0"/>
        <w:rPr>
          <w:rFonts w:ascii="Arial" w:hAnsi="Arial" w:cs="Arial"/>
          <w:sz w:val="19"/>
          <w:szCs w:val="19"/>
        </w:rPr>
      </w:pPr>
    </w:p>
    <w:p w14:paraId="5B36629B"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The population of this study included owners or managers of SMEs in the manufacturing sector in Colombo District, Sri Lanka. The study only used manufacturing firms because value creation, value delivery and value capturing can be easily identified and using a single industry can control the impact of industry differences. Based on Industrial Registration (2021), there are 3480 SMEs registered in the Ministry of Industries in Sri Lanka and 2088 SMEs are located in </w:t>
      </w:r>
      <w:proofErr w:type="spellStart"/>
      <w:r w:rsidRPr="00F36017">
        <w:rPr>
          <w:rFonts w:ascii="Times New Roman" w:hAnsi="Times New Roman" w:cs="Times New Roman"/>
          <w:sz w:val="24"/>
          <w:szCs w:val="24"/>
        </w:rPr>
        <w:t>theWestern</w:t>
      </w:r>
      <w:proofErr w:type="spellEnd"/>
      <w:r w:rsidRPr="00F36017">
        <w:rPr>
          <w:rFonts w:ascii="Times New Roman" w:hAnsi="Times New Roman" w:cs="Times New Roman"/>
          <w:sz w:val="24"/>
          <w:szCs w:val="24"/>
        </w:rPr>
        <w:t xml:space="preserve"> Province. The study chose Colombo District because manufacturing SMEs predominate in the Colombo region and many of SME manufacturing </w:t>
      </w:r>
      <w:proofErr w:type="gramStart"/>
      <w:r w:rsidRPr="00F36017">
        <w:rPr>
          <w:rFonts w:ascii="Times New Roman" w:hAnsi="Times New Roman" w:cs="Times New Roman"/>
          <w:sz w:val="24"/>
          <w:szCs w:val="24"/>
        </w:rPr>
        <w:t>activities  take</w:t>
      </w:r>
      <w:proofErr w:type="gramEnd"/>
      <w:r w:rsidRPr="00F36017">
        <w:rPr>
          <w:rFonts w:ascii="Times New Roman" w:hAnsi="Times New Roman" w:cs="Times New Roman"/>
          <w:sz w:val="24"/>
          <w:szCs w:val="24"/>
        </w:rPr>
        <w:t xml:space="preserve"> place in Colombo, in areas such as </w:t>
      </w:r>
      <w:proofErr w:type="spellStart"/>
      <w:r w:rsidRPr="00F36017">
        <w:rPr>
          <w:rFonts w:ascii="Times New Roman" w:hAnsi="Times New Roman" w:cs="Times New Roman"/>
          <w:sz w:val="24"/>
          <w:szCs w:val="24"/>
        </w:rPr>
        <w:t>Homagama</w:t>
      </w:r>
      <w:proofErr w:type="spellEnd"/>
      <w:r w:rsidRPr="00F36017">
        <w:rPr>
          <w:rFonts w:ascii="Times New Roman" w:hAnsi="Times New Roman" w:cs="Times New Roman"/>
          <w:sz w:val="24"/>
          <w:szCs w:val="24"/>
        </w:rPr>
        <w:t xml:space="preserve">, </w:t>
      </w:r>
      <w:proofErr w:type="spellStart"/>
      <w:r w:rsidRPr="00F36017">
        <w:rPr>
          <w:rFonts w:ascii="Times New Roman" w:hAnsi="Times New Roman" w:cs="Times New Roman"/>
          <w:sz w:val="24"/>
          <w:szCs w:val="24"/>
        </w:rPr>
        <w:t>Awissawella</w:t>
      </w:r>
      <w:proofErr w:type="spellEnd"/>
      <w:r w:rsidRPr="00F36017">
        <w:rPr>
          <w:rFonts w:ascii="Times New Roman" w:hAnsi="Times New Roman" w:cs="Times New Roman"/>
          <w:sz w:val="24"/>
          <w:szCs w:val="24"/>
        </w:rPr>
        <w:t xml:space="preserve"> and </w:t>
      </w:r>
      <w:proofErr w:type="spellStart"/>
      <w:r w:rsidRPr="00F36017">
        <w:rPr>
          <w:rFonts w:ascii="Times New Roman" w:hAnsi="Times New Roman" w:cs="Times New Roman"/>
          <w:sz w:val="24"/>
          <w:szCs w:val="24"/>
        </w:rPr>
        <w:t>Rathmalana</w:t>
      </w:r>
      <w:proofErr w:type="spellEnd"/>
      <w:r w:rsidRPr="00F36017">
        <w:rPr>
          <w:rFonts w:ascii="Times New Roman" w:hAnsi="Times New Roman" w:cs="Times New Roman"/>
          <w:sz w:val="24"/>
          <w:szCs w:val="24"/>
        </w:rPr>
        <w:t xml:space="preserve"> (Industrial Registration, 2021). Although the Ministry of Industries reported that the number of SMEs exceeded 3000 in 2021, it was difficult to find a consolidated, up to date, sampling frame that includes the names, industry sector, and addresses of SMEs. Thus, nonprobability judgmental sampling technique was used to select sample units. Judgmental sampling was based on three reasonable and defensible criteria to ensure minimum selection bias and maximum participation from the selected enterprises. The first criterion is the amount of capital required to start a business; second criterion is the owner/manager acceptance to participate in the study and the third criterion is to ensure that the participating enterprises classified as SMEs according to National Policy Framework for SME development (2016) in Sri Lanka (SMEs defines as enterprises which employ less than 300 employees and which have an annual turnover not exceeding Rs.750 Mn.). </w:t>
      </w:r>
    </w:p>
    <w:p w14:paraId="5071AF1F"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345817CC"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In total, 416 survey responses were used to test the pre-determined hypotheses. </w:t>
      </w:r>
      <w:r w:rsidRPr="00F36017">
        <w:rPr>
          <w:rFonts w:ascii="Times New Roman" w:hAnsi="Times New Roman" w:cs="Times New Roman"/>
          <w:color w:val="000000" w:themeColor="text1"/>
          <w:sz w:val="24"/>
          <w:szCs w:val="24"/>
          <w:lang w:val="en-GB"/>
        </w:rPr>
        <w:t xml:space="preserve">According to </w:t>
      </w:r>
      <w:proofErr w:type="spellStart"/>
      <w:r w:rsidRPr="00F36017">
        <w:rPr>
          <w:rFonts w:ascii="Times New Roman" w:hAnsi="Times New Roman" w:cs="Times New Roman"/>
          <w:color w:val="000000" w:themeColor="text1"/>
          <w:sz w:val="24"/>
          <w:szCs w:val="24"/>
          <w:lang w:val="en-GB"/>
        </w:rPr>
        <w:t>Krejcie</w:t>
      </w:r>
      <w:proofErr w:type="spellEnd"/>
      <w:r w:rsidRPr="00F36017">
        <w:rPr>
          <w:rFonts w:ascii="Times New Roman" w:hAnsi="Times New Roman" w:cs="Times New Roman"/>
          <w:color w:val="000000" w:themeColor="text1"/>
          <w:sz w:val="24"/>
          <w:szCs w:val="24"/>
          <w:lang w:val="en-GB"/>
        </w:rPr>
        <w:t xml:space="preserve"> and Morgan (1970) and Sekaran and </w:t>
      </w:r>
      <w:r w:rsidRPr="00F36017">
        <w:rPr>
          <w:rFonts w:ascii="Times New Roman" w:hAnsi="Times New Roman" w:cs="Times New Roman"/>
          <w:color w:val="000000" w:themeColor="text1"/>
          <w:sz w:val="24"/>
          <w:szCs w:val="24"/>
        </w:rPr>
        <w:t>Bougie</w:t>
      </w:r>
      <w:r w:rsidRPr="00F36017">
        <w:rPr>
          <w:rFonts w:ascii="Times New Roman" w:hAnsi="Times New Roman" w:cs="Times New Roman"/>
          <w:color w:val="000000" w:themeColor="text1"/>
          <w:sz w:val="24"/>
          <w:szCs w:val="24"/>
          <w:lang w:val="en-GB"/>
        </w:rPr>
        <w:t xml:space="preserve"> (2016), the sample size for this given target population is 340. Further, this sample size is also recognised by the 1 to 5 (1:5) rule originated by Hair et al. (2010). There were 49 measurement items featured in the study, hence at least 245 questionnaires were needed to be distributed. Even though the study utilised personally-administered questionnaire, it </w:t>
      </w:r>
      <w:proofErr w:type="spellStart"/>
      <w:r w:rsidRPr="00F36017">
        <w:rPr>
          <w:rFonts w:ascii="Times New Roman" w:hAnsi="Times New Roman" w:cs="Times New Roman"/>
          <w:color w:val="000000" w:themeColor="text1"/>
          <w:sz w:val="24"/>
          <w:szCs w:val="24"/>
          <w:lang w:val="en-GB"/>
        </w:rPr>
        <w:t>wasnecessary</w:t>
      </w:r>
      <w:proofErr w:type="spellEnd"/>
      <w:r w:rsidRPr="00F36017">
        <w:rPr>
          <w:rFonts w:ascii="Times New Roman" w:hAnsi="Times New Roman" w:cs="Times New Roman"/>
          <w:color w:val="000000" w:themeColor="text1"/>
          <w:sz w:val="24"/>
          <w:szCs w:val="24"/>
          <w:lang w:val="en-GB"/>
        </w:rPr>
        <w:t xml:space="preserve"> to consider the non-respondent rate. As mentioned by </w:t>
      </w:r>
      <w:r w:rsidRPr="00F36017">
        <w:rPr>
          <w:rFonts w:ascii="Times New Roman" w:hAnsi="Times New Roman" w:cs="Times New Roman"/>
          <w:bCs/>
          <w:iCs/>
          <w:color w:val="000000" w:themeColor="text1"/>
          <w:sz w:val="24"/>
          <w:szCs w:val="24"/>
        </w:rPr>
        <w:t xml:space="preserve">Baruch and Holtom (2008), the average response rate of </w:t>
      </w:r>
      <w:proofErr w:type="spellStart"/>
      <w:r w:rsidRPr="00F36017">
        <w:rPr>
          <w:rFonts w:ascii="Times New Roman" w:hAnsi="Times New Roman" w:cs="Times New Roman"/>
          <w:bCs/>
          <w:iCs/>
          <w:color w:val="000000" w:themeColor="text1"/>
          <w:sz w:val="24"/>
          <w:szCs w:val="24"/>
        </w:rPr>
        <w:t>organisational</w:t>
      </w:r>
      <w:proofErr w:type="spellEnd"/>
      <w:r w:rsidRPr="00F36017">
        <w:rPr>
          <w:rFonts w:ascii="Times New Roman" w:hAnsi="Times New Roman" w:cs="Times New Roman"/>
          <w:bCs/>
          <w:iCs/>
          <w:color w:val="000000" w:themeColor="text1"/>
          <w:sz w:val="24"/>
          <w:szCs w:val="24"/>
        </w:rPr>
        <w:t xml:space="preserve"> researches, using individual data collection method, ranges from 40% to 60%.  </w:t>
      </w:r>
      <w:r w:rsidRPr="00F36017">
        <w:rPr>
          <w:rFonts w:ascii="Times New Roman" w:hAnsi="Times New Roman" w:cs="Times New Roman"/>
          <w:color w:val="000000" w:themeColor="text1"/>
          <w:sz w:val="24"/>
          <w:szCs w:val="24"/>
          <w:lang w:val="en-GB"/>
        </w:rPr>
        <w:t xml:space="preserve">Hence, the study selected 600 </w:t>
      </w:r>
      <w:r w:rsidRPr="00F36017">
        <w:rPr>
          <w:rFonts w:ascii="Times New Roman" w:hAnsi="Times New Roman" w:cs="Times New Roman"/>
          <w:sz w:val="24"/>
          <w:szCs w:val="24"/>
        </w:rPr>
        <w:t>sample units</w:t>
      </w:r>
      <w:r w:rsidRPr="00F36017">
        <w:rPr>
          <w:rFonts w:ascii="Times New Roman" w:hAnsi="Times New Roman" w:cs="Times New Roman"/>
          <w:color w:val="000000" w:themeColor="text1"/>
          <w:sz w:val="24"/>
          <w:szCs w:val="24"/>
          <w:lang w:val="en-GB"/>
        </w:rPr>
        <w:t xml:space="preserve"> and received responses from 449. Out of 449, 33 responses were removed due to not applying collective decision-making practices. </w:t>
      </w:r>
      <w:r w:rsidRPr="00F36017">
        <w:rPr>
          <w:rFonts w:ascii="Times New Roman" w:hAnsi="Times New Roman" w:cs="Times New Roman"/>
          <w:sz w:val="24"/>
          <w:szCs w:val="24"/>
        </w:rPr>
        <w:t>Data were collected from two samples; regular meditators and non-meditators. As such, 186 meditators and 230 non-meditators were included. Each of meditators reported a meditation practice (e.g.: breath meditation, referred to as “</w:t>
      </w:r>
      <w:proofErr w:type="spellStart"/>
      <w:r w:rsidRPr="00F36017">
        <w:rPr>
          <w:rFonts w:ascii="Times New Roman" w:hAnsi="Times New Roman" w:cs="Times New Roman"/>
          <w:sz w:val="24"/>
          <w:szCs w:val="24"/>
        </w:rPr>
        <w:t>Anapanasati</w:t>
      </w:r>
      <w:proofErr w:type="spellEnd"/>
      <w:r w:rsidRPr="00F36017">
        <w:rPr>
          <w:rFonts w:ascii="Times New Roman" w:hAnsi="Times New Roman" w:cs="Times New Roman"/>
          <w:sz w:val="24"/>
          <w:szCs w:val="24"/>
        </w:rPr>
        <w:t xml:space="preserve"> or ‘Prayer’) at least once a week since the last 6 months or more. </w:t>
      </w:r>
    </w:p>
    <w:p w14:paraId="3295B74A"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34A564FB"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lastRenderedPageBreak/>
        <w:t xml:space="preserve">Demographic characteristics of non-meditators and meditators are presented in Table 2. </w:t>
      </w:r>
      <w:r w:rsidRPr="00F36017">
        <w:rPr>
          <w:rFonts w:ascii="Times New Roman" w:hAnsi="Times New Roman" w:cs="Times New Roman"/>
          <w:color w:val="000000"/>
          <w:sz w:val="24"/>
          <w:szCs w:val="24"/>
        </w:rPr>
        <w:t xml:space="preserve">Results show that SMEs were headed (319 owners and 97 managers) by more males (73%) than females (26%). In terms of education, the majority (32%) of the respondents had attained at least a diploma level education. The majority (48%) of firms had been in operation for more than 11 years. There was somewhat a fair distribution of SMEs across the sectors: agriculture, textile, clothing, food and restaurant, and furniture. Considering the collective decision-making, majority (183) of the respondents claimed that 6 to 10 members are involved in collective decision process. </w:t>
      </w:r>
      <w:r w:rsidRPr="00F36017">
        <w:rPr>
          <w:rFonts w:ascii="Times New Roman" w:hAnsi="Times New Roman" w:cs="Times New Roman"/>
          <w:sz w:val="24"/>
          <w:szCs w:val="24"/>
        </w:rPr>
        <w:t xml:space="preserve">Group differences for the characteristics were not significant (F/χ2 test), presenting demographically matched samples of non-meditators and meditators. </w:t>
      </w:r>
    </w:p>
    <w:p w14:paraId="481FB585" w14:textId="77777777" w:rsidR="00F36017" w:rsidRDefault="00F36017" w:rsidP="00F36017">
      <w:pPr>
        <w:autoSpaceDE w:val="0"/>
        <w:autoSpaceDN w:val="0"/>
        <w:adjustRightInd w:val="0"/>
        <w:spacing w:after="0"/>
        <w:jc w:val="center"/>
        <w:rPr>
          <w:rFonts w:ascii="Times New Roman" w:hAnsi="Times New Roman" w:cs="Times New Roman"/>
          <w:i/>
          <w:sz w:val="24"/>
          <w:szCs w:val="24"/>
        </w:rPr>
      </w:pPr>
    </w:p>
    <w:p w14:paraId="03837BF9" w14:textId="77777777" w:rsidR="00F36017" w:rsidRPr="00EB328C" w:rsidRDefault="00F36017" w:rsidP="00F36017">
      <w:pPr>
        <w:autoSpaceDE w:val="0"/>
        <w:autoSpaceDN w:val="0"/>
        <w:adjustRightInd w:val="0"/>
        <w:spacing w:after="0" w:line="240" w:lineRule="auto"/>
        <w:rPr>
          <w:rFonts w:ascii="Times New Roman" w:hAnsi="Times New Roman" w:cs="Times New Roman"/>
          <w:b/>
          <w:sz w:val="24"/>
          <w:szCs w:val="24"/>
        </w:rPr>
      </w:pPr>
      <w:r w:rsidRPr="00EB328C">
        <w:rPr>
          <w:rFonts w:ascii="Times New Roman" w:hAnsi="Times New Roman" w:cs="Times New Roman"/>
          <w:b/>
          <w:sz w:val="24"/>
          <w:szCs w:val="24"/>
        </w:rPr>
        <w:t>Table 2: Demographic characteristics</w:t>
      </w:r>
    </w:p>
    <w:tbl>
      <w:tblPr>
        <w:tblStyle w:val="TableGrid"/>
        <w:tblW w:w="5000" w:type="pct"/>
        <w:tblLook w:val="04A0" w:firstRow="1" w:lastRow="0" w:firstColumn="1" w:lastColumn="0" w:noHBand="0" w:noVBand="1"/>
      </w:tblPr>
      <w:tblGrid>
        <w:gridCol w:w="3718"/>
        <w:gridCol w:w="1886"/>
        <w:gridCol w:w="1886"/>
        <w:gridCol w:w="2086"/>
      </w:tblGrid>
      <w:tr w:rsidR="00F36017" w:rsidRPr="00EB328C" w14:paraId="55524F69" w14:textId="77777777" w:rsidTr="00D82441">
        <w:tc>
          <w:tcPr>
            <w:tcW w:w="1941" w:type="pct"/>
          </w:tcPr>
          <w:p w14:paraId="6637ABF6" w14:textId="77777777" w:rsidR="00F36017" w:rsidRPr="00EB328C" w:rsidRDefault="00F36017" w:rsidP="00D82441">
            <w:pPr>
              <w:autoSpaceDE w:val="0"/>
              <w:autoSpaceDN w:val="0"/>
              <w:adjustRightInd w:val="0"/>
              <w:rPr>
                <w:rFonts w:ascii="Times New Roman" w:hAnsi="Times New Roman" w:cs="Times New Roman"/>
                <w:b/>
                <w:sz w:val="20"/>
                <w:szCs w:val="20"/>
              </w:rPr>
            </w:pPr>
            <w:r w:rsidRPr="00EB328C">
              <w:rPr>
                <w:rFonts w:ascii="Times New Roman" w:hAnsi="Times New Roman" w:cs="Times New Roman"/>
                <w:b/>
                <w:sz w:val="20"/>
                <w:szCs w:val="20"/>
              </w:rPr>
              <w:t xml:space="preserve">Characteristics </w:t>
            </w:r>
          </w:p>
        </w:tc>
        <w:tc>
          <w:tcPr>
            <w:tcW w:w="1969" w:type="pct"/>
            <w:gridSpan w:val="2"/>
          </w:tcPr>
          <w:p w14:paraId="00CCF887" w14:textId="77777777" w:rsidR="00F36017" w:rsidRPr="00EB328C" w:rsidRDefault="00F36017" w:rsidP="00D82441">
            <w:pPr>
              <w:autoSpaceDE w:val="0"/>
              <w:autoSpaceDN w:val="0"/>
              <w:adjustRightInd w:val="0"/>
              <w:jc w:val="center"/>
              <w:rPr>
                <w:rFonts w:ascii="Times New Roman" w:hAnsi="Times New Roman" w:cs="Times New Roman"/>
                <w:b/>
                <w:sz w:val="20"/>
                <w:szCs w:val="20"/>
              </w:rPr>
            </w:pPr>
            <w:r w:rsidRPr="00EB328C">
              <w:rPr>
                <w:rFonts w:ascii="Times New Roman" w:hAnsi="Times New Roman" w:cs="Times New Roman"/>
                <w:b/>
                <w:sz w:val="20"/>
                <w:szCs w:val="20"/>
              </w:rPr>
              <w:t>Frequency</w:t>
            </w:r>
          </w:p>
        </w:tc>
        <w:tc>
          <w:tcPr>
            <w:tcW w:w="1090" w:type="pct"/>
            <w:vMerge w:val="restart"/>
          </w:tcPr>
          <w:p w14:paraId="526705B2" w14:textId="77777777" w:rsidR="00F36017" w:rsidRPr="00EB328C" w:rsidRDefault="00F36017" w:rsidP="00D82441">
            <w:pPr>
              <w:autoSpaceDE w:val="0"/>
              <w:autoSpaceDN w:val="0"/>
              <w:adjustRightInd w:val="0"/>
              <w:jc w:val="center"/>
              <w:rPr>
                <w:rFonts w:ascii="Times New Roman" w:hAnsi="Times New Roman" w:cs="Times New Roman"/>
                <w:b/>
                <w:sz w:val="20"/>
                <w:szCs w:val="20"/>
              </w:rPr>
            </w:pPr>
            <w:r w:rsidRPr="00EB328C">
              <w:rPr>
                <w:rFonts w:ascii="Times New Roman" w:hAnsi="Times New Roman" w:cs="Times New Roman"/>
                <w:b/>
                <w:sz w:val="20"/>
                <w:szCs w:val="20"/>
              </w:rPr>
              <w:t>Group difference P</w:t>
            </w:r>
          </w:p>
        </w:tc>
      </w:tr>
      <w:tr w:rsidR="00F36017" w:rsidRPr="00EB328C" w14:paraId="788430FD" w14:textId="77777777" w:rsidTr="00D82441">
        <w:tc>
          <w:tcPr>
            <w:tcW w:w="1941" w:type="pct"/>
          </w:tcPr>
          <w:p w14:paraId="51BD5AF7" w14:textId="77777777" w:rsidR="00F36017" w:rsidRPr="00EB328C" w:rsidRDefault="00F36017" w:rsidP="00D82441">
            <w:pPr>
              <w:autoSpaceDE w:val="0"/>
              <w:autoSpaceDN w:val="0"/>
              <w:adjustRightInd w:val="0"/>
              <w:rPr>
                <w:rFonts w:ascii="Times New Roman" w:hAnsi="Times New Roman" w:cs="Times New Roman"/>
                <w:b/>
                <w:sz w:val="20"/>
                <w:szCs w:val="20"/>
              </w:rPr>
            </w:pPr>
          </w:p>
        </w:tc>
        <w:tc>
          <w:tcPr>
            <w:tcW w:w="985" w:type="pct"/>
          </w:tcPr>
          <w:p w14:paraId="68579E2E" w14:textId="77777777" w:rsidR="00F36017" w:rsidRPr="00EB328C" w:rsidRDefault="00F36017" w:rsidP="00D82441">
            <w:pPr>
              <w:autoSpaceDE w:val="0"/>
              <w:autoSpaceDN w:val="0"/>
              <w:adjustRightInd w:val="0"/>
              <w:jc w:val="center"/>
              <w:rPr>
                <w:rFonts w:ascii="Times New Roman" w:hAnsi="Times New Roman" w:cs="Times New Roman"/>
                <w:b/>
                <w:sz w:val="20"/>
                <w:szCs w:val="20"/>
              </w:rPr>
            </w:pPr>
            <w:r w:rsidRPr="00EB328C">
              <w:rPr>
                <w:rFonts w:ascii="Times New Roman" w:hAnsi="Times New Roman" w:cs="Times New Roman"/>
                <w:b/>
                <w:sz w:val="20"/>
                <w:szCs w:val="20"/>
              </w:rPr>
              <w:t>Meditators</w:t>
            </w:r>
          </w:p>
        </w:tc>
        <w:tc>
          <w:tcPr>
            <w:tcW w:w="985" w:type="pct"/>
          </w:tcPr>
          <w:p w14:paraId="045C2C7F" w14:textId="77777777" w:rsidR="00F36017" w:rsidRPr="00EB328C" w:rsidRDefault="00F36017" w:rsidP="00D82441">
            <w:pPr>
              <w:autoSpaceDE w:val="0"/>
              <w:autoSpaceDN w:val="0"/>
              <w:adjustRightInd w:val="0"/>
              <w:jc w:val="center"/>
              <w:rPr>
                <w:rFonts w:ascii="Times New Roman" w:hAnsi="Times New Roman" w:cs="Times New Roman"/>
                <w:b/>
                <w:sz w:val="20"/>
                <w:szCs w:val="20"/>
              </w:rPr>
            </w:pPr>
            <w:r w:rsidRPr="00EB328C">
              <w:rPr>
                <w:rFonts w:ascii="Times New Roman" w:hAnsi="Times New Roman" w:cs="Times New Roman"/>
                <w:b/>
                <w:sz w:val="20"/>
                <w:szCs w:val="20"/>
              </w:rPr>
              <w:t>Non-meditators</w:t>
            </w:r>
          </w:p>
        </w:tc>
        <w:tc>
          <w:tcPr>
            <w:tcW w:w="1090" w:type="pct"/>
            <w:vMerge/>
          </w:tcPr>
          <w:p w14:paraId="5F23B92F" w14:textId="77777777" w:rsidR="00F36017" w:rsidRPr="00EB328C" w:rsidRDefault="00F36017" w:rsidP="00D82441">
            <w:pPr>
              <w:autoSpaceDE w:val="0"/>
              <w:autoSpaceDN w:val="0"/>
              <w:adjustRightInd w:val="0"/>
              <w:jc w:val="center"/>
              <w:rPr>
                <w:rFonts w:ascii="Times New Roman" w:hAnsi="Times New Roman" w:cs="Times New Roman"/>
                <w:b/>
                <w:sz w:val="20"/>
                <w:szCs w:val="20"/>
              </w:rPr>
            </w:pPr>
          </w:p>
        </w:tc>
      </w:tr>
      <w:tr w:rsidR="00F36017" w:rsidRPr="00EB328C" w14:paraId="3DAB1E3C" w14:textId="77777777" w:rsidTr="00D82441">
        <w:tc>
          <w:tcPr>
            <w:tcW w:w="1941" w:type="pct"/>
          </w:tcPr>
          <w:p w14:paraId="02584FDA" w14:textId="77777777" w:rsidR="00F36017" w:rsidRPr="00EB328C" w:rsidRDefault="00F36017" w:rsidP="00D82441">
            <w:pPr>
              <w:rPr>
                <w:rFonts w:ascii="Times New Roman" w:hAnsi="Times New Roman" w:cs="Times New Roman"/>
                <w:sz w:val="20"/>
                <w:szCs w:val="20"/>
              </w:rPr>
            </w:pPr>
            <w:r w:rsidRPr="00EB328C">
              <w:rPr>
                <w:rFonts w:ascii="Times New Roman" w:hAnsi="Times New Roman" w:cs="Times New Roman"/>
                <w:sz w:val="20"/>
                <w:szCs w:val="20"/>
              </w:rPr>
              <w:t xml:space="preserve">Gender: </w:t>
            </w:r>
          </w:p>
          <w:p w14:paraId="10FC0E14" w14:textId="77777777" w:rsidR="00F36017" w:rsidRPr="00EB328C" w:rsidRDefault="00F36017" w:rsidP="00D82441">
            <w:pPr>
              <w:ind w:left="284"/>
              <w:rPr>
                <w:rFonts w:ascii="Times New Roman" w:hAnsi="Times New Roman" w:cs="Times New Roman"/>
                <w:sz w:val="20"/>
                <w:szCs w:val="20"/>
              </w:rPr>
            </w:pPr>
            <w:r w:rsidRPr="00EB328C">
              <w:rPr>
                <w:rFonts w:ascii="Times New Roman" w:hAnsi="Times New Roman" w:cs="Times New Roman"/>
                <w:sz w:val="20"/>
                <w:szCs w:val="20"/>
              </w:rPr>
              <w:t xml:space="preserve">Female </w:t>
            </w:r>
          </w:p>
          <w:p w14:paraId="30B4CB5E" w14:textId="77777777" w:rsidR="00F36017" w:rsidRPr="00EB328C" w:rsidRDefault="00F36017" w:rsidP="00D82441">
            <w:pPr>
              <w:ind w:left="284"/>
              <w:rPr>
                <w:rFonts w:ascii="Times New Roman" w:hAnsi="Times New Roman" w:cs="Times New Roman"/>
                <w:sz w:val="20"/>
                <w:szCs w:val="20"/>
              </w:rPr>
            </w:pPr>
            <w:r w:rsidRPr="00EB328C">
              <w:rPr>
                <w:rFonts w:ascii="Times New Roman" w:hAnsi="Times New Roman" w:cs="Times New Roman"/>
                <w:sz w:val="20"/>
                <w:szCs w:val="20"/>
              </w:rPr>
              <w:t>Male</w:t>
            </w:r>
          </w:p>
        </w:tc>
        <w:tc>
          <w:tcPr>
            <w:tcW w:w="985" w:type="pct"/>
          </w:tcPr>
          <w:p w14:paraId="22EAA52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1ECF628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42</w:t>
            </w:r>
          </w:p>
          <w:p w14:paraId="15038AD8"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144</w:t>
            </w:r>
          </w:p>
        </w:tc>
        <w:tc>
          <w:tcPr>
            <w:tcW w:w="985" w:type="pct"/>
          </w:tcPr>
          <w:p w14:paraId="43F243FB"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4026C0E9"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70</w:t>
            </w:r>
          </w:p>
          <w:p w14:paraId="29C3847C"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160</w:t>
            </w:r>
          </w:p>
        </w:tc>
        <w:tc>
          <w:tcPr>
            <w:tcW w:w="1090" w:type="pct"/>
          </w:tcPr>
          <w:p w14:paraId="4CBE5AB8"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0.08</w:t>
            </w:r>
          </w:p>
        </w:tc>
      </w:tr>
      <w:tr w:rsidR="00F36017" w:rsidRPr="00EB328C" w14:paraId="4D0EE7BD" w14:textId="77777777" w:rsidTr="00D82441">
        <w:tc>
          <w:tcPr>
            <w:tcW w:w="1941" w:type="pct"/>
          </w:tcPr>
          <w:p w14:paraId="68B3B205"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Position:</w:t>
            </w:r>
          </w:p>
          <w:p w14:paraId="50C15BEE"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Owner</w:t>
            </w:r>
          </w:p>
          <w:p w14:paraId="24F0ABCE"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Manager</w:t>
            </w:r>
          </w:p>
        </w:tc>
        <w:tc>
          <w:tcPr>
            <w:tcW w:w="985" w:type="pct"/>
          </w:tcPr>
          <w:p w14:paraId="3FFBB85B"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36DC4F94"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144</w:t>
            </w:r>
          </w:p>
          <w:p w14:paraId="3CE5B669"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42</w:t>
            </w:r>
          </w:p>
        </w:tc>
        <w:tc>
          <w:tcPr>
            <w:tcW w:w="985" w:type="pct"/>
          </w:tcPr>
          <w:p w14:paraId="5393A539"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623655B2"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175</w:t>
            </w:r>
          </w:p>
          <w:p w14:paraId="59826D45"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55</w:t>
            </w:r>
          </w:p>
        </w:tc>
        <w:tc>
          <w:tcPr>
            <w:tcW w:w="1090" w:type="pct"/>
          </w:tcPr>
          <w:p w14:paraId="7BA6E793"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0.17</w:t>
            </w:r>
          </w:p>
        </w:tc>
      </w:tr>
      <w:tr w:rsidR="00F36017" w:rsidRPr="00EB328C" w14:paraId="78A0676E" w14:textId="77777777" w:rsidTr="00D82441">
        <w:tc>
          <w:tcPr>
            <w:tcW w:w="1941" w:type="pct"/>
          </w:tcPr>
          <w:p w14:paraId="4FDD28E2" w14:textId="77777777" w:rsidR="00F36017" w:rsidRPr="00EB328C" w:rsidRDefault="00F36017" w:rsidP="00D82441">
            <w:pPr>
              <w:rPr>
                <w:rFonts w:ascii="Times New Roman" w:hAnsi="Times New Roman" w:cs="Times New Roman"/>
                <w:sz w:val="20"/>
                <w:szCs w:val="20"/>
              </w:rPr>
            </w:pPr>
            <w:r w:rsidRPr="00EB328C">
              <w:rPr>
                <w:rFonts w:ascii="Times New Roman" w:hAnsi="Times New Roman" w:cs="Times New Roman"/>
                <w:sz w:val="20"/>
                <w:szCs w:val="20"/>
              </w:rPr>
              <w:t>Age range:</w:t>
            </w:r>
          </w:p>
          <w:p w14:paraId="72763D2A" w14:textId="77777777" w:rsidR="00F36017" w:rsidRPr="00EB328C" w:rsidRDefault="00F36017" w:rsidP="00D82441">
            <w:pPr>
              <w:tabs>
                <w:tab w:val="left" w:pos="284"/>
              </w:tabs>
              <w:ind w:left="284"/>
              <w:rPr>
                <w:rFonts w:ascii="Times New Roman" w:hAnsi="Times New Roman" w:cs="Times New Roman"/>
                <w:sz w:val="20"/>
                <w:szCs w:val="20"/>
              </w:rPr>
            </w:pPr>
            <w:r w:rsidRPr="00EB328C">
              <w:rPr>
                <w:rFonts w:ascii="Times New Roman" w:hAnsi="Times New Roman" w:cs="Times New Roman"/>
                <w:sz w:val="20"/>
                <w:szCs w:val="20"/>
              </w:rPr>
              <w:t>Below 40 years</w:t>
            </w:r>
          </w:p>
          <w:p w14:paraId="3D157702" w14:textId="77777777" w:rsidR="00F36017" w:rsidRPr="00EB328C" w:rsidRDefault="00F36017" w:rsidP="00D82441">
            <w:pPr>
              <w:tabs>
                <w:tab w:val="left" w:pos="284"/>
              </w:tabs>
              <w:ind w:left="284"/>
              <w:rPr>
                <w:rFonts w:ascii="Times New Roman" w:hAnsi="Times New Roman" w:cs="Times New Roman"/>
                <w:sz w:val="20"/>
                <w:szCs w:val="20"/>
              </w:rPr>
            </w:pPr>
            <w:r w:rsidRPr="00EB328C">
              <w:rPr>
                <w:rFonts w:ascii="Times New Roman" w:hAnsi="Times New Roman" w:cs="Times New Roman"/>
                <w:sz w:val="20"/>
                <w:szCs w:val="20"/>
              </w:rPr>
              <w:t>40 – 45 years</w:t>
            </w:r>
          </w:p>
          <w:p w14:paraId="7B836037" w14:textId="77777777" w:rsidR="00F36017" w:rsidRPr="00EB328C" w:rsidRDefault="00F36017" w:rsidP="00D82441">
            <w:pPr>
              <w:tabs>
                <w:tab w:val="left" w:pos="284"/>
              </w:tabs>
              <w:ind w:left="284"/>
              <w:rPr>
                <w:rFonts w:ascii="Times New Roman" w:hAnsi="Times New Roman" w:cs="Times New Roman"/>
                <w:sz w:val="20"/>
                <w:szCs w:val="20"/>
              </w:rPr>
            </w:pPr>
            <w:r w:rsidRPr="00EB328C">
              <w:rPr>
                <w:rFonts w:ascii="Times New Roman" w:hAnsi="Times New Roman" w:cs="Times New Roman"/>
                <w:sz w:val="20"/>
                <w:szCs w:val="20"/>
              </w:rPr>
              <w:t>46 – 50 years</w:t>
            </w:r>
          </w:p>
          <w:p w14:paraId="7A0F0BAC" w14:textId="77777777" w:rsidR="00F36017" w:rsidRPr="00EB328C" w:rsidRDefault="00F36017" w:rsidP="00D82441">
            <w:pPr>
              <w:tabs>
                <w:tab w:val="left" w:pos="284"/>
              </w:tabs>
              <w:ind w:left="284"/>
              <w:rPr>
                <w:rFonts w:ascii="Times New Roman" w:hAnsi="Times New Roman" w:cs="Times New Roman"/>
                <w:sz w:val="20"/>
                <w:szCs w:val="20"/>
              </w:rPr>
            </w:pPr>
            <w:r w:rsidRPr="00EB328C">
              <w:rPr>
                <w:rFonts w:ascii="Times New Roman" w:hAnsi="Times New Roman" w:cs="Times New Roman"/>
                <w:sz w:val="20"/>
                <w:szCs w:val="20"/>
              </w:rPr>
              <w:t>Above 51 years</w:t>
            </w:r>
          </w:p>
        </w:tc>
        <w:tc>
          <w:tcPr>
            <w:tcW w:w="985" w:type="pct"/>
          </w:tcPr>
          <w:p w14:paraId="2E3FC2B1"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5F1CC7DB"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34</w:t>
            </w:r>
          </w:p>
          <w:p w14:paraId="6E2C084E"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38</w:t>
            </w:r>
          </w:p>
          <w:p w14:paraId="2A4779D2"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62</w:t>
            </w:r>
          </w:p>
          <w:p w14:paraId="13192CE8"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52</w:t>
            </w:r>
          </w:p>
        </w:tc>
        <w:tc>
          <w:tcPr>
            <w:tcW w:w="985" w:type="pct"/>
          </w:tcPr>
          <w:p w14:paraId="47DC7BE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708AFD0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51</w:t>
            </w:r>
          </w:p>
          <w:p w14:paraId="1F1AC04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62</w:t>
            </w:r>
          </w:p>
          <w:p w14:paraId="604F34A4"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78</w:t>
            </w:r>
          </w:p>
          <w:p w14:paraId="59A3510B"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39</w:t>
            </w:r>
          </w:p>
        </w:tc>
        <w:tc>
          <w:tcPr>
            <w:tcW w:w="1090" w:type="pct"/>
          </w:tcPr>
          <w:p w14:paraId="6968E830"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0.12</w:t>
            </w:r>
          </w:p>
        </w:tc>
      </w:tr>
      <w:tr w:rsidR="00F36017" w:rsidRPr="00EB328C" w14:paraId="38BBFB74" w14:textId="77777777" w:rsidTr="00D82441">
        <w:tc>
          <w:tcPr>
            <w:tcW w:w="1941" w:type="pct"/>
          </w:tcPr>
          <w:p w14:paraId="3CACD9AD"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Highest education level:</w:t>
            </w:r>
          </w:p>
          <w:p w14:paraId="4E279F48"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Ordinary level</w:t>
            </w:r>
          </w:p>
          <w:p w14:paraId="61167A66"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Advanced level</w:t>
            </w:r>
          </w:p>
          <w:p w14:paraId="366294D0"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Degree</w:t>
            </w:r>
          </w:p>
          <w:p w14:paraId="7EF3CFC4"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Post-graduate</w:t>
            </w:r>
          </w:p>
          <w:p w14:paraId="6A769B18"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Certificate level</w:t>
            </w:r>
          </w:p>
          <w:p w14:paraId="6328E286"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Diploma level</w:t>
            </w:r>
          </w:p>
        </w:tc>
        <w:tc>
          <w:tcPr>
            <w:tcW w:w="985" w:type="pct"/>
          </w:tcPr>
          <w:p w14:paraId="328723B8"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0572190C"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18</w:t>
            </w:r>
          </w:p>
          <w:p w14:paraId="0537949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w:t>
            </w:r>
          </w:p>
          <w:p w14:paraId="404D07C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48</w:t>
            </w:r>
          </w:p>
          <w:p w14:paraId="66312939"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72</w:t>
            </w:r>
          </w:p>
          <w:p w14:paraId="0707632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36</w:t>
            </w:r>
          </w:p>
          <w:p w14:paraId="4174654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12</w:t>
            </w:r>
          </w:p>
        </w:tc>
        <w:tc>
          <w:tcPr>
            <w:tcW w:w="985" w:type="pct"/>
          </w:tcPr>
          <w:p w14:paraId="295F1E6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411E30AE"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25</w:t>
            </w:r>
          </w:p>
          <w:p w14:paraId="3E3E6631"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w:t>
            </w:r>
          </w:p>
          <w:p w14:paraId="7AE33D9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50</w:t>
            </w:r>
          </w:p>
          <w:p w14:paraId="7ABFABB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35</w:t>
            </w:r>
          </w:p>
          <w:p w14:paraId="262C6DAB"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w:t>
            </w:r>
          </w:p>
          <w:p w14:paraId="1178044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120</w:t>
            </w:r>
          </w:p>
        </w:tc>
        <w:tc>
          <w:tcPr>
            <w:tcW w:w="1090" w:type="pct"/>
          </w:tcPr>
          <w:p w14:paraId="4448D263"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0.24</w:t>
            </w:r>
          </w:p>
        </w:tc>
      </w:tr>
      <w:tr w:rsidR="00F36017" w:rsidRPr="00EB328C" w14:paraId="6323CD09" w14:textId="77777777" w:rsidTr="00D82441">
        <w:tc>
          <w:tcPr>
            <w:tcW w:w="1941" w:type="pct"/>
          </w:tcPr>
          <w:p w14:paraId="1EAA62AA"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Religion:</w:t>
            </w:r>
          </w:p>
          <w:p w14:paraId="0997DF37"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Buddhist</w:t>
            </w:r>
          </w:p>
          <w:p w14:paraId="225AF116"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Hindu</w:t>
            </w:r>
          </w:p>
          <w:p w14:paraId="15DFA400"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Muslim</w:t>
            </w:r>
          </w:p>
          <w:p w14:paraId="3FA340A8"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Christian</w:t>
            </w:r>
          </w:p>
          <w:p w14:paraId="74F450C2"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Burgher</w:t>
            </w:r>
          </w:p>
          <w:p w14:paraId="5BCB199C"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Prefer not to reveal</w:t>
            </w:r>
          </w:p>
        </w:tc>
        <w:tc>
          <w:tcPr>
            <w:tcW w:w="985" w:type="pct"/>
          </w:tcPr>
          <w:p w14:paraId="19A26EAF"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077CF07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128</w:t>
            </w:r>
          </w:p>
          <w:p w14:paraId="5F21C43E"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w:t>
            </w:r>
          </w:p>
          <w:p w14:paraId="2D727583"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33</w:t>
            </w:r>
          </w:p>
          <w:p w14:paraId="1B12E72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17</w:t>
            </w:r>
          </w:p>
          <w:p w14:paraId="3F3A7E5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w:t>
            </w:r>
          </w:p>
          <w:p w14:paraId="420E7C4B"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8</w:t>
            </w:r>
          </w:p>
        </w:tc>
        <w:tc>
          <w:tcPr>
            <w:tcW w:w="985" w:type="pct"/>
          </w:tcPr>
          <w:p w14:paraId="40C3202A"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18B5B9B6"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163</w:t>
            </w:r>
          </w:p>
          <w:p w14:paraId="0EA2356A"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w:t>
            </w:r>
          </w:p>
          <w:p w14:paraId="7FE7E31E"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15</w:t>
            </w:r>
          </w:p>
          <w:p w14:paraId="7E00FE44"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18</w:t>
            </w:r>
          </w:p>
          <w:p w14:paraId="07276706"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w:t>
            </w:r>
          </w:p>
          <w:p w14:paraId="0DA80F73"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34</w:t>
            </w:r>
          </w:p>
        </w:tc>
        <w:tc>
          <w:tcPr>
            <w:tcW w:w="1090" w:type="pct"/>
          </w:tcPr>
          <w:p w14:paraId="03656016"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0.09</w:t>
            </w:r>
          </w:p>
        </w:tc>
      </w:tr>
      <w:tr w:rsidR="00F36017" w:rsidRPr="00EB328C" w14:paraId="635E576E" w14:textId="77777777" w:rsidTr="00D82441">
        <w:tc>
          <w:tcPr>
            <w:tcW w:w="1941" w:type="pct"/>
          </w:tcPr>
          <w:p w14:paraId="6F7DB014"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Number of years in operation:</w:t>
            </w:r>
          </w:p>
          <w:p w14:paraId="43D8D8FD"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Less than 5 years</w:t>
            </w:r>
          </w:p>
          <w:p w14:paraId="71094723"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5 – 10 years</w:t>
            </w:r>
          </w:p>
          <w:p w14:paraId="0BFAF2C5"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More than 11 years</w:t>
            </w:r>
          </w:p>
        </w:tc>
        <w:tc>
          <w:tcPr>
            <w:tcW w:w="985" w:type="pct"/>
          </w:tcPr>
          <w:p w14:paraId="35401628"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769EC4E9"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10</w:t>
            </w:r>
          </w:p>
          <w:p w14:paraId="43F50A51"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78</w:t>
            </w:r>
          </w:p>
          <w:p w14:paraId="2A99A004"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98</w:t>
            </w:r>
          </w:p>
        </w:tc>
        <w:tc>
          <w:tcPr>
            <w:tcW w:w="985" w:type="pct"/>
          </w:tcPr>
          <w:p w14:paraId="629C8414"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2983F02C"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18</w:t>
            </w:r>
          </w:p>
          <w:p w14:paraId="45A199F5"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110</w:t>
            </w:r>
          </w:p>
          <w:p w14:paraId="639C1AE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102</w:t>
            </w:r>
          </w:p>
        </w:tc>
        <w:tc>
          <w:tcPr>
            <w:tcW w:w="1090" w:type="pct"/>
          </w:tcPr>
          <w:p w14:paraId="76C0F405"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0.52</w:t>
            </w:r>
          </w:p>
        </w:tc>
      </w:tr>
      <w:tr w:rsidR="00F36017" w:rsidRPr="00EB328C" w14:paraId="0B7D6C71" w14:textId="77777777" w:rsidTr="00D82441">
        <w:tc>
          <w:tcPr>
            <w:tcW w:w="1941" w:type="pct"/>
          </w:tcPr>
          <w:p w14:paraId="354CFB4A"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Number of employees employed:</w:t>
            </w:r>
          </w:p>
          <w:p w14:paraId="65512809"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Less than 50</w:t>
            </w:r>
          </w:p>
          <w:p w14:paraId="7579DF85"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50 – 100</w:t>
            </w:r>
          </w:p>
          <w:p w14:paraId="5F80F3FD"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0"/>
              </w:rPr>
              <w:t>100 - 300</w:t>
            </w:r>
          </w:p>
        </w:tc>
        <w:tc>
          <w:tcPr>
            <w:tcW w:w="985" w:type="pct"/>
          </w:tcPr>
          <w:p w14:paraId="711D28B8"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06B005B2"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42</w:t>
            </w:r>
          </w:p>
          <w:p w14:paraId="29D7320A"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87</w:t>
            </w:r>
          </w:p>
          <w:p w14:paraId="3FA78233"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57</w:t>
            </w:r>
          </w:p>
        </w:tc>
        <w:tc>
          <w:tcPr>
            <w:tcW w:w="985" w:type="pct"/>
          </w:tcPr>
          <w:p w14:paraId="183AACD5"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1E0513BD"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112</w:t>
            </w:r>
          </w:p>
          <w:p w14:paraId="43D30184"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88</w:t>
            </w:r>
          </w:p>
          <w:p w14:paraId="10EE063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30</w:t>
            </w:r>
          </w:p>
        </w:tc>
        <w:tc>
          <w:tcPr>
            <w:tcW w:w="1090" w:type="pct"/>
          </w:tcPr>
          <w:p w14:paraId="1671169E"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0.31</w:t>
            </w:r>
          </w:p>
        </w:tc>
      </w:tr>
      <w:tr w:rsidR="00F36017" w:rsidRPr="00EB328C" w14:paraId="7BB65E2E" w14:textId="77777777" w:rsidTr="00D82441">
        <w:tc>
          <w:tcPr>
            <w:tcW w:w="1941" w:type="pct"/>
          </w:tcPr>
          <w:p w14:paraId="65B5D1A3" w14:textId="77777777" w:rsidR="00F36017" w:rsidRPr="00EB328C" w:rsidRDefault="00F36017" w:rsidP="00D82441">
            <w:pPr>
              <w:autoSpaceDE w:val="0"/>
              <w:autoSpaceDN w:val="0"/>
              <w:adjustRightInd w:val="0"/>
              <w:jc w:val="both"/>
              <w:rPr>
                <w:rFonts w:ascii="Times New Roman" w:hAnsi="Times New Roman" w:cs="Times New Roman"/>
                <w:sz w:val="20"/>
                <w:szCs w:val="24"/>
              </w:rPr>
            </w:pPr>
            <w:r w:rsidRPr="00EB328C">
              <w:rPr>
                <w:rFonts w:ascii="Times New Roman" w:hAnsi="Times New Roman" w:cs="Times New Roman"/>
                <w:sz w:val="20"/>
                <w:szCs w:val="24"/>
              </w:rPr>
              <w:t xml:space="preserve">Collective decision practice: </w:t>
            </w:r>
          </w:p>
          <w:p w14:paraId="0B3848F6" w14:textId="77777777" w:rsidR="00F36017" w:rsidRPr="00EB328C" w:rsidRDefault="00F36017" w:rsidP="00D82441">
            <w:pPr>
              <w:autoSpaceDE w:val="0"/>
              <w:autoSpaceDN w:val="0"/>
              <w:adjustRightInd w:val="0"/>
              <w:jc w:val="both"/>
              <w:rPr>
                <w:rFonts w:ascii="Times New Roman" w:hAnsi="Times New Roman" w:cs="Times New Roman"/>
                <w:sz w:val="20"/>
                <w:szCs w:val="24"/>
              </w:rPr>
            </w:pPr>
            <w:r w:rsidRPr="00EB328C">
              <w:rPr>
                <w:rFonts w:ascii="Times New Roman" w:hAnsi="Times New Roman" w:cs="Times New Roman"/>
                <w:sz w:val="20"/>
                <w:szCs w:val="24"/>
              </w:rPr>
              <w:t xml:space="preserve">Yes </w:t>
            </w:r>
          </w:p>
          <w:p w14:paraId="0953CAAE" w14:textId="77777777" w:rsidR="00F36017" w:rsidRPr="00EB328C" w:rsidRDefault="00F36017" w:rsidP="00D82441">
            <w:pPr>
              <w:autoSpaceDE w:val="0"/>
              <w:autoSpaceDN w:val="0"/>
              <w:adjustRightInd w:val="0"/>
              <w:jc w:val="both"/>
              <w:rPr>
                <w:rFonts w:ascii="Times New Roman" w:hAnsi="Times New Roman" w:cs="Times New Roman"/>
                <w:sz w:val="20"/>
                <w:szCs w:val="20"/>
              </w:rPr>
            </w:pPr>
            <w:r w:rsidRPr="00EB328C">
              <w:rPr>
                <w:rFonts w:ascii="Times New Roman" w:hAnsi="Times New Roman" w:cs="Times New Roman"/>
                <w:sz w:val="20"/>
                <w:szCs w:val="24"/>
              </w:rPr>
              <w:t xml:space="preserve">No </w:t>
            </w:r>
          </w:p>
        </w:tc>
        <w:tc>
          <w:tcPr>
            <w:tcW w:w="985" w:type="pct"/>
          </w:tcPr>
          <w:p w14:paraId="6E93295C"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1EA69873"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186</w:t>
            </w:r>
          </w:p>
          <w:p w14:paraId="78332826"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14</w:t>
            </w:r>
          </w:p>
        </w:tc>
        <w:tc>
          <w:tcPr>
            <w:tcW w:w="985" w:type="pct"/>
          </w:tcPr>
          <w:p w14:paraId="5D9838BB"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33C552BF"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230</w:t>
            </w:r>
          </w:p>
          <w:p w14:paraId="34044A0C"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19</w:t>
            </w:r>
          </w:p>
        </w:tc>
        <w:tc>
          <w:tcPr>
            <w:tcW w:w="1090" w:type="pct"/>
          </w:tcPr>
          <w:p w14:paraId="23996DFA"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0.47</w:t>
            </w:r>
          </w:p>
          <w:p w14:paraId="501CCB76"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tc>
      </w:tr>
      <w:tr w:rsidR="00F36017" w:rsidRPr="00864CAC" w14:paraId="42A701CD" w14:textId="77777777" w:rsidTr="00D82441">
        <w:tc>
          <w:tcPr>
            <w:tcW w:w="1941" w:type="pct"/>
          </w:tcPr>
          <w:p w14:paraId="1E4815A1" w14:textId="77777777" w:rsidR="00F36017" w:rsidRPr="00EB328C" w:rsidRDefault="00F36017" w:rsidP="00D82441">
            <w:pPr>
              <w:autoSpaceDE w:val="0"/>
              <w:autoSpaceDN w:val="0"/>
              <w:adjustRightInd w:val="0"/>
              <w:jc w:val="both"/>
              <w:rPr>
                <w:rFonts w:ascii="Times New Roman" w:hAnsi="Times New Roman" w:cs="Times New Roman"/>
                <w:sz w:val="20"/>
                <w:szCs w:val="24"/>
              </w:rPr>
            </w:pPr>
            <w:r w:rsidRPr="00EB328C">
              <w:rPr>
                <w:rFonts w:ascii="Times New Roman" w:hAnsi="Times New Roman" w:cs="Times New Roman"/>
                <w:sz w:val="20"/>
                <w:szCs w:val="24"/>
              </w:rPr>
              <w:t>No. of participants in collective decision</w:t>
            </w:r>
          </w:p>
          <w:p w14:paraId="4E729256" w14:textId="77777777" w:rsidR="00F36017" w:rsidRPr="00EB328C" w:rsidRDefault="00F36017" w:rsidP="00D82441">
            <w:pPr>
              <w:autoSpaceDE w:val="0"/>
              <w:autoSpaceDN w:val="0"/>
              <w:adjustRightInd w:val="0"/>
              <w:jc w:val="both"/>
              <w:rPr>
                <w:rFonts w:ascii="Times New Roman" w:hAnsi="Times New Roman" w:cs="Times New Roman"/>
                <w:sz w:val="20"/>
                <w:szCs w:val="24"/>
              </w:rPr>
            </w:pPr>
            <w:r w:rsidRPr="00EB328C">
              <w:rPr>
                <w:rFonts w:ascii="Times New Roman" w:hAnsi="Times New Roman" w:cs="Times New Roman"/>
                <w:sz w:val="20"/>
                <w:szCs w:val="24"/>
              </w:rPr>
              <w:t xml:space="preserve">1 – 5 </w:t>
            </w:r>
          </w:p>
          <w:p w14:paraId="1C64C6B6" w14:textId="77777777" w:rsidR="00F36017" w:rsidRPr="00EB328C" w:rsidRDefault="00F36017" w:rsidP="00D82441">
            <w:pPr>
              <w:autoSpaceDE w:val="0"/>
              <w:autoSpaceDN w:val="0"/>
              <w:adjustRightInd w:val="0"/>
              <w:jc w:val="both"/>
              <w:rPr>
                <w:rFonts w:ascii="Times New Roman" w:hAnsi="Times New Roman" w:cs="Times New Roman"/>
                <w:sz w:val="20"/>
                <w:szCs w:val="24"/>
              </w:rPr>
            </w:pPr>
            <w:r w:rsidRPr="00EB328C">
              <w:rPr>
                <w:rFonts w:ascii="Times New Roman" w:hAnsi="Times New Roman" w:cs="Times New Roman"/>
                <w:sz w:val="20"/>
                <w:szCs w:val="24"/>
              </w:rPr>
              <w:lastRenderedPageBreak/>
              <w:t xml:space="preserve">6 – 10 </w:t>
            </w:r>
          </w:p>
          <w:p w14:paraId="6127E2F2" w14:textId="77777777" w:rsidR="00F36017" w:rsidRPr="00EB328C" w:rsidRDefault="00F36017" w:rsidP="00D82441">
            <w:pPr>
              <w:autoSpaceDE w:val="0"/>
              <w:autoSpaceDN w:val="0"/>
              <w:adjustRightInd w:val="0"/>
              <w:jc w:val="both"/>
              <w:rPr>
                <w:rFonts w:ascii="Times New Roman" w:hAnsi="Times New Roman" w:cs="Times New Roman"/>
                <w:sz w:val="20"/>
                <w:szCs w:val="24"/>
              </w:rPr>
            </w:pPr>
            <w:r w:rsidRPr="00EB328C">
              <w:rPr>
                <w:rFonts w:ascii="Times New Roman" w:hAnsi="Times New Roman" w:cs="Times New Roman"/>
                <w:sz w:val="20"/>
                <w:szCs w:val="24"/>
              </w:rPr>
              <w:t>More than 10</w:t>
            </w:r>
          </w:p>
        </w:tc>
        <w:tc>
          <w:tcPr>
            <w:tcW w:w="985" w:type="pct"/>
          </w:tcPr>
          <w:p w14:paraId="523A4BE8"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217EF600"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47</w:t>
            </w:r>
          </w:p>
          <w:p w14:paraId="1EB01500"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lastRenderedPageBreak/>
              <w:t>91</w:t>
            </w:r>
          </w:p>
          <w:p w14:paraId="642260E9"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38</w:t>
            </w:r>
          </w:p>
        </w:tc>
        <w:tc>
          <w:tcPr>
            <w:tcW w:w="985" w:type="pct"/>
          </w:tcPr>
          <w:p w14:paraId="15ECC887" w14:textId="77777777" w:rsidR="00F36017" w:rsidRPr="00EB328C" w:rsidRDefault="00F36017" w:rsidP="00D82441">
            <w:pPr>
              <w:autoSpaceDE w:val="0"/>
              <w:autoSpaceDN w:val="0"/>
              <w:adjustRightInd w:val="0"/>
              <w:jc w:val="center"/>
              <w:rPr>
                <w:rFonts w:ascii="Times New Roman" w:hAnsi="Times New Roman" w:cs="Times New Roman"/>
                <w:sz w:val="20"/>
                <w:szCs w:val="20"/>
              </w:rPr>
            </w:pPr>
          </w:p>
          <w:p w14:paraId="37D59C84"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120</w:t>
            </w:r>
          </w:p>
          <w:p w14:paraId="18E233A5"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lastRenderedPageBreak/>
              <w:t>92</w:t>
            </w:r>
          </w:p>
          <w:p w14:paraId="38E4038E"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t>18</w:t>
            </w:r>
          </w:p>
        </w:tc>
        <w:tc>
          <w:tcPr>
            <w:tcW w:w="1090" w:type="pct"/>
          </w:tcPr>
          <w:p w14:paraId="1E69246C" w14:textId="77777777" w:rsidR="00F36017" w:rsidRPr="00EB328C" w:rsidRDefault="00F36017" w:rsidP="00D82441">
            <w:pPr>
              <w:autoSpaceDE w:val="0"/>
              <w:autoSpaceDN w:val="0"/>
              <w:adjustRightInd w:val="0"/>
              <w:jc w:val="center"/>
              <w:rPr>
                <w:rFonts w:ascii="Times New Roman" w:hAnsi="Times New Roman" w:cs="Times New Roman"/>
                <w:sz w:val="20"/>
                <w:szCs w:val="20"/>
              </w:rPr>
            </w:pPr>
            <w:r w:rsidRPr="00EB328C">
              <w:rPr>
                <w:rFonts w:ascii="Times New Roman" w:hAnsi="Times New Roman" w:cs="Times New Roman"/>
                <w:sz w:val="20"/>
                <w:szCs w:val="20"/>
              </w:rPr>
              <w:lastRenderedPageBreak/>
              <w:t>0.68</w:t>
            </w:r>
          </w:p>
        </w:tc>
      </w:tr>
    </w:tbl>
    <w:p w14:paraId="1BFCE2A7" w14:textId="77777777" w:rsidR="00F36017" w:rsidRDefault="00F36017" w:rsidP="00F36017">
      <w:pPr>
        <w:autoSpaceDE w:val="0"/>
        <w:autoSpaceDN w:val="0"/>
        <w:adjustRightInd w:val="0"/>
        <w:spacing w:after="0"/>
        <w:jc w:val="both"/>
        <w:rPr>
          <w:rFonts w:ascii="Times New Roman" w:hAnsi="Times New Roman" w:cs="Times New Roman"/>
          <w:b/>
          <w:i/>
          <w:iCs/>
          <w:sz w:val="24"/>
          <w:szCs w:val="16"/>
        </w:rPr>
      </w:pPr>
    </w:p>
    <w:p w14:paraId="4F8FD797" w14:textId="77777777" w:rsidR="00AF31D8" w:rsidRPr="00F36017" w:rsidRDefault="00AF31D8" w:rsidP="00F36017">
      <w:pPr>
        <w:autoSpaceDE w:val="0"/>
        <w:autoSpaceDN w:val="0"/>
        <w:adjustRightInd w:val="0"/>
        <w:spacing w:after="0"/>
        <w:jc w:val="both"/>
        <w:rPr>
          <w:rFonts w:ascii="Times New Roman" w:hAnsi="Times New Roman" w:cs="Times New Roman"/>
          <w:b/>
          <w:i/>
          <w:iCs/>
          <w:sz w:val="24"/>
          <w:szCs w:val="16"/>
        </w:rPr>
      </w:pPr>
      <w:r w:rsidRPr="00F36017">
        <w:rPr>
          <w:rFonts w:ascii="Times New Roman" w:hAnsi="Times New Roman" w:cs="Times New Roman"/>
          <w:b/>
          <w:i/>
          <w:iCs/>
          <w:sz w:val="24"/>
          <w:szCs w:val="16"/>
        </w:rPr>
        <w:t>Statistical procedure</w:t>
      </w:r>
    </w:p>
    <w:p w14:paraId="5C4E9B2A"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To examine </w:t>
      </w:r>
      <w:r w:rsidRPr="00F36017">
        <w:rPr>
          <w:rFonts w:ascii="Times New Roman" w:eastAsia="Calibri" w:hAnsi="Times New Roman" w:cs="Times New Roman"/>
          <w:sz w:val="24"/>
          <w:szCs w:val="24"/>
        </w:rPr>
        <w:t xml:space="preserve">the planned hypotheses, the partial least squares structural equation modeling (PLS-SEM) technique was used. </w:t>
      </w:r>
      <w:r w:rsidRPr="00F36017">
        <w:rPr>
          <w:rFonts w:ascii="Times New Roman" w:hAnsi="Times New Roman" w:cs="Times New Roman"/>
          <w:sz w:val="24"/>
          <w:szCs w:val="24"/>
        </w:rPr>
        <w:t>The PLS-SEM approach is adequate for causal modeling applications whose purpose is prediction and/or theory building. In terms of both bias and precision, the PLS offers excellent capabilities for work with small samples, model identification, and skewed data. In such cases, PLS provides better estimations for causal-predictive analysis in situations where the theoretical model and its measures are not well formed (</w:t>
      </w:r>
      <w:proofErr w:type="spellStart"/>
      <w:r w:rsidRPr="00F36017">
        <w:rPr>
          <w:rFonts w:ascii="Times New Roman" w:hAnsi="Times New Roman" w:cs="Times New Roman"/>
          <w:sz w:val="24"/>
          <w:szCs w:val="24"/>
        </w:rPr>
        <w:t>Hanseler</w:t>
      </w:r>
      <w:proofErr w:type="spellEnd"/>
      <w:r w:rsidRPr="00F36017">
        <w:rPr>
          <w:rFonts w:ascii="Times New Roman" w:hAnsi="Times New Roman" w:cs="Times New Roman"/>
          <w:sz w:val="24"/>
          <w:szCs w:val="24"/>
        </w:rPr>
        <w:t xml:space="preserve"> et al., 2009).  </w:t>
      </w:r>
    </w:p>
    <w:p w14:paraId="4EA375E5"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First, the study confirmed the measurement model (reliability and validity), and then evaluated the structural model (bootstrapping). For the measurement model, factor loadings were used to assess inter-item reliability</w:t>
      </w:r>
      <w:r w:rsidRPr="00F36017">
        <w:rPr>
          <w:rFonts w:ascii="Times New Roman" w:eastAsia="Calibri" w:hAnsi="Times New Roman" w:cs="Times New Roman"/>
          <w:sz w:val="24"/>
          <w:szCs w:val="24"/>
        </w:rPr>
        <w:t xml:space="preserve">, while viewing </w:t>
      </w:r>
      <w:r w:rsidRPr="00F36017">
        <w:rPr>
          <w:rFonts w:ascii="Times New Roman" w:hAnsi="Times New Roman" w:cs="Times New Roman"/>
          <w:sz w:val="24"/>
          <w:szCs w:val="24"/>
        </w:rPr>
        <w:t xml:space="preserve">a cut-off value of 0.70 (Munir, 2018). The average variance extracted (AVE) describes convergent validity. According to Ramayah </w:t>
      </w:r>
      <w:r w:rsidRPr="00F36017">
        <w:rPr>
          <w:rFonts w:ascii="Times New Roman" w:hAnsi="Times New Roman" w:cs="Times New Roman"/>
          <w:i/>
          <w:sz w:val="24"/>
          <w:szCs w:val="24"/>
        </w:rPr>
        <w:t>et al</w:t>
      </w:r>
      <w:r w:rsidRPr="00F36017">
        <w:rPr>
          <w:rFonts w:ascii="Times New Roman" w:hAnsi="Times New Roman" w:cs="Times New Roman"/>
          <w:sz w:val="24"/>
          <w:szCs w:val="24"/>
        </w:rPr>
        <w:t xml:space="preserve">. (2017), AVE values equal to 0.5 or higher leads to convergent validity. Internal consistency reliability was assessed using </w:t>
      </w:r>
      <w:r w:rsidRPr="00F36017">
        <w:rPr>
          <w:rFonts w:ascii="Times New Roman" w:hAnsi="Times New Roman" w:cs="Times New Roman"/>
          <w:bCs/>
          <w:sz w:val="24"/>
          <w:szCs w:val="24"/>
        </w:rPr>
        <w:t xml:space="preserve">Cronbach's alpha and </w:t>
      </w:r>
      <w:r w:rsidRPr="00F36017">
        <w:rPr>
          <w:rFonts w:ascii="Times New Roman" w:hAnsi="Times New Roman" w:cs="Times New Roman"/>
          <w:sz w:val="24"/>
          <w:szCs w:val="24"/>
        </w:rPr>
        <w:t xml:space="preserve">composite reliability (CR), and these values should be above the threshold value of 0.70 (Hair </w:t>
      </w:r>
      <w:r w:rsidRPr="00F36017">
        <w:rPr>
          <w:rFonts w:ascii="Times New Roman" w:hAnsi="Times New Roman" w:cs="Times New Roman"/>
          <w:i/>
          <w:sz w:val="24"/>
          <w:szCs w:val="24"/>
        </w:rPr>
        <w:t>et al</w:t>
      </w:r>
      <w:r w:rsidRPr="00F36017">
        <w:rPr>
          <w:rFonts w:ascii="Times New Roman" w:hAnsi="Times New Roman" w:cs="Times New Roman"/>
          <w:sz w:val="24"/>
          <w:szCs w:val="24"/>
        </w:rPr>
        <w:t>., 2014).</w:t>
      </w:r>
    </w:p>
    <w:p w14:paraId="6FEEB1A6" w14:textId="77777777" w:rsidR="00AF31D8" w:rsidRPr="00F36017" w:rsidRDefault="00AF31D8" w:rsidP="00F36017">
      <w:pPr>
        <w:autoSpaceDE w:val="0"/>
        <w:autoSpaceDN w:val="0"/>
        <w:adjustRightInd w:val="0"/>
        <w:spacing w:after="0"/>
        <w:jc w:val="both"/>
        <w:rPr>
          <w:rFonts w:ascii="Times New Roman" w:eastAsia="Calibri" w:hAnsi="Times New Roman" w:cs="Times New Roman"/>
          <w:sz w:val="24"/>
          <w:szCs w:val="24"/>
        </w:rPr>
      </w:pPr>
      <w:r w:rsidRPr="00F36017">
        <w:rPr>
          <w:rFonts w:ascii="Times New Roman" w:hAnsi="Times New Roman" w:cs="Times New Roman"/>
          <w:sz w:val="24"/>
          <w:szCs w:val="24"/>
        </w:rPr>
        <w:t xml:space="preserve">Next, </w:t>
      </w:r>
      <w:r w:rsidRPr="00F36017">
        <w:rPr>
          <w:rFonts w:ascii="Times New Roman" w:eastAsia="Calibri" w:hAnsi="Times New Roman" w:cs="Times New Roman"/>
          <w:sz w:val="24"/>
          <w:szCs w:val="24"/>
        </w:rPr>
        <w:t xml:space="preserve">the model fitness </w:t>
      </w:r>
      <w:r w:rsidRPr="00F36017">
        <w:rPr>
          <w:rFonts w:ascii="Times New Roman" w:hAnsi="Times New Roman" w:cs="Times New Roman"/>
          <w:sz w:val="24"/>
          <w:szCs w:val="24"/>
        </w:rPr>
        <w:t>was examined to determine the goodness of the proposed</w:t>
      </w:r>
      <w:r w:rsidRPr="00F36017">
        <w:rPr>
          <w:rFonts w:ascii="Times New Roman" w:eastAsia="Calibri" w:hAnsi="Times New Roman" w:cs="Times New Roman"/>
          <w:sz w:val="24"/>
          <w:szCs w:val="24"/>
        </w:rPr>
        <w:t xml:space="preserve"> model. The measures of model fit include </w:t>
      </w:r>
      <w:r w:rsidRPr="00F36017">
        <w:rPr>
          <w:rFonts w:ascii="Times New Roman" w:hAnsi="Times New Roman" w:cs="Times New Roman"/>
          <w:sz w:val="24"/>
          <w:szCs w:val="24"/>
        </w:rPr>
        <w:t>standardized root mean square residual (SRMR) and normed fit index (NFI), which are based on the value of chi-square (χ2)</w:t>
      </w:r>
      <w:r w:rsidRPr="00F36017">
        <w:rPr>
          <w:rFonts w:ascii="Times New Roman" w:eastAsia="AdvOT8cb2ddbd+20" w:hAnsi="Times New Roman" w:cs="Times New Roman"/>
          <w:sz w:val="24"/>
          <w:szCs w:val="24"/>
        </w:rPr>
        <w:t xml:space="preserve">, </w:t>
      </w:r>
      <w:r w:rsidRPr="00F36017">
        <w:rPr>
          <w:rFonts w:ascii="Times New Roman" w:hAnsi="Times New Roman" w:cs="Times New Roman"/>
          <w:sz w:val="24"/>
          <w:szCs w:val="24"/>
        </w:rPr>
        <w:t xml:space="preserve">which must be significant at </w:t>
      </w:r>
      <w:r w:rsidRPr="00F36017">
        <w:rPr>
          <w:rFonts w:ascii="Times New Roman" w:eastAsia="Calibri" w:hAnsi="Times New Roman" w:cs="Times New Roman"/>
          <w:sz w:val="24"/>
          <w:szCs w:val="24"/>
        </w:rPr>
        <w:t xml:space="preserve">the 5% level of significance. </w:t>
      </w:r>
      <w:r w:rsidRPr="00F36017">
        <w:rPr>
          <w:rFonts w:ascii="Times New Roman" w:hAnsi="Times New Roman" w:cs="Times New Roman"/>
          <w:sz w:val="24"/>
          <w:szCs w:val="24"/>
        </w:rPr>
        <w:t xml:space="preserve">Hair et al. (2019) </w:t>
      </w:r>
      <w:r w:rsidRPr="00F36017">
        <w:rPr>
          <w:rFonts w:ascii="Times New Roman" w:eastAsia="Calibri" w:hAnsi="Times New Roman" w:cs="Times New Roman"/>
          <w:sz w:val="24"/>
          <w:szCs w:val="24"/>
        </w:rPr>
        <w:t xml:space="preserve">stated that the value of SRMR should be less than </w:t>
      </w:r>
      <w:r w:rsidRPr="00F36017">
        <w:rPr>
          <w:rFonts w:ascii="Times New Roman" w:hAnsi="Times New Roman" w:cs="Times New Roman"/>
          <w:sz w:val="24"/>
          <w:szCs w:val="24"/>
        </w:rPr>
        <w:t xml:space="preserve">0.12 </w:t>
      </w:r>
      <w:r w:rsidRPr="00F36017">
        <w:rPr>
          <w:rFonts w:ascii="Times New Roman" w:eastAsia="Calibri" w:hAnsi="Times New Roman" w:cs="Times New Roman"/>
          <w:sz w:val="24"/>
          <w:szCs w:val="24"/>
        </w:rPr>
        <w:t>as acceptance criteria</w:t>
      </w:r>
      <w:r w:rsidRPr="00F36017">
        <w:rPr>
          <w:rFonts w:ascii="Times New Roman" w:hAnsi="Times New Roman" w:cs="Times New Roman"/>
          <w:sz w:val="24"/>
          <w:szCs w:val="24"/>
        </w:rPr>
        <w:t xml:space="preserve">. The value </w:t>
      </w:r>
      <w:r w:rsidRPr="00F36017">
        <w:rPr>
          <w:rFonts w:ascii="Times New Roman" w:eastAsia="Calibri" w:hAnsi="Times New Roman" w:cs="Times New Roman"/>
          <w:sz w:val="24"/>
          <w:szCs w:val="24"/>
        </w:rPr>
        <w:t xml:space="preserve">of NFI must be higher than 0.90, to meet the acceptance </w:t>
      </w:r>
      <w:r w:rsidRPr="00F36017">
        <w:rPr>
          <w:rFonts w:ascii="Times New Roman" w:hAnsi="Times New Roman" w:cs="Times New Roman"/>
          <w:sz w:val="24"/>
          <w:szCs w:val="24"/>
        </w:rPr>
        <w:t>criteria</w:t>
      </w:r>
      <w:r w:rsidRPr="00F36017">
        <w:rPr>
          <w:rFonts w:ascii="Times New Roman" w:eastAsia="Calibri" w:hAnsi="Times New Roman" w:cs="Times New Roman"/>
          <w:sz w:val="24"/>
          <w:szCs w:val="24"/>
        </w:rPr>
        <w:t>,</w:t>
      </w:r>
      <w:r w:rsidRPr="00F36017">
        <w:rPr>
          <w:rFonts w:ascii="Times New Roman" w:hAnsi="Times New Roman" w:cs="Times New Roman"/>
          <w:sz w:val="24"/>
          <w:szCs w:val="24"/>
        </w:rPr>
        <w:t xml:space="preserve"> and good model fitness can be achieved when NFI is close to 1. After fulfilling </w:t>
      </w:r>
      <w:r w:rsidRPr="00F36017">
        <w:rPr>
          <w:rFonts w:ascii="Times New Roman" w:eastAsia="Calibri" w:hAnsi="Times New Roman" w:cs="Times New Roman"/>
          <w:sz w:val="24"/>
          <w:szCs w:val="24"/>
        </w:rPr>
        <w:t>the requirements of the measurement model</w:t>
      </w:r>
      <w:r w:rsidRPr="00F36017">
        <w:rPr>
          <w:rFonts w:ascii="Times New Roman" w:hAnsi="Times New Roman" w:cs="Times New Roman"/>
          <w:sz w:val="24"/>
          <w:szCs w:val="24"/>
        </w:rPr>
        <w:t>, the structural model was tested to determine the significance</w:t>
      </w:r>
      <w:r w:rsidRPr="00F36017">
        <w:rPr>
          <w:rFonts w:ascii="Times New Roman" w:eastAsia="Calibri" w:hAnsi="Times New Roman" w:cs="Times New Roman"/>
          <w:sz w:val="24"/>
          <w:szCs w:val="24"/>
        </w:rPr>
        <w:t xml:space="preserve"> of the hypotheses. The assessment of the model’s quality is based on its ability to predict </w:t>
      </w:r>
      <w:r w:rsidRPr="00F36017">
        <w:rPr>
          <w:rFonts w:ascii="Times New Roman" w:hAnsi="Times New Roman" w:cs="Times New Roman"/>
          <w:sz w:val="24"/>
          <w:szCs w:val="24"/>
        </w:rPr>
        <w:t>endogenous constructs; including coefficient of determination (R</w:t>
      </w:r>
      <w:r w:rsidRPr="00F36017">
        <w:rPr>
          <w:rFonts w:ascii="Times New Roman" w:hAnsi="Times New Roman" w:cs="Times New Roman"/>
          <w:sz w:val="24"/>
          <w:szCs w:val="24"/>
          <w:vertAlign w:val="superscript"/>
        </w:rPr>
        <w:t>2</w:t>
      </w:r>
      <w:r w:rsidRPr="00F36017">
        <w:rPr>
          <w:rFonts w:ascii="Times New Roman" w:hAnsi="Times New Roman" w:cs="Times New Roman"/>
          <w:sz w:val="24"/>
          <w:szCs w:val="24"/>
        </w:rPr>
        <w:t>), path coefficients, and effect size (f</w:t>
      </w:r>
      <w:r w:rsidRPr="00F36017">
        <w:rPr>
          <w:rFonts w:ascii="Times New Roman" w:hAnsi="Times New Roman" w:cs="Times New Roman"/>
          <w:sz w:val="24"/>
          <w:szCs w:val="24"/>
          <w:vertAlign w:val="superscript"/>
        </w:rPr>
        <w:t>2</w:t>
      </w:r>
      <w:r w:rsidRPr="00F36017">
        <w:rPr>
          <w:rFonts w:ascii="Times New Roman" w:hAnsi="Times New Roman" w:cs="Times New Roman"/>
          <w:sz w:val="24"/>
          <w:szCs w:val="24"/>
        </w:rPr>
        <w:t xml:space="preserve">). Finally, group differences between meditators and non-meditators were investigated through independent sample </w:t>
      </w:r>
      <w:r w:rsidRPr="00F36017">
        <w:rPr>
          <w:rFonts w:ascii="Times New Roman" w:hAnsi="Times New Roman" w:cs="Times New Roman"/>
          <w:i/>
          <w:iCs/>
          <w:sz w:val="24"/>
          <w:szCs w:val="24"/>
        </w:rPr>
        <w:t>t-</w:t>
      </w:r>
      <w:r w:rsidRPr="00F36017">
        <w:rPr>
          <w:rFonts w:ascii="Times New Roman" w:hAnsi="Times New Roman" w:cs="Times New Roman"/>
          <w:sz w:val="24"/>
          <w:szCs w:val="24"/>
        </w:rPr>
        <w:t xml:space="preserve">tests. </w:t>
      </w:r>
    </w:p>
    <w:p w14:paraId="332216E1" w14:textId="77777777" w:rsidR="00AF31D8" w:rsidRPr="00F36017" w:rsidRDefault="00AF31D8" w:rsidP="00F36017">
      <w:pPr>
        <w:autoSpaceDE w:val="0"/>
        <w:autoSpaceDN w:val="0"/>
        <w:adjustRightInd w:val="0"/>
        <w:spacing w:after="0"/>
        <w:rPr>
          <w:rFonts w:ascii="Times New Roman" w:hAnsi="Times New Roman" w:cs="Times New Roman"/>
          <w:b/>
          <w:sz w:val="24"/>
          <w:szCs w:val="19"/>
        </w:rPr>
      </w:pPr>
    </w:p>
    <w:p w14:paraId="3DD48D08" w14:textId="77777777" w:rsidR="00AF31D8" w:rsidRPr="00F36017" w:rsidRDefault="00AF31D8" w:rsidP="00F36017">
      <w:pPr>
        <w:autoSpaceDE w:val="0"/>
        <w:autoSpaceDN w:val="0"/>
        <w:adjustRightInd w:val="0"/>
        <w:spacing w:after="0"/>
        <w:rPr>
          <w:rFonts w:ascii="Times New Roman" w:hAnsi="Times New Roman" w:cs="Times New Roman"/>
          <w:b/>
          <w:sz w:val="24"/>
          <w:szCs w:val="19"/>
        </w:rPr>
      </w:pPr>
      <w:r w:rsidRPr="00F36017">
        <w:rPr>
          <w:rFonts w:ascii="Times New Roman" w:hAnsi="Times New Roman" w:cs="Times New Roman"/>
          <w:b/>
          <w:sz w:val="24"/>
          <w:szCs w:val="19"/>
        </w:rPr>
        <w:t xml:space="preserve">Data Analysis and Findings </w:t>
      </w:r>
    </w:p>
    <w:p w14:paraId="1E3336D6"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The study examined common method bias (CMB) as it used cross-sectional survey data. The study applied principal axis factor analysis to identify the factors that are critical for the explanation of variance (Podsakoff et al., 2003). Out of the total variance, 51.28% recorded for a single construct; satisfied the recommended 50%. Table 3 lists the measurement model computations used in this study. The results show that AVE values exceed the respective threshold values (above 0.50) ensuring the convergent validity. </w:t>
      </w:r>
      <w:r w:rsidRPr="00F36017">
        <w:rPr>
          <w:rFonts w:ascii="Times New Roman" w:hAnsi="Times New Roman" w:cs="Times New Roman"/>
          <w:bCs/>
          <w:sz w:val="24"/>
          <w:szCs w:val="24"/>
        </w:rPr>
        <w:t xml:space="preserve">Cronbach's alpha and </w:t>
      </w:r>
      <w:r w:rsidRPr="00F36017">
        <w:rPr>
          <w:rFonts w:ascii="Times New Roman" w:hAnsi="Times New Roman" w:cs="Times New Roman"/>
          <w:sz w:val="24"/>
          <w:szCs w:val="24"/>
        </w:rPr>
        <w:t>CR values were above 0.70, which falls within the acceptable reliability range (Hair et al., 2010).</w:t>
      </w:r>
    </w:p>
    <w:p w14:paraId="2DCB7BCC" w14:textId="77777777" w:rsidR="00F36017" w:rsidRDefault="00F36017" w:rsidP="00F36017">
      <w:pPr>
        <w:autoSpaceDE w:val="0"/>
        <w:autoSpaceDN w:val="0"/>
        <w:adjustRightInd w:val="0"/>
        <w:spacing w:after="0"/>
        <w:jc w:val="center"/>
        <w:rPr>
          <w:rFonts w:ascii="Times New Roman" w:hAnsi="Times New Roman" w:cs="Times New Roman"/>
          <w:i/>
          <w:sz w:val="24"/>
          <w:szCs w:val="24"/>
        </w:rPr>
      </w:pPr>
    </w:p>
    <w:p w14:paraId="72590298" w14:textId="77777777" w:rsidR="00F36017" w:rsidRPr="0071445D" w:rsidRDefault="00F36017" w:rsidP="00F36017">
      <w:pPr>
        <w:spacing w:after="0" w:line="240" w:lineRule="auto"/>
        <w:rPr>
          <w:rFonts w:ascii="Times New Roman" w:hAnsi="Times New Roman" w:cs="Times New Roman"/>
          <w:b/>
          <w:i/>
          <w:sz w:val="24"/>
          <w:szCs w:val="24"/>
        </w:rPr>
      </w:pPr>
      <w:r>
        <w:rPr>
          <w:rFonts w:ascii="Times New Roman" w:hAnsi="Times New Roman" w:cs="Times New Roman"/>
          <w:b/>
          <w:i/>
          <w:sz w:val="24"/>
          <w:szCs w:val="24"/>
        </w:rPr>
        <w:t>Table 3</w:t>
      </w:r>
      <w:r w:rsidRPr="0071445D">
        <w:rPr>
          <w:rFonts w:ascii="Times New Roman" w:hAnsi="Times New Roman" w:cs="Times New Roman"/>
          <w:b/>
          <w:i/>
          <w:sz w:val="24"/>
          <w:szCs w:val="24"/>
        </w:rPr>
        <w:t xml:space="preserve">: Measurement model computation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378"/>
        <w:gridCol w:w="885"/>
        <w:gridCol w:w="994"/>
        <w:gridCol w:w="1090"/>
        <w:gridCol w:w="1056"/>
        <w:gridCol w:w="1461"/>
        <w:gridCol w:w="1502"/>
      </w:tblGrid>
      <w:tr w:rsidR="00F36017" w:rsidRPr="00864CAC" w14:paraId="3BFE96E4" w14:textId="77777777" w:rsidTr="00D82441">
        <w:trPr>
          <w:cantSplit/>
        </w:trPr>
        <w:tc>
          <w:tcPr>
            <w:tcW w:w="1269" w:type="pct"/>
            <w:shd w:val="clear" w:color="auto" w:fill="FFFFFF"/>
          </w:tcPr>
          <w:p w14:paraId="5BC577FB" w14:textId="77777777" w:rsidR="00F36017" w:rsidRPr="00864CAC" w:rsidRDefault="00F36017" w:rsidP="00D82441">
            <w:pPr>
              <w:autoSpaceDE w:val="0"/>
              <w:autoSpaceDN w:val="0"/>
              <w:adjustRightInd w:val="0"/>
              <w:spacing w:after="0" w:line="320" w:lineRule="atLeast"/>
              <w:ind w:left="60" w:right="60"/>
              <w:jc w:val="center"/>
              <w:rPr>
                <w:rFonts w:ascii="Times New Roman" w:hAnsi="Times New Roman" w:cs="Times New Roman"/>
                <w:b/>
                <w:bCs/>
                <w:sz w:val="20"/>
                <w:szCs w:val="20"/>
              </w:rPr>
            </w:pPr>
            <w:r w:rsidRPr="00864CAC">
              <w:rPr>
                <w:rFonts w:ascii="Times New Roman" w:hAnsi="Times New Roman" w:cs="Times New Roman"/>
                <w:b/>
                <w:bCs/>
                <w:sz w:val="20"/>
                <w:szCs w:val="20"/>
              </w:rPr>
              <w:t>Variable</w:t>
            </w:r>
          </w:p>
        </w:tc>
        <w:tc>
          <w:tcPr>
            <w:tcW w:w="472" w:type="pct"/>
            <w:shd w:val="clear" w:color="auto" w:fill="FFFFFF"/>
          </w:tcPr>
          <w:p w14:paraId="4198AE47" w14:textId="77777777" w:rsidR="00F36017" w:rsidRPr="00864CAC" w:rsidRDefault="00F36017" w:rsidP="00D82441">
            <w:pPr>
              <w:autoSpaceDE w:val="0"/>
              <w:autoSpaceDN w:val="0"/>
              <w:adjustRightInd w:val="0"/>
              <w:spacing w:after="0" w:line="320" w:lineRule="atLeast"/>
              <w:ind w:left="60" w:right="60"/>
              <w:jc w:val="center"/>
              <w:rPr>
                <w:rFonts w:ascii="Times New Roman" w:hAnsi="Times New Roman" w:cs="Times New Roman"/>
                <w:b/>
                <w:bCs/>
                <w:sz w:val="20"/>
                <w:szCs w:val="20"/>
              </w:rPr>
            </w:pPr>
            <w:r w:rsidRPr="00864CAC">
              <w:rPr>
                <w:rFonts w:ascii="Times New Roman" w:hAnsi="Times New Roman" w:cs="Times New Roman"/>
                <w:b/>
                <w:bCs/>
                <w:sz w:val="20"/>
                <w:szCs w:val="20"/>
              </w:rPr>
              <w:t>No. of Items</w:t>
            </w:r>
          </w:p>
        </w:tc>
        <w:tc>
          <w:tcPr>
            <w:tcW w:w="530" w:type="pct"/>
            <w:shd w:val="clear" w:color="auto" w:fill="FFFFFF"/>
          </w:tcPr>
          <w:p w14:paraId="1962A852" w14:textId="77777777" w:rsidR="00F36017" w:rsidRPr="00864CAC" w:rsidRDefault="00F36017" w:rsidP="00D82441">
            <w:pPr>
              <w:autoSpaceDE w:val="0"/>
              <w:autoSpaceDN w:val="0"/>
              <w:adjustRightInd w:val="0"/>
              <w:spacing w:after="0" w:line="320" w:lineRule="atLeast"/>
              <w:ind w:left="60" w:right="60"/>
              <w:jc w:val="center"/>
              <w:rPr>
                <w:rFonts w:ascii="Times New Roman" w:hAnsi="Times New Roman" w:cs="Times New Roman"/>
                <w:b/>
                <w:bCs/>
                <w:sz w:val="20"/>
                <w:szCs w:val="20"/>
              </w:rPr>
            </w:pPr>
            <w:r w:rsidRPr="00864CAC">
              <w:rPr>
                <w:rFonts w:ascii="Times New Roman" w:hAnsi="Times New Roman" w:cs="Times New Roman"/>
                <w:b/>
                <w:sz w:val="20"/>
                <w:szCs w:val="20"/>
              </w:rPr>
              <w:t>Final Items</w:t>
            </w:r>
          </w:p>
        </w:tc>
        <w:tc>
          <w:tcPr>
            <w:tcW w:w="582" w:type="pct"/>
            <w:shd w:val="clear" w:color="auto" w:fill="FFFFFF"/>
          </w:tcPr>
          <w:p w14:paraId="78E0130C" w14:textId="77777777" w:rsidR="00F36017" w:rsidRPr="00864CAC" w:rsidRDefault="00F36017" w:rsidP="00D82441">
            <w:pPr>
              <w:autoSpaceDE w:val="0"/>
              <w:autoSpaceDN w:val="0"/>
              <w:adjustRightInd w:val="0"/>
              <w:spacing w:after="0" w:line="320" w:lineRule="atLeast"/>
              <w:ind w:left="60" w:right="60"/>
              <w:jc w:val="center"/>
              <w:rPr>
                <w:rFonts w:ascii="Times New Roman" w:hAnsi="Times New Roman" w:cs="Times New Roman"/>
                <w:b/>
                <w:bCs/>
                <w:sz w:val="20"/>
                <w:szCs w:val="20"/>
              </w:rPr>
            </w:pPr>
            <w:r w:rsidRPr="00864CAC">
              <w:rPr>
                <w:rFonts w:ascii="Times New Roman" w:hAnsi="Times New Roman" w:cs="Times New Roman"/>
                <w:b/>
                <w:sz w:val="20"/>
                <w:szCs w:val="20"/>
              </w:rPr>
              <w:t>Loadings</w:t>
            </w:r>
          </w:p>
        </w:tc>
        <w:tc>
          <w:tcPr>
            <w:tcW w:w="564" w:type="pct"/>
            <w:shd w:val="clear" w:color="auto" w:fill="FFFFFF"/>
          </w:tcPr>
          <w:p w14:paraId="4747BB94" w14:textId="77777777" w:rsidR="00F36017" w:rsidRPr="00864CAC" w:rsidRDefault="00F36017" w:rsidP="00D82441">
            <w:pPr>
              <w:autoSpaceDE w:val="0"/>
              <w:autoSpaceDN w:val="0"/>
              <w:adjustRightInd w:val="0"/>
              <w:spacing w:after="0" w:line="320" w:lineRule="atLeast"/>
              <w:ind w:left="60" w:right="60"/>
              <w:jc w:val="center"/>
              <w:rPr>
                <w:rFonts w:ascii="Times New Roman" w:hAnsi="Times New Roman" w:cs="Times New Roman"/>
                <w:b/>
                <w:bCs/>
                <w:sz w:val="20"/>
                <w:szCs w:val="20"/>
              </w:rPr>
            </w:pPr>
            <w:r w:rsidRPr="00864CAC">
              <w:rPr>
                <w:rFonts w:ascii="Times New Roman" w:hAnsi="Times New Roman" w:cs="Times New Roman"/>
                <w:b/>
                <w:bCs/>
                <w:sz w:val="20"/>
                <w:szCs w:val="20"/>
              </w:rPr>
              <w:t>AVE</w:t>
            </w:r>
          </w:p>
        </w:tc>
        <w:tc>
          <w:tcPr>
            <w:tcW w:w="780" w:type="pct"/>
            <w:shd w:val="clear" w:color="auto" w:fill="FFFFFF"/>
          </w:tcPr>
          <w:p w14:paraId="25F3FF4C" w14:textId="77777777" w:rsidR="00F36017" w:rsidRPr="00864CAC" w:rsidRDefault="00F36017" w:rsidP="00D82441">
            <w:pPr>
              <w:autoSpaceDE w:val="0"/>
              <w:autoSpaceDN w:val="0"/>
              <w:adjustRightInd w:val="0"/>
              <w:spacing w:after="0" w:line="320" w:lineRule="atLeast"/>
              <w:ind w:left="60" w:right="60"/>
              <w:jc w:val="center"/>
              <w:rPr>
                <w:rFonts w:ascii="Times New Roman" w:hAnsi="Times New Roman" w:cs="Times New Roman"/>
                <w:b/>
                <w:bCs/>
                <w:sz w:val="20"/>
                <w:szCs w:val="20"/>
              </w:rPr>
            </w:pPr>
            <w:r w:rsidRPr="00864CAC">
              <w:rPr>
                <w:rFonts w:ascii="Times New Roman" w:hAnsi="Times New Roman" w:cs="Times New Roman"/>
                <w:b/>
                <w:bCs/>
                <w:sz w:val="20"/>
                <w:szCs w:val="20"/>
              </w:rPr>
              <w:t>Cronbach's Alpha</w:t>
            </w:r>
          </w:p>
        </w:tc>
        <w:tc>
          <w:tcPr>
            <w:tcW w:w="802" w:type="pct"/>
            <w:shd w:val="clear" w:color="auto" w:fill="FFFFFF"/>
          </w:tcPr>
          <w:p w14:paraId="1C95DAFB" w14:textId="77777777" w:rsidR="00F36017" w:rsidRPr="00864CAC" w:rsidRDefault="00F36017" w:rsidP="00D82441">
            <w:pPr>
              <w:autoSpaceDE w:val="0"/>
              <w:autoSpaceDN w:val="0"/>
              <w:adjustRightInd w:val="0"/>
              <w:spacing w:after="0" w:line="320" w:lineRule="atLeast"/>
              <w:ind w:left="60" w:right="60"/>
              <w:jc w:val="center"/>
              <w:rPr>
                <w:rFonts w:ascii="Times New Roman" w:hAnsi="Times New Roman" w:cs="Times New Roman"/>
                <w:b/>
                <w:bCs/>
                <w:sz w:val="20"/>
                <w:szCs w:val="20"/>
              </w:rPr>
            </w:pPr>
            <w:r w:rsidRPr="00864CAC">
              <w:rPr>
                <w:rFonts w:ascii="Times New Roman" w:hAnsi="Times New Roman" w:cs="Times New Roman"/>
                <w:b/>
                <w:bCs/>
                <w:sz w:val="20"/>
                <w:szCs w:val="20"/>
              </w:rPr>
              <w:t>CR</w:t>
            </w:r>
          </w:p>
        </w:tc>
      </w:tr>
      <w:tr w:rsidR="00F36017" w:rsidRPr="00864CAC" w14:paraId="78E22B77" w14:textId="77777777" w:rsidTr="00D82441">
        <w:trPr>
          <w:cantSplit/>
        </w:trPr>
        <w:tc>
          <w:tcPr>
            <w:tcW w:w="1269" w:type="pct"/>
            <w:shd w:val="clear" w:color="auto" w:fill="FFFFFF"/>
          </w:tcPr>
          <w:p w14:paraId="30EF7C26"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iCs/>
                <w:sz w:val="20"/>
                <w:szCs w:val="20"/>
              </w:rPr>
              <w:lastRenderedPageBreak/>
              <w:t>Survival of SMEs</w:t>
            </w:r>
          </w:p>
        </w:tc>
        <w:tc>
          <w:tcPr>
            <w:tcW w:w="472" w:type="pct"/>
            <w:shd w:val="clear" w:color="auto" w:fill="FFFFFF"/>
          </w:tcPr>
          <w:p w14:paraId="6E7A970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5</w:t>
            </w:r>
          </w:p>
        </w:tc>
        <w:tc>
          <w:tcPr>
            <w:tcW w:w="530" w:type="pct"/>
            <w:shd w:val="clear" w:color="auto" w:fill="FFFFFF"/>
          </w:tcPr>
          <w:p w14:paraId="700167A5"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S1</w:t>
            </w:r>
          </w:p>
          <w:p w14:paraId="00F21F74"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S2</w:t>
            </w:r>
          </w:p>
          <w:p w14:paraId="63AD5804"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S3</w:t>
            </w:r>
          </w:p>
          <w:p w14:paraId="0C16781C"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S4</w:t>
            </w:r>
          </w:p>
        </w:tc>
        <w:tc>
          <w:tcPr>
            <w:tcW w:w="582" w:type="pct"/>
            <w:shd w:val="clear" w:color="auto" w:fill="FFFFFF"/>
          </w:tcPr>
          <w:p w14:paraId="550A8344"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.844</w:t>
            </w:r>
          </w:p>
          <w:p w14:paraId="0F5AB148"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.854</w:t>
            </w:r>
          </w:p>
          <w:p w14:paraId="254FC803"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.745</w:t>
            </w:r>
          </w:p>
          <w:p w14:paraId="00B8DF0E"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.780</w:t>
            </w:r>
          </w:p>
        </w:tc>
        <w:tc>
          <w:tcPr>
            <w:tcW w:w="564" w:type="pct"/>
            <w:shd w:val="clear" w:color="auto" w:fill="FFFFFF"/>
          </w:tcPr>
          <w:p w14:paraId="4F51C5E5"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bCs/>
                <w:sz w:val="20"/>
                <w:szCs w:val="20"/>
              </w:rPr>
            </w:pPr>
            <w:r w:rsidRPr="00864CAC">
              <w:rPr>
                <w:rFonts w:ascii="Times New Roman" w:hAnsi="Times New Roman" w:cs="Times New Roman"/>
                <w:bCs/>
                <w:sz w:val="20"/>
                <w:szCs w:val="20"/>
              </w:rPr>
              <w:t>0.651</w:t>
            </w:r>
          </w:p>
        </w:tc>
        <w:tc>
          <w:tcPr>
            <w:tcW w:w="780" w:type="pct"/>
            <w:shd w:val="clear" w:color="auto" w:fill="FFFFFF"/>
          </w:tcPr>
          <w:p w14:paraId="0F21C9AC"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0.789</w:t>
            </w:r>
          </w:p>
        </w:tc>
        <w:tc>
          <w:tcPr>
            <w:tcW w:w="802" w:type="pct"/>
            <w:shd w:val="clear" w:color="auto" w:fill="FFFFFF"/>
          </w:tcPr>
          <w:p w14:paraId="1E428482"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0.930</w:t>
            </w:r>
          </w:p>
        </w:tc>
      </w:tr>
      <w:tr w:rsidR="00F36017" w:rsidRPr="00864CAC" w14:paraId="4B9E0EDE" w14:textId="77777777" w:rsidTr="00D82441">
        <w:trPr>
          <w:cantSplit/>
        </w:trPr>
        <w:tc>
          <w:tcPr>
            <w:tcW w:w="1269" w:type="pct"/>
            <w:shd w:val="clear" w:color="auto" w:fill="FFFFFF"/>
          </w:tcPr>
          <w:p w14:paraId="17AA75EF"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sz w:val="20"/>
                <w:szCs w:val="20"/>
                <w:shd w:val="clear" w:color="auto" w:fill="FFFFFF"/>
              </w:rPr>
              <w:t>S</w:t>
            </w:r>
            <w:r w:rsidRPr="00864CAC">
              <w:rPr>
                <w:rFonts w:ascii="Times New Roman" w:hAnsi="Times New Roman" w:cs="Times New Roman"/>
                <w:iCs/>
                <w:sz w:val="20"/>
                <w:szCs w:val="20"/>
              </w:rPr>
              <w:t>ustain continued growth of SMEs</w:t>
            </w:r>
          </w:p>
        </w:tc>
        <w:tc>
          <w:tcPr>
            <w:tcW w:w="472" w:type="pct"/>
            <w:shd w:val="clear" w:color="auto" w:fill="FFFFFF"/>
          </w:tcPr>
          <w:p w14:paraId="017B157D"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w:t>
            </w:r>
          </w:p>
        </w:tc>
        <w:tc>
          <w:tcPr>
            <w:tcW w:w="530" w:type="pct"/>
            <w:shd w:val="clear" w:color="auto" w:fill="FFFFFF"/>
          </w:tcPr>
          <w:p w14:paraId="69F410B5"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G1</w:t>
            </w:r>
          </w:p>
          <w:p w14:paraId="5331E7B7"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G2</w:t>
            </w:r>
          </w:p>
          <w:p w14:paraId="3C93355E"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G3</w:t>
            </w:r>
          </w:p>
          <w:p w14:paraId="76732179"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G4</w:t>
            </w:r>
          </w:p>
          <w:p w14:paraId="39D8265A"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G5</w:t>
            </w:r>
          </w:p>
          <w:p w14:paraId="34442D3A"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G6</w:t>
            </w:r>
          </w:p>
          <w:p w14:paraId="3687DE71"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G7</w:t>
            </w:r>
          </w:p>
        </w:tc>
        <w:tc>
          <w:tcPr>
            <w:tcW w:w="582" w:type="pct"/>
            <w:shd w:val="clear" w:color="auto" w:fill="FFFFFF"/>
          </w:tcPr>
          <w:p w14:paraId="156D5CC3"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.890</w:t>
            </w:r>
          </w:p>
          <w:p w14:paraId="1F8C51CD"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.932</w:t>
            </w:r>
          </w:p>
          <w:p w14:paraId="652AD859"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.959</w:t>
            </w:r>
          </w:p>
          <w:p w14:paraId="37BAB4FC"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.831</w:t>
            </w:r>
          </w:p>
          <w:p w14:paraId="10BDFB8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.957</w:t>
            </w:r>
          </w:p>
          <w:p w14:paraId="6367CEB9"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.929</w:t>
            </w:r>
          </w:p>
          <w:p w14:paraId="20727723"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.928</w:t>
            </w:r>
          </w:p>
        </w:tc>
        <w:tc>
          <w:tcPr>
            <w:tcW w:w="564" w:type="pct"/>
            <w:shd w:val="clear" w:color="auto" w:fill="FFFFFF"/>
          </w:tcPr>
          <w:p w14:paraId="62512AB7"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bCs/>
                <w:sz w:val="20"/>
                <w:szCs w:val="20"/>
              </w:rPr>
            </w:pPr>
            <w:r w:rsidRPr="00864CAC">
              <w:rPr>
                <w:rFonts w:ascii="Times New Roman" w:hAnsi="Times New Roman" w:cs="Times New Roman"/>
                <w:bCs/>
                <w:sz w:val="20"/>
                <w:szCs w:val="20"/>
              </w:rPr>
              <w:t>0.844</w:t>
            </w:r>
          </w:p>
        </w:tc>
        <w:tc>
          <w:tcPr>
            <w:tcW w:w="780" w:type="pct"/>
            <w:shd w:val="clear" w:color="auto" w:fill="FFFFFF"/>
          </w:tcPr>
          <w:p w14:paraId="5EE0A6BD"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0.857</w:t>
            </w:r>
          </w:p>
        </w:tc>
        <w:tc>
          <w:tcPr>
            <w:tcW w:w="802" w:type="pct"/>
            <w:shd w:val="clear" w:color="auto" w:fill="FFFFFF"/>
          </w:tcPr>
          <w:p w14:paraId="6B698EF4"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0.986</w:t>
            </w:r>
          </w:p>
        </w:tc>
      </w:tr>
      <w:tr w:rsidR="00F36017" w:rsidRPr="00864CAC" w14:paraId="352D8FD4" w14:textId="77777777" w:rsidTr="00D82441">
        <w:trPr>
          <w:cantSplit/>
        </w:trPr>
        <w:tc>
          <w:tcPr>
            <w:tcW w:w="1269" w:type="pct"/>
            <w:shd w:val="clear" w:color="auto" w:fill="FFFFFF"/>
          </w:tcPr>
          <w:p w14:paraId="09AD279A"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sz w:val="20"/>
                <w:szCs w:val="20"/>
              </w:rPr>
              <w:t>Business model innovation (BMI)</w:t>
            </w:r>
          </w:p>
        </w:tc>
        <w:tc>
          <w:tcPr>
            <w:tcW w:w="472" w:type="pct"/>
            <w:shd w:val="clear" w:color="auto" w:fill="FFFFFF"/>
          </w:tcPr>
          <w:p w14:paraId="52D50753"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w:t>
            </w:r>
          </w:p>
        </w:tc>
        <w:tc>
          <w:tcPr>
            <w:tcW w:w="530" w:type="pct"/>
            <w:shd w:val="clear" w:color="auto" w:fill="FFFFFF"/>
          </w:tcPr>
          <w:p w14:paraId="5186E6D3"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B1</w:t>
            </w:r>
          </w:p>
          <w:p w14:paraId="3F52072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B3</w:t>
            </w:r>
          </w:p>
          <w:p w14:paraId="48E9C048"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B4</w:t>
            </w:r>
          </w:p>
          <w:p w14:paraId="4A8264D2"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B5</w:t>
            </w:r>
          </w:p>
          <w:p w14:paraId="07629DE4"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B6</w:t>
            </w:r>
          </w:p>
          <w:p w14:paraId="6D4FDFE2"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B8</w:t>
            </w:r>
          </w:p>
          <w:p w14:paraId="2C4CD9D0"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B9</w:t>
            </w:r>
          </w:p>
        </w:tc>
        <w:tc>
          <w:tcPr>
            <w:tcW w:w="582" w:type="pct"/>
            <w:shd w:val="clear" w:color="auto" w:fill="FFFFFF"/>
          </w:tcPr>
          <w:p w14:paraId="1B4CCC05"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.784</w:t>
            </w:r>
          </w:p>
          <w:p w14:paraId="6C3B8BE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.566</w:t>
            </w:r>
          </w:p>
          <w:p w14:paraId="4373A7BD"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.708</w:t>
            </w:r>
          </w:p>
          <w:p w14:paraId="46F6D0C1"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.769</w:t>
            </w:r>
          </w:p>
          <w:p w14:paraId="05B366D1"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.852</w:t>
            </w:r>
          </w:p>
          <w:p w14:paraId="4E7C0637"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.503</w:t>
            </w:r>
          </w:p>
          <w:p w14:paraId="07073ED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.857</w:t>
            </w:r>
          </w:p>
        </w:tc>
        <w:tc>
          <w:tcPr>
            <w:tcW w:w="564" w:type="pct"/>
            <w:shd w:val="clear" w:color="auto" w:fill="FFFFFF"/>
          </w:tcPr>
          <w:p w14:paraId="3C0306FD"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bCs/>
                <w:sz w:val="20"/>
                <w:szCs w:val="20"/>
              </w:rPr>
            </w:pPr>
            <w:r w:rsidRPr="00864CAC">
              <w:rPr>
                <w:rFonts w:ascii="Times New Roman" w:hAnsi="Times New Roman" w:cs="Times New Roman"/>
                <w:bCs/>
                <w:sz w:val="20"/>
                <w:szCs w:val="20"/>
              </w:rPr>
              <w:t>0.534</w:t>
            </w:r>
          </w:p>
        </w:tc>
        <w:tc>
          <w:tcPr>
            <w:tcW w:w="780" w:type="pct"/>
            <w:shd w:val="clear" w:color="auto" w:fill="FFFFFF"/>
          </w:tcPr>
          <w:p w14:paraId="5B2FF0EC"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0.836</w:t>
            </w:r>
          </w:p>
        </w:tc>
        <w:tc>
          <w:tcPr>
            <w:tcW w:w="802" w:type="pct"/>
            <w:shd w:val="clear" w:color="auto" w:fill="FFFFFF"/>
          </w:tcPr>
          <w:p w14:paraId="593A85D8"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0.928</w:t>
            </w:r>
          </w:p>
        </w:tc>
      </w:tr>
      <w:tr w:rsidR="00F36017" w:rsidRPr="00864CAC" w14:paraId="55CFF894" w14:textId="77777777" w:rsidTr="00D82441">
        <w:trPr>
          <w:cantSplit/>
        </w:trPr>
        <w:tc>
          <w:tcPr>
            <w:tcW w:w="1269" w:type="pct"/>
            <w:shd w:val="clear" w:color="auto" w:fill="FFFFFF"/>
          </w:tcPr>
          <w:p w14:paraId="2FF3821F"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sz w:val="20"/>
                <w:szCs w:val="20"/>
              </w:rPr>
              <w:t xml:space="preserve">Managerial mindfulness: </w:t>
            </w:r>
          </w:p>
          <w:p w14:paraId="2BD3AB64"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sz w:val="20"/>
                <w:szCs w:val="20"/>
              </w:rPr>
              <w:t xml:space="preserve">Scanning </w:t>
            </w:r>
          </w:p>
        </w:tc>
        <w:tc>
          <w:tcPr>
            <w:tcW w:w="472" w:type="pct"/>
            <w:shd w:val="clear" w:color="auto" w:fill="FFFFFF"/>
          </w:tcPr>
          <w:p w14:paraId="7262E3C8"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10</w:t>
            </w:r>
          </w:p>
        </w:tc>
        <w:tc>
          <w:tcPr>
            <w:tcW w:w="530" w:type="pct"/>
            <w:shd w:val="clear" w:color="auto" w:fill="FFFFFF"/>
          </w:tcPr>
          <w:p w14:paraId="56C9624C"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MS1</w:t>
            </w:r>
          </w:p>
          <w:p w14:paraId="06CCD428"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MS3</w:t>
            </w:r>
          </w:p>
          <w:p w14:paraId="7AF3AE23"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MS4</w:t>
            </w:r>
          </w:p>
          <w:p w14:paraId="716C69FA"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MS5</w:t>
            </w:r>
          </w:p>
          <w:p w14:paraId="672A7FFF"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MS6</w:t>
            </w:r>
          </w:p>
          <w:p w14:paraId="647D544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MS7</w:t>
            </w:r>
          </w:p>
          <w:p w14:paraId="3717A859"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MS8</w:t>
            </w:r>
          </w:p>
          <w:p w14:paraId="21A235C7"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MS9</w:t>
            </w:r>
          </w:p>
          <w:p w14:paraId="66F5C5C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MS10</w:t>
            </w:r>
          </w:p>
        </w:tc>
        <w:tc>
          <w:tcPr>
            <w:tcW w:w="582" w:type="pct"/>
            <w:shd w:val="clear" w:color="auto" w:fill="FFFFFF"/>
          </w:tcPr>
          <w:p w14:paraId="7DB1E6E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.639</w:t>
            </w:r>
          </w:p>
          <w:p w14:paraId="2CF4ADF9"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.742</w:t>
            </w:r>
          </w:p>
          <w:p w14:paraId="41C2F2D0"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.929</w:t>
            </w:r>
          </w:p>
          <w:p w14:paraId="6EE9E8B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.877</w:t>
            </w:r>
          </w:p>
          <w:p w14:paraId="1E923F9A"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.902</w:t>
            </w:r>
          </w:p>
          <w:p w14:paraId="6B9EBF8C"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.871</w:t>
            </w:r>
          </w:p>
          <w:p w14:paraId="44275E70"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.860</w:t>
            </w:r>
          </w:p>
          <w:p w14:paraId="355EBCD7"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.808</w:t>
            </w:r>
          </w:p>
          <w:p w14:paraId="0E7F48E5"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.827</w:t>
            </w:r>
          </w:p>
        </w:tc>
        <w:tc>
          <w:tcPr>
            <w:tcW w:w="564" w:type="pct"/>
            <w:shd w:val="clear" w:color="auto" w:fill="FFFFFF"/>
          </w:tcPr>
          <w:p w14:paraId="441C22ED"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bCs/>
                <w:sz w:val="20"/>
                <w:szCs w:val="20"/>
              </w:rPr>
            </w:pPr>
            <w:r w:rsidRPr="00864CAC">
              <w:rPr>
                <w:rFonts w:ascii="Times New Roman" w:hAnsi="Times New Roman" w:cs="Times New Roman"/>
                <w:bCs/>
                <w:sz w:val="20"/>
                <w:szCs w:val="20"/>
              </w:rPr>
              <w:t>0.693</w:t>
            </w:r>
          </w:p>
        </w:tc>
        <w:tc>
          <w:tcPr>
            <w:tcW w:w="780" w:type="pct"/>
            <w:shd w:val="clear" w:color="auto" w:fill="FFFFFF"/>
          </w:tcPr>
          <w:p w14:paraId="0674BE9C"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0.825</w:t>
            </w:r>
          </w:p>
        </w:tc>
        <w:tc>
          <w:tcPr>
            <w:tcW w:w="802" w:type="pct"/>
            <w:shd w:val="clear" w:color="auto" w:fill="FFFFFF"/>
          </w:tcPr>
          <w:p w14:paraId="47C11859"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0.973</w:t>
            </w:r>
          </w:p>
        </w:tc>
      </w:tr>
      <w:tr w:rsidR="00F36017" w:rsidRPr="00864CAC" w14:paraId="191A89F3" w14:textId="77777777" w:rsidTr="00D82441">
        <w:trPr>
          <w:cantSplit/>
        </w:trPr>
        <w:tc>
          <w:tcPr>
            <w:tcW w:w="1269" w:type="pct"/>
            <w:shd w:val="clear" w:color="auto" w:fill="FFFFFF"/>
          </w:tcPr>
          <w:p w14:paraId="26803556"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sz w:val="20"/>
                <w:szCs w:val="20"/>
              </w:rPr>
              <w:t xml:space="preserve">Managerial mindfulness: </w:t>
            </w:r>
          </w:p>
          <w:p w14:paraId="1F8AE97A"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sz w:val="20"/>
                <w:szCs w:val="20"/>
              </w:rPr>
              <w:t>Interpreting</w:t>
            </w:r>
          </w:p>
        </w:tc>
        <w:tc>
          <w:tcPr>
            <w:tcW w:w="472" w:type="pct"/>
            <w:shd w:val="clear" w:color="auto" w:fill="FFFFFF"/>
          </w:tcPr>
          <w:p w14:paraId="2F2BC0DE"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w:t>
            </w:r>
          </w:p>
        </w:tc>
        <w:tc>
          <w:tcPr>
            <w:tcW w:w="530" w:type="pct"/>
            <w:shd w:val="clear" w:color="auto" w:fill="FFFFFF"/>
          </w:tcPr>
          <w:p w14:paraId="3C92CC6E" w14:textId="77777777" w:rsidR="00F36017"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MI1</w:t>
            </w:r>
          </w:p>
          <w:p w14:paraId="66B9723F"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MI2</w:t>
            </w:r>
          </w:p>
          <w:p w14:paraId="7360D65E"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MI3</w:t>
            </w:r>
          </w:p>
          <w:p w14:paraId="650CBB2C"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MI4</w:t>
            </w:r>
          </w:p>
          <w:p w14:paraId="34757DE6"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MI7</w:t>
            </w:r>
          </w:p>
          <w:p w14:paraId="1A6B9E26"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MI8</w:t>
            </w:r>
          </w:p>
        </w:tc>
        <w:tc>
          <w:tcPr>
            <w:tcW w:w="582" w:type="pct"/>
            <w:shd w:val="clear" w:color="auto" w:fill="FFFFFF"/>
          </w:tcPr>
          <w:p w14:paraId="2D9ED71F" w14:textId="77777777" w:rsidR="00F36017"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.640</w:t>
            </w:r>
          </w:p>
          <w:p w14:paraId="41AF8665"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.949</w:t>
            </w:r>
          </w:p>
          <w:p w14:paraId="05C3AB22"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.715</w:t>
            </w:r>
          </w:p>
          <w:p w14:paraId="3E88F40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.715</w:t>
            </w:r>
          </w:p>
          <w:p w14:paraId="270728C8"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.936</w:t>
            </w:r>
          </w:p>
          <w:p w14:paraId="58B451E1"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.877</w:t>
            </w:r>
          </w:p>
        </w:tc>
        <w:tc>
          <w:tcPr>
            <w:tcW w:w="564" w:type="pct"/>
            <w:shd w:val="clear" w:color="auto" w:fill="FFFFFF"/>
          </w:tcPr>
          <w:p w14:paraId="18B5FAAF"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bCs/>
                <w:sz w:val="20"/>
                <w:szCs w:val="20"/>
              </w:rPr>
            </w:pPr>
            <w:r>
              <w:rPr>
                <w:rFonts w:ascii="Times New Roman" w:hAnsi="Times New Roman" w:cs="Times New Roman"/>
                <w:bCs/>
                <w:sz w:val="20"/>
                <w:szCs w:val="20"/>
              </w:rPr>
              <w:t>0.795</w:t>
            </w:r>
          </w:p>
        </w:tc>
        <w:tc>
          <w:tcPr>
            <w:tcW w:w="780" w:type="pct"/>
            <w:shd w:val="clear" w:color="auto" w:fill="FFFFFF"/>
          </w:tcPr>
          <w:p w14:paraId="185ECC2A"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0.856</w:t>
            </w:r>
          </w:p>
        </w:tc>
        <w:tc>
          <w:tcPr>
            <w:tcW w:w="802" w:type="pct"/>
            <w:shd w:val="clear" w:color="auto" w:fill="FFFFFF"/>
          </w:tcPr>
          <w:p w14:paraId="07CB30C4"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0.954</w:t>
            </w:r>
          </w:p>
        </w:tc>
      </w:tr>
      <w:tr w:rsidR="00F36017" w:rsidRPr="00864CAC" w14:paraId="0DC9F994" w14:textId="77777777" w:rsidTr="00D82441">
        <w:trPr>
          <w:cantSplit/>
        </w:trPr>
        <w:tc>
          <w:tcPr>
            <w:tcW w:w="1269" w:type="pct"/>
            <w:shd w:val="clear" w:color="auto" w:fill="FFFFFF"/>
          </w:tcPr>
          <w:p w14:paraId="2A2AF257"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sz w:val="20"/>
                <w:szCs w:val="20"/>
              </w:rPr>
              <w:t xml:space="preserve">Managerial mindfulness: </w:t>
            </w:r>
          </w:p>
          <w:p w14:paraId="4C9FBCE3" w14:textId="77777777" w:rsidR="00F36017" w:rsidRPr="00864CAC" w:rsidRDefault="00F36017" w:rsidP="00D82441">
            <w:pPr>
              <w:autoSpaceDE w:val="0"/>
              <w:autoSpaceDN w:val="0"/>
              <w:adjustRightInd w:val="0"/>
              <w:spacing w:after="0" w:line="240" w:lineRule="auto"/>
              <w:jc w:val="both"/>
              <w:rPr>
                <w:rFonts w:ascii="Times New Roman" w:hAnsi="Times New Roman" w:cs="Times New Roman"/>
                <w:sz w:val="20"/>
                <w:szCs w:val="20"/>
              </w:rPr>
            </w:pPr>
            <w:r w:rsidRPr="00864CAC">
              <w:rPr>
                <w:rFonts w:ascii="Times New Roman" w:hAnsi="Times New Roman" w:cs="Times New Roman"/>
                <w:sz w:val="20"/>
                <w:szCs w:val="20"/>
              </w:rPr>
              <w:t>Attention choice</w:t>
            </w:r>
          </w:p>
        </w:tc>
        <w:tc>
          <w:tcPr>
            <w:tcW w:w="472" w:type="pct"/>
            <w:shd w:val="clear" w:color="auto" w:fill="FFFFFF"/>
          </w:tcPr>
          <w:p w14:paraId="271E1CAB"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10</w:t>
            </w:r>
          </w:p>
        </w:tc>
        <w:tc>
          <w:tcPr>
            <w:tcW w:w="530" w:type="pct"/>
            <w:shd w:val="clear" w:color="auto" w:fill="FFFFFF"/>
          </w:tcPr>
          <w:p w14:paraId="493E9B8B" w14:textId="77777777" w:rsidR="00F36017" w:rsidRPr="00D82441"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lang w:val="fr-FR"/>
              </w:rPr>
            </w:pPr>
            <w:r w:rsidRPr="00D82441">
              <w:rPr>
                <w:rFonts w:ascii="Times New Roman" w:hAnsi="Times New Roman" w:cs="Times New Roman"/>
                <w:sz w:val="20"/>
                <w:szCs w:val="20"/>
                <w:lang w:val="fr-FR"/>
              </w:rPr>
              <w:t>MA1</w:t>
            </w:r>
          </w:p>
          <w:p w14:paraId="01E21205" w14:textId="77777777" w:rsidR="00F36017" w:rsidRPr="00D82441"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lang w:val="fr-FR"/>
              </w:rPr>
            </w:pPr>
            <w:r w:rsidRPr="00D82441">
              <w:rPr>
                <w:rFonts w:ascii="Times New Roman" w:hAnsi="Times New Roman" w:cs="Times New Roman"/>
                <w:sz w:val="20"/>
                <w:szCs w:val="20"/>
                <w:lang w:val="fr-FR"/>
              </w:rPr>
              <w:t>MA4</w:t>
            </w:r>
          </w:p>
          <w:p w14:paraId="58D9FA38" w14:textId="77777777" w:rsidR="00F36017" w:rsidRPr="00D82441"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lang w:val="fr-FR"/>
              </w:rPr>
            </w:pPr>
            <w:r w:rsidRPr="00D82441">
              <w:rPr>
                <w:rFonts w:ascii="Times New Roman" w:hAnsi="Times New Roman" w:cs="Times New Roman"/>
                <w:sz w:val="20"/>
                <w:szCs w:val="20"/>
                <w:lang w:val="fr-FR"/>
              </w:rPr>
              <w:t>MA5</w:t>
            </w:r>
          </w:p>
          <w:p w14:paraId="3D611D39" w14:textId="77777777" w:rsidR="00F36017" w:rsidRPr="00D82441"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lang w:val="fr-FR"/>
              </w:rPr>
            </w:pPr>
            <w:r w:rsidRPr="00D82441">
              <w:rPr>
                <w:rFonts w:ascii="Times New Roman" w:hAnsi="Times New Roman" w:cs="Times New Roman"/>
                <w:sz w:val="20"/>
                <w:szCs w:val="20"/>
                <w:lang w:val="fr-FR"/>
              </w:rPr>
              <w:t>MA6</w:t>
            </w:r>
          </w:p>
          <w:p w14:paraId="51AAED3F" w14:textId="77777777" w:rsidR="00F36017" w:rsidRPr="00D82441"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lang w:val="fr-FR"/>
              </w:rPr>
            </w:pPr>
            <w:r w:rsidRPr="00D82441">
              <w:rPr>
                <w:rFonts w:ascii="Times New Roman" w:hAnsi="Times New Roman" w:cs="Times New Roman"/>
                <w:sz w:val="20"/>
                <w:szCs w:val="20"/>
                <w:lang w:val="fr-FR"/>
              </w:rPr>
              <w:t>MA7</w:t>
            </w:r>
          </w:p>
          <w:p w14:paraId="255C660D" w14:textId="77777777" w:rsidR="00F36017" w:rsidRPr="00D82441"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lang w:val="fr-FR"/>
              </w:rPr>
            </w:pPr>
            <w:r w:rsidRPr="00D82441">
              <w:rPr>
                <w:rFonts w:ascii="Times New Roman" w:hAnsi="Times New Roman" w:cs="Times New Roman"/>
                <w:sz w:val="20"/>
                <w:szCs w:val="20"/>
                <w:lang w:val="fr-FR"/>
              </w:rPr>
              <w:t>MA8</w:t>
            </w:r>
          </w:p>
          <w:p w14:paraId="64C3C43B" w14:textId="77777777" w:rsidR="00F36017"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MA9</w:t>
            </w:r>
          </w:p>
          <w:p w14:paraId="454BFE86"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MA10</w:t>
            </w:r>
          </w:p>
        </w:tc>
        <w:tc>
          <w:tcPr>
            <w:tcW w:w="582" w:type="pct"/>
            <w:shd w:val="clear" w:color="auto" w:fill="FFFFFF"/>
          </w:tcPr>
          <w:p w14:paraId="0F703486" w14:textId="77777777" w:rsidR="00F36017"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.651</w:t>
            </w:r>
          </w:p>
          <w:p w14:paraId="5E9BA3FD" w14:textId="77777777" w:rsidR="00F36017"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.632</w:t>
            </w:r>
          </w:p>
          <w:p w14:paraId="13EEFA4D"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.575</w:t>
            </w:r>
          </w:p>
          <w:p w14:paraId="52052A32"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.864</w:t>
            </w:r>
          </w:p>
          <w:p w14:paraId="2B30B248"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.640</w:t>
            </w:r>
          </w:p>
          <w:p w14:paraId="06344023"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.817</w:t>
            </w:r>
          </w:p>
          <w:p w14:paraId="1D8D393C" w14:textId="77777777" w:rsidR="00F36017"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.716</w:t>
            </w:r>
          </w:p>
          <w:p w14:paraId="4DD98751"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.732</w:t>
            </w:r>
          </w:p>
        </w:tc>
        <w:tc>
          <w:tcPr>
            <w:tcW w:w="564" w:type="pct"/>
            <w:shd w:val="clear" w:color="auto" w:fill="FFFFFF"/>
          </w:tcPr>
          <w:p w14:paraId="2D290412"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bCs/>
                <w:sz w:val="20"/>
                <w:szCs w:val="20"/>
              </w:rPr>
            </w:pPr>
            <w:r>
              <w:rPr>
                <w:rFonts w:ascii="Times New Roman" w:hAnsi="Times New Roman" w:cs="Times New Roman"/>
                <w:bCs/>
                <w:sz w:val="20"/>
                <w:szCs w:val="20"/>
              </w:rPr>
              <w:t>0.503</w:t>
            </w:r>
          </w:p>
        </w:tc>
        <w:tc>
          <w:tcPr>
            <w:tcW w:w="780" w:type="pct"/>
            <w:shd w:val="clear" w:color="auto" w:fill="FFFFFF"/>
          </w:tcPr>
          <w:p w14:paraId="198DF19F"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sidRPr="00864CAC">
              <w:rPr>
                <w:rFonts w:ascii="Times New Roman" w:hAnsi="Times New Roman" w:cs="Times New Roman"/>
                <w:sz w:val="20"/>
                <w:szCs w:val="20"/>
              </w:rPr>
              <w:t>0.794</w:t>
            </w:r>
          </w:p>
        </w:tc>
        <w:tc>
          <w:tcPr>
            <w:tcW w:w="802" w:type="pct"/>
            <w:shd w:val="clear" w:color="auto" w:fill="FFFFFF"/>
          </w:tcPr>
          <w:p w14:paraId="757B1462" w14:textId="77777777" w:rsidR="00F36017" w:rsidRPr="00864CAC" w:rsidRDefault="00F36017" w:rsidP="00D82441">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0.930</w:t>
            </w:r>
          </w:p>
        </w:tc>
      </w:tr>
    </w:tbl>
    <w:p w14:paraId="18784D8D" w14:textId="77777777" w:rsidR="00F36017" w:rsidRPr="0071445D" w:rsidRDefault="00F36017" w:rsidP="00F36017">
      <w:pPr>
        <w:rPr>
          <w:rFonts w:ascii="Times New Roman" w:hAnsi="Times New Roman" w:cs="Times New Roman"/>
          <w:sz w:val="24"/>
          <w:szCs w:val="24"/>
        </w:rPr>
      </w:pPr>
    </w:p>
    <w:p w14:paraId="5A43E932"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To ensure discriminant validity, </w:t>
      </w:r>
      <w:proofErr w:type="spellStart"/>
      <w:r w:rsidRPr="00F36017">
        <w:rPr>
          <w:rFonts w:ascii="Times New Roman" w:hAnsi="Times New Roman" w:cs="Times New Roman"/>
          <w:sz w:val="24"/>
          <w:szCs w:val="24"/>
        </w:rPr>
        <w:t>Fornell-Larchker</w:t>
      </w:r>
      <w:proofErr w:type="spellEnd"/>
      <w:r w:rsidRPr="00F36017">
        <w:rPr>
          <w:rFonts w:ascii="Times New Roman" w:hAnsi="Times New Roman" w:cs="Times New Roman"/>
          <w:sz w:val="24"/>
          <w:szCs w:val="24"/>
        </w:rPr>
        <w:t xml:space="preserve"> criterion (</w:t>
      </w:r>
      <w:proofErr w:type="spellStart"/>
      <w:r w:rsidRPr="00F36017">
        <w:rPr>
          <w:rFonts w:ascii="Times New Roman" w:hAnsi="Times New Roman" w:cs="Times New Roman"/>
          <w:sz w:val="24"/>
          <w:szCs w:val="24"/>
        </w:rPr>
        <w:t>Fornell</w:t>
      </w:r>
      <w:proofErr w:type="spellEnd"/>
      <w:r w:rsidRPr="00F36017">
        <w:rPr>
          <w:rFonts w:ascii="Times New Roman" w:hAnsi="Times New Roman" w:cs="Times New Roman"/>
          <w:sz w:val="24"/>
          <w:szCs w:val="24"/>
        </w:rPr>
        <w:t xml:space="preserve"> and </w:t>
      </w:r>
      <w:proofErr w:type="spellStart"/>
      <w:r w:rsidRPr="00F36017">
        <w:rPr>
          <w:rFonts w:ascii="Times New Roman" w:hAnsi="Times New Roman" w:cs="Times New Roman"/>
          <w:sz w:val="24"/>
          <w:szCs w:val="24"/>
        </w:rPr>
        <w:t>Larchker</w:t>
      </w:r>
      <w:proofErr w:type="spellEnd"/>
      <w:r w:rsidRPr="00F36017">
        <w:rPr>
          <w:rFonts w:ascii="Times New Roman" w:hAnsi="Times New Roman" w:cs="Times New Roman"/>
          <w:sz w:val="24"/>
          <w:szCs w:val="24"/>
        </w:rPr>
        <w:t xml:space="preserve">, 1981) used. As shown in Table 4, the square roots of the AVE, shown by the diagonal italic figures, are greater than their highest correlation value with any other construct; </w:t>
      </w:r>
      <w:proofErr w:type="gramStart"/>
      <w:r w:rsidRPr="00F36017">
        <w:rPr>
          <w:rFonts w:ascii="Times New Roman" w:hAnsi="Times New Roman" w:cs="Times New Roman"/>
          <w:sz w:val="24"/>
          <w:szCs w:val="24"/>
        </w:rPr>
        <w:t>thus</w:t>
      </w:r>
      <w:proofErr w:type="gramEnd"/>
      <w:r w:rsidRPr="00F36017">
        <w:rPr>
          <w:rFonts w:ascii="Times New Roman" w:hAnsi="Times New Roman" w:cs="Times New Roman"/>
          <w:sz w:val="24"/>
          <w:szCs w:val="24"/>
        </w:rPr>
        <w:t xml:space="preserve"> agrees with </w:t>
      </w:r>
      <w:proofErr w:type="spellStart"/>
      <w:r w:rsidRPr="00F36017">
        <w:rPr>
          <w:rFonts w:ascii="Times New Roman" w:hAnsi="Times New Roman" w:cs="Times New Roman"/>
          <w:sz w:val="24"/>
          <w:szCs w:val="24"/>
        </w:rPr>
        <w:t>Fornell-Larchker</w:t>
      </w:r>
      <w:proofErr w:type="spellEnd"/>
      <w:r w:rsidRPr="00F36017">
        <w:rPr>
          <w:rFonts w:ascii="Times New Roman" w:hAnsi="Times New Roman" w:cs="Times New Roman"/>
          <w:sz w:val="24"/>
          <w:szCs w:val="24"/>
        </w:rPr>
        <w:t xml:space="preserve"> criterion. The convergent and discriminant validity of the measurement model are satisfied. Further, none of the correlation coefficient was above 0.85, indicating the absence of multicollinearity in the variables. </w:t>
      </w:r>
    </w:p>
    <w:p w14:paraId="7A560E3C" w14:textId="77777777" w:rsidR="00F36017" w:rsidRDefault="00F36017" w:rsidP="00F36017">
      <w:pPr>
        <w:autoSpaceDE w:val="0"/>
        <w:autoSpaceDN w:val="0"/>
        <w:adjustRightInd w:val="0"/>
        <w:spacing w:after="0"/>
        <w:jc w:val="center"/>
        <w:rPr>
          <w:rFonts w:ascii="Times New Roman" w:hAnsi="Times New Roman" w:cs="Times New Roman"/>
          <w:i/>
          <w:sz w:val="24"/>
          <w:szCs w:val="24"/>
        </w:rPr>
      </w:pPr>
    </w:p>
    <w:p w14:paraId="526D034A" w14:textId="77777777" w:rsidR="00F36017" w:rsidRPr="00EB328C" w:rsidRDefault="00F36017" w:rsidP="00F36017">
      <w:pPr>
        <w:pStyle w:val="Caption"/>
        <w:keepNext/>
        <w:spacing w:after="0"/>
      </w:pPr>
      <w:r w:rsidRPr="00EB328C">
        <w:rPr>
          <w:rFonts w:ascii="Times New Roman" w:hAnsi="Times New Roman" w:cs="Times New Roman"/>
          <w:b/>
          <w:color w:val="auto"/>
          <w:sz w:val="24"/>
        </w:rPr>
        <w:t>Table 4: Discriminant validity:</w:t>
      </w:r>
      <w:r w:rsidRPr="00EB328C">
        <w:rPr>
          <w:rFonts w:ascii="Times New Roman" w:hAnsi="Times New Roman" w:cs="Times New Roman"/>
          <w:sz w:val="24"/>
          <w:szCs w:val="24"/>
        </w:rPr>
        <w:t xml:space="preserve"> </w:t>
      </w:r>
      <w:proofErr w:type="spellStart"/>
      <w:r w:rsidRPr="00EB328C">
        <w:rPr>
          <w:rFonts w:ascii="Times New Roman" w:hAnsi="Times New Roman" w:cs="Times New Roman"/>
          <w:b/>
          <w:color w:val="auto"/>
          <w:sz w:val="24"/>
          <w:szCs w:val="24"/>
        </w:rPr>
        <w:t>Fornell-Larchker</w:t>
      </w:r>
      <w:proofErr w:type="spellEnd"/>
      <w:r w:rsidRPr="00EB328C">
        <w:rPr>
          <w:rFonts w:ascii="Times New Roman" w:hAnsi="Times New Roman" w:cs="Times New Roman"/>
          <w:b/>
          <w:color w:val="auto"/>
          <w:sz w:val="24"/>
          <w:szCs w:val="24"/>
        </w:rPr>
        <w:t xml:space="preserve"> criterion</w:t>
      </w:r>
    </w:p>
    <w:tbl>
      <w:tblPr>
        <w:tblStyle w:val="TableGrid"/>
        <w:tblW w:w="5000" w:type="pct"/>
        <w:tblLook w:val="04A0" w:firstRow="1" w:lastRow="0" w:firstColumn="1" w:lastColumn="0" w:noHBand="0" w:noVBand="1"/>
      </w:tblPr>
      <w:tblGrid>
        <w:gridCol w:w="1528"/>
        <w:gridCol w:w="1484"/>
        <w:gridCol w:w="1274"/>
        <w:gridCol w:w="1274"/>
        <w:gridCol w:w="1308"/>
        <w:gridCol w:w="1438"/>
        <w:gridCol w:w="1270"/>
      </w:tblGrid>
      <w:tr w:rsidR="00F36017" w:rsidRPr="00EB328C" w14:paraId="0F390308" w14:textId="77777777" w:rsidTr="00D82441">
        <w:tc>
          <w:tcPr>
            <w:tcW w:w="798" w:type="pct"/>
          </w:tcPr>
          <w:p w14:paraId="3B241283"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775" w:type="pct"/>
          </w:tcPr>
          <w:p w14:paraId="71E70341"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 xml:space="preserve">Survival </w:t>
            </w:r>
          </w:p>
        </w:tc>
        <w:tc>
          <w:tcPr>
            <w:tcW w:w="665" w:type="pct"/>
          </w:tcPr>
          <w:p w14:paraId="4674C262"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 xml:space="preserve">Growth </w:t>
            </w:r>
          </w:p>
        </w:tc>
        <w:tc>
          <w:tcPr>
            <w:tcW w:w="665" w:type="pct"/>
          </w:tcPr>
          <w:p w14:paraId="0852077E"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BMI</w:t>
            </w:r>
          </w:p>
        </w:tc>
        <w:tc>
          <w:tcPr>
            <w:tcW w:w="683" w:type="pct"/>
          </w:tcPr>
          <w:p w14:paraId="4DF610BD"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 xml:space="preserve">Scanning </w:t>
            </w:r>
          </w:p>
        </w:tc>
        <w:tc>
          <w:tcPr>
            <w:tcW w:w="751" w:type="pct"/>
          </w:tcPr>
          <w:p w14:paraId="73ED03B0"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 xml:space="preserve">Interpreting </w:t>
            </w:r>
          </w:p>
        </w:tc>
        <w:tc>
          <w:tcPr>
            <w:tcW w:w="663" w:type="pct"/>
          </w:tcPr>
          <w:p w14:paraId="66B37FC1"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 xml:space="preserve">Attention </w:t>
            </w:r>
          </w:p>
        </w:tc>
      </w:tr>
      <w:tr w:rsidR="00F36017" w:rsidRPr="00EB328C" w14:paraId="090F3B2D" w14:textId="77777777" w:rsidTr="00D82441">
        <w:tc>
          <w:tcPr>
            <w:tcW w:w="798" w:type="pct"/>
          </w:tcPr>
          <w:p w14:paraId="1935FD4F"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lastRenderedPageBreak/>
              <w:t xml:space="preserve">Survival </w:t>
            </w:r>
          </w:p>
        </w:tc>
        <w:tc>
          <w:tcPr>
            <w:tcW w:w="775" w:type="pct"/>
          </w:tcPr>
          <w:p w14:paraId="47438A67" w14:textId="77777777" w:rsidR="00F36017" w:rsidRPr="00EB328C" w:rsidRDefault="00F36017" w:rsidP="00D82441">
            <w:pPr>
              <w:spacing w:line="360" w:lineRule="auto"/>
              <w:jc w:val="both"/>
              <w:rPr>
                <w:rFonts w:ascii="Times New Roman" w:eastAsia="Times New Roman" w:hAnsi="Times New Roman" w:cs="Times New Roman"/>
                <w:i/>
                <w:sz w:val="20"/>
                <w:szCs w:val="20"/>
              </w:rPr>
            </w:pPr>
            <w:r w:rsidRPr="00EB328C">
              <w:rPr>
                <w:rFonts w:ascii="Times New Roman" w:eastAsia="Times New Roman" w:hAnsi="Times New Roman" w:cs="Times New Roman"/>
                <w:i/>
                <w:sz w:val="20"/>
                <w:szCs w:val="20"/>
              </w:rPr>
              <w:t>0.807</w:t>
            </w:r>
          </w:p>
        </w:tc>
        <w:tc>
          <w:tcPr>
            <w:tcW w:w="665" w:type="pct"/>
          </w:tcPr>
          <w:p w14:paraId="05216EEF"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665" w:type="pct"/>
          </w:tcPr>
          <w:p w14:paraId="6EA96E4F"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683" w:type="pct"/>
          </w:tcPr>
          <w:p w14:paraId="74F9C255"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751" w:type="pct"/>
          </w:tcPr>
          <w:p w14:paraId="2CA13DFA"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663" w:type="pct"/>
          </w:tcPr>
          <w:p w14:paraId="40D3667A"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r>
      <w:tr w:rsidR="00F36017" w:rsidRPr="00EB328C" w14:paraId="23D39A7E" w14:textId="77777777" w:rsidTr="00D82441">
        <w:tc>
          <w:tcPr>
            <w:tcW w:w="798" w:type="pct"/>
          </w:tcPr>
          <w:p w14:paraId="285DF38F"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 xml:space="preserve">Growth </w:t>
            </w:r>
          </w:p>
        </w:tc>
        <w:tc>
          <w:tcPr>
            <w:tcW w:w="775" w:type="pct"/>
          </w:tcPr>
          <w:p w14:paraId="37556FFE"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.317**</w:t>
            </w:r>
          </w:p>
        </w:tc>
        <w:tc>
          <w:tcPr>
            <w:tcW w:w="665" w:type="pct"/>
          </w:tcPr>
          <w:p w14:paraId="63B64235" w14:textId="77777777" w:rsidR="00F36017" w:rsidRPr="00EB328C" w:rsidRDefault="00F36017" w:rsidP="00D82441">
            <w:pPr>
              <w:spacing w:line="360" w:lineRule="auto"/>
              <w:jc w:val="both"/>
              <w:rPr>
                <w:rFonts w:ascii="Times New Roman" w:eastAsia="Times New Roman" w:hAnsi="Times New Roman" w:cs="Times New Roman"/>
                <w:i/>
                <w:sz w:val="20"/>
                <w:szCs w:val="20"/>
              </w:rPr>
            </w:pPr>
            <w:r w:rsidRPr="00EB328C">
              <w:rPr>
                <w:rFonts w:ascii="Times New Roman" w:eastAsia="Times New Roman" w:hAnsi="Times New Roman" w:cs="Times New Roman"/>
                <w:i/>
                <w:sz w:val="20"/>
                <w:szCs w:val="20"/>
              </w:rPr>
              <w:t>0.919</w:t>
            </w:r>
          </w:p>
        </w:tc>
        <w:tc>
          <w:tcPr>
            <w:tcW w:w="665" w:type="pct"/>
          </w:tcPr>
          <w:p w14:paraId="6216CA69"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683" w:type="pct"/>
          </w:tcPr>
          <w:p w14:paraId="1F601236"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751" w:type="pct"/>
          </w:tcPr>
          <w:p w14:paraId="43A762F4"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663" w:type="pct"/>
          </w:tcPr>
          <w:p w14:paraId="078C1378"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r>
      <w:tr w:rsidR="00F36017" w:rsidRPr="00EB328C" w14:paraId="74664BD0" w14:textId="77777777" w:rsidTr="00D82441">
        <w:tc>
          <w:tcPr>
            <w:tcW w:w="798" w:type="pct"/>
          </w:tcPr>
          <w:p w14:paraId="07DA9A96"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BMI</w:t>
            </w:r>
          </w:p>
        </w:tc>
        <w:tc>
          <w:tcPr>
            <w:tcW w:w="775" w:type="pct"/>
          </w:tcPr>
          <w:p w14:paraId="6869128E"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.464</w:t>
            </w:r>
          </w:p>
        </w:tc>
        <w:tc>
          <w:tcPr>
            <w:tcW w:w="665" w:type="pct"/>
          </w:tcPr>
          <w:p w14:paraId="21F9B5EB"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.432**</w:t>
            </w:r>
          </w:p>
        </w:tc>
        <w:tc>
          <w:tcPr>
            <w:tcW w:w="665" w:type="pct"/>
          </w:tcPr>
          <w:p w14:paraId="03C4B42B" w14:textId="77777777" w:rsidR="00F36017" w:rsidRPr="00EB328C" w:rsidRDefault="00F36017" w:rsidP="00D82441">
            <w:pPr>
              <w:spacing w:line="360" w:lineRule="auto"/>
              <w:jc w:val="both"/>
              <w:rPr>
                <w:rFonts w:ascii="Times New Roman" w:eastAsia="Times New Roman" w:hAnsi="Times New Roman" w:cs="Times New Roman"/>
                <w:i/>
                <w:sz w:val="20"/>
                <w:szCs w:val="20"/>
              </w:rPr>
            </w:pPr>
            <w:r w:rsidRPr="00EB328C">
              <w:rPr>
                <w:rFonts w:ascii="Times New Roman" w:eastAsia="Times New Roman" w:hAnsi="Times New Roman" w:cs="Times New Roman"/>
                <w:i/>
                <w:sz w:val="20"/>
                <w:szCs w:val="20"/>
              </w:rPr>
              <w:t>0.731</w:t>
            </w:r>
          </w:p>
        </w:tc>
        <w:tc>
          <w:tcPr>
            <w:tcW w:w="683" w:type="pct"/>
          </w:tcPr>
          <w:p w14:paraId="2C408726"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751" w:type="pct"/>
          </w:tcPr>
          <w:p w14:paraId="428D991E"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663" w:type="pct"/>
          </w:tcPr>
          <w:p w14:paraId="4D37E558"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r>
      <w:tr w:rsidR="00F36017" w:rsidRPr="00EB328C" w14:paraId="7C62CCBD" w14:textId="77777777" w:rsidTr="00D82441">
        <w:tc>
          <w:tcPr>
            <w:tcW w:w="798" w:type="pct"/>
          </w:tcPr>
          <w:p w14:paraId="13776B84"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Scanning</w:t>
            </w:r>
          </w:p>
        </w:tc>
        <w:tc>
          <w:tcPr>
            <w:tcW w:w="775" w:type="pct"/>
          </w:tcPr>
          <w:p w14:paraId="676471A8"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.229</w:t>
            </w:r>
          </w:p>
        </w:tc>
        <w:tc>
          <w:tcPr>
            <w:tcW w:w="665" w:type="pct"/>
          </w:tcPr>
          <w:p w14:paraId="1369178B"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-.304**</w:t>
            </w:r>
          </w:p>
        </w:tc>
        <w:tc>
          <w:tcPr>
            <w:tcW w:w="665" w:type="pct"/>
          </w:tcPr>
          <w:p w14:paraId="41B8FD59"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-.117</w:t>
            </w:r>
          </w:p>
        </w:tc>
        <w:tc>
          <w:tcPr>
            <w:tcW w:w="683" w:type="pct"/>
          </w:tcPr>
          <w:p w14:paraId="70DC0E9A" w14:textId="77777777" w:rsidR="00F36017" w:rsidRPr="00EB328C" w:rsidRDefault="00F36017" w:rsidP="00D82441">
            <w:pPr>
              <w:spacing w:line="360" w:lineRule="auto"/>
              <w:jc w:val="both"/>
              <w:rPr>
                <w:rFonts w:ascii="Times New Roman" w:eastAsia="Times New Roman" w:hAnsi="Times New Roman" w:cs="Times New Roman"/>
                <w:i/>
                <w:sz w:val="20"/>
                <w:szCs w:val="20"/>
              </w:rPr>
            </w:pPr>
            <w:r w:rsidRPr="00EB328C">
              <w:rPr>
                <w:rFonts w:ascii="Times New Roman" w:eastAsia="Times New Roman" w:hAnsi="Times New Roman" w:cs="Times New Roman"/>
                <w:i/>
                <w:sz w:val="20"/>
                <w:szCs w:val="20"/>
              </w:rPr>
              <w:t>0.832</w:t>
            </w:r>
          </w:p>
        </w:tc>
        <w:tc>
          <w:tcPr>
            <w:tcW w:w="751" w:type="pct"/>
          </w:tcPr>
          <w:p w14:paraId="452930E4"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c>
          <w:tcPr>
            <w:tcW w:w="663" w:type="pct"/>
          </w:tcPr>
          <w:p w14:paraId="584579E9"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r>
      <w:tr w:rsidR="00F36017" w:rsidRPr="00EB328C" w14:paraId="2D7BC083" w14:textId="77777777" w:rsidTr="00D82441">
        <w:tc>
          <w:tcPr>
            <w:tcW w:w="798" w:type="pct"/>
          </w:tcPr>
          <w:p w14:paraId="75555A7B"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Interpreting</w:t>
            </w:r>
          </w:p>
        </w:tc>
        <w:tc>
          <w:tcPr>
            <w:tcW w:w="775" w:type="pct"/>
          </w:tcPr>
          <w:p w14:paraId="667D0935"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.588</w:t>
            </w:r>
          </w:p>
        </w:tc>
        <w:tc>
          <w:tcPr>
            <w:tcW w:w="665" w:type="pct"/>
          </w:tcPr>
          <w:p w14:paraId="65D71F14"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.251</w:t>
            </w:r>
          </w:p>
        </w:tc>
        <w:tc>
          <w:tcPr>
            <w:tcW w:w="665" w:type="pct"/>
          </w:tcPr>
          <w:p w14:paraId="08D02087"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.396**</w:t>
            </w:r>
          </w:p>
        </w:tc>
        <w:tc>
          <w:tcPr>
            <w:tcW w:w="683" w:type="pct"/>
          </w:tcPr>
          <w:p w14:paraId="337CA1DA"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.449</w:t>
            </w:r>
          </w:p>
        </w:tc>
        <w:tc>
          <w:tcPr>
            <w:tcW w:w="751" w:type="pct"/>
          </w:tcPr>
          <w:p w14:paraId="4F59F49F" w14:textId="77777777" w:rsidR="00F36017" w:rsidRPr="00EB328C" w:rsidRDefault="00F36017" w:rsidP="00D82441">
            <w:pPr>
              <w:spacing w:line="360" w:lineRule="auto"/>
              <w:jc w:val="both"/>
              <w:rPr>
                <w:rFonts w:ascii="Times New Roman" w:eastAsia="Times New Roman" w:hAnsi="Times New Roman" w:cs="Times New Roman"/>
                <w:i/>
                <w:sz w:val="20"/>
                <w:szCs w:val="20"/>
              </w:rPr>
            </w:pPr>
            <w:r w:rsidRPr="00EB328C">
              <w:rPr>
                <w:rFonts w:ascii="Times New Roman" w:eastAsia="Times New Roman" w:hAnsi="Times New Roman" w:cs="Times New Roman"/>
                <w:i/>
                <w:sz w:val="20"/>
                <w:szCs w:val="20"/>
              </w:rPr>
              <w:t>0.892</w:t>
            </w:r>
          </w:p>
        </w:tc>
        <w:tc>
          <w:tcPr>
            <w:tcW w:w="663" w:type="pct"/>
          </w:tcPr>
          <w:p w14:paraId="490A5C17" w14:textId="77777777" w:rsidR="00F36017" w:rsidRPr="00EB328C" w:rsidRDefault="00F36017" w:rsidP="00D82441">
            <w:pPr>
              <w:spacing w:line="360" w:lineRule="auto"/>
              <w:jc w:val="both"/>
              <w:rPr>
                <w:rFonts w:ascii="Times New Roman" w:eastAsia="Times New Roman" w:hAnsi="Times New Roman" w:cs="Times New Roman"/>
                <w:sz w:val="20"/>
                <w:szCs w:val="20"/>
              </w:rPr>
            </w:pPr>
          </w:p>
        </w:tc>
      </w:tr>
      <w:tr w:rsidR="00F36017" w:rsidRPr="00EB328C" w14:paraId="1A860FD6" w14:textId="77777777" w:rsidTr="00D82441">
        <w:tc>
          <w:tcPr>
            <w:tcW w:w="798" w:type="pct"/>
          </w:tcPr>
          <w:p w14:paraId="7F95397A" w14:textId="77777777" w:rsidR="00F36017" w:rsidRPr="00EB328C" w:rsidRDefault="00F36017" w:rsidP="00D82441">
            <w:pPr>
              <w:spacing w:line="360" w:lineRule="auto"/>
              <w:jc w:val="both"/>
              <w:rPr>
                <w:rFonts w:ascii="Times New Roman" w:eastAsia="Times New Roman" w:hAnsi="Times New Roman" w:cs="Times New Roman"/>
                <w:b/>
                <w:sz w:val="20"/>
                <w:szCs w:val="20"/>
              </w:rPr>
            </w:pPr>
            <w:r w:rsidRPr="00EB328C">
              <w:rPr>
                <w:rFonts w:ascii="Times New Roman" w:eastAsia="Times New Roman" w:hAnsi="Times New Roman" w:cs="Times New Roman"/>
                <w:b/>
                <w:sz w:val="20"/>
                <w:szCs w:val="20"/>
              </w:rPr>
              <w:t>Attention</w:t>
            </w:r>
          </w:p>
        </w:tc>
        <w:tc>
          <w:tcPr>
            <w:tcW w:w="775" w:type="pct"/>
          </w:tcPr>
          <w:p w14:paraId="1ACAFFFF"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.293</w:t>
            </w:r>
          </w:p>
        </w:tc>
        <w:tc>
          <w:tcPr>
            <w:tcW w:w="665" w:type="pct"/>
          </w:tcPr>
          <w:p w14:paraId="78CBAB15"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.317**</w:t>
            </w:r>
          </w:p>
        </w:tc>
        <w:tc>
          <w:tcPr>
            <w:tcW w:w="665" w:type="pct"/>
          </w:tcPr>
          <w:p w14:paraId="386F2F7A"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.466**</w:t>
            </w:r>
          </w:p>
        </w:tc>
        <w:tc>
          <w:tcPr>
            <w:tcW w:w="683" w:type="pct"/>
          </w:tcPr>
          <w:p w14:paraId="1C7D3610"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.229</w:t>
            </w:r>
          </w:p>
        </w:tc>
        <w:tc>
          <w:tcPr>
            <w:tcW w:w="751" w:type="pct"/>
          </w:tcPr>
          <w:p w14:paraId="0A8FB605" w14:textId="77777777" w:rsidR="00F36017" w:rsidRPr="00EB328C" w:rsidRDefault="00F36017" w:rsidP="00D82441">
            <w:pPr>
              <w:spacing w:line="360" w:lineRule="auto"/>
              <w:jc w:val="both"/>
              <w:rPr>
                <w:rFonts w:ascii="Times New Roman" w:eastAsia="Times New Roman" w:hAnsi="Times New Roman" w:cs="Times New Roman"/>
                <w:sz w:val="20"/>
                <w:szCs w:val="20"/>
              </w:rPr>
            </w:pPr>
            <w:r w:rsidRPr="00EB328C">
              <w:rPr>
                <w:rFonts w:ascii="Times New Roman" w:eastAsia="Times New Roman" w:hAnsi="Times New Roman" w:cs="Times New Roman"/>
                <w:sz w:val="20"/>
                <w:szCs w:val="20"/>
              </w:rPr>
              <w:t>.588</w:t>
            </w:r>
          </w:p>
        </w:tc>
        <w:tc>
          <w:tcPr>
            <w:tcW w:w="663" w:type="pct"/>
          </w:tcPr>
          <w:p w14:paraId="464685C1" w14:textId="77777777" w:rsidR="00F36017" w:rsidRPr="00EB328C" w:rsidRDefault="00F36017" w:rsidP="00D82441">
            <w:pPr>
              <w:spacing w:line="360" w:lineRule="auto"/>
              <w:jc w:val="both"/>
              <w:rPr>
                <w:rFonts w:ascii="Times New Roman" w:eastAsia="Times New Roman" w:hAnsi="Times New Roman" w:cs="Times New Roman"/>
                <w:i/>
                <w:sz w:val="20"/>
                <w:szCs w:val="20"/>
              </w:rPr>
            </w:pPr>
            <w:r w:rsidRPr="00EB328C">
              <w:rPr>
                <w:rFonts w:ascii="Times New Roman" w:eastAsia="Times New Roman" w:hAnsi="Times New Roman" w:cs="Times New Roman"/>
                <w:i/>
                <w:sz w:val="20"/>
                <w:szCs w:val="20"/>
              </w:rPr>
              <w:t>.709</w:t>
            </w:r>
          </w:p>
        </w:tc>
      </w:tr>
    </w:tbl>
    <w:p w14:paraId="241A4C9A" w14:textId="77777777" w:rsidR="00F36017" w:rsidRPr="00DA3655" w:rsidRDefault="00F36017" w:rsidP="00F36017">
      <w:pPr>
        <w:spacing w:after="0"/>
        <w:jc w:val="both"/>
        <w:rPr>
          <w:rFonts w:ascii="Times New Roman" w:hAnsi="Times New Roman" w:cs="Times New Roman"/>
          <w:i/>
          <w:sz w:val="24"/>
          <w:szCs w:val="24"/>
        </w:rPr>
      </w:pPr>
      <w:r w:rsidRPr="00EB328C">
        <w:rPr>
          <w:rFonts w:ascii="Times New Roman" w:hAnsi="Times New Roman" w:cs="Times New Roman"/>
          <w:i/>
          <w:sz w:val="24"/>
          <w:szCs w:val="24"/>
        </w:rPr>
        <w:t>**Correlation is significant at the 0.01 level (2-tailed)</w:t>
      </w:r>
    </w:p>
    <w:p w14:paraId="1FF96AD7" w14:textId="77777777" w:rsidR="00F36017" w:rsidRDefault="00F36017" w:rsidP="00F36017">
      <w:pPr>
        <w:autoSpaceDE w:val="0"/>
        <w:autoSpaceDN w:val="0"/>
        <w:adjustRightInd w:val="0"/>
        <w:spacing w:after="0"/>
        <w:jc w:val="both"/>
        <w:rPr>
          <w:rFonts w:ascii="Times New Roman" w:hAnsi="Times New Roman" w:cs="Times New Roman"/>
          <w:sz w:val="24"/>
          <w:szCs w:val="24"/>
        </w:rPr>
      </w:pPr>
    </w:p>
    <w:p w14:paraId="3E848B1A"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Independent sample </w:t>
      </w:r>
      <w:r w:rsidRPr="00F36017">
        <w:rPr>
          <w:rFonts w:ascii="Times New Roman" w:hAnsi="Times New Roman" w:cs="Times New Roman"/>
          <w:i/>
          <w:iCs/>
          <w:sz w:val="24"/>
          <w:szCs w:val="24"/>
        </w:rPr>
        <w:t>t</w:t>
      </w:r>
      <w:r w:rsidRPr="00F36017">
        <w:rPr>
          <w:rFonts w:ascii="Times New Roman" w:hAnsi="Times New Roman" w:cs="Times New Roman"/>
          <w:sz w:val="24"/>
          <w:szCs w:val="24"/>
        </w:rPr>
        <w:t xml:space="preserve">-Test results for mean group differences (Table 5) indicated that meditators scored significantly higher on scanning mindfulness facet than non-meditators. However, there were no significant differences in other variables. </w:t>
      </w:r>
    </w:p>
    <w:p w14:paraId="7DD94BD8" w14:textId="77777777" w:rsidR="00F36017" w:rsidRDefault="00F36017" w:rsidP="00F36017">
      <w:pPr>
        <w:autoSpaceDE w:val="0"/>
        <w:autoSpaceDN w:val="0"/>
        <w:adjustRightInd w:val="0"/>
        <w:spacing w:after="0"/>
        <w:jc w:val="center"/>
        <w:rPr>
          <w:rFonts w:ascii="Times New Roman" w:hAnsi="Times New Roman" w:cs="Times New Roman"/>
          <w:i/>
          <w:sz w:val="24"/>
          <w:szCs w:val="24"/>
        </w:rPr>
      </w:pPr>
    </w:p>
    <w:p w14:paraId="143F90C9" w14:textId="77777777" w:rsidR="00F36017" w:rsidRPr="002A4618" w:rsidRDefault="00F36017" w:rsidP="00F36017">
      <w:pPr>
        <w:spacing w:after="0" w:line="240" w:lineRule="auto"/>
        <w:rPr>
          <w:rFonts w:ascii="Times New Roman" w:hAnsi="Times New Roman" w:cs="Times New Roman"/>
          <w:b/>
          <w:sz w:val="24"/>
          <w:szCs w:val="24"/>
        </w:rPr>
      </w:pPr>
      <w:r w:rsidRPr="002A4618">
        <w:rPr>
          <w:rFonts w:ascii="Times New Roman" w:hAnsi="Times New Roman" w:cs="Times New Roman"/>
          <w:b/>
          <w:sz w:val="24"/>
          <w:szCs w:val="24"/>
        </w:rPr>
        <w:t>Table 5: Mean group differences</w:t>
      </w:r>
    </w:p>
    <w:tbl>
      <w:tblPr>
        <w:tblStyle w:val="TableGrid"/>
        <w:tblW w:w="5000" w:type="pct"/>
        <w:tblLook w:val="04A0" w:firstRow="1" w:lastRow="0" w:firstColumn="1" w:lastColumn="0" w:noHBand="0" w:noVBand="1"/>
      </w:tblPr>
      <w:tblGrid>
        <w:gridCol w:w="2633"/>
        <w:gridCol w:w="2557"/>
        <w:gridCol w:w="2193"/>
        <w:gridCol w:w="2193"/>
      </w:tblGrid>
      <w:tr w:rsidR="00F36017" w:rsidRPr="002A4618" w14:paraId="135FA1C5" w14:textId="77777777" w:rsidTr="00D82441">
        <w:trPr>
          <w:trHeight w:val="395"/>
        </w:trPr>
        <w:tc>
          <w:tcPr>
            <w:tcW w:w="1375" w:type="pct"/>
          </w:tcPr>
          <w:p w14:paraId="65A23779" w14:textId="77777777" w:rsidR="00F36017" w:rsidRPr="002A4618" w:rsidRDefault="00F36017" w:rsidP="00D82441">
            <w:pPr>
              <w:spacing w:line="360" w:lineRule="auto"/>
              <w:jc w:val="both"/>
              <w:rPr>
                <w:rFonts w:ascii="Times New Roman" w:eastAsia="Times New Roman" w:hAnsi="Times New Roman" w:cs="Times New Roman"/>
                <w:sz w:val="20"/>
                <w:szCs w:val="20"/>
              </w:rPr>
            </w:pPr>
          </w:p>
        </w:tc>
        <w:tc>
          <w:tcPr>
            <w:tcW w:w="1335" w:type="pct"/>
          </w:tcPr>
          <w:p w14:paraId="1B370F9A" w14:textId="77777777" w:rsidR="00F36017" w:rsidRPr="002A4618" w:rsidRDefault="00F36017" w:rsidP="00D82441">
            <w:pPr>
              <w:spacing w:line="360" w:lineRule="auto"/>
              <w:jc w:val="center"/>
              <w:rPr>
                <w:rFonts w:ascii="Times New Roman" w:hAnsi="Times New Roman" w:cs="Times New Roman"/>
                <w:b/>
                <w:sz w:val="20"/>
                <w:szCs w:val="20"/>
              </w:rPr>
            </w:pPr>
            <w:r w:rsidRPr="002A4618">
              <w:rPr>
                <w:rFonts w:ascii="Times New Roman" w:hAnsi="Times New Roman" w:cs="Times New Roman"/>
                <w:b/>
                <w:sz w:val="20"/>
                <w:szCs w:val="20"/>
              </w:rPr>
              <w:t>Meditators</w:t>
            </w:r>
          </w:p>
          <w:p w14:paraId="2A5E36FA" w14:textId="77777777" w:rsidR="00F36017" w:rsidRPr="002A4618" w:rsidRDefault="00F36017" w:rsidP="00D82441">
            <w:pPr>
              <w:spacing w:line="360" w:lineRule="auto"/>
              <w:jc w:val="center"/>
              <w:rPr>
                <w:rFonts w:ascii="Times New Roman" w:eastAsia="Times New Roman" w:hAnsi="Times New Roman" w:cs="Times New Roman"/>
                <w:b/>
                <w:sz w:val="20"/>
                <w:szCs w:val="20"/>
              </w:rPr>
            </w:pPr>
            <w:r w:rsidRPr="002A4618">
              <w:rPr>
                <w:rFonts w:ascii="Times New Roman" w:hAnsi="Times New Roman" w:cs="Times New Roman"/>
                <w:b/>
                <w:sz w:val="20"/>
                <w:szCs w:val="20"/>
              </w:rPr>
              <w:t>Mean (SD)</w:t>
            </w:r>
          </w:p>
        </w:tc>
        <w:tc>
          <w:tcPr>
            <w:tcW w:w="1145" w:type="pct"/>
          </w:tcPr>
          <w:p w14:paraId="7B6FD8DA" w14:textId="77777777" w:rsidR="00F36017" w:rsidRPr="002A4618" w:rsidRDefault="00F36017" w:rsidP="00D82441">
            <w:pPr>
              <w:spacing w:line="360" w:lineRule="auto"/>
              <w:jc w:val="center"/>
              <w:rPr>
                <w:rFonts w:ascii="Times New Roman" w:hAnsi="Times New Roman" w:cs="Times New Roman"/>
                <w:b/>
                <w:sz w:val="20"/>
                <w:szCs w:val="20"/>
              </w:rPr>
            </w:pPr>
            <w:r w:rsidRPr="002A4618">
              <w:rPr>
                <w:rFonts w:ascii="Times New Roman" w:hAnsi="Times New Roman" w:cs="Times New Roman"/>
                <w:b/>
                <w:sz w:val="20"/>
                <w:szCs w:val="20"/>
              </w:rPr>
              <w:t>Non-meditators</w:t>
            </w:r>
          </w:p>
          <w:p w14:paraId="0CDF20B4" w14:textId="77777777" w:rsidR="00F36017" w:rsidRPr="002A4618" w:rsidRDefault="00F36017" w:rsidP="00D82441">
            <w:pPr>
              <w:spacing w:line="360" w:lineRule="auto"/>
              <w:jc w:val="center"/>
              <w:rPr>
                <w:rFonts w:ascii="Times New Roman" w:eastAsia="Times New Roman" w:hAnsi="Times New Roman" w:cs="Times New Roman"/>
                <w:b/>
                <w:sz w:val="20"/>
                <w:szCs w:val="20"/>
              </w:rPr>
            </w:pPr>
            <w:r w:rsidRPr="002A4618">
              <w:rPr>
                <w:rFonts w:ascii="Times New Roman" w:hAnsi="Times New Roman" w:cs="Times New Roman"/>
                <w:b/>
                <w:sz w:val="20"/>
                <w:szCs w:val="20"/>
              </w:rPr>
              <w:t>Mean (SD)</w:t>
            </w:r>
          </w:p>
        </w:tc>
        <w:tc>
          <w:tcPr>
            <w:tcW w:w="1145" w:type="pct"/>
          </w:tcPr>
          <w:p w14:paraId="66F65675" w14:textId="77777777" w:rsidR="00F36017" w:rsidRPr="002A4618" w:rsidRDefault="00F36017" w:rsidP="00D82441">
            <w:pPr>
              <w:spacing w:line="360" w:lineRule="auto"/>
              <w:jc w:val="center"/>
              <w:rPr>
                <w:rFonts w:ascii="Times New Roman" w:eastAsia="Times New Roman" w:hAnsi="Times New Roman" w:cs="Times New Roman"/>
                <w:b/>
                <w:sz w:val="20"/>
                <w:szCs w:val="20"/>
              </w:rPr>
            </w:pPr>
            <w:r w:rsidRPr="002A4618">
              <w:rPr>
                <w:rFonts w:ascii="Times New Roman" w:eastAsia="Times New Roman" w:hAnsi="Times New Roman" w:cs="Times New Roman"/>
                <w:b/>
                <w:sz w:val="20"/>
                <w:szCs w:val="20"/>
              </w:rPr>
              <w:t>P value</w:t>
            </w:r>
          </w:p>
        </w:tc>
      </w:tr>
      <w:tr w:rsidR="00F36017" w:rsidRPr="002A4618" w14:paraId="3A0AFDD9" w14:textId="77777777" w:rsidTr="00D82441">
        <w:trPr>
          <w:trHeight w:val="324"/>
        </w:trPr>
        <w:tc>
          <w:tcPr>
            <w:tcW w:w="1375" w:type="pct"/>
          </w:tcPr>
          <w:p w14:paraId="56CDBF2F" w14:textId="77777777" w:rsidR="00F36017" w:rsidRPr="002A4618" w:rsidRDefault="00F36017" w:rsidP="00D82441">
            <w:pPr>
              <w:spacing w:line="360" w:lineRule="auto"/>
              <w:jc w:val="both"/>
              <w:rPr>
                <w:rFonts w:ascii="Times New Roman" w:eastAsia="Times New Roman" w:hAnsi="Times New Roman" w:cs="Times New Roman"/>
                <w:b/>
                <w:sz w:val="20"/>
                <w:szCs w:val="20"/>
              </w:rPr>
            </w:pPr>
            <w:r w:rsidRPr="002A4618">
              <w:rPr>
                <w:rFonts w:ascii="Times New Roman" w:eastAsia="Times New Roman" w:hAnsi="Times New Roman" w:cs="Times New Roman"/>
                <w:b/>
                <w:sz w:val="20"/>
                <w:szCs w:val="20"/>
              </w:rPr>
              <w:t xml:space="preserve">Survival </w:t>
            </w:r>
          </w:p>
        </w:tc>
        <w:tc>
          <w:tcPr>
            <w:tcW w:w="1335" w:type="pct"/>
          </w:tcPr>
          <w:p w14:paraId="2E2C45E4"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3.17 (.576)</w:t>
            </w:r>
          </w:p>
        </w:tc>
        <w:tc>
          <w:tcPr>
            <w:tcW w:w="1145" w:type="pct"/>
          </w:tcPr>
          <w:p w14:paraId="7382112B"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3.00 (.787)</w:t>
            </w:r>
          </w:p>
        </w:tc>
        <w:tc>
          <w:tcPr>
            <w:tcW w:w="1145" w:type="pct"/>
          </w:tcPr>
          <w:p w14:paraId="5FD99A8D"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0.252</w:t>
            </w:r>
          </w:p>
        </w:tc>
      </w:tr>
      <w:tr w:rsidR="00F36017" w:rsidRPr="002A4618" w14:paraId="29EBB7DD" w14:textId="77777777" w:rsidTr="00D82441">
        <w:trPr>
          <w:trHeight w:val="334"/>
        </w:trPr>
        <w:tc>
          <w:tcPr>
            <w:tcW w:w="1375" w:type="pct"/>
          </w:tcPr>
          <w:p w14:paraId="52B93384" w14:textId="77777777" w:rsidR="00F36017" w:rsidRPr="002A4618" w:rsidRDefault="00F36017" w:rsidP="00D82441">
            <w:pPr>
              <w:spacing w:line="360" w:lineRule="auto"/>
              <w:jc w:val="both"/>
              <w:rPr>
                <w:rFonts w:ascii="Times New Roman" w:eastAsia="Times New Roman" w:hAnsi="Times New Roman" w:cs="Times New Roman"/>
                <w:b/>
                <w:sz w:val="20"/>
                <w:szCs w:val="20"/>
              </w:rPr>
            </w:pPr>
            <w:r w:rsidRPr="002A4618">
              <w:rPr>
                <w:rFonts w:ascii="Times New Roman" w:eastAsia="Times New Roman" w:hAnsi="Times New Roman" w:cs="Times New Roman"/>
                <w:b/>
                <w:sz w:val="20"/>
                <w:szCs w:val="20"/>
              </w:rPr>
              <w:t xml:space="preserve">Growth </w:t>
            </w:r>
          </w:p>
        </w:tc>
        <w:tc>
          <w:tcPr>
            <w:tcW w:w="1335" w:type="pct"/>
          </w:tcPr>
          <w:p w14:paraId="25FA25F2"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2.54 (.754)</w:t>
            </w:r>
          </w:p>
        </w:tc>
        <w:tc>
          <w:tcPr>
            <w:tcW w:w="1145" w:type="pct"/>
          </w:tcPr>
          <w:p w14:paraId="088E8A56"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2.66 (.906)</w:t>
            </w:r>
          </w:p>
        </w:tc>
        <w:tc>
          <w:tcPr>
            <w:tcW w:w="1145" w:type="pct"/>
          </w:tcPr>
          <w:p w14:paraId="5F5DBB6A"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0.551</w:t>
            </w:r>
          </w:p>
        </w:tc>
      </w:tr>
      <w:tr w:rsidR="00F36017" w:rsidRPr="002A4618" w14:paraId="089297C7" w14:textId="77777777" w:rsidTr="00D82441">
        <w:trPr>
          <w:trHeight w:val="334"/>
        </w:trPr>
        <w:tc>
          <w:tcPr>
            <w:tcW w:w="1375" w:type="pct"/>
          </w:tcPr>
          <w:p w14:paraId="52F95168" w14:textId="77777777" w:rsidR="00F36017" w:rsidRPr="002A4618" w:rsidRDefault="00F36017" w:rsidP="00D82441">
            <w:pPr>
              <w:spacing w:line="360" w:lineRule="auto"/>
              <w:jc w:val="both"/>
              <w:rPr>
                <w:rFonts w:ascii="Times New Roman" w:eastAsia="Times New Roman" w:hAnsi="Times New Roman" w:cs="Times New Roman"/>
                <w:b/>
                <w:sz w:val="20"/>
                <w:szCs w:val="20"/>
              </w:rPr>
            </w:pPr>
            <w:r w:rsidRPr="002A4618">
              <w:rPr>
                <w:rFonts w:ascii="Times New Roman" w:eastAsia="Times New Roman" w:hAnsi="Times New Roman" w:cs="Times New Roman"/>
                <w:b/>
                <w:sz w:val="20"/>
                <w:szCs w:val="20"/>
              </w:rPr>
              <w:t>BMI</w:t>
            </w:r>
          </w:p>
        </w:tc>
        <w:tc>
          <w:tcPr>
            <w:tcW w:w="1335" w:type="pct"/>
          </w:tcPr>
          <w:p w14:paraId="41B4DE7E"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3.21 (.504)</w:t>
            </w:r>
          </w:p>
        </w:tc>
        <w:tc>
          <w:tcPr>
            <w:tcW w:w="1145" w:type="pct"/>
          </w:tcPr>
          <w:p w14:paraId="52C86E33"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3.31 (.550)</w:t>
            </w:r>
          </w:p>
        </w:tc>
        <w:tc>
          <w:tcPr>
            <w:tcW w:w="1145" w:type="pct"/>
          </w:tcPr>
          <w:p w14:paraId="6E387FFA"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0.376</w:t>
            </w:r>
          </w:p>
        </w:tc>
      </w:tr>
      <w:tr w:rsidR="00F36017" w:rsidRPr="002A4618" w14:paraId="36E9F4BC" w14:textId="77777777" w:rsidTr="00D82441">
        <w:trPr>
          <w:trHeight w:val="324"/>
        </w:trPr>
        <w:tc>
          <w:tcPr>
            <w:tcW w:w="1375" w:type="pct"/>
          </w:tcPr>
          <w:p w14:paraId="7AD56DCE" w14:textId="77777777" w:rsidR="00F36017" w:rsidRPr="002A4618" w:rsidRDefault="00F36017" w:rsidP="00D82441">
            <w:pPr>
              <w:spacing w:line="360" w:lineRule="auto"/>
              <w:jc w:val="both"/>
              <w:rPr>
                <w:rFonts w:ascii="Times New Roman" w:eastAsia="Times New Roman" w:hAnsi="Times New Roman" w:cs="Times New Roman"/>
                <w:b/>
                <w:sz w:val="20"/>
                <w:szCs w:val="20"/>
              </w:rPr>
            </w:pPr>
            <w:r w:rsidRPr="002A4618">
              <w:rPr>
                <w:rFonts w:ascii="Times New Roman" w:eastAsia="Times New Roman" w:hAnsi="Times New Roman" w:cs="Times New Roman"/>
                <w:b/>
                <w:sz w:val="20"/>
                <w:szCs w:val="20"/>
              </w:rPr>
              <w:t>Scanning</w:t>
            </w:r>
          </w:p>
        </w:tc>
        <w:tc>
          <w:tcPr>
            <w:tcW w:w="1335" w:type="pct"/>
          </w:tcPr>
          <w:p w14:paraId="68E260BC"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3.50 (.277)</w:t>
            </w:r>
          </w:p>
        </w:tc>
        <w:tc>
          <w:tcPr>
            <w:tcW w:w="1145" w:type="pct"/>
          </w:tcPr>
          <w:p w14:paraId="4FA5F186"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3.10 (.886)</w:t>
            </w:r>
          </w:p>
        </w:tc>
        <w:tc>
          <w:tcPr>
            <w:tcW w:w="1145" w:type="pct"/>
          </w:tcPr>
          <w:p w14:paraId="2C2F8ABB"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0.005</w:t>
            </w:r>
          </w:p>
        </w:tc>
      </w:tr>
      <w:tr w:rsidR="00F36017" w:rsidRPr="002A4618" w14:paraId="52654754" w14:textId="77777777" w:rsidTr="00D82441">
        <w:trPr>
          <w:trHeight w:val="334"/>
        </w:trPr>
        <w:tc>
          <w:tcPr>
            <w:tcW w:w="1375" w:type="pct"/>
          </w:tcPr>
          <w:p w14:paraId="485EB11B" w14:textId="77777777" w:rsidR="00F36017" w:rsidRPr="002A4618" w:rsidRDefault="00F36017" w:rsidP="00D82441">
            <w:pPr>
              <w:spacing w:line="360" w:lineRule="auto"/>
              <w:jc w:val="both"/>
              <w:rPr>
                <w:rFonts w:ascii="Times New Roman" w:eastAsia="Times New Roman" w:hAnsi="Times New Roman" w:cs="Times New Roman"/>
                <w:b/>
                <w:sz w:val="20"/>
                <w:szCs w:val="20"/>
              </w:rPr>
            </w:pPr>
            <w:r w:rsidRPr="002A4618">
              <w:rPr>
                <w:rFonts w:ascii="Times New Roman" w:eastAsia="Times New Roman" w:hAnsi="Times New Roman" w:cs="Times New Roman"/>
                <w:b/>
                <w:sz w:val="20"/>
                <w:szCs w:val="20"/>
              </w:rPr>
              <w:t>Interpreting</w:t>
            </w:r>
          </w:p>
        </w:tc>
        <w:tc>
          <w:tcPr>
            <w:tcW w:w="1335" w:type="pct"/>
          </w:tcPr>
          <w:p w14:paraId="73BD265B"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3.40 (.397)</w:t>
            </w:r>
          </w:p>
        </w:tc>
        <w:tc>
          <w:tcPr>
            <w:tcW w:w="1145" w:type="pct"/>
          </w:tcPr>
          <w:p w14:paraId="3A757130"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3.27 (.625)</w:t>
            </w:r>
          </w:p>
        </w:tc>
        <w:tc>
          <w:tcPr>
            <w:tcW w:w="1145" w:type="pct"/>
          </w:tcPr>
          <w:p w14:paraId="4684094A"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0.241</w:t>
            </w:r>
          </w:p>
        </w:tc>
      </w:tr>
      <w:tr w:rsidR="00F36017" w:rsidRPr="002A4618" w14:paraId="6B1FF86F" w14:textId="77777777" w:rsidTr="00D82441">
        <w:trPr>
          <w:trHeight w:val="334"/>
        </w:trPr>
        <w:tc>
          <w:tcPr>
            <w:tcW w:w="1375" w:type="pct"/>
          </w:tcPr>
          <w:p w14:paraId="126E4D7E" w14:textId="77777777" w:rsidR="00F36017" w:rsidRPr="002A4618" w:rsidRDefault="00F36017" w:rsidP="00D82441">
            <w:pPr>
              <w:spacing w:line="360" w:lineRule="auto"/>
              <w:jc w:val="both"/>
              <w:rPr>
                <w:rFonts w:ascii="Times New Roman" w:eastAsia="Times New Roman" w:hAnsi="Times New Roman" w:cs="Times New Roman"/>
                <w:b/>
                <w:sz w:val="20"/>
                <w:szCs w:val="20"/>
              </w:rPr>
            </w:pPr>
            <w:r w:rsidRPr="002A4618">
              <w:rPr>
                <w:rFonts w:ascii="Times New Roman" w:eastAsia="Times New Roman" w:hAnsi="Times New Roman" w:cs="Times New Roman"/>
                <w:b/>
                <w:sz w:val="20"/>
                <w:szCs w:val="20"/>
              </w:rPr>
              <w:t>Attention</w:t>
            </w:r>
          </w:p>
        </w:tc>
        <w:tc>
          <w:tcPr>
            <w:tcW w:w="1335" w:type="pct"/>
          </w:tcPr>
          <w:p w14:paraId="2C9F846F"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3.23 (.414)</w:t>
            </w:r>
          </w:p>
        </w:tc>
        <w:tc>
          <w:tcPr>
            <w:tcW w:w="1145" w:type="pct"/>
          </w:tcPr>
          <w:p w14:paraId="7EA86FDC"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3.17 (.531)</w:t>
            </w:r>
          </w:p>
        </w:tc>
        <w:tc>
          <w:tcPr>
            <w:tcW w:w="1145" w:type="pct"/>
          </w:tcPr>
          <w:p w14:paraId="1ED84D73" w14:textId="77777777" w:rsidR="00F36017" w:rsidRPr="002A4618" w:rsidRDefault="00F36017" w:rsidP="00D82441">
            <w:pPr>
              <w:spacing w:line="360" w:lineRule="auto"/>
              <w:jc w:val="center"/>
              <w:rPr>
                <w:rFonts w:ascii="Times New Roman" w:eastAsia="Times New Roman" w:hAnsi="Times New Roman" w:cs="Times New Roman"/>
                <w:sz w:val="20"/>
                <w:szCs w:val="20"/>
              </w:rPr>
            </w:pPr>
            <w:r w:rsidRPr="002A4618">
              <w:rPr>
                <w:rFonts w:ascii="Times New Roman" w:eastAsia="Times New Roman" w:hAnsi="Times New Roman" w:cs="Times New Roman"/>
                <w:sz w:val="20"/>
                <w:szCs w:val="20"/>
              </w:rPr>
              <w:t>0.632</w:t>
            </w:r>
          </w:p>
        </w:tc>
      </w:tr>
    </w:tbl>
    <w:p w14:paraId="448ABB5A" w14:textId="77777777" w:rsidR="00F36017" w:rsidRDefault="00F36017" w:rsidP="00F36017">
      <w:pPr>
        <w:autoSpaceDE w:val="0"/>
        <w:autoSpaceDN w:val="0"/>
        <w:adjustRightInd w:val="0"/>
        <w:spacing w:after="0"/>
        <w:jc w:val="both"/>
        <w:rPr>
          <w:rFonts w:ascii="Times New Roman" w:hAnsi="Times New Roman" w:cs="Times New Roman"/>
          <w:b/>
          <w:i/>
          <w:sz w:val="24"/>
          <w:szCs w:val="24"/>
        </w:rPr>
      </w:pPr>
    </w:p>
    <w:p w14:paraId="19423D72" w14:textId="77777777" w:rsidR="00AF31D8" w:rsidRPr="00F36017" w:rsidRDefault="00AF31D8" w:rsidP="00F36017">
      <w:pPr>
        <w:autoSpaceDE w:val="0"/>
        <w:autoSpaceDN w:val="0"/>
        <w:adjustRightInd w:val="0"/>
        <w:spacing w:after="0"/>
        <w:jc w:val="both"/>
        <w:rPr>
          <w:rFonts w:ascii="Times New Roman" w:hAnsi="Times New Roman" w:cs="Times New Roman"/>
          <w:b/>
          <w:i/>
          <w:sz w:val="24"/>
          <w:szCs w:val="24"/>
        </w:rPr>
      </w:pPr>
      <w:r w:rsidRPr="00F36017">
        <w:rPr>
          <w:rFonts w:ascii="Times New Roman" w:hAnsi="Times New Roman" w:cs="Times New Roman"/>
          <w:b/>
          <w:i/>
          <w:sz w:val="24"/>
          <w:szCs w:val="24"/>
        </w:rPr>
        <w:t>Structural model</w:t>
      </w:r>
    </w:p>
    <w:p w14:paraId="1D3BF869"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PLS-SEM indices, for model fit, involved SRMR </w:t>
      </w:r>
      <w:r w:rsidRPr="00F36017">
        <w:rPr>
          <w:rFonts w:ascii="Times New Roman" w:eastAsia="MTSY" w:hAnsi="Times New Roman" w:cs="Times New Roman"/>
          <w:sz w:val="24"/>
          <w:szCs w:val="24"/>
        </w:rPr>
        <w:t xml:space="preserve">= </w:t>
      </w:r>
      <w:r w:rsidRPr="00F36017">
        <w:rPr>
          <w:rFonts w:ascii="Times New Roman" w:hAnsi="Times New Roman" w:cs="Times New Roman"/>
          <w:sz w:val="24"/>
          <w:szCs w:val="24"/>
        </w:rPr>
        <w:t xml:space="preserve">0.101 </w:t>
      </w:r>
      <w:r w:rsidRPr="00F36017">
        <w:rPr>
          <w:rFonts w:ascii="Times New Roman" w:eastAsia="MTSY" w:hAnsi="Times New Roman" w:cs="Times New Roman"/>
          <w:sz w:val="24"/>
          <w:szCs w:val="24"/>
        </w:rPr>
        <w:t xml:space="preserve">≤ </w:t>
      </w:r>
      <w:r w:rsidRPr="00F36017">
        <w:rPr>
          <w:rFonts w:ascii="Times New Roman" w:hAnsi="Times New Roman" w:cs="Times New Roman"/>
          <w:sz w:val="24"/>
          <w:szCs w:val="24"/>
        </w:rPr>
        <w:t xml:space="preserve">0.12, NFI </w:t>
      </w:r>
      <w:r w:rsidRPr="00F36017">
        <w:rPr>
          <w:rFonts w:ascii="Times New Roman" w:eastAsia="MTSY" w:hAnsi="Times New Roman" w:cs="Times New Roman"/>
          <w:sz w:val="24"/>
          <w:szCs w:val="24"/>
        </w:rPr>
        <w:t xml:space="preserve">= </w:t>
      </w:r>
      <w:r w:rsidRPr="00F36017">
        <w:rPr>
          <w:rFonts w:ascii="Times New Roman" w:hAnsi="Times New Roman" w:cs="Times New Roman"/>
          <w:sz w:val="24"/>
          <w:szCs w:val="24"/>
        </w:rPr>
        <w:t xml:space="preserve">0.789 (Hair et al., 2019). Table 6 displays the results of testing direct hypotheses, supported by </w:t>
      </w:r>
      <w:r w:rsidRPr="00F36017">
        <w:rPr>
          <w:rFonts w:ascii="Times New Roman" w:hAnsi="Times New Roman" w:cs="Times New Roman"/>
          <w:iCs/>
          <w:sz w:val="24"/>
          <w:szCs w:val="24"/>
        </w:rPr>
        <w:t xml:space="preserve">P </w:t>
      </w:r>
      <w:r w:rsidRPr="00F36017">
        <w:rPr>
          <w:rFonts w:ascii="Times New Roman" w:hAnsi="Times New Roman" w:cs="Times New Roman"/>
          <w:sz w:val="24"/>
          <w:szCs w:val="24"/>
        </w:rPr>
        <w:t xml:space="preserve">values indicating significance levels. Table 6 shows that </w:t>
      </w:r>
      <w:r w:rsidRPr="00F36017">
        <w:rPr>
          <w:rFonts w:ascii="Times New Roman" w:hAnsi="Times New Roman" w:cs="Times New Roman"/>
          <w:bCs/>
          <w:sz w:val="24"/>
          <w:szCs w:val="24"/>
        </w:rPr>
        <w:t>Scanning, Interpreting and Attention choice as m</w:t>
      </w:r>
      <w:r w:rsidRPr="00F36017">
        <w:rPr>
          <w:rFonts w:ascii="Times New Roman" w:hAnsi="Times New Roman" w:cs="Times New Roman"/>
          <w:sz w:val="24"/>
          <w:szCs w:val="24"/>
        </w:rPr>
        <w:t xml:space="preserve">anagerial mindfulness facet are significantly responsible for 42% in sustain continued growth of SMEs. Thus, H1 was accepted. While failed to directly affect </w:t>
      </w:r>
      <w:r w:rsidRPr="00F36017">
        <w:rPr>
          <w:rFonts w:ascii="Times New Roman" w:hAnsi="Times New Roman" w:cs="Times New Roman"/>
          <w:iCs/>
          <w:sz w:val="24"/>
          <w:szCs w:val="24"/>
        </w:rPr>
        <w:t>survival of SMEs</w:t>
      </w:r>
      <w:r w:rsidRPr="00F36017">
        <w:rPr>
          <w:rFonts w:ascii="Times New Roman" w:hAnsi="Times New Roman" w:cs="Times New Roman"/>
          <w:sz w:val="24"/>
          <w:szCs w:val="24"/>
        </w:rPr>
        <w:t xml:space="preserve">. Thereby, H2 was not accepted. </w:t>
      </w:r>
      <w:r w:rsidRPr="00F36017">
        <w:rPr>
          <w:rFonts w:ascii="Times New Roman" w:hAnsi="Times New Roman" w:cs="Times New Roman"/>
          <w:bCs/>
          <w:sz w:val="24"/>
          <w:szCs w:val="24"/>
        </w:rPr>
        <w:t xml:space="preserve">Scanning </w:t>
      </w:r>
      <w:r w:rsidRPr="00F36017">
        <w:rPr>
          <w:rFonts w:ascii="Times New Roman" w:hAnsi="Times New Roman" w:cs="Times New Roman"/>
          <w:sz w:val="24"/>
          <w:szCs w:val="24"/>
        </w:rPr>
        <w:t xml:space="preserve">significantly affects sustain continued growth of SMEs negatively β </w:t>
      </w:r>
      <w:r w:rsidRPr="00F36017">
        <w:rPr>
          <w:rFonts w:ascii="Times New Roman" w:eastAsia="MTSY" w:hAnsi="Times New Roman" w:cs="Times New Roman"/>
          <w:sz w:val="24"/>
          <w:szCs w:val="24"/>
        </w:rPr>
        <w:t>= -0.443</w:t>
      </w:r>
      <w:r w:rsidRPr="00F36017">
        <w:rPr>
          <w:rFonts w:ascii="Times New Roman" w:hAnsi="Times New Roman" w:cs="Times New Roman"/>
          <w:sz w:val="24"/>
          <w:szCs w:val="24"/>
        </w:rPr>
        <w:t xml:space="preserve">). Also, </w:t>
      </w:r>
      <w:r w:rsidRPr="00F36017">
        <w:rPr>
          <w:rFonts w:ascii="Times New Roman" w:hAnsi="Times New Roman" w:cs="Times New Roman"/>
          <w:bCs/>
          <w:sz w:val="24"/>
          <w:szCs w:val="24"/>
        </w:rPr>
        <w:t>Interpreting</w:t>
      </w:r>
      <w:r w:rsidRPr="00F36017">
        <w:rPr>
          <w:rFonts w:ascii="Times New Roman" w:hAnsi="Times New Roman" w:cs="Times New Roman"/>
          <w:sz w:val="24"/>
          <w:szCs w:val="24"/>
        </w:rPr>
        <w:t xml:space="preserve">, significantly, affects sustain continued growth of SMEs (β </w:t>
      </w:r>
      <w:r w:rsidRPr="00F36017">
        <w:rPr>
          <w:rFonts w:ascii="Times New Roman" w:eastAsia="MTSY" w:hAnsi="Times New Roman" w:cs="Times New Roman"/>
          <w:sz w:val="24"/>
          <w:szCs w:val="24"/>
        </w:rPr>
        <w:t>= 0.363</w:t>
      </w:r>
      <w:r w:rsidRPr="00F36017">
        <w:rPr>
          <w:rFonts w:ascii="Times New Roman" w:hAnsi="Times New Roman" w:cs="Times New Roman"/>
          <w:sz w:val="24"/>
          <w:szCs w:val="24"/>
        </w:rPr>
        <w:t xml:space="preserve">). In addition, Attention choice significantly affects Sustain continued growth of SMEs (β </w:t>
      </w:r>
      <w:r w:rsidRPr="00F36017">
        <w:rPr>
          <w:rFonts w:ascii="Times New Roman" w:eastAsia="MTSY" w:hAnsi="Times New Roman" w:cs="Times New Roman"/>
          <w:sz w:val="24"/>
          <w:szCs w:val="24"/>
        </w:rPr>
        <w:t xml:space="preserve">= </w:t>
      </w:r>
      <w:r w:rsidRPr="00F36017">
        <w:rPr>
          <w:rFonts w:ascii="Times New Roman" w:hAnsi="Times New Roman" w:cs="Times New Roman"/>
          <w:sz w:val="24"/>
          <w:szCs w:val="24"/>
        </w:rPr>
        <w:t xml:space="preserve">0.765). Also, 31.8% of BMI of SMEs is significantly explained by the MM. Moreover, 30.1% of sustain continued growth of SMEs is explained by the BMI with β </w:t>
      </w:r>
      <w:r w:rsidRPr="00F36017">
        <w:rPr>
          <w:rFonts w:ascii="Times New Roman" w:eastAsia="MTSY" w:hAnsi="Times New Roman" w:cs="Times New Roman"/>
          <w:sz w:val="24"/>
          <w:szCs w:val="24"/>
        </w:rPr>
        <w:t xml:space="preserve">= </w:t>
      </w:r>
      <w:r w:rsidRPr="00F36017">
        <w:rPr>
          <w:rFonts w:ascii="Times New Roman" w:hAnsi="Times New Roman" w:cs="Times New Roman"/>
          <w:sz w:val="24"/>
          <w:szCs w:val="24"/>
        </w:rPr>
        <w:t xml:space="preserve">0.387, p </w:t>
      </w:r>
      <w:r w:rsidRPr="00F36017">
        <w:rPr>
          <w:rFonts w:ascii="Times New Roman" w:eastAsia="MTSY" w:hAnsi="Times New Roman" w:cs="Times New Roman"/>
          <w:sz w:val="24"/>
          <w:szCs w:val="24"/>
        </w:rPr>
        <w:t xml:space="preserve">≤ </w:t>
      </w:r>
      <w:r w:rsidRPr="00F36017">
        <w:rPr>
          <w:rFonts w:ascii="Times New Roman" w:hAnsi="Times New Roman" w:cs="Times New Roman"/>
          <w:sz w:val="24"/>
          <w:szCs w:val="24"/>
        </w:rPr>
        <w:t xml:space="preserve">0.05 and survival of SMEs is explained by 18.8% with β </w:t>
      </w:r>
      <w:r w:rsidRPr="00F36017">
        <w:rPr>
          <w:rFonts w:ascii="Times New Roman" w:eastAsia="MTSY" w:hAnsi="Times New Roman" w:cs="Times New Roman"/>
          <w:sz w:val="24"/>
          <w:szCs w:val="24"/>
        </w:rPr>
        <w:t xml:space="preserve">= </w:t>
      </w:r>
      <w:r w:rsidRPr="00F36017">
        <w:rPr>
          <w:rFonts w:ascii="Times New Roman" w:hAnsi="Times New Roman" w:cs="Times New Roman"/>
          <w:sz w:val="24"/>
          <w:szCs w:val="24"/>
        </w:rPr>
        <w:t xml:space="preserve">0.194 and p </w:t>
      </w:r>
      <w:r w:rsidRPr="00F36017">
        <w:rPr>
          <w:rFonts w:ascii="Times New Roman" w:eastAsia="MTSY" w:hAnsi="Times New Roman" w:cs="Times New Roman"/>
          <w:sz w:val="24"/>
          <w:szCs w:val="24"/>
        </w:rPr>
        <w:t xml:space="preserve">≤ </w:t>
      </w:r>
      <w:r w:rsidRPr="00F36017">
        <w:rPr>
          <w:rFonts w:ascii="Times New Roman" w:hAnsi="Times New Roman" w:cs="Times New Roman"/>
          <w:sz w:val="24"/>
          <w:szCs w:val="24"/>
        </w:rPr>
        <w:t xml:space="preserve">0.05. It is evident that SMEs are less prone to link the innovative methods as a key antecedent of survival strategies. </w:t>
      </w:r>
    </w:p>
    <w:p w14:paraId="20B59E40" w14:textId="77777777" w:rsidR="00F36017" w:rsidRDefault="00F36017" w:rsidP="00F36017">
      <w:pPr>
        <w:autoSpaceDE w:val="0"/>
        <w:autoSpaceDN w:val="0"/>
        <w:adjustRightInd w:val="0"/>
        <w:spacing w:after="0"/>
        <w:jc w:val="center"/>
        <w:rPr>
          <w:rFonts w:ascii="Times New Roman" w:hAnsi="Times New Roman" w:cs="Times New Roman"/>
          <w:i/>
          <w:sz w:val="24"/>
          <w:szCs w:val="24"/>
        </w:rPr>
      </w:pPr>
    </w:p>
    <w:p w14:paraId="7284C960" w14:textId="77777777" w:rsidR="00F36017" w:rsidRPr="00AB035B" w:rsidRDefault="00F36017" w:rsidP="00F36017">
      <w:pPr>
        <w:autoSpaceDE w:val="0"/>
        <w:autoSpaceDN w:val="0"/>
        <w:adjustRightInd w:val="0"/>
        <w:spacing w:after="0" w:line="240" w:lineRule="auto"/>
        <w:rPr>
          <w:rFonts w:ascii="Times New Roman" w:eastAsia="MyriadPro-Light" w:hAnsi="Times New Roman" w:cs="Times New Roman"/>
          <w:b/>
          <w:sz w:val="24"/>
          <w:szCs w:val="24"/>
        </w:rPr>
      </w:pPr>
      <w:r w:rsidRPr="00126998">
        <w:rPr>
          <w:rFonts w:ascii="Times New Roman" w:hAnsi="Times New Roman" w:cs="Times New Roman"/>
          <w:b/>
          <w:color w:val="000000"/>
          <w:sz w:val="24"/>
          <w:szCs w:val="24"/>
        </w:rPr>
        <w:t xml:space="preserve">Table 6: </w:t>
      </w:r>
      <w:r>
        <w:rPr>
          <w:rFonts w:ascii="Times New Roman" w:eastAsia="MyriadPro-Light" w:hAnsi="Times New Roman" w:cs="Times New Roman"/>
          <w:b/>
          <w:sz w:val="24"/>
          <w:szCs w:val="24"/>
        </w:rPr>
        <w:t>Direct relationships</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3"/>
        <w:gridCol w:w="661"/>
        <w:gridCol w:w="4022"/>
        <w:gridCol w:w="1306"/>
        <w:gridCol w:w="1063"/>
        <w:gridCol w:w="1050"/>
        <w:gridCol w:w="921"/>
      </w:tblGrid>
      <w:tr w:rsidR="00F36017" w:rsidRPr="00126998" w14:paraId="78C40750" w14:textId="77777777" w:rsidTr="00D82441">
        <w:trPr>
          <w:trHeight w:val="314"/>
        </w:trPr>
        <w:tc>
          <w:tcPr>
            <w:tcW w:w="2734" w:type="pct"/>
            <w:gridSpan w:val="3"/>
          </w:tcPr>
          <w:p w14:paraId="6B2E56B1" w14:textId="77777777" w:rsidR="00F36017" w:rsidRPr="00126998" w:rsidRDefault="00F36017" w:rsidP="00D82441">
            <w:pPr>
              <w:jc w:val="both"/>
              <w:rPr>
                <w:rFonts w:ascii="Times New Roman" w:eastAsia="Times New Roman" w:hAnsi="Times New Roman" w:cs="Times New Roman"/>
                <w:b/>
                <w:sz w:val="20"/>
                <w:szCs w:val="20"/>
              </w:rPr>
            </w:pPr>
            <w:r w:rsidRPr="00126998">
              <w:rPr>
                <w:rFonts w:ascii="Times New Roman" w:eastAsia="Times New Roman" w:hAnsi="Times New Roman" w:cs="Times New Roman"/>
                <w:b/>
                <w:sz w:val="20"/>
                <w:szCs w:val="20"/>
              </w:rPr>
              <w:t xml:space="preserve">Hypothesis </w:t>
            </w:r>
          </w:p>
        </w:tc>
        <w:tc>
          <w:tcPr>
            <w:tcW w:w="682" w:type="pct"/>
          </w:tcPr>
          <w:p w14:paraId="6BC0B703" w14:textId="77777777" w:rsidR="00F36017" w:rsidRPr="00126998" w:rsidRDefault="00F36017" w:rsidP="00D82441">
            <w:pPr>
              <w:jc w:val="center"/>
              <w:rPr>
                <w:rFonts w:ascii="Times New Roman" w:eastAsia="Times New Roman" w:hAnsi="Times New Roman" w:cs="Times New Roman"/>
                <w:b/>
                <w:sz w:val="20"/>
                <w:szCs w:val="20"/>
              </w:rPr>
            </w:pPr>
            <w:r w:rsidRPr="00126998">
              <w:rPr>
                <w:rFonts w:ascii="Times New Roman" w:hAnsi="Times New Roman" w:cs="Times New Roman"/>
                <w:b/>
                <w:sz w:val="20"/>
                <w:szCs w:val="20"/>
              </w:rPr>
              <w:t>Original sample (O)</w:t>
            </w:r>
          </w:p>
        </w:tc>
        <w:tc>
          <w:tcPr>
            <w:tcW w:w="555" w:type="pct"/>
          </w:tcPr>
          <w:p w14:paraId="5B39F1E3" w14:textId="77777777" w:rsidR="00F36017" w:rsidRPr="00126998" w:rsidRDefault="00F36017" w:rsidP="00D82441">
            <w:pPr>
              <w:jc w:val="center"/>
              <w:rPr>
                <w:rFonts w:ascii="Times New Roman" w:eastAsia="Times New Roman" w:hAnsi="Times New Roman" w:cs="Times New Roman"/>
                <w:b/>
                <w:sz w:val="20"/>
                <w:szCs w:val="20"/>
              </w:rPr>
            </w:pPr>
            <w:r w:rsidRPr="00126998">
              <w:rPr>
                <w:rFonts w:ascii="Times New Roman" w:hAnsi="Times New Roman" w:cs="Times New Roman"/>
                <w:b/>
                <w:sz w:val="20"/>
                <w:szCs w:val="20"/>
              </w:rPr>
              <w:t>Sample mean (M)</w:t>
            </w:r>
          </w:p>
        </w:tc>
        <w:tc>
          <w:tcPr>
            <w:tcW w:w="548" w:type="pct"/>
          </w:tcPr>
          <w:p w14:paraId="59017EC9" w14:textId="77777777" w:rsidR="00F36017" w:rsidRPr="00126998" w:rsidRDefault="00F36017" w:rsidP="00D82441">
            <w:pPr>
              <w:autoSpaceDE w:val="0"/>
              <w:autoSpaceDN w:val="0"/>
              <w:adjustRightInd w:val="0"/>
              <w:rPr>
                <w:rFonts w:ascii="Times New Roman" w:hAnsi="Times New Roman" w:cs="Times New Roman"/>
                <w:b/>
                <w:sz w:val="20"/>
                <w:szCs w:val="20"/>
              </w:rPr>
            </w:pPr>
            <w:r w:rsidRPr="00126998">
              <w:rPr>
                <w:rFonts w:ascii="Times New Roman" w:hAnsi="Times New Roman" w:cs="Times New Roman"/>
                <w:b/>
                <w:sz w:val="20"/>
                <w:szCs w:val="20"/>
              </w:rPr>
              <w:t>Standard</w:t>
            </w:r>
          </w:p>
          <w:p w14:paraId="2969BF62" w14:textId="77777777" w:rsidR="00F36017" w:rsidRPr="00126998" w:rsidRDefault="00F36017" w:rsidP="00D82441">
            <w:pPr>
              <w:autoSpaceDE w:val="0"/>
              <w:autoSpaceDN w:val="0"/>
              <w:adjustRightInd w:val="0"/>
              <w:rPr>
                <w:rFonts w:ascii="Times New Roman" w:hAnsi="Times New Roman" w:cs="Times New Roman"/>
                <w:b/>
                <w:sz w:val="20"/>
                <w:szCs w:val="20"/>
              </w:rPr>
            </w:pPr>
            <w:r w:rsidRPr="00126998">
              <w:rPr>
                <w:rFonts w:ascii="Times New Roman" w:hAnsi="Times New Roman" w:cs="Times New Roman"/>
                <w:b/>
                <w:sz w:val="20"/>
                <w:szCs w:val="20"/>
              </w:rPr>
              <w:t>deviation</w:t>
            </w:r>
          </w:p>
          <w:p w14:paraId="58DFEEB0" w14:textId="77777777" w:rsidR="00F36017" w:rsidRPr="00126998" w:rsidRDefault="00F36017" w:rsidP="00D82441">
            <w:pPr>
              <w:jc w:val="center"/>
              <w:rPr>
                <w:rFonts w:ascii="Times New Roman" w:eastAsia="Times New Roman" w:hAnsi="Times New Roman" w:cs="Times New Roman"/>
                <w:b/>
                <w:sz w:val="20"/>
                <w:szCs w:val="20"/>
              </w:rPr>
            </w:pPr>
            <w:r w:rsidRPr="00126998">
              <w:rPr>
                <w:rFonts w:ascii="Times New Roman" w:hAnsi="Times New Roman" w:cs="Times New Roman"/>
                <w:b/>
                <w:sz w:val="20"/>
                <w:szCs w:val="20"/>
              </w:rPr>
              <w:t>(STDEV)</w:t>
            </w:r>
          </w:p>
        </w:tc>
        <w:tc>
          <w:tcPr>
            <w:tcW w:w="481" w:type="pct"/>
          </w:tcPr>
          <w:p w14:paraId="21D4B8D8" w14:textId="77777777" w:rsidR="00F36017" w:rsidRPr="00126998" w:rsidRDefault="00F36017" w:rsidP="00D82441">
            <w:pPr>
              <w:autoSpaceDE w:val="0"/>
              <w:autoSpaceDN w:val="0"/>
              <w:adjustRightInd w:val="0"/>
              <w:jc w:val="center"/>
              <w:rPr>
                <w:rFonts w:ascii="Times New Roman" w:hAnsi="Times New Roman" w:cs="Times New Roman"/>
                <w:b/>
                <w:sz w:val="20"/>
                <w:szCs w:val="20"/>
              </w:rPr>
            </w:pPr>
            <w:r w:rsidRPr="00126998">
              <w:rPr>
                <w:rFonts w:ascii="Times New Roman" w:hAnsi="Times New Roman" w:cs="Times New Roman"/>
                <w:b/>
                <w:iCs/>
                <w:sz w:val="20"/>
                <w:szCs w:val="20"/>
              </w:rPr>
              <w:t xml:space="preserve">P </w:t>
            </w:r>
            <w:r w:rsidRPr="00126998">
              <w:rPr>
                <w:rFonts w:ascii="Times New Roman" w:hAnsi="Times New Roman" w:cs="Times New Roman"/>
                <w:b/>
                <w:sz w:val="20"/>
                <w:szCs w:val="20"/>
              </w:rPr>
              <w:t>values</w:t>
            </w:r>
          </w:p>
        </w:tc>
      </w:tr>
      <w:tr w:rsidR="00F36017" w:rsidRPr="00126998" w14:paraId="67E34617" w14:textId="77777777" w:rsidTr="00D82441">
        <w:trPr>
          <w:trHeight w:val="421"/>
        </w:trPr>
        <w:tc>
          <w:tcPr>
            <w:tcW w:w="289" w:type="pct"/>
          </w:tcPr>
          <w:p w14:paraId="135987E5"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lastRenderedPageBreak/>
              <w:t>H1</w:t>
            </w:r>
          </w:p>
        </w:tc>
        <w:tc>
          <w:tcPr>
            <w:tcW w:w="2445" w:type="pct"/>
            <w:gridSpan w:val="2"/>
          </w:tcPr>
          <w:p w14:paraId="6CBF0B2B" w14:textId="77777777" w:rsidR="00F36017" w:rsidRPr="003C7FD5" w:rsidRDefault="00F36017" w:rsidP="00D82441">
            <w:pPr>
              <w:autoSpaceDE w:val="0"/>
              <w:autoSpaceDN w:val="0"/>
              <w:adjustRightInd w:val="0"/>
              <w:jc w:val="both"/>
              <w:rPr>
                <w:rFonts w:ascii="Times New Roman" w:hAnsi="Times New Roman" w:cs="Times New Roman"/>
                <w:bCs/>
                <w:sz w:val="20"/>
                <w:szCs w:val="20"/>
              </w:rPr>
            </w:pPr>
            <w:r w:rsidRPr="003B641B">
              <w:rPr>
                <w:rFonts w:ascii="Times New Roman" w:hAnsi="Times New Roman" w:cs="Times New Roman"/>
                <w:sz w:val="20"/>
                <w:szCs w:val="24"/>
              </w:rPr>
              <w:t>MM</w:t>
            </w:r>
            <w:r w:rsidRPr="002F6E58">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6998">
              <w:rPr>
                <w:rFonts w:ascii="Times New Roman" w:hAnsi="Times New Roman" w:cs="Times New Roman"/>
                <w:bCs/>
                <w:sz w:val="20"/>
                <w:szCs w:val="20"/>
              </w:rPr>
              <w:t>S</w:t>
            </w:r>
            <w:r w:rsidRPr="00126998">
              <w:rPr>
                <w:rFonts w:ascii="Times New Roman" w:hAnsi="Times New Roman" w:cs="Times New Roman"/>
                <w:sz w:val="20"/>
                <w:szCs w:val="20"/>
              </w:rPr>
              <w:t>ustain continued growth of SMEs</w:t>
            </w:r>
            <w:r>
              <w:rPr>
                <w:rFonts w:ascii="Times New Roman" w:hAnsi="Times New Roman" w:cs="Times New Roman"/>
                <w:sz w:val="20"/>
                <w:szCs w:val="20"/>
              </w:rPr>
              <w:t xml:space="preserve"> (R</w:t>
            </w:r>
            <w:r>
              <w:rPr>
                <w:rFonts w:ascii="Times New Roman" w:hAnsi="Times New Roman" w:cs="Times New Roman"/>
                <w:sz w:val="20"/>
                <w:szCs w:val="20"/>
                <w:vertAlign w:val="superscript"/>
              </w:rPr>
              <w:t xml:space="preserve">2 </w:t>
            </w:r>
            <w:r>
              <w:rPr>
                <w:rFonts w:ascii="Times New Roman" w:hAnsi="Times New Roman" w:cs="Times New Roman"/>
                <w:sz w:val="20"/>
                <w:szCs w:val="20"/>
              </w:rPr>
              <w:t>= 0.420)</w:t>
            </w:r>
          </w:p>
        </w:tc>
        <w:tc>
          <w:tcPr>
            <w:tcW w:w="682" w:type="pct"/>
          </w:tcPr>
          <w:p w14:paraId="781C6C8D" w14:textId="77777777" w:rsidR="00F36017" w:rsidRPr="00126998" w:rsidRDefault="00F36017" w:rsidP="00D82441">
            <w:pPr>
              <w:jc w:val="center"/>
              <w:rPr>
                <w:rFonts w:ascii="Times New Roman" w:eastAsia="Times New Roman" w:hAnsi="Times New Roman" w:cs="Times New Roman"/>
                <w:sz w:val="20"/>
                <w:szCs w:val="20"/>
              </w:rPr>
            </w:pPr>
          </w:p>
        </w:tc>
        <w:tc>
          <w:tcPr>
            <w:tcW w:w="555" w:type="pct"/>
          </w:tcPr>
          <w:p w14:paraId="757D47D8" w14:textId="77777777" w:rsidR="00F36017" w:rsidRPr="00126998" w:rsidRDefault="00F36017" w:rsidP="00D82441">
            <w:pPr>
              <w:jc w:val="center"/>
              <w:rPr>
                <w:rFonts w:ascii="Times New Roman" w:eastAsia="Times New Roman" w:hAnsi="Times New Roman" w:cs="Times New Roman"/>
                <w:sz w:val="20"/>
                <w:szCs w:val="20"/>
              </w:rPr>
            </w:pPr>
          </w:p>
        </w:tc>
        <w:tc>
          <w:tcPr>
            <w:tcW w:w="548" w:type="pct"/>
          </w:tcPr>
          <w:p w14:paraId="623A1597" w14:textId="77777777" w:rsidR="00F36017" w:rsidRPr="00126998" w:rsidRDefault="00F36017" w:rsidP="00D82441">
            <w:pPr>
              <w:jc w:val="center"/>
              <w:rPr>
                <w:rFonts w:ascii="Times New Roman" w:eastAsia="Times New Roman" w:hAnsi="Times New Roman" w:cs="Times New Roman"/>
                <w:sz w:val="20"/>
                <w:szCs w:val="20"/>
              </w:rPr>
            </w:pPr>
          </w:p>
        </w:tc>
        <w:tc>
          <w:tcPr>
            <w:tcW w:w="481" w:type="pct"/>
          </w:tcPr>
          <w:p w14:paraId="695B1FE3" w14:textId="77777777" w:rsidR="00F36017" w:rsidRPr="00126998" w:rsidRDefault="00F36017" w:rsidP="00D82441">
            <w:pPr>
              <w:jc w:val="center"/>
              <w:rPr>
                <w:rFonts w:ascii="Times New Roman" w:eastAsia="Times New Roman" w:hAnsi="Times New Roman" w:cs="Times New Roman"/>
                <w:sz w:val="20"/>
                <w:szCs w:val="20"/>
              </w:rPr>
            </w:pPr>
          </w:p>
        </w:tc>
      </w:tr>
      <w:tr w:rsidR="00F36017" w:rsidRPr="00126998" w14:paraId="2EE81C95" w14:textId="77777777" w:rsidTr="00D82441">
        <w:trPr>
          <w:trHeight w:val="421"/>
        </w:trPr>
        <w:tc>
          <w:tcPr>
            <w:tcW w:w="289" w:type="pct"/>
          </w:tcPr>
          <w:p w14:paraId="1504DF83"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345" w:type="pct"/>
          </w:tcPr>
          <w:p w14:paraId="76FF616E"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sidRPr="00126998">
              <w:rPr>
                <w:rFonts w:ascii="Times New Roman" w:hAnsi="Times New Roman" w:cs="Times New Roman"/>
                <w:bCs/>
                <w:sz w:val="20"/>
                <w:szCs w:val="20"/>
              </w:rPr>
              <w:t>H1a</w:t>
            </w:r>
          </w:p>
        </w:tc>
        <w:tc>
          <w:tcPr>
            <w:tcW w:w="2100" w:type="pct"/>
          </w:tcPr>
          <w:p w14:paraId="3E49A5AF" w14:textId="77777777" w:rsidR="00F36017" w:rsidRPr="00126998" w:rsidRDefault="00F36017" w:rsidP="00D82441">
            <w:pPr>
              <w:autoSpaceDE w:val="0"/>
              <w:autoSpaceDN w:val="0"/>
              <w:adjustRightInd w:val="0"/>
              <w:jc w:val="both"/>
              <w:rPr>
                <w:rFonts w:ascii="Times New Roman" w:hAnsi="Times New Roman" w:cs="Times New Roman"/>
                <w:sz w:val="20"/>
                <w:szCs w:val="20"/>
              </w:rPr>
            </w:pPr>
            <w:r w:rsidRPr="00126998">
              <w:rPr>
                <w:rFonts w:ascii="Times New Roman" w:hAnsi="Times New Roman" w:cs="Times New Roman"/>
                <w:bCs/>
                <w:sz w:val="20"/>
                <w:szCs w:val="20"/>
              </w:rPr>
              <w:t>Scanning - S</w:t>
            </w:r>
            <w:r w:rsidRPr="00126998">
              <w:rPr>
                <w:rFonts w:ascii="Times New Roman" w:hAnsi="Times New Roman" w:cs="Times New Roman"/>
                <w:sz w:val="20"/>
                <w:szCs w:val="20"/>
              </w:rPr>
              <w:t>ustain continued growth of SMEs</w:t>
            </w:r>
          </w:p>
        </w:tc>
        <w:tc>
          <w:tcPr>
            <w:tcW w:w="682" w:type="pct"/>
          </w:tcPr>
          <w:p w14:paraId="2A65F3A2"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-0.443</w:t>
            </w:r>
          </w:p>
        </w:tc>
        <w:tc>
          <w:tcPr>
            <w:tcW w:w="555" w:type="pct"/>
          </w:tcPr>
          <w:p w14:paraId="24404527"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-0.472</w:t>
            </w:r>
          </w:p>
        </w:tc>
        <w:tc>
          <w:tcPr>
            <w:tcW w:w="548" w:type="pct"/>
          </w:tcPr>
          <w:p w14:paraId="50A99E97"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0.120</w:t>
            </w:r>
          </w:p>
        </w:tc>
        <w:tc>
          <w:tcPr>
            <w:tcW w:w="481" w:type="pct"/>
          </w:tcPr>
          <w:p w14:paraId="1635F441"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0.000</w:t>
            </w:r>
          </w:p>
        </w:tc>
      </w:tr>
      <w:tr w:rsidR="00F36017" w:rsidRPr="00126998" w14:paraId="621433AC" w14:textId="77777777" w:rsidTr="00D82441">
        <w:trPr>
          <w:trHeight w:val="421"/>
        </w:trPr>
        <w:tc>
          <w:tcPr>
            <w:tcW w:w="289" w:type="pct"/>
          </w:tcPr>
          <w:p w14:paraId="199D5819"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345" w:type="pct"/>
          </w:tcPr>
          <w:p w14:paraId="44497400"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sidRPr="00126998">
              <w:rPr>
                <w:rFonts w:ascii="Times New Roman" w:hAnsi="Times New Roman" w:cs="Times New Roman"/>
                <w:bCs/>
                <w:sz w:val="20"/>
                <w:szCs w:val="20"/>
              </w:rPr>
              <w:t>H1b</w:t>
            </w:r>
          </w:p>
        </w:tc>
        <w:tc>
          <w:tcPr>
            <w:tcW w:w="2100" w:type="pct"/>
          </w:tcPr>
          <w:p w14:paraId="50F3F153"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r w:rsidRPr="00126998">
              <w:rPr>
                <w:rFonts w:ascii="Times New Roman" w:hAnsi="Times New Roman" w:cs="Times New Roman"/>
                <w:bCs/>
                <w:sz w:val="20"/>
                <w:szCs w:val="20"/>
              </w:rPr>
              <w:t>Interpreting -</w:t>
            </w:r>
            <w:r w:rsidRPr="00126998">
              <w:rPr>
                <w:rFonts w:ascii="Times New Roman" w:hAnsi="Times New Roman" w:cs="Times New Roman"/>
                <w:iCs/>
                <w:sz w:val="20"/>
                <w:szCs w:val="20"/>
              </w:rPr>
              <w:t xml:space="preserve"> </w:t>
            </w:r>
            <w:r w:rsidRPr="00126998">
              <w:rPr>
                <w:rFonts w:ascii="Times New Roman" w:hAnsi="Times New Roman" w:cs="Times New Roman"/>
                <w:sz w:val="20"/>
                <w:szCs w:val="20"/>
              </w:rPr>
              <w:t>Sustain continued growth of SMEs</w:t>
            </w:r>
          </w:p>
        </w:tc>
        <w:tc>
          <w:tcPr>
            <w:tcW w:w="682" w:type="pct"/>
          </w:tcPr>
          <w:p w14:paraId="397DE860"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0.363</w:t>
            </w:r>
          </w:p>
        </w:tc>
        <w:tc>
          <w:tcPr>
            <w:tcW w:w="555" w:type="pct"/>
          </w:tcPr>
          <w:p w14:paraId="2E4881F1"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0.372</w:t>
            </w:r>
          </w:p>
        </w:tc>
        <w:tc>
          <w:tcPr>
            <w:tcW w:w="548" w:type="pct"/>
          </w:tcPr>
          <w:p w14:paraId="2EADD6F0"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0.104</w:t>
            </w:r>
          </w:p>
        </w:tc>
        <w:tc>
          <w:tcPr>
            <w:tcW w:w="481" w:type="pct"/>
          </w:tcPr>
          <w:p w14:paraId="5E1B8D9A"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0.000</w:t>
            </w:r>
          </w:p>
        </w:tc>
      </w:tr>
      <w:tr w:rsidR="00F36017" w:rsidRPr="00126998" w14:paraId="4EBC3190" w14:textId="77777777" w:rsidTr="00D82441">
        <w:trPr>
          <w:trHeight w:val="421"/>
        </w:trPr>
        <w:tc>
          <w:tcPr>
            <w:tcW w:w="289" w:type="pct"/>
          </w:tcPr>
          <w:p w14:paraId="3C0F2873"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345" w:type="pct"/>
          </w:tcPr>
          <w:p w14:paraId="2C8F8AE3"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sidRPr="00126998">
              <w:rPr>
                <w:rFonts w:ascii="Times New Roman" w:hAnsi="Times New Roman" w:cs="Times New Roman"/>
                <w:bCs/>
                <w:sz w:val="20"/>
                <w:szCs w:val="20"/>
              </w:rPr>
              <w:t>H1c</w:t>
            </w:r>
          </w:p>
        </w:tc>
        <w:tc>
          <w:tcPr>
            <w:tcW w:w="2100" w:type="pct"/>
          </w:tcPr>
          <w:p w14:paraId="19CFE868"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r w:rsidRPr="00126998">
              <w:rPr>
                <w:rFonts w:ascii="Times New Roman" w:hAnsi="Times New Roman" w:cs="Times New Roman"/>
                <w:bCs/>
                <w:sz w:val="20"/>
                <w:szCs w:val="20"/>
              </w:rPr>
              <w:t>Attention choice -</w:t>
            </w:r>
            <w:r w:rsidRPr="00126998">
              <w:rPr>
                <w:rFonts w:ascii="Times New Roman" w:hAnsi="Times New Roman" w:cs="Times New Roman"/>
                <w:iCs/>
                <w:sz w:val="20"/>
                <w:szCs w:val="20"/>
              </w:rPr>
              <w:t xml:space="preserve"> </w:t>
            </w:r>
            <w:r w:rsidRPr="00126998">
              <w:rPr>
                <w:rFonts w:ascii="Times New Roman" w:hAnsi="Times New Roman" w:cs="Times New Roman"/>
                <w:sz w:val="20"/>
                <w:szCs w:val="20"/>
              </w:rPr>
              <w:t>Sustain continued growth of SMEs</w:t>
            </w:r>
          </w:p>
        </w:tc>
        <w:tc>
          <w:tcPr>
            <w:tcW w:w="682" w:type="pct"/>
          </w:tcPr>
          <w:p w14:paraId="58138B43"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r w:rsidRPr="00126998">
              <w:rPr>
                <w:rFonts w:ascii="Times New Roman" w:eastAsia="Times New Roman" w:hAnsi="Times New Roman" w:cs="Times New Roman"/>
                <w:sz w:val="20"/>
                <w:szCs w:val="20"/>
              </w:rPr>
              <w:t>65</w:t>
            </w:r>
          </w:p>
        </w:tc>
        <w:tc>
          <w:tcPr>
            <w:tcW w:w="555" w:type="pct"/>
          </w:tcPr>
          <w:p w14:paraId="00D26D00"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w:t>
            </w:r>
            <w:r>
              <w:rPr>
                <w:rFonts w:ascii="Times New Roman" w:eastAsia="Times New Roman" w:hAnsi="Times New Roman" w:cs="Times New Roman"/>
                <w:sz w:val="20"/>
                <w:szCs w:val="20"/>
              </w:rPr>
              <w:t>7</w:t>
            </w:r>
            <w:r w:rsidRPr="00126998">
              <w:rPr>
                <w:rFonts w:ascii="Times New Roman" w:eastAsia="Times New Roman" w:hAnsi="Times New Roman" w:cs="Times New Roman"/>
                <w:sz w:val="20"/>
                <w:szCs w:val="20"/>
              </w:rPr>
              <w:t>75</w:t>
            </w:r>
          </w:p>
        </w:tc>
        <w:tc>
          <w:tcPr>
            <w:tcW w:w="548" w:type="pct"/>
          </w:tcPr>
          <w:p w14:paraId="23AC3C71"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0.115</w:t>
            </w:r>
          </w:p>
        </w:tc>
        <w:tc>
          <w:tcPr>
            <w:tcW w:w="481" w:type="pct"/>
          </w:tcPr>
          <w:p w14:paraId="219791AC"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r>
      <w:tr w:rsidR="00F36017" w:rsidRPr="00126998" w14:paraId="595F1C9F" w14:textId="77777777" w:rsidTr="00D82441">
        <w:trPr>
          <w:trHeight w:val="380"/>
        </w:trPr>
        <w:tc>
          <w:tcPr>
            <w:tcW w:w="289" w:type="pct"/>
          </w:tcPr>
          <w:p w14:paraId="24C63ABE"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H2</w:t>
            </w:r>
          </w:p>
        </w:tc>
        <w:tc>
          <w:tcPr>
            <w:tcW w:w="2445" w:type="pct"/>
            <w:gridSpan w:val="2"/>
          </w:tcPr>
          <w:p w14:paraId="63C84983"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sidRPr="003B641B">
              <w:rPr>
                <w:rFonts w:ascii="Times New Roman" w:hAnsi="Times New Roman" w:cs="Times New Roman"/>
                <w:sz w:val="20"/>
                <w:szCs w:val="24"/>
              </w:rPr>
              <w:t>MM</w:t>
            </w:r>
            <w:r w:rsidRPr="002F6E58">
              <w:rPr>
                <w:rFonts w:ascii="Times New Roman" w:hAnsi="Times New Roman" w:cs="Times New Roman"/>
                <w:i/>
                <w:sz w:val="24"/>
                <w:szCs w:val="24"/>
              </w:rPr>
              <w:t xml:space="preserve"> </w:t>
            </w:r>
            <w:r>
              <w:rPr>
                <w:rFonts w:ascii="Times New Roman" w:hAnsi="Times New Roman" w:cs="Times New Roman"/>
                <w:i/>
                <w:sz w:val="24"/>
                <w:szCs w:val="24"/>
              </w:rPr>
              <w:t>-</w:t>
            </w:r>
            <w:r w:rsidRPr="00126998">
              <w:rPr>
                <w:rFonts w:ascii="Times New Roman" w:hAnsi="Times New Roman" w:cs="Times New Roman"/>
                <w:iCs/>
                <w:sz w:val="20"/>
                <w:szCs w:val="20"/>
              </w:rPr>
              <w:t xml:space="preserve"> Survival of SMEs</w:t>
            </w:r>
          </w:p>
        </w:tc>
        <w:tc>
          <w:tcPr>
            <w:tcW w:w="682" w:type="pct"/>
          </w:tcPr>
          <w:p w14:paraId="15B9132A" w14:textId="77777777" w:rsidR="00F36017" w:rsidRPr="00126998" w:rsidRDefault="00F36017" w:rsidP="00D82441">
            <w:pPr>
              <w:jc w:val="center"/>
              <w:rPr>
                <w:rFonts w:ascii="Times New Roman" w:eastAsia="Times New Roman" w:hAnsi="Times New Roman" w:cs="Times New Roman"/>
                <w:sz w:val="20"/>
                <w:szCs w:val="20"/>
              </w:rPr>
            </w:pPr>
          </w:p>
        </w:tc>
        <w:tc>
          <w:tcPr>
            <w:tcW w:w="555" w:type="pct"/>
          </w:tcPr>
          <w:p w14:paraId="7820ED4C" w14:textId="77777777" w:rsidR="00F36017" w:rsidRPr="00126998" w:rsidRDefault="00F36017" w:rsidP="00D82441">
            <w:pPr>
              <w:jc w:val="center"/>
              <w:rPr>
                <w:rFonts w:ascii="Times New Roman" w:eastAsia="Times New Roman" w:hAnsi="Times New Roman" w:cs="Times New Roman"/>
                <w:sz w:val="20"/>
                <w:szCs w:val="20"/>
              </w:rPr>
            </w:pPr>
          </w:p>
        </w:tc>
        <w:tc>
          <w:tcPr>
            <w:tcW w:w="548" w:type="pct"/>
          </w:tcPr>
          <w:p w14:paraId="223C81E9" w14:textId="77777777" w:rsidR="00F36017" w:rsidRPr="00126998" w:rsidRDefault="00F36017" w:rsidP="00D82441">
            <w:pPr>
              <w:jc w:val="center"/>
              <w:rPr>
                <w:rFonts w:ascii="Times New Roman" w:eastAsia="Times New Roman" w:hAnsi="Times New Roman" w:cs="Times New Roman"/>
                <w:sz w:val="20"/>
                <w:szCs w:val="20"/>
              </w:rPr>
            </w:pPr>
          </w:p>
        </w:tc>
        <w:tc>
          <w:tcPr>
            <w:tcW w:w="481" w:type="pct"/>
          </w:tcPr>
          <w:p w14:paraId="06508085" w14:textId="77777777" w:rsidR="00F36017" w:rsidRPr="00126998" w:rsidRDefault="00F36017" w:rsidP="00D82441">
            <w:pPr>
              <w:jc w:val="center"/>
              <w:rPr>
                <w:rFonts w:ascii="Times New Roman" w:eastAsia="Times New Roman" w:hAnsi="Times New Roman" w:cs="Times New Roman"/>
                <w:sz w:val="20"/>
                <w:szCs w:val="20"/>
              </w:rPr>
            </w:pPr>
          </w:p>
        </w:tc>
      </w:tr>
      <w:tr w:rsidR="00F36017" w:rsidRPr="00126998" w14:paraId="2AEB5D0B" w14:textId="77777777" w:rsidTr="00D82441">
        <w:trPr>
          <w:trHeight w:val="380"/>
        </w:trPr>
        <w:tc>
          <w:tcPr>
            <w:tcW w:w="289" w:type="pct"/>
          </w:tcPr>
          <w:p w14:paraId="30D9E358"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345" w:type="pct"/>
          </w:tcPr>
          <w:p w14:paraId="31F369CE"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H2</w:t>
            </w:r>
            <w:r w:rsidRPr="00126998">
              <w:rPr>
                <w:rFonts w:ascii="Times New Roman" w:hAnsi="Times New Roman" w:cs="Times New Roman"/>
                <w:bCs/>
                <w:sz w:val="20"/>
                <w:szCs w:val="20"/>
              </w:rPr>
              <w:t>a</w:t>
            </w:r>
          </w:p>
        </w:tc>
        <w:tc>
          <w:tcPr>
            <w:tcW w:w="2100" w:type="pct"/>
          </w:tcPr>
          <w:p w14:paraId="622EDE93" w14:textId="77777777" w:rsidR="00F36017" w:rsidRPr="00126998" w:rsidRDefault="00F36017" w:rsidP="00D82441">
            <w:pPr>
              <w:autoSpaceDE w:val="0"/>
              <w:autoSpaceDN w:val="0"/>
              <w:adjustRightInd w:val="0"/>
              <w:jc w:val="both"/>
              <w:rPr>
                <w:rFonts w:ascii="Times New Roman" w:hAnsi="Times New Roman" w:cs="Times New Roman"/>
                <w:iCs/>
                <w:sz w:val="20"/>
                <w:szCs w:val="20"/>
              </w:rPr>
            </w:pPr>
            <w:r w:rsidRPr="00126998">
              <w:rPr>
                <w:rFonts w:ascii="Times New Roman" w:hAnsi="Times New Roman" w:cs="Times New Roman"/>
                <w:bCs/>
                <w:sz w:val="20"/>
                <w:szCs w:val="20"/>
              </w:rPr>
              <w:t xml:space="preserve">Scanning - </w:t>
            </w:r>
            <w:r w:rsidRPr="00126998">
              <w:rPr>
                <w:rFonts w:ascii="Times New Roman" w:hAnsi="Times New Roman" w:cs="Times New Roman"/>
                <w:iCs/>
                <w:sz w:val="20"/>
                <w:szCs w:val="20"/>
              </w:rPr>
              <w:t xml:space="preserve">Survival of SMEs </w:t>
            </w:r>
          </w:p>
        </w:tc>
        <w:tc>
          <w:tcPr>
            <w:tcW w:w="682" w:type="pct"/>
          </w:tcPr>
          <w:p w14:paraId="3B1D85F8"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-0.044</w:t>
            </w:r>
          </w:p>
        </w:tc>
        <w:tc>
          <w:tcPr>
            <w:tcW w:w="555" w:type="pct"/>
          </w:tcPr>
          <w:p w14:paraId="76A94964"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-0.039</w:t>
            </w:r>
          </w:p>
        </w:tc>
        <w:tc>
          <w:tcPr>
            <w:tcW w:w="548" w:type="pct"/>
          </w:tcPr>
          <w:p w14:paraId="57717A69"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0.103</w:t>
            </w:r>
          </w:p>
        </w:tc>
        <w:tc>
          <w:tcPr>
            <w:tcW w:w="481" w:type="pct"/>
          </w:tcPr>
          <w:p w14:paraId="3771FC5D"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0.670</w:t>
            </w:r>
          </w:p>
        </w:tc>
      </w:tr>
      <w:tr w:rsidR="00F36017" w:rsidRPr="00126998" w14:paraId="7005272F" w14:textId="77777777" w:rsidTr="00D82441">
        <w:trPr>
          <w:trHeight w:val="391"/>
        </w:trPr>
        <w:tc>
          <w:tcPr>
            <w:tcW w:w="289" w:type="pct"/>
          </w:tcPr>
          <w:p w14:paraId="225D3FFF"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345" w:type="pct"/>
          </w:tcPr>
          <w:p w14:paraId="6E6CDAAC"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H2</w:t>
            </w:r>
            <w:r w:rsidRPr="00126998">
              <w:rPr>
                <w:rFonts w:ascii="Times New Roman" w:hAnsi="Times New Roman" w:cs="Times New Roman"/>
                <w:bCs/>
                <w:sz w:val="20"/>
                <w:szCs w:val="20"/>
              </w:rPr>
              <w:t>b</w:t>
            </w:r>
          </w:p>
        </w:tc>
        <w:tc>
          <w:tcPr>
            <w:tcW w:w="2100" w:type="pct"/>
          </w:tcPr>
          <w:p w14:paraId="610DEBCC"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r w:rsidRPr="00126998">
              <w:rPr>
                <w:rFonts w:ascii="Times New Roman" w:hAnsi="Times New Roman" w:cs="Times New Roman"/>
                <w:bCs/>
                <w:sz w:val="20"/>
                <w:szCs w:val="20"/>
              </w:rPr>
              <w:t>Interpreting -</w:t>
            </w:r>
            <w:r w:rsidRPr="00126998">
              <w:rPr>
                <w:rFonts w:ascii="Times New Roman" w:hAnsi="Times New Roman" w:cs="Times New Roman"/>
                <w:iCs/>
                <w:sz w:val="20"/>
                <w:szCs w:val="20"/>
              </w:rPr>
              <w:t xml:space="preserve"> Survival of SMEs</w:t>
            </w:r>
          </w:p>
        </w:tc>
        <w:tc>
          <w:tcPr>
            <w:tcW w:w="682" w:type="pct"/>
          </w:tcPr>
          <w:p w14:paraId="6E1BDFED"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0.120</w:t>
            </w:r>
          </w:p>
        </w:tc>
        <w:tc>
          <w:tcPr>
            <w:tcW w:w="555" w:type="pct"/>
          </w:tcPr>
          <w:p w14:paraId="3E6A79BD"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0.100</w:t>
            </w:r>
          </w:p>
        </w:tc>
        <w:tc>
          <w:tcPr>
            <w:tcW w:w="548" w:type="pct"/>
          </w:tcPr>
          <w:p w14:paraId="15CD1E35"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0.129</w:t>
            </w:r>
          </w:p>
        </w:tc>
        <w:tc>
          <w:tcPr>
            <w:tcW w:w="481" w:type="pct"/>
          </w:tcPr>
          <w:p w14:paraId="790C82DC"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0.352</w:t>
            </w:r>
          </w:p>
        </w:tc>
      </w:tr>
      <w:tr w:rsidR="00F36017" w:rsidRPr="00126998" w14:paraId="752FF96B" w14:textId="77777777" w:rsidTr="00D82441">
        <w:trPr>
          <w:trHeight w:val="380"/>
        </w:trPr>
        <w:tc>
          <w:tcPr>
            <w:tcW w:w="289" w:type="pct"/>
          </w:tcPr>
          <w:p w14:paraId="10BD1A42"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345" w:type="pct"/>
          </w:tcPr>
          <w:p w14:paraId="41A503E8"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H2</w:t>
            </w:r>
            <w:r w:rsidRPr="00126998">
              <w:rPr>
                <w:rFonts w:ascii="Times New Roman" w:hAnsi="Times New Roman" w:cs="Times New Roman"/>
                <w:bCs/>
                <w:sz w:val="20"/>
                <w:szCs w:val="20"/>
              </w:rPr>
              <w:t>c</w:t>
            </w:r>
          </w:p>
        </w:tc>
        <w:tc>
          <w:tcPr>
            <w:tcW w:w="2100" w:type="pct"/>
          </w:tcPr>
          <w:p w14:paraId="7293C261"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r w:rsidRPr="00126998">
              <w:rPr>
                <w:rFonts w:ascii="Times New Roman" w:hAnsi="Times New Roman" w:cs="Times New Roman"/>
                <w:bCs/>
                <w:sz w:val="20"/>
                <w:szCs w:val="20"/>
              </w:rPr>
              <w:t>Attention choice-</w:t>
            </w:r>
            <w:r w:rsidRPr="00126998">
              <w:rPr>
                <w:rFonts w:ascii="Times New Roman" w:hAnsi="Times New Roman" w:cs="Times New Roman"/>
                <w:iCs/>
                <w:sz w:val="20"/>
                <w:szCs w:val="20"/>
              </w:rPr>
              <w:t xml:space="preserve"> Survival of SMEs</w:t>
            </w:r>
          </w:p>
        </w:tc>
        <w:tc>
          <w:tcPr>
            <w:tcW w:w="682" w:type="pct"/>
          </w:tcPr>
          <w:p w14:paraId="2995010B"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0.052</w:t>
            </w:r>
          </w:p>
        </w:tc>
        <w:tc>
          <w:tcPr>
            <w:tcW w:w="555" w:type="pct"/>
          </w:tcPr>
          <w:p w14:paraId="5455DBEF"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0.051</w:t>
            </w:r>
          </w:p>
        </w:tc>
        <w:tc>
          <w:tcPr>
            <w:tcW w:w="548" w:type="pct"/>
          </w:tcPr>
          <w:p w14:paraId="7CE350F6"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0.114</w:t>
            </w:r>
          </w:p>
        </w:tc>
        <w:tc>
          <w:tcPr>
            <w:tcW w:w="481" w:type="pct"/>
          </w:tcPr>
          <w:p w14:paraId="37A5F836"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0.649</w:t>
            </w:r>
          </w:p>
        </w:tc>
      </w:tr>
      <w:tr w:rsidR="00F36017" w:rsidRPr="00126998" w14:paraId="08CFE19C" w14:textId="77777777" w:rsidTr="00D82441">
        <w:trPr>
          <w:trHeight w:val="380"/>
        </w:trPr>
        <w:tc>
          <w:tcPr>
            <w:tcW w:w="289" w:type="pct"/>
          </w:tcPr>
          <w:p w14:paraId="4C807ADA"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2445" w:type="pct"/>
            <w:gridSpan w:val="2"/>
          </w:tcPr>
          <w:p w14:paraId="77F5D622" w14:textId="77777777" w:rsidR="00F36017" w:rsidRPr="00F83EFB" w:rsidRDefault="00F36017" w:rsidP="00D82441">
            <w:pPr>
              <w:autoSpaceDE w:val="0"/>
              <w:autoSpaceDN w:val="0"/>
              <w:adjustRightInd w:val="0"/>
              <w:jc w:val="both"/>
              <w:rPr>
                <w:rFonts w:ascii="Times New Roman" w:hAnsi="Times New Roman" w:cs="Times New Roman"/>
                <w:bCs/>
              </w:rPr>
            </w:pPr>
            <w:r w:rsidRPr="00F83EFB">
              <w:rPr>
                <w:rFonts w:ascii="Times New Roman" w:hAnsi="Times New Roman" w:cs="Times New Roman"/>
                <w:sz w:val="20"/>
              </w:rPr>
              <w:t xml:space="preserve">MM </w:t>
            </w:r>
            <w:r>
              <w:rPr>
                <w:rFonts w:ascii="Times New Roman" w:hAnsi="Times New Roman" w:cs="Times New Roman"/>
                <w:sz w:val="20"/>
              </w:rPr>
              <w:t>–</w:t>
            </w:r>
            <w:r w:rsidRPr="00F83EFB">
              <w:rPr>
                <w:rFonts w:ascii="Times New Roman" w:hAnsi="Times New Roman" w:cs="Times New Roman"/>
                <w:sz w:val="20"/>
              </w:rPr>
              <w:t xml:space="preserve"> BMI</w:t>
            </w:r>
            <w:r>
              <w:rPr>
                <w:rFonts w:ascii="Times New Roman" w:hAnsi="Times New Roman" w:cs="Times New Roman"/>
                <w:sz w:val="20"/>
              </w:rPr>
              <w:t xml:space="preserve"> </w:t>
            </w:r>
            <w:r>
              <w:rPr>
                <w:rFonts w:ascii="Times New Roman" w:hAnsi="Times New Roman" w:cs="Times New Roman"/>
                <w:sz w:val="20"/>
                <w:szCs w:val="20"/>
              </w:rPr>
              <w:t>(R</w:t>
            </w:r>
            <w:r>
              <w:rPr>
                <w:rFonts w:ascii="Times New Roman" w:hAnsi="Times New Roman" w:cs="Times New Roman"/>
                <w:sz w:val="20"/>
                <w:szCs w:val="20"/>
                <w:vertAlign w:val="superscript"/>
              </w:rPr>
              <w:t xml:space="preserve">2 </w:t>
            </w:r>
            <w:r>
              <w:rPr>
                <w:rFonts w:ascii="Times New Roman" w:hAnsi="Times New Roman" w:cs="Times New Roman"/>
                <w:sz w:val="20"/>
                <w:szCs w:val="20"/>
              </w:rPr>
              <w:t>= 0.318)</w:t>
            </w:r>
          </w:p>
        </w:tc>
        <w:tc>
          <w:tcPr>
            <w:tcW w:w="682" w:type="pct"/>
          </w:tcPr>
          <w:p w14:paraId="2D24C77F"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0.394</w:t>
            </w:r>
          </w:p>
        </w:tc>
        <w:tc>
          <w:tcPr>
            <w:tcW w:w="555" w:type="pct"/>
          </w:tcPr>
          <w:p w14:paraId="77061166"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0.418</w:t>
            </w:r>
          </w:p>
        </w:tc>
        <w:tc>
          <w:tcPr>
            <w:tcW w:w="548" w:type="pct"/>
          </w:tcPr>
          <w:p w14:paraId="3ED67416"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0.103</w:t>
            </w:r>
          </w:p>
        </w:tc>
        <w:tc>
          <w:tcPr>
            <w:tcW w:w="481" w:type="pct"/>
          </w:tcPr>
          <w:p w14:paraId="4430378C"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0.000</w:t>
            </w:r>
          </w:p>
        </w:tc>
      </w:tr>
      <w:tr w:rsidR="00F36017" w:rsidRPr="00126998" w14:paraId="4C36E4B6" w14:textId="77777777" w:rsidTr="00D82441">
        <w:trPr>
          <w:trHeight w:val="380"/>
        </w:trPr>
        <w:tc>
          <w:tcPr>
            <w:tcW w:w="289" w:type="pct"/>
          </w:tcPr>
          <w:p w14:paraId="2A0ED8CB"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2445" w:type="pct"/>
            <w:gridSpan w:val="2"/>
          </w:tcPr>
          <w:p w14:paraId="169FA34A" w14:textId="77777777" w:rsidR="00F36017" w:rsidRPr="00F83EFB" w:rsidRDefault="00F36017" w:rsidP="00D82441">
            <w:pPr>
              <w:autoSpaceDE w:val="0"/>
              <w:autoSpaceDN w:val="0"/>
              <w:adjustRightInd w:val="0"/>
              <w:jc w:val="both"/>
              <w:rPr>
                <w:rFonts w:ascii="Times New Roman" w:hAnsi="Times New Roman" w:cs="Times New Roman"/>
                <w:sz w:val="20"/>
              </w:rPr>
            </w:pPr>
            <w:r>
              <w:rPr>
                <w:rFonts w:ascii="Times New Roman" w:hAnsi="Times New Roman" w:cs="Times New Roman"/>
                <w:sz w:val="20"/>
              </w:rPr>
              <w:t xml:space="preserve">BMI - </w:t>
            </w:r>
            <w:r w:rsidRPr="00126998">
              <w:rPr>
                <w:rFonts w:ascii="Times New Roman" w:hAnsi="Times New Roman" w:cs="Times New Roman"/>
                <w:bCs/>
                <w:sz w:val="20"/>
                <w:szCs w:val="20"/>
              </w:rPr>
              <w:t>S</w:t>
            </w:r>
            <w:r w:rsidRPr="00126998">
              <w:rPr>
                <w:rFonts w:ascii="Times New Roman" w:hAnsi="Times New Roman" w:cs="Times New Roman"/>
                <w:sz w:val="20"/>
                <w:szCs w:val="20"/>
              </w:rPr>
              <w:t>ustain continued growth of SMEs</w:t>
            </w:r>
            <w:r>
              <w:rPr>
                <w:rFonts w:ascii="Times New Roman" w:hAnsi="Times New Roman" w:cs="Times New Roman"/>
                <w:sz w:val="20"/>
                <w:szCs w:val="20"/>
              </w:rPr>
              <w:t xml:space="preserve"> (R</w:t>
            </w:r>
            <w:r>
              <w:rPr>
                <w:rFonts w:ascii="Times New Roman" w:hAnsi="Times New Roman" w:cs="Times New Roman"/>
                <w:sz w:val="20"/>
                <w:szCs w:val="20"/>
                <w:vertAlign w:val="superscript"/>
              </w:rPr>
              <w:t xml:space="preserve">2 </w:t>
            </w:r>
            <w:r>
              <w:rPr>
                <w:rFonts w:ascii="Times New Roman" w:hAnsi="Times New Roman" w:cs="Times New Roman"/>
                <w:sz w:val="20"/>
                <w:szCs w:val="20"/>
              </w:rPr>
              <w:t>= 0.301)</w:t>
            </w:r>
          </w:p>
        </w:tc>
        <w:tc>
          <w:tcPr>
            <w:tcW w:w="682" w:type="pct"/>
          </w:tcPr>
          <w:p w14:paraId="05480290"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0.387</w:t>
            </w:r>
          </w:p>
        </w:tc>
        <w:tc>
          <w:tcPr>
            <w:tcW w:w="555" w:type="pct"/>
          </w:tcPr>
          <w:p w14:paraId="3696F607"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0.399</w:t>
            </w:r>
          </w:p>
        </w:tc>
        <w:tc>
          <w:tcPr>
            <w:tcW w:w="548" w:type="pct"/>
          </w:tcPr>
          <w:p w14:paraId="5869285C"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0.107</w:t>
            </w:r>
          </w:p>
        </w:tc>
        <w:tc>
          <w:tcPr>
            <w:tcW w:w="481" w:type="pct"/>
          </w:tcPr>
          <w:p w14:paraId="553E25A4"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r>
      <w:tr w:rsidR="00F36017" w:rsidRPr="00126998" w14:paraId="09590619" w14:textId="77777777" w:rsidTr="00D82441">
        <w:trPr>
          <w:trHeight w:val="380"/>
        </w:trPr>
        <w:tc>
          <w:tcPr>
            <w:tcW w:w="289" w:type="pct"/>
          </w:tcPr>
          <w:p w14:paraId="70F0F5AD"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p>
        </w:tc>
        <w:tc>
          <w:tcPr>
            <w:tcW w:w="2445" w:type="pct"/>
            <w:gridSpan w:val="2"/>
          </w:tcPr>
          <w:p w14:paraId="670DECB3" w14:textId="77777777" w:rsidR="00F36017" w:rsidRPr="00F83EFB" w:rsidRDefault="00F36017" w:rsidP="00D82441">
            <w:pPr>
              <w:autoSpaceDE w:val="0"/>
              <w:autoSpaceDN w:val="0"/>
              <w:adjustRightInd w:val="0"/>
              <w:jc w:val="both"/>
              <w:rPr>
                <w:rFonts w:ascii="Times New Roman" w:hAnsi="Times New Roman" w:cs="Times New Roman"/>
                <w:sz w:val="20"/>
              </w:rPr>
            </w:pPr>
            <w:r>
              <w:rPr>
                <w:rFonts w:ascii="Times New Roman" w:hAnsi="Times New Roman" w:cs="Times New Roman"/>
                <w:sz w:val="20"/>
              </w:rPr>
              <w:t xml:space="preserve">BMI - </w:t>
            </w:r>
            <w:r w:rsidRPr="00126998">
              <w:rPr>
                <w:rFonts w:ascii="Times New Roman" w:hAnsi="Times New Roman" w:cs="Times New Roman"/>
                <w:iCs/>
                <w:sz w:val="20"/>
                <w:szCs w:val="20"/>
              </w:rPr>
              <w:t>Survival of SMEs</w:t>
            </w:r>
            <w:r>
              <w:rPr>
                <w:rFonts w:ascii="Times New Roman" w:hAnsi="Times New Roman" w:cs="Times New Roman"/>
                <w:iCs/>
                <w:sz w:val="20"/>
                <w:szCs w:val="20"/>
              </w:rPr>
              <w:t xml:space="preserve"> </w:t>
            </w:r>
            <w:r>
              <w:rPr>
                <w:rFonts w:ascii="Times New Roman" w:hAnsi="Times New Roman" w:cs="Times New Roman"/>
                <w:sz w:val="20"/>
                <w:szCs w:val="20"/>
              </w:rPr>
              <w:t>(R</w:t>
            </w:r>
            <w:r>
              <w:rPr>
                <w:rFonts w:ascii="Times New Roman" w:hAnsi="Times New Roman" w:cs="Times New Roman"/>
                <w:sz w:val="20"/>
                <w:szCs w:val="20"/>
                <w:vertAlign w:val="superscript"/>
              </w:rPr>
              <w:t xml:space="preserve">2 </w:t>
            </w:r>
            <w:r>
              <w:rPr>
                <w:rFonts w:ascii="Times New Roman" w:hAnsi="Times New Roman" w:cs="Times New Roman"/>
                <w:sz w:val="20"/>
                <w:szCs w:val="20"/>
              </w:rPr>
              <w:t>= 0.188)</w:t>
            </w:r>
          </w:p>
        </w:tc>
        <w:tc>
          <w:tcPr>
            <w:tcW w:w="682" w:type="pct"/>
          </w:tcPr>
          <w:p w14:paraId="1C3E7CCD"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0.194</w:t>
            </w:r>
          </w:p>
        </w:tc>
        <w:tc>
          <w:tcPr>
            <w:tcW w:w="555" w:type="pct"/>
          </w:tcPr>
          <w:p w14:paraId="24467BEC"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0.197</w:t>
            </w:r>
          </w:p>
        </w:tc>
        <w:tc>
          <w:tcPr>
            <w:tcW w:w="548" w:type="pct"/>
          </w:tcPr>
          <w:p w14:paraId="3F0CD018"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0.101</w:t>
            </w:r>
          </w:p>
        </w:tc>
        <w:tc>
          <w:tcPr>
            <w:tcW w:w="481" w:type="pct"/>
          </w:tcPr>
          <w:p w14:paraId="69980DDF" w14:textId="77777777" w:rsidR="00F36017" w:rsidRPr="00126998" w:rsidRDefault="00F36017" w:rsidP="00D8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r>
    </w:tbl>
    <w:p w14:paraId="374B97A4" w14:textId="77777777" w:rsidR="00F36017" w:rsidRDefault="00F36017" w:rsidP="00F36017">
      <w:pPr>
        <w:autoSpaceDE w:val="0"/>
        <w:autoSpaceDN w:val="0"/>
        <w:adjustRightInd w:val="0"/>
        <w:spacing w:after="0" w:line="240" w:lineRule="auto"/>
        <w:rPr>
          <w:rFonts w:ascii="Times New Roman" w:hAnsi="Times New Roman" w:cs="Times New Roman"/>
          <w:b/>
          <w:color w:val="000000"/>
          <w:sz w:val="24"/>
          <w:szCs w:val="20"/>
        </w:rPr>
      </w:pPr>
    </w:p>
    <w:p w14:paraId="6A054F02" w14:textId="77777777" w:rsidR="00AF31D8" w:rsidRPr="00F36017" w:rsidRDefault="00AF31D8" w:rsidP="00F36017">
      <w:pPr>
        <w:autoSpaceDE w:val="0"/>
        <w:autoSpaceDN w:val="0"/>
        <w:adjustRightInd w:val="0"/>
        <w:spacing w:after="0"/>
        <w:rPr>
          <w:rFonts w:ascii="Times New Roman" w:hAnsi="Times New Roman" w:cs="Times New Roman"/>
          <w:b/>
          <w:i/>
          <w:color w:val="000000"/>
          <w:sz w:val="24"/>
          <w:szCs w:val="24"/>
        </w:rPr>
      </w:pPr>
      <w:r w:rsidRPr="00F36017">
        <w:rPr>
          <w:rFonts w:ascii="Times New Roman" w:hAnsi="Times New Roman" w:cs="Times New Roman"/>
          <w:b/>
          <w:i/>
          <w:color w:val="000000"/>
          <w:sz w:val="24"/>
          <w:szCs w:val="24"/>
        </w:rPr>
        <w:t>Testing Mediating Effects</w:t>
      </w:r>
    </w:p>
    <w:p w14:paraId="68B4F729"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To test mediation paths bootstrapping estimation procedure and user-defined </w:t>
      </w:r>
      <w:proofErr w:type="spellStart"/>
      <w:r w:rsidRPr="00F36017">
        <w:rPr>
          <w:rFonts w:ascii="Times New Roman" w:hAnsi="Times New Roman" w:cs="Times New Roman"/>
          <w:sz w:val="24"/>
          <w:szCs w:val="24"/>
        </w:rPr>
        <w:t>estimands</w:t>
      </w:r>
      <w:proofErr w:type="spellEnd"/>
      <w:r w:rsidRPr="00F36017">
        <w:rPr>
          <w:rFonts w:ascii="Times New Roman" w:hAnsi="Times New Roman" w:cs="Times New Roman"/>
          <w:sz w:val="24"/>
          <w:szCs w:val="24"/>
        </w:rPr>
        <w:t xml:space="preserve"> were used. As shown in Table 7, it ensures the mediation of BMI in the relationship between</w:t>
      </w:r>
      <w:r w:rsidRPr="00F36017">
        <w:rPr>
          <w:rFonts w:ascii="Times New Roman" w:hAnsi="Times New Roman" w:cs="Times New Roman"/>
          <w:bCs/>
          <w:sz w:val="24"/>
          <w:szCs w:val="24"/>
        </w:rPr>
        <w:t xml:space="preserve"> Interpreting and </w:t>
      </w:r>
      <w:r w:rsidRPr="00F36017">
        <w:rPr>
          <w:rFonts w:ascii="Times New Roman" w:hAnsi="Times New Roman" w:cs="Times New Roman"/>
          <w:iCs/>
          <w:sz w:val="24"/>
          <w:szCs w:val="24"/>
        </w:rPr>
        <w:t xml:space="preserve">Survival of SMEs, </w:t>
      </w:r>
      <w:r w:rsidRPr="00F36017">
        <w:rPr>
          <w:rFonts w:ascii="Times New Roman" w:hAnsi="Times New Roman" w:cs="Times New Roman"/>
          <w:bCs/>
          <w:sz w:val="24"/>
          <w:szCs w:val="24"/>
        </w:rPr>
        <w:t xml:space="preserve">Interpreting and </w:t>
      </w:r>
      <w:r w:rsidRPr="00F36017">
        <w:rPr>
          <w:rFonts w:ascii="Times New Roman" w:hAnsi="Times New Roman" w:cs="Times New Roman"/>
          <w:sz w:val="24"/>
          <w:szCs w:val="24"/>
        </w:rPr>
        <w:t xml:space="preserve">Sustain continued growth of SMEs, </w:t>
      </w:r>
      <w:r w:rsidRPr="00F36017">
        <w:rPr>
          <w:rFonts w:ascii="Times New Roman" w:hAnsi="Times New Roman" w:cs="Times New Roman"/>
          <w:bCs/>
          <w:sz w:val="24"/>
          <w:szCs w:val="24"/>
        </w:rPr>
        <w:t xml:space="preserve">Attention choice and </w:t>
      </w:r>
      <w:r w:rsidRPr="00F36017">
        <w:rPr>
          <w:rFonts w:ascii="Times New Roman" w:hAnsi="Times New Roman" w:cs="Times New Roman"/>
          <w:iCs/>
          <w:sz w:val="24"/>
          <w:szCs w:val="24"/>
        </w:rPr>
        <w:t xml:space="preserve">Survival of SMEs, and </w:t>
      </w:r>
      <w:r w:rsidRPr="00F36017">
        <w:rPr>
          <w:rFonts w:ascii="Times New Roman" w:hAnsi="Times New Roman" w:cs="Times New Roman"/>
          <w:bCs/>
          <w:sz w:val="24"/>
          <w:szCs w:val="24"/>
        </w:rPr>
        <w:t xml:space="preserve">Attention choice and </w:t>
      </w:r>
      <w:r w:rsidRPr="00F36017">
        <w:rPr>
          <w:rFonts w:ascii="Times New Roman" w:hAnsi="Times New Roman" w:cs="Times New Roman"/>
          <w:sz w:val="24"/>
          <w:szCs w:val="24"/>
        </w:rPr>
        <w:t xml:space="preserve">Sustain continued growth of SMEs. BMI does not mediate the relationship between </w:t>
      </w:r>
      <w:r w:rsidRPr="00F36017">
        <w:rPr>
          <w:rFonts w:ascii="Times New Roman" w:hAnsi="Times New Roman" w:cs="Times New Roman"/>
          <w:bCs/>
          <w:sz w:val="24"/>
          <w:szCs w:val="24"/>
        </w:rPr>
        <w:t xml:space="preserve">Scanning and </w:t>
      </w:r>
      <w:r w:rsidRPr="00F36017">
        <w:rPr>
          <w:rFonts w:ascii="Times New Roman" w:hAnsi="Times New Roman" w:cs="Times New Roman"/>
          <w:iCs/>
          <w:sz w:val="24"/>
          <w:szCs w:val="24"/>
        </w:rPr>
        <w:t xml:space="preserve">Survival of SMEs and </w:t>
      </w:r>
      <w:r w:rsidRPr="00F36017">
        <w:rPr>
          <w:rFonts w:ascii="Times New Roman" w:hAnsi="Times New Roman" w:cs="Times New Roman"/>
          <w:sz w:val="24"/>
          <w:szCs w:val="24"/>
        </w:rPr>
        <w:t xml:space="preserve">Sustain continued growth of SMEs. Thus, H3 and H4 are partially accepted. As shown in Table 6, there is no significant direct relationship between Scanning, </w:t>
      </w:r>
      <w:r w:rsidRPr="00F36017">
        <w:rPr>
          <w:rFonts w:ascii="Times New Roman" w:hAnsi="Times New Roman" w:cs="Times New Roman"/>
          <w:bCs/>
          <w:sz w:val="24"/>
          <w:szCs w:val="24"/>
        </w:rPr>
        <w:t>Interpreting, Attention choice and s</w:t>
      </w:r>
      <w:r w:rsidRPr="00F36017">
        <w:rPr>
          <w:rFonts w:ascii="Times New Roman" w:hAnsi="Times New Roman" w:cs="Times New Roman"/>
          <w:iCs/>
          <w:sz w:val="24"/>
          <w:szCs w:val="24"/>
        </w:rPr>
        <w:t xml:space="preserve">urvival of SMEs, </w:t>
      </w:r>
      <w:r w:rsidRPr="00F36017">
        <w:rPr>
          <w:rFonts w:ascii="Times New Roman" w:hAnsi="Times New Roman" w:cs="Times New Roman"/>
          <w:sz w:val="24"/>
          <w:szCs w:val="24"/>
        </w:rPr>
        <w:t xml:space="preserve">indicating a full mediation. BMI is partially mediating in the relationship between </w:t>
      </w:r>
      <w:r w:rsidRPr="00F36017">
        <w:rPr>
          <w:rFonts w:ascii="Times New Roman" w:hAnsi="Times New Roman" w:cs="Times New Roman"/>
          <w:bCs/>
          <w:sz w:val="24"/>
          <w:szCs w:val="24"/>
        </w:rPr>
        <w:t xml:space="preserve">Attention choice and </w:t>
      </w:r>
      <w:r w:rsidRPr="00F36017">
        <w:rPr>
          <w:rFonts w:ascii="Times New Roman" w:hAnsi="Times New Roman" w:cs="Times New Roman"/>
          <w:sz w:val="24"/>
          <w:szCs w:val="24"/>
        </w:rPr>
        <w:t xml:space="preserve">Sustain continued growth of SMEs. Meanwhile BMI partially mediates the relationship between </w:t>
      </w:r>
      <w:r w:rsidRPr="00F36017">
        <w:rPr>
          <w:rFonts w:ascii="Times New Roman" w:hAnsi="Times New Roman" w:cs="Times New Roman"/>
          <w:bCs/>
          <w:sz w:val="24"/>
          <w:szCs w:val="24"/>
        </w:rPr>
        <w:t xml:space="preserve">Interpreting and </w:t>
      </w:r>
      <w:r w:rsidRPr="00F36017">
        <w:rPr>
          <w:rFonts w:ascii="Times New Roman" w:hAnsi="Times New Roman" w:cs="Times New Roman"/>
          <w:sz w:val="24"/>
          <w:szCs w:val="24"/>
        </w:rPr>
        <w:t xml:space="preserve">Sustain continued growth of SMEs. </w:t>
      </w:r>
    </w:p>
    <w:p w14:paraId="017ACE45" w14:textId="77777777" w:rsidR="00F36017" w:rsidRDefault="00F36017" w:rsidP="00F36017">
      <w:pPr>
        <w:autoSpaceDE w:val="0"/>
        <w:autoSpaceDN w:val="0"/>
        <w:adjustRightInd w:val="0"/>
        <w:spacing w:after="0" w:line="240" w:lineRule="auto"/>
        <w:rPr>
          <w:rFonts w:ascii="Times New Roman" w:hAnsi="Times New Roman" w:cs="Times New Roman"/>
          <w:b/>
          <w:color w:val="000000"/>
          <w:sz w:val="24"/>
          <w:szCs w:val="20"/>
        </w:rPr>
      </w:pPr>
    </w:p>
    <w:p w14:paraId="5F47CF88" w14:textId="77777777" w:rsidR="00F36017" w:rsidRPr="00126998" w:rsidRDefault="00F36017" w:rsidP="00F36017">
      <w:pPr>
        <w:autoSpaceDE w:val="0"/>
        <w:autoSpaceDN w:val="0"/>
        <w:adjustRightInd w:val="0"/>
        <w:spacing w:after="0" w:line="240" w:lineRule="auto"/>
        <w:rPr>
          <w:rFonts w:ascii="Times New Roman" w:hAnsi="Times New Roman" w:cs="Times New Roman"/>
          <w:b/>
          <w:color w:val="000000"/>
          <w:sz w:val="24"/>
          <w:szCs w:val="20"/>
        </w:rPr>
      </w:pPr>
      <w:r w:rsidRPr="00126998">
        <w:rPr>
          <w:rFonts w:ascii="Times New Roman" w:hAnsi="Times New Roman" w:cs="Times New Roman"/>
          <w:b/>
          <w:color w:val="000000"/>
          <w:sz w:val="24"/>
          <w:szCs w:val="20"/>
        </w:rPr>
        <w:t>Table 7: Mediation analysis results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8"/>
        <w:gridCol w:w="660"/>
        <w:gridCol w:w="4132"/>
        <w:gridCol w:w="1252"/>
        <w:gridCol w:w="997"/>
        <w:gridCol w:w="1017"/>
        <w:gridCol w:w="960"/>
      </w:tblGrid>
      <w:tr w:rsidR="00F36017" w:rsidRPr="00126998" w14:paraId="5A0E575E" w14:textId="77777777" w:rsidTr="00D82441">
        <w:trPr>
          <w:trHeight w:val="314"/>
        </w:trPr>
        <w:tc>
          <w:tcPr>
            <w:tcW w:w="5350" w:type="dxa"/>
            <w:gridSpan w:val="3"/>
          </w:tcPr>
          <w:p w14:paraId="60F18386" w14:textId="77777777" w:rsidR="00F36017" w:rsidRPr="00126998" w:rsidRDefault="00F36017" w:rsidP="00D82441">
            <w:pPr>
              <w:jc w:val="both"/>
              <w:rPr>
                <w:rFonts w:ascii="Times New Roman" w:eastAsia="Times New Roman" w:hAnsi="Times New Roman" w:cs="Times New Roman"/>
                <w:b/>
                <w:sz w:val="20"/>
                <w:szCs w:val="20"/>
              </w:rPr>
            </w:pPr>
            <w:r w:rsidRPr="00126998">
              <w:rPr>
                <w:rFonts w:ascii="Times New Roman" w:eastAsia="Times New Roman" w:hAnsi="Times New Roman" w:cs="Times New Roman"/>
                <w:b/>
                <w:sz w:val="20"/>
                <w:szCs w:val="20"/>
              </w:rPr>
              <w:t xml:space="preserve">Hypothesis </w:t>
            </w:r>
          </w:p>
        </w:tc>
        <w:tc>
          <w:tcPr>
            <w:tcW w:w="1252" w:type="dxa"/>
          </w:tcPr>
          <w:p w14:paraId="2C4F9F4C" w14:textId="77777777" w:rsidR="00F36017" w:rsidRPr="00126998" w:rsidRDefault="00F36017" w:rsidP="00D82441">
            <w:pPr>
              <w:jc w:val="center"/>
              <w:rPr>
                <w:rFonts w:ascii="Times New Roman" w:eastAsia="Times New Roman" w:hAnsi="Times New Roman" w:cs="Times New Roman"/>
                <w:b/>
                <w:sz w:val="20"/>
                <w:szCs w:val="20"/>
              </w:rPr>
            </w:pPr>
            <w:r w:rsidRPr="00126998">
              <w:rPr>
                <w:rFonts w:ascii="Times New Roman" w:hAnsi="Times New Roman" w:cs="Times New Roman"/>
                <w:b/>
                <w:sz w:val="20"/>
                <w:szCs w:val="20"/>
              </w:rPr>
              <w:t>Original sample (O)</w:t>
            </w:r>
          </w:p>
        </w:tc>
        <w:tc>
          <w:tcPr>
            <w:tcW w:w="997" w:type="dxa"/>
          </w:tcPr>
          <w:p w14:paraId="059EE481" w14:textId="77777777" w:rsidR="00F36017" w:rsidRPr="00126998" w:rsidRDefault="00F36017" w:rsidP="00D82441">
            <w:pPr>
              <w:jc w:val="center"/>
              <w:rPr>
                <w:rFonts w:ascii="Times New Roman" w:eastAsia="Times New Roman" w:hAnsi="Times New Roman" w:cs="Times New Roman"/>
                <w:b/>
                <w:sz w:val="20"/>
                <w:szCs w:val="20"/>
              </w:rPr>
            </w:pPr>
            <w:r w:rsidRPr="00126998">
              <w:rPr>
                <w:rFonts w:ascii="Times New Roman" w:hAnsi="Times New Roman" w:cs="Times New Roman"/>
                <w:b/>
                <w:sz w:val="20"/>
                <w:szCs w:val="20"/>
              </w:rPr>
              <w:t>Sample mean (M)</w:t>
            </w:r>
          </w:p>
        </w:tc>
        <w:tc>
          <w:tcPr>
            <w:tcW w:w="1017" w:type="dxa"/>
          </w:tcPr>
          <w:p w14:paraId="3BB0DDB0" w14:textId="77777777" w:rsidR="00F36017" w:rsidRPr="00126998" w:rsidRDefault="00F36017" w:rsidP="00D82441">
            <w:pPr>
              <w:autoSpaceDE w:val="0"/>
              <w:autoSpaceDN w:val="0"/>
              <w:adjustRightInd w:val="0"/>
              <w:rPr>
                <w:rFonts w:ascii="Times New Roman" w:hAnsi="Times New Roman" w:cs="Times New Roman"/>
                <w:b/>
                <w:sz w:val="20"/>
                <w:szCs w:val="20"/>
              </w:rPr>
            </w:pPr>
            <w:r w:rsidRPr="00126998">
              <w:rPr>
                <w:rFonts w:ascii="Times New Roman" w:hAnsi="Times New Roman" w:cs="Times New Roman"/>
                <w:b/>
                <w:sz w:val="20"/>
                <w:szCs w:val="20"/>
              </w:rPr>
              <w:t>Standard</w:t>
            </w:r>
          </w:p>
          <w:p w14:paraId="0B3584F4" w14:textId="77777777" w:rsidR="00F36017" w:rsidRPr="00126998" w:rsidRDefault="00F36017" w:rsidP="00D82441">
            <w:pPr>
              <w:autoSpaceDE w:val="0"/>
              <w:autoSpaceDN w:val="0"/>
              <w:adjustRightInd w:val="0"/>
              <w:rPr>
                <w:rFonts w:ascii="Times New Roman" w:hAnsi="Times New Roman" w:cs="Times New Roman"/>
                <w:b/>
                <w:sz w:val="20"/>
                <w:szCs w:val="20"/>
              </w:rPr>
            </w:pPr>
            <w:r w:rsidRPr="00126998">
              <w:rPr>
                <w:rFonts w:ascii="Times New Roman" w:hAnsi="Times New Roman" w:cs="Times New Roman"/>
                <w:b/>
                <w:sz w:val="20"/>
                <w:szCs w:val="20"/>
              </w:rPr>
              <w:t>deviation</w:t>
            </w:r>
          </w:p>
          <w:p w14:paraId="1F3A3A37" w14:textId="77777777" w:rsidR="00F36017" w:rsidRPr="00126998" w:rsidRDefault="00F36017" w:rsidP="00D82441">
            <w:pPr>
              <w:jc w:val="center"/>
              <w:rPr>
                <w:rFonts w:ascii="Times New Roman" w:eastAsia="Times New Roman" w:hAnsi="Times New Roman" w:cs="Times New Roman"/>
                <w:b/>
                <w:sz w:val="20"/>
                <w:szCs w:val="20"/>
              </w:rPr>
            </w:pPr>
            <w:r w:rsidRPr="00126998">
              <w:rPr>
                <w:rFonts w:ascii="Times New Roman" w:hAnsi="Times New Roman" w:cs="Times New Roman"/>
                <w:b/>
                <w:sz w:val="20"/>
                <w:szCs w:val="20"/>
              </w:rPr>
              <w:t>(STDEV)</w:t>
            </w:r>
          </w:p>
        </w:tc>
        <w:tc>
          <w:tcPr>
            <w:tcW w:w="960" w:type="dxa"/>
          </w:tcPr>
          <w:p w14:paraId="17D824F4" w14:textId="77777777" w:rsidR="00F36017" w:rsidRPr="00126998" w:rsidRDefault="00F36017" w:rsidP="00D82441">
            <w:pPr>
              <w:autoSpaceDE w:val="0"/>
              <w:autoSpaceDN w:val="0"/>
              <w:adjustRightInd w:val="0"/>
              <w:rPr>
                <w:rFonts w:ascii="Times New Roman" w:hAnsi="Times New Roman" w:cs="Times New Roman"/>
                <w:b/>
                <w:sz w:val="20"/>
                <w:szCs w:val="20"/>
              </w:rPr>
            </w:pPr>
            <w:r w:rsidRPr="00126998">
              <w:rPr>
                <w:rFonts w:ascii="Times New Roman" w:hAnsi="Times New Roman" w:cs="Times New Roman"/>
                <w:b/>
                <w:iCs/>
                <w:sz w:val="20"/>
                <w:szCs w:val="20"/>
              </w:rPr>
              <w:t xml:space="preserve">P </w:t>
            </w:r>
            <w:r w:rsidRPr="00126998">
              <w:rPr>
                <w:rFonts w:ascii="Times New Roman" w:hAnsi="Times New Roman" w:cs="Times New Roman"/>
                <w:b/>
                <w:sz w:val="20"/>
                <w:szCs w:val="20"/>
              </w:rPr>
              <w:t>values</w:t>
            </w:r>
          </w:p>
        </w:tc>
      </w:tr>
      <w:tr w:rsidR="00F36017" w:rsidRPr="00126998" w14:paraId="449CC839" w14:textId="77777777" w:rsidTr="00D82441">
        <w:trPr>
          <w:trHeight w:val="421"/>
        </w:trPr>
        <w:tc>
          <w:tcPr>
            <w:tcW w:w="558" w:type="dxa"/>
          </w:tcPr>
          <w:p w14:paraId="733A89DC"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H3</w:t>
            </w:r>
          </w:p>
        </w:tc>
        <w:tc>
          <w:tcPr>
            <w:tcW w:w="660" w:type="dxa"/>
          </w:tcPr>
          <w:p w14:paraId="27C7BF86"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H3</w:t>
            </w:r>
            <w:r w:rsidRPr="00126998">
              <w:rPr>
                <w:rFonts w:ascii="Times New Roman" w:hAnsi="Times New Roman" w:cs="Times New Roman"/>
                <w:bCs/>
                <w:sz w:val="20"/>
                <w:szCs w:val="20"/>
              </w:rPr>
              <w:t>a</w:t>
            </w:r>
          </w:p>
        </w:tc>
        <w:tc>
          <w:tcPr>
            <w:tcW w:w="4132" w:type="dxa"/>
          </w:tcPr>
          <w:p w14:paraId="350B423C" w14:textId="77777777" w:rsidR="00F36017" w:rsidRPr="00126998" w:rsidRDefault="00F36017" w:rsidP="00D82441">
            <w:pPr>
              <w:autoSpaceDE w:val="0"/>
              <w:autoSpaceDN w:val="0"/>
              <w:adjustRightInd w:val="0"/>
              <w:jc w:val="both"/>
              <w:rPr>
                <w:rFonts w:ascii="Times New Roman" w:hAnsi="Times New Roman" w:cs="Times New Roman"/>
                <w:sz w:val="20"/>
                <w:szCs w:val="20"/>
              </w:rPr>
            </w:pPr>
            <w:r w:rsidRPr="00126998">
              <w:rPr>
                <w:rFonts w:ascii="Times New Roman" w:hAnsi="Times New Roman" w:cs="Times New Roman"/>
                <w:bCs/>
                <w:sz w:val="20"/>
                <w:szCs w:val="20"/>
              </w:rPr>
              <w:t xml:space="preserve">Scanning – BMI - </w:t>
            </w:r>
            <w:r w:rsidRPr="00126998">
              <w:rPr>
                <w:rFonts w:ascii="Times New Roman" w:hAnsi="Times New Roman" w:cs="Times New Roman"/>
                <w:iCs/>
                <w:sz w:val="20"/>
                <w:szCs w:val="20"/>
              </w:rPr>
              <w:t>Survival of SMEs</w:t>
            </w:r>
          </w:p>
        </w:tc>
        <w:tc>
          <w:tcPr>
            <w:tcW w:w="1252" w:type="dxa"/>
          </w:tcPr>
          <w:p w14:paraId="0BF8C760"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-0.137</w:t>
            </w:r>
          </w:p>
        </w:tc>
        <w:tc>
          <w:tcPr>
            <w:tcW w:w="997" w:type="dxa"/>
          </w:tcPr>
          <w:p w14:paraId="62055D9A"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-0.151</w:t>
            </w:r>
          </w:p>
        </w:tc>
        <w:tc>
          <w:tcPr>
            <w:tcW w:w="1017" w:type="dxa"/>
          </w:tcPr>
          <w:p w14:paraId="02E4D1D6"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0.076</w:t>
            </w:r>
          </w:p>
        </w:tc>
        <w:tc>
          <w:tcPr>
            <w:tcW w:w="960" w:type="dxa"/>
          </w:tcPr>
          <w:p w14:paraId="1F52C002"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0.073</w:t>
            </w:r>
          </w:p>
        </w:tc>
      </w:tr>
      <w:tr w:rsidR="00F36017" w:rsidRPr="00126998" w14:paraId="114E7369" w14:textId="77777777" w:rsidTr="00D82441">
        <w:trPr>
          <w:trHeight w:val="421"/>
        </w:trPr>
        <w:tc>
          <w:tcPr>
            <w:tcW w:w="558" w:type="dxa"/>
          </w:tcPr>
          <w:p w14:paraId="4DBA05BA"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p>
        </w:tc>
        <w:tc>
          <w:tcPr>
            <w:tcW w:w="660" w:type="dxa"/>
          </w:tcPr>
          <w:p w14:paraId="747A944C"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H3</w:t>
            </w:r>
            <w:r w:rsidRPr="00126998">
              <w:rPr>
                <w:rFonts w:ascii="Times New Roman" w:hAnsi="Times New Roman" w:cs="Times New Roman"/>
                <w:bCs/>
                <w:sz w:val="20"/>
                <w:szCs w:val="20"/>
              </w:rPr>
              <w:t>b</w:t>
            </w:r>
          </w:p>
        </w:tc>
        <w:tc>
          <w:tcPr>
            <w:tcW w:w="4132" w:type="dxa"/>
          </w:tcPr>
          <w:p w14:paraId="1D981EBF"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sidRPr="00126998">
              <w:rPr>
                <w:rFonts w:ascii="Times New Roman" w:hAnsi="Times New Roman" w:cs="Times New Roman"/>
                <w:bCs/>
                <w:sz w:val="20"/>
                <w:szCs w:val="20"/>
              </w:rPr>
              <w:t xml:space="preserve">Interpreting – BMI - </w:t>
            </w:r>
            <w:r w:rsidRPr="00126998">
              <w:rPr>
                <w:rFonts w:ascii="Times New Roman" w:hAnsi="Times New Roman" w:cs="Times New Roman"/>
                <w:iCs/>
                <w:sz w:val="20"/>
                <w:szCs w:val="20"/>
              </w:rPr>
              <w:t>Survival of SMEs</w:t>
            </w:r>
          </w:p>
        </w:tc>
        <w:tc>
          <w:tcPr>
            <w:tcW w:w="1252" w:type="dxa"/>
          </w:tcPr>
          <w:p w14:paraId="6FE05808"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0.222</w:t>
            </w:r>
          </w:p>
        </w:tc>
        <w:tc>
          <w:tcPr>
            <w:tcW w:w="997" w:type="dxa"/>
          </w:tcPr>
          <w:p w14:paraId="0C9E1229"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0.231</w:t>
            </w:r>
          </w:p>
        </w:tc>
        <w:tc>
          <w:tcPr>
            <w:tcW w:w="1017" w:type="dxa"/>
          </w:tcPr>
          <w:p w14:paraId="272B6E10"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0.085</w:t>
            </w:r>
          </w:p>
        </w:tc>
        <w:tc>
          <w:tcPr>
            <w:tcW w:w="960" w:type="dxa"/>
          </w:tcPr>
          <w:p w14:paraId="482A1402"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0.009</w:t>
            </w:r>
          </w:p>
        </w:tc>
      </w:tr>
      <w:tr w:rsidR="00F36017" w:rsidRPr="00126998" w14:paraId="5DC2BC7F" w14:textId="77777777" w:rsidTr="00D82441">
        <w:trPr>
          <w:trHeight w:val="421"/>
        </w:trPr>
        <w:tc>
          <w:tcPr>
            <w:tcW w:w="558" w:type="dxa"/>
          </w:tcPr>
          <w:p w14:paraId="09AE3F17"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p>
        </w:tc>
        <w:tc>
          <w:tcPr>
            <w:tcW w:w="660" w:type="dxa"/>
          </w:tcPr>
          <w:p w14:paraId="7CB714D1"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H3</w:t>
            </w:r>
            <w:r w:rsidRPr="00126998">
              <w:rPr>
                <w:rFonts w:ascii="Times New Roman" w:hAnsi="Times New Roman" w:cs="Times New Roman"/>
                <w:bCs/>
                <w:sz w:val="20"/>
                <w:szCs w:val="20"/>
              </w:rPr>
              <w:t>c</w:t>
            </w:r>
          </w:p>
        </w:tc>
        <w:tc>
          <w:tcPr>
            <w:tcW w:w="4132" w:type="dxa"/>
          </w:tcPr>
          <w:p w14:paraId="16A6905D"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sidRPr="00126998">
              <w:rPr>
                <w:rFonts w:ascii="Times New Roman" w:hAnsi="Times New Roman" w:cs="Times New Roman"/>
                <w:bCs/>
                <w:sz w:val="20"/>
                <w:szCs w:val="20"/>
              </w:rPr>
              <w:t>Attention choice – BMI - S</w:t>
            </w:r>
            <w:r w:rsidRPr="00126998">
              <w:rPr>
                <w:rFonts w:ascii="Times New Roman" w:hAnsi="Times New Roman" w:cs="Times New Roman"/>
                <w:iCs/>
                <w:sz w:val="20"/>
                <w:szCs w:val="20"/>
              </w:rPr>
              <w:t>urvival of SMEs</w:t>
            </w:r>
          </w:p>
        </w:tc>
        <w:tc>
          <w:tcPr>
            <w:tcW w:w="1252" w:type="dxa"/>
          </w:tcPr>
          <w:p w14:paraId="0EFCEBC5"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0.284</w:t>
            </w:r>
          </w:p>
        </w:tc>
        <w:tc>
          <w:tcPr>
            <w:tcW w:w="997" w:type="dxa"/>
          </w:tcPr>
          <w:p w14:paraId="17EDAFF2"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0.287</w:t>
            </w:r>
          </w:p>
        </w:tc>
        <w:tc>
          <w:tcPr>
            <w:tcW w:w="1017" w:type="dxa"/>
          </w:tcPr>
          <w:p w14:paraId="1483A66A"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0.062</w:t>
            </w:r>
          </w:p>
        </w:tc>
        <w:tc>
          <w:tcPr>
            <w:tcW w:w="960" w:type="dxa"/>
          </w:tcPr>
          <w:p w14:paraId="1993FFA2"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0.005</w:t>
            </w:r>
          </w:p>
        </w:tc>
      </w:tr>
      <w:tr w:rsidR="00F36017" w:rsidRPr="00126998" w14:paraId="6BE7B5CC" w14:textId="77777777" w:rsidTr="00D82441">
        <w:trPr>
          <w:trHeight w:val="320"/>
        </w:trPr>
        <w:tc>
          <w:tcPr>
            <w:tcW w:w="558" w:type="dxa"/>
          </w:tcPr>
          <w:p w14:paraId="12C63B64" w14:textId="77777777" w:rsidR="00F36017" w:rsidRPr="00126998" w:rsidRDefault="00F36017" w:rsidP="00D8244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H4</w:t>
            </w:r>
          </w:p>
        </w:tc>
        <w:tc>
          <w:tcPr>
            <w:tcW w:w="660" w:type="dxa"/>
          </w:tcPr>
          <w:p w14:paraId="59E12A57"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H4</w:t>
            </w:r>
            <w:r w:rsidRPr="00126998">
              <w:rPr>
                <w:rFonts w:ascii="Times New Roman" w:hAnsi="Times New Roman" w:cs="Times New Roman"/>
                <w:bCs/>
                <w:sz w:val="20"/>
                <w:szCs w:val="20"/>
              </w:rPr>
              <w:t>a</w:t>
            </w:r>
          </w:p>
        </w:tc>
        <w:tc>
          <w:tcPr>
            <w:tcW w:w="4132" w:type="dxa"/>
          </w:tcPr>
          <w:p w14:paraId="2E224298" w14:textId="77777777" w:rsidR="00F36017" w:rsidRPr="00126998" w:rsidRDefault="00F36017" w:rsidP="00D82441">
            <w:pPr>
              <w:autoSpaceDE w:val="0"/>
              <w:autoSpaceDN w:val="0"/>
              <w:adjustRightInd w:val="0"/>
              <w:jc w:val="both"/>
              <w:rPr>
                <w:rFonts w:ascii="Times New Roman" w:hAnsi="Times New Roman" w:cs="Times New Roman"/>
                <w:sz w:val="20"/>
                <w:szCs w:val="20"/>
              </w:rPr>
            </w:pPr>
            <w:r w:rsidRPr="00126998">
              <w:rPr>
                <w:rFonts w:ascii="Times New Roman" w:hAnsi="Times New Roman" w:cs="Times New Roman"/>
                <w:bCs/>
                <w:sz w:val="20"/>
                <w:szCs w:val="20"/>
              </w:rPr>
              <w:t>Scanning - BMI -</w:t>
            </w:r>
            <w:r>
              <w:rPr>
                <w:rFonts w:ascii="Times New Roman" w:hAnsi="Times New Roman" w:cs="Times New Roman"/>
                <w:bCs/>
                <w:sz w:val="20"/>
                <w:szCs w:val="20"/>
              </w:rPr>
              <w:t xml:space="preserve"> </w:t>
            </w:r>
            <w:r w:rsidRPr="00126998">
              <w:rPr>
                <w:rFonts w:ascii="Times New Roman" w:hAnsi="Times New Roman" w:cs="Times New Roman"/>
                <w:sz w:val="20"/>
                <w:szCs w:val="20"/>
              </w:rPr>
              <w:t>Sustain continued growth of SMEs</w:t>
            </w:r>
          </w:p>
        </w:tc>
        <w:tc>
          <w:tcPr>
            <w:tcW w:w="1252" w:type="dxa"/>
          </w:tcPr>
          <w:p w14:paraId="736185C6"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-0.069</w:t>
            </w:r>
          </w:p>
        </w:tc>
        <w:tc>
          <w:tcPr>
            <w:tcW w:w="997" w:type="dxa"/>
          </w:tcPr>
          <w:p w14:paraId="7F5604D9"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-0.070</w:t>
            </w:r>
          </w:p>
        </w:tc>
        <w:tc>
          <w:tcPr>
            <w:tcW w:w="1017" w:type="dxa"/>
          </w:tcPr>
          <w:p w14:paraId="2204E5DB"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0.058</w:t>
            </w:r>
          </w:p>
        </w:tc>
        <w:tc>
          <w:tcPr>
            <w:tcW w:w="960" w:type="dxa"/>
          </w:tcPr>
          <w:p w14:paraId="30F2C120"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0.233</w:t>
            </w:r>
          </w:p>
        </w:tc>
      </w:tr>
      <w:tr w:rsidR="00F36017" w:rsidRPr="00126998" w14:paraId="41008596" w14:textId="77777777" w:rsidTr="00D82441">
        <w:trPr>
          <w:trHeight w:val="558"/>
        </w:trPr>
        <w:tc>
          <w:tcPr>
            <w:tcW w:w="558" w:type="dxa"/>
          </w:tcPr>
          <w:p w14:paraId="333656C2"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p>
        </w:tc>
        <w:tc>
          <w:tcPr>
            <w:tcW w:w="660" w:type="dxa"/>
          </w:tcPr>
          <w:p w14:paraId="46AB2FDC"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H4</w:t>
            </w:r>
            <w:r w:rsidRPr="00126998">
              <w:rPr>
                <w:rFonts w:ascii="Times New Roman" w:hAnsi="Times New Roman" w:cs="Times New Roman"/>
                <w:bCs/>
                <w:sz w:val="20"/>
                <w:szCs w:val="20"/>
              </w:rPr>
              <w:t>b</w:t>
            </w:r>
          </w:p>
        </w:tc>
        <w:tc>
          <w:tcPr>
            <w:tcW w:w="4132" w:type="dxa"/>
          </w:tcPr>
          <w:p w14:paraId="3057ED87"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sidRPr="00126998">
              <w:rPr>
                <w:rFonts w:ascii="Times New Roman" w:hAnsi="Times New Roman" w:cs="Times New Roman"/>
                <w:bCs/>
                <w:sz w:val="20"/>
                <w:szCs w:val="20"/>
              </w:rPr>
              <w:t>Interpreting -</w:t>
            </w:r>
            <w:r w:rsidRPr="00126998">
              <w:rPr>
                <w:rFonts w:ascii="Times New Roman" w:hAnsi="Times New Roman" w:cs="Times New Roman"/>
                <w:iCs/>
                <w:sz w:val="20"/>
                <w:szCs w:val="20"/>
              </w:rPr>
              <w:t xml:space="preserve"> </w:t>
            </w:r>
            <w:r w:rsidRPr="00126998">
              <w:rPr>
                <w:rFonts w:ascii="Times New Roman" w:hAnsi="Times New Roman" w:cs="Times New Roman"/>
                <w:bCs/>
                <w:sz w:val="20"/>
                <w:szCs w:val="20"/>
              </w:rPr>
              <w:t>BMI -</w:t>
            </w:r>
            <w:r w:rsidRPr="00126998">
              <w:rPr>
                <w:rFonts w:ascii="Times New Roman" w:hAnsi="Times New Roman" w:cs="Times New Roman"/>
                <w:sz w:val="20"/>
                <w:szCs w:val="20"/>
              </w:rPr>
              <w:t xml:space="preserve"> Sustain continued growth of SMEs</w:t>
            </w:r>
          </w:p>
        </w:tc>
        <w:tc>
          <w:tcPr>
            <w:tcW w:w="1252" w:type="dxa"/>
          </w:tcPr>
          <w:p w14:paraId="38402F62"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0.256</w:t>
            </w:r>
          </w:p>
        </w:tc>
        <w:tc>
          <w:tcPr>
            <w:tcW w:w="997" w:type="dxa"/>
          </w:tcPr>
          <w:p w14:paraId="11668631"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0.262</w:t>
            </w:r>
          </w:p>
        </w:tc>
        <w:tc>
          <w:tcPr>
            <w:tcW w:w="1017" w:type="dxa"/>
          </w:tcPr>
          <w:p w14:paraId="2536B322"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0.102</w:t>
            </w:r>
          </w:p>
        </w:tc>
        <w:tc>
          <w:tcPr>
            <w:tcW w:w="960" w:type="dxa"/>
          </w:tcPr>
          <w:p w14:paraId="3E82F512"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0.012</w:t>
            </w:r>
          </w:p>
        </w:tc>
      </w:tr>
      <w:tr w:rsidR="00F36017" w:rsidRPr="00126998" w14:paraId="46A92B74" w14:textId="77777777" w:rsidTr="00D82441">
        <w:trPr>
          <w:trHeight w:val="558"/>
        </w:trPr>
        <w:tc>
          <w:tcPr>
            <w:tcW w:w="558" w:type="dxa"/>
          </w:tcPr>
          <w:p w14:paraId="4C11A15C"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p>
        </w:tc>
        <w:tc>
          <w:tcPr>
            <w:tcW w:w="660" w:type="dxa"/>
          </w:tcPr>
          <w:p w14:paraId="5B682667"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H4</w:t>
            </w:r>
            <w:r w:rsidRPr="00126998">
              <w:rPr>
                <w:rFonts w:ascii="Times New Roman" w:hAnsi="Times New Roman" w:cs="Times New Roman"/>
                <w:bCs/>
                <w:sz w:val="20"/>
                <w:szCs w:val="20"/>
              </w:rPr>
              <w:t>c</w:t>
            </w:r>
          </w:p>
        </w:tc>
        <w:tc>
          <w:tcPr>
            <w:tcW w:w="4132" w:type="dxa"/>
          </w:tcPr>
          <w:p w14:paraId="45963168" w14:textId="77777777" w:rsidR="00F36017" w:rsidRPr="00126998" w:rsidRDefault="00F36017" w:rsidP="00D82441">
            <w:pPr>
              <w:autoSpaceDE w:val="0"/>
              <w:autoSpaceDN w:val="0"/>
              <w:adjustRightInd w:val="0"/>
              <w:jc w:val="both"/>
              <w:rPr>
                <w:rFonts w:ascii="Times New Roman" w:hAnsi="Times New Roman" w:cs="Times New Roman"/>
                <w:bCs/>
                <w:sz w:val="20"/>
                <w:szCs w:val="20"/>
              </w:rPr>
            </w:pPr>
            <w:r w:rsidRPr="00126998">
              <w:rPr>
                <w:rFonts w:ascii="Times New Roman" w:hAnsi="Times New Roman" w:cs="Times New Roman"/>
                <w:bCs/>
                <w:sz w:val="20"/>
                <w:szCs w:val="20"/>
              </w:rPr>
              <w:t>Attention choice -</w:t>
            </w:r>
            <w:r w:rsidRPr="00126998">
              <w:rPr>
                <w:rFonts w:ascii="Times New Roman" w:hAnsi="Times New Roman" w:cs="Times New Roman"/>
                <w:iCs/>
                <w:sz w:val="20"/>
                <w:szCs w:val="20"/>
              </w:rPr>
              <w:t xml:space="preserve"> </w:t>
            </w:r>
            <w:r w:rsidRPr="00126998">
              <w:rPr>
                <w:rFonts w:ascii="Times New Roman" w:hAnsi="Times New Roman" w:cs="Times New Roman"/>
                <w:bCs/>
                <w:sz w:val="20"/>
                <w:szCs w:val="20"/>
              </w:rPr>
              <w:t>BMI -</w:t>
            </w:r>
            <w:r w:rsidRPr="00126998">
              <w:rPr>
                <w:rFonts w:ascii="Times New Roman" w:hAnsi="Times New Roman" w:cs="Times New Roman"/>
                <w:sz w:val="20"/>
                <w:szCs w:val="20"/>
              </w:rPr>
              <w:t xml:space="preserve"> Sustain continued growth of SMEs</w:t>
            </w:r>
          </w:p>
        </w:tc>
        <w:tc>
          <w:tcPr>
            <w:tcW w:w="1252" w:type="dxa"/>
          </w:tcPr>
          <w:p w14:paraId="2DF24384"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0.301</w:t>
            </w:r>
          </w:p>
        </w:tc>
        <w:tc>
          <w:tcPr>
            <w:tcW w:w="997" w:type="dxa"/>
          </w:tcPr>
          <w:p w14:paraId="4214E589"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0.310</w:t>
            </w:r>
          </w:p>
        </w:tc>
        <w:tc>
          <w:tcPr>
            <w:tcW w:w="1017" w:type="dxa"/>
          </w:tcPr>
          <w:p w14:paraId="36B696A8"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0.118</w:t>
            </w:r>
          </w:p>
        </w:tc>
        <w:tc>
          <w:tcPr>
            <w:tcW w:w="960" w:type="dxa"/>
          </w:tcPr>
          <w:p w14:paraId="15BE755D" w14:textId="77777777" w:rsidR="00F36017" w:rsidRPr="00126998" w:rsidRDefault="00F36017" w:rsidP="00D82441">
            <w:pPr>
              <w:jc w:val="center"/>
              <w:rPr>
                <w:rFonts w:ascii="Times New Roman" w:eastAsia="Times New Roman" w:hAnsi="Times New Roman" w:cs="Times New Roman"/>
                <w:sz w:val="20"/>
                <w:szCs w:val="20"/>
              </w:rPr>
            </w:pPr>
            <w:r w:rsidRPr="00126998">
              <w:rPr>
                <w:rFonts w:ascii="Times New Roman" w:eastAsia="Times New Roman" w:hAnsi="Times New Roman" w:cs="Times New Roman"/>
                <w:sz w:val="20"/>
                <w:szCs w:val="20"/>
              </w:rPr>
              <w:t>0.011</w:t>
            </w:r>
          </w:p>
        </w:tc>
      </w:tr>
    </w:tbl>
    <w:p w14:paraId="62F4E398" w14:textId="77777777" w:rsidR="00F36017" w:rsidRPr="00116D71" w:rsidRDefault="00F36017" w:rsidP="00F36017">
      <w:pPr>
        <w:rPr>
          <w:rFonts w:ascii="Times New Roman" w:hAnsi="Times New Roman" w:cs="Times New Roman"/>
          <w:sz w:val="24"/>
          <w:szCs w:val="24"/>
        </w:rPr>
      </w:pPr>
    </w:p>
    <w:p w14:paraId="67CC31FB" w14:textId="77777777" w:rsidR="00AF31D8" w:rsidRPr="00F36017" w:rsidRDefault="00AF31D8" w:rsidP="00F36017">
      <w:pPr>
        <w:autoSpaceDE w:val="0"/>
        <w:autoSpaceDN w:val="0"/>
        <w:adjustRightInd w:val="0"/>
        <w:spacing w:after="0"/>
        <w:rPr>
          <w:rFonts w:ascii="WarnockPro-Regular" w:hAnsi="WarnockPro-Regular" w:cs="WarnockPro-Regular"/>
          <w:color w:val="000000"/>
          <w:sz w:val="20"/>
          <w:szCs w:val="20"/>
        </w:rPr>
      </w:pPr>
    </w:p>
    <w:p w14:paraId="1FA65C60" w14:textId="77777777" w:rsidR="00AF31D8" w:rsidRPr="00F36017" w:rsidRDefault="00AF31D8" w:rsidP="00F36017">
      <w:pPr>
        <w:autoSpaceDE w:val="0"/>
        <w:autoSpaceDN w:val="0"/>
        <w:adjustRightInd w:val="0"/>
        <w:spacing w:after="0"/>
        <w:jc w:val="both"/>
        <w:rPr>
          <w:rFonts w:ascii="Times New Roman" w:hAnsi="Times New Roman" w:cs="Times New Roman"/>
          <w:b/>
          <w:sz w:val="24"/>
          <w:szCs w:val="18"/>
        </w:rPr>
      </w:pPr>
      <w:r w:rsidRPr="00F36017">
        <w:rPr>
          <w:rFonts w:ascii="Times New Roman" w:hAnsi="Times New Roman" w:cs="Times New Roman"/>
          <w:b/>
          <w:sz w:val="24"/>
          <w:szCs w:val="18"/>
        </w:rPr>
        <w:t xml:space="preserve">Discussion and Implications </w:t>
      </w:r>
    </w:p>
    <w:p w14:paraId="4C32A1D2"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The results of group comparison between meditators and non-meditators acknowledge Brown &amp; Ryan’s (2003) argument, i.e. mindfulness is an inborn, natural capacity of the human; </w:t>
      </w:r>
      <w:proofErr w:type="gramStart"/>
      <w:r w:rsidRPr="00F36017">
        <w:rPr>
          <w:rFonts w:ascii="Times New Roman" w:hAnsi="Times New Roman" w:cs="Times New Roman"/>
          <w:sz w:val="24"/>
          <w:szCs w:val="24"/>
        </w:rPr>
        <w:t>thus</w:t>
      </w:r>
      <w:proofErr w:type="gramEnd"/>
      <w:r w:rsidRPr="00F36017">
        <w:rPr>
          <w:rFonts w:ascii="Times New Roman" w:hAnsi="Times New Roman" w:cs="Times New Roman"/>
          <w:sz w:val="24"/>
          <w:szCs w:val="24"/>
        </w:rPr>
        <w:t xml:space="preserve"> mindfulness is not merely a product of meditation. As Bishop et al. (2004) opined, mindfulness incorporates two components namely attention and awareness and acceptance. Buddhist scholars and meditative traditions have categorized two types of meditative practice: concentration and awareness/insight (Brown &amp; Ryan, 2004). Concentration meditation contains fixed focusing attention on an internal object such as the breath, a word, or a phrase (Rahula, 1974). Awareness or insight meditation brings awareness to stand on the instant movement in present circumstances.  However, second component of mindfulness; acceptance, is beyond attention and awareness of the present. Likewise, Kornfield (1993) asserts that acceptance encourages a state of mind to be open and facilitates to perceive and use the entire range of mental and physical reality without either suppressing it or acting it out. In meditative context, concentration and awareness facilitate to keep receptive attention on psychological and/or behavioral events; </w:t>
      </w:r>
      <w:proofErr w:type="gramStart"/>
      <w:r w:rsidRPr="00F36017">
        <w:rPr>
          <w:rFonts w:ascii="Times New Roman" w:hAnsi="Times New Roman" w:cs="Times New Roman"/>
          <w:sz w:val="24"/>
          <w:szCs w:val="24"/>
        </w:rPr>
        <w:t>however</w:t>
      </w:r>
      <w:proofErr w:type="gramEnd"/>
      <w:r w:rsidRPr="00F36017">
        <w:rPr>
          <w:rFonts w:ascii="Times New Roman" w:hAnsi="Times New Roman" w:cs="Times New Roman"/>
          <w:sz w:val="24"/>
          <w:szCs w:val="24"/>
        </w:rPr>
        <w:t xml:space="preserve"> there are no external demands to negotiate. In this view, it is worthwhile to argue that mindfulness could be inculcated through practices other than meditative practices. As it seems important to conceptualize the managerial mindfulness using language that could understand a person without meditation experience.  </w:t>
      </w:r>
    </w:p>
    <w:p w14:paraId="4D76D20D"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6265119D" w14:textId="77777777" w:rsidR="00AF31D8" w:rsidRPr="00F36017" w:rsidRDefault="00AF31D8" w:rsidP="00F36017">
      <w:pPr>
        <w:autoSpaceDE w:val="0"/>
        <w:autoSpaceDN w:val="0"/>
        <w:adjustRightInd w:val="0"/>
        <w:spacing w:after="0"/>
        <w:jc w:val="both"/>
        <w:rPr>
          <w:rFonts w:ascii="Times New Roman" w:hAnsi="Times New Roman" w:cs="Times New Roman"/>
          <w:sz w:val="32"/>
          <w:szCs w:val="24"/>
        </w:rPr>
      </w:pPr>
      <w:r w:rsidRPr="00F36017">
        <w:rPr>
          <w:rFonts w:ascii="Times New Roman" w:hAnsi="Times New Roman" w:cs="Times New Roman"/>
          <w:sz w:val="24"/>
          <w:szCs w:val="24"/>
        </w:rPr>
        <w:t>Previous interference studies have documented the causal effect of managerial mindfulness and innovation (</w:t>
      </w:r>
      <w:r w:rsidRPr="00F36017">
        <w:rPr>
          <w:rFonts w:ascii="Times New Roman" w:hAnsi="Times New Roman" w:cs="Times New Roman"/>
          <w:sz w:val="24"/>
          <w:szCs w:val="24"/>
          <w:shd w:val="clear" w:color="auto" w:fill="FFFFFF"/>
        </w:rPr>
        <w:t xml:space="preserve">Hu et al., 2019). </w:t>
      </w:r>
      <w:r w:rsidRPr="00F36017">
        <w:rPr>
          <w:rFonts w:ascii="Times New Roman" w:hAnsi="Times New Roman" w:cs="Times New Roman"/>
          <w:sz w:val="24"/>
          <w:szCs w:val="24"/>
        </w:rPr>
        <w:t xml:space="preserve">However, the reciprocal relationship between each facet of managerial mindfulness cannot be ruled out. Thus, the </w:t>
      </w:r>
      <w:proofErr w:type="spellStart"/>
      <w:r w:rsidRPr="00F36017">
        <w:rPr>
          <w:rFonts w:ascii="Times New Roman" w:hAnsi="Times New Roman" w:cs="Times New Roman"/>
          <w:sz w:val="24"/>
          <w:szCs w:val="24"/>
        </w:rPr>
        <w:t>hypothesised</w:t>
      </w:r>
      <w:proofErr w:type="spellEnd"/>
      <w:r w:rsidRPr="00F36017">
        <w:rPr>
          <w:rFonts w:ascii="Times New Roman" w:hAnsi="Times New Roman" w:cs="Times New Roman"/>
          <w:sz w:val="24"/>
          <w:szCs w:val="24"/>
        </w:rPr>
        <w:t xml:space="preserve"> model offers a valid argument to investigate the possible paths of managerial mindfulness as an antecedent of BMI, survive and sustain continued growth of SMEs. As anticipated, the result shows that </w:t>
      </w:r>
      <w:r w:rsidRPr="00F36017">
        <w:rPr>
          <w:rFonts w:ascii="Times New Roman" w:hAnsi="Times New Roman" w:cs="Times New Roman"/>
          <w:bCs/>
          <w:sz w:val="24"/>
          <w:szCs w:val="24"/>
        </w:rPr>
        <w:t xml:space="preserve">Scanning, Interpreting and Attention choice, as </w:t>
      </w:r>
      <w:r w:rsidRPr="00F36017">
        <w:rPr>
          <w:rFonts w:ascii="Times New Roman" w:hAnsi="Times New Roman" w:cs="Times New Roman"/>
          <w:sz w:val="24"/>
          <w:szCs w:val="24"/>
        </w:rPr>
        <w:t>facet of managerial mindfulness,</w:t>
      </w:r>
      <w:r w:rsidRPr="00F36017">
        <w:rPr>
          <w:rFonts w:ascii="Times New Roman" w:hAnsi="Times New Roman" w:cs="Times New Roman"/>
          <w:bCs/>
          <w:sz w:val="24"/>
          <w:szCs w:val="24"/>
        </w:rPr>
        <w:t xml:space="preserve"> are significant </w:t>
      </w:r>
      <w:r w:rsidRPr="00F36017">
        <w:rPr>
          <w:rFonts w:ascii="Times New Roman" w:hAnsi="Times New Roman" w:cs="Times New Roman"/>
          <w:sz w:val="24"/>
          <w:szCs w:val="24"/>
        </w:rPr>
        <w:t xml:space="preserve">drivers of BMI (Table 6).  </w:t>
      </w:r>
      <w:r w:rsidRPr="00D82441">
        <w:rPr>
          <w:rFonts w:ascii="Times New Roman" w:hAnsi="Times New Roman" w:cs="Times New Roman"/>
          <w:sz w:val="24"/>
          <w:szCs w:val="24"/>
          <w:lang w:val="fr-FR"/>
        </w:rPr>
        <w:t xml:space="preserve">As </w:t>
      </w:r>
      <w:proofErr w:type="spellStart"/>
      <w:r w:rsidRPr="00D82441">
        <w:rPr>
          <w:rFonts w:ascii="Times New Roman" w:hAnsi="Times New Roman" w:cs="Times New Roman"/>
          <w:color w:val="222222"/>
          <w:sz w:val="24"/>
          <w:szCs w:val="24"/>
          <w:shd w:val="clear" w:color="auto" w:fill="FFFFFF"/>
          <w:lang w:val="fr-FR"/>
        </w:rPr>
        <w:t>Paeleman</w:t>
      </w:r>
      <w:proofErr w:type="spellEnd"/>
      <w:r w:rsidRPr="00D82441">
        <w:rPr>
          <w:rFonts w:ascii="Times New Roman" w:hAnsi="Times New Roman" w:cs="Times New Roman"/>
          <w:sz w:val="24"/>
          <w:szCs w:val="24"/>
          <w:lang w:val="fr-FR"/>
        </w:rPr>
        <w:t xml:space="preserve"> et al. (2024</w:t>
      </w:r>
      <w:proofErr w:type="gramStart"/>
      <w:r w:rsidRPr="00D82441">
        <w:rPr>
          <w:rFonts w:ascii="Times New Roman" w:hAnsi="Times New Roman" w:cs="Times New Roman"/>
          <w:sz w:val="24"/>
          <w:szCs w:val="24"/>
          <w:lang w:val="fr-FR"/>
        </w:rPr>
        <w:t>);</w:t>
      </w:r>
      <w:proofErr w:type="gramEnd"/>
      <w:r w:rsidRPr="00D82441">
        <w:rPr>
          <w:rFonts w:ascii="Times New Roman" w:hAnsi="Times New Roman" w:cs="Times New Roman"/>
          <w:sz w:val="24"/>
          <w:szCs w:val="24"/>
          <w:lang w:val="fr-FR"/>
        </w:rPr>
        <w:t xml:space="preserve"> Ciampi et al. (2021) and </w:t>
      </w:r>
      <w:proofErr w:type="spellStart"/>
      <w:r w:rsidRPr="00D82441">
        <w:rPr>
          <w:rFonts w:ascii="Times New Roman" w:hAnsi="Times New Roman" w:cs="Times New Roman"/>
          <w:sz w:val="24"/>
          <w:szCs w:val="24"/>
          <w:shd w:val="clear" w:color="auto" w:fill="FFFFFF"/>
          <w:lang w:val="fr-FR"/>
        </w:rPr>
        <w:t>Kanadl</w:t>
      </w:r>
      <w:proofErr w:type="spellEnd"/>
      <w:r w:rsidRPr="00D82441">
        <w:rPr>
          <w:rFonts w:ascii="Times New Roman" w:hAnsi="Times New Roman" w:cs="Times New Roman"/>
          <w:sz w:val="24"/>
          <w:szCs w:val="24"/>
          <w:shd w:val="clear" w:color="auto" w:fill="FFFFFF"/>
          <w:lang w:val="fr-FR"/>
        </w:rPr>
        <w:t xml:space="preserve"> et al. </w:t>
      </w:r>
      <w:r w:rsidRPr="00F36017">
        <w:rPr>
          <w:rFonts w:ascii="Times New Roman" w:hAnsi="Times New Roman" w:cs="Times New Roman"/>
          <w:sz w:val="24"/>
          <w:szCs w:val="24"/>
          <w:shd w:val="clear" w:color="auto" w:fill="FFFFFF"/>
        </w:rPr>
        <w:t xml:space="preserve">(2022) </w:t>
      </w:r>
      <w:r w:rsidRPr="00F36017">
        <w:rPr>
          <w:rFonts w:ascii="Times New Roman" w:hAnsi="Times New Roman" w:cs="Times New Roman"/>
          <w:sz w:val="24"/>
          <w:szCs w:val="24"/>
        </w:rPr>
        <w:t>opined, top management who pay attention to a variety of internal and external phenomena, are able to put feelings, perceptions, emotion or experience into words and pay exclusive attention on the present activity, are likely motivate to employ resources and capabilities to introduce new products or services that create new value for the customer, leading to convert sustainable value proposition. F</w:t>
      </w:r>
      <w:r w:rsidRPr="00F36017">
        <w:rPr>
          <w:rFonts w:ascii="Times New Roman" w:hAnsi="Times New Roman" w:cs="Times New Roman"/>
          <w:sz w:val="24"/>
          <w:szCs w:val="20"/>
        </w:rPr>
        <w:t>rom this perspective, mindful top members are autonomously motivated to pursue goals that are more satisfying, persisting for a longer duration, and show greater success that are extrinsically motivated (Hu et al., 2019).</w:t>
      </w:r>
    </w:p>
    <w:p w14:paraId="5A61AC85" w14:textId="77777777" w:rsidR="00AF31D8" w:rsidRPr="00F36017" w:rsidRDefault="00AF31D8" w:rsidP="00F36017">
      <w:pPr>
        <w:autoSpaceDE w:val="0"/>
        <w:autoSpaceDN w:val="0"/>
        <w:adjustRightInd w:val="0"/>
        <w:spacing w:after="0"/>
        <w:jc w:val="both"/>
        <w:rPr>
          <w:rFonts w:ascii="Times New Roman" w:hAnsi="Times New Roman" w:cs="Times New Roman"/>
          <w:iCs/>
          <w:sz w:val="24"/>
          <w:szCs w:val="24"/>
        </w:rPr>
      </w:pPr>
      <w:r w:rsidRPr="00F36017">
        <w:rPr>
          <w:rFonts w:ascii="Times New Roman" w:hAnsi="Times New Roman" w:cs="Times New Roman"/>
          <w:sz w:val="24"/>
          <w:szCs w:val="24"/>
        </w:rPr>
        <w:t xml:space="preserve">In the sense of continued growth, the result opines that mindful owners/managers are more prone to affect SMEs’ sales growth, market growth and employment growth. It is evident that management observing a variety of internal and external phenomena, are able to put feelings, opinions, emotion or experience into words and </w:t>
      </w:r>
      <w:r w:rsidRPr="00F36017">
        <w:rPr>
          <w:rFonts w:ascii="Times New Roman" w:hAnsi="Times New Roman" w:cs="Times New Roman"/>
          <w:iCs/>
          <w:sz w:val="24"/>
          <w:szCs w:val="24"/>
        </w:rPr>
        <w:t>act with awareness and accept without judgment</w:t>
      </w:r>
      <w:r w:rsidRPr="00F36017">
        <w:rPr>
          <w:rFonts w:ascii="Times New Roman" w:hAnsi="Times New Roman" w:cs="Times New Roman"/>
          <w:sz w:val="24"/>
          <w:szCs w:val="24"/>
        </w:rPr>
        <w:t xml:space="preserve"> significantly affect </w:t>
      </w:r>
      <w:r w:rsidRPr="00F36017">
        <w:rPr>
          <w:rFonts w:ascii="Times New Roman" w:hAnsi="Times New Roman" w:cs="Times New Roman"/>
          <w:iCs/>
          <w:sz w:val="24"/>
          <w:szCs w:val="24"/>
        </w:rPr>
        <w:t xml:space="preserve">continued growth of SMEs. As argued by </w:t>
      </w:r>
      <w:r w:rsidRPr="00F36017">
        <w:rPr>
          <w:rFonts w:ascii="Times New Roman" w:hAnsi="Times New Roman" w:cs="Times New Roman"/>
          <w:sz w:val="24"/>
          <w:szCs w:val="24"/>
        </w:rPr>
        <w:t xml:space="preserve">(Hu et al., 2019), mindfulness is associated with autonomous motivation, therefore mindful owners/managers are driven by intrinsic goals that are perceived by themselves as important, valued, or enjoyable. </w:t>
      </w:r>
    </w:p>
    <w:p w14:paraId="70244726"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3ACA7F08" w14:textId="77777777" w:rsidR="00AF31D8" w:rsidRPr="00F36017" w:rsidRDefault="00AF31D8" w:rsidP="00F36017">
      <w:pPr>
        <w:autoSpaceDE w:val="0"/>
        <w:autoSpaceDN w:val="0"/>
        <w:adjustRightInd w:val="0"/>
        <w:spacing w:after="0"/>
        <w:jc w:val="both"/>
        <w:rPr>
          <w:rFonts w:ascii="Times New Roman" w:eastAsia="BemboMTPro-Regular" w:hAnsi="Times New Roman" w:cs="Times New Roman"/>
          <w:sz w:val="24"/>
          <w:szCs w:val="24"/>
        </w:rPr>
      </w:pPr>
      <w:r w:rsidRPr="00F36017">
        <w:rPr>
          <w:rFonts w:ascii="Times New Roman" w:hAnsi="Times New Roman" w:cs="Times New Roman"/>
          <w:sz w:val="24"/>
          <w:szCs w:val="24"/>
        </w:rPr>
        <w:t>The literature has indicated that under challenging and stressful conditions, mindfulness play a prominent role (</w:t>
      </w:r>
      <w:proofErr w:type="spellStart"/>
      <w:r w:rsidRPr="00F36017">
        <w:rPr>
          <w:rFonts w:ascii="Times New Roman" w:hAnsi="Times New Roman" w:cs="Times New Roman"/>
          <w:sz w:val="24"/>
          <w:szCs w:val="24"/>
          <w:shd w:val="clear" w:color="auto" w:fill="FFFFFF"/>
        </w:rPr>
        <w:t>Jobbehdar</w:t>
      </w:r>
      <w:proofErr w:type="spellEnd"/>
      <w:r w:rsidRPr="00F36017">
        <w:rPr>
          <w:rFonts w:ascii="Times New Roman" w:hAnsi="Times New Roman" w:cs="Times New Roman"/>
          <w:sz w:val="24"/>
          <w:szCs w:val="24"/>
          <w:shd w:val="clear" w:color="auto" w:fill="FFFFFF"/>
        </w:rPr>
        <w:t xml:space="preserve"> </w:t>
      </w:r>
      <w:proofErr w:type="spellStart"/>
      <w:r w:rsidRPr="00F36017">
        <w:rPr>
          <w:rFonts w:ascii="Times New Roman" w:hAnsi="Times New Roman" w:cs="Times New Roman"/>
          <w:sz w:val="24"/>
          <w:szCs w:val="24"/>
          <w:shd w:val="clear" w:color="auto" w:fill="FFFFFF"/>
        </w:rPr>
        <w:t>Nourafkan</w:t>
      </w:r>
      <w:proofErr w:type="spellEnd"/>
      <w:r w:rsidRPr="00F36017">
        <w:rPr>
          <w:rFonts w:ascii="Times New Roman" w:hAnsi="Times New Roman" w:cs="Times New Roman"/>
          <w:sz w:val="24"/>
          <w:szCs w:val="24"/>
          <w:shd w:val="clear" w:color="auto" w:fill="FFFFFF"/>
        </w:rPr>
        <w:t xml:space="preserve"> et al., 2022; </w:t>
      </w:r>
      <w:proofErr w:type="spellStart"/>
      <w:r w:rsidRPr="00F36017">
        <w:rPr>
          <w:rFonts w:ascii="Times New Roman" w:hAnsi="Times New Roman" w:cs="Times New Roman"/>
          <w:color w:val="222222"/>
          <w:sz w:val="24"/>
          <w:szCs w:val="24"/>
          <w:shd w:val="clear" w:color="auto" w:fill="FFFFFF"/>
        </w:rPr>
        <w:t>Shufutinsky</w:t>
      </w:r>
      <w:proofErr w:type="spellEnd"/>
      <w:r w:rsidRPr="00F36017">
        <w:rPr>
          <w:rFonts w:ascii="Times New Roman" w:hAnsi="Times New Roman" w:cs="Times New Roman"/>
          <w:color w:val="222222"/>
          <w:sz w:val="24"/>
          <w:szCs w:val="24"/>
          <w:shd w:val="clear" w:color="auto" w:fill="FFFFFF"/>
        </w:rPr>
        <w:t xml:space="preserve"> et al., 2023</w:t>
      </w:r>
      <w:r w:rsidRPr="00F36017">
        <w:rPr>
          <w:rFonts w:ascii="Times New Roman" w:hAnsi="Times New Roman" w:cs="Times New Roman"/>
          <w:sz w:val="24"/>
          <w:szCs w:val="24"/>
          <w:shd w:val="clear" w:color="auto" w:fill="FFFFFF"/>
        </w:rPr>
        <w:t>)</w:t>
      </w:r>
      <w:r w:rsidRPr="00F36017">
        <w:rPr>
          <w:rFonts w:ascii="Times New Roman" w:hAnsi="Times New Roman" w:cs="Times New Roman"/>
          <w:sz w:val="24"/>
          <w:szCs w:val="24"/>
        </w:rPr>
        <w:t xml:space="preserve">. The study aims to show SMEs the importance of understanding the role of managerial mindfulness for survival strategies and to strengthen them in facing future crises. However, the findings did not signify the role of managerial mindfulness of SMEs during the COVID-19 pandemic and mindful owners/managers are less prone to directly influence on </w:t>
      </w:r>
      <w:r w:rsidRPr="00F36017">
        <w:rPr>
          <w:rFonts w:ascii="Times New Roman" w:hAnsi="Times New Roman" w:cs="Times New Roman"/>
          <w:iCs/>
          <w:sz w:val="24"/>
          <w:szCs w:val="24"/>
        </w:rPr>
        <w:t>survival of SMEs</w:t>
      </w:r>
      <w:r w:rsidRPr="00F36017">
        <w:rPr>
          <w:rFonts w:ascii="Times New Roman" w:hAnsi="Times New Roman" w:cs="Times New Roman"/>
          <w:sz w:val="24"/>
          <w:szCs w:val="24"/>
        </w:rPr>
        <w:t xml:space="preserve">. </w:t>
      </w:r>
      <w:r w:rsidRPr="00F36017">
        <w:rPr>
          <w:rFonts w:ascii="Times New Roman" w:eastAsia="BemboMTPro-Regular" w:hAnsi="Times New Roman" w:cs="Times New Roman"/>
          <w:sz w:val="24"/>
          <w:szCs w:val="24"/>
        </w:rPr>
        <w:t xml:space="preserve">As experienced with the Covid-19 pandemic, change is inherent and unavoidable. There is a need for an advanced, prepared top management to be able to deal with the challenges in these environments. Leading SMEs in crises with routine practices, untrained minds, and a vicious preparedness can be problematic. As opined by Nystrom &amp; Starbuck (1984), before SMEs attempt and implement creative responses in crisis, some level of unlearning of old ones is necessary. </w:t>
      </w:r>
      <w:r w:rsidRPr="00F36017">
        <w:rPr>
          <w:rFonts w:ascii="Times New Roman" w:hAnsi="Times New Roman" w:cs="Times New Roman"/>
          <w:sz w:val="24"/>
          <w:szCs w:val="24"/>
        </w:rPr>
        <w:t xml:space="preserve">Mindful owners/managers can direct employees’ attention </w:t>
      </w:r>
      <w:r w:rsidRPr="00F36017">
        <w:rPr>
          <w:rFonts w:ascii="Times New Roman" w:eastAsia="BemboMTPro-Regular" w:hAnsi="Times New Roman" w:cs="Times New Roman"/>
          <w:sz w:val="24"/>
          <w:szCs w:val="24"/>
        </w:rPr>
        <w:t>towards impending tasks, thus limiting distractions brought about by competing demands and dampening unnecessary emotional reactivity (Brown et al., 2003). This dominance therefore, leads to inhibit new learning and thus re-creation, both often necessary for crisis response (</w:t>
      </w:r>
      <w:proofErr w:type="spellStart"/>
      <w:r w:rsidRPr="00F36017">
        <w:rPr>
          <w:rFonts w:ascii="Times New Roman" w:hAnsi="Times New Roman" w:cs="Times New Roman"/>
          <w:sz w:val="24"/>
          <w:szCs w:val="24"/>
          <w:shd w:val="clear" w:color="auto" w:fill="FFFFFF"/>
        </w:rPr>
        <w:t>Shufutinsky</w:t>
      </w:r>
      <w:proofErr w:type="spellEnd"/>
      <w:r w:rsidRPr="00F36017">
        <w:rPr>
          <w:rFonts w:ascii="Times New Roman" w:hAnsi="Times New Roman" w:cs="Times New Roman"/>
          <w:sz w:val="24"/>
          <w:szCs w:val="24"/>
          <w:shd w:val="clear" w:color="auto" w:fill="FFFFFF"/>
        </w:rPr>
        <w:t xml:space="preserve"> et al., 2023). </w:t>
      </w:r>
      <w:r w:rsidRPr="00F36017">
        <w:rPr>
          <w:rFonts w:ascii="Times New Roman" w:eastAsia="BemboMTPro-Regular" w:hAnsi="Times New Roman" w:cs="Times New Roman"/>
          <w:sz w:val="24"/>
          <w:szCs w:val="24"/>
        </w:rPr>
        <w:t xml:space="preserve"> </w:t>
      </w:r>
    </w:p>
    <w:p w14:paraId="0578240F"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6D0C183B" w14:textId="77777777" w:rsidR="00AF31D8" w:rsidRPr="00F36017" w:rsidRDefault="00AF31D8" w:rsidP="00F36017">
      <w:pPr>
        <w:autoSpaceDE w:val="0"/>
        <w:autoSpaceDN w:val="0"/>
        <w:adjustRightInd w:val="0"/>
        <w:spacing w:after="0"/>
        <w:jc w:val="both"/>
        <w:rPr>
          <w:rFonts w:ascii="Times New Roman" w:hAnsi="Times New Roman" w:cs="Times New Roman"/>
          <w:b/>
          <w:i/>
          <w:sz w:val="24"/>
          <w:szCs w:val="24"/>
        </w:rPr>
      </w:pPr>
      <w:r w:rsidRPr="00F36017">
        <w:rPr>
          <w:rFonts w:ascii="Times New Roman" w:hAnsi="Times New Roman" w:cs="Times New Roman"/>
          <w:b/>
          <w:i/>
          <w:sz w:val="24"/>
          <w:szCs w:val="24"/>
        </w:rPr>
        <w:t xml:space="preserve">Theoretical Implications </w:t>
      </w:r>
    </w:p>
    <w:p w14:paraId="040A85E6"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Given the presumptions of the ABV theory (Ocasio, 1997), the study discloses that decision makers’ situated attention on the business environment change due to the effects of the COVID-19 pandemic. On this basis, the quality of attention (stability, vividness and coherence) on internal and external organizational actors is frantically weakened (</w:t>
      </w:r>
      <w:r w:rsidRPr="00F36017">
        <w:rPr>
          <w:rFonts w:ascii="Times New Roman" w:hAnsi="Times New Roman" w:cs="Times New Roman"/>
          <w:sz w:val="24"/>
          <w:szCs w:val="24"/>
          <w:shd w:val="clear" w:color="auto" w:fill="FFFFFF"/>
        </w:rPr>
        <w:t>Ocasio et al., 2023)</w:t>
      </w:r>
      <w:r w:rsidRPr="00F36017">
        <w:rPr>
          <w:rFonts w:ascii="Times New Roman" w:hAnsi="Times New Roman" w:cs="Times New Roman"/>
          <w:sz w:val="24"/>
          <w:szCs w:val="24"/>
        </w:rPr>
        <w:t xml:space="preserve">. As opined by Rahman et al. (2022), SMEs are very reluctant to change their traditional survival strategies and they reflect that SMEs’ survival strategies are constituted by personalized solutions rather than sensing the market and responding to customers’ potential needs.  </w:t>
      </w:r>
      <w:r w:rsidRPr="00F36017">
        <w:rPr>
          <w:rFonts w:ascii="Times New Roman" w:hAnsi="Times New Roman" w:cs="Times New Roman"/>
          <w:sz w:val="24"/>
          <w:szCs w:val="20"/>
        </w:rPr>
        <w:t xml:space="preserve">The finding provided new arguments over the controversial relationship among innovation, survival strategies and mindfulness. </w:t>
      </w:r>
      <w:r w:rsidRPr="00F36017">
        <w:rPr>
          <w:rFonts w:ascii="Times New Roman" w:hAnsi="Times New Roman" w:cs="Times New Roman"/>
          <w:sz w:val="24"/>
          <w:szCs w:val="24"/>
        </w:rPr>
        <w:t>This argument is further replicated in the insignificant mediating effect of BMI in the relationship between scanning and</w:t>
      </w:r>
      <w:r w:rsidRPr="00F36017">
        <w:rPr>
          <w:rFonts w:ascii="Times New Roman" w:hAnsi="Times New Roman" w:cs="Times New Roman"/>
          <w:iCs/>
          <w:sz w:val="24"/>
          <w:szCs w:val="24"/>
        </w:rPr>
        <w:t xml:space="preserve"> Survival of SMEs (H3a). Thus, </w:t>
      </w:r>
      <w:r w:rsidRPr="00F36017">
        <w:rPr>
          <w:rFonts w:ascii="Times New Roman" w:hAnsi="Times New Roman" w:cs="Times New Roman"/>
          <w:sz w:val="24"/>
          <w:szCs w:val="24"/>
        </w:rPr>
        <w:t>mindful owners/managers who are observing mindfulness skill are not likely to link to the commencement of innovative methods as a substantial antecedent of SMEs’ survival strategies. This result remains to address the ways to promote and nurture entrepreneurial culture and knowledge, especially in this time of distress, as it can lay a strong foundation to set up SMEs for a robust and endurable recovery in the long run.</w:t>
      </w:r>
    </w:p>
    <w:p w14:paraId="22BF82C7"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2808C4F1"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Interestedly, we can infer that there is a plausibility of mediating effect of BMI in the relationship between </w:t>
      </w:r>
      <w:r w:rsidRPr="00F36017">
        <w:rPr>
          <w:rFonts w:ascii="Times New Roman" w:hAnsi="Times New Roman" w:cs="Times New Roman"/>
          <w:bCs/>
          <w:sz w:val="24"/>
          <w:szCs w:val="24"/>
        </w:rPr>
        <w:t xml:space="preserve">Interpreting and </w:t>
      </w:r>
      <w:r w:rsidRPr="00F36017">
        <w:rPr>
          <w:rFonts w:ascii="Times New Roman" w:hAnsi="Times New Roman" w:cs="Times New Roman"/>
          <w:iCs/>
          <w:sz w:val="24"/>
          <w:szCs w:val="24"/>
        </w:rPr>
        <w:t xml:space="preserve">Survival of SMEs (H3b) and </w:t>
      </w:r>
      <w:r w:rsidRPr="00F36017">
        <w:rPr>
          <w:rFonts w:ascii="Times New Roman" w:hAnsi="Times New Roman" w:cs="Times New Roman"/>
          <w:bCs/>
          <w:sz w:val="24"/>
          <w:szCs w:val="24"/>
        </w:rPr>
        <w:t xml:space="preserve">Attention choice and </w:t>
      </w:r>
      <w:r w:rsidRPr="00F36017">
        <w:rPr>
          <w:rFonts w:ascii="Times New Roman" w:hAnsi="Times New Roman" w:cs="Times New Roman"/>
          <w:iCs/>
          <w:sz w:val="24"/>
          <w:szCs w:val="24"/>
        </w:rPr>
        <w:t xml:space="preserve">Survival of SMEs (H3c). </w:t>
      </w:r>
      <w:r w:rsidRPr="00F36017">
        <w:rPr>
          <w:rFonts w:ascii="Times New Roman" w:hAnsi="Times New Roman" w:cs="Times New Roman"/>
          <w:sz w:val="24"/>
          <w:szCs w:val="24"/>
        </w:rPr>
        <w:t xml:space="preserve">Regarding the crisis situation, top management who are able to put sensations, perceptions, emotion or experience into words and pays undivided attention on the current activity are more prone to find numerous opportunities to innovate in value creation, </w:t>
      </w:r>
      <w:r w:rsidRPr="00F36017">
        <w:rPr>
          <w:rFonts w:ascii="Times New Roman" w:hAnsi="Times New Roman" w:cs="Times New Roman"/>
          <w:iCs/>
          <w:sz w:val="24"/>
          <w:szCs w:val="24"/>
        </w:rPr>
        <w:t xml:space="preserve">value delivery and value capturing to </w:t>
      </w:r>
      <w:r w:rsidRPr="00F36017">
        <w:rPr>
          <w:rFonts w:ascii="Times New Roman" w:hAnsi="Times New Roman" w:cs="Times New Roman"/>
          <w:sz w:val="24"/>
          <w:szCs w:val="24"/>
        </w:rPr>
        <w:t>meet the challenges of crises</w:t>
      </w:r>
      <w:r w:rsidRPr="00F36017">
        <w:rPr>
          <w:rFonts w:ascii="Times New Roman" w:hAnsi="Times New Roman" w:cs="Times New Roman"/>
          <w:iCs/>
          <w:sz w:val="24"/>
          <w:szCs w:val="24"/>
        </w:rPr>
        <w:t xml:space="preserve">. </w:t>
      </w:r>
      <w:r w:rsidRPr="00F36017">
        <w:rPr>
          <w:rFonts w:ascii="Times New Roman" w:hAnsi="Times New Roman" w:cs="Times New Roman"/>
          <w:sz w:val="24"/>
          <w:szCs w:val="24"/>
        </w:rPr>
        <w:t xml:space="preserve">The significant mediation pathway </w:t>
      </w:r>
      <w:r w:rsidRPr="00F36017">
        <w:rPr>
          <w:rFonts w:ascii="Times New Roman" w:hAnsi="Times New Roman" w:cs="Times New Roman"/>
          <w:sz w:val="24"/>
          <w:szCs w:val="24"/>
        </w:rPr>
        <w:lastRenderedPageBreak/>
        <w:t xml:space="preserve">(mindfulness - Sustain continued growth of SMEs; H4b and H4c) as well as direct relationship (30.1% of sustain continued growth of SMEs is explained by the BMI) show that a collective psychological state shared by owners or managers of SMEs allows freedom to choose products/services in a structured, novel and nontrivial way that harmonizes a firm’s distinctive competences to sustain </w:t>
      </w:r>
      <w:proofErr w:type="spellStart"/>
      <w:r w:rsidRPr="00F36017">
        <w:rPr>
          <w:rFonts w:ascii="Times New Roman" w:hAnsi="Times New Roman" w:cs="Times New Roman"/>
          <w:sz w:val="24"/>
          <w:szCs w:val="24"/>
        </w:rPr>
        <w:t>organisational</w:t>
      </w:r>
      <w:proofErr w:type="spellEnd"/>
      <w:r w:rsidRPr="00F36017">
        <w:rPr>
          <w:rFonts w:ascii="Times New Roman" w:hAnsi="Times New Roman" w:cs="Times New Roman"/>
          <w:sz w:val="24"/>
          <w:szCs w:val="24"/>
        </w:rPr>
        <w:t xml:space="preserve"> aspirations and outcomes. This finding confirmed that collective psychological state is also possible, especially for SMEs which are not very formal and are operating in developing economies. The study then contributes to the literature of mindfulness by extending the concept of managerial mindfulness as a collective psychological state to SMEs in a developing economy. Working together with entrepreneurial communities can provide social networking and engagement opportunities that are great for collaborations and developing novel solutions through the challenging journey of SMEs. </w:t>
      </w:r>
    </w:p>
    <w:p w14:paraId="73781150" w14:textId="77777777" w:rsidR="00AF31D8" w:rsidRPr="00F36017" w:rsidRDefault="00AF31D8" w:rsidP="00F36017">
      <w:pPr>
        <w:autoSpaceDE w:val="0"/>
        <w:autoSpaceDN w:val="0"/>
        <w:adjustRightInd w:val="0"/>
        <w:spacing w:after="0"/>
        <w:jc w:val="both"/>
        <w:rPr>
          <w:rFonts w:ascii="Times New Roman" w:hAnsi="Times New Roman" w:cs="Times New Roman"/>
          <w:b/>
          <w:i/>
          <w:sz w:val="24"/>
          <w:szCs w:val="24"/>
        </w:rPr>
      </w:pPr>
    </w:p>
    <w:p w14:paraId="603D1A01" w14:textId="77777777" w:rsidR="00AF31D8" w:rsidRPr="00F36017" w:rsidRDefault="00AF31D8" w:rsidP="00F36017">
      <w:pPr>
        <w:autoSpaceDE w:val="0"/>
        <w:autoSpaceDN w:val="0"/>
        <w:adjustRightInd w:val="0"/>
        <w:spacing w:after="0"/>
        <w:jc w:val="both"/>
        <w:rPr>
          <w:rFonts w:ascii="Times New Roman" w:hAnsi="Times New Roman" w:cs="Times New Roman"/>
          <w:b/>
          <w:i/>
          <w:sz w:val="24"/>
          <w:szCs w:val="24"/>
        </w:rPr>
      </w:pPr>
      <w:r w:rsidRPr="00F36017">
        <w:rPr>
          <w:rFonts w:ascii="Times New Roman" w:hAnsi="Times New Roman" w:cs="Times New Roman"/>
          <w:b/>
          <w:i/>
          <w:sz w:val="24"/>
          <w:szCs w:val="24"/>
        </w:rPr>
        <w:t xml:space="preserve">Practical Implications </w:t>
      </w:r>
    </w:p>
    <w:p w14:paraId="231B8097"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With the difficulties encountered in SMEs, this sector has been overlooked by scholars, especially in emerging economies. This study is one of the few studies that addresses the BMI in SMEs in Sri Lanka as an emerging economy. This study, unlike others, has acknowledged the role of managerial mindfulness as an antecedent in predicting large firms’ BMI, survival strategies and growth strategies. In the context of Sri Lanka’s emerging economy, SMEs should strive to improve the expectations of stakeholders so as to maintain a positive and optimistic attitude towards enterprises to further promote the decision-making of managers concerned about the emergence of innovative achievements. On these premises, findings of this study revealed three significant practical implications for the top management of SME manufacturing firms in the study context. The first is that the importance of a collective mindful thinking of top management needs to be cultivated, so that the managers can take right decisions that can gain innovative achievement to the SMEs. Secondly, as a remedy to growth constraint issues, concerning the advent of innovative achievements, mindful thinking of top management can maintain an optimistic attitude towards SMEs sustainability, leading to improve the expectations of the stakeholders. Thirdly, to respond to the challenging and stressful conditions, SMEs should rethink their traditional structures to survive. Managers are fortified to pay cautious attention to the quality of attention and focus on how attention unfolds in particular situations and how issues are framed. Instead of personalized solutions, this study recommends that SMEs should act cautiously by focusing the characteristics of a problem with respect to its length, breadth and novelty. </w:t>
      </w:r>
    </w:p>
    <w:p w14:paraId="7120EDBB" w14:textId="77777777" w:rsidR="00AF31D8" w:rsidRPr="00F36017" w:rsidRDefault="00AF31D8" w:rsidP="00F36017">
      <w:pPr>
        <w:autoSpaceDE w:val="0"/>
        <w:autoSpaceDN w:val="0"/>
        <w:adjustRightInd w:val="0"/>
        <w:spacing w:after="0"/>
        <w:rPr>
          <w:rFonts w:ascii="Times New Roman" w:hAnsi="Times New Roman" w:cs="Times New Roman"/>
          <w:sz w:val="24"/>
          <w:szCs w:val="24"/>
        </w:rPr>
      </w:pPr>
    </w:p>
    <w:p w14:paraId="174D06B6" w14:textId="77777777" w:rsidR="00AF31D8" w:rsidRPr="00F36017" w:rsidRDefault="00AF31D8" w:rsidP="00F36017">
      <w:pPr>
        <w:rPr>
          <w:rFonts w:ascii="Times New Roman" w:hAnsi="Times New Roman" w:cs="Times New Roman"/>
          <w:b/>
          <w:sz w:val="24"/>
          <w:szCs w:val="24"/>
        </w:rPr>
      </w:pPr>
      <w:r w:rsidRPr="00F36017">
        <w:rPr>
          <w:rFonts w:ascii="Times New Roman" w:hAnsi="Times New Roman" w:cs="Times New Roman"/>
          <w:b/>
          <w:sz w:val="24"/>
          <w:szCs w:val="24"/>
        </w:rPr>
        <w:t xml:space="preserve">Conclusion and Future Research Direction </w:t>
      </w:r>
    </w:p>
    <w:p w14:paraId="01073DA0" w14:textId="77777777" w:rsidR="00AF31D8" w:rsidRPr="00F36017" w:rsidRDefault="00AF31D8" w:rsidP="00F36017">
      <w:pPr>
        <w:autoSpaceDE w:val="0"/>
        <w:autoSpaceDN w:val="0"/>
        <w:adjustRightInd w:val="0"/>
        <w:spacing w:after="0"/>
        <w:jc w:val="both"/>
        <w:rPr>
          <w:rFonts w:ascii="Times New Roman" w:hAnsi="Times New Roman" w:cs="Times New Roman"/>
          <w:sz w:val="24"/>
        </w:rPr>
      </w:pPr>
      <w:r w:rsidRPr="00F36017">
        <w:rPr>
          <w:rFonts w:ascii="Times New Roman" w:hAnsi="Times New Roman" w:cs="Times New Roman"/>
          <w:sz w:val="24"/>
          <w:szCs w:val="24"/>
        </w:rPr>
        <w:t xml:space="preserve">The limitations in the study need to be admitted. This study solely depended on the owners or managers of SMEs in the manufacturing sector. The limited sample basis may have disturbed the generalizability of the findings to some extent. The future studies can expand other groups to improve the universality of the research. Self-report measures on managerial mindfulness, BMI. Survive and sustain growth of SMEs might be prone to self-responding bias, thus multiple </w:t>
      </w:r>
      <w:r w:rsidRPr="00F36017">
        <w:rPr>
          <w:rFonts w:ascii="Times New Roman" w:hAnsi="Times New Roman" w:cs="Times New Roman"/>
          <w:sz w:val="24"/>
          <w:szCs w:val="24"/>
        </w:rPr>
        <w:lastRenderedPageBreak/>
        <w:t xml:space="preserve">assessment methods may be employed in the future. Future research can employ qualitative research methods to explore how managerial mindfulness </w:t>
      </w:r>
      <w:r w:rsidRPr="00F36017">
        <w:rPr>
          <w:rFonts w:ascii="Times New Roman" w:hAnsi="Times New Roman" w:cs="Times New Roman"/>
          <w:iCs/>
          <w:sz w:val="24"/>
          <w:szCs w:val="24"/>
        </w:rPr>
        <w:t xml:space="preserve">drives </w:t>
      </w:r>
      <w:r w:rsidRPr="00F36017">
        <w:rPr>
          <w:rFonts w:ascii="Times New Roman" w:hAnsi="Times New Roman" w:cs="Times New Roman"/>
          <w:sz w:val="24"/>
          <w:szCs w:val="24"/>
        </w:rPr>
        <w:t xml:space="preserve">BMI, sustain continued growth and </w:t>
      </w:r>
      <w:proofErr w:type="spellStart"/>
      <w:r w:rsidRPr="00F36017">
        <w:rPr>
          <w:rFonts w:ascii="Times New Roman" w:hAnsi="Times New Roman" w:cs="Times New Roman"/>
          <w:sz w:val="24"/>
          <w:szCs w:val="24"/>
        </w:rPr>
        <w:t>survivalof</w:t>
      </w:r>
      <w:proofErr w:type="spellEnd"/>
      <w:r w:rsidRPr="00F36017">
        <w:rPr>
          <w:rFonts w:ascii="Times New Roman" w:hAnsi="Times New Roman" w:cs="Times New Roman"/>
          <w:sz w:val="24"/>
          <w:szCs w:val="24"/>
        </w:rPr>
        <w:t xml:space="preserve"> SMEs. Apparently, </w:t>
      </w:r>
      <w:r w:rsidRPr="00F36017">
        <w:rPr>
          <w:rFonts w:ascii="Times New Roman" w:hAnsi="Times New Roman" w:cs="Times New Roman"/>
          <w:color w:val="222222"/>
          <w:sz w:val="24"/>
          <w:szCs w:val="24"/>
          <w:shd w:val="clear" w:color="auto" w:fill="FFFFFF"/>
        </w:rPr>
        <w:t>exploring cultural factors that may affect managerial mindfulness in different settings</w:t>
      </w:r>
      <w:r w:rsidRPr="00F36017">
        <w:rPr>
          <w:rFonts w:ascii="Times New Roman" w:hAnsi="Times New Roman" w:cs="Times New Roman"/>
          <w:sz w:val="24"/>
          <w:szCs w:val="24"/>
        </w:rPr>
        <w:t xml:space="preserve"> may derive opportunity for future studies. </w:t>
      </w:r>
      <w:r w:rsidRPr="00F36017">
        <w:rPr>
          <w:rFonts w:ascii="Times New Roman" w:hAnsi="Times New Roman" w:cs="Times New Roman"/>
          <w:sz w:val="24"/>
        </w:rPr>
        <w:t xml:space="preserve">Although the study was controlled for a number of employees employed, sector and education and experience of participants, there might be other factors that could influence the relationships examined. Hence, there is opportunity for future studies to include other potentially significant control variables, such as engagement in export market, degree of market dynamism and technological turbulence. </w:t>
      </w:r>
      <w:r w:rsidRPr="00F36017">
        <w:rPr>
          <w:rFonts w:ascii="Times New Roman" w:hAnsi="Times New Roman" w:cs="Times New Roman"/>
          <w:sz w:val="24"/>
          <w:szCs w:val="24"/>
        </w:rPr>
        <w:t xml:space="preserve">Finally, this research did not focus on large firms. Thus, future study is required to provide further insights into the role of managerial mindfulness as an antecedent in predicting large firms’ BMI, survival strategies and growth strategies. </w:t>
      </w:r>
      <w:r w:rsidRPr="00F36017">
        <w:rPr>
          <w:rFonts w:ascii="Times New Roman" w:hAnsi="Times New Roman" w:cs="Times New Roman"/>
          <w:sz w:val="24"/>
        </w:rPr>
        <w:t xml:space="preserve"> </w:t>
      </w:r>
    </w:p>
    <w:p w14:paraId="0DD3DDDF" w14:textId="77777777" w:rsidR="00AF31D8" w:rsidRDefault="00AF31D8" w:rsidP="00F36017">
      <w:pPr>
        <w:autoSpaceDE w:val="0"/>
        <w:autoSpaceDN w:val="0"/>
        <w:adjustRightInd w:val="0"/>
        <w:spacing w:after="0"/>
        <w:jc w:val="both"/>
        <w:rPr>
          <w:rFonts w:ascii="Times New Roman" w:hAnsi="Times New Roman" w:cs="Times New Roman"/>
          <w:sz w:val="24"/>
          <w:szCs w:val="24"/>
        </w:rPr>
      </w:pPr>
      <w:r w:rsidRPr="00F36017">
        <w:rPr>
          <w:rFonts w:ascii="Times New Roman" w:hAnsi="Times New Roman" w:cs="Times New Roman"/>
          <w:sz w:val="24"/>
          <w:szCs w:val="24"/>
        </w:rPr>
        <w:t xml:space="preserve">Overall, this study provides novel insights into the antecedents of SMEs’ BMI, survival strategies and </w:t>
      </w:r>
      <w:r w:rsidRPr="00F36017">
        <w:rPr>
          <w:rFonts w:ascii="Times New Roman" w:hAnsi="Times New Roman" w:cs="Times New Roman"/>
          <w:iCs/>
          <w:sz w:val="24"/>
          <w:szCs w:val="24"/>
        </w:rPr>
        <w:t xml:space="preserve">continued growth. </w:t>
      </w:r>
      <w:r w:rsidRPr="00F36017">
        <w:rPr>
          <w:rFonts w:ascii="Times New Roman" w:hAnsi="Times New Roman" w:cs="Times New Roman"/>
          <w:sz w:val="24"/>
          <w:szCs w:val="24"/>
        </w:rPr>
        <w:t>This study addresses the research gap and investigates how managerial mindfulness as a collective psychological state facilitates to gain innovation-oriented interventions as a strategic capability for survival and sustain continued growth of SMEs. Thus, the current research enriches the literature related to BMI and mindfulness and provides novel prescriptive recipes for SMEs.</w:t>
      </w:r>
    </w:p>
    <w:p w14:paraId="7A67F57B" w14:textId="77777777" w:rsidR="002D41BC" w:rsidRDefault="002D41BC" w:rsidP="00F36017">
      <w:pPr>
        <w:autoSpaceDE w:val="0"/>
        <w:autoSpaceDN w:val="0"/>
        <w:adjustRightInd w:val="0"/>
        <w:spacing w:after="0"/>
        <w:jc w:val="both"/>
        <w:rPr>
          <w:rFonts w:ascii="Times New Roman" w:hAnsi="Times New Roman" w:cs="Times New Roman"/>
          <w:sz w:val="24"/>
          <w:szCs w:val="24"/>
        </w:rPr>
      </w:pPr>
    </w:p>
    <w:p w14:paraId="45741463" w14:textId="77777777" w:rsidR="002D41BC" w:rsidRDefault="002D41BC" w:rsidP="00F36017">
      <w:pPr>
        <w:autoSpaceDE w:val="0"/>
        <w:autoSpaceDN w:val="0"/>
        <w:adjustRightInd w:val="0"/>
        <w:spacing w:after="0"/>
        <w:jc w:val="both"/>
        <w:rPr>
          <w:rFonts w:ascii="Times New Roman" w:hAnsi="Times New Roman" w:cs="Times New Roman"/>
          <w:sz w:val="24"/>
          <w:szCs w:val="24"/>
        </w:rPr>
      </w:pPr>
    </w:p>
    <w:p w14:paraId="0612B64B" w14:textId="77777777" w:rsidR="002D41BC" w:rsidRPr="002D41BC" w:rsidRDefault="002D41BC" w:rsidP="002D41BC">
      <w:pPr>
        <w:autoSpaceDE w:val="0"/>
        <w:autoSpaceDN w:val="0"/>
        <w:adjustRightInd w:val="0"/>
        <w:spacing w:after="0"/>
        <w:jc w:val="both"/>
        <w:rPr>
          <w:rFonts w:ascii="Times New Roman" w:hAnsi="Times New Roman" w:cs="Times New Roman"/>
          <w:sz w:val="24"/>
          <w:szCs w:val="24"/>
        </w:rPr>
      </w:pPr>
      <w:r w:rsidRPr="002D41BC">
        <w:rPr>
          <w:rFonts w:ascii="Times New Roman" w:hAnsi="Times New Roman" w:cs="Times New Roman"/>
          <w:sz w:val="24"/>
          <w:szCs w:val="24"/>
        </w:rPr>
        <w:t>COMPETING INTERESTS DISCLAIMER:</w:t>
      </w:r>
    </w:p>
    <w:p w14:paraId="39078CDC" w14:textId="16E80D00" w:rsidR="002D41BC" w:rsidRPr="00F36017" w:rsidRDefault="002D41BC" w:rsidP="002D41BC">
      <w:pPr>
        <w:autoSpaceDE w:val="0"/>
        <w:autoSpaceDN w:val="0"/>
        <w:adjustRightInd w:val="0"/>
        <w:spacing w:after="0"/>
        <w:jc w:val="both"/>
        <w:rPr>
          <w:rFonts w:ascii="Times New Roman" w:hAnsi="Times New Roman" w:cs="Times New Roman"/>
          <w:sz w:val="24"/>
          <w:szCs w:val="24"/>
        </w:rPr>
      </w:pPr>
      <w:r w:rsidRPr="002D41B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3F37714" w14:textId="77777777" w:rsidR="00AF31D8" w:rsidRPr="00F36017" w:rsidRDefault="00AF31D8" w:rsidP="00F36017">
      <w:pPr>
        <w:autoSpaceDE w:val="0"/>
        <w:autoSpaceDN w:val="0"/>
        <w:adjustRightInd w:val="0"/>
        <w:spacing w:after="0"/>
        <w:jc w:val="both"/>
        <w:rPr>
          <w:rFonts w:ascii="Times New Roman" w:hAnsi="Times New Roman" w:cs="Times New Roman"/>
          <w:sz w:val="24"/>
          <w:szCs w:val="24"/>
        </w:rPr>
      </w:pPr>
    </w:p>
    <w:p w14:paraId="7E2BE8AE" w14:textId="77777777" w:rsidR="00623677" w:rsidRPr="00F36017" w:rsidRDefault="00623677" w:rsidP="00F36017">
      <w:pPr>
        <w:autoSpaceDE w:val="0"/>
        <w:autoSpaceDN w:val="0"/>
        <w:adjustRightInd w:val="0"/>
        <w:spacing w:after="0"/>
        <w:jc w:val="both"/>
        <w:rPr>
          <w:rFonts w:ascii="Times New Roman" w:hAnsi="Times New Roman" w:cs="Times New Roman"/>
          <w:sz w:val="24"/>
          <w:szCs w:val="24"/>
        </w:rPr>
      </w:pPr>
    </w:p>
    <w:p w14:paraId="758A5C6C" w14:textId="77777777" w:rsidR="00AF31D8" w:rsidRPr="00F36017" w:rsidRDefault="00AF31D8" w:rsidP="00F36017">
      <w:pPr>
        <w:autoSpaceDE w:val="0"/>
        <w:autoSpaceDN w:val="0"/>
        <w:adjustRightInd w:val="0"/>
        <w:spacing w:after="0"/>
        <w:jc w:val="both"/>
        <w:rPr>
          <w:rFonts w:ascii="URWPalladioL-Roma" w:hAnsi="URWPalladioL-Roma" w:cs="URWPalladioL-Roma"/>
          <w:b/>
          <w:sz w:val="18"/>
          <w:szCs w:val="18"/>
        </w:rPr>
      </w:pPr>
      <w:r w:rsidRPr="00F36017">
        <w:rPr>
          <w:rFonts w:ascii="Times New Roman" w:hAnsi="Times New Roman" w:cs="Times New Roman"/>
          <w:b/>
          <w:sz w:val="24"/>
          <w:szCs w:val="24"/>
        </w:rPr>
        <w:t xml:space="preserve">References </w:t>
      </w:r>
    </w:p>
    <w:p w14:paraId="222D4BF0" w14:textId="257FA6BF" w:rsidR="00FE1A06" w:rsidRDefault="00FE1A06" w:rsidP="00D82441">
      <w:pPr>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t xml:space="preserve">Achi, A., Adeola, O., &amp; Achi, F. C. (2022). CSR and green process innovation as antecedents of micro, small, and medium enterprise performance: Moderating role of perceived environmental volatility. Journal of Business Research, 139, 771-781. </w:t>
      </w:r>
      <w:hyperlink r:id="rId8" w:history="1">
        <w:r w:rsidRPr="00AA5B78">
          <w:rPr>
            <w:rStyle w:val="Hyperlink"/>
            <w:rFonts w:ascii="Times New Roman" w:hAnsi="Times New Roman" w:cs="Times New Roman"/>
            <w:sz w:val="24"/>
            <w:szCs w:val="24"/>
            <w:shd w:val="clear" w:color="auto" w:fill="FFFFFF"/>
          </w:rPr>
          <w:t>https://doi.org/10.1016/j.jbusres.2021.10.016</w:t>
        </w:r>
      </w:hyperlink>
    </w:p>
    <w:p w14:paraId="5390B700" w14:textId="7854EFCA"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t xml:space="preserve">Amit, R., &amp; </w:t>
      </w:r>
      <w:proofErr w:type="spellStart"/>
      <w:r w:rsidRPr="00FE1A06">
        <w:rPr>
          <w:rFonts w:ascii="Times New Roman" w:hAnsi="Times New Roman" w:cs="Times New Roman"/>
          <w:sz w:val="24"/>
          <w:szCs w:val="24"/>
          <w:shd w:val="clear" w:color="auto" w:fill="FFFFFF"/>
        </w:rPr>
        <w:t>Zott</w:t>
      </w:r>
      <w:proofErr w:type="spellEnd"/>
      <w:r w:rsidRPr="00FE1A06">
        <w:rPr>
          <w:rFonts w:ascii="Times New Roman" w:hAnsi="Times New Roman" w:cs="Times New Roman"/>
          <w:sz w:val="24"/>
          <w:szCs w:val="24"/>
          <w:shd w:val="clear" w:color="auto" w:fill="FFFFFF"/>
        </w:rPr>
        <w:t xml:space="preserve">, C. (2001). Value creation in e‐business. Strategic Management Journal, 22(6-7), 493-520. </w:t>
      </w:r>
      <w:hyperlink r:id="rId9" w:history="1">
        <w:r w:rsidRPr="00AA5B78">
          <w:rPr>
            <w:rStyle w:val="Hyperlink"/>
            <w:rFonts w:ascii="Times New Roman" w:hAnsi="Times New Roman" w:cs="Times New Roman"/>
            <w:sz w:val="24"/>
            <w:szCs w:val="24"/>
            <w:shd w:val="clear" w:color="auto" w:fill="FFFFFF"/>
          </w:rPr>
          <w:t>https://doi.org/10.1002/smj.187</w:t>
        </w:r>
      </w:hyperlink>
    </w:p>
    <w:p w14:paraId="24E20772" w14:textId="10176EA3" w:rsidR="00FE1A06" w:rsidRDefault="00FE1A06" w:rsidP="00D82441">
      <w:pPr>
        <w:autoSpaceDE w:val="0"/>
        <w:autoSpaceDN w:val="0"/>
        <w:adjustRightInd w:val="0"/>
        <w:spacing w:after="0"/>
        <w:ind w:left="360"/>
        <w:jc w:val="both"/>
        <w:rPr>
          <w:rFonts w:ascii="Times New Roman" w:hAnsi="Times New Roman" w:cs="Times New Roman"/>
          <w:sz w:val="24"/>
          <w:szCs w:val="24"/>
        </w:rPr>
      </w:pPr>
      <w:proofErr w:type="spellStart"/>
      <w:r w:rsidRPr="00FE1A06">
        <w:rPr>
          <w:rFonts w:ascii="Times New Roman" w:hAnsi="Times New Roman" w:cs="Times New Roman"/>
          <w:sz w:val="24"/>
          <w:szCs w:val="24"/>
        </w:rPr>
        <w:t>Auwal</w:t>
      </w:r>
      <w:proofErr w:type="spellEnd"/>
      <w:r w:rsidRPr="00FE1A06">
        <w:rPr>
          <w:rFonts w:ascii="Times New Roman" w:hAnsi="Times New Roman" w:cs="Times New Roman"/>
          <w:sz w:val="24"/>
          <w:szCs w:val="24"/>
        </w:rPr>
        <w:t xml:space="preserve">, A. M., Mohamed, Z., </w:t>
      </w:r>
      <w:proofErr w:type="spellStart"/>
      <w:r w:rsidRPr="00FE1A06">
        <w:rPr>
          <w:rFonts w:ascii="Times New Roman" w:hAnsi="Times New Roman" w:cs="Times New Roman"/>
          <w:sz w:val="24"/>
          <w:szCs w:val="24"/>
        </w:rPr>
        <w:t>Shamsudin</w:t>
      </w:r>
      <w:proofErr w:type="spellEnd"/>
      <w:r w:rsidRPr="00FE1A06">
        <w:rPr>
          <w:rFonts w:ascii="Times New Roman" w:hAnsi="Times New Roman" w:cs="Times New Roman"/>
          <w:sz w:val="24"/>
          <w:szCs w:val="24"/>
        </w:rPr>
        <w:t xml:space="preserve">, M. N., </w:t>
      </w:r>
      <w:proofErr w:type="spellStart"/>
      <w:r w:rsidRPr="00FE1A06">
        <w:rPr>
          <w:rFonts w:ascii="Times New Roman" w:hAnsi="Times New Roman" w:cs="Times New Roman"/>
          <w:sz w:val="24"/>
          <w:szCs w:val="24"/>
        </w:rPr>
        <w:t>Sharifuddin</w:t>
      </w:r>
      <w:proofErr w:type="spellEnd"/>
      <w:r w:rsidRPr="00FE1A06">
        <w:rPr>
          <w:rFonts w:ascii="Times New Roman" w:hAnsi="Times New Roman" w:cs="Times New Roman"/>
          <w:sz w:val="24"/>
          <w:szCs w:val="24"/>
        </w:rPr>
        <w:t xml:space="preserve">, J., &amp; Ali, F. (2020). External pressure influence on entrepreneurship performance of SMEs: A case study of Malaysian herbal industry. Journal of Small Business &amp; Entrepreneurship, 32(2), 149-171. </w:t>
      </w:r>
      <w:hyperlink r:id="rId10" w:history="1">
        <w:r w:rsidRPr="00AA5B78">
          <w:rPr>
            <w:rStyle w:val="Hyperlink"/>
            <w:rFonts w:ascii="Times New Roman" w:hAnsi="Times New Roman" w:cs="Times New Roman"/>
            <w:sz w:val="24"/>
            <w:szCs w:val="24"/>
          </w:rPr>
          <w:t>https://doi.org/10.1080/08276331.2018.1509504</w:t>
        </w:r>
      </w:hyperlink>
    </w:p>
    <w:p w14:paraId="7372A35B" w14:textId="2FACDE81"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Baas, M., </w:t>
      </w:r>
      <w:proofErr w:type="spellStart"/>
      <w:r w:rsidRPr="00FE1A06">
        <w:rPr>
          <w:rFonts w:ascii="Times New Roman" w:hAnsi="Times New Roman" w:cs="Times New Roman"/>
          <w:sz w:val="24"/>
          <w:szCs w:val="24"/>
        </w:rPr>
        <w:t>Nevicka</w:t>
      </w:r>
      <w:proofErr w:type="spellEnd"/>
      <w:r w:rsidRPr="00FE1A06">
        <w:rPr>
          <w:rFonts w:ascii="Times New Roman" w:hAnsi="Times New Roman" w:cs="Times New Roman"/>
          <w:sz w:val="24"/>
          <w:szCs w:val="24"/>
        </w:rPr>
        <w:t xml:space="preserve">, B., &amp; Ten Velden, F. S. (2014). Specific mindfulness skills differentially </w:t>
      </w:r>
      <w:proofErr w:type="gramStart"/>
      <w:r w:rsidRPr="00FE1A06">
        <w:rPr>
          <w:rFonts w:ascii="Times New Roman" w:hAnsi="Times New Roman" w:cs="Times New Roman"/>
          <w:sz w:val="24"/>
          <w:szCs w:val="24"/>
        </w:rPr>
        <w:t>predict</w:t>
      </w:r>
      <w:proofErr w:type="gramEnd"/>
      <w:r w:rsidRPr="00FE1A06">
        <w:rPr>
          <w:rFonts w:ascii="Times New Roman" w:hAnsi="Times New Roman" w:cs="Times New Roman"/>
          <w:sz w:val="24"/>
          <w:szCs w:val="24"/>
        </w:rPr>
        <w:t xml:space="preserve"> creative performance. Personality and Social Psychology Bulletin, 40(9), 1092–1106. </w:t>
      </w:r>
      <w:hyperlink r:id="rId11" w:history="1">
        <w:r w:rsidRPr="00AA5B78">
          <w:rPr>
            <w:rStyle w:val="Hyperlink"/>
            <w:rFonts w:ascii="Times New Roman" w:hAnsi="Times New Roman" w:cs="Times New Roman"/>
            <w:sz w:val="24"/>
            <w:szCs w:val="24"/>
          </w:rPr>
          <w:t>https://doi.org/10.1177/0146167214535813</w:t>
        </w:r>
      </w:hyperlink>
    </w:p>
    <w:p w14:paraId="6E578872" w14:textId="45F199C8"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lastRenderedPageBreak/>
        <w:t xml:space="preserve">Baer, R. A., Smith, G. T., Hopkins, J., </w:t>
      </w:r>
      <w:proofErr w:type="spellStart"/>
      <w:r w:rsidRPr="00FE1A06">
        <w:rPr>
          <w:rFonts w:ascii="Times New Roman" w:hAnsi="Times New Roman" w:cs="Times New Roman"/>
          <w:sz w:val="24"/>
          <w:szCs w:val="24"/>
        </w:rPr>
        <w:t>Krietemeyer</w:t>
      </w:r>
      <w:proofErr w:type="spellEnd"/>
      <w:r w:rsidRPr="00FE1A06">
        <w:rPr>
          <w:rFonts w:ascii="Times New Roman" w:hAnsi="Times New Roman" w:cs="Times New Roman"/>
          <w:sz w:val="24"/>
          <w:szCs w:val="24"/>
        </w:rPr>
        <w:t xml:space="preserve">, J., &amp; Toney, L. (2006). Using self-report assessment methods to explore facets of mindfulness. Assessment, 13(1), 27–45. </w:t>
      </w:r>
      <w:hyperlink r:id="rId12" w:history="1">
        <w:r w:rsidRPr="00AA5B78">
          <w:rPr>
            <w:rStyle w:val="Hyperlink"/>
            <w:rFonts w:ascii="Times New Roman" w:hAnsi="Times New Roman" w:cs="Times New Roman"/>
            <w:sz w:val="24"/>
            <w:szCs w:val="24"/>
          </w:rPr>
          <w:t>https://doi.org/10.1177/1073191105283504</w:t>
        </w:r>
      </w:hyperlink>
    </w:p>
    <w:p w14:paraId="77807368" w14:textId="50EB4F8C" w:rsidR="003A7261" w:rsidRPr="00D82441" w:rsidRDefault="003A7261" w:rsidP="00D82441">
      <w:pPr>
        <w:autoSpaceDE w:val="0"/>
        <w:autoSpaceDN w:val="0"/>
        <w:adjustRightInd w:val="0"/>
        <w:spacing w:after="0"/>
        <w:ind w:left="360"/>
        <w:jc w:val="both"/>
        <w:rPr>
          <w:rFonts w:ascii="Times New Roman" w:hAnsi="Times New Roman" w:cs="Times New Roman"/>
          <w:sz w:val="24"/>
          <w:szCs w:val="24"/>
        </w:rPr>
      </w:pPr>
      <w:proofErr w:type="spellStart"/>
      <w:r w:rsidRPr="00D82441">
        <w:rPr>
          <w:rFonts w:ascii="Times New Roman" w:hAnsi="Times New Roman" w:cs="Times New Roman"/>
          <w:sz w:val="24"/>
          <w:szCs w:val="24"/>
        </w:rPr>
        <w:t>Barjak</w:t>
      </w:r>
      <w:proofErr w:type="spellEnd"/>
      <w:r w:rsidRPr="00D82441">
        <w:rPr>
          <w:rFonts w:ascii="Times New Roman" w:hAnsi="Times New Roman" w:cs="Times New Roman"/>
          <w:sz w:val="24"/>
          <w:szCs w:val="24"/>
        </w:rPr>
        <w:t>, F.; Niedermann, A.; Perrett, P. (2014)</w:t>
      </w:r>
      <w:r w:rsidR="007A45F1" w:rsidRPr="00D82441">
        <w:rPr>
          <w:rFonts w:ascii="Times New Roman" w:hAnsi="Times New Roman" w:cs="Times New Roman"/>
          <w:sz w:val="24"/>
          <w:szCs w:val="24"/>
        </w:rPr>
        <w:t xml:space="preserve">, </w:t>
      </w:r>
      <w:r w:rsidRPr="00D82441">
        <w:rPr>
          <w:rFonts w:ascii="Times New Roman" w:hAnsi="Times New Roman" w:cs="Times New Roman"/>
          <w:i/>
          <w:sz w:val="24"/>
          <w:szCs w:val="24"/>
        </w:rPr>
        <w:t xml:space="preserve">The Need for Innovations in Business Models—Final Policy </w:t>
      </w:r>
      <w:proofErr w:type="gramStart"/>
      <w:r w:rsidRPr="00D82441">
        <w:rPr>
          <w:rFonts w:ascii="Times New Roman" w:hAnsi="Times New Roman" w:cs="Times New Roman"/>
          <w:i/>
          <w:sz w:val="24"/>
          <w:szCs w:val="24"/>
        </w:rPr>
        <w:t>Brief ;</w:t>
      </w:r>
      <w:proofErr w:type="gramEnd"/>
      <w:r w:rsidRPr="00D82441">
        <w:rPr>
          <w:rFonts w:ascii="Times New Roman" w:hAnsi="Times New Roman" w:cs="Times New Roman"/>
          <w:i/>
          <w:sz w:val="24"/>
          <w:szCs w:val="24"/>
        </w:rPr>
        <w:t xml:space="preserve"> European Commission</w:t>
      </w:r>
      <w:r w:rsidRPr="00D82441">
        <w:rPr>
          <w:rFonts w:ascii="Times New Roman" w:hAnsi="Times New Roman" w:cs="Times New Roman"/>
          <w:sz w:val="24"/>
          <w:szCs w:val="24"/>
        </w:rPr>
        <w:t xml:space="preserve">: Brussels, Belgium, </w:t>
      </w:r>
      <w:r w:rsidR="00AE0DEF" w:rsidRPr="00D82441">
        <w:rPr>
          <w:rFonts w:ascii="Times New Roman" w:hAnsi="Times New Roman" w:cs="Times New Roman"/>
          <w:sz w:val="24"/>
          <w:szCs w:val="24"/>
        </w:rPr>
        <w:t>(</w:t>
      </w:r>
      <w:r w:rsidRPr="00D82441">
        <w:rPr>
          <w:rFonts w:ascii="Times New Roman" w:hAnsi="Times New Roman" w:cs="Times New Roman"/>
          <w:sz w:val="24"/>
          <w:szCs w:val="24"/>
        </w:rPr>
        <w:t>pp. 1–52</w:t>
      </w:r>
      <w:r w:rsidR="00AE0DEF" w:rsidRPr="00D82441">
        <w:rPr>
          <w:rFonts w:ascii="Times New Roman" w:hAnsi="Times New Roman" w:cs="Times New Roman"/>
          <w:sz w:val="24"/>
          <w:szCs w:val="24"/>
        </w:rPr>
        <w:t>)</w:t>
      </w:r>
      <w:r w:rsidRPr="00D82441">
        <w:rPr>
          <w:rFonts w:ascii="Times New Roman" w:hAnsi="Times New Roman" w:cs="Times New Roman"/>
          <w:sz w:val="24"/>
          <w:szCs w:val="24"/>
        </w:rPr>
        <w:t>.</w:t>
      </w:r>
    </w:p>
    <w:p w14:paraId="47F547D9" w14:textId="4F32A4C1" w:rsidR="00FE1A06" w:rsidRDefault="00FE1A06" w:rsidP="00D82441">
      <w:pPr>
        <w:autoSpaceDE w:val="0"/>
        <w:autoSpaceDN w:val="0"/>
        <w:adjustRightInd w:val="0"/>
        <w:spacing w:after="0"/>
        <w:ind w:left="360"/>
        <w:jc w:val="both"/>
        <w:rPr>
          <w:rFonts w:ascii="Times New Roman" w:hAnsi="Times New Roman" w:cs="Times New Roman"/>
          <w:bCs/>
          <w:iCs/>
          <w:sz w:val="24"/>
          <w:szCs w:val="24"/>
        </w:rPr>
      </w:pPr>
      <w:r w:rsidRPr="00FE1A06">
        <w:rPr>
          <w:rFonts w:ascii="Times New Roman" w:hAnsi="Times New Roman" w:cs="Times New Roman"/>
          <w:bCs/>
          <w:iCs/>
          <w:sz w:val="24"/>
          <w:szCs w:val="24"/>
        </w:rPr>
        <w:t xml:space="preserve">Baruch, Y., &amp; </w:t>
      </w:r>
      <w:proofErr w:type="spellStart"/>
      <w:r w:rsidRPr="00FE1A06">
        <w:rPr>
          <w:rFonts w:ascii="Times New Roman" w:hAnsi="Times New Roman" w:cs="Times New Roman"/>
          <w:bCs/>
          <w:iCs/>
          <w:sz w:val="24"/>
          <w:szCs w:val="24"/>
        </w:rPr>
        <w:t>Holtom</w:t>
      </w:r>
      <w:proofErr w:type="spellEnd"/>
      <w:r w:rsidRPr="00FE1A06">
        <w:rPr>
          <w:rFonts w:ascii="Times New Roman" w:hAnsi="Times New Roman" w:cs="Times New Roman"/>
          <w:bCs/>
          <w:iCs/>
          <w:sz w:val="24"/>
          <w:szCs w:val="24"/>
        </w:rPr>
        <w:t xml:space="preserve">, B. C. (2008). Survey response rate levels and trends in organizational research. Human Relations, 61(8), 1139–1160. </w:t>
      </w:r>
      <w:hyperlink r:id="rId13" w:history="1">
        <w:r w:rsidRPr="00AA5B78">
          <w:rPr>
            <w:rStyle w:val="Hyperlink"/>
            <w:rFonts w:ascii="Times New Roman" w:hAnsi="Times New Roman" w:cs="Times New Roman"/>
            <w:bCs/>
            <w:iCs/>
            <w:sz w:val="24"/>
            <w:szCs w:val="24"/>
          </w:rPr>
          <w:t>https://doi.org/10.1177/0018726708094863</w:t>
        </w:r>
      </w:hyperlink>
    </w:p>
    <w:p w14:paraId="0C227D79" w14:textId="0D4D5AAB"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lang w:val="pt-BR"/>
        </w:rPr>
        <w:t xml:space="preserve">Battistella, C., Cagnina, M. R., Cicero, L., &amp; Preghenella, N. (2018). </w:t>
      </w:r>
      <w:r w:rsidRPr="00FE1A06">
        <w:rPr>
          <w:rFonts w:ascii="Times New Roman" w:hAnsi="Times New Roman" w:cs="Times New Roman"/>
          <w:sz w:val="24"/>
          <w:szCs w:val="24"/>
        </w:rPr>
        <w:t xml:space="preserve">Sustainable business models of SMEs: Challenges in yacht tourism sector. Sustainability, 10(10), 3437. </w:t>
      </w:r>
      <w:hyperlink r:id="rId14" w:history="1">
        <w:r w:rsidRPr="00AA5B78">
          <w:rPr>
            <w:rStyle w:val="Hyperlink"/>
            <w:rFonts w:ascii="Times New Roman" w:hAnsi="Times New Roman" w:cs="Times New Roman"/>
            <w:sz w:val="24"/>
            <w:szCs w:val="24"/>
          </w:rPr>
          <w:t>https://doi.org/10.3390/su10103437</w:t>
        </w:r>
      </w:hyperlink>
    </w:p>
    <w:p w14:paraId="3F78E505" w14:textId="27299469"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Bhatti, S. H., Santoro, G., Khan, J., &amp; </w:t>
      </w:r>
      <w:proofErr w:type="spellStart"/>
      <w:r w:rsidRPr="00FE1A06">
        <w:rPr>
          <w:rFonts w:ascii="Times New Roman" w:hAnsi="Times New Roman" w:cs="Times New Roman"/>
          <w:sz w:val="24"/>
          <w:szCs w:val="24"/>
        </w:rPr>
        <w:t>Rizzato</w:t>
      </w:r>
      <w:proofErr w:type="spellEnd"/>
      <w:r w:rsidRPr="00FE1A06">
        <w:rPr>
          <w:rFonts w:ascii="Times New Roman" w:hAnsi="Times New Roman" w:cs="Times New Roman"/>
          <w:sz w:val="24"/>
          <w:szCs w:val="24"/>
        </w:rPr>
        <w:t xml:space="preserve">, F. (2021). Antecedents and consequences of business model innovation in the IT industry. Journal of Business Research, 123, 389–400. </w:t>
      </w:r>
      <w:hyperlink r:id="rId15" w:history="1">
        <w:r w:rsidRPr="00AA5B78">
          <w:rPr>
            <w:rStyle w:val="Hyperlink"/>
            <w:rFonts w:ascii="Times New Roman" w:hAnsi="Times New Roman" w:cs="Times New Roman"/>
            <w:sz w:val="24"/>
            <w:szCs w:val="24"/>
          </w:rPr>
          <w:t>https://doi.org/10.1016/j.jbusres.2020.10.003</w:t>
        </w:r>
      </w:hyperlink>
    </w:p>
    <w:p w14:paraId="2835955A" w14:textId="0CB835C8"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Bishop, S. R., Lau, M., Shapiro, S., Carlson, L., Anderson, N. D., Carmody, J., Segal, Z. V., Abbey, S., </w:t>
      </w:r>
      <w:proofErr w:type="spellStart"/>
      <w:r w:rsidRPr="00FE1A06">
        <w:rPr>
          <w:rFonts w:ascii="Times New Roman" w:hAnsi="Times New Roman" w:cs="Times New Roman"/>
          <w:sz w:val="24"/>
          <w:szCs w:val="24"/>
        </w:rPr>
        <w:t>Speca</w:t>
      </w:r>
      <w:proofErr w:type="spellEnd"/>
      <w:r w:rsidRPr="00FE1A06">
        <w:rPr>
          <w:rFonts w:ascii="Times New Roman" w:hAnsi="Times New Roman" w:cs="Times New Roman"/>
          <w:sz w:val="24"/>
          <w:szCs w:val="24"/>
        </w:rPr>
        <w:t xml:space="preserve">, M., </w:t>
      </w:r>
      <w:proofErr w:type="spellStart"/>
      <w:r w:rsidRPr="00FE1A06">
        <w:rPr>
          <w:rFonts w:ascii="Times New Roman" w:hAnsi="Times New Roman" w:cs="Times New Roman"/>
          <w:sz w:val="24"/>
          <w:szCs w:val="24"/>
        </w:rPr>
        <w:t>Velting</w:t>
      </w:r>
      <w:proofErr w:type="spellEnd"/>
      <w:r w:rsidRPr="00FE1A06">
        <w:rPr>
          <w:rFonts w:ascii="Times New Roman" w:hAnsi="Times New Roman" w:cs="Times New Roman"/>
          <w:sz w:val="24"/>
          <w:szCs w:val="24"/>
        </w:rPr>
        <w:t xml:space="preserve">, D., &amp; </w:t>
      </w:r>
      <w:proofErr w:type="spellStart"/>
      <w:r w:rsidRPr="00FE1A06">
        <w:rPr>
          <w:rFonts w:ascii="Times New Roman" w:hAnsi="Times New Roman" w:cs="Times New Roman"/>
          <w:sz w:val="24"/>
          <w:szCs w:val="24"/>
        </w:rPr>
        <w:t>Devins</w:t>
      </w:r>
      <w:proofErr w:type="spellEnd"/>
      <w:r w:rsidRPr="00FE1A06">
        <w:rPr>
          <w:rFonts w:ascii="Times New Roman" w:hAnsi="Times New Roman" w:cs="Times New Roman"/>
          <w:sz w:val="24"/>
          <w:szCs w:val="24"/>
        </w:rPr>
        <w:t xml:space="preserve">, G. (2004). Mindfulness: A proposed operational definition. Clinical Psychology: Science and Practice, 11, 230–241. </w:t>
      </w:r>
      <w:hyperlink r:id="rId16" w:history="1">
        <w:r w:rsidRPr="00AA5B78">
          <w:rPr>
            <w:rStyle w:val="Hyperlink"/>
            <w:rFonts w:ascii="Times New Roman" w:hAnsi="Times New Roman" w:cs="Times New Roman"/>
            <w:sz w:val="24"/>
            <w:szCs w:val="24"/>
          </w:rPr>
          <w:t>https://doi.org/10.1093/clipsy.bph077</w:t>
        </w:r>
      </w:hyperlink>
    </w:p>
    <w:p w14:paraId="0287E66E" w14:textId="62ACD58D"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Brown, A., </w:t>
      </w:r>
      <w:proofErr w:type="spellStart"/>
      <w:r w:rsidRPr="00FE1A06">
        <w:rPr>
          <w:rFonts w:ascii="Times New Roman" w:hAnsi="Times New Roman" w:cs="Times New Roman"/>
          <w:sz w:val="24"/>
          <w:szCs w:val="24"/>
        </w:rPr>
        <w:t>Fishenden</w:t>
      </w:r>
      <w:proofErr w:type="spellEnd"/>
      <w:r w:rsidRPr="00FE1A06">
        <w:rPr>
          <w:rFonts w:ascii="Times New Roman" w:hAnsi="Times New Roman" w:cs="Times New Roman"/>
          <w:sz w:val="24"/>
          <w:szCs w:val="24"/>
        </w:rPr>
        <w:t xml:space="preserve">, J., &amp; Thompson, M. (2014). Organizational Structures and Digital Transformation. In A. Brown, J. </w:t>
      </w:r>
      <w:proofErr w:type="spellStart"/>
      <w:r w:rsidRPr="00FE1A06">
        <w:rPr>
          <w:rFonts w:ascii="Times New Roman" w:hAnsi="Times New Roman" w:cs="Times New Roman"/>
          <w:sz w:val="24"/>
          <w:szCs w:val="24"/>
        </w:rPr>
        <w:t>Fishenden</w:t>
      </w:r>
      <w:proofErr w:type="spellEnd"/>
      <w:r w:rsidRPr="00FE1A06">
        <w:rPr>
          <w:rFonts w:ascii="Times New Roman" w:hAnsi="Times New Roman" w:cs="Times New Roman"/>
          <w:sz w:val="24"/>
          <w:szCs w:val="24"/>
        </w:rPr>
        <w:t xml:space="preserve">, &amp; M. Thompson (Eds.), Digitizing Government: Understanding and Implementing New Digital Business Models (pp. 165–183). Palgrave Macmillan. </w:t>
      </w:r>
      <w:hyperlink r:id="rId17" w:history="1">
        <w:r w:rsidRPr="00AA5B78">
          <w:rPr>
            <w:rStyle w:val="Hyperlink"/>
            <w:rFonts w:ascii="Times New Roman" w:hAnsi="Times New Roman" w:cs="Times New Roman"/>
            <w:sz w:val="24"/>
            <w:szCs w:val="24"/>
          </w:rPr>
          <w:t>https://doi.org/10.1057/9781137443649</w:t>
        </w:r>
      </w:hyperlink>
    </w:p>
    <w:p w14:paraId="2BEF5D79" w14:textId="6D3B18A1"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Brown, K. W., &amp; Ryan, R. M. (2003). The benefits of being present: Mindfulness and its role in psychological well-being. Journal of Personality and Social Psychology, 84(4), 822–848. </w:t>
      </w:r>
      <w:hyperlink r:id="rId18" w:history="1">
        <w:r w:rsidRPr="00AA5B78">
          <w:rPr>
            <w:rStyle w:val="Hyperlink"/>
            <w:rFonts w:ascii="Times New Roman" w:hAnsi="Times New Roman" w:cs="Times New Roman"/>
            <w:sz w:val="24"/>
            <w:szCs w:val="24"/>
          </w:rPr>
          <w:t>https://doi.org/10.1037/0022-3514.84.4.822</w:t>
        </w:r>
      </w:hyperlink>
    </w:p>
    <w:p w14:paraId="26BF388C" w14:textId="3CA87F62"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t xml:space="preserve">Brown, K. W., &amp; Ryan, R. M. (2004). Perils and promise in defining and measuring mindfulness: Observations from experience. Clinical Psychology: Science and Practice. </w:t>
      </w:r>
      <w:hyperlink r:id="rId19" w:history="1">
        <w:r w:rsidRPr="00AA5B78">
          <w:rPr>
            <w:rStyle w:val="Hyperlink"/>
            <w:rFonts w:ascii="Times New Roman" w:hAnsi="Times New Roman" w:cs="Times New Roman"/>
            <w:sz w:val="24"/>
            <w:szCs w:val="24"/>
            <w:shd w:val="clear" w:color="auto" w:fill="FFFFFF"/>
          </w:rPr>
          <w:t>https://doi.org/10.1093/clipsy/bph078</w:t>
        </w:r>
      </w:hyperlink>
    </w:p>
    <w:p w14:paraId="217F4CA6" w14:textId="0F715B9E" w:rsidR="00FE1A06" w:rsidRDefault="00FE1A06" w:rsidP="00D82441">
      <w:pPr>
        <w:pStyle w:val="Heading1"/>
        <w:shd w:val="clear" w:color="auto" w:fill="FFFFFF"/>
        <w:spacing w:before="0" w:beforeAutospacing="0" w:after="0" w:afterAutospacing="0" w:line="276" w:lineRule="auto"/>
        <w:ind w:left="360"/>
        <w:jc w:val="both"/>
        <w:rPr>
          <w:rFonts w:eastAsiaTheme="minorHAnsi"/>
          <w:b w:val="0"/>
          <w:bCs w:val="0"/>
          <w:kern w:val="0"/>
          <w:sz w:val="24"/>
          <w:szCs w:val="24"/>
        </w:rPr>
      </w:pPr>
      <w:r w:rsidRPr="00FE1A06">
        <w:rPr>
          <w:rFonts w:eastAsiaTheme="minorHAnsi"/>
          <w:b w:val="0"/>
          <w:bCs w:val="0"/>
          <w:kern w:val="0"/>
          <w:sz w:val="24"/>
          <w:szCs w:val="24"/>
        </w:rPr>
        <w:t xml:space="preserve">Chen, L., Chen, Z., &amp; Li, J. (2019). Can Trade Credit Maintain Sustainable R&amp;D Investment of </w:t>
      </w:r>
      <w:proofErr w:type="gramStart"/>
      <w:r w:rsidRPr="00FE1A06">
        <w:rPr>
          <w:rFonts w:eastAsiaTheme="minorHAnsi"/>
          <w:b w:val="0"/>
          <w:bCs w:val="0"/>
          <w:kern w:val="0"/>
          <w:sz w:val="24"/>
          <w:szCs w:val="24"/>
        </w:rPr>
        <w:t>SMEs?—</w:t>
      </w:r>
      <w:proofErr w:type="gramEnd"/>
      <w:r w:rsidRPr="00FE1A06">
        <w:rPr>
          <w:rFonts w:eastAsiaTheme="minorHAnsi"/>
          <w:b w:val="0"/>
          <w:bCs w:val="0"/>
          <w:kern w:val="0"/>
          <w:sz w:val="24"/>
          <w:szCs w:val="24"/>
        </w:rPr>
        <w:t xml:space="preserve">Evidence from China. Sustainability. </w:t>
      </w:r>
      <w:hyperlink r:id="rId20" w:history="1">
        <w:r w:rsidRPr="00AA5B78">
          <w:rPr>
            <w:rStyle w:val="Hyperlink"/>
            <w:rFonts w:eastAsiaTheme="minorHAnsi"/>
            <w:b w:val="0"/>
            <w:bCs w:val="0"/>
            <w:kern w:val="0"/>
            <w:sz w:val="24"/>
            <w:szCs w:val="24"/>
          </w:rPr>
          <w:t>https://doi.org/10.3390/su11030843</w:t>
        </w:r>
      </w:hyperlink>
    </w:p>
    <w:p w14:paraId="4F8515D6" w14:textId="0BE0C43C" w:rsidR="00FE1A06" w:rsidRDefault="00FE1A06" w:rsidP="00D82441">
      <w:pPr>
        <w:spacing w:after="0"/>
        <w:ind w:left="360"/>
        <w:jc w:val="both"/>
        <w:rPr>
          <w:rFonts w:ascii="Times New Roman" w:eastAsia="Times New Roman" w:hAnsi="Times New Roman" w:cs="Times New Roman"/>
          <w:bCs/>
          <w:kern w:val="36"/>
          <w:sz w:val="24"/>
          <w:szCs w:val="24"/>
          <w:shd w:val="clear" w:color="auto" w:fill="FFFFFF"/>
        </w:rPr>
      </w:pPr>
      <w:r w:rsidRPr="00FE1A06">
        <w:rPr>
          <w:rFonts w:ascii="Times New Roman" w:eastAsia="Times New Roman" w:hAnsi="Times New Roman" w:cs="Times New Roman"/>
          <w:bCs/>
          <w:kern w:val="36"/>
          <w:sz w:val="24"/>
          <w:szCs w:val="24"/>
          <w:shd w:val="clear" w:color="auto" w:fill="FFFFFF"/>
        </w:rPr>
        <w:t xml:space="preserve">Chen, C., &amp; Mitra, S. (2022). Five Ways to Connect Sri Lanka’s Small Businesses to Global Value Chains. Asian Development Blog. </w:t>
      </w:r>
      <w:hyperlink r:id="rId21" w:history="1">
        <w:r w:rsidRPr="00AA5B78">
          <w:rPr>
            <w:rStyle w:val="Hyperlink"/>
            <w:rFonts w:ascii="Times New Roman" w:eastAsia="Times New Roman" w:hAnsi="Times New Roman" w:cs="Times New Roman"/>
            <w:bCs/>
            <w:kern w:val="36"/>
            <w:sz w:val="24"/>
            <w:szCs w:val="24"/>
            <w:shd w:val="clear" w:color="auto" w:fill="FFFFFF"/>
          </w:rPr>
          <w:t>https://blogs.adb.org/blog/five-ways-connect-sri-lanka-s-small-businesses-global-value-chains</w:t>
        </w:r>
      </w:hyperlink>
    </w:p>
    <w:p w14:paraId="55596DC4" w14:textId="7C5E574A"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Christensen, C. M., </w:t>
      </w:r>
      <w:proofErr w:type="spellStart"/>
      <w:r w:rsidRPr="00FE1A06">
        <w:rPr>
          <w:rFonts w:ascii="Times New Roman" w:hAnsi="Times New Roman" w:cs="Times New Roman"/>
          <w:sz w:val="24"/>
          <w:szCs w:val="24"/>
        </w:rPr>
        <w:t>Bartman</w:t>
      </w:r>
      <w:proofErr w:type="spellEnd"/>
      <w:r w:rsidRPr="00FE1A06">
        <w:rPr>
          <w:rFonts w:ascii="Times New Roman" w:hAnsi="Times New Roman" w:cs="Times New Roman"/>
          <w:sz w:val="24"/>
          <w:szCs w:val="24"/>
        </w:rPr>
        <w:t xml:space="preserve">, T., &amp; Van </w:t>
      </w:r>
      <w:proofErr w:type="spellStart"/>
      <w:r w:rsidRPr="00FE1A06">
        <w:rPr>
          <w:rFonts w:ascii="Times New Roman" w:hAnsi="Times New Roman" w:cs="Times New Roman"/>
          <w:sz w:val="24"/>
          <w:szCs w:val="24"/>
        </w:rPr>
        <w:t>Bever</w:t>
      </w:r>
      <w:proofErr w:type="spellEnd"/>
      <w:r w:rsidRPr="00FE1A06">
        <w:rPr>
          <w:rFonts w:ascii="Times New Roman" w:hAnsi="Times New Roman" w:cs="Times New Roman"/>
          <w:sz w:val="24"/>
          <w:szCs w:val="24"/>
        </w:rPr>
        <w:t xml:space="preserve">, D. (2016). The hard truth about business model innovation. MIT Sloan Management Review, 58(1), 31–40. </w:t>
      </w:r>
      <w:hyperlink r:id="rId22" w:history="1">
        <w:r w:rsidRPr="00AA5B78">
          <w:rPr>
            <w:rStyle w:val="Hyperlink"/>
            <w:rFonts w:ascii="Times New Roman" w:hAnsi="Times New Roman" w:cs="Times New Roman"/>
            <w:sz w:val="24"/>
            <w:szCs w:val="24"/>
          </w:rPr>
          <w:t>https://sloanreview.mit.edu/article/the-hard-truth-about-business-model-innovation/</w:t>
        </w:r>
      </w:hyperlink>
    </w:p>
    <w:p w14:paraId="7738E3D4" w14:textId="091DF4AD" w:rsidR="00FE1A06" w:rsidRDefault="00FE1A06" w:rsidP="00D82441">
      <w:pPr>
        <w:spacing w:after="0"/>
        <w:ind w:left="360"/>
        <w:jc w:val="both"/>
        <w:rPr>
          <w:rFonts w:ascii="Times New Roman" w:eastAsia="MyriadPro-Light" w:hAnsi="Times New Roman" w:cs="Times New Roman"/>
          <w:sz w:val="24"/>
          <w:szCs w:val="24"/>
        </w:rPr>
      </w:pPr>
      <w:r w:rsidRPr="00FE1A06">
        <w:rPr>
          <w:rFonts w:ascii="Times New Roman" w:eastAsia="MyriadPro-Light" w:hAnsi="Times New Roman" w:cs="Times New Roman"/>
          <w:sz w:val="24"/>
          <w:szCs w:val="24"/>
          <w:lang w:val="fr-FR"/>
        </w:rPr>
        <w:t xml:space="preserve">Ciampi, F., Demi, S., </w:t>
      </w:r>
      <w:proofErr w:type="spellStart"/>
      <w:r w:rsidRPr="00FE1A06">
        <w:rPr>
          <w:rFonts w:ascii="Times New Roman" w:eastAsia="MyriadPro-Light" w:hAnsi="Times New Roman" w:cs="Times New Roman"/>
          <w:sz w:val="24"/>
          <w:szCs w:val="24"/>
          <w:lang w:val="fr-FR"/>
        </w:rPr>
        <w:t>Magrini</w:t>
      </w:r>
      <w:proofErr w:type="spellEnd"/>
      <w:r w:rsidRPr="00FE1A06">
        <w:rPr>
          <w:rFonts w:ascii="Times New Roman" w:eastAsia="MyriadPro-Light" w:hAnsi="Times New Roman" w:cs="Times New Roman"/>
          <w:sz w:val="24"/>
          <w:szCs w:val="24"/>
          <w:lang w:val="fr-FR"/>
        </w:rPr>
        <w:t xml:space="preserve">, A., </w:t>
      </w:r>
      <w:proofErr w:type="spellStart"/>
      <w:r w:rsidRPr="00FE1A06">
        <w:rPr>
          <w:rFonts w:ascii="Times New Roman" w:eastAsia="MyriadPro-Light" w:hAnsi="Times New Roman" w:cs="Times New Roman"/>
          <w:sz w:val="24"/>
          <w:szCs w:val="24"/>
          <w:lang w:val="fr-FR"/>
        </w:rPr>
        <w:t>Marzi</w:t>
      </w:r>
      <w:proofErr w:type="spellEnd"/>
      <w:r w:rsidRPr="00FE1A06">
        <w:rPr>
          <w:rFonts w:ascii="Times New Roman" w:eastAsia="MyriadPro-Light" w:hAnsi="Times New Roman" w:cs="Times New Roman"/>
          <w:sz w:val="24"/>
          <w:szCs w:val="24"/>
          <w:lang w:val="fr-FR"/>
        </w:rPr>
        <w:t xml:space="preserve">, G., &amp; Papa, A. (2021). </w:t>
      </w:r>
      <w:r w:rsidRPr="00FE1A06">
        <w:rPr>
          <w:rFonts w:ascii="Times New Roman" w:eastAsia="MyriadPro-Light" w:hAnsi="Times New Roman" w:cs="Times New Roman"/>
          <w:sz w:val="24"/>
          <w:szCs w:val="24"/>
        </w:rPr>
        <w:t xml:space="preserve">Exploring the impact of big data analytics capabilities on business model innovation: The mediating role of entrepreneurial orientation. Journal of Business Research, 123, 1–13. </w:t>
      </w:r>
      <w:hyperlink r:id="rId23" w:history="1">
        <w:r w:rsidRPr="00AA5B78">
          <w:rPr>
            <w:rStyle w:val="Hyperlink"/>
            <w:rFonts w:ascii="Times New Roman" w:eastAsia="MyriadPro-Light" w:hAnsi="Times New Roman" w:cs="Times New Roman"/>
            <w:sz w:val="24"/>
            <w:szCs w:val="24"/>
          </w:rPr>
          <w:t>https://doi.org/10.1016/j.jbusres.2020.09.023</w:t>
        </w:r>
      </w:hyperlink>
    </w:p>
    <w:p w14:paraId="0C589820" w14:textId="5A61BD5D"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FE1A06">
        <w:rPr>
          <w:rFonts w:ascii="Times New Roman" w:hAnsi="Times New Roman" w:cs="Times New Roman"/>
          <w:sz w:val="24"/>
          <w:szCs w:val="24"/>
          <w:shd w:val="clear" w:color="auto" w:fill="FFFFFF"/>
        </w:rPr>
        <w:lastRenderedPageBreak/>
        <w:t>Cosenz</w:t>
      </w:r>
      <w:proofErr w:type="spellEnd"/>
      <w:r w:rsidRPr="00FE1A06">
        <w:rPr>
          <w:rFonts w:ascii="Times New Roman" w:hAnsi="Times New Roman" w:cs="Times New Roman"/>
          <w:sz w:val="24"/>
          <w:szCs w:val="24"/>
          <w:shd w:val="clear" w:color="auto" w:fill="FFFFFF"/>
        </w:rPr>
        <w:t xml:space="preserve">, F., &amp; </w:t>
      </w:r>
      <w:proofErr w:type="spellStart"/>
      <w:r w:rsidRPr="00FE1A06">
        <w:rPr>
          <w:rFonts w:ascii="Times New Roman" w:hAnsi="Times New Roman" w:cs="Times New Roman"/>
          <w:sz w:val="24"/>
          <w:szCs w:val="24"/>
          <w:shd w:val="clear" w:color="auto" w:fill="FFFFFF"/>
        </w:rPr>
        <w:t>Bivona</w:t>
      </w:r>
      <w:proofErr w:type="spellEnd"/>
      <w:r w:rsidRPr="00FE1A06">
        <w:rPr>
          <w:rFonts w:ascii="Times New Roman" w:hAnsi="Times New Roman" w:cs="Times New Roman"/>
          <w:sz w:val="24"/>
          <w:szCs w:val="24"/>
          <w:shd w:val="clear" w:color="auto" w:fill="FFFFFF"/>
        </w:rPr>
        <w:t xml:space="preserve">, E. (2021). Fostering growth patterns of SMEs through business model innovation. A tailored dynamic business modelling approach. Journal of Business Research, 130, 658-669. </w:t>
      </w:r>
      <w:hyperlink r:id="rId24" w:history="1">
        <w:r w:rsidRPr="00AA5B78">
          <w:rPr>
            <w:rStyle w:val="Hyperlink"/>
            <w:rFonts w:ascii="Times New Roman" w:hAnsi="Times New Roman" w:cs="Times New Roman"/>
            <w:sz w:val="24"/>
            <w:szCs w:val="24"/>
            <w:shd w:val="clear" w:color="auto" w:fill="FFFFFF"/>
          </w:rPr>
          <w:t>https://doi.org/10.1016/j.jbusres.2020.03.003</w:t>
        </w:r>
      </w:hyperlink>
    </w:p>
    <w:p w14:paraId="14E04C33" w14:textId="74A2C89F"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Drucker, P. F. (1994). The theory of the business. Harvard Business Review, 72(5), 95-104. </w:t>
      </w:r>
      <w:hyperlink r:id="rId25" w:history="1">
        <w:r w:rsidRPr="00AA5B78">
          <w:rPr>
            <w:rStyle w:val="Hyperlink"/>
            <w:rFonts w:ascii="Times New Roman" w:hAnsi="Times New Roman" w:cs="Times New Roman"/>
            <w:sz w:val="24"/>
            <w:szCs w:val="24"/>
          </w:rPr>
          <w:t>https://hbr.org/1994/09/the-theory-of-the-business</w:t>
        </w:r>
      </w:hyperlink>
    </w:p>
    <w:p w14:paraId="27B3D906" w14:textId="583B166C" w:rsidR="00FE1A06" w:rsidRDefault="00FE1A06" w:rsidP="00D82441">
      <w:pPr>
        <w:spacing w:after="0"/>
        <w:ind w:left="360"/>
        <w:jc w:val="both"/>
        <w:rPr>
          <w:rFonts w:ascii="Times New Roman" w:hAnsi="Times New Roman" w:cs="Times New Roman"/>
          <w:sz w:val="24"/>
          <w:szCs w:val="24"/>
          <w:shd w:val="clear" w:color="auto" w:fill="FFFFFF"/>
        </w:rPr>
      </w:pPr>
      <w:proofErr w:type="spellStart"/>
      <w:r w:rsidRPr="00FE1A06">
        <w:rPr>
          <w:rFonts w:ascii="Times New Roman" w:hAnsi="Times New Roman" w:cs="Times New Roman"/>
          <w:sz w:val="24"/>
          <w:szCs w:val="24"/>
          <w:shd w:val="clear" w:color="auto" w:fill="FFFFFF"/>
        </w:rPr>
        <w:t>ElNaggar</w:t>
      </w:r>
      <w:proofErr w:type="spellEnd"/>
      <w:r w:rsidRPr="00FE1A06">
        <w:rPr>
          <w:rFonts w:ascii="Times New Roman" w:hAnsi="Times New Roman" w:cs="Times New Roman"/>
          <w:sz w:val="24"/>
          <w:szCs w:val="24"/>
          <w:shd w:val="clear" w:color="auto" w:fill="FFFFFF"/>
        </w:rPr>
        <w:t xml:space="preserve">, R. A. A., &amp; </w:t>
      </w:r>
      <w:proofErr w:type="spellStart"/>
      <w:r w:rsidRPr="00FE1A06">
        <w:rPr>
          <w:rFonts w:ascii="Times New Roman" w:hAnsi="Times New Roman" w:cs="Times New Roman"/>
          <w:sz w:val="24"/>
          <w:szCs w:val="24"/>
          <w:shd w:val="clear" w:color="auto" w:fill="FFFFFF"/>
        </w:rPr>
        <w:t>ElSayed</w:t>
      </w:r>
      <w:proofErr w:type="spellEnd"/>
      <w:r w:rsidRPr="00FE1A06">
        <w:rPr>
          <w:rFonts w:ascii="Times New Roman" w:hAnsi="Times New Roman" w:cs="Times New Roman"/>
          <w:sz w:val="24"/>
          <w:szCs w:val="24"/>
          <w:shd w:val="clear" w:color="auto" w:fill="FFFFFF"/>
        </w:rPr>
        <w:t xml:space="preserve">, M. F. (2023). Drivers of business model innovation in micro and small enterprises: evidence from Egypt as an emerging economy. Future Business Journal, 9(1), 1-17. </w:t>
      </w:r>
      <w:hyperlink r:id="rId26" w:history="1">
        <w:r w:rsidRPr="00AA5B78">
          <w:rPr>
            <w:rStyle w:val="Hyperlink"/>
            <w:rFonts w:ascii="Times New Roman" w:hAnsi="Times New Roman" w:cs="Times New Roman"/>
            <w:sz w:val="24"/>
            <w:szCs w:val="24"/>
            <w:shd w:val="clear" w:color="auto" w:fill="FFFFFF"/>
          </w:rPr>
          <w:t>https://doi.org/10.1186/s43093-022-00180-2</w:t>
        </w:r>
      </w:hyperlink>
    </w:p>
    <w:p w14:paraId="661FAFE0" w14:textId="0F48A5CB"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lang w:val="pt-BR"/>
        </w:rPr>
        <w:t xml:space="preserve">Foss, N. J., &amp; Saebi, T. (2017). </w:t>
      </w:r>
      <w:r w:rsidRPr="00FE1A06">
        <w:rPr>
          <w:rFonts w:ascii="Times New Roman" w:hAnsi="Times New Roman" w:cs="Times New Roman"/>
          <w:sz w:val="24"/>
          <w:szCs w:val="24"/>
        </w:rPr>
        <w:t xml:space="preserve">Fifteen years of research on business model innovation: How far have we come, and where should we </w:t>
      </w:r>
      <w:proofErr w:type="gramStart"/>
      <w:r w:rsidRPr="00FE1A06">
        <w:rPr>
          <w:rFonts w:ascii="Times New Roman" w:hAnsi="Times New Roman" w:cs="Times New Roman"/>
          <w:sz w:val="24"/>
          <w:szCs w:val="24"/>
        </w:rPr>
        <w:t>go?.</w:t>
      </w:r>
      <w:proofErr w:type="gramEnd"/>
      <w:r w:rsidRPr="00FE1A06">
        <w:rPr>
          <w:rFonts w:ascii="Times New Roman" w:hAnsi="Times New Roman" w:cs="Times New Roman"/>
          <w:sz w:val="24"/>
          <w:szCs w:val="24"/>
        </w:rPr>
        <w:t xml:space="preserve"> Journal of Management, 43(1), 200–227. </w:t>
      </w:r>
      <w:hyperlink r:id="rId27" w:history="1">
        <w:r w:rsidRPr="00AA5B78">
          <w:rPr>
            <w:rStyle w:val="Hyperlink"/>
            <w:rFonts w:ascii="Times New Roman" w:hAnsi="Times New Roman" w:cs="Times New Roman"/>
            <w:sz w:val="24"/>
            <w:szCs w:val="24"/>
          </w:rPr>
          <w:t>https://doi.org/10.1177/0149206316675927</w:t>
        </w:r>
      </w:hyperlink>
    </w:p>
    <w:p w14:paraId="4B392B07" w14:textId="2AAEB653" w:rsidR="00FE1A06" w:rsidRDefault="00FE1A06" w:rsidP="00D82441">
      <w:pPr>
        <w:autoSpaceDE w:val="0"/>
        <w:autoSpaceDN w:val="0"/>
        <w:adjustRightInd w:val="0"/>
        <w:spacing w:after="0"/>
        <w:ind w:left="360"/>
        <w:jc w:val="both"/>
        <w:rPr>
          <w:rFonts w:ascii="Times New Roman" w:hAnsi="Times New Roman" w:cs="Times New Roman"/>
          <w:sz w:val="24"/>
          <w:szCs w:val="24"/>
        </w:rPr>
      </w:pPr>
      <w:proofErr w:type="spellStart"/>
      <w:r w:rsidRPr="00FE1A06">
        <w:rPr>
          <w:rFonts w:ascii="Times New Roman" w:hAnsi="Times New Roman" w:cs="Times New Roman"/>
          <w:sz w:val="24"/>
          <w:szCs w:val="24"/>
        </w:rPr>
        <w:t>Fornell</w:t>
      </w:r>
      <w:proofErr w:type="spellEnd"/>
      <w:r w:rsidRPr="00FE1A06">
        <w:rPr>
          <w:rFonts w:ascii="Times New Roman" w:hAnsi="Times New Roman" w:cs="Times New Roman"/>
          <w:sz w:val="24"/>
          <w:szCs w:val="24"/>
        </w:rPr>
        <w:t xml:space="preserve">, C., &amp; </w:t>
      </w:r>
      <w:proofErr w:type="spellStart"/>
      <w:r w:rsidRPr="00FE1A06">
        <w:rPr>
          <w:rFonts w:ascii="Times New Roman" w:hAnsi="Times New Roman" w:cs="Times New Roman"/>
          <w:sz w:val="24"/>
          <w:szCs w:val="24"/>
        </w:rPr>
        <w:t>Larcker</w:t>
      </w:r>
      <w:proofErr w:type="spellEnd"/>
      <w:r w:rsidRPr="00FE1A06">
        <w:rPr>
          <w:rFonts w:ascii="Times New Roman" w:hAnsi="Times New Roman" w:cs="Times New Roman"/>
          <w:sz w:val="24"/>
          <w:szCs w:val="24"/>
        </w:rPr>
        <w:t xml:space="preserve">, D. F. (1981). Evaluating structural equation models with unobservable variables and measurement error. Journal of Marketing Research, 18, 39–50. </w:t>
      </w:r>
      <w:hyperlink r:id="rId28" w:history="1">
        <w:r w:rsidRPr="00AA5B78">
          <w:rPr>
            <w:rStyle w:val="Hyperlink"/>
            <w:rFonts w:ascii="Times New Roman" w:hAnsi="Times New Roman" w:cs="Times New Roman"/>
            <w:sz w:val="24"/>
            <w:szCs w:val="24"/>
          </w:rPr>
          <w:t>https://doi.org/10.2307/3151312</w:t>
        </w:r>
      </w:hyperlink>
    </w:p>
    <w:p w14:paraId="488205A9" w14:textId="02F7AB39"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FE1A06">
        <w:rPr>
          <w:rFonts w:ascii="Times New Roman" w:hAnsi="Times New Roman" w:cs="Times New Roman"/>
          <w:sz w:val="24"/>
          <w:szCs w:val="24"/>
          <w:shd w:val="clear" w:color="auto" w:fill="FFFFFF"/>
        </w:rPr>
        <w:t>Gregurec</w:t>
      </w:r>
      <w:proofErr w:type="spellEnd"/>
      <w:r w:rsidRPr="00FE1A06">
        <w:rPr>
          <w:rFonts w:ascii="Times New Roman" w:hAnsi="Times New Roman" w:cs="Times New Roman"/>
          <w:sz w:val="24"/>
          <w:szCs w:val="24"/>
          <w:shd w:val="clear" w:color="auto" w:fill="FFFFFF"/>
        </w:rPr>
        <w:t xml:space="preserve">, I., </w:t>
      </w:r>
      <w:proofErr w:type="spellStart"/>
      <w:r w:rsidRPr="00FE1A06">
        <w:rPr>
          <w:rFonts w:ascii="Times New Roman" w:hAnsi="Times New Roman" w:cs="Times New Roman"/>
          <w:sz w:val="24"/>
          <w:szCs w:val="24"/>
          <w:shd w:val="clear" w:color="auto" w:fill="FFFFFF"/>
        </w:rPr>
        <w:t>Tomičić</w:t>
      </w:r>
      <w:proofErr w:type="spellEnd"/>
      <w:r w:rsidRPr="00FE1A06">
        <w:rPr>
          <w:rFonts w:ascii="Times New Roman" w:hAnsi="Times New Roman" w:cs="Times New Roman"/>
          <w:sz w:val="24"/>
          <w:szCs w:val="24"/>
          <w:shd w:val="clear" w:color="auto" w:fill="FFFFFF"/>
        </w:rPr>
        <w:t xml:space="preserve"> </w:t>
      </w:r>
      <w:proofErr w:type="spellStart"/>
      <w:r w:rsidRPr="00FE1A06">
        <w:rPr>
          <w:rFonts w:ascii="Times New Roman" w:hAnsi="Times New Roman" w:cs="Times New Roman"/>
          <w:sz w:val="24"/>
          <w:szCs w:val="24"/>
          <w:shd w:val="clear" w:color="auto" w:fill="FFFFFF"/>
        </w:rPr>
        <w:t>Furjan</w:t>
      </w:r>
      <w:proofErr w:type="spellEnd"/>
      <w:r w:rsidRPr="00FE1A06">
        <w:rPr>
          <w:rFonts w:ascii="Times New Roman" w:hAnsi="Times New Roman" w:cs="Times New Roman"/>
          <w:sz w:val="24"/>
          <w:szCs w:val="24"/>
          <w:shd w:val="clear" w:color="auto" w:fill="FFFFFF"/>
        </w:rPr>
        <w:t xml:space="preserve">, M., &amp; </w:t>
      </w:r>
      <w:proofErr w:type="spellStart"/>
      <w:r w:rsidRPr="00FE1A06">
        <w:rPr>
          <w:rFonts w:ascii="Times New Roman" w:hAnsi="Times New Roman" w:cs="Times New Roman"/>
          <w:sz w:val="24"/>
          <w:szCs w:val="24"/>
          <w:shd w:val="clear" w:color="auto" w:fill="FFFFFF"/>
        </w:rPr>
        <w:t>Tomičić-Pupek</w:t>
      </w:r>
      <w:proofErr w:type="spellEnd"/>
      <w:r w:rsidRPr="00FE1A06">
        <w:rPr>
          <w:rFonts w:ascii="Times New Roman" w:hAnsi="Times New Roman" w:cs="Times New Roman"/>
          <w:sz w:val="24"/>
          <w:szCs w:val="24"/>
          <w:shd w:val="clear" w:color="auto" w:fill="FFFFFF"/>
        </w:rPr>
        <w:t xml:space="preserve">, K. (2021). The impact of COVID-19 on sustainable business models in SMEs. Sustainability. </w:t>
      </w:r>
      <w:hyperlink r:id="rId29" w:history="1">
        <w:r w:rsidRPr="00AA5B78">
          <w:rPr>
            <w:rStyle w:val="Hyperlink"/>
            <w:rFonts w:ascii="Times New Roman" w:hAnsi="Times New Roman" w:cs="Times New Roman"/>
            <w:sz w:val="24"/>
            <w:szCs w:val="24"/>
            <w:shd w:val="clear" w:color="auto" w:fill="FFFFFF"/>
          </w:rPr>
          <w:t>https://doi.org/10.3390/su13031098</w:t>
        </w:r>
      </w:hyperlink>
    </w:p>
    <w:p w14:paraId="39BB8108" w14:textId="2516D8C6" w:rsidR="00FE1A06" w:rsidRDefault="00FE1A06" w:rsidP="00D82441">
      <w:pPr>
        <w:spacing w:after="0"/>
        <w:ind w:left="360"/>
        <w:jc w:val="both"/>
        <w:rPr>
          <w:rFonts w:ascii="Times New Roman" w:hAnsi="Times New Roman" w:cs="Times New Roman"/>
          <w:sz w:val="24"/>
          <w:szCs w:val="24"/>
        </w:rPr>
      </w:pPr>
      <w:r w:rsidRPr="00FE1A06">
        <w:rPr>
          <w:rFonts w:ascii="Times New Roman" w:hAnsi="Times New Roman" w:cs="Times New Roman"/>
          <w:sz w:val="24"/>
          <w:szCs w:val="24"/>
          <w:lang w:val="fr-FR"/>
        </w:rPr>
        <w:t xml:space="preserve">Guo, H., Tang, J., Su, Z., &amp; Katz, J. A. (2017). </w:t>
      </w:r>
      <w:r w:rsidRPr="00FE1A06">
        <w:rPr>
          <w:rFonts w:ascii="Times New Roman" w:hAnsi="Times New Roman" w:cs="Times New Roman"/>
          <w:sz w:val="24"/>
          <w:szCs w:val="24"/>
        </w:rPr>
        <w:t xml:space="preserve">Opportunity recognition and SME performance: The mediating effect of business model innovation. R&amp;D Management, 47(3), 431–442. </w:t>
      </w:r>
      <w:hyperlink r:id="rId30" w:history="1">
        <w:r w:rsidRPr="00AA5B78">
          <w:rPr>
            <w:rStyle w:val="Hyperlink"/>
            <w:rFonts w:ascii="Times New Roman" w:hAnsi="Times New Roman" w:cs="Times New Roman"/>
            <w:sz w:val="24"/>
            <w:szCs w:val="24"/>
          </w:rPr>
          <w:t>https://doi.org/10.1111/radm.12219</w:t>
        </w:r>
      </w:hyperlink>
    </w:p>
    <w:p w14:paraId="01D4309E" w14:textId="24DE4D4B"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t xml:space="preserve">Hair Jr, J. F., </w:t>
      </w:r>
      <w:proofErr w:type="spellStart"/>
      <w:r w:rsidRPr="00FE1A06">
        <w:rPr>
          <w:rFonts w:ascii="Times New Roman" w:hAnsi="Times New Roman" w:cs="Times New Roman"/>
          <w:sz w:val="24"/>
          <w:szCs w:val="24"/>
          <w:shd w:val="clear" w:color="auto" w:fill="FFFFFF"/>
        </w:rPr>
        <w:t>Sarstedt</w:t>
      </w:r>
      <w:proofErr w:type="spellEnd"/>
      <w:r w:rsidRPr="00FE1A06">
        <w:rPr>
          <w:rFonts w:ascii="Times New Roman" w:hAnsi="Times New Roman" w:cs="Times New Roman"/>
          <w:sz w:val="24"/>
          <w:szCs w:val="24"/>
          <w:shd w:val="clear" w:color="auto" w:fill="FFFFFF"/>
        </w:rPr>
        <w:t xml:space="preserve">, M., Hopkins, L., &amp; </w:t>
      </w:r>
      <w:proofErr w:type="spellStart"/>
      <w:r w:rsidRPr="00FE1A06">
        <w:rPr>
          <w:rFonts w:ascii="Times New Roman" w:hAnsi="Times New Roman" w:cs="Times New Roman"/>
          <w:sz w:val="24"/>
          <w:szCs w:val="24"/>
          <w:shd w:val="clear" w:color="auto" w:fill="FFFFFF"/>
        </w:rPr>
        <w:t>Kuppelwieser</w:t>
      </w:r>
      <w:proofErr w:type="spellEnd"/>
      <w:r w:rsidRPr="00FE1A06">
        <w:rPr>
          <w:rFonts w:ascii="Times New Roman" w:hAnsi="Times New Roman" w:cs="Times New Roman"/>
          <w:sz w:val="24"/>
          <w:szCs w:val="24"/>
          <w:shd w:val="clear" w:color="auto" w:fill="FFFFFF"/>
        </w:rPr>
        <w:t xml:space="preserve">, V. G. (2014). Partial least squares structural equation modeling (PLS-SEM): An emerging tool in business research. European Business Review, 26(2), 106-121. </w:t>
      </w:r>
      <w:hyperlink r:id="rId31" w:history="1">
        <w:r w:rsidRPr="00AA5B78">
          <w:rPr>
            <w:rStyle w:val="Hyperlink"/>
            <w:rFonts w:ascii="Times New Roman" w:hAnsi="Times New Roman" w:cs="Times New Roman"/>
            <w:sz w:val="24"/>
            <w:szCs w:val="24"/>
            <w:shd w:val="clear" w:color="auto" w:fill="FFFFFF"/>
          </w:rPr>
          <w:t>https://doi.org/10.1108/EBR-10-2013-0128</w:t>
        </w:r>
      </w:hyperlink>
    </w:p>
    <w:p w14:paraId="24888FD7" w14:textId="2F08DB5C" w:rsidR="00963DCF" w:rsidRPr="00D82441" w:rsidRDefault="00963DCF" w:rsidP="00D82441">
      <w:pPr>
        <w:autoSpaceDE w:val="0"/>
        <w:autoSpaceDN w:val="0"/>
        <w:adjustRightInd w:val="0"/>
        <w:spacing w:after="0"/>
        <w:ind w:left="360"/>
        <w:jc w:val="both"/>
        <w:rPr>
          <w:rFonts w:ascii="Times New Roman" w:hAnsi="Times New Roman" w:cs="Times New Roman"/>
          <w:b/>
          <w:sz w:val="24"/>
          <w:szCs w:val="24"/>
        </w:rPr>
      </w:pPr>
      <w:r w:rsidRPr="00D82441">
        <w:rPr>
          <w:rFonts w:ascii="Times New Roman" w:hAnsi="Times New Roman" w:cs="Times New Roman"/>
          <w:sz w:val="24"/>
          <w:szCs w:val="24"/>
        </w:rPr>
        <w:t xml:space="preserve">Hair, J.F., Black, W.C., Babin, B.J. and Anderson, R.E. (2010), </w:t>
      </w:r>
      <w:r w:rsidRPr="00D82441">
        <w:rPr>
          <w:rFonts w:ascii="Times New Roman" w:hAnsi="Times New Roman" w:cs="Times New Roman"/>
          <w:i/>
          <w:sz w:val="24"/>
          <w:szCs w:val="24"/>
        </w:rPr>
        <w:t>Multivariate Data Analysis</w:t>
      </w:r>
      <w:r w:rsidRPr="00D82441">
        <w:rPr>
          <w:rFonts w:ascii="Times New Roman" w:hAnsi="Times New Roman" w:cs="Times New Roman"/>
          <w:sz w:val="24"/>
          <w:szCs w:val="24"/>
        </w:rPr>
        <w:t>, 7th ed., Pearson Prentice-Hall, NJ.</w:t>
      </w:r>
    </w:p>
    <w:p w14:paraId="044317E5" w14:textId="06D82A47" w:rsidR="00FE1A06" w:rsidRDefault="00FE1A06" w:rsidP="00D82441">
      <w:pPr>
        <w:autoSpaceDE w:val="0"/>
        <w:autoSpaceDN w:val="0"/>
        <w:adjustRightInd w:val="0"/>
        <w:spacing w:after="0"/>
        <w:ind w:left="360"/>
        <w:jc w:val="both"/>
        <w:rPr>
          <w:rFonts w:ascii="Times New Roman" w:eastAsia="MyriadPro-Light" w:hAnsi="Times New Roman" w:cs="Times New Roman"/>
          <w:sz w:val="24"/>
          <w:szCs w:val="24"/>
        </w:rPr>
      </w:pPr>
      <w:r w:rsidRPr="00FE1A06">
        <w:rPr>
          <w:rFonts w:ascii="Times New Roman" w:eastAsia="MyriadPro-Light" w:hAnsi="Times New Roman" w:cs="Times New Roman"/>
          <w:sz w:val="24"/>
          <w:szCs w:val="24"/>
        </w:rPr>
        <w:t xml:space="preserve">Hair, J. F., </w:t>
      </w:r>
      <w:proofErr w:type="spellStart"/>
      <w:r w:rsidRPr="00FE1A06">
        <w:rPr>
          <w:rFonts w:ascii="Times New Roman" w:eastAsia="MyriadPro-Light" w:hAnsi="Times New Roman" w:cs="Times New Roman"/>
          <w:sz w:val="24"/>
          <w:szCs w:val="24"/>
        </w:rPr>
        <w:t>Risher</w:t>
      </w:r>
      <w:proofErr w:type="spellEnd"/>
      <w:r w:rsidRPr="00FE1A06">
        <w:rPr>
          <w:rFonts w:ascii="Times New Roman" w:eastAsia="MyriadPro-Light" w:hAnsi="Times New Roman" w:cs="Times New Roman"/>
          <w:sz w:val="24"/>
          <w:szCs w:val="24"/>
        </w:rPr>
        <w:t xml:space="preserve">, J. J., </w:t>
      </w:r>
      <w:proofErr w:type="spellStart"/>
      <w:r w:rsidRPr="00FE1A06">
        <w:rPr>
          <w:rFonts w:ascii="Times New Roman" w:eastAsia="MyriadPro-Light" w:hAnsi="Times New Roman" w:cs="Times New Roman"/>
          <w:sz w:val="24"/>
          <w:szCs w:val="24"/>
        </w:rPr>
        <w:t>Sarstedt</w:t>
      </w:r>
      <w:proofErr w:type="spellEnd"/>
      <w:r w:rsidRPr="00FE1A06">
        <w:rPr>
          <w:rFonts w:ascii="Times New Roman" w:eastAsia="MyriadPro-Light" w:hAnsi="Times New Roman" w:cs="Times New Roman"/>
          <w:sz w:val="24"/>
          <w:szCs w:val="24"/>
        </w:rPr>
        <w:t xml:space="preserve">, M., &amp; </w:t>
      </w:r>
      <w:proofErr w:type="spellStart"/>
      <w:r w:rsidRPr="00FE1A06">
        <w:rPr>
          <w:rFonts w:ascii="Times New Roman" w:eastAsia="MyriadPro-Light" w:hAnsi="Times New Roman" w:cs="Times New Roman"/>
          <w:sz w:val="24"/>
          <w:szCs w:val="24"/>
        </w:rPr>
        <w:t>Ringle</w:t>
      </w:r>
      <w:proofErr w:type="spellEnd"/>
      <w:r w:rsidRPr="00FE1A06">
        <w:rPr>
          <w:rFonts w:ascii="Times New Roman" w:eastAsia="MyriadPro-Light" w:hAnsi="Times New Roman" w:cs="Times New Roman"/>
          <w:sz w:val="24"/>
          <w:szCs w:val="24"/>
        </w:rPr>
        <w:t xml:space="preserve">, C. M. (2019). When to use and how to report the results of PLS-SEM. European Business Review, 31(1), 2–24. </w:t>
      </w:r>
      <w:hyperlink r:id="rId32" w:history="1">
        <w:r w:rsidRPr="00AA5B78">
          <w:rPr>
            <w:rStyle w:val="Hyperlink"/>
            <w:rFonts w:ascii="Times New Roman" w:eastAsia="MyriadPro-Light" w:hAnsi="Times New Roman" w:cs="Times New Roman"/>
            <w:sz w:val="24"/>
            <w:szCs w:val="24"/>
          </w:rPr>
          <w:t>https://doi.org/10.1108/EBR-11-2018-0203</w:t>
        </w:r>
      </w:hyperlink>
    </w:p>
    <w:p w14:paraId="79A8347C" w14:textId="69D778E9"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Hardesty, D. M., &amp; Bearden, W. O. (2004). The use of expert judges in scale development: Implications for improving face validity of measures of unobservable constructs. Journal of Business Research, 57, 98-107. </w:t>
      </w:r>
      <w:hyperlink r:id="rId33" w:history="1">
        <w:r w:rsidRPr="00AA5B78">
          <w:rPr>
            <w:rStyle w:val="Hyperlink"/>
            <w:rFonts w:ascii="Times New Roman" w:hAnsi="Times New Roman" w:cs="Times New Roman"/>
            <w:sz w:val="24"/>
            <w:szCs w:val="24"/>
          </w:rPr>
          <w:t>https://doi.org/10.1016/S0148-2963(01)00295-8</w:t>
        </w:r>
      </w:hyperlink>
    </w:p>
    <w:p w14:paraId="0DA8F1FE" w14:textId="1F374133"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t xml:space="preserve">Hayes, A. M., &amp; Feldman, G. (2004). Clarifying the construct of mindfulness in the context of emotion regulation and the process of change in therapy. Clinical Psychology: Science and Practice, 11(3), 255-262. </w:t>
      </w:r>
      <w:hyperlink r:id="rId34" w:history="1">
        <w:r w:rsidRPr="00AA5B78">
          <w:rPr>
            <w:rStyle w:val="Hyperlink"/>
            <w:rFonts w:ascii="Times New Roman" w:hAnsi="Times New Roman" w:cs="Times New Roman"/>
            <w:sz w:val="24"/>
            <w:szCs w:val="24"/>
            <w:shd w:val="clear" w:color="auto" w:fill="FFFFFF"/>
          </w:rPr>
          <w:t>https://doi.org/10.1093/clipsy.bph080</w:t>
        </w:r>
      </w:hyperlink>
    </w:p>
    <w:p w14:paraId="67834DD5" w14:textId="56D45F7C" w:rsidR="00FE1A06" w:rsidRDefault="00FE1A06" w:rsidP="00D82441">
      <w:pPr>
        <w:pStyle w:val="NormalWeb"/>
        <w:spacing w:before="0" w:beforeAutospacing="0" w:after="0" w:afterAutospacing="0" w:line="276" w:lineRule="auto"/>
        <w:ind w:left="360"/>
        <w:jc w:val="both"/>
        <w:rPr>
          <w:rFonts w:eastAsiaTheme="minorHAnsi"/>
        </w:rPr>
      </w:pPr>
      <w:proofErr w:type="spellStart"/>
      <w:r w:rsidRPr="00FE1A06">
        <w:rPr>
          <w:rFonts w:eastAsiaTheme="minorHAnsi"/>
        </w:rPr>
        <w:t>Heikkilä</w:t>
      </w:r>
      <w:proofErr w:type="spellEnd"/>
      <w:r w:rsidRPr="00FE1A06">
        <w:rPr>
          <w:rFonts w:eastAsiaTheme="minorHAnsi"/>
        </w:rPr>
        <w:t xml:space="preserve">, M., </w:t>
      </w:r>
      <w:proofErr w:type="spellStart"/>
      <w:r w:rsidRPr="00FE1A06">
        <w:rPr>
          <w:rFonts w:eastAsiaTheme="minorHAnsi"/>
        </w:rPr>
        <w:t>Bouwman</w:t>
      </w:r>
      <w:proofErr w:type="spellEnd"/>
      <w:r w:rsidRPr="00FE1A06">
        <w:rPr>
          <w:rFonts w:eastAsiaTheme="minorHAnsi"/>
        </w:rPr>
        <w:t xml:space="preserve">, W. A., &amp; </w:t>
      </w:r>
      <w:proofErr w:type="spellStart"/>
      <w:r w:rsidRPr="00FE1A06">
        <w:rPr>
          <w:rFonts w:eastAsiaTheme="minorHAnsi"/>
        </w:rPr>
        <w:t>Heikkilä</w:t>
      </w:r>
      <w:proofErr w:type="spellEnd"/>
      <w:r w:rsidRPr="00FE1A06">
        <w:rPr>
          <w:rFonts w:eastAsiaTheme="minorHAnsi"/>
        </w:rPr>
        <w:t xml:space="preserve">, J. (2018). From strategic goals to business model innovation paths: An exploratory study. Journal of Small Business and Enterprise Development, 25(1), 107–128. </w:t>
      </w:r>
      <w:hyperlink r:id="rId35" w:history="1">
        <w:r w:rsidRPr="00AA5B78">
          <w:rPr>
            <w:rStyle w:val="Hyperlink"/>
            <w:rFonts w:eastAsiaTheme="minorHAnsi"/>
          </w:rPr>
          <w:t>https://doi.org/10.1108/JSBED-03-2017-0097</w:t>
        </w:r>
      </w:hyperlink>
    </w:p>
    <w:p w14:paraId="7C6A813A" w14:textId="2CA1AF5C" w:rsidR="00FE1A06" w:rsidRDefault="00FE1A06" w:rsidP="00D82441">
      <w:pPr>
        <w:pStyle w:val="c-bibliographic-informationcitation"/>
        <w:shd w:val="clear" w:color="auto" w:fill="FFFFFF"/>
        <w:spacing w:before="0" w:beforeAutospacing="0" w:after="0" w:afterAutospacing="0" w:line="276" w:lineRule="auto"/>
        <w:ind w:left="360"/>
        <w:jc w:val="both"/>
      </w:pPr>
      <w:proofErr w:type="spellStart"/>
      <w:r w:rsidRPr="00FE1A06">
        <w:t>Henseler</w:t>
      </w:r>
      <w:proofErr w:type="spellEnd"/>
      <w:r w:rsidRPr="00FE1A06">
        <w:t xml:space="preserve">, J., </w:t>
      </w:r>
      <w:proofErr w:type="spellStart"/>
      <w:r w:rsidRPr="00FE1A06">
        <w:t>Ringle</w:t>
      </w:r>
      <w:proofErr w:type="spellEnd"/>
      <w:r w:rsidRPr="00FE1A06">
        <w:t xml:space="preserve">, C. M., &amp; </w:t>
      </w:r>
      <w:proofErr w:type="spellStart"/>
      <w:r w:rsidRPr="00FE1A06">
        <w:t>Sinkovics</w:t>
      </w:r>
      <w:proofErr w:type="spellEnd"/>
      <w:r w:rsidRPr="00FE1A06">
        <w:t xml:space="preserve">, R. R. (2009). The use of partial least squares path modeling in international marketing. In R. R. </w:t>
      </w:r>
      <w:proofErr w:type="spellStart"/>
      <w:r w:rsidRPr="00FE1A06">
        <w:t>Sinkovics</w:t>
      </w:r>
      <w:proofErr w:type="spellEnd"/>
      <w:r w:rsidRPr="00FE1A06">
        <w:t xml:space="preserve"> &amp; P. N. </w:t>
      </w:r>
      <w:proofErr w:type="spellStart"/>
      <w:r w:rsidRPr="00FE1A06">
        <w:t>Ghauri</w:t>
      </w:r>
      <w:proofErr w:type="spellEnd"/>
      <w:r w:rsidRPr="00FE1A06">
        <w:t xml:space="preserve"> (Eds.), New Challenges to International Marketing (Advances in International Marketing, Vol. 20, pp. </w:t>
      </w:r>
      <w:r w:rsidRPr="00FE1A06">
        <w:lastRenderedPageBreak/>
        <w:t xml:space="preserve">277-319). Emerald Group Publishing Limited. </w:t>
      </w:r>
      <w:hyperlink r:id="rId36" w:history="1">
        <w:r w:rsidRPr="00AA5B78">
          <w:rPr>
            <w:rStyle w:val="Hyperlink"/>
          </w:rPr>
          <w:t>https://doi.org/10.1108/S1474-7979(2009)0000020014</w:t>
        </w:r>
      </w:hyperlink>
    </w:p>
    <w:p w14:paraId="42728B7F" w14:textId="00546A74" w:rsidR="00FE1A06" w:rsidRPr="00FE1A06" w:rsidRDefault="00FE1A06" w:rsidP="00D82441">
      <w:pPr>
        <w:spacing w:after="0"/>
        <w:ind w:left="360"/>
        <w:jc w:val="both"/>
        <w:rPr>
          <w:rFonts w:ascii="Times New Roman" w:eastAsia="Times New Roman" w:hAnsi="Times New Roman" w:cs="Times New Roman"/>
          <w:sz w:val="24"/>
          <w:szCs w:val="24"/>
          <w:shd w:val="clear" w:color="auto" w:fill="EAEAEA"/>
          <w:lang w:val="fr-FR"/>
        </w:rPr>
      </w:pPr>
      <w:r w:rsidRPr="00FE1A06">
        <w:rPr>
          <w:rFonts w:ascii="Times New Roman" w:eastAsia="Times New Roman" w:hAnsi="Times New Roman" w:cs="Times New Roman"/>
          <w:sz w:val="24"/>
          <w:szCs w:val="24"/>
          <w:shd w:val="clear" w:color="auto" w:fill="EAEAEA"/>
        </w:rPr>
        <w:t xml:space="preserve">Hou, M. (2023). Digital economy, enterprise digital transformation, and digital business model: evidence from China. Asia Pacific Business Review, 29(4), 1200–1210. </w:t>
      </w:r>
      <w:hyperlink r:id="rId37" w:history="1">
        <w:r w:rsidRPr="00FE1A06">
          <w:rPr>
            <w:rStyle w:val="Hyperlink"/>
            <w:rFonts w:ascii="Times New Roman" w:eastAsia="Times New Roman" w:hAnsi="Times New Roman" w:cs="Times New Roman"/>
            <w:sz w:val="24"/>
            <w:szCs w:val="24"/>
            <w:shd w:val="clear" w:color="auto" w:fill="EAEAEA"/>
            <w:lang w:val="fr-FR"/>
          </w:rPr>
          <w:t>https://doi.org/10.1080/13602381.2023.2241762</w:t>
        </w:r>
      </w:hyperlink>
    </w:p>
    <w:p w14:paraId="499AFF80" w14:textId="3E6BA3AA" w:rsidR="000A43E5" w:rsidRPr="00D82441" w:rsidRDefault="000A43E5" w:rsidP="00D82441">
      <w:pPr>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lang w:val="fr-FR"/>
        </w:rPr>
        <w:t xml:space="preserve">Huang, C. C., Tu, Y., &amp; Xie, X. (2024). </w:t>
      </w:r>
      <w:r w:rsidRPr="00D82441">
        <w:rPr>
          <w:rFonts w:ascii="Times New Roman" w:hAnsi="Times New Roman" w:cs="Times New Roman"/>
          <w:sz w:val="24"/>
          <w:szCs w:val="24"/>
          <w:shd w:val="clear" w:color="auto" w:fill="FFFFFF"/>
        </w:rPr>
        <w:t>‘Mindfulness and job performance in employees of a multinational corporation: Moderated mediation of nationality, intercultural communication, and burnout’. </w:t>
      </w:r>
      <w:r w:rsidRPr="00D82441">
        <w:rPr>
          <w:rFonts w:ascii="Times New Roman" w:hAnsi="Times New Roman" w:cs="Times New Roman"/>
          <w:i/>
          <w:iCs/>
          <w:sz w:val="24"/>
          <w:szCs w:val="24"/>
          <w:shd w:val="clear" w:color="auto" w:fill="FFFFFF"/>
        </w:rPr>
        <w:t>Social Sciences &amp; Humanities Open</w:t>
      </w:r>
      <w:r w:rsidRPr="00D82441">
        <w:rPr>
          <w:rFonts w:ascii="Times New Roman" w:hAnsi="Times New Roman" w:cs="Times New Roman"/>
          <w:sz w:val="24"/>
          <w:szCs w:val="24"/>
          <w:shd w:val="clear" w:color="auto" w:fill="FFFFFF"/>
        </w:rPr>
        <w:t xml:space="preserve">, Vol. </w:t>
      </w:r>
      <w:r w:rsidRPr="00D82441">
        <w:rPr>
          <w:rFonts w:ascii="Times New Roman" w:hAnsi="Times New Roman" w:cs="Times New Roman"/>
          <w:i/>
          <w:iCs/>
          <w:sz w:val="24"/>
          <w:szCs w:val="24"/>
          <w:shd w:val="clear" w:color="auto" w:fill="FFFFFF"/>
        </w:rPr>
        <w:t>10</w:t>
      </w:r>
      <w:r w:rsidRPr="00D82441">
        <w:rPr>
          <w:rFonts w:ascii="Times New Roman" w:hAnsi="Times New Roman" w:cs="Times New Roman"/>
          <w:sz w:val="24"/>
          <w:szCs w:val="24"/>
          <w:shd w:val="clear" w:color="auto" w:fill="FFFFFF"/>
        </w:rPr>
        <w:t xml:space="preserve">, 100975. </w:t>
      </w:r>
      <w:hyperlink r:id="rId38" w:history="1">
        <w:r w:rsidRPr="00D82441">
          <w:rPr>
            <w:rStyle w:val="Hyperlink"/>
            <w:rFonts w:ascii="Times New Roman" w:hAnsi="Times New Roman" w:cs="Times New Roman"/>
            <w:color w:val="auto"/>
            <w:sz w:val="24"/>
            <w:szCs w:val="24"/>
            <w:shd w:val="clear" w:color="auto" w:fill="FFFFFF"/>
          </w:rPr>
          <w:t>https://doi.org/10.1016/j.ssaho.2024.100975</w:t>
        </w:r>
      </w:hyperlink>
      <w:r w:rsidRPr="00D82441">
        <w:rPr>
          <w:rFonts w:ascii="Times New Roman" w:hAnsi="Times New Roman" w:cs="Times New Roman"/>
          <w:sz w:val="24"/>
          <w:szCs w:val="24"/>
          <w:shd w:val="clear" w:color="auto" w:fill="FFFFFF"/>
        </w:rPr>
        <w:t xml:space="preserve"> </w:t>
      </w:r>
    </w:p>
    <w:p w14:paraId="1E9F1771" w14:textId="257B213D"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t xml:space="preserve">Hu, Y., Zhao, X., &amp; Chen, Y. (2019). The influence of managerial mindfulness on innovation: Evidence from China. Sustainability, 11(10), 2914. </w:t>
      </w:r>
      <w:hyperlink r:id="rId39" w:history="1">
        <w:r w:rsidRPr="00AA5B78">
          <w:rPr>
            <w:rStyle w:val="Hyperlink"/>
            <w:rFonts w:ascii="Times New Roman" w:hAnsi="Times New Roman" w:cs="Times New Roman"/>
            <w:sz w:val="24"/>
            <w:szCs w:val="24"/>
            <w:shd w:val="clear" w:color="auto" w:fill="FFFFFF"/>
          </w:rPr>
          <w:t>https://doi.org/10.3390/su11102914</w:t>
        </w:r>
      </w:hyperlink>
    </w:p>
    <w:p w14:paraId="30D66EBF" w14:textId="108AB06A" w:rsidR="00FE1A06" w:rsidRDefault="00FE1A06" w:rsidP="00D82441">
      <w:pPr>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Hu, Y., Chen, S., &amp; Wang, J. (2018). Managerial Humanistic Attention and CSR: Do Firm Characteristics Matter? Sustainability, 10(11), 4029. </w:t>
      </w:r>
      <w:hyperlink r:id="rId40" w:history="1">
        <w:r w:rsidRPr="00AA5B78">
          <w:rPr>
            <w:rStyle w:val="Hyperlink"/>
            <w:rFonts w:ascii="Times New Roman" w:hAnsi="Times New Roman" w:cs="Times New Roman"/>
            <w:sz w:val="24"/>
            <w:szCs w:val="24"/>
          </w:rPr>
          <w:t>https://doi.org/10.3390/su10114029</w:t>
        </w:r>
      </w:hyperlink>
    </w:p>
    <w:p w14:paraId="74503919" w14:textId="195D7176" w:rsidR="00963DCF" w:rsidRPr="00D82441" w:rsidRDefault="00A24FA6" w:rsidP="00D82441">
      <w:pPr>
        <w:spacing w:after="0"/>
        <w:ind w:left="360"/>
        <w:jc w:val="both"/>
        <w:rPr>
          <w:rFonts w:ascii="Times New Roman" w:hAnsi="Times New Roman" w:cs="Times New Roman"/>
          <w:sz w:val="24"/>
          <w:szCs w:val="24"/>
          <w:shd w:val="clear" w:color="auto" w:fill="FFFFFF"/>
        </w:rPr>
      </w:pPr>
      <w:r w:rsidRPr="00D82441">
        <w:rPr>
          <w:rFonts w:ascii="Times New Roman" w:hAnsi="Times New Roman" w:cs="Times New Roman"/>
          <w:sz w:val="24"/>
          <w:szCs w:val="24"/>
        </w:rPr>
        <w:t>Industrial Registration (2021),</w:t>
      </w:r>
      <w:r w:rsidR="00963DCF" w:rsidRPr="00D82441">
        <w:rPr>
          <w:rFonts w:ascii="Times New Roman" w:hAnsi="Times New Roman" w:cs="Times New Roman"/>
          <w:sz w:val="24"/>
          <w:szCs w:val="24"/>
        </w:rPr>
        <w:t xml:space="preserve"> Ministry of Industries, Sri Lanka</w:t>
      </w:r>
      <w:r w:rsidRPr="00D82441">
        <w:rPr>
          <w:rFonts w:ascii="Times New Roman" w:hAnsi="Times New Roman" w:cs="Times New Roman"/>
          <w:sz w:val="24"/>
          <w:szCs w:val="24"/>
        </w:rPr>
        <w:t xml:space="preserve">. </w:t>
      </w:r>
    </w:p>
    <w:p w14:paraId="0396322F" w14:textId="4CA5DBBF"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t xml:space="preserve">James, R., &amp; </w:t>
      </w:r>
      <w:proofErr w:type="spellStart"/>
      <w:r w:rsidRPr="00FE1A06">
        <w:rPr>
          <w:rFonts w:ascii="Times New Roman" w:hAnsi="Times New Roman" w:cs="Times New Roman"/>
          <w:sz w:val="24"/>
          <w:szCs w:val="24"/>
          <w:shd w:val="clear" w:color="auto" w:fill="FFFFFF"/>
        </w:rPr>
        <w:t>Kengatharan</w:t>
      </w:r>
      <w:proofErr w:type="spellEnd"/>
      <w:r w:rsidRPr="00FE1A06">
        <w:rPr>
          <w:rFonts w:ascii="Times New Roman" w:hAnsi="Times New Roman" w:cs="Times New Roman"/>
          <w:sz w:val="24"/>
          <w:szCs w:val="24"/>
          <w:shd w:val="clear" w:color="auto" w:fill="FFFFFF"/>
        </w:rPr>
        <w:t xml:space="preserve">, N. (2020). Exploring the effect of Covid-19 on small and medium enterprises: Early evidence from Sri Lanka. Journal of Applied Economics and Business Research JAEBR, 10(2), 115-125. </w:t>
      </w:r>
      <w:hyperlink r:id="rId41" w:history="1">
        <w:r w:rsidRPr="00AA5B78">
          <w:rPr>
            <w:rStyle w:val="Hyperlink"/>
            <w:rFonts w:ascii="Times New Roman" w:hAnsi="Times New Roman" w:cs="Times New Roman"/>
            <w:sz w:val="24"/>
            <w:szCs w:val="24"/>
            <w:shd w:val="clear" w:color="auto" w:fill="FFFFFF"/>
          </w:rPr>
          <w:t>http://repo.lib.jfn.ac.lk/ujrr/handle/123456789/4226</w:t>
        </w:r>
      </w:hyperlink>
    </w:p>
    <w:p w14:paraId="19BE0E49" w14:textId="041E74D8" w:rsidR="00FE1A06" w:rsidRDefault="00FE1A06" w:rsidP="00D82441">
      <w:pPr>
        <w:pStyle w:val="Default"/>
        <w:spacing w:line="276" w:lineRule="auto"/>
        <w:ind w:left="360"/>
        <w:jc w:val="both"/>
        <w:rPr>
          <w:rFonts w:ascii="Times New Roman" w:hAnsi="Times New Roman" w:cs="Times New Roman"/>
          <w:color w:val="auto"/>
          <w:shd w:val="clear" w:color="auto" w:fill="FFFFFF"/>
        </w:rPr>
      </w:pPr>
      <w:proofErr w:type="spellStart"/>
      <w:r w:rsidRPr="00FE1A06">
        <w:rPr>
          <w:rFonts w:ascii="Times New Roman" w:hAnsi="Times New Roman" w:cs="Times New Roman"/>
          <w:color w:val="auto"/>
          <w:shd w:val="clear" w:color="auto" w:fill="FFFFFF"/>
        </w:rPr>
        <w:t>Jobbehdar</w:t>
      </w:r>
      <w:proofErr w:type="spellEnd"/>
      <w:r w:rsidRPr="00FE1A06">
        <w:rPr>
          <w:rFonts w:ascii="Times New Roman" w:hAnsi="Times New Roman" w:cs="Times New Roman"/>
          <w:color w:val="auto"/>
          <w:shd w:val="clear" w:color="auto" w:fill="FFFFFF"/>
        </w:rPr>
        <w:t xml:space="preserve"> </w:t>
      </w:r>
      <w:proofErr w:type="spellStart"/>
      <w:r w:rsidRPr="00FE1A06">
        <w:rPr>
          <w:rFonts w:ascii="Times New Roman" w:hAnsi="Times New Roman" w:cs="Times New Roman"/>
          <w:color w:val="auto"/>
          <w:shd w:val="clear" w:color="auto" w:fill="FFFFFF"/>
        </w:rPr>
        <w:t>Nourafkan</w:t>
      </w:r>
      <w:proofErr w:type="spellEnd"/>
      <w:r w:rsidRPr="00FE1A06">
        <w:rPr>
          <w:rFonts w:ascii="Times New Roman" w:hAnsi="Times New Roman" w:cs="Times New Roman"/>
          <w:color w:val="auto"/>
          <w:shd w:val="clear" w:color="auto" w:fill="FFFFFF"/>
        </w:rPr>
        <w:t xml:space="preserve">, N., </w:t>
      </w:r>
      <w:proofErr w:type="spellStart"/>
      <w:r w:rsidRPr="00FE1A06">
        <w:rPr>
          <w:rFonts w:ascii="Times New Roman" w:hAnsi="Times New Roman" w:cs="Times New Roman"/>
          <w:color w:val="auto"/>
          <w:shd w:val="clear" w:color="auto" w:fill="FFFFFF"/>
        </w:rPr>
        <w:t>Tanova</w:t>
      </w:r>
      <w:proofErr w:type="spellEnd"/>
      <w:r w:rsidRPr="00FE1A06">
        <w:rPr>
          <w:rFonts w:ascii="Times New Roman" w:hAnsi="Times New Roman" w:cs="Times New Roman"/>
          <w:color w:val="auto"/>
          <w:shd w:val="clear" w:color="auto" w:fill="FFFFFF"/>
        </w:rPr>
        <w:t xml:space="preserve">, C., &amp; </w:t>
      </w:r>
      <w:proofErr w:type="spellStart"/>
      <w:r w:rsidRPr="00FE1A06">
        <w:rPr>
          <w:rFonts w:ascii="Times New Roman" w:hAnsi="Times New Roman" w:cs="Times New Roman"/>
          <w:color w:val="auto"/>
          <w:shd w:val="clear" w:color="auto" w:fill="FFFFFF"/>
        </w:rPr>
        <w:t>Gokmenoglu</w:t>
      </w:r>
      <w:proofErr w:type="spellEnd"/>
      <w:r w:rsidRPr="00FE1A06">
        <w:rPr>
          <w:rFonts w:ascii="Times New Roman" w:hAnsi="Times New Roman" w:cs="Times New Roman"/>
          <w:color w:val="auto"/>
          <w:shd w:val="clear" w:color="auto" w:fill="FFFFFF"/>
        </w:rPr>
        <w:t xml:space="preserve">, K. K. (2023). Can mindfulness improve organizational citizenship and innovative behaviors through its impact on well-being among </w:t>
      </w:r>
      <w:proofErr w:type="gramStart"/>
      <w:r w:rsidRPr="00FE1A06">
        <w:rPr>
          <w:rFonts w:ascii="Times New Roman" w:hAnsi="Times New Roman" w:cs="Times New Roman"/>
          <w:color w:val="auto"/>
          <w:shd w:val="clear" w:color="auto" w:fill="FFFFFF"/>
        </w:rPr>
        <w:t>academics?.</w:t>
      </w:r>
      <w:proofErr w:type="gramEnd"/>
      <w:r w:rsidRPr="00FE1A06">
        <w:rPr>
          <w:rFonts w:ascii="Times New Roman" w:hAnsi="Times New Roman" w:cs="Times New Roman"/>
          <w:color w:val="auto"/>
          <w:shd w:val="clear" w:color="auto" w:fill="FFFFFF"/>
        </w:rPr>
        <w:t xml:space="preserve"> Psychological Reports. </w:t>
      </w:r>
      <w:hyperlink r:id="rId42" w:history="1">
        <w:r w:rsidRPr="00AA5B78">
          <w:rPr>
            <w:rStyle w:val="Hyperlink"/>
            <w:rFonts w:ascii="Times New Roman" w:hAnsi="Times New Roman" w:cs="Times New Roman"/>
            <w:shd w:val="clear" w:color="auto" w:fill="FFFFFF"/>
          </w:rPr>
          <w:t>https://doi.org/10.1177/00332941211069517</w:t>
        </w:r>
      </w:hyperlink>
    </w:p>
    <w:p w14:paraId="449D729F" w14:textId="64C9D6A6"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FE1A06">
        <w:rPr>
          <w:rFonts w:ascii="Times New Roman" w:hAnsi="Times New Roman" w:cs="Times New Roman"/>
          <w:sz w:val="24"/>
          <w:szCs w:val="24"/>
          <w:shd w:val="clear" w:color="auto" w:fill="FFFFFF"/>
        </w:rPr>
        <w:t>Kanadli</w:t>
      </w:r>
      <w:proofErr w:type="spellEnd"/>
      <w:r w:rsidRPr="00FE1A06">
        <w:rPr>
          <w:rFonts w:ascii="Times New Roman" w:hAnsi="Times New Roman" w:cs="Times New Roman"/>
          <w:sz w:val="24"/>
          <w:szCs w:val="24"/>
          <w:shd w:val="clear" w:color="auto" w:fill="FFFFFF"/>
        </w:rPr>
        <w:t xml:space="preserve">, S. B., </w:t>
      </w:r>
      <w:proofErr w:type="spellStart"/>
      <w:r w:rsidRPr="00FE1A06">
        <w:rPr>
          <w:rFonts w:ascii="Times New Roman" w:hAnsi="Times New Roman" w:cs="Times New Roman"/>
          <w:sz w:val="24"/>
          <w:szCs w:val="24"/>
          <w:shd w:val="clear" w:color="auto" w:fill="FFFFFF"/>
        </w:rPr>
        <w:t>Alawadi</w:t>
      </w:r>
      <w:proofErr w:type="spellEnd"/>
      <w:r w:rsidRPr="00FE1A06">
        <w:rPr>
          <w:rFonts w:ascii="Times New Roman" w:hAnsi="Times New Roman" w:cs="Times New Roman"/>
          <w:sz w:val="24"/>
          <w:szCs w:val="24"/>
          <w:shd w:val="clear" w:color="auto" w:fill="FFFFFF"/>
        </w:rPr>
        <w:t xml:space="preserve">, A., </w:t>
      </w:r>
      <w:proofErr w:type="spellStart"/>
      <w:r w:rsidRPr="00FE1A06">
        <w:rPr>
          <w:rFonts w:ascii="Times New Roman" w:hAnsi="Times New Roman" w:cs="Times New Roman"/>
          <w:sz w:val="24"/>
          <w:szCs w:val="24"/>
          <w:shd w:val="clear" w:color="auto" w:fill="FFFFFF"/>
        </w:rPr>
        <w:t>Kakabadse</w:t>
      </w:r>
      <w:proofErr w:type="spellEnd"/>
      <w:r w:rsidRPr="00FE1A06">
        <w:rPr>
          <w:rFonts w:ascii="Times New Roman" w:hAnsi="Times New Roman" w:cs="Times New Roman"/>
          <w:sz w:val="24"/>
          <w:szCs w:val="24"/>
          <w:shd w:val="clear" w:color="auto" w:fill="FFFFFF"/>
        </w:rPr>
        <w:t xml:space="preserve">, N., &amp; Zhang, P. (2022). Do independent boards pay attention to corporate sustainability? Gender diversity can make a difference. *Corporate Governance: The International Journal of Business in Society*, *22*(7), 1390-1404. </w:t>
      </w:r>
      <w:hyperlink r:id="rId43" w:history="1">
        <w:r w:rsidRPr="00AA5B78">
          <w:rPr>
            <w:rStyle w:val="Hyperlink"/>
            <w:rFonts w:ascii="Times New Roman" w:hAnsi="Times New Roman" w:cs="Times New Roman"/>
            <w:sz w:val="24"/>
            <w:szCs w:val="24"/>
            <w:shd w:val="clear" w:color="auto" w:fill="FFFFFF"/>
          </w:rPr>
          <w:t>https://doi.org/10.1108/CG-09-2021-0352</w:t>
        </w:r>
      </w:hyperlink>
    </w:p>
    <w:p w14:paraId="514C8D98" w14:textId="570FD9C3" w:rsidR="00FE1A06" w:rsidRPr="00FE1A06" w:rsidRDefault="00FE1A06" w:rsidP="00D82441">
      <w:pPr>
        <w:autoSpaceDE w:val="0"/>
        <w:autoSpaceDN w:val="0"/>
        <w:adjustRightInd w:val="0"/>
        <w:spacing w:after="0"/>
        <w:ind w:left="360"/>
        <w:jc w:val="both"/>
        <w:rPr>
          <w:rFonts w:ascii="Times New Roman" w:hAnsi="Times New Roman" w:cs="Times New Roman"/>
          <w:sz w:val="24"/>
          <w:szCs w:val="24"/>
          <w:lang w:val="en-IN"/>
        </w:rPr>
      </w:pPr>
      <w:r w:rsidRPr="00FE1A06">
        <w:rPr>
          <w:rFonts w:ascii="Times New Roman" w:hAnsi="Times New Roman" w:cs="Times New Roman"/>
          <w:sz w:val="24"/>
          <w:szCs w:val="24"/>
        </w:rPr>
        <w:t xml:space="preserve">Kornfield, J. (1993). The seven factors of enlightenment. In R. Walsh &amp; F. Vaughan (Eds.), Paths beyond ego: The transpersonal vision (pp. 56–59). </w:t>
      </w:r>
      <w:r w:rsidRPr="00FE1A06">
        <w:rPr>
          <w:rFonts w:ascii="Times New Roman" w:hAnsi="Times New Roman" w:cs="Times New Roman"/>
          <w:sz w:val="24"/>
          <w:szCs w:val="24"/>
          <w:lang w:val="pt-BR"/>
        </w:rPr>
        <w:t xml:space="preserve">Los Angeles: Tarcher.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FE1A06">
        <w:rPr>
          <w:rFonts w:ascii="Times New Roman" w:hAnsi="Times New Roman" w:cs="Times New Roman"/>
          <w:sz w:val="24"/>
          <w:szCs w:val="24"/>
          <w:lang w:val="pt-BR"/>
        </w:rPr>
        <w:instrText>https://www.drrogerwalsh.com/paths-beyond-ego/</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FE1A06">
        <w:rPr>
          <w:rStyle w:val="Hyperlink"/>
          <w:rFonts w:ascii="Times New Roman" w:hAnsi="Times New Roman" w:cs="Times New Roman"/>
          <w:sz w:val="24"/>
          <w:szCs w:val="24"/>
          <w:lang w:val="en-IN"/>
        </w:rPr>
        <w:t>https://www.drrogerwalsh.com/paths-beyond-ego/</w:t>
      </w:r>
      <w:r>
        <w:rPr>
          <w:rFonts w:ascii="Times New Roman" w:hAnsi="Times New Roman" w:cs="Times New Roman"/>
          <w:sz w:val="24"/>
          <w:szCs w:val="24"/>
          <w:lang w:val="pt-BR"/>
        </w:rPr>
        <w:fldChar w:fldCharType="end"/>
      </w:r>
    </w:p>
    <w:p w14:paraId="4A05FC5A" w14:textId="38C9F279" w:rsidR="00FE1A06" w:rsidRDefault="00FE1A06" w:rsidP="00D82441">
      <w:pPr>
        <w:spacing w:after="0"/>
        <w:ind w:left="360"/>
        <w:jc w:val="both"/>
        <w:rPr>
          <w:rFonts w:ascii="Times New Roman" w:hAnsi="Times New Roman" w:cs="Times New Roman"/>
          <w:sz w:val="24"/>
          <w:szCs w:val="24"/>
          <w:lang w:val="en-IN"/>
        </w:rPr>
      </w:pPr>
      <w:proofErr w:type="spellStart"/>
      <w:r w:rsidRPr="00FE1A06">
        <w:rPr>
          <w:rFonts w:ascii="Times New Roman" w:hAnsi="Times New Roman" w:cs="Times New Roman"/>
          <w:sz w:val="24"/>
          <w:szCs w:val="24"/>
          <w:lang w:val="en-IN"/>
        </w:rPr>
        <w:t>Krejcie</w:t>
      </w:r>
      <w:proofErr w:type="spellEnd"/>
      <w:r w:rsidRPr="00FE1A06">
        <w:rPr>
          <w:rFonts w:ascii="Times New Roman" w:hAnsi="Times New Roman" w:cs="Times New Roman"/>
          <w:sz w:val="24"/>
          <w:szCs w:val="24"/>
          <w:lang w:val="en-IN"/>
        </w:rPr>
        <w:t xml:space="preserve">, R. V., &amp; Morgan, D. W. (1970). Determining sample size for research activities. Educational and Psychological Measurement, 30, 607-610. </w:t>
      </w:r>
      <w:hyperlink r:id="rId44" w:history="1">
        <w:r w:rsidRPr="00AA5B78">
          <w:rPr>
            <w:rStyle w:val="Hyperlink"/>
            <w:rFonts w:ascii="Times New Roman" w:hAnsi="Times New Roman" w:cs="Times New Roman"/>
            <w:sz w:val="24"/>
            <w:szCs w:val="24"/>
            <w:lang w:val="en-IN"/>
          </w:rPr>
          <w:t>https://doi.org/10.1177/001316447003000308</w:t>
        </w:r>
      </w:hyperlink>
    </w:p>
    <w:p w14:paraId="7D98A0C4" w14:textId="28F4DCD3"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FE1A06">
        <w:rPr>
          <w:rFonts w:ascii="Times New Roman" w:hAnsi="Times New Roman" w:cs="Times New Roman"/>
          <w:sz w:val="24"/>
          <w:szCs w:val="24"/>
          <w:shd w:val="clear" w:color="auto" w:fill="FFFFFF"/>
          <w:lang w:val="fr-FR"/>
        </w:rPr>
        <w:t>Latifi</w:t>
      </w:r>
      <w:proofErr w:type="spellEnd"/>
      <w:r w:rsidRPr="00FE1A06">
        <w:rPr>
          <w:rFonts w:ascii="Times New Roman" w:hAnsi="Times New Roman" w:cs="Times New Roman"/>
          <w:sz w:val="24"/>
          <w:szCs w:val="24"/>
          <w:shd w:val="clear" w:color="auto" w:fill="FFFFFF"/>
          <w:lang w:val="fr-FR"/>
        </w:rPr>
        <w:t xml:space="preserve">, M. A., </w:t>
      </w:r>
      <w:proofErr w:type="spellStart"/>
      <w:r w:rsidRPr="00FE1A06">
        <w:rPr>
          <w:rFonts w:ascii="Times New Roman" w:hAnsi="Times New Roman" w:cs="Times New Roman"/>
          <w:sz w:val="24"/>
          <w:szCs w:val="24"/>
          <w:shd w:val="clear" w:color="auto" w:fill="FFFFFF"/>
          <w:lang w:val="fr-FR"/>
        </w:rPr>
        <w:t>Nikou</w:t>
      </w:r>
      <w:proofErr w:type="spellEnd"/>
      <w:r w:rsidRPr="00FE1A06">
        <w:rPr>
          <w:rFonts w:ascii="Times New Roman" w:hAnsi="Times New Roman" w:cs="Times New Roman"/>
          <w:sz w:val="24"/>
          <w:szCs w:val="24"/>
          <w:shd w:val="clear" w:color="auto" w:fill="FFFFFF"/>
          <w:lang w:val="fr-FR"/>
        </w:rPr>
        <w:t xml:space="preserve">, S., &amp; </w:t>
      </w:r>
      <w:proofErr w:type="spellStart"/>
      <w:r w:rsidRPr="00FE1A06">
        <w:rPr>
          <w:rFonts w:ascii="Times New Roman" w:hAnsi="Times New Roman" w:cs="Times New Roman"/>
          <w:sz w:val="24"/>
          <w:szCs w:val="24"/>
          <w:shd w:val="clear" w:color="auto" w:fill="FFFFFF"/>
          <w:lang w:val="fr-FR"/>
        </w:rPr>
        <w:t>Bouwman</w:t>
      </w:r>
      <w:proofErr w:type="spellEnd"/>
      <w:r w:rsidRPr="00FE1A06">
        <w:rPr>
          <w:rFonts w:ascii="Times New Roman" w:hAnsi="Times New Roman" w:cs="Times New Roman"/>
          <w:sz w:val="24"/>
          <w:szCs w:val="24"/>
          <w:shd w:val="clear" w:color="auto" w:fill="FFFFFF"/>
          <w:lang w:val="fr-FR"/>
        </w:rPr>
        <w:t xml:space="preserve">, H. (2021). </w:t>
      </w:r>
      <w:r w:rsidRPr="00FE1A06">
        <w:rPr>
          <w:rFonts w:ascii="Times New Roman" w:hAnsi="Times New Roman" w:cs="Times New Roman"/>
          <w:sz w:val="24"/>
          <w:szCs w:val="24"/>
          <w:shd w:val="clear" w:color="auto" w:fill="FFFFFF"/>
        </w:rPr>
        <w:t xml:space="preserve">Business model innovation and firm performance: Exploring causal mechanisms in SMEs. </w:t>
      </w:r>
      <w:proofErr w:type="spellStart"/>
      <w:r w:rsidRPr="00FE1A06">
        <w:rPr>
          <w:rFonts w:ascii="Times New Roman" w:hAnsi="Times New Roman" w:cs="Times New Roman"/>
          <w:sz w:val="24"/>
          <w:szCs w:val="24"/>
          <w:shd w:val="clear" w:color="auto" w:fill="FFFFFF"/>
        </w:rPr>
        <w:t>Technovation</w:t>
      </w:r>
      <w:proofErr w:type="spellEnd"/>
      <w:r w:rsidRPr="00FE1A06">
        <w:rPr>
          <w:rFonts w:ascii="Times New Roman" w:hAnsi="Times New Roman" w:cs="Times New Roman"/>
          <w:sz w:val="24"/>
          <w:szCs w:val="24"/>
          <w:shd w:val="clear" w:color="auto" w:fill="FFFFFF"/>
        </w:rPr>
        <w:t xml:space="preserve">, 107, 102274. </w:t>
      </w:r>
      <w:hyperlink r:id="rId45" w:history="1">
        <w:r w:rsidRPr="00AA5B78">
          <w:rPr>
            <w:rStyle w:val="Hyperlink"/>
            <w:rFonts w:ascii="Times New Roman" w:hAnsi="Times New Roman" w:cs="Times New Roman"/>
            <w:sz w:val="24"/>
            <w:szCs w:val="24"/>
            <w:shd w:val="clear" w:color="auto" w:fill="FFFFFF"/>
          </w:rPr>
          <w:t>https://doi.org/10.1016/j.technovation.2021.102274</w:t>
        </w:r>
      </w:hyperlink>
    </w:p>
    <w:p w14:paraId="7A670327" w14:textId="6394A50C"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lang w:val="pt-BR"/>
        </w:rPr>
        <w:t xml:space="preserve">Mabenge, B. K., Ngorora-Madzimure, G. P. K., &amp; Makanyeza, C. (2022). </w:t>
      </w:r>
      <w:r w:rsidRPr="00FE1A06">
        <w:rPr>
          <w:rFonts w:ascii="Times New Roman" w:hAnsi="Times New Roman" w:cs="Times New Roman"/>
          <w:sz w:val="24"/>
          <w:szCs w:val="24"/>
        </w:rPr>
        <w:t xml:space="preserve">Dimensions of innovation and their effects on the performance of small and medium enterprises: the moderating role of firm’s age and size. Journal of Small Business &amp; Entrepreneurship, 34(6), 684-708. </w:t>
      </w:r>
      <w:hyperlink r:id="rId46" w:history="1">
        <w:r w:rsidRPr="00AA5B78">
          <w:rPr>
            <w:rStyle w:val="Hyperlink"/>
            <w:rFonts w:ascii="Times New Roman" w:hAnsi="Times New Roman" w:cs="Times New Roman"/>
            <w:sz w:val="24"/>
            <w:szCs w:val="24"/>
          </w:rPr>
          <w:t>https://doi.org/10.1080/08276331.2020.1725727</w:t>
        </w:r>
      </w:hyperlink>
    </w:p>
    <w:p w14:paraId="60D57146" w14:textId="65BC9F55" w:rsidR="00FE1A06" w:rsidRDefault="00FE1A06" w:rsidP="00D82441">
      <w:pPr>
        <w:autoSpaceDE w:val="0"/>
        <w:autoSpaceDN w:val="0"/>
        <w:adjustRightInd w:val="0"/>
        <w:spacing w:after="0"/>
        <w:ind w:left="360"/>
        <w:jc w:val="both"/>
        <w:rPr>
          <w:rFonts w:ascii="Times New Roman" w:hAnsi="Times New Roman" w:cs="Times New Roman"/>
          <w:sz w:val="24"/>
          <w:szCs w:val="24"/>
        </w:rPr>
      </w:pPr>
      <w:proofErr w:type="spellStart"/>
      <w:r w:rsidRPr="00FE1A06">
        <w:rPr>
          <w:rFonts w:ascii="Times New Roman" w:hAnsi="Times New Roman" w:cs="Times New Roman"/>
          <w:sz w:val="24"/>
          <w:szCs w:val="24"/>
        </w:rPr>
        <w:t>Magretta</w:t>
      </w:r>
      <w:proofErr w:type="spellEnd"/>
      <w:r w:rsidRPr="00FE1A06">
        <w:rPr>
          <w:rFonts w:ascii="Times New Roman" w:hAnsi="Times New Roman" w:cs="Times New Roman"/>
          <w:sz w:val="24"/>
          <w:szCs w:val="24"/>
        </w:rPr>
        <w:t xml:space="preserve">, J. (2002). Why business models matter. Harvard Business Review, 80(5), 86–92. </w:t>
      </w:r>
      <w:hyperlink r:id="rId47" w:history="1">
        <w:r w:rsidRPr="00AA5B78">
          <w:rPr>
            <w:rStyle w:val="Hyperlink"/>
            <w:rFonts w:ascii="Times New Roman" w:hAnsi="Times New Roman" w:cs="Times New Roman"/>
            <w:sz w:val="24"/>
            <w:szCs w:val="24"/>
          </w:rPr>
          <w:t>https://hbr.org/2002/05/why-business-models-matter</w:t>
        </w:r>
      </w:hyperlink>
      <w:bookmarkStart w:id="0" w:name="_GoBack"/>
      <w:bookmarkEnd w:id="0"/>
    </w:p>
    <w:p w14:paraId="51C3A2F2" w14:textId="569281D3" w:rsidR="00FE1A06" w:rsidRDefault="00FE1A06" w:rsidP="00D82441">
      <w:pPr>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lastRenderedPageBreak/>
        <w:t xml:space="preserve">Massa, L. (2023). Why uncertainty and sustainability will be key drivers of business model innovation. Journal of Business Models, 11(3), 24-29. </w:t>
      </w:r>
      <w:hyperlink r:id="rId48" w:history="1">
        <w:r w:rsidRPr="00AA5B78">
          <w:rPr>
            <w:rStyle w:val="Hyperlink"/>
            <w:rFonts w:ascii="Times New Roman" w:hAnsi="Times New Roman" w:cs="Times New Roman"/>
            <w:sz w:val="24"/>
            <w:szCs w:val="24"/>
            <w:shd w:val="clear" w:color="auto" w:fill="FFFFFF"/>
          </w:rPr>
          <w:t>https://doi.org/10.54337/jbm.v11i3.8119</w:t>
        </w:r>
      </w:hyperlink>
    </w:p>
    <w:p w14:paraId="1B9DC68F" w14:textId="604CD776" w:rsid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FE1A06">
        <w:rPr>
          <w:rFonts w:ascii="Times New Roman" w:hAnsi="Times New Roman" w:cs="Times New Roman"/>
          <w:sz w:val="24"/>
          <w:szCs w:val="24"/>
          <w:shd w:val="clear" w:color="auto" w:fill="FFFFFF"/>
        </w:rPr>
        <w:t xml:space="preserve">Munir, F. F. A. (2018). Reliability and validity analysis on the relationship between learning space, student’s satisfaction and perceived performance using SMART-PLS. International Journal of Academic Research in Business and Social Sciences, 8(1), 775–783. </w:t>
      </w:r>
      <w:hyperlink r:id="rId49" w:history="1">
        <w:r w:rsidRPr="00AA5B78">
          <w:rPr>
            <w:rStyle w:val="Hyperlink"/>
            <w:rFonts w:ascii="Times New Roman" w:hAnsi="Times New Roman" w:cs="Times New Roman"/>
            <w:sz w:val="24"/>
            <w:szCs w:val="24"/>
            <w:shd w:val="clear" w:color="auto" w:fill="FFFFFF"/>
          </w:rPr>
          <w:t>https://doi.org/10.6007/IJARBSS/v8-i1/3847</w:t>
        </w:r>
      </w:hyperlink>
    </w:p>
    <w:p w14:paraId="4D916825" w14:textId="7ED5B1E8"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Ministry of Industry and Commerce, Sri Lanka. (2016). National Policy Framework for Small and Medium Enterprises (SMEs) Development: Action Plan. </w:t>
      </w:r>
      <w:hyperlink r:id="rId50" w:history="1">
        <w:r w:rsidRPr="00AA5B78">
          <w:rPr>
            <w:rStyle w:val="Hyperlink"/>
            <w:rFonts w:ascii="Times New Roman" w:hAnsi="Times New Roman" w:cs="Times New Roman"/>
            <w:sz w:val="24"/>
            <w:szCs w:val="24"/>
          </w:rPr>
          <w:t>http://www.industry.gov.lk/web/images/pdf/framew_eng.pdf</w:t>
        </w:r>
      </w:hyperlink>
    </w:p>
    <w:p w14:paraId="0C8B1D64" w14:textId="6173FCA3" w:rsidR="00FE1A06" w:rsidRDefault="00FE1A06" w:rsidP="00D82441">
      <w:pPr>
        <w:autoSpaceDE w:val="0"/>
        <w:autoSpaceDN w:val="0"/>
        <w:adjustRightInd w:val="0"/>
        <w:spacing w:after="0"/>
        <w:ind w:left="360"/>
        <w:jc w:val="both"/>
        <w:rPr>
          <w:rFonts w:ascii="Times New Roman" w:eastAsia="BemboMTPro-Regular" w:hAnsi="Times New Roman" w:cs="Times New Roman"/>
          <w:sz w:val="24"/>
          <w:szCs w:val="24"/>
        </w:rPr>
      </w:pPr>
      <w:r w:rsidRPr="00FE1A06">
        <w:rPr>
          <w:rFonts w:ascii="Times New Roman" w:eastAsia="BemboMTPro-Regular" w:hAnsi="Times New Roman" w:cs="Times New Roman"/>
          <w:sz w:val="24"/>
          <w:szCs w:val="24"/>
        </w:rPr>
        <w:t xml:space="preserve">Nystrom, P. C., &amp; Starbuck, W. H. (1984). To avoid organizational crises, unlearn. Organizational Dynamics, 12(4), 53–65. </w:t>
      </w:r>
      <w:hyperlink r:id="rId51" w:history="1">
        <w:r w:rsidRPr="00AA5B78">
          <w:rPr>
            <w:rStyle w:val="Hyperlink"/>
            <w:rFonts w:ascii="Times New Roman" w:eastAsia="BemboMTPro-Regular" w:hAnsi="Times New Roman" w:cs="Times New Roman"/>
            <w:sz w:val="24"/>
            <w:szCs w:val="24"/>
          </w:rPr>
          <w:t>https://doi.org/10.1016/0090-2616(84)90011-1</w:t>
        </w:r>
      </w:hyperlink>
    </w:p>
    <w:p w14:paraId="6E9437A4" w14:textId="30F9A956" w:rsidR="00FE1A06" w:rsidRDefault="00FE1A06" w:rsidP="00D82441">
      <w:pPr>
        <w:autoSpaceDE w:val="0"/>
        <w:autoSpaceDN w:val="0"/>
        <w:adjustRightInd w:val="0"/>
        <w:spacing w:after="0"/>
        <w:ind w:left="360"/>
        <w:jc w:val="both"/>
        <w:rPr>
          <w:rFonts w:ascii="Times New Roman" w:hAnsi="Times New Roman" w:cs="Times New Roman"/>
          <w:sz w:val="24"/>
          <w:szCs w:val="24"/>
        </w:rPr>
      </w:pPr>
      <w:r w:rsidRPr="00FE1A06">
        <w:rPr>
          <w:rFonts w:ascii="Times New Roman" w:hAnsi="Times New Roman" w:cs="Times New Roman"/>
          <w:sz w:val="24"/>
          <w:szCs w:val="24"/>
        </w:rPr>
        <w:t xml:space="preserve">Ocasio, W. (1997). Towards an attention-based view of the firm. Strategic Management Journal, 18, 187–206. </w:t>
      </w:r>
      <w:hyperlink r:id="rId52" w:history="1">
        <w:r w:rsidRPr="00AA5B78">
          <w:rPr>
            <w:rStyle w:val="Hyperlink"/>
            <w:rFonts w:ascii="Times New Roman" w:hAnsi="Times New Roman" w:cs="Times New Roman"/>
            <w:sz w:val="24"/>
            <w:szCs w:val="24"/>
          </w:rPr>
          <w:t>https://doi.org/10.1002/(SICI)1097-0266(199707)18:1+&lt;187::AID-SMJ936&gt;3.3.CO;2-B</w:t>
        </w:r>
      </w:hyperlink>
    </w:p>
    <w:p w14:paraId="09AC6615" w14:textId="1269C953" w:rsidR="00FE1A06" w:rsidRPr="00FE1A06" w:rsidRDefault="00FE1A06" w:rsidP="00D82441">
      <w:pPr>
        <w:autoSpaceDE w:val="0"/>
        <w:autoSpaceDN w:val="0"/>
        <w:adjustRightInd w:val="0"/>
        <w:spacing w:after="0"/>
        <w:ind w:left="360"/>
        <w:jc w:val="both"/>
        <w:rPr>
          <w:rFonts w:ascii="Times New Roman" w:hAnsi="Times New Roman" w:cs="Times New Roman"/>
          <w:sz w:val="24"/>
          <w:szCs w:val="24"/>
          <w:shd w:val="clear" w:color="auto" w:fill="FFFFFF"/>
          <w:lang w:val="fr-FR"/>
        </w:rPr>
      </w:pPr>
      <w:r w:rsidRPr="00FE1A06">
        <w:rPr>
          <w:rFonts w:ascii="Times New Roman" w:hAnsi="Times New Roman" w:cs="Times New Roman"/>
          <w:sz w:val="24"/>
          <w:szCs w:val="24"/>
          <w:shd w:val="clear" w:color="auto" w:fill="FFFFFF"/>
        </w:rPr>
        <w:t xml:space="preserve">Ocasio, W., </w:t>
      </w:r>
      <w:proofErr w:type="spellStart"/>
      <w:r w:rsidRPr="00FE1A06">
        <w:rPr>
          <w:rFonts w:ascii="Times New Roman" w:hAnsi="Times New Roman" w:cs="Times New Roman"/>
          <w:sz w:val="24"/>
          <w:szCs w:val="24"/>
          <w:shd w:val="clear" w:color="auto" w:fill="FFFFFF"/>
        </w:rPr>
        <w:t>Yakis</w:t>
      </w:r>
      <w:proofErr w:type="spellEnd"/>
      <w:r w:rsidRPr="00FE1A06">
        <w:rPr>
          <w:rFonts w:ascii="Times New Roman" w:hAnsi="Times New Roman" w:cs="Times New Roman"/>
          <w:sz w:val="24"/>
          <w:szCs w:val="24"/>
          <w:shd w:val="clear" w:color="auto" w:fill="FFFFFF"/>
        </w:rPr>
        <w:t xml:space="preserve">-Douglas, B., Boynton, D., </w:t>
      </w:r>
      <w:proofErr w:type="spellStart"/>
      <w:r w:rsidRPr="00FE1A06">
        <w:rPr>
          <w:rFonts w:ascii="Times New Roman" w:hAnsi="Times New Roman" w:cs="Times New Roman"/>
          <w:sz w:val="24"/>
          <w:szCs w:val="24"/>
          <w:shd w:val="clear" w:color="auto" w:fill="FFFFFF"/>
        </w:rPr>
        <w:t>Laamanen</w:t>
      </w:r>
      <w:proofErr w:type="spellEnd"/>
      <w:r w:rsidRPr="00FE1A06">
        <w:rPr>
          <w:rFonts w:ascii="Times New Roman" w:hAnsi="Times New Roman" w:cs="Times New Roman"/>
          <w:sz w:val="24"/>
          <w:szCs w:val="24"/>
          <w:shd w:val="clear" w:color="auto" w:fill="FFFFFF"/>
        </w:rPr>
        <w:t xml:space="preserve">, T., </w:t>
      </w:r>
      <w:proofErr w:type="spellStart"/>
      <w:r w:rsidRPr="00FE1A06">
        <w:rPr>
          <w:rFonts w:ascii="Times New Roman" w:hAnsi="Times New Roman" w:cs="Times New Roman"/>
          <w:sz w:val="24"/>
          <w:szCs w:val="24"/>
          <w:shd w:val="clear" w:color="auto" w:fill="FFFFFF"/>
        </w:rPr>
        <w:t>Rerup</w:t>
      </w:r>
      <w:proofErr w:type="spellEnd"/>
      <w:r w:rsidRPr="00FE1A06">
        <w:rPr>
          <w:rFonts w:ascii="Times New Roman" w:hAnsi="Times New Roman" w:cs="Times New Roman"/>
          <w:sz w:val="24"/>
          <w:szCs w:val="24"/>
          <w:shd w:val="clear" w:color="auto" w:fill="FFFFFF"/>
        </w:rPr>
        <w:t xml:space="preserve">, C., </w:t>
      </w:r>
      <w:proofErr w:type="spellStart"/>
      <w:r w:rsidRPr="00FE1A06">
        <w:rPr>
          <w:rFonts w:ascii="Times New Roman" w:hAnsi="Times New Roman" w:cs="Times New Roman"/>
          <w:sz w:val="24"/>
          <w:szCs w:val="24"/>
          <w:shd w:val="clear" w:color="auto" w:fill="FFFFFF"/>
        </w:rPr>
        <w:t>Vaara</w:t>
      </w:r>
      <w:proofErr w:type="spellEnd"/>
      <w:r w:rsidRPr="00FE1A06">
        <w:rPr>
          <w:rFonts w:ascii="Times New Roman" w:hAnsi="Times New Roman" w:cs="Times New Roman"/>
          <w:sz w:val="24"/>
          <w:szCs w:val="24"/>
          <w:shd w:val="clear" w:color="auto" w:fill="FFFFFF"/>
        </w:rPr>
        <w:t xml:space="preserve">, E., &amp; Whittington, R. (2023). It's a Different World: A Dialog on the Attention-Based View in a Post-Chandlerian World. Journal of Management Inquiry, 32(2), 107-119. </w:t>
      </w:r>
      <w:hyperlink r:id="rId53" w:history="1">
        <w:r w:rsidRPr="00FE1A06">
          <w:rPr>
            <w:rStyle w:val="Hyperlink"/>
            <w:rFonts w:ascii="Times New Roman" w:hAnsi="Times New Roman" w:cs="Times New Roman"/>
            <w:sz w:val="24"/>
            <w:szCs w:val="24"/>
            <w:shd w:val="clear" w:color="auto" w:fill="FFFFFF"/>
            <w:lang w:val="fr-FR"/>
          </w:rPr>
          <w:t>https://doi.org/10.1177/10564926221103484</w:t>
        </w:r>
      </w:hyperlink>
    </w:p>
    <w:p w14:paraId="10613BD8" w14:textId="3C65EBB6" w:rsidR="00B71BDA" w:rsidRPr="00B71BDA" w:rsidRDefault="00B71BDA" w:rsidP="00D82441">
      <w:pPr>
        <w:autoSpaceDE w:val="0"/>
        <w:autoSpaceDN w:val="0"/>
        <w:adjustRightInd w:val="0"/>
        <w:spacing w:after="0"/>
        <w:ind w:left="360"/>
        <w:jc w:val="both"/>
        <w:rPr>
          <w:rFonts w:ascii="Times New Roman" w:hAnsi="Times New Roman" w:cs="Times New Roman"/>
          <w:sz w:val="24"/>
          <w:szCs w:val="24"/>
          <w:shd w:val="clear" w:color="auto" w:fill="FFFFFF"/>
          <w:lang w:val="pt-BR"/>
        </w:rPr>
      </w:pPr>
      <w:r w:rsidRPr="00B71BDA">
        <w:rPr>
          <w:rFonts w:ascii="Times New Roman" w:hAnsi="Times New Roman" w:cs="Times New Roman"/>
          <w:sz w:val="24"/>
          <w:szCs w:val="24"/>
          <w:shd w:val="clear" w:color="auto" w:fill="FFFFFF"/>
          <w:lang w:val="en-IN"/>
        </w:rPr>
        <w:t xml:space="preserve">Osterwalder, A., </w:t>
      </w:r>
      <w:proofErr w:type="spellStart"/>
      <w:r w:rsidRPr="00B71BDA">
        <w:rPr>
          <w:rFonts w:ascii="Times New Roman" w:hAnsi="Times New Roman" w:cs="Times New Roman"/>
          <w:sz w:val="24"/>
          <w:szCs w:val="24"/>
          <w:shd w:val="clear" w:color="auto" w:fill="FFFFFF"/>
          <w:lang w:val="en-IN"/>
        </w:rPr>
        <w:t>Pigneur</w:t>
      </w:r>
      <w:proofErr w:type="spellEnd"/>
      <w:r w:rsidRPr="00B71BDA">
        <w:rPr>
          <w:rFonts w:ascii="Times New Roman" w:hAnsi="Times New Roman" w:cs="Times New Roman"/>
          <w:sz w:val="24"/>
          <w:szCs w:val="24"/>
          <w:shd w:val="clear" w:color="auto" w:fill="FFFFFF"/>
          <w:lang w:val="en-IN"/>
        </w:rPr>
        <w:t xml:space="preserve">, Y., &amp; Tucci, C. L. (2005). Clarifying business models: Origins, present, and future of the concept. Communications of the Association for Information Systems, 16(1), 1-25. </w:t>
      </w:r>
      <w:hyperlink r:id="rId54" w:history="1">
        <w:r w:rsidRPr="00B71BDA">
          <w:rPr>
            <w:rStyle w:val="Hyperlink"/>
            <w:rFonts w:ascii="Times New Roman" w:hAnsi="Times New Roman" w:cs="Times New Roman"/>
            <w:sz w:val="24"/>
            <w:szCs w:val="24"/>
            <w:shd w:val="clear" w:color="auto" w:fill="FFFFFF"/>
            <w:lang w:val="pt-BR"/>
          </w:rPr>
          <w:t>https://doi.org/10.17705/1CAIS.01601</w:t>
        </w:r>
      </w:hyperlink>
    </w:p>
    <w:p w14:paraId="2066E12A" w14:textId="634DB1DD" w:rsidR="00B71BDA" w:rsidRDefault="00B71BDA" w:rsidP="00D82441">
      <w:pPr>
        <w:pBdr>
          <w:right w:val="single" w:sz="24" w:space="0" w:color="auto"/>
        </w:pBdr>
        <w:shd w:val="clear" w:color="auto" w:fill="FFFFFF"/>
        <w:spacing w:after="0"/>
        <w:ind w:left="360"/>
        <w:jc w:val="both"/>
        <w:rPr>
          <w:rFonts w:ascii="Times New Roman" w:hAnsi="Times New Roman" w:cs="Times New Roman"/>
          <w:sz w:val="24"/>
          <w:szCs w:val="24"/>
          <w:lang w:val="en-IN"/>
        </w:rPr>
      </w:pPr>
      <w:r w:rsidRPr="00B71BDA">
        <w:rPr>
          <w:rFonts w:ascii="Times New Roman" w:hAnsi="Times New Roman" w:cs="Times New Roman"/>
          <w:sz w:val="24"/>
          <w:szCs w:val="24"/>
          <w:lang w:val="en-IN"/>
        </w:rPr>
        <w:t xml:space="preserve">Osterwalder, A., </w:t>
      </w:r>
      <w:proofErr w:type="spellStart"/>
      <w:r w:rsidRPr="00B71BDA">
        <w:rPr>
          <w:rFonts w:ascii="Times New Roman" w:hAnsi="Times New Roman" w:cs="Times New Roman"/>
          <w:sz w:val="24"/>
          <w:szCs w:val="24"/>
          <w:lang w:val="en-IN"/>
        </w:rPr>
        <w:t>Pigneur</w:t>
      </w:r>
      <w:proofErr w:type="spellEnd"/>
      <w:r w:rsidRPr="00B71BDA">
        <w:rPr>
          <w:rFonts w:ascii="Times New Roman" w:hAnsi="Times New Roman" w:cs="Times New Roman"/>
          <w:sz w:val="24"/>
          <w:szCs w:val="24"/>
          <w:lang w:val="en-IN"/>
        </w:rPr>
        <w:t xml:space="preserve">, Y., Bernarda, G., Smith, A., &amp; Papadakos, T. (2014). Value Proposition Design: How to Create Products and Services Customers Want. John Wiley &amp; Sons Inc. </w:t>
      </w:r>
      <w:hyperlink r:id="rId55" w:history="1">
        <w:r w:rsidRPr="00AA5B78">
          <w:rPr>
            <w:rStyle w:val="Hyperlink"/>
            <w:rFonts w:ascii="Times New Roman" w:hAnsi="Times New Roman" w:cs="Times New Roman"/>
            <w:sz w:val="24"/>
            <w:szCs w:val="24"/>
            <w:lang w:val="en-IN"/>
          </w:rPr>
          <w:t>https://www.wiley.com/en-cn/Value+Proposition+Design%3A+How+to+Create+Products+and+Services+Customers+Want-p-9781118968062</w:t>
        </w:r>
      </w:hyperlink>
    </w:p>
    <w:p w14:paraId="6AD5F090" w14:textId="559A8EF9" w:rsidR="00B71BDA" w:rsidRDefault="00B71BDA"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B71BDA">
        <w:rPr>
          <w:rFonts w:ascii="Times New Roman" w:hAnsi="Times New Roman" w:cs="Times New Roman"/>
          <w:sz w:val="24"/>
          <w:szCs w:val="24"/>
          <w:shd w:val="clear" w:color="auto" w:fill="FFFFFF"/>
        </w:rPr>
        <w:t>Paeleman</w:t>
      </w:r>
      <w:proofErr w:type="spellEnd"/>
      <w:r w:rsidRPr="00B71BDA">
        <w:rPr>
          <w:rFonts w:ascii="Times New Roman" w:hAnsi="Times New Roman" w:cs="Times New Roman"/>
          <w:sz w:val="24"/>
          <w:szCs w:val="24"/>
          <w:shd w:val="clear" w:color="auto" w:fill="FFFFFF"/>
        </w:rPr>
        <w:t xml:space="preserve">, I., </w:t>
      </w:r>
      <w:proofErr w:type="spellStart"/>
      <w:r w:rsidRPr="00B71BDA">
        <w:rPr>
          <w:rFonts w:ascii="Times New Roman" w:hAnsi="Times New Roman" w:cs="Times New Roman"/>
          <w:sz w:val="24"/>
          <w:szCs w:val="24"/>
          <w:shd w:val="clear" w:color="auto" w:fill="FFFFFF"/>
        </w:rPr>
        <w:t>Vanacker</w:t>
      </w:r>
      <w:proofErr w:type="spellEnd"/>
      <w:r w:rsidRPr="00B71BDA">
        <w:rPr>
          <w:rFonts w:ascii="Times New Roman" w:hAnsi="Times New Roman" w:cs="Times New Roman"/>
          <w:sz w:val="24"/>
          <w:szCs w:val="24"/>
          <w:shd w:val="clear" w:color="auto" w:fill="FFFFFF"/>
        </w:rPr>
        <w:t xml:space="preserve">, T., &amp; Zahra, S. A. (2024). Should we be conservative or aggressive? SME managers' responses in a crisis and long‐term firm survival. Journal of Management Studies, 61(7), 2849–2884. </w:t>
      </w:r>
      <w:hyperlink r:id="rId56" w:history="1">
        <w:r w:rsidRPr="00AA5B78">
          <w:rPr>
            <w:rStyle w:val="Hyperlink"/>
            <w:rFonts w:ascii="Times New Roman" w:hAnsi="Times New Roman" w:cs="Times New Roman"/>
            <w:sz w:val="24"/>
            <w:szCs w:val="24"/>
            <w:shd w:val="clear" w:color="auto" w:fill="FFFFFF"/>
          </w:rPr>
          <w:t>https://doi.org/10.1111/joms.12993</w:t>
        </w:r>
      </w:hyperlink>
    </w:p>
    <w:p w14:paraId="14E2770F" w14:textId="79918259" w:rsidR="00B71BDA" w:rsidRDefault="00B71BDA" w:rsidP="00D82441">
      <w:pPr>
        <w:autoSpaceDE w:val="0"/>
        <w:autoSpaceDN w:val="0"/>
        <w:adjustRightInd w:val="0"/>
        <w:spacing w:after="0"/>
        <w:ind w:left="360"/>
        <w:jc w:val="both"/>
        <w:rPr>
          <w:rFonts w:ascii="Times New Roman" w:hAnsi="Times New Roman" w:cs="Times New Roman"/>
          <w:sz w:val="24"/>
          <w:szCs w:val="24"/>
        </w:rPr>
      </w:pPr>
      <w:r w:rsidRPr="00B71BDA">
        <w:rPr>
          <w:rFonts w:ascii="Times New Roman" w:hAnsi="Times New Roman" w:cs="Times New Roman"/>
          <w:sz w:val="24"/>
          <w:szCs w:val="24"/>
        </w:rPr>
        <w:t>Park, T., Reilly-</w:t>
      </w:r>
      <w:proofErr w:type="spellStart"/>
      <w:r w:rsidRPr="00B71BDA">
        <w:rPr>
          <w:rFonts w:ascii="Times New Roman" w:hAnsi="Times New Roman" w:cs="Times New Roman"/>
          <w:sz w:val="24"/>
          <w:szCs w:val="24"/>
        </w:rPr>
        <w:t>Spong</w:t>
      </w:r>
      <w:proofErr w:type="spellEnd"/>
      <w:r w:rsidRPr="00B71BDA">
        <w:rPr>
          <w:rFonts w:ascii="Times New Roman" w:hAnsi="Times New Roman" w:cs="Times New Roman"/>
          <w:sz w:val="24"/>
          <w:szCs w:val="24"/>
        </w:rPr>
        <w:t xml:space="preserve">, M., &amp; Gross, C. R. (2013). Mindfulness: A systematic review of instruments to measure an emergent patient-reported outcome (PRO). Quality of Life Research, 22(10), 2639–2659. </w:t>
      </w:r>
      <w:hyperlink r:id="rId57" w:history="1">
        <w:r w:rsidRPr="00AA5B78">
          <w:rPr>
            <w:rStyle w:val="Hyperlink"/>
            <w:rFonts w:ascii="Times New Roman" w:hAnsi="Times New Roman" w:cs="Times New Roman"/>
            <w:sz w:val="24"/>
            <w:szCs w:val="24"/>
          </w:rPr>
          <w:t>https://doi.org/10.1007/s11136-013-0395-8</w:t>
        </w:r>
      </w:hyperlink>
    </w:p>
    <w:p w14:paraId="5CCBBC82" w14:textId="01FCBC76" w:rsidR="00B71BDA" w:rsidRDefault="00B71BDA" w:rsidP="00D82441">
      <w:pPr>
        <w:tabs>
          <w:tab w:val="left" w:pos="924"/>
        </w:tabs>
        <w:spacing w:after="0"/>
        <w:ind w:left="360"/>
        <w:jc w:val="both"/>
        <w:rPr>
          <w:rFonts w:ascii="Times New Roman" w:hAnsi="Times New Roman" w:cs="Times New Roman"/>
          <w:sz w:val="24"/>
          <w:szCs w:val="24"/>
          <w:shd w:val="clear" w:color="auto" w:fill="FFFFFF"/>
        </w:rPr>
      </w:pPr>
      <w:r w:rsidRPr="00B71BDA">
        <w:rPr>
          <w:rFonts w:ascii="Times New Roman" w:hAnsi="Times New Roman" w:cs="Times New Roman"/>
          <w:sz w:val="24"/>
          <w:szCs w:val="24"/>
          <w:shd w:val="clear" w:color="auto" w:fill="FFFFFF"/>
        </w:rPr>
        <w:t xml:space="preserve">Podsakoff, P. M., </w:t>
      </w:r>
      <w:proofErr w:type="spellStart"/>
      <w:r w:rsidRPr="00B71BDA">
        <w:rPr>
          <w:rFonts w:ascii="Times New Roman" w:hAnsi="Times New Roman" w:cs="Times New Roman"/>
          <w:sz w:val="24"/>
          <w:szCs w:val="24"/>
          <w:shd w:val="clear" w:color="auto" w:fill="FFFFFF"/>
        </w:rPr>
        <w:t>MacKenzie</w:t>
      </w:r>
      <w:proofErr w:type="spellEnd"/>
      <w:r w:rsidRPr="00B71BDA">
        <w:rPr>
          <w:rFonts w:ascii="Times New Roman" w:hAnsi="Times New Roman" w:cs="Times New Roman"/>
          <w:sz w:val="24"/>
          <w:szCs w:val="24"/>
          <w:shd w:val="clear" w:color="auto" w:fill="FFFFFF"/>
        </w:rPr>
        <w:t xml:space="preserve">, S. B., Lee, J. Y., &amp; Podsakoff, N. P. (2003). Common method biases in behavioral research: A critical review of the literature and recommended remedies. Journal of Applied Psychology, 88(5), 879-903. </w:t>
      </w:r>
      <w:hyperlink r:id="rId58" w:history="1">
        <w:r w:rsidRPr="00AA5B78">
          <w:rPr>
            <w:rStyle w:val="Hyperlink"/>
            <w:rFonts w:ascii="Times New Roman" w:hAnsi="Times New Roman" w:cs="Times New Roman"/>
            <w:sz w:val="24"/>
            <w:szCs w:val="24"/>
            <w:shd w:val="clear" w:color="auto" w:fill="FFFFFF"/>
          </w:rPr>
          <w:t>https://doi.org/10.1037/0021-9010.88.5.879</w:t>
        </w:r>
      </w:hyperlink>
    </w:p>
    <w:p w14:paraId="617C223D" w14:textId="5CEF20D7" w:rsidR="00A11226" w:rsidRPr="00D82441" w:rsidRDefault="00A11226" w:rsidP="00D82441">
      <w:pPr>
        <w:tabs>
          <w:tab w:val="left" w:pos="924"/>
        </w:tabs>
        <w:spacing w:after="0"/>
        <w:ind w:left="360"/>
        <w:jc w:val="both"/>
        <w:rPr>
          <w:rFonts w:ascii="Times New Roman" w:hAnsi="Times New Roman" w:cs="Times New Roman"/>
          <w:sz w:val="24"/>
          <w:szCs w:val="24"/>
        </w:rPr>
      </w:pPr>
      <w:r w:rsidRPr="00D82441">
        <w:rPr>
          <w:rFonts w:ascii="Times New Roman" w:hAnsi="Times New Roman" w:cs="Times New Roman"/>
          <w:sz w:val="24"/>
          <w:szCs w:val="24"/>
        </w:rPr>
        <w:t>Poornima, C</w:t>
      </w:r>
      <w:r w:rsidR="00C27CCC" w:rsidRPr="00D82441">
        <w:rPr>
          <w:rFonts w:ascii="Times New Roman" w:hAnsi="Times New Roman" w:cs="Times New Roman"/>
          <w:sz w:val="24"/>
          <w:szCs w:val="24"/>
        </w:rPr>
        <w:t>.P. and Husain, A.S. (2021),</w:t>
      </w:r>
      <w:r w:rsidRPr="00D82441">
        <w:rPr>
          <w:rFonts w:ascii="Times New Roman" w:hAnsi="Times New Roman" w:cs="Times New Roman"/>
          <w:sz w:val="24"/>
          <w:szCs w:val="24"/>
        </w:rPr>
        <w:t xml:space="preserve"> </w:t>
      </w:r>
      <w:r w:rsidR="00C27CCC" w:rsidRPr="00D82441">
        <w:rPr>
          <w:rFonts w:ascii="Times New Roman" w:hAnsi="Times New Roman" w:cs="Times New Roman"/>
          <w:sz w:val="24"/>
          <w:szCs w:val="24"/>
        </w:rPr>
        <w:t>‘</w:t>
      </w:r>
      <w:r w:rsidRPr="00D82441">
        <w:rPr>
          <w:rFonts w:ascii="Times New Roman" w:hAnsi="Times New Roman" w:cs="Times New Roman"/>
          <w:sz w:val="24"/>
          <w:szCs w:val="24"/>
        </w:rPr>
        <w:t xml:space="preserve">A </w:t>
      </w:r>
      <w:proofErr w:type="spellStart"/>
      <w:r w:rsidRPr="00D82441">
        <w:rPr>
          <w:rFonts w:ascii="Times New Roman" w:hAnsi="Times New Roman" w:cs="Times New Roman"/>
          <w:sz w:val="24"/>
          <w:szCs w:val="24"/>
        </w:rPr>
        <w:t>Standardised</w:t>
      </w:r>
      <w:proofErr w:type="spellEnd"/>
      <w:r w:rsidRPr="00D82441">
        <w:rPr>
          <w:rFonts w:ascii="Times New Roman" w:hAnsi="Times New Roman" w:cs="Times New Roman"/>
          <w:sz w:val="24"/>
          <w:szCs w:val="24"/>
        </w:rPr>
        <w:t xml:space="preserve"> Scale to Measure the m-Readiness of Farmers</w:t>
      </w:r>
      <w:r w:rsidR="00C27CCC" w:rsidRPr="00D82441">
        <w:rPr>
          <w:rFonts w:ascii="Times New Roman" w:hAnsi="Times New Roman" w:cs="Times New Roman"/>
          <w:sz w:val="24"/>
          <w:szCs w:val="24"/>
        </w:rPr>
        <w:t>’</w:t>
      </w:r>
      <w:r w:rsidRPr="00D82441">
        <w:rPr>
          <w:rFonts w:ascii="Times New Roman" w:hAnsi="Times New Roman" w:cs="Times New Roman"/>
          <w:sz w:val="24"/>
          <w:szCs w:val="24"/>
        </w:rPr>
        <w:t xml:space="preserve">, </w:t>
      </w:r>
      <w:r w:rsidRPr="00D82441">
        <w:rPr>
          <w:rFonts w:ascii="Times New Roman" w:hAnsi="Times New Roman" w:cs="Times New Roman"/>
          <w:i/>
          <w:sz w:val="24"/>
          <w:szCs w:val="24"/>
        </w:rPr>
        <w:t>Indian Res. J. Ext. Edu</w:t>
      </w:r>
      <w:r w:rsidRPr="00D82441">
        <w:rPr>
          <w:rFonts w:ascii="Times New Roman" w:hAnsi="Times New Roman" w:cs="Times New Roman"/>
          <w:sz w:val="24"/>
          <w:szCs w:val="24"/>
        </w:rPr>
        <w:t xml:space="preserve">. </w:t>
      </w:r>
      <w:r w:rsidR="00C27CCC" w:rsidRPr="00D82441">
        <w:rPr>
          <w:rFonts w:ascii="Times New Roman" w:hAnsi="Times New Roman" w:cs="Times New Roman"/>
          <w:sz w:val="24"/>
          <w:szCs w:val="24"/>
        </w:rPr>
        <w:t xml:space="preserve">Vol. </w:t>
      </w:r>
      <w:r w:rsidRPr="00D82441">
        <w:rPr>
          <w:rFonts w:ascii="Times New Roman" w:hAnsi="Times New Roman" w:cs="Times New Roman"/>
          <w:sz w:val="24"/>
          <w:szCs w:val="24"/>
        </w:rPr>
        <w:t>21</w:t>
      </w:r>
      <w:r w:rsidR="00C27CCC" w:rsidRPr="00D82441">
        <w:rPr>
          <w:rFonts w:ascii="Times New Roman" w:hAnsi="Times New Roman" w:cs="Times New Roman"/>
          <w:sz w:val="24"/>
          <w:szCs w:val="24"/>
        </w:rPr>
        <w:t xml:space="preserve"> No. 1</w:t>
      </w:r>
      <w:r w:rsidRPr="00D82441">
        <w:rPr>
          <w:rFonts w:ascii="Times New Roman" w:hAnsi="Times New Roman" w:cs="Times New Roman"/>
          <w:sz w:val="24"/>
          <w:szCs w:val="24"/>
        </w:rPr>
        <w:t xml:space="preserve">, </w:t>
      </w:r>
      <w:r w:rsidR="00C27CCC" w:rsidRPr="00D82441">
        <w:rPr>
          <w:rFonts w:ascii="Times New Roman" w:hAnsi="Times New Roman" w:cs="Times New Roman"/>
          <w:sz w:val="24"/>
          <w:szCs w:val="24"/>
        </w:rPr>
        <w:t xml:space="preserve">pp. </w:t>
      </w:r>
      <w:r w:rsidRPr="00D82441">
        <w:rPr>
          <w:rFonts w:ascii="Times New Roman" w:hAnsi="Times New Roman" w:cs="Times New Roman"/>
          <w:sz w:val="24"/>
          <w:szCs w:val="24"/>
        </w:rPr>
        <w:t xml:space="preserve">87-90. </w:t>
      </w:r>
    </w:p>
    <w:p w14:paraId="2ADCA6C6" w14:textId="2B66AB8D" w:rsidR="00B71BDA" w:rsidRDefault="00B71BDA"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B71BDA">
        <w:rPr>
          <w:rFonts w:ascii="Times New Roman" w:hAnsi="Times New Roman" w:cs="Times New Roman"/>
          <w:sz w:val="24"/>
          <w:szCs w:val="24"/>
          <w:shd w:val="clear" w:color="auto" w:fill="FFFFFF"/>
        </w:rPr>
        <w:lastRenderedPageBreak/>
        <w:t>Pucihar</w:t>
      </w:r>
      <w:proofErr w:type="spellEnd"/>
      <w:r w:rsidRPr="00B71BDA">
        <w:rPr>
          <w:rFonts w:ascii="Times New Roman" w:hAnsi="Times New Roman" w:cs="Times New Roman"/>
          <w:sz w:val="24"/>
          <w:szCs w:val="24"/>
          <w:shd w:val="clear" w:color="auto" w:fill="FFFFFF"/>
        </w:rPr>
        <w:t xml:space="preserve">, A., </w:t>
      </w:r>
      <w:proofErr w:type="spellStart"/>
      <w:r w:rsidRPr="00B71BDA">
        <w:rPr>
          <w:rFonts w:ascii="Times New Roman" w:hAnsi="Times New Roman" w:cs="Times New Roman"/>
          <w:sz w:val="24"/>
          <w:szCs w:val="24"/>
          <w:shd w:val="clear" w:color="auto" w:fill="FFFFFF"/>
        </w:rPr>
        <w:t>Lenart</w:t>
      </w:r>
      <w:proofErr w:type="spellEnd"/>
      <w:r w:rsidRPr="00B71BDA">
        <w:rPr>
          <w:rFonts w:ascii="Times New Roman" w:hAnsi="Times New Roman" w:cs="Times New Roman"/>
          <w:sz w:val="24"/>
          <w:szCs w:val="24"/>
          <w:shd w:val="clear" w:color="auto" w:fill="FFFFFF"/>
        </w:rPr>
        <w:t xml:space="preserve">, G., </w:t>
      </w:r>
      <w:proofErr w:type="spellStart"/>
      <w:r w:rsidRPr="00B71BDA">
        <w:rPr>
          <w:rFonts w:ascii="Times New Roman" w:hAnsi="Times New Roman" w:cs="Times New Roman"/>
          <w:sz w:val="24"/>
          <w:szCs w:val="24"/>
          <w:shd w:val="clear" w:color="auto" w:fill="FFFFFF"/>
        </w:rPr>
        <w:t>Kljajić</w:t>
      </w:r>
      <w:proofErr w:type="spellEnd"/>
      <w:r w:rsidRPr="00B71BDA">
        <w:rPr>
          <w:rFonts w:ascii="Times New Roman" w:hAnsi="Times New Roman" w:cs="Times New Roman"/>
          <w:sz w:val="24"/>
          <w:szCs w:val="24"/>
          <w:shd w:val="clear" w:color="auto" w:fill="FFFFFF"/>
        </w:rPr>
        <w:t xml:space="preserve"> </w:t>
      </w:r>
      <w:proofErr w:type="spellStart"/>
      <w:r w:rsidRPr="00B71BDA">
        <w:rPr>
          <w:rFonts w:ascii="Times New Roman" w:hAnsi="Times New Roman" w:cs="Times New Roman"/>
          <w:sz w:val="24"/>
          <w:szCs w:val="24"/>
          <w:shd w:val="clear" w:color="auto" w:fill="FFFFFF"/>
        </w:rPr>
        <w:t>Borštnar</w:t>
      </w:r>
      <w:proofErr w:type="spellEnd"/>
      <w:r w:rsidRPr="00B71BDA">
        <w:rPr>
          <w:rFonts w:ascii="Times New Roman" w:hAnsi="Times New Roman" w:cs="Times New Roman"/>
          <w:sz w:val="24"/>
          <w:szCs w:val="24"/>
          <w:shd w:val="clear" w:color="auto" w:fill="FFFFFF"/>
        </w:rPr>
        <w:t xml:space="preserve">, M., Vidmar, D., &amp; </w:t>
      </w:r>
      <w:proofErr w:type="spellStart"/>
      <w:r w:rsidRPr="00B71BDA">
        <w:rPr>
          <w:rFonts w:ascii="Times New Roman" w:hAnsi="Times New Roman" w:cs="Times New Roman"/>
          <w:sz w:val="24"/>
          <w:szCs w:val="24"/>
          <w:shd w:val="clear" w:color="auto" w:fill="FFFFFF"/>
        </w:rPr>
        <w:t>Marolt</w:t>
      </w:r>
      <w:proofErr w:type="spellEnd"/>
      <w:r w:rsidRPr="00B71BDA">
        <w:rPr>
          <w:rFonts w:ascii="Times New Roman" w:hAnsi="Times New Roman" w:cs="Times New Roman"/>
          <w:sz w:val="24"/>
          <w:szCs w:val="24"/>
          <w:shd w:val="clear" w:color="auto" w:fill="FFFFFF"/>
        </w:rPr>
        <w:t xml:space="preserve">, M. (2019). Drivers and outcomes of business model innovation—Micro, small and medium-sized enterprises perspective. Sustainability, 11(2), 344. </w:t>
      </w:r>
      <w:hyperlink r:id="rId59" w:history="1">
        <w:r w:rsidRPr="00AA5B78">
          <w:rPr>
            <w:rStyle w:val="Hyperlink"/>
            <w:rFonts w:ascii="Times New Roman" w:hAnsi="Times New Roman" w:cs="Times New Roman"/>
            <w:sz w:val="24"/>
            <w:szCs w:val="24"/>
            <w:shd w:val="clear" w:color="auto" w:fill="FFFFFF"/>
          </w:rPr>
          <w:t>https://doi.org/10.3390/su11020344</w:t>
        </w:r>
      </w:hyperlink>
    </w:p>
    <w:p w14:paraId="20BABFD4" w14:textId="0D870FFF" w:rsidR="00B71BDA" w:rsidRDefault="00B71BDA"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B71BDA">
        <w:rPr>
          <w:rFonts w:ascii="Times New Roman" w:hAnsi="Times New Roman" w:cs="Times New Roman"/>
          <w:sz w:val="24"/>
          <w:szCs w:val="24"/>
          <w:shd w:val="clear" w:color="auto" w:fill="FFFFFF"/>
        </w:rPr>
        <w:t xml:space="preserve">Rahman, M. S., </w:t>
      </w:r>
      <w:proofErr w:type="spellStart"/>
      <w:r w:rsidRPr="00B71BDA">
        <w:rPr>
          <w:rFonts w:ascii="Times New Roman" w:hAnsi="Times New Roman" w:cs="Times New Roman"/>
          <w:sz w:val="24"/>
          <w:szCs w:val="24"/>
          <w:shd w:val="clear" w:color="auto" w:fill="FFFFFF"/>
        </w:rPr>
        <w:t>AbdelFattah</w:t>
      </w:r>
      <w:proofErr w:type="spellEnd"/>
      <w:r w:rsidRPr="00B71BDA">
        <w:rPr>
          <w:rFonts w:ascii="Times New Roman" w:hAnsi="Times New Roman" w:cs="Times New Roman"/>
          <w:sz w:val="24"/>
          <w:szCs w:val="24"/>
          <w:shd w:val="clear" w:color="auto" w:fill="FFFFFF"/>
        </w:rPr>
        <w:t xml:space="preserve">, F. A., Bag, S., &amp; </w:t>
      </w:r>
      <w:proofErr w:type="spellStart"/>
      <w:r w:rsidRPr="00B71BDA">
        <w:rPr>
          <w:rFonts w:ascii="Times New Roman" w:hAnsi="Times New Roman" w:cs="Times New Roman"/>
          <w:sz w:val="24"/>
          <w:szCs w:val="24"/>
          <w:shd w:val="clear" w:color="auto" w:fill="FFFFFF"/>
        </w:rPr>
        <w:t>Gani</w:t>
      </w:r>
      <w:proofErr w:type="spellEnd"/>
      <w:r w:rsidRPr="00B71BDA">
        <w:rPr>
          <w:rFonts w:ascii="Times New Roman" w:hAnsi="Times New Roman" w:cs="Times New Roman"/>
          <w:sz w:val="24"/>
          <w:szCs w:val="24"/>
          <w:shd w:val="clear" w:color="auto" w:fill="FFFFFF"/>
        </w:rPr>
        <w:t xml:space="preserve">, M. O. (2022). Survival strategies of SMEs amidst the COVID-19 pandemic: application of SEM and </w:t>
      </w:r>
      <w:proofErr w:type="spellStart"/>
      <w:r w:rsidRPr="00B71BDA">
        <w:rPr>
          <w:rFonts w:ascii="Times New Roman" w:hAnsi="Times New Roman" w:cs="Times New Roman"/>
          <w:sz w:val="24"/>
          <w:szCs w:val="24"/>
          <w:shd w:val="clear" w:color="auto" w:fill="FFFFFF"/>
        </w:rPr>
        <w:t>fsQCA</w:t>
      </w:r>
      <w:proofErr w:type="spellEnd"/>
      <w:r w:rsidRPr="00B71BDA">
        <w:rPr>
          <w:rFonts w:ascii="Times New Roman" w:hAnsi="Times New Roman" w:cs="Times New Roman"/>
          <w:sz w:val="24"/>
          <w:szCs w:val="24"/>
          <w:shd w:val="clear" w:color="auto" w:fill="FFFFFF"/>
        </w:rPr>
        <w:t xml:space="preserve">. Journal of Business &amp; Industrial Marketing, 37(10), 1990-2009. </w:t>
      </w:r>
      <w:hyperlink r:id="rId60" w:history="1">
        <w:r w:rsidRPr="00AA5B78">
          <w:rPr>
            <w:rStyle w:val="Hyperlink"/>
            <w:rFonts w:ascii="Times New Roman" w:hAnsi="Times New Roman" w:cs="Times New Roman"/>
            <w:sz w:val="24"/>
            <w:szCs w:val="24"/>
            <w:shd w:val="clear" w:color="auto" w:fill="FFFFFF"/>
          </w:rPr>
          <w:t>https://doi.org/10.1108/jbim-12-2020-0564</w:t>
        </w:r>
      </w:hyperlink>
    </w:p>
    <w:p w14:paraId="1E2E2EBD" w14:textId="302D9BEB" w:rsidR="00B71BDA" w:rsidRDefault="00B71BDA" w:rsidP="00D82441">
      <w:pPr>
        <w:spacing w:after="0"/>
        <w:ind w:left="360"/>
        <w:jc w:val="both"/>
        <w:rPr>
          <w:rFonts w:ascii="Times New Roman" w:hAnsi="Times New Roman" w:cs="Times New Roman"/>
          <w:sz w:val="24"/>
          <w:szCs w:val="24"/>
        </w:rPr>
      </w:pPr>
      <w:proofErr w:type="spellStart"/>
      <w:r w:rsidRPr="00B71BDA">
        <w:rPr>
          <w:rFonts w:ascii="Times New Roman" w:hAnsi="Times New Roman" w:cs="Times New Roman"/>
          <w:sz w:val="24"/>
          <w:szCs w:val="24"/>
        </w:rPr>
        <w:t>Rahula</w:t>
      </w:r>
      <w:proofErr w:type="spellEnd"/>
      <w:r w:rsidRPr="00B71BDA">
        <w:rPr>
          <w:rFonts w:ascii="Times New Roman" w:hAnsi="Times New Roman" w:cs="Times New Roman"/>
          <w:sz w:val="24"/>
          <w:szCs w:val="24"/>
        </w:rPr>
        <w:t xml:space="preserve">, W. S. (1974). What the Buddha taught. Grove Press. </w:t>
      </w:r>
      <w:hyperlink r:id="rId61" w:history="1">
        <w:r w:rsidRPr="00AA5B78">
          <w:rPr>
            <w:rStyle w:val="Hyperlink"/>
            <w:rFonts w:ascii="Times New Roman" w:hAnsi="Times New Roman" w:cs="Times New Roman"/>
            <w:sz w:val="24"/>
            <w:szCs w:val="24"/>
          </w:rPr>
          <w:t>https://www.groveatlantic.com/book/what-the-buddha-taught/</w:t>
        </w:r>
      </w:hyperlink>
    </w:p>
    <w:p w14:paraId="4772978A" w14:textId="66785E15" w:rsidR="00B71BDA" w:rsidRDefault="00B71BDA" w:rsidP="00D82441">
      <w:pPr>
        <w:spacing w:after="0"/>
        <w:ind w:left="360"/>
        <w:jc w:val="both"/>
        <w:rPr>
          <w:rFonts w:ascii="Times New Roman" w:hAnsi="Times New Roman" w:cs="Times New Roman"/>
          <w:sz w:val="24"/>
          <w:szCs w:val="24"/>
          <w:shd w:val="clear" w:color="auto" w:fill="FFFFFF"/>
        </w:rPr>
      </w:pPr>
      <w:proofErr w:type="spellStart"/>
      <w:r w:rsidRPr="00B71BDA">
        <w:rPr>
          <w:rFonts w:ascii="Times New Roman" w:hAnsi="Times New Roman" w:cs="Times New Roman"/>
          <w:sz w:val="24"/>
          <w:szCs w:val="24"/>
          <w:shd w:val="clear" w:color="auto" w:fill="FFFFFF"/>
        </w:rPr>
        <w:t>Ramayah</w:t>
      </w:r>
      <w:proofErr w:type="spellEnd"/>
      <w:r w:rsidRPr="00B71BDA">
        <w:rPr>
          <w:rFonts w:ascii="Times New Roman" w:hAnsi="Times New Roman" w:cs="Times New Roman"/>
          <w:sz w:val="24"/>
          <w:szCs w:val="24"/>
          <w:shd w:val="clear" w:color="auto" w:fill="FFFFFF"/>
        </w:rPr>
        <w:t xml:space="preserve">, T., </w:t>
      </w:r>
      <w:proofErr w:type="spellStart"/>
      <w:r w:rsidRPr="00B71BDA">
        <w:rPr>
          <w:rFonts w:ascii="Times New Roman" w:hAnsi="Times New Roman" w:cs="Times New Roman"/>
          <w:sz w:val="24"/>
          <w:szCs w:val="24"/>
          <w:shd w:val="clear" w:color="auto" w:fill="FFFFFF"/>
        </w:rPr>
        <w:t>Yeap</w:t>
      </w:r>
      <w:proofErr w:type="spellEnd"/>
      <w:r w:rsidRPr="00B71BDA">
        <w:rPr>
          <w:rFonts w:ascii="Times New Roman" w:hAnsi="Times New Roman" w:cs="Times New Roman"/>
          <w:sz w:val="24"/>
          <w:szCs w:val="24"/>
          <w:shd w:val="clear" w:color="auto" w:fill="FFFFFF"/>
        </w:rPr>
        <w:t xml:space="preserve">, J. A., Ahmad, N. H., Halim, H. A., &amp; Rahman, S. A. (2017). Testing a confirmatory model of Facebook usage in </w:t>
      </w:r>
      <w:proofErr w:type="spellStart"/>
      <w:r w:rsidRPr="00B71BDA">
        <w:rPr>
          <w:rFonts w:ascii="Times New Roman" w:hAnsi="Times New Roman" w:cs="Times New Roman"/>
          <w:sz w:val="24"/>
          <w:szCs w:val="24"/>
          <w:shd w:val="clear" w:color="auto" w:fill="FFFFFF"/>
        </w:rPr>
        <w:t>SmartPLS</w:t>
      </w:r>
      <w:proofErr w:type="spellEnd"/>
      <w:r w:rsidRPr="00B71BDA">
        <w:rPr>
          <w:rFonts w:ascii="Times New Roman" w:hAnsi="Times New Roman" w:cs="Times New Roman"/>
          <w:sz w:val="24"/>
          <w:szCs w:val="24"/>
          <w:shd w:val="clear" w:color="auto" w:fill="FFFFFF"/>
        </w:rPr>
        <w:t xml:space="preserve"> using consistent PLS. International Journal of Business and Innovation, 3(2), 1-14. </w:t>
      </w:r>
      <w:hyperlink r:id="rId62" w:history="1">
        <w:r w:rsidRPr="00AA5B78">
          <w:rPr>
            <w:rStyle w:val="Hyperlink"/>
            <w:rFonts w:ascii="Times New Roman" w:hAnsi="Times New Roman" w:cs="Times New Roman"/>
            <w:sz w:val="24"/>
            <w:szCs w:val="24"/>
            <w:shd w:val="clear" w:color="auto" w:fill="FFFFFF"/>
          </w:rPr>
          <w:t>http://www.theijbi.net/</w:t>
        </w:r>
      </w:hyperlink>
    </w:p>
    <w:p w14:paraId="3C95C876" w14:textId="371BEC03" w:rsidR="00B71BDA" w:rsidRDefault="00B71BDA" w:rsidP="00D82441">
      <w:pPr>
        <w:autoSpaceDE w:val="0"/>
        <w:autoSpaceDN w:val="0"/>
        <w:adjustRightInd w:val="0"/>
        <w:spacing w:after="0"/>
        <w:ind w:left="360"/>
        <w:jc w:val="both"/>
        <w:rPr>
          <w:rFonts w:ascii="Times New Roman" w:hAnsi="Times New Roman" w:cs="Times New Roman"/>
          <w:bCs/>
          <w:sz w:val="24"/>
          <w:szCs w:val="24"/>
        </w:rPr>
      </w:pPr>
      <w:r w:rsidRPr="00B71BDA">
        <w:rPr>
          <w:rFonts w:ascii="Times New Roman" w:hAnsi="Times New Roman" w:cs="Times New Roman"/>
          <w:bCs/>
          <w:sz w:val="24"/>
          <w:szCs w:val="24"/>
        </w:rPr>
        <w:t xml:space="preserve">Sekaran, U., &amp; Bougie, R. (2016). Research methods for business: A skill-building approach (7th ed.). John Wiley &amp; Sons. </w:t>
      </w:r>
      <w:hyperlink r:id="rId63" w:history="1">
        <w:r w:rsidRPr="00AA5B78">
          <w:rPr>
            <w:rStyle w:val="Hyperlink"/>
            <w:rFonts w:ascii="Times New Roman" w:hAnsi="Times New Roman" w:cs="Times New Roman"/>
            <w:bCs/>
            <w:sz w:val="24"/>
            <w:szCs w:val="24"/>
          </w:rPr>
          <w:t>https://www.wiley.com/en-us/Research+Methods+For+Business%3A+A+Skill+Building+Approach%2C+7th+Edition-p-9781119165552</w:t>
        </w:r>
      </w:hyperlink>
    </w:p>
    <w:p w14:paraId="3EF78B5E" w14:textId="0ED91D2F" w:rsidR="00B71BDA" w:rsidRDefault="00B71BDA" w:rsidP="00D82441">
      <w:pPr>
        <w:spacing w:after="0"/>
        <w:ind w:left="360"/>
        <w:jc w:val="both"/>
        <w:rPr>
          <w:rFonts w:ascii="Times New Roman" w:hAnsi="Times New Roman" w:cs="Times New Roman"/>
          <w:sz w:val="24"/>
          <w:szCs w:val="24"/>
        </w:rPr>
      </w:pPr>
      <w:proofErr w:type="spellStart"/>
      <w:r w:rsidRPr="00B71BDA">
        <w:rPr>
          <w:rFonts w:ascii="Times New Roman" w:hAnsi="Times New Roman" w:cs="Times New Roman"/>
          <w:sz w:val="24"/>
          <w:szCs w:val="24"/>
        </w:rPr>
        <w:t>Shihadeh</w:t>
      </w:r>
      <w:proofErr w:type="spellEnd"/>
      <w:r w:rsidRPr="00B71BDA">
        <w:rPr>
          <w:rFonts w:ascii="Times New Roman" w:hAnsi="Times New Roman" w:cs="Times New Roman"/>
          <w:sz w:val="24"/>
          <w:szCs w:val="24"/>
        </w:rPr>
        <w:t xml:space="preserve">, F., </w:t>
      </w:r>
      <w:proofErr w:type="spellStart"/>
      <w:r w:rsidRPr="00B71BDA">
        <w:rPr>
          <w:rFonts w:ascii="Times New Roman" w:hAnsi="Times New Roman" w:cs="Times New Roman"/>
          <w:sz w:val="24"/>
          <w:szCs w:val="24"/>
        </w:rPr>
        <w:t>Naradda</w:t>
      </w:r>
      <w:proofErr w:type="spellEnd"/>
      <w:r w:rsidRPr="00B71BDA">
        <w:rPr>
          <w:rFonts w:ascii="Times New Roman" w:hAnsi="Times New Roman" w:cs="Times New Roman"/>
          <w:sz w:val="24"/>
          <w:szCs w:val="24"/>
        </w:rPr>
        <w:t xml:space="preserve"> Gamage, S. K., &amp; </w:t>
      </w:r>
      <w:proofErr w:type="spellStart"/>
      <w:r w:rsidRPr="00B71BDA">
        <w:rPr>
          <w:rFonts w:ascii="Times New Roman" w:hAnsi="Times New Roman" w:cs="Times New Roman"/>
          <w:sz w:val="24"/>
          <w:szCs w:val="24"/>
        </w:rPr>
        <w:t>Hannoon</w:t>
      </w:r>
      <w:proofErr w:type="spellEnd"/>
      <w:r w:rsidRPr="00B71BDA">
        <w:rPr>
          <w:rFonts w:ascii="Times New Roman" w:hAnsi="Times New Roman" w:cs="Times New Roman"/>
          <w:sz w:val="24"/>
          <w:szCs w:val="24"/>
        </w:rPr>
        <w:t>, A. (2019). The causal relationship between SME sustainability and banks' risk. Economic research-</w:t>
      </w:r>
      <w:proofErr w:type="spellStart"/>
      <w:r w:rsidRPr="00B71BDA">
        <w:rPr>
          <w:rFonts w:ascii="Times New Roman" w:hAnsi="Times New Roman" w:cs="Times New Roman"/>
          <w:sz w:val="24"/>
          <w:szCs w:val="24"/>
        </w:rPr>
        <w:t>Ekonomska</w:t>
      </w:r>
      <w:proofErr w:type="spellEnd"/>
      <w:r w:rsidRPr="00B71BDA">
        <w:rPr>
          <w:rFonts w:ascii="Times New Roman" w:hAnsi="Times New Roman" w:cs="Times New Roman"/>
          <w:sz w:val="24"/>
          <w:szCs w:val="24"/>
        </w:rPr>
        <w:t xml:space="preserve"> </w:t>
      </w:r>
      <w:proofErr w:type="spellStart"/>
      <w:r w:rsidRPr="00B71BDA">
        <w:rPr>
          <w:rFonts w:ascii="Times New Roman" w:hAnsi="Times New Roman" w:cs="Times New Roman"/>
          <w:sz w:val="24"/>
          <w:szCs w:val="24"/>
        </w:rPr>
        <w:t>istraživanja</w:t>
      </w:r>
      <w:proofErr w:type="spellEnd"/>
      <w:r w:rsidRPr="00B71BDA">
        <w:rPr>
          <w:rFonts w:ascii="Times New Roman" w:hAnsi="Times New Roman" w:cs="Times New Roman"/>
          <w:sz w:val="24"/>
          <w:szCs w:val="24"/>
        </w:rPr>
        <w:t xml:space="preserve">, 32(1), 2743-2760. </w:t>
      </w:r>
      <w:hyperlink r:id="rId64" w:history="1">
        <w:r w:rsidRPr="00AA5B78">
          <w:rPr>
            <w:rStyle w:val="Hyperlink"/>
            <w:rFonts w:ascii="Times New Roman" w:hAnsi="Times New Roman" w:cs="Times New Roman"/>
            <w:sz w:val="24"/>
            <w:szCs w:val="24"/>
          </w:rPr>
          <w:t>https://doi.org/10.1080/1331677X.2019.1655465</w:t>
        </w:r>
      </w:hyperlink>
    </w:p>
    <w:p w14:paraId="01869188" w14:textId="6EA4A117" w:rsidR="00B71BDA" w:rsidRDefault="00B71BDA"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B71BDA">
        <w:rPr>
          <w:rFonts w:ascii="Times New Roman" w:hAnsi="Times New Roman" w:cs="Times New Roman"/>
          <w:sz w:val="24"/>
          <w:szCs w:val="24"/>
          <w:shd w:val="clear" w:color="auto" w:fill="FFFFFF"/>
        </w:rPr>
        <w:t>Shufutinsky</w:t>
      </w:r>
      <w:proofErr w:type="spellEnd"/>
      <w:r w:rsidRPr="00B71BDA">
        <w:rPr>
          <w:rFonts w:ascii="Times New Roman" w:hAnsi="Times New Roman" w:cs="Times New Roman"/>
          <w:sz w:val="24"/>
          <w:szCs w:val="24"/>
          <w:shd w:val="clear" w:color="auto" w:fill="FFFFFF"/>
        </w:rPr>
        <w:t xml:space="preserve">, A., Long, B., Sibel, J. R., &amp; </w:t>
      </w:r>
      <w:proofErr w:type="spellStart"/>
      <w:r w:rsidRPr="00B71BDA">
        <w:rPr>
          <w:rFonts w:ascii="Times New Roman" w:hAnsi="Times New Roman" w:cs="Times New Roman"/>
          <w:sz w:val="24"/>
          <w:szCs w:val="24"/>
          <w:shd w:val="clear" w:color="auto" w:fill="FFFFFF"/>
        </w:rPr>
        <w:t>Shufutinsky</w:t>
      </w:r>
      <w:proofErr w:type="spellEnd"/>
      <w:r w:rsidRPr="00B71BDA">
        <w:rPr>
          <w:rFonts w:ascii="Times New Roman" w:hAnsi="Times New Roman" w:cs="Times New Roman"/>
          <w:sz w:val="24"/>
          <w:szCs w:val="24"/>
          <w:shd w:val="clear" w:color="auto" w:fill="FFFFFF"/>
        </w:rPr>
        <w:t xml:space="preserve">, B. B. H. (2023). Shock Leader Mindfulness: An Essential Element for Leading Organizations through Crises. In </w:t>
      </w:r>
      <w:proofErr w:type="gramStart"/>
      <w:r w:rsidRPr="00B71BDA">
        <w:rPr>
          <w:rFonts w:ascii="Times New Roman" w:hAnsi="Times New Roman" w:cs="Times New Roman"/>
          <w:sz w:val="24"/>
          <w:szCs w:val="24"/>
          <w:shd w:val="clear" w:color="auto" w:fill="FFFFFF"/>
        </w:rPr>
        <w:t>The</w:t>
      </w:r>
      <w:proofErr w:type="gramEnd"/>
      <w:r w:rsidRPr="00B71BDA">
        <w:rPr>
          <w:rFonts w:ascii="Times New Roman" w:hAnsi="Times New Roman" w:cs="Times New Roman"/>
          <w:sz w:val="24"/>
          <w:szCs w:val="24"/>
          <w:shd w:val="clear" w:color="auto" w:fill="FFFFFF"/>
        </w:rPr>
        <w:t xml:space="preserve"> Routledge Companion to Leadership and Change (pp. 203-218). Routledge. </w:t>
      </w:r>
      <w:hyperlink r:id="rId65" w:history="1">
        <w:r w:rsidRPr="00AA5B78">
          <w:rPr>
            <w:rStyle w:val="Hyperlink"/>
            <w:rFonts w:ascii="Times New Roman" w:hAnsi="Times New Roman" w:cs="Times New Roman"/>
            <w:sz w:val="24"/>
            <w:szCs w:val="24"/>
            <w:shd w:val="clear" w:color="auto" w:fill="FFFFFF"/>
          </w:rPr>
          <w:t>https://doi.org/10.4324/9781003147305-18</w:t>
        </w:r>
      </w:hyperlink>
    </w:p>
    <w:p w14:paraId="5659D1C8" w14:textId="63A31308" w:rsidR="00B71BDA" w:rsidRDefault="00B71BDA" w:rsidP="00D82441">
      <w:pPr>
        <w:autoSpaceDE w:val="0"/>
        <w:autoSpaceDN w:val="0"/>
        <w:adjustRightInd w:val="0"/>
        <w:spacing w:after="0"/>
        <w:ind w:left="360"/>
        <w:jc w:val="both"/>
        <w:rPr>
          <w:rFonts w:ascii="Times New Roman" w:hAnsi="Times New Roman" w:cs="Times New Roman"/>
          <w:sz w:val="24"/>
          <w:szCs w:val="24"/>
        </w:rPr>
      </w:pPr>
      <w:r w:rsidRPr="00B71BDA">
        <w:rPr>
          <w:rFonts w:ascii="Times New Roman" w:hAnsi="Times New Roman" w:cs="Times New Roman"/>
          <w:sz w:val="24"/>
          <w:szCs w:val="24"/>
        </w:rPr>
        <w:t xml:space="preserve">Singh, S. K., </w:t>
      </w:r>
      <w:proofErr w:type="spellStart"/>
      <w:r w:rsidRPr="00B71BDA">
        <w:rPr>
          <w:rFonts w:ascii="Times New Roman" w:hAnsi="Times New Roman" w:cs="Times New Roman"/>
          <w:sz w:val="24"/>
          <w:szCs w:val="24"/>
        </w:rPr>
        <w:t>Vrontis</w:t>
      </w:r>
      <w:proofErr w:type="spellEnd"/>
      <w:r w:rsidRPr="00B71BDA">
        <w:rPr>
          <w:rFonts w:ascii="Times New Roman" w:hAnsi="Times New Roman" w:cs="Times New Roman"/>
          <w:sz w:val="24"/>
          <w:szCs w:val="24"/>
        </w:rPr>
        <w:t xml:space="preserve">, D., &amp; </w:t>
      </w:r>
      <w:proofErr w:type="spellStart"/>
      <w:r w:rsidRPr="00B71BDA">
        <w:rPr>
          <w:rFonts w:ascii="Times New Roman" w:hAnsi="Times New Roman" w:cs="Times New Roman"/>
          <w:sz w:val="24"/>
          <w:szCs w:val="24"/>
        </w:rPr>
        <w:t>Christofi</w:t>
      </w:r>
      <w:proofErr w:type="spellEnd"/>
      <w:r w:rsidRPr="00B71BDA">
        <w:rPr>
          <w:rFonts w:ascii="Times New Roman" w:hAnsi="Times New Roman" w:cs="Times New Roman"/>
          <w:sz w:val="24"/>
          <w:szCs w:val="24"/>
        </w:rPr>
        <w:t xml:space="preserve">, M. (2021). What makes mindful self-initiated expatriates bounce back, improvise and perform: Empirical evidence from the emerging markets. European Management Review. </w:t>
      </w:r>
      <w:hyperlink r:id="rId66" w:history="1">
        <w:r w:rsidRPr="00AA5B78">
          <w:rPr>
            <w:rStyle w:val="Hyperlink"/>
            <w:rFonts w:ascii="Times New Roman" w:hAnsi="Times New Roman" w:cs="Times New Roman"/>
            <w:sz w:val="24"/>
            <w:szCs w:val="24"/>
          </w:rPr>
          <w:t>https://doi.org/10.1111/emre.12456</w:t>
        </w:r>
      </w:hyperlink>
    </w:p>
    <w:p w14:paraId="329FD881" w14:textId="45327772" w:rsidR="00B71BDA" w:rsidRPr="00B71BDA" w:rsidRDefault="00B71BDA" w:rsidP="00D82441">
      <w:pPr>
        <w:pStyle w:val="c-bibliographic-informationcitation"/>
        <w:shd w:val="clear" w:color="auto" w:fill="FFFFFF"/>
        <w:spacing w:before="0" w:beforeAutospacing="0" w:after="0" w:afterAutospacing="0" w:line="276" w:lineRule="auto"/>
        <w:ind w:left="360"/>
        <w:jc w:val="both"/>
        <w:rPr>
          <w:rFonts w:eastAsiaTheme="minorHAnsi"/>
          <w:lang w:val="fr-FR"/>
        </w:rPr>
      </w:pPr>
      <w:r w:rsidRPr="00B71BDA">
        <w:rPr>
          <w:rFonts w:eastAsiaTheme="minorHAnsi"/>
        </w:rPr>
        <w:t xml:space="preserve">Small, C., &amp; Lew, C. (2021). Mindfulness, moral reasoning, and responsibility: Towards virtue in ethical decision-making. Journal of Business Ethics, 169(1), 103–117. </w:t>
      </w:r>
      <w:hyperlink r:id="rId67" w:history="1">
        <w:r w:rsidRPr="00B71BDA">
          <w:rPr>
            <w:rStyle w:val="Hyperlink"/>
            <w:rFonts w:eastAsiaTheme="minorHAnsi"/>
            <w:lang w:val="fr-FR"/>
          </w:rPr>
          <w:t>https://doi.org/10.1007/s10551-019-04272-y</w:t>
        </w:r>
      </w:hyperlink>
    </w:p>
    <w:p w14:paraId="31560375" w14:textId="0FD6B9E9" w:rsidR="00B71BDA" w:rsidRDefault="00B71BDA" w:rsidP="00D82441">
      <w:pPr>
        <w:spacing w:after="0"/>
        <w:ind w:left="360"/>
        <w:jc w:val="both"/>
        <w:rPr>
          <w:rFonts w:ascii="Times New Roman" w:eastAsia="Times New Roman" w:hAnsi="Times New Roman" w:cs="Times New Roman"/>
          <w:sz w:val="24"/>
          <w:szCs w:val="24"/>
          <w:lang w:val="en-IN"/>
        </w:rPr>
      </w:pPr>
      <w:r w:rsidRPr="00B71BDA">
        <w:rPr>
          <w:rFonts w:ascii="Times New Roman" w:eastAsia="Times New Roman" w:hAnsi="Times New Roman" w:cs="Times New Roman"/>
          <w:sz w:val="24"/>
          <w:szCs w:val="24"/>
          <w:lang w:val="fr-FR"/>
        </w:rPr>
        <w:t xml:space="preserve">Su, Z., Chen, J., Guo, H., &amp; Wang, D. (2022). </w:t>
      </w:r>
      <w:r w:rsidRPr="00B71BDA">
        <w:rPr>
          <w:rFonts w:ascii="Times New Roman" w:eastAsia="Times New Roman" w:hAnsi="Times New Roman" w:cs="Times New Roman"/>
          <w:sz w:val="24"/>
          <w:szCs w:val="24"/>
          <w:lang w:val="en-IN"/>
        </w:rPr>
        <w:t xml:space="preserve">Top management team's participative decision-making, heterogeneity, and management innovation: an information processing perspective. Asia Pacific Journal of Management, 39, 149–171. </w:t>
      </w:r>
      <w:hyperlink r:id="rId68" w:history="1">
        <w:r w:rsidRPr="00AA5B78">
          <w:rPr>
            <w:rStyle w:val="Hyperlink"/>
            <w:rFonts w:ascii="Times New Roman" w:eastAsia="Times New Roman" w:hAnsi="Times New Roman" w:cs="Times New Roman"/>
            <w:sz w:val="24"/>
            <w:szCs w:val="24"/>
            <w:lang w:val="en-IN"/>
          </w:rPr>
          <w:t>https://doi.org/10.1007/s10490-021-09752-2</w:t>
        </w:r>
      </w:hyperlink>
    </w:p>
    <w:p w14:paraId="5C483FEE" w14:textId="1063FD79" w:rsidR="00B71BDA" w:rsidRDefault="00B71BDA" w:rsidP="00D82441">
      <w:pPr>
        <w:autoSpaceDE w:val="0"/>
        <w:autoSpaceDN w:val="0"/>
        <w:adjustRightInd w:val="0"/>
        <w:spacing w:after="0"/>
        <w:ind w:left="360"/>
        <w:jc w:val="both"/>
        <w:rPr>
          <w:rFonts w:ascii="Times New Roman" w:hAnsi="Times New Roman" w:cs="Times New Roman"/>
          <w:sz w:val="24"/>
          <w:szCs w:val="24"/>
        </w:rPr>
      </w:pPr>
      <w:r w:rsidRPr="00B71BDA">
        <w:rPr>
          <w:rFonts w:ascii="Times New Roman" w:hAnsi="Times New Roman" w:cs="Times New Roman"/>
          <w:sz w:val="24"/>
          <w:szCs w:val="24"/>
        </w:rPr>
        <w:t xml:space="preserve">Teece, D. J. (2010). Business models, business strategy and innovation. Long Range Planning, 43(2-3), 172–194. </w:t>
      </w:r>
      <w:hyperlink r:id="rId69" w:history="1">
        <w:r w:rsidRPr="00AA5B78">
          <w:rPr>
            <w:rStyle w:val="Hyperlink"/>
            <w:rFonts w:ascii="Times New Roman" w:hAnsi="Times New Roman" w:cs="Times New Roman"/>
            <w:sz w:val="24"/>
            <w:szCs w:val="24"/>
          </w:rPr>
          <w:t>https://doi.org/10.1016/j.lrp.2009.07.003</w:t>
        </w:r>
      </w:hyperlink>
    </w:p>
    <w:p w14:paraId="1F31437C" w14:textId="36261B99" w:rsidR="00B71BDA" w:rsidRDefault="00B71BDA" w:rsidP="00D82441">
      <w:pPr>
        <w:autoSpaceDE w:val="0"/>
        <w:autoSpaceDN w:val="0"/>
        <w:adjustRightInd w:val="0"/>
        <w:spacing w:after="0"/>
        <w:ind w:left="360"/>
        <w:jc w:val="both"/>
        <w:rPr>
          <w:rFonts w:ascii="Times New Roman" w:hAnsi="Times New Roman" w:cs="Times New Roman"/>
          <w:sz w:val="24"/>
          <w:szCs w:val="24"/>
        </w:rPr>
      </w:pPr>
      <w:proofErr w:type="spellStart"/>
      <w:r w:rsidRPr="00B71BDA">
        <w:rPr>
          <w:rFonts w:ascii="Times New Roman" w:hAnsi="Times New Roman" w:cs="Times New Roman"/>
          <w:sz w:val="24"/>
          <w:szCs w:val="24"/>
        </w:rPr>
        <w:t>Terziovski</w:t>
      </w:r>
      <w:proofErr w:type="spellEnd"/>
      <w:r w:rsidRPr="00B71BDA">
        <w:rPr>
          <w:rFonts w:ascii="Times New Roman" w:hAnsi="Times New Roman" w:cs="Times New Roman"/>
          <w:sz w:val="24"/>
          <w:szCs w:val="24"/>
        </w:rPr>
        <w:t xml:space="preserve">, M. (2010). Innovation practice and its performance implications in small and medium enterprises (SMEs) in the manufacturing sector: A resource‐based view. Strategic Management Journal, 31(8), 892–902. </w:t>
      </w:r>
      <w:hyperlink r:id="rId70" w:history="1">
        <w:r w:rsidRPr="00AA5B78">
          <w:rPr>
            <w:rStyle w:val="Hyperlink"/>
            <w:rFonts w:ascii="Times New Roman" w:hAnsi="Times New Roman" w:cs="Times New Roman"/>
            <w:sz w:val="24"/>
            <w:szCs w:val="24"/>
          </w:rPr>
          <w:t>https://doi.org/10.1002/smj.841</w:t>
        </w:r>
      </w:hyperlink>
    </w:p>
    <w:p w14:paraId="29C863C2" w14:textId="2E47C242" w:rsidR="00B71BDA" w:rsidRDefault="00B71BDA"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B71BDA">
        <w:rPr>
          <w:rFonts w:ascii="Times New Roman" w:hAnsi="Times New Roman" w:cs="Times New Roman"/>
          <w:sz w:val="24"/>
          <w:szCs w:val="24"/>
          <w:shd w:val="clear" w:color="auto" w:fill="FFFFFF"/>
        </w:rPr>
        <w:t>Thukral</w:t>
      </w:r>
      <w:proofErr w:type="spellEnd"/>
      <w:r w:rsidRPr="00B71BDA">
        <w:rPr>
          <w:rFonts w:ascii="Times New Roman" w:hAnsi="Times New Roman" w:cs="Times New Roman"/>
          <w:sz w:val="24"/>
          <w:szCs w:val="24"/>
          <w:shd w:val="clear" w:color="auto" w:fill="FFFFFF"/>
        </w:rPr>
        <w:t xml:space="preserve">, E. (2021). COVID‐19: Small and medium enterprises challenges and responses with creativity, innovation, and entrepreneurship. *Strategic Change*, *30*(2), 153–158. </w:t>
      </w:r>
      <w:hyperlink r:id="rId71" w:history="1">
        <w:r w:rsidRPr="00AA5B78">
          <w:rPr>
            <w:rStyle w:val="Hyperlink"/>
            <w:rFonts w:ascii="Times New Roman" w:hAnsi="Times New Roman" w:cs="Times New Roman"/>
            <w:sz w:val="24"/>
            <w:szCs w:val="24"/>
            <w:shd w:val="clear" w:color="auto" w:fill="FFFFFF"/>
          </w:rPr>
          <w:t>https://doi.org/10.1002/jsc.2399</w:t>
        </w:r>
      </w:hyperlink>
    </w:p>
    <w:p w14:paraId="1A51B2F3" w14:textId="1ABE3FB4" w:rsidR="00B71BDA" w:rsidRDefault="00B71BDA" w:rsidP="00D82441">
      <w:pPr>
        <w:spacing w:after="0"/>
        <w:ind w:left="360"/>
        <w:jc w:val="both"/>
        <w:rPr>
          <w:rFonts w:ascii="Times New Roman" w:hAnsi="Times New Roman" w:cs="Times New Roman"/>
          <w:sz w:val="24"/>
          <w:szCs w:val="24"/>
        </w:rPr>
      </w:pPr>
      <w:r w:rsidRPr="00B71BDA">
        <w:rPr>
          <w:rFonts w:ascii="Times New Roman" w:hAnsi="Times New Roman" w:cs="Times New Roman"/>
          <w:sz w:val="24"/>
          <w:szCs w:val="24"/>
        </w:rPr>
        <w:lastRenderedPageBreak/>
        <w:t xml:space="preserve">Tuggle, C. S., </w:t>
      </w:r>
      <w:proofErr w:type="spellStart"/>
      <w:r w:rsidRPr="00B71BDA">
        <w:rPr>
          <w:rFonts w:ascii="Times New Roman" w:hAnsi="Times New Roman" w:cs="Times New Roman"/>
          <w:sz w:val="24"/>
          <w:szCs w:val="24"/>
        </w:rPr>
        <w:t>Schnatterly</w:t>
      </w:r>
      <w:proofErr w:type="spellEnd"/>
      <w:r w:rsidRPr="00B71BDA">
        <w:rPr>
          <w:rFonts w:ascii="Times New Roman" w:hAnsi="Times New Roman" w:cs="Times New Roman"/>
          <w:sz w:val="24"/>
          <w:szCs w:val="24"/>
        </w:rPr>
        <w:t xml:space="preserve">, K., &amp; Johnson, R. A. (2010). Attention patterns in the boardroom: How board composition and processes affect discussion of entrepreneurial issues. Academy of Management Journal, 53(3), 550-571. </w:t>
      </w:r>
      <w:hyperlink r:id="rId72" w:history="1">
        <w:r w:rsidRPr="00AA5B78">
          <w:rPr>
            <w:rStyle w:val="Hyperlink"/>
            <w:rFonts w:ascii="Times New Roman" w:hAnsi="Times New Roman" w:cs="Times New Roman"/>
            <w:sz w:val="24"/>
            <w:szCs w:val="24"/>
          </w:rPr>
          <w:t>https://doi.org/10.5465/amj.2010.51468687</w:t>
        </w:r>
      </w:hyperlink>
    </w:p>
    <w:p w14:paraId="6E9FACBA" w14:textId="2A67EAC1" w:rsidR="00B71BDA" w:rsidRDefault="00B71BDA" w:rsidP="00D82441">
      <w:pPr>
        <w:spacing w:after="0"/>
        <w:ind w:left="360"/>
        <w:jc w:val="both"/>
        <w:rPr>
          <w:rFonts w:ascii="Times New Roman" w:hAnsi="Times New Roman" w:cs="Times New Roman"/>
          <w:sz w:val="24"/>
          <w:szCs w:val="24"/>
          <w:shd w:val="clear" w:color="auto" w:fill="FFFFFF"/>
        </w:rPr>
      </w:pPr>
      <w:r w:rsidRPr="00B71BDA">
        <w:rPr>
          <w:rFonts w:ascii="Times New Roman" w:hAnsi="Times New Roman" w:cs="Times New Roman"/>
          <w:sz w:val="24"/>
          <w:szCs w:val="24"/>
          <w:shd w:val="clear" w:color="auto" w:fill="FFFFFF"/>
        </w:rPr>
        <w:t xml:space="preserve">Wang, M., Zheng, K., &amp; Dong, Y. (2023). The impact paths of BMI on growth stage enterprises in Sichuan China: a perspective of environment-strategy synergy. Technology Analysis &amp; Strategic Management </w:t>
      </w:r>
      <w:hyperlink r:id="rId73" w:history="1">
        <w:r w:rsidRPr="00AA5B78">
          <w:rPr>
            <w:rStyle w:val="Hyperlink"/>
            <w:rFonts w:ascii="Times New Roman" w:hAnsi="Times New Roman" w:cs="Times New Roman"/>
            <w:sz w:val="24"/>
            <w:szCs w:val="24"/>
            <w:shd w:val="clear" w:color="auto" w:fill="FFFFFF"/>
          </w:rPr>
          <w:t>https://doi.org/10.1080/09537325.2022.2163888</w:t>
        </w:r>
      </w:hyperlink>
    </w:p>
    <w:p w14:paraId="2DA8529C" w14:textId="335F6363" w:rsidR="00B71BDA" w:rsidRDefault="00B71BDA" w:rsidP="00D82441">
      <w:pPr>
        <w:autoSpaceDE w:val="0"/>
        <w:autoSpaceDN w:val="0"/>
        <w:adjustRightInd w:val="0"/>
        <w:spacing w:after="0"/>
        <w:ind w:left="360"/>
        <w:jc w:val="both"/>
        <w:rPr>
          <w:rFonts w:ascii="Times New Roman" w:hAnsi="Times New Roman" w:cs="Times New Roman"/>
          <w:sz w:val="24"/>
          <w:szCs w:val="24"/>
        </w:rPr>
      </w:pPr>
      <w:r w:rsidRPr="00B71BDA">
        <w:rPr>
          <w:rFonts w:ascii="Times New Roman" w:hAnsi="Times New Roman" w:cs="Times New Roman"/>
          <w:sz w:val="24"/>
          <w:szCs w:val="24"/>
        </w:rPr>
        <w:t xml:space="preserve">Wang, M., Zheng, K., &amp; Dong, Y. (2023). The impact paths of BMI on growth stage enterprises in Sichuan China: a perspective of environment-strategy synergy. Technology Analysis &amp; Strategic Management </w:t>
      </w:r>
      <w:hyperlink r:id="rId74" w:history="1">
        <w:r w:rsidRPr="00AA5B78">
          <w:rPr>
            <w:rStyle w:val="Hyperlink"/>
            <w:rFonts w:ascii="Times New Roman" w:hAnsi="Times New Roman" w:cs="Times New Roman"/>
            <w:sz w:val="24"/>
            <w:szCs w:val="24"/>
          </w:rPr>
          <w:t>https://doi.org/10.1080/09537325.2022.2163888</w:t>
        </w:r>
      </w:hyperlink>
    </w:p>
    <w:p w14:paraId="11B02A57" w14:textId="3E576E87" w:rsidR="00B71BDA" w:rsidRDefault="00B71BDA" w:rsidP="00D82441">
      <w:pPr>
        <w:autoSpaceDE w:val="0"/>
        <w:autoSpaceDN w:val="0"/>
        <w:adjustRightInd w:val="0"/>
        <w:spacing w:after="0"/>
        <w:ind w:left="360"/>
        <w:jc w:val="both"/>
        <w:rPr>
          <w:rFonts w:ascii="Times New Roman" w:hAnsi="Times New Roman" w:cs="Times New Roman"/>
          <w:sz w:val="24"/>
          <w:szCs w:val="24"/>
        </w:rPr>
      </w:pPr>
      <w:r w:rsidRPr="00B71BDA">
        <w:rPr>
          <w:rFonts w:ascii="Times New Roman" w:hAnsi="Times New Roman" w:cs="Times New Roman"/>
          <w:sz w:val="24"/>
          <w:szCs w:val="24"/>
        </w:rPr>
        <w:t xml:space="preserve">Weick, K. E., &amp; Roberts, K. H. (1993). Collective mind in organizations: Heedful interrelating on flight decks. Administrative Science Quarterly, 38(3), 357–381. </w:t>
      </w:r>
      <w:hyperlink r:id="rId75" w:history="1">
        <w:r w:rsidRPr="00AA5B78">
          <w:rPr>
            <w:rStyle w:val="Hyperlink"/>
            <w:rFonts w:ascii="Times New Roman" w:hAnsi="Times New Roman" w:cs="Times New Roman"/>
            <w:sz w:val="24"/>
            <w:szCs w:val="24"/>
          </w:rPr>
          <w:t>https://doi.org/10.2307/2393372</w:t>
        </w:r>
      </w:hyperlink>
    </w:p>
    <w:p w14:paraId="7A521A3A" w14:textId="3EBC31DD" w:rsidR="00B71BDA" w:rsidRDefault="00B71BDA" w:rsidP="00D82441">
      <w:pPr>
        <w:autoSpaceDE w:val="0"/>
        <w:autoSpaceDN w:val="0"/>
        <w:adjustRightInd w:val="0"/>
        <w:spacing w:after="0"/>
        <w:ind w:left="360"/>
        <w:jc w:val="both"/>
        <w:rPr>
          <w:rFonts w:ascii="Times New Roman" w:hAnsi="Times New Roman" w:cs="Times New Roman"/>
          <w:sz w:val="24"/>
          <w:szCs w:val="24"/>
          <w:shd w:val="clear" w:color="auto" w:fill="FFFFFF"/>
        </w:rPr>
      </w:pPr>
      <w:proofErr w:type="spellStart"/>
      <w:r w:rsidRPr="00B71BDA">
        <w:rPr>
          <w:rFonts w:ascii="Times New Roman" w:hAnsi="Times New Roman" w:cs="Times New Roman"/>
          <w:sz w:val="24"/>
          <w:szCs w:val="24"/>
          <w:shd w:val="clear" w:color="auto" w:fill="FFFFFF"/>
          <w:lang w:val="fr-FR"/>
        </w:rPr>
        <w:t>Ye</w:t>
      </w:r>
      <w:proofErr w:type="spellEnd"/>
      <w:r w:rsidRPr="00B71BDA">
        <w:rPr>
          <w:rFonts w:ascii="Times New Roman" w:hAnsi="Times New Roman" w:cs="Times New Roman"/>
          <w:sz w:val="24"/>
          <w:szCs w:val="24"/>
          <w:shd w:val="clear" w:color="auto" w:fill="FFFFFF"/>
          <w:lang w:val="fr-FR"/>
        </w:rPr>
        <w:t xml:space="preserve">, D., Liu, M. J., Luo, J., &amp; </w:t>
      </w:r>
      <w:proofErr w:type="spellStart"/>
      <w:r w:rsidRPr="00B71BDA">
        <w:rPr>
          <w:rFonts w:ascii="Times New Roman" w:hAnsi="Times New Roman" w:cs="Times New Roman"/>
          <w:sz w:val="24"/>
          <w:szCs w:val="24"/>
          <w:shd w:val="clear" w:color="auto" w:fill="FFFFFF"/>
          <w:lang w:val="fr-FR"/>
        </w:rPr>
        <w:t>Yannopoulou</w:t>
      </w:r>
      <w:proofErr w:type="spellEnd"/>
      <w:r w:rsidRPr="00B71BDA">
        <w:rPr>
          <w:rFonts w:ascii="Times New Roman" w:hAnsi="Times New Roman" w:cs="Times New Roman"/>
          <w:sz w:val="24"/>
          <w:szCs w:val="24"/>
          <w:shd w:val="clear" w:color="auto" w:fill="FFFFFF"/>
          <w:lang w:val="fr-FR"/>
        </w:rPr>
        <w:t xml:space="preserve">, N. (2022). </w:t>
      </w:r>
      <w:r w:rsidRPr="00B71BDA">
        <w:rPr>
          <w:rFonts w:ascii="Times New Roman" w:hAnsi="Times New Roman" w:cs="Times New Roman"/>
          <w:sz w:val="24"/>
          <w:szCs w:val="24"/>
          <w:shd w:val="clear" w:color="auto" w:fill="FFFFFF"/>
        </w:rPr>
        <w:t xml:space="preserve">How to achieve swift resilience: the role of digital innovation enabled mindfulness. Information Systems Frontiers, 26(2), 551-573. </w:t>
      </w:r>
      <w:hyperlink r:id="rId76" w:history="1">
        <w:r w:rsidRPr="00AA5B78">
          <w:rPr>
            <w:rStyle w:val="Hyperlink"/>
            <w:rFonts w:ascii="Times New Roman" w:hAnsi="Times New Roman" w:cs="Times New Roman"/>
            <w:sz w:val="24"/>
            <w:szCs w:val="24"/>
            <w:shd w:val="clear" w:color="auto" w:fill="FFFFFF"/>
          </w:rPr>
          <w:t>https://doi.org/10.1007/s10796-021-10225-6</w:t>
        </w:r>
      </w:hyperlink>
    </w:p>
    <w:p w14:paraId="71A60DDD" w14:textId="66EE4460" w:rsidR="00B71BDA" w:rsidRDefault="00B71BDA" w:rsidP="00D82441">
      <w:pPr>
        <w:autoSpaceDE w:val="0"/>
        <w:autoSpaceDN w:val="0"/>
        <w:adjustRightInd w:val="0"/>
        <w:spacing w:after="0"/>
        <w:ind w:left="360"/>
        <w:jc w:val="both"/>
        <w:rPr>
          <w:rFonts w:ascii="Times New Roman" w:hAnsi="Times New Roman" w:cs="Times New Roman"/>
          <w:sz w:val="24"/>
          <w:szCs w:val="24"/>
          <w:shd w:val="clear" w:color="auto" w:fill="FFFFFF"/>
        </w:rPr>
      </w:pPr>
      <w:r w:rsidRPr="00B71BDA">
        <w:rPr>
          <w:rFonts w:ascii="Times New Roman" w:hAnsi="Times New Roman" w:cs="Times New Roman"/>
          <w:sz w:val="24"/>
          <w:szCs w:val="24"/>
          <w:shd w:val="clear" w:color="auto" w:fill="FFFFFF"/>
          <w:lang w:val="fr-FR"/>
        </w:rPr>
        <w:t xml:space="preserve">Zhang, L., Yang, X., Zhu, S., &amp; Xia, Z. (2023). </w:t>
      </w:r>
      <w:r w:rsidRPr="00B71BDA">
        <w:rPr>
          <w:rFonts w:ascii="Times New Roman" w:hAnsi="Times New Roman" w:cs="Times New Roman"/>
          <w:sz w:val="24"/>
          <w:szCs w:val="24"/>
          <w:shd w:val="clear" w:color="auto" w:fill="FFFFFF"/>
        </w:rPr>
        <w:t xml:space="preserve">Business Model Innovation and Performance of Startups: The Moderating Role of External Legitimacy. Sustainability, 15(6), 5351. </w:t>
      </w:r>
      <w:hyperlink r:id="rId77" w:history="1">
        <w:r w:rsidRPr="00AA5B78">
          <w:rPr>
            <w:rStyle w:val="Hyperlink"/>
            <w:rFonts w:ascii="Times New Roman" w:hAnsi="Times New Roman" w:cs="Times New Roman"/>
            <w:sz w:val="24"/>
            <w:szCs w:val="24"/>
            <w:shd w:val="clear" w:color="auto" w:fill="FFFFFF"/>
          </w:rPr>
          <w:t>https://doi.org/10.3390/su15065351</w:t>
        </w:r>
      </w:hyperlink>
    </w:p>
    <w:p w14:paraId="58D0B896" w14:textId="3AD22688" w:rsidR="00B71BDA" w:rsidRDefault="00B71BDA" w:rsidP="00D82441">
      <w:pPr>
        <w:autoSpaceDE w:val="0"/>
        <w:autoSpaceDN w:val="0"/>
        <w:adjustRightInd w:val="0"/>
        <w:spacing w:after="0"/>
        <w:ind w:left="360"/>
        <w:jc w:val="both"/>
        <w:rPr>
          <w:rFonts w:ascii="Times New Roman" w:hAnsi="Times New Roman" w:cs="Times New Roman"/>
          <w:sz w:val="24"/>
          <w:szCs w:val="24"/>
        </w:rPr>
      </w:pPr>
      <w:r w:rsidRPr="00B71BDA">
        <w:rPr>
          <w:rFonts w:ascii="Times New Roman" w:hAnsi="Times New Roman" w:cs="Times New Roman"/>
          <w:sz w:val="24"/>
          <w:szCs w:val="24"/>
        </w:rPr>
        <w:t xml:space="preserve">Zhang, J., &amp; Wu, C. (2014). The influence of dispositional mindfulness on safety behaviors: A dual process perspective. Accident Analysis &amp; Prevention, 70, 24–32. </w:t>
      </w:r>
      <w:hyperlink r:id="rId78" w:history="1">
        <w:r w:rsidRPr="00AA5B78">
          <w:rPr>
            <w:rStyle w:val="Hyperlink"/>
            <w:rFonts w:ascii="Times New Roman" w:hAnsi="Times New Roman" w:cs="Times New Roman"/>
            <w:sz w:val="24"/>
            <w:szCs w:val="24"/>
          </w:rPr>
          <w:t>https://doi.org/10.1016/j.aap.2014.03.006</w:t>
        </w:r>
      </w:hyperlink>
    </w:p>
    <w:p w14:paraId="3970984F" w14:textId="72D10C45" w:rsidR="003A7261" w:rsidRPr="00D82441" w:rsidRDefault="007130D5" w:rsidP="00D82441">
      <w:pPr>
        <w:autoSpaceDE w:val="0"/>
        <w:autoSpaceDN w:val="0"/>
        <w:adjustRightInd w:val="0"/>
        <w:spacing w:after="0"/>
        <w:ind w:left="360"/>
        <w:jc w:val="both"/>
        <w:rPr>
          <w:rFonts w:ascii="Times New Roman" w:hAnsi="Times New Roman" w:cs="Times New Roman"/>
          <w:sz w:val="24"/>
          <w:szCs w:val="24"/>
        </w:rPr>
      </w:pPr>
      <w:r w:rsidRPr="00D82441">
        <w:rPr>
          <w:rFonts w:ascii="Times New Roman" w:hAnsi="Times New Roman" w:cs="Times New Roman"/>
          <w:sz w:val="24"/>
          <w:szCs w:val="24"/>
        </w:rPr>
        <w:t>Zheng, X. &amp; Xie, Q. (2015),</w:t>
      </w:r>
      <w:r w:rsidR="003A7261" w:rsidRPr="00D82441">
        <w:rPr>
          <w:rFonts w:ascii="Times New Roman" w:hAnsi="Times New Roman" w:cs="Times New Roman"/>
          <w:sz w:val="24"/>
          <w:szCs w:val="24"/>
        </w:rPr>
        <w:t xml:space="preserve"> </w:t>
      </w:r>
      <w:r w:rsidRPr="00D82441">
        <w:rPr>
          <w:rFonts w:ascii="Times New Roman" w:hAnsi="Times New Roman" w:cs="Times New Roman"/>
          <w:sz w:val="24"/>
          <w:szCs w:val="24"/>
        </w:rPr>
        <w:t>‘</w:t>
      </w:r>
      <w:r w:rsidR="003A7261" w:rsidRPr="00D82441">
        <w:rPr>
          <w:rFonts w:ascii="Times New Roman" w:hAnsi="Times New Roman" w:cs="Times New Roman"/>
          <w:sz w:val="24"/>
          <w:szCs w:val="24"/>
        </w:rPr>
        <w:t xml:space="preserve">The world’s top 500 </w:t>
      </w:r>
      <w:r w:rsidRPr="00D82441">
        <w:rPr>
          <w:rFonts w:ascii="Times New Roman" w:hAnsi="Times New Roman" w:cs="Times New Roman"/>
          <w:sz w:val="24"/>
          <w:szCs w:val="24"/>
        </w:rPr>
        <w:t xml:space="preserve">are meditating. What about you?’, </w:t>
      </w:r>
      <w:r w:rsidR="003A7261" w:rsidRPr="00D82441">
        <w:rPr>
          <w:rFonts w:ascii="Times New Roman" w:hAnsi="Times New Roman" w:cs="Times New Roman"/>
          <w:i/>
          <w:sz w:val="24"/>
          <w:szCs w:val="24"/>
        </w:rPr>
        <w:t>Tsinghua Bus. Rev</w:t>
      </w:r>
      <w:r w:rsidR="003A7261" w:rsidRPr="00D82441">
        <w:rPr>
          <w:rFonts w:ascii="Times New Roman" w:hAnsi="Times New Roman" w:cs="Times New Roman"/>
          <w:sz w:val="24"/>
          <w:szCs w:val="24"/>
        </w:rPr>
        <w:t xml:space="preserve">. </w:t>
      </w:r>
      <w:r w:rsidRPr="00D82441">
        <w:rPr>
          <w:rFonts w:ascii="Times New Roman" w:hAnsi="Times New Roman" w:cs="Times New Roman"/>
          <w:sz w:val="24"/>
          <w:szCs w:val="24"/>
        </w:rPr>
        <w:t xml:space="preserve">Vol. 48 pp. </w:t>
      </w:r>
      <w:r w:rsidR="003A7261" w:rsidRPr="00D82441">
        <w:rPr>
          <w:rFonts w:ascii="Times New Roman" w:hAnsi="Times New Roman" w:cs="Times New Roman"/>
          <w:sz w:val="24"/>
          <w:szCs w:val="24"/>
        </w:rPr>
        <w:t>14–19.</w:t>
      </w:r>
    </w:p>
    <w:p w14:paraId="2EA064D1" w14:textId="0605ABEF" w:rsidR="00B71BDA" w:rsidRDefault="00B71BDA" w:rsidP="00D82441">
      <w:pPr>
        <w:spacing w:after="0"/>
        <w:ind w:left="360"/>
        <w:jc w:val="both"/>
        <w:rPr>
          <w:rFonts w:ascii="Times New Roman" w:hAnsi="Times New Roman" w:cs="Times New Roman"/>
          <w:sz w:val="24"/>
          <w:szCs w:val="24"/>
        </w:rPr>
      </w:pPr>
      <w:proofErr w:type="spellStart"/>
      <w:r w:rsidRPr="00B71BDA">
        <w:rPr>
          <w:rFonts w:ascii="Times New Roman" w:hAnsi="Times New Roman" w:cs="Times New Roman"/>
          <w:sz w:val="24"/>
          <w:szCs w:val="24"/>
        </w:rPr>
        <w:t>Zott</w:t>
      </w:r>
      <w:proofErr w:type="spellEnd"/>
      <w:r w:rsidRPr="00B71BDA">
        <w:rPr>
          <w:rFonts w:ascii="Times New Roman" w:hAnsi="Times New Roman" w:cs="Times New Roman"/>
          <w:sz w:val="24"/>
          <w:szCs w:val="24"/>
        </w:rPr>
        <w:t xml:space="preserve">, C., &amp; Amit, R. (2010). Business model design: An activity system perspective. Long Range Planning, 43(2-3), 216–226. </w:t>
      </w:r>
      <w:hyperlink r:id="rId79" w:history="1">
        <w:r w:rsidRPr="00AA5B78">
          <w:rPr>
            <w:rStyle w:val="Hyperlink"/>
            <w:rFonts w:ascii="Times New Roman" w:hAnsi="Times New Roman" w:cs="Times New Roman"/>
            <w:sz w:val="24"/>
            <w:szCs w:val="24"/>
          </w:rPr>
          <w:t>https://doi.org/10.1016/j.lrp.2009.07.004</w:t>
        </w:r>
      </w:hyperlink>
    </w:p>
    <w:p w14:paraId="5AF90473" w14:textId="032863F7" w:rsidR="0088722A" w:rsidRDefault="00B71BDA" w:rsidP="00D82441">
      <w:pPr>
        <w:spacing w:after="0"/>
        <w:jc w:val="both"/>
        <w:rPr>
          <w:rFonts w:ascii="Times New Roman" w:hAnsi="Times New Roman" w:cs="Times New Roman"/>
          <w:sz w:val="24"/>
          <w:szCs w:val="24"/>
        </w:rPr>
      </w:pPr>
      <w:proofErr w:type="spellStart"/>
      <w:r w:rsidRPr="00B71BDA">
        <w:rPr>
          <w:rFonts w:ascii="Times New Roman" w:hAnsi="Times New Roman" w:cs="Times New Roman"/>
          <w:sz w:val="24"/>
          <w:szCs w:val="24"/>
          <w:shd w:val="clear" w:color="auto" w:fill="FFFFFF"/>
          <w:lang w:val="en-IN"/>
        </w:rPr>
        <w:t>Zott</w:t>
      </w:r>
      <w:proofErr w:type="spellEnd"/>
      <w:r w:rsidRPr="00B71BDA">
        <w:rPr>
          <w:rFonts w:ascii="Times New Roman" w:hAnsi="Times New Roman" w:cs="Times New Roman"/>
          <w:sz w:val="24"/>
          <w:szCs w:val="24"/>
          <w:shd w:val="clear" w:color="auto" w:fill="FFFFFF"/>
          <w:lang w:val="en-IN"/>
        </w:rPr>
        <w:t xml:space="preserve">, C., Amit, R., &amp; Massa, L. (2011). The business model: Recent developments and future research. Journal of Management, 37(4), 1019-1042. </w:t>
      </w:r>
      <w:hyperlink r:id="rId80" w:history="1">
        <w:r w:rsidRPr="00AA5B78">
          <w:rPr>
            <w:rStyle w:val="Hyperlink"/>
            <w:rFonts w:ascii="Times New Roman" w:hAnsi="Times New Roman" w:cs="Times New Roman"/>
            <w:sz w:val="24"/>
            <w:szCs w:val="24"/>
            <w:shd w:val="clear" w:color="auto" w:fill="FFFFFF"/>
            <w:lang w:val="en-IN"/>
          </w:rPr>
          <w:t>https://doi.org/10.1177/0149206311406265</w:t>
        </w:r>
      </w:hyperlink>
      <w:r>
        <w:rPr>
          <w:rFonts w:ascii="Times New Roman" w:hAnsi="Times New Roman" w:cs="Times New Roman"/>
          <w:sz w:val="24"/>
          <w:szCs w:val="24"/>
          <w:shd w:val="clear" w:color="auto" w:fill="FFFFFF"/>
          <w:lang w:val="en-IN"/>
        </w:rPr>
        <w:t xml:space="preserve"> </w:t>
      </w:r>
    </w:p>
    <w:p w14:paraId="1E2C93CF" w14:textId="77777777" w:rsidR="00B6714E" w:rsidRPr="00F004BC" w:rsidRDefault="00B6714E" w:rsidP="00F36017">
      <w:pPr>
        <w:spacing w:after="0"/>
        <w:ind w:left="142" w:hanging="142"/>
        <w:jc w:val="both"/>
        <w:rPr>
          <w:rFonts w:ascii="Times New Roman" w:hAnsi="Times New Roman" w:cs="Times New Roman"/>
          <w:sz w:val="24"/>
          <w:szCs w:val="24"/>
        </w:rPr>
      </w:pPr>
    </w:p>
    <w:p w14:paraId="2F2F327C" w14:textId="77777777" w:rsidR="00357C37" w:rsidRPr="00107976" w:rsidRDefault="00357C37" w:rsidP="00F36017">
      <w:pPr>
        <w:autoSpaceDE w:val="0"/>
        <w:autoSpaceDN w:val="0"/>
        <w:adjustRightInd w:val="0"/>
        <w:spacing w:after="0"/>
        <w:rPr>
          <w:rFonts w:ascii="URWPalladioL-Roma" w:hAnsi="URWPalladioL-Roma" w:cs="URWPalladioL-Roma"/>
          <w:sz w:val="18"/>
          <w:szCs w:val="18"/>
        </w:rPr>
      </w:pPr>
    </w:p>
    <w:sectPr w:rsidR="00357C37" w:rsidRPr="00107976">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D8D6" w14:textId="77777777" w:rsidR="00E02709" w:rsidRDefault="00E02709" w:rsidP="00D01499">
      <w:pPr>
        <w:spacing w:after="0" w:line="240" w:lineRule="auto"/>
      </w:pPr>
      <w:r>
        <w:separator/>
      </w:r>
    </w:p>
  </w:endnote>
  <w:endnote w:type="continuationSeparator" w:id="0">
    <w:p w14:paraId="2C1594EE" w14:textId="77777777" w:rsidR="00E02709" w:rsidRDefault="00E02709" w:rsidP="00D0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BemboMTPro-Regular">
    <w:altName w:val="MS Gothic"/>
    <w:panose1 w:val="00000000000000000000"/>
    <w:charset w:val="80"/>
    <w:family w:val="roman"/>
    <w:notTrueType/>
    <w:pitch w:val="default"/>
    <w:sig w:usb0="00000001" w:usb1="08070000" w:usb2="00000010" w:usb3="00000000" w:csb0="00020000"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8cb2ddbd+20">
    <w:altName w:val="MS Gothic"/>
    <w:panose1 w:val="00000000000000000000"/>
    <w:charset w:val="80"/>
    <w:family w:val="auto"/>
    <w:notTrueType/>
    <w:pitch w:val="default"/>
    <w:sig w:usb0="00000003" w:usb1="08070000" w:usb2="00000010" w:usb3="00000000" w:csb0="00020001" w:csb1="00000000"/>
  </w:font>
  <w:font w:name="MTSY">
    <w:altName w:val="MS Gothic"/>
    <w:panose1 w:val="00000000000000000000"/>
    <w:charset w:val="80"/>
    <w:family w:val="auto"/>
    <w:notTrueType/>
    <w:pitch w:val="default"/>
    <w:sig w:usb0="00000001" w:usb1="08070000" w:usb2="00000010" w:usb3="00000000" w:csb0="00020000" w:csb1="00000000"/>
  </w:font>
  <w:font w:name="WarnockPro-Regular">
    <w:altName w:val="Times New Roman"/>
    <w:panose1 w:val="00000000000000000000"/>
    <w:charset w:val="A1"/>
    <w:family w:val="roman"/>
    <w:notTrueType/>
    <w:pitch w:val="default"/>
    <w:sig w:usb0="00000081" w:usb1="00000000" w:usb2="00000000" w:usb3="00000000" w:csb0="00000008" w:csb1="00000000"/>
  </w:font>
  <w:font w:name="URWPalladioL-Rom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6C99" w14:textId="77777777" w:rsidR="00C54358" w:rsidRDefault="00C54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7C44" w14:textId="77777777" w:rsidR="00C54358" w:rsidRDefault="00C54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000BE" w14:textId="77777777" w:rsidR="00C54358" w:rsidRDefault="00C54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B66B6" w14:textId="77777777" w:rsidR="00E02709" w:rsidRDefault="00E02709" w:rsidP="00D01499">
      <w:pPr>
        <w:spacing w:after="0" w:line="240" w:lineRule="auto"/>
      </w:pPr>
      <w:r>
        <w:separator/>
      </w:r>
    </w:p>
  </w:footnote>
  <w:footnote w:type="continuationSeparator" w:id="0">
    <w:p w14:paraId="1960836B" w14:textId="77777777" w:rsidR="00E02709" w:rsidRDefault="00E02709" w:rsidP="00D0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2ACE" w14:textId="6122862B" w:rsidR="00C54358" w:rsidRDefault="00C54358">
    <w:pPr>
      <w:pStyle w:val="Header"/>
    </w:pPr>
    <w:r>
      <w:rPr>
        <w:noProof/>
      </w:rPr>
      <w:pict w14:anchorId="7190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97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22A1" w14:textId="1192C6C1" w:rsidR="00C54358" w:rsidRDefault="00C54358">
    <w:pPr>
      <w:pStyle w:val="Header"/>
    </w:pPr>
    <w:r>
      <w:rPr>
        <w:noProof/>
      </w:rPr>
      <w:pict w14:anchorId="0BAD4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97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4F1A" w14:textId="372DDA0F" w:rsidR="00C54358" w:rsidRDefault="00C54358">
    <w:pPr>
      <w:pStyle w:val="Header"/>
    </w:pPr>
    <w:r>
      <w:rPr>
        <w:noProof/>
      </w:rPr>
      <w:pict w14:anchorId="694FD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97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752D"/>
    <w:multiLevelType w:val="multilevel"/>
    <w:tmpl w:val="374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00063"/>
    <w:multiLevelType w:val="multilevel"/>
    <w:tmpl w:val="E2A2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1D00EC"/>
    <w:multiLevelType w:val="hybridMultilevel"/>
    <w:tmpl w:val="FDF2E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757"/>
    <w:rsid w:val="000053EA"/>
    <w:rsid w:val="000103A4"/>
    <w:rsid w:val="0001123E"/>
    <w:rsid w:val="000115EE"/>
    <w:rsid w:val="0001198D"/>
    <w:rsid w:val="00015A86"/>
    <w:rsid w:val="0002573F"/>
    <w:rsid w:val="000275C3"/>
    <w:rsid w:val="00033537"/>
    <w:rsid w:val="000416C6"/>
    <w:rsid w:val="00050B3F"/>
    <w:rsid w:val="0005447E"/>
    <w:rsid w:val="0005557F"/>
    <w:rsid w:val="00064CA8"/>
    <w:rsid w:val="000713C4"/>
    <w:rsid w:val="00071B29"/>
    <w:rsid w:val="00071E81"/>
    <w:rsid w:val="00076849"/>
    <w:rsid w:val="0007691C"/>
    <w:rsid w:val="00082AAC"/>
    <w:rsid w:val="000861DF"/>
    <w:rsid w:val="000A3624"/>
    <w:rsid w:val="000A43E5"/>
    <w:rsid w:val="000B2951"/>
    <w:rsid w:val="000B3589"/>
    <w:rsid w:val="000B5594"/>
    <w:rsid w:val="000D285C"/>
    <w:rsid w:val="000D2921"/>
    <w:rsid w:val="000E08D4"/>
    <w:rsid w:val="000E22C4"/>
    <w:rsid w:val="000E3A92"/>
    <w:rsid w:val="000E7D19"/>
    <w:rsid w:val="001055D9"/>
    <w:rsid w:val="001065C0"/>
    <w:rsid w:val="001069D8"/>
    <w:rsid w:val="00107976"/>
    <w:rsid w:val="00113A26"/>
    <w:rsid w:val="0011611A"/>
    <w:rsid w:val="00116D71"/>
    <w:rsid w:val="0012030E"/>
    <w:rsid w:val="00126998"/>
    <w:rsid w:val="00136107"/>
    <w:rsid w:val="00137E4B"/>
    <w:rsid w:val="001466DE"/>
    <w:rsid w:val="0015568D"/>
    <w:rsid w:val="00155ADB"/>
    <w:rsid w:val="001569AD"/>
    <w:rsid w:val="00162255"/>
    <w:rsid w:val="00162A18"/>
    <w:rsid w:val="00173DA3"/>
    <w:rsid w:val="00180323"/>
    <w:rsid w:val="00182039"/>
    <w:rsid w:val="0018522A"/>
    <w:rsid w:val="0018770A"/>
    <w:rsid w:val="0019655F"/>
    <w:rsid w:val="001A6C68"/>
    <w:rsid w:val="001B2AEE"/>
    <w:rsid w:val="001B2B19"/>
    <w:rsid w:val="001B60B8"/>
    <w:rsid w:val="001C1D08"/>
    <w:rsid w:val="001C2D5E"/>
    <w:rsid w:val="001D06CD"/>
    <w:rsid w:val="001D4B61"/>
    <w:rsid w:val="001D65EE"/>
    <w:rsid w:val="001E06CA"/>
    <w:rsid w:val="001E26A4"/>
    <w:rsid w:val="001E3EFE"/>
    <w:rsid w:val="001E6D10"/>
    <w:rsid w:val="001F2FBC"/>
    <w:rsid w:val="001F553D"/>
    <w:rsid w:val="001F5F1D"/>
    <w:rsid w:val="002007DE"/>
    <w:rsid w:val="00211C49"/>
    <w:rsid w:val="0021612F"/>
    <w:rsid w:val="00224EA9"/>
    <w:rsid w:val="002254BB"/>
    <w:rsid w:val="00230A54"/>
    <w:rsid w:val="002371FC"/>
    <w:rsid w:val="002404D8"/>
    <w:rsid w:val="0024624F"/>
    <w:rsid w:val="002570B7"/>
    <w:rsid w:val="002605A7"/>
    <w:rsid w:val="00261FBE"/>
    <w:rsid w:val="00263591"/>
    <w:rsid w:val="00280099"/>
    <w:rsid w:val="0028119F"/>
    <w:rsid w:val="002935F4"/>
    <w:rsid w:val="0029461B"/>
    <w:rsid w:val="002A4618"/>
    <w:rsid w:val="002A7201"/>
    <w:rsid w:val="002B75EE"/>
    <w:rsid w:val="002C2B6A"/>
    <w:rsid w:val="002D41BC"/>
    <w:rsid w:val="002D79E6"/>
    <w:rsid w:val="002E449B"/>
    <w:rsid w:val="002F071C"/>
    <w:rsid w:val="002F565D"/>
    <w:rsid w:val="002F5799"/>
    <w:rsid w:val="002F6E58"/>
    <w:rsid w:val="0030072F"/>
    <w:rsid w:val="0030143C"/>
    <w:rsid w:val="00301905"/>
    <w:rsid w:val="0030672C"/>
    <w:rsid w:val="00306736"/>
    <w:rsid w:val="00306B21"/>
    <w:rsid w:val="003140E1"/>
    <w:rsid w:val="003162A9"/>
    <w:rsid w:val="0031713E"/>
    <w:rsid w:val="00322D9C"/>
    <w:rsid w:val="00323742"/>
    <w:rsid w:val="003268CE"/>
    <w:rsid w:val="0033100E"/>
    <w:rsid w:val="00342FA7"/>
    <w:rsid w:val="00344F14"/>
    <w:rsid w:val="00345408"/>
    <w:rsid w:val="00347C5D"/>
    <w:rsid w:val="003520CD"/>
    <w:rsid w:val="00356A9D"/>
    <w:rsid w:val="00357C37"/>
    <w:rsid w:val="00376DD9"/>
    <w:rsid w:val="003800C3"/>
    <w:rsid w:val="00386273"/>
    <w:rsid w:val="003862B7"/>
    <w:rsid w:val="00393299"/>
    <w:rsid w:val="003A1E17"/>
    <w:rsid w:val="003A347C"/>
    <w:rsid w:val="003A3B01"/>
    <w:rsid w:val="003A7261"/>
    <w:rsid w:val="003B15E3"/>
    <w:rsid w:val="003B542C"/>
    <w:rsid w:val="003C1DA8"/>
    <w:rsid w:val="003C25A7"/>
    <w:rsid w:val="003C5317"/>
    <w:rsid w:val="003C5952"/>
    <w:rsid w:val="003C767F"/>
    <w:rsid w:val="003E1554"/>
    <w:rsid w:val="003F0F53"/>
    <w:rsid w:val="003F65CD"/>
    <w:rsid w:val="003F7989"/>
    <w:rsid w:val="00400A20"/>
    <w:rsid w:val="0040297C"/>
    <w:rsid w:val="00402B50"/>
    <w:rsid w:val="00411E1B"/>
    <w:rsid w:val="00412313"/>
    <w:rsid w:val="004142C6"/>
    <w:rsid w:val="004331AF"/>
    <w:rsid w:val="004379A6"/>
    <w:rsid w:val="00440563"/>
    <w:rsid w:val="00442909"/>
    <w:rsid w:val="0045565C"/>
    <w:rsid w:val="00464AB8"/>
    <w:rsid w:val="00467499"/>
    <w:rsid w:val="00472BA9"/>
    <w:rsid w:val="004751F6"/>
    <w:rsid w:val="00477BDD"/>
    <w:rsid w:val="0049196E"/>
    <w:rsid w:val="00494462"/>
    <w:rsid w:val="004A15D6"/>
    <w:rsid w:val="004A45BC"/>
    <w:rsid w:val="004A5107"/>
    <w:rsid w:val="004B1F68"/>
    <w:rsid w:val="004B4174"/>
    <w:rsid w:val="004B4296"/>
    <w:rsid w:val="004B7656"/>
    <w:rsid w:val="004C4BC0"/>
    <w:rsid w:val="004C5098"/>
    <w:rsid w:val="004C7785"/>
    <w:rsid w:val="004D3980"/>
    <w:rsid w:val="004D4787"/>
    <w:rsid w:val="004D7E65"/>
    <w:rsid w:val="004E686E"/>
    <w:rsid w:val="004F4A16"/>
    <w:rsid w:val="004F6E7E"/>
    <w:rsid w:val="004F717C"/>
    <w:rsid w:val="00510561"/>
    <w:rsid w:val="0051100B"/>
    <w:rsid w:val="00520FFA"/>
    <w:rsid w:val="005215BC"/>
    <w:rsid w:val="00526ACF"/>
    <w:rsid w:val="0053186A"/>
    <w:rsid w:val="005350D7"/>
    <w:rsid w:val="0054165C"/>
    <w:rsid w:val="00541BA3"/>
    <w:rsid w:val="00543E48"/>
    <w:rsid w:val="00545C75"/>
    <w:rsid w:val="00546B3F"/>
    <w:rsid w:val="00554BC3"/>
    <w:rsid w:val="005618C9"/>
    <w:rsid w:val="005703E7"/>
    <w:rsid w:val="00570C6D"/>
    <w:rsid w:val="00573D6F"/>
    <w:rsid w:val="00581115"/>
    <w:rsid w:val="00581489"/>
    <w:rsid w:val="005926C9"/>
    <w:rsid w:val="00595E6F"/>
    <w:rsid w:val="00597AFC"/>
    <w:rsid w:val="005A2EEF"/>
    <w:rsid w:val="005B0F5F"/>
    <w:rsid w:val="005B40FA"/>
    <w:rsid w:val="005B53C2"/>
    <w:rsid w:val="005B5721"/>
    <w:rsid w:val="005B7115"/>
    <w:rsid w:val="005C052B"/>
    <w:rsid w:val="005C4170"/>
    <w:rsid w:val="005C42C3"/>
    <w:rsid w:val="005D0B95"/>
    <w:rsid w:val="005D2FAF"/>
    <w:rsid w:val="005E14B7"/>
    <w:rsid w:val="005E6480"/>
    <w:rsid w:val="005E74F0"/>
    <w:rsid w:val="005F468B"/>
    <w:rsid w:val="005F7AD5"/>
    <w:rsid w:val="006100CA"/>
    <w:rsid w:val="00612B58"/>
    <w:rsid w:val="0062042C"/>
    <w:rsid w:val="00623677"/>
    <w:rsid w:val="00627EB6"/>
    <w:rsid w:val="00633B51"/>
    <w:rsid w:val="006424AA"/>
    <w:rsid w:val="00645596"/>
    <w:rsid w:val="0064717F"/>
    <w:rsid w:val="00654D2E"/>
    <w:rsid w:val="0065684C"/>
    <w:rsid w:val="006579F4"/>
    <w:rsid w:val="00660C47"/>
    <w:rsid w:val="00663564"/>
    <w:rsid w:val="00664A57"/>
    <w:rsid w:val="00666711"/>
    <w:rsid w:val="006712DF"/>
    <w:rsid w:val="006741B8"/>
    <w:rsid w:val="0069399B"/>
    <w:rsid w:val="00694AE7"/>
    <w:rsid w:val="00694B3D"/>
    <w:rsid w:val="006A5F20"/>
    <w:rsid w:val="006A6FE6"/>
    <w:rsid w:val="006B0B0A"/>
    <w:rsid w:val="006B1C5A"/>
    <w:rsid w:val="006B579B"/>
    <w:rsid w:val="006B668E"/>
    <w:rsid w:val="006B6E77"/>
    <w:rsid w:val="006B7162"/>
    <w:rsid w:val="006C3260"/>
    <w:rsid w:val="006E199E"/>
    <w:rsid w:val="006E301C"/>
    <w:rsid w:val="006F0EA4"/>
    <w:rsid w:val="00700F06"/>
    <w:rsid w:val="00706148"/>
    <w:rsid w:val="00710277"/>
    <w:rsid w:val="00712025"/>
    <w:rsid w:val="007121C7"/>
    <w:rsid w:val="007130D5"/>
    <w:rsid w:val="00713EF9"/>
    <w:rsid w:val="00720435"/>
    <w:rsid w:val="00721F4C"/>
    <w:rsid w:val="00722E0A"/>
    <w:rsid w:val="007265D2"/>
    <w:rsid w:val="007321B5"/>
    <w:rsid w:val="00736C83"/>
    <w:rsid w:val="00740044"/>
    <w:rsid w:val="00740288"/>
    <w:rsid w:val="007453A5"/>
    <w:rsid w:val="00750825"/>
    <w:rsid w:val="007527FC"/>
    <w:rsid w:val="00752ADA"/>
    <w:rsid w:val="007530B1"/>
    <w:rsid w:val="007538DC"/>
    <w:rsid w:val="00754A05"/>
    <w:rsid w:val="007618FB"/>
    <w:rsid w:val="00767D35"/>
    <w:rsid w:val="00773326"/>
    <w:rsid w:val="00784B82"/>
    <w:rsid w:val="007859CB"/>
    <w:rsid w:val="00787AD5"/>
    <w:rsid w:val="00791BEF"/>
    <w:rsid w:val="00792089"/>
    <w:rsid w:val="00792679"/>
    <w:rsid w:val="00792FFD"/>
    <w:rsid w:val="0079582D"/>
    <w:rsid w:val="007A45F1"/>
    <w:rsid w:val="007B3DC7"/>
    <w:rsid w:val="007B5758"/>
    <w:rsid w:val="007B5F10"/>
    <w:rsid w:val="007C0D10"/>
    <w:rsid w:val="007D1947"/>
    <w:rsid w:val="007E79C1"/>
    <w:rsid w:val="00805AA4"/>
    <w:rsid w:val="0081105E"/>
    <w:rsid w:val="00811F3C"/>
    <w:rsid w:val="00814EA7"/>
    <w:rsid w:val="00830454"/>
    <w:rsid w:val="0083413C"/>
    <w:rsid w:val="00834D9E"/>
    <w:rsid w:val="00837E8E"/>
    <w:rsid w:val="00842208"/>
    <w:rsid w:val="008640AA"/>
    <w:rsid w:val="00864CAC"/>
    <w:rsid w:val="00880328"/>
    <w:rsid w:val="00880D1C"/>
    <w:rsid w:val="00881B3F"/>
    <w:rsid w:val="00885791"/>
    <w:rsid w:val="0088722A"/>
    <w:rsid w:val="0089197C"/>
    <w:rsid w:val="008956B6"/>
    <w:rsid w:val="008A1B83"/>
    <w:rsid w:val="008A5912"/>
    <w:rsid w:val="008B6ED1"/>
    <w:rsid w:val="008C1173"/>
    <w:rsid w:val="008C237A"/>
    <w:rsid w:val="008C4C5B"/>
    <w:rsid w:val="008C77CE"/>
    <w:rsid w:val="008D0157"/>
    <w:rsid w:val="008D0EC6"/>
    <w:rsid w:val="008D1904"/>
    <w:rsid w:val="008D20FA"/>
    <w:rsid w:val="008E1605"/>
    <w:rsid w:val="008E29BC"/>
    <w:rsid w:val="00906284"/>
    <w:rsid w:val="00911816"/>
    <w:rsid w:val="00915F8A"/>
    <w:rsid w:val="009200A5"/>
    <w:rsid w:val="009205C9"/>
    <w:rsid w:val="00925FAB"/>
    <w:rsid w:val="0092693D"/>
    <w:rsid w:val="0093196B"/>
    <w:rsid w:val="00955FE7"/>
    <w:rsid w:val="00956060"/>
    <w:rsid w:val="00963DCF"/>
    <w:rsid w:val="00963ECB"/>
    <w:rsid w:val="00970034"/>
    <w:rsid w:val="009752D3"/>
    <w:rsid w:val="00975B4E"/>
    <w:rsid w:val="009913E0"/>
    <w:rsid w:val="009944BA"/>
    <w:rsid w:val="009A2EC0"/>
    <w:rsid w:val="009A3825"/>
    <w:rsid w:val="009A4282"/>
    <w:rsid w:val="009B07E6"/>
    <w:rsid w:val="009C215A"/>
    <w:rsid w:val="009E00C8"/>
    <w:rsid w:val="009E3BD5"/>
    <w:rsid w:val="009E5680"/>
    <w:rsid w:val="009F45E4"/>
    <w:rsid w:val="009F540C"/>
    <w:rsid w:val="009F736C"/>
    <w:rsid w:val="009F7653"/>
    <w:rsid w:val="00A00539"/>
    <w:rsid w:val="00A01209"/>
    <w:rsid w:val="00A04903"/>
    <w:rsid w:val="00A0637C"/>
    <w:rsid w:val="00A102CE"/>
    <w:rsid w:val="00A10467"/>
    <w:rsid w:val="00A11226"/>
    <w:rsid w:val="00A131A8"/>
    <w:rsid w:val="00A14B37"/>
    <w:rsid w:val="00A24FA6"/>
    <w:rsid w:val="00A26F02"/>
    <w:rsid w:val="00A3018C"/>
    <w:rsid w:val="00A30C9D"/>
    <w:rsid w:val="00A35C75"/>
    <w:rsid w:val="00A407E9"/>
    <w:rsid w:val="00A41353"/>
    <w:rsid w:val="00A4429D"/>
    <w:rsid w:val="00A6458C"/>
    <w:rsid w:val="00A655E6"/>
    <w:rsid w:val="00A67303"/>
    <w:rsid w:val="00A755E9"/>
    <w:rsid w:val="00A864C1"/>
    <w:rsid w:val="00A96C58"/>
    <w:rsid w:val="00AA01C1"/>
    <w:rsid w:val="00AA6577"/>
    <w:rsid w:val="00AB1518"/>
    <w:rsid w:val="00AB4836"/>
    <w:rsid w:val="00AB6C32"/>
    <w:rsid w:val="00AC41B2"/>
    <w:rsid w:val="00AC6DBC"/>
    <w:rsid w:val="00AC7732"/>
    <w:rsid w:val="00AD03BD"/>
    <w:rsid w:val="00AD2748"/>
    <w:rsid w:val="00AD46E3"/>
    <w:rsid w:val="00AD708A"/>
    <w:rsid w:val="00AE0DEF"/>
    <w:rsid w:val="00AE58A6"/>
    <w:rsid w:val="00AE6D60"/>
    <w:rsid w:val="00AF1A16"/>
    <w:rsid w:val="00AF31D8"/>
    <w:rsid w:val="00AF6573"/>
    <w:rsid w:val="00B033E6"/>
    <w:rsid w:val="00B15101"/>
    <w:rsid w:val="00B21219"/>
    <w:rsid w:val="00B3203F"/>
    <w:rsid w:val="00B40C2D"/>
    <w:rsid w:val="00B431AB"/>
    <w:rsid w:val="00B555ED"/>
    <w:rsid w:val="00B56E90"/>
    <w:rsid w:val="00B64A7F"/>
    <w:rsid w:val="00B66BED"/>
    <w:rsid w:val="00B6714E"/>
    <w:rsid w:val="00B71BDA"/>
    <w:rsid w:val="00B77C6A"/>
    <w:rsid w:val="00B87641"/>
    <w:rsid w:val="00B87C5F"/>
    <w:rsid w:val="00B903B7"/>
    <w:rsid w:val="00B92FA9"/>
    <w:rsid w:val="00BA34C5"/>
    <w:rsid w:val="00BA42F4"/>
    <w:rsid w:val="00BA47D8"/>
    <w:rsid w:val="00BB2C0B"/>
    <w:rsid w:val="00BB5273"/>
    <w:rsid w:val="00BC1249"/>
    <w:rsid w:val="00BC38C8"/>
    <w:rsid w:val="00BC38F7"/>
    <w:rsid w:val="00BD31D9"/>
    <w:rsid w:val="00BE68C4"/>
    <w:rsid w:val="00C070A0"/>
    <w:rsid w:val="00C07C50"/>
    <w:rsid w:val="00C1117E"/>
    <w:rsid w:val="00C2050E"/>
    <w:rsid w:val="00C216C0"/>
    <w:rsid w:val="00C24FFE"/>
    <w:rsid w:val="00C25E16"/>
    <w:rsid w:val="00C26427"/>
    <w:rsid w:val="00C27CCC"/>
    <w:rsid w:val="00C34E48"/>
    <w:rsid w:val="00C45DBB"/>
    <w:rsid w:val="00C50FF3"/>
    <w:rsid w:val="00C54358"/>
    <w:rsid w:val="00C5787B"/>
    <w:rsid w:val="00C578B4"/>
    <w:rsid w:val="00C718B9"/>
    <w:rsid w:val="00C73903"/>
    <w:rsid w:val="00C82A63"/>
    <w:rsid w:val="00C84ABF"/>
    <w:rsid w:val="00C95C29"/>
    <w:rsid w:val="00CA04AE"/>
    <w:rsid w:val="00CA4C38"/>
    <w:rsid w:val="00CA4D8D"/>
    <w:rsid w:val="00CA7F11"/>
    <w:rsid w:val="00CB1C60"/>
    <w:rsid w:val="00CB4784"/>
    <w:rsid w:val="00CD4EBE"/>
    <w:rsid w:val="00CD7DA7"/>
    <w:rsid w:val="00CD7EE2"/>
    <w:rsid w:val="00CE4E30"/>
    <w:rsid w:val="00CE7D93"/>
    <w:rsid w:val="00CF2B8D"/>
    <w:rsid w:val="00CF4479"/>
    <w:rsid w:val="00D01499"/>
    <w:rsid w:val="00D03088"/>
    <w:rsid w:val="00D13077"/>
    <w:rsid w:val="00D22BB8"/>
    <w:rsid w:val="00D23303"/>
    <w:rsid w:val="00D246C7"/>
    <w:rsid w:val="00D25683"/>
    <w:rsid w:val="00D35FA3"/>
    <w:rsid w:val="00D3768D"/>
    <w:rsid w:val="00D474F5"/>
    <w:rsid w:val="00D52757"/>
    <w:rsid w:val="00D544D9"/>
    <w:rsid w:val="00D5696D"/>
    <w:rsid w:val="00D609E5"/>
    <w:rsid w:val="00D615A1"/>
    <w:rsid w:val="00D6212B"/>
    <w:rsid w:val="00D6438C"/>
    <w:rsid w:val="00D644AB"/>
    <w:rsid w:val="00D64A5C"/>
    <w:rsid w:val="00D65317"/>
    <w:rsid w:val="00D67141"/>
    <w:rsid w:val="00D73917"/>
    <w:rsid w:val="00D7630A"/>
    <w:rsid w:val="00D81785"/>
    <w:rsid w:val="00D82441"/>
    <w:rsid w:val="00D82582"/>
    <w:rsid w:val="00D9291D"/>
    <w:rsid w:val="00D95ADD"/>
    <w:rsid w:val="00DA6067"/>
    <w:rsid w:val="00DC5CF8"/>
    <w:rsid w:val="00DD2F00"/>
    <w:rsid w:val="00DD6BA2"/>
    <w:rsid w:val="00DE07E7"/>
    <w:rsid w:val="00DE35A8"/>
    <w:rsid w:val="00DE38BD"/>
    <w:rsid w:val="00DE4D04"/>
    <w:rsid w:val="00DF0D47"/>
    <w:rsid w:val="00DF3895"/>
    <w:rsid w:val="00DF6132"/>
    <w:rsid w:val="00DF6829"/>
    <w:rsid w:val="00E02709"/>
    <w:rsid w:val="00E039FD"/>
    <w:rsid w:val="00E20517"/>
    <w:rsid w:val="00E25FD3"/>
    <w:rsid w:val="00E270F0"/>
    <w:rsid w:val="00E335D5"/>
    <w:rsid w:val="00E34AA2"/>
    <w:rsid w:val="00E367D5"/>
    <w:rsid w:val="00E42699"/>
    <w:rsid w:val="00E43AAF"/>
    <w:rsid w:val="00E4772E"/>
    <w:rsid w:val="00E5086F"/>
    <w:rsid w:val="00E51DF5"/>
    <w:rsid w:val="00E55FD5"/>
    <w:rsid w:val="00E62329"/>
    <w:rsid w:val="00E6390F"/>
    <w:rsid w:val="00E654C2"/>
    <w:rsid w:val="00E75E88"/>
    <w:rsid w:val="00E765B0"/>
    <w:rsid w:val="00E84AEE"/>
    <w:rsid w:val="00E857A8"/>
    <w:rsid w:val="00E91F3E"/>
    <w:rsid w:val="00E923EA"/>
    <w:rsid w:val="00E95C53"/>
    <w:rsid w:val="00E9620F"/>
    <w:rsid w:val="00EA5388"/>
    <w:rsid w:val="00EB642D"/>
    <w:rsid w:val="00EE112E"/>
    <w:rsid w:val="00EF2DD9"/>
    <w:rsid w:val="00EF4B6C"/>
    <w:rsid w:val="00EF77EC"/>
    <w:rsid w:val="00F004BC"/>
    <w:rsid w:val="00F02D35"/>
    <w:rsid w:val="00F035F4"/>
    <w:rsid w:val="00F05C08"/>
    <w:rsid w:val="00F05EB1"/>
    <w:rsid w:val="00F06D3F"/>
    <w:rsid w:val="00F07E28"/>
    <w:rsid w:val="00F17578"/>
    <w:rsid w:val="00F21DAC"/>
    <w:rsid w:val="00F2457F"/>
    <w:rsid w:val="00F326E8"/>
    <w:rsid w:val="00F34D34"/>
    <w:rsid w:val="00F36017"/>
    <w:rsid w:val="00F36CCB"/>
    <w:rsid w:val="00F36E83"/>
    <w:rsid w:val="00F50FEC"/>
    <w:rsid w:val="00F53869"/>
    <w:rsid w:val="00F543E4"/>
    <w:rsid w:val="00F54F37"/>
    <w:rsid w:val="00F54FB9"/>
    <w:rsid w:val="00F60092"/>
    <w:rsid w:val="00F60B7B"/>
    <w:rsid w:val="00F641F8"/>
    <w:rsid w:val="00F6427D"/>
    <w:rsid w:val="00F7062C"/>
    <w:rsid w:val="00F74014"/>
    <w:rsid w:val="00F7420A"/>
    <w:rsid w:val="00F83CF2"/>
    <w:rsid w:val="00F85AD6"/>
    <w:rsid w:val="00F85EA9"/>
    <w:rsid w:val="00FB1B12"/>
    <w:rsid w:val="00FB2638"/>
    <w:rsid w:val="00FB3A57"/>
    <w:rsid w:val="00FB74E9"/>
    <w:rsid w:val="00FC2958"/>
    <w:rsid w:val="00FC2A3B"/>
    <w:rsid w:val="00FC58B9"/>
    <w:rsid w:val="00FC6F70"/>
    <w:rsid w:val="00FC7856"/>
    <w:rsid w:val="00FD6BDB"/>
    <w:rsid w:val="00FE02FC"/>
    <w:rsid w:val="00FE0C9C"/>
    <w:rsid w:val="00FE1A06"/>
    <w:rsid w:val="00FE5613"/>
    <w:rsid w:val="00FF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A1620"/>
  <w15:docId w15:val="{A6027500-E397-4D50-A9FE-7CC6D1E8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544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E28"/>
    <w:rPr>
      <w:color w:val="0000FF" w:themeColor="hyperlink"/>
      <w:u w:val="single"/>
    </w:rPr>
  </w:style>
  <w:style w:type="paragraph" w:customStyle="1" w:styleId="Default">
    <w:name w:val="Default"/>
    <w:rsid w:val="00B56E90"/>
    <w:pPr>
      <w:autoSpaceDE w:val="0"/>
      <w:autoSpaceDN w:val="0"/>
      <w:adjustRightInd w:val="0"/>
      <w:spacing w:after="0" w:line="240" w:lineRule="auto"/>
    </w:pPr>
    <w:rPr>
      <w:rFonts w:ascii="Charis SIL" w:hAnsi="Charis SIL" w:cs="Charis SIL"/>
      <w:color w:val="000000"/>
      <w:sz w:val="24"/>
      <w:szCs w:val="24"/>
    </w:rPr>
  </w:style>
  <w:style w:type="character" w:customStyle="1" w:styleId="Heading1Char">
    <w:name w:val="Heading 1 Char"/>
    <w:basedOn w:val="DefaultParagraphFont"/>
    <w:link w:val="Heading1"/>
    <w:uiPriority w:val="9"/>
    <w:rsid w:val="000544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55F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499"/>
  </w:style>
  <w:style w:type="paragraph" w:styleId="Footer">
    <w:name w:val="footer"/>
    <w:basedOn w:val="Normal"/>
    <w:link w:val="FooterChar"/>
    <w:uiPriority w:val="99"/>
    <w:unhideWhenUsed/>
    <w:rsid w:val="00D0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499"/>
  </w:style>
  <w:style w:type="table" w:styleId="TableGrid">
    <w:name w:val="Table Grid"/>
    <w:basedOn w:val="TableNormal"/>
    <w:uiPriority w:val="59"/>
    <w:unhideWhenUsed/>
    <w:rsid w:val="00FC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8C8"/>
    <w:pPr>
      <w:ind w:left="720"/>
      <w:contextualSpacing/>
    </w:pPr>
  </w:style>
  <w:style w:type="paragraph" w:styleId="Caption">
    <w:name w:val="caption"/>
    <w:basedOn w:val="Normal"/>
    <w:next w:val="Normal"/>
    <w:uiPriority w:val="35"/>
    <w:unhideWhenUsed/>
    <w:qFormat/>
    <w:rsid w:val="00573D6F"/>
    <w:pPr>
      <w:spacing w:line="240" w:lineRule="auto"/>
    </w:pPr>
    <w:rPr>
      <w:rFonts w:ascii="Calibri" w:eastAsia="Calibri" w:hAnsi="Calibri" w:cs="Calibri"/>
      <w:i/>
      <w:iCs/>
      <w:color w:val="1F497D" w:themeColor="text2"/>
      <w:sz w:val="18"/>
      <w:szCs w:val="18"/>
    </w:rPr>
  </w:style>
  <w:style w:type="paragraph" w:styleId="BalloonText">
    <w:name w:val="Balloon Text"/>
    <w:basedOn w:val="Normal"/>
    <w:link w:val="BalloonTextChar"/>
    <w:uiPriority w:val="99"/>
    <w:semiHidden/>
    <w:unhideWhenUsed/>
    <w:rsid w:val="00E62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29"/>
    <w:rPr>
      <w:rFonts w:ascii="Tahoma" w:hAnsi="Tahoma" w:cs="Tahoma"/>
      <w:sz w:val="16"/>
      <w:szCs w:val="16"/>
    </w:rPr>
  </w:style>
  <w:style w:type="paragraph" w:customStyle="1" w:styleId="c-bibliographic-informationcitation">
    <w:name w:val="c-bibliographic-information__citation"/>
    <w:basedOn w:val="Normal"/>
    <w:rsid w:val="003067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57F"/>
    <w:rPr>
      <w:b/>
      <w:bCs/>
    </w:rPr>
  </w:style>
  <w:style w:type="paragraph" w:styleId="Revision">
    <w:name w:val="Revision"/>
    <w:hidden/>
    <w:uiPriority w:val="99"/>
    <w:semiHidden/>
    <w:rsid w:val="00AF31D8"/>
    <w:pPr>
      <w:spacing w:after="0" w:line="240" w:lineRule="auto"/>
    </w:pPr>
  </w:style>
  <w:style w:type="character" w:styleId="UnresolvedMention">
    <w:name w:val="Unresolved Mention"/>
    <w:basedOn w:val="DefaultParagraphFont"/>
    <w:uiPriority w:val="99"/>
    <w:semiHidden/>
    <w:unhideWhenUsed/>
    <w:rsid w:val="00B21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7121">
      <w:bodyDiv w:val="1"/>
      <w:marLeft w:val="0"/>
      <w:marRight w:val="0"/>
      <w:marTop w:val="0"/>
      <w:marBottom w:val="0"/>
      <w:divBdr>
        <w:top w:val="none" w:sz="0" w:space="0" w:color="auto"/>
        <w:left w:val="none" w:sz="0" w:space="0" w:color="auto"/>
        <w:bottom w:val="none" w:sz="0" w:space="0" w:color="auto"/>
        <w:right w:val="none" w:sz="0" w:space="0" w:color="auto"/>
      </w:divBdr>
    </w:div>
    <w:div w:id="458189090">
      <w:bodyDiv w:val="1"/>
      <w:marLeft w:val="0"/>
      <w:marRight w:val="0"/>
      <w:marTop w:val="0"/>
      <w:marBottom w:val="0"/>
      <w:divBdr>
        <w:top w:val="none" w:sz="0" w:space="0" w:color="auto"/>
        <w:left w:val="none" w:sz="0" w:space="0" w:color="auto"/>
        <w:bottom w:val="none" w:sz="0" w:space="0" w:color="auto"/>
        <w:right w:val="none" w:sz="0" w:space="0" w:color="auto"/>
      </w:divBdr>
    </w:div>
    <w:div w:id="1160461913">
      <w:bodyDiv w:val="1"/>
      <w:marLeft w:val="0"/>
      <w:marRight w:val="0"/>
      <w:marTop w:val="0"/>
      <w:marBottom w:val="0"/>
      <w:divBdr>
        <w:top w:val="none" w:sz="0" w:space="0" w:color="auto"/>
        <w:left w:val="none" w:sz="0" w:space="0" w:color="auto"/>
        <w:bottom w:val="none" w:sz="0" w:space="0" w:color="auto"/>
        <w:right w:val="none" w:sz="0" w:space="0" w:color="auto"/>
      </w:divBdr>
    </w:div>
    <w:div w:id="1409621097">
      <w:bodyDiv w:val="1"/>
      <w:marLeft w:val="0"/>
      <w:marRight w:val="0"/>
      <w:marTop w:val="0"/>
      <w:marBottom w:val="0"/>
      <w:divBdr>
        <w:top w:val="none" w:sz="0" w:space="0" w:color="auto"/>
        <w:left w:val="none" w:sz="0" w:space="0" w:color="auto"/>
        <w:bottom w:val="none" w:sz="0" w:space="0" w:color="auto"/>
        <w:right w:val="none" w:sz="0" w:space="0" w:color="auto"/>
      </w:divBdr>
      <w:divsChild>
        <w:div w:id="422917102">
          <w:marLeft w:val="0"/>
          <w:marRight w:val="0"/>
          <w:marTop w:val="0"/>
          <w:marBottom w:val="0"/>
          <w:divBdr>
            <w:top w:val="none" w:sz="0" w:space="0" w:color="auto"/>
            <w:left w:val="none" w:sz="0" w:space="0" w:color="auto"/>
            <w:bottom w:val="none" w:sz="0" w:space="0" w:color="auto"/>
            <w:right w:val="none" w:sz="0" w:space="0" w:color="auto"/>
          </w:divBdr>
          <w:divsChild>
            <w:div w:id="5005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43093-022-00180-2" TargetMode="External"/><Relationship Id="rId21" Type="http://schemas.openxmlformats.org/officeDocument/2006/relationships/hyperlink" Target="https://blogs.adb.org/blog/five-ways-connect-sri-lanka-s-small-businesses-global-value-chains" TargetMode="External"/><Relationship Id="rId42" Type="http://schemas.openxmlformats.org/officeDocument/2006/relationships/hyperlink" Target="https://doi.org/10.1177/00332941211069517" TargetMode="External"/><Relationship Id="rId47" Type="http://schemas.openxmlformats.org/officeDocument/2006/relationships/hyperlink" Target="https://hbr.org/2002/05/why-business-models-matter" TargetMode="External"/><Relationship Id="rId63" Type="http://schemas.openxmlformats.org/officeDocument/2006/relationships/hyperlink" Target="https://www.wiley.com/en-us/Research+Methods+For+Business%3A+A+Skill+Building+Approach%2C+7th+Edition-p-9781119165552" TargetMode="External"/><Relationship Id="rId68" Type="http://schemas.openxmlformats.org/officeDocument/2006/relationships/hyperlink" Target="https://doi.org/10.1007/s10490-021-09752-2" TargetMode="External"/><Relationship Id="rId84" Type="http://schemas.openxmlformats.org/officeDocument/2006/relationships/footer" Target="footer2.xml"/><Relationship Id="rId16" Type="http://schemas.openxmlformats.org/officeDocument/2006/relationships/hyperlink" Target="https://doi.org/10.1093/clipsy.bph077" TargetMode="External"/><Relationship Id="rId11" Type="http://schemas.openxmlformats.org/officeDocument/2006/relationships/hyperlink" Target="https://doi.org/10.1177/0146167214535813" TargetMode="External"/><Relationship Id="rId32" Type="http://schemas.openxmlformats.org/officeDocument/2006/relationships/hyperlink" Target="https://doi.org/10.1108/EBR-11-2018-0203" TargetMode="External"/><Relationship Id="rId37" Type="http://schemas.openxmlformats.org/officeDocument/2006/relationships/hyperlink" Target="https://doi.org/10.1080/13602381.2023.2241762" TargetMode="External"/><Relationship Id="rId53" Type="http://schemas.openxmlformats.org/officeDocument/2006/relationships/hyperlink" Target="https://doi.org/10.1177/10564926221103484" TargetMode="External"/><Relationship Id="rId58" Type="http://schemas.openxmlformats.org/officeDocument/2006/relationships/hyperlink" Target="https://doi.org/10.1037/0021-9010.88.5.879" TargetMode="External"/><Relationship Id="rId74" Type="http://schemas.openxmlformats.org/officeDocument/2006/relationships/hyperlink" Target="https://doi.org/10.1080/09537325.2022.2163888" TargetMode="External"/><Relationship Id="rId79" Type="http://schemas.openxmlformats.org/officeDocument/2006/relationships/hyperlink" Target="https://doi.org/10.1016/j.lrp.2009.07.004" TargetMode="External"/><Relationship Id="rId5" Type="http://schemas.openxmlformats.org/officeDocument/2006/relationships/webSettings" Target="webSettings.xml"/><Relationship Id="rId19" Type="http://schemas.openxmlformats.org/officeDocument/2006/relationships/hyperlink" Target="https://doi.org/10.1093/clipsy/bph078" TargetMode="External"/><Relationship Id="rId14" Type="http://schemas.openxmlformats.org/officeDocument/2006/relationships/hyperlink" Target="https://doi.org/10.3390/su10103437" TargetMode="External"/><Relationship Id="rId22" Type="http://schemas.openxmlformats.org/officeDocument/2006/relationships/hyperlink" Target="https://sloanreview.mit.edu/article/the-hard-truth-about-business-model-innovation/" TargetMode="External"/><Relationship Id="rId27" Type="http://schemas.openxmlformats.org/officeDocument/2006/relationships/hyperlink" Target="https://doi.org/10.1177/0149206316675927" TargetMode="External"/><Relationship Id="rId30" Type="http://schemas.openxmlformats.org/officeDocument/2006/relationships/hyperlink" Target="https://doi.org/10.1111/radm.12219" TargetMode="External"/><Relationship Id="rId35" Type="http://schemas.openxmlformats.org/officeDocument/2006/relationships/hyperlink" Target="https://doi.org/10.1108/JSBED-03-2017-0097" TargetMode="External"/><Relationship Id="rId43" Type="http://schemas.openxmlformats.org/officeDocument/2006/relationships/hyperlink" Target="https://doi.org/10.1108/CG-09-2021-0352" TargetMode="External"/><Relationship Id="rId48" Type="http://schemas.openxmlformats.org/officeDocument/2006/relationships/hyperlink" Target="https://doi.org/10.54337/jbm.v11i3.8119" TargetMode="External"/><Relationship Id="rId56" Type="http://schemas.openxmlformats.org/officeDocument/2006/relationships/hyperlink" Target="https://doi.org/10.1111/joms.12993" TargetMode="External"/><Relationship Id="rId64" Type="http://schemas.openxmlformats.org/officeDocument/2006/relationships/hyperlink" Target="https://doi.org/10.1080/1331677X.2019.1655465" TargetMode="External"/><Relationship Id="rId69" Type="http://schemas.openxmlformats.org/officeDocument/2006/relationships/hyperlink" Target="https://doi.org/10.1016/j.lrp.2009.07.003" TargetMode="External"/><Relationship Id="rId77" Type="http://schemas.openxmlformats.org/officeDocument/2006/relationships/hyperlink" Target="https://doi.org/10.3390/su15065351" TargetMode="External"/><Relationship Id="rId8" Type="http://schemas.openxmlformats.org/officeDocument/2006/relationships/hyperlink" Target="https://doi.org/10.1016/j.jbusres.2021.10.016" TargetMode="External"/><Relationship Id="rId51" Type="http://schemas.openxmlformats.org/officeDocument/2006/relationships/hyperlink" Target="https://doi.org/10.1016/0090-2616(84)90011-1" TargetMode="External"/><Relationship Id="rId72" Type="http://schemas.openxmlformats.org/officeDocument/2006/relationships/hyperlink" Target="https://doi.org/10.5465/amj.2010.51468687" TargetMode="External"/><Relationship Id="rId80" Type="http://schemas.openxmlformats.org/officeDocument/2006/relationships/hyperlink" Target="https://doi.org/10.1177/0149206311406265"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177/1073191105283504" TargetMode="External"/><Relationship Id="rId17" Type="http://schemas.openxmlformats.org/officeDocument/2006/relationships/hyperlink" Target="https://doi.org/10.1057/9781137443649" TargetMode="External"/><Relationship Id="rId25" Type="http://schemas.openxmlformats.org/officeDocument/2006/relationships/hyperlink" Target="https://hbr.org/1994/09/the-theory-of-the-business" TargetMode="External"/><Relationship Id="rId33" Type="http://schemas.openxmlformats.org/officeDocument/2006/relationships/hyperlink" Target="https://doi.org/10.1016/S0148-2963(01)00295-8" TargetMode="External"/><Relationship Id="rId38" Type="http://schemas.openxmlformats.org/officeDocument/2006/relationships/hyperlink" Target="https://doi.org/10.1016/j.ssaho.2024.100975" TargetMode="External"/><Relationship Id="rId46" Type="http://schemas.openxmlformats.org/officeDocument/2006/relationships/hyperlink" Target="https://doi.org/10.1080/08276331.2020.1725727" TargetMode="External"/><Relationship Id="rId59" Type="http://schemas.openxmlformats.org/officeDocument/2006/relationships/hyperlink" Target="https://doi.org/10.3390/su11020344" TargetMode="External"/><Relationship Id="rId67" Type="http://schemas.openxmlformats.org/officeDocument/2006/relationships/hyperlink" Target="https://doi.org/10.1007/s10551-019-04272-y" TargetMode="External"/><Relationship Id="rId20" Type="http://schemas.openxmlformats.org/officeDocument/2006/relationships/hyperlink" Target="https://doi.org/10.3390/su11030843" TargetMode="External"/><Relationship Id="rId41" Type="http://schemas.openxmlformats.org/officeDocument/2006/relationships/hyperlink" Target="http://repo.lib.jfn.ac.lk/ujrr/handle/123456789/4226" TargetMode="External"/><Relationship Id="rId54" Type="http://schemas.openxmlformats.org/officeDocument/2006/relationships/hyperlink" Target="https://doi.org/10.17705/1CAIS.01601" TargetMode="External"/><Relationship Id="rId62" Type="http://schemas.openxmlformats.org/officeDocument/2006/relationships/hyperlink" Target="http://www.theijbi.net/" TargetMode="External"/><Relationship Id="rId70" Type="http://schemas.openxmlformats.org/officeDocument/2006/relationships/hyperlink" Target="https://doi.org/10.1002/smj.841" TargetMode="External"/><Relationship Id="rId75" Type="http://schemas.openxmlformats.org/officeDocument/2006/relationships/hyperlink" Target="https://doi.org/10.2307/2393372"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busres.2020.10.003" TargetMode="External"/><Relationship Id="rId23" Type="http://schemas.openxmlformats.org/officeDocument/2006/relationships/hyperlink" Target="https://doi.org/10.1016/j.jbusres.2020.09.023" TargetMode="External"/><Relationship Id="rId28" Type="http://schemas.openxmlformats.org/officeDocument/2006/relationships/hyperlink" Target="https://doi.org/10.2307/3151312" TargetMode="External"/><Relationship Id="rId36" Type="http://schemas.openxmlformats.org/officeDocument/2006/relationships/hyperlink" Target="https://doi.org/10.1108/S1474-7979(2009)0000020014" TargetMode="External"/><Relationship Id="rId49" Type="http://schemas.openxmlformats.org/officeDocument/2006/relationships/hyperlink" Target="https://doi.org/10.6007/IJARBSS/v8-i1/3847" TargetMode="External"/><Relationship Id="rId57" Type="http://schemas.openxmlformats.org/officeDocument/2006/relationships/hyperlink" Target="https://doi.org/10.1007/s11136-013-0395-8" TargetMode="External"/><Relationship Id="rId10" Type="http://schemas.openxmlformats.org/officeDocument/2006/relationships/hyperlink" Target="https://doi.org/10.1080/08276331.2018.1509504" TargetMode="External"/><Relationship Id="rId31" Type="http://schemas.openxmlformats.org/officeDocument/2006/relationships/hyperlink" Target="https://doi.org/10.1108/EBR-10-2013-0128" TargetMode="External"/><Relationship Id="rId44" Type="http://schemas.openxmlformats.org/officeDocument/2006/relationships/hyperlink" Target="https://doi.org/10.1177/001316447003000308" TargetMode="External"/><Relationship Id="rId52" Type="http://schemas.openxmlformats.org/officeDocument/2006/relationships/hyperlink" Target="https://doi.org/10.1002/(SICI)1097-0266(199707)18:1+%3c187::AID-SMJ936%3e3.3.CO;2-B" TargetMode="External"/><Relationship Id="rId60" Type="http://schemas.openxmlformats.org/officeDocument/2006/relationships/hyperlink" Target="https://doi.org/10.1108/jbim-12-2020-0564" TargetMode="External"/><Relationship Id="rId65" Type="http://schemas.openxmlformats.org/officeDocument/2006/relationships/hyperlink" Target="https://doi.org/10.4324/9781003147305-18" TargetMode="External"/><Relationship Id="rId73" Type="http://schemas.openxmlformats.org/officeDocument/2006/relationships/hyperlink" Target="https://doi.org/10.1080/09537325.2022.2163888" TargetMode="External"/><Relationship Id="rId78" Type="http://schemas.openxmlformats.org/officeDocument/2006/relationships/hyperlink" Target="https://doi.org/10.1016/j.aap.2014.03.006"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2/smj.187" TargetMode="External"/><Relationship Id="rId13" Type="http://schemas.openxmlformats.org/officeDocument/2006/relationships/hyperlink" Target="https://doi.org/10.1177/0018726708094863" TargetMode="External"/><Relationship Id="rId18" Type="http://schemas.openxmlformats.org/officeDocument/2006/relationships/hyperlink" Target="https://doi.org/10.1037/0022-3514.84.4.822" TargetMode="External"/><Relationship Id="rId39" Type="http://schemas.openxmlformats.org/officeDocument/2006/relationships/hyperlink" Target="https://doi.org/10.3390/su11102914" TargetMode="External"/><Relationship Id="rId34" Type="http://schemas.openxmlformats.org/officeDocument/2006/relationships/hyperlink" Target="https://doi.org/10.1093/clipsy.bph080" TargetMode="External"/><Relationship Id="rId50" Type="http://schemas.openxmlformats.org/officeDocument/2006/relationships/hyperlink" Target="http://www.industry.gov.lk/web/images/pdf/framew_eng.pdf" TargetMode="External"/><Relationship Id="rId55" Type="http://schemas.openxmlformats.org/officeDocument/2006/relationships/hyperlink" Target="https://www.wiley.com/en-cn/Value+Proposition+Design%3A+How+to+Create+Products+and+Services+Customers+Want-p-9781118968062" TargetMode="External"/><Relationship Id="rId76" Type="http://schemas.openxmlformats.org/officeDocument/2006/relationships/hyperlink" Target="https://doi.org/10.1007/s10796-021-10225-6" TargetMode="External"/><Relationship Id="rId7" Type="http://schemas.openxmlformats.org/officeDocument/2006/relationships/endnotes" Target="endnotes.xml"/><Relationship Id="rId71" Type="http://schemas.openxmlformats.org/officeDocument/2006/relationships/hyperlink" Target="https://doi.org/10.1002/jsc.2399" TargetMode="External"/><Relationship Id="rId2" Type="http://schemas.openxmlformats.org/officeDocument/2006/relationships/numbering" Target="numbering.xml"/><Relationship Id="rId29" Type="http://schemas.openxmlformats.org/officeDocument/2006/relationships/hyperlink" Target="https://doi.org/10.3390/su13031098" TargetMode="External"/><Relationship Id="rId24" Type="http://schemas.openxmlformats.org/officeDocument/2006/relationships/hyperlink" Target="https://doi.org/10.1016/j.jbusres.2020.03.003" TargetMode="External"/><Relationship Id="rId40" Type="http://schemas.openxmlformats.org/officeDocument/2006/relationships/hyperlink" Target="https://doi.org/10.3390/su10114029" TargetMode="External"/><Relationship Id="rId45" Type="http://schemas.openxmlformats.org/officeDocument/2006/relationships/hyperlink" Target="https://doi.org/10.1016/j.technovation.2021.102274" TargetMode="External"/><Relationship Id="rId66" Type="http://schemas.openxmlformats.org/officeDocument/2006/relationships/hyperlink" Target="https://doi.org/10.1111/emre.12456" TargetMode="External"/><Relationship Id="rId87" Type="http://schemas.openxmlformats.org/officeDocument/2006/relationships/fontTable" Target="fontTable.xml"/><Relationship Id="rId61" Type="http://schemas.openxmlformats.org/officeDocument/2006/relationships/hyperlink" Target="https://www.groveatlantic.com/book/what-the-buddha-taught/"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B519-5288-4B72-B677-6F15B837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28</Pages>
  <Words>12086</Words>
  <Characters>68895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19</cp:revision>
  <dcterms:created xsi:type="dcterms:W3CDTF">2025-11-09T06:50:00Z</dcterms:created>
  <dcterms:modified xsi:type="dcterms:W3CDTF">2026-01-01T11:16:00Z</dcterms:modified>
</cp:coreProperties>
</file>