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8569" w14:textId="77777777" w:rsidR="00622E9B" w:rsidRPr="00503AA5" w:rsidRDefault="00622E9B" w:rsidP="00622E9B">
      <w:pPr>
        <w:jc w:val="center"/>
        <w:rPr>
          <w:rFonts w:ascii="Times New Roman" w:hAnsi="Times New Roman" w:cs="Times New Roman"/>
          <w:b/>
          <w:bCs/>
        </w:rPr>
      </w:pPr>
      <w:r w:rsidRPr="00503AA5">
        <w:rPr>
          <w:rFonts w:ascii="Times New Roman" w:hAnsi="Times New Roman" w:cs="Times New Roman"/>
          <w:b/>
          <w:bCs/>
        </w:rPr>
        <w:t xml:space="preserve">UNRAVELING PEST-WEATHER DYNAMICS: A STEPWISE REGRESSION APPROACH ON MAJOR PESTS IN RICE </w:t>
      </w:r>
    </w:p>
    <w:p w14:paraId="3F5DEA94" w14:textId="77777777" w:rsidR="00722C52" w:rsidRDefault="00722C52" w:rsidP="00AD589A">
      <w:pPr>
        <w:rPr>
          <w:rFonts w:ascii="Times New Roman" w:hAnsi="Times New Roman" w:cs="Times New Roman"/>
          <w:b/>
          <w:bCs/>
        </w:rPr>
      </w:pPr>
    </w:p>
    <w:p w14:paraId="6ABC20F9" w14:textId="27B3FF82" w:rsidR="00622E9B" w:rsidRPr="00503AA5" w:rsidRDefault="00622E9B" w:rsidP="00AD589A">
      <w:pPr>
        <w:rPr>
          <w:rFonts w:ascii="Times New Roman" w:hAnsi="Times New Roman" w:cs="Times New Roman"/>
        </w:rPr>
      </w:pPr>
      <w:r w:rsidRPr="00503AA5">
        <w:rPr>
          <w:rFonts w:ascii="Times New Roman" w:hAnsi="Times New Roman" w:cs="Times New Roman"/>
          <w:b/>
          <w:bCs/>
        </w:rPr>
        <w:t>A</w:t>
      </w:r>
      <w:r w:rsidR="00AD589A" w:rsidRPr="00503AA5">
        <w:rPr>
          <w:rFonts w:ascii="Times New Roman" w:hAnsi="Times New Roman" w:cs="Times New Roman"/>
          <w:b/>
          <w:bCs/>
        </w:rPr>
        <w:t>bstract</w:t>
      </w:r>
    </w:p>
    <w:p w14:paraId="4E49D503" w14:textId="70EA7563" w:rsidR="00622E9B" w:rsidRPr="00503AA5" w:rsidRDefault="00622E9B" w:rsidP="00622E9B">
      <w:pPr>
        <w:jc w:val="both"/>
        <w:rPr>
          <w:rFonts w:ascii="Times New Roman" w:hAnsi="Times New Roman" w:cs="Times New Roman"/>
        </w:rPr>
      </w:pPr>
      <w:r w:rsidRPr="00503AA5">
        <w:rPr>
          <w:rFonts w:ascii="Times New Roman" w:hAnsi="Times New Roman" w:cs="Times New Roman"/>
        </w:rPr>
        <w:t>Rice (</w:t>
      </w:r>
      <w:r w:rsidRPr="00503AA5">
        <w:rPr>
          <w:rFonts w:ascii="Times New Roman" w:hAnsi="Times New Roman" w:cs="Times New Roman"/>
          <w:i/>
          <w:iCs/>
        </w:rPr>
        <w:t>Oryza sativa</w:t>
      </w:r>
      <w:r w:rsidRPr="00503AA5">
        <w:rPr>
          <w:rFonts w:ascii="Times New Roman" w:hAnsi="Times New Roman" w:cs="Times New Roman"/>
        </w:rPr>
        <w:t xml:space="preserve"> L.) is a crucial staple crop extensively cultivated in the Godavari delta region of Andhra Pradesh. Its productivity faces threats from insect pests such as Yellow Stem Borer (YSB), Brown Plant</w:t>
      </w:r>
      <w:r w:rsidR="002E7C03">
        <w:rPr>
          <w:rFonts w:ascii="Times New Roman" w:hAnsi="Times New Roman" w:cs="Times New Roman"/>
        </w:rPr>
        <w:t xml:space="preserve"> </w:t>
      </w:r>
      <w:r w:rsidRPr="00503AA5">
        <w:rPr>
          <w:rFonts w:ascii="Times New Roman" w:hAnsi="Times New Roman" w:cs="Times New Roman"/>
        </w:rPr>
        <w:t xml:space="preserve">hopper (BPH), Gall Midge, and Leaf Folder (LF), whose dynamics are influenced by weather parameters. Understanding the pest-weather relations is essential for developing effective pest management strategies. Long-term weekly data recorded according to Standard Meteorological Weeks (SMWs) was collected from the Regional Agricultural Research Station, </w:t>
      </w:r>
      <w:proofErr w:type="spellStart"/>
      <w:r w:rsidRPr="00503AA5">
        <w:rPr>
          <w:rFonts w:ascii="Times New Roman" w:hAnsi="Times New Roman" w:cs="Times New Roman"/>
        </w:rPr>
        <w:t>Maruteru</w:t>
      </w:r>
      <w:proofErr w:type="spellEnd"/>
      <w:r w:rsidRPr="00503AA5">
        <w:rPr>
          <w:rFonts w:ascii="Times New Roman" w:hAnsi="Times New Roman" w:cs="Times New Roman"/>
        </w:rPr>
        <w:t xml:space="preserve">, Andhra Pradesh from 2002 to 2023 for </w:t>
      </w:r>
      <w:r w:rsidRPr="00503AA5">
        <w:rPr>
          <w:rFonts w:ascii="Times New Roman" w:hAnsi="Times New Roman" w:cs="Times New Roman"/>
          <w:i/>
          <w:iCs/>
        </w:rPr>
        <w:t xml:space="preserve">kharif </w:t>
      </w:r>
      <w:r w:rsidRPr="00503AA5">
        <w:rPr>
          <w:rFonts w:ascii="Times New Roman" w:hAnsi="Times New Roman" w:cs="Times New Roman"/>
        </w:rPr>
        <w:t xml:space="preserve">and from 2003 to 2023 for the </w:t>
      </w:r>
      <w:r w:rsidR="002E7C03">
        <w:rPr>
          <w:rFonts w:ascii="Times New Roman" w:hAnsi="Times New Roman" w:cs="Times New Roman"/>
          <w:i/>
          <w:iCs/>
        </w:rPr>
        <w:t>R</w:t>
      </w:r>
      <w:r w:rsidRPr="00503AA5">
        <w:rPr>
          <w:rFonts w:ascii="Times New Roman" w:hAnsi="Times New Roman" w:cs="Times New Roman"/>
          <w:i/>
          <w:iCs/>
        </w:rPr>
        <w:t>abi</w:t>
      </w:r>
      <w:r w:rsidRPr="00503AA5">
        <w:rPr>
          <w:rFonts w:ascii="Times New Roman" w:hAnsi="Times New Roman" w:cs="Times New Roman"/>
        </w:rPr>
        <w:t xml:space="preserve"> season. The meteorological parameters examined included maximum and minimum temperatures (TMAX and TMIN), morning and evening relative humidity (RHM and RHE), rainfall (RF) and sunshine hours (SSH). As the weather factors are multicollinear, a stepwise regression analysis was carried out to identify key weather variables that influence the major pests in rice. The analysis showed that different pests were affected by various weather conditions in different seasons. For Yellow Stem Borer, TMIN, RHE and SSH are the major contributors during </w:t>
      </w:r>
      <w:r w:rsidRPr="00503AA5">
        <w:rPr>
          <w:rFonts w:ascii="Times New Roman" w:hAnsi="Times New Roman" w:cs="Times New Roman"/>
          <w:i/>
          <w:iCs/>
        </w:rPr>
        <w:t>kharif</w:t>
      </w:r>
      <w:r w:rsidRPr="00503AA5">
        <w:rPr>
          <w:rFonts w:ascii="Times New Roman" w:hAnsi="Times New Roman" w:cs="Times New Roman"/>
        </w:rPr>
        <w:t xml:space="preserve">, whereas TMIN and RHE showed an impact during </w:t>
      </w:r>
      <w:r w:rsidR="002E7C03">
        <w:rPr>
          <w:rFonts w:ascii="Times New Roman" w:hAnsi="Times New Roman" w:cs="Times New Roman"/>
          <w:i/>
          <w:iCs/>
        </w:rPr>
        <w:t>R</w:t>
      </w:r>
      <w:r w:rsidRPr="00503AA5">
        <w:rPr>
          <w:rFonts w:ascii="Times New Roman" w:hAnsi="Times New Roman" w:cs="Times New Roman"/>
          <w:i/>
          <w:iCs/>
        </w:rPr>
        <w:t>abi</w:t>
      </w:r>
      <w:r w:rsidRPr="00503AA5">
        <w:rPr>
          <w:rFonts w:ascii="Times New Roman" w:hAnsi="Times New Roman" w:cs="Times New Roman"/>
        </w:rPr>
        <w:t xml:space="preserve">. For Gall Midge, SSH was the key influencer in </w:t>
      </w:r>
      <w:r w:rsidRPr="00503AA5">
        <w:rPr>
          <w:rFonts w:ascii="Times New Roman" w:hAnsi="Times New Roman" w:cs="Times New Roman"/>
          <w:i/>
          <w:iCs/>
        </w:rPr>
        <w:t>kharif</w:t>
      </w:r>
      <w:r w:rsidRPr="00503AA5">
        <w:rPr>
          <w:rFonts w:ascii="Times New Roman" w:hAnsi="Times New Roman" w:cs="Times New Roman"/>
        </w:rPr>
        <w:t xml:space="preserve">, while TMIN and RHM are more impactful in </w:t>
      </w:r>
      <w:r w:rsidR="002E7C03">
        <w:rPr>
          <w:rFonts w:ascii="Times New Roman" w:hAnsi="Times New Roman" w:cs="Times New Roman"/>
          <w:i/>
          <w:iCs/>
        </w:rPr>
        <w:t>R</w:t>
      </w:r>
      <w:r w:rsidRPr="00503AA5">
        <w:rPr>
          <w:rFonts w:ascii="Times New Roman" w:hAnsi="Times New Roman" w:cs="Times New Roman"/>
          <w:i/>
          <w:iCs/>
        </w:rPr>
        <w:t>abi</w:t>
      </w:r>
      <w:r w:rsidRPr="00503AA5">
        <w:rPr>
          <w:rFonts w:ascii="Times New Roman" w:hAnsi="Times New Roman" w:cs="Times New Roman"/>
        </w:rPr>
        <w:t xml:space="preserve">. For Leaf Folder, RHE and TMAX were significant in </w:t>
      </w:r>
      <w:r w:rsidRPr="00503AA5">
        <w:rPr>
          <w:rFonts w:ascii="Times New Roman" w:hAnsi="Times New Roman" w:cs="Times New Roman"/>
          <w:i/>
          <w:iCs/>
        </w:rPr>
        <w:t>kharif</w:t>
      </w:r>
      <w:r w:rsidRPr="00503AA5">
        <w:rPr>
          <w:rFonts w:ascii="Times New Roman" w:hAnsi="Times New Roman" w:cs="Times New Roman"/>
        </w:rPr>
        <w:t xml:space="preserve">, whereas RHE, RHM and TMIN were crucial in deciding Leaf Folder during </w:t>
      </w:r>
      <w:r w:rsidR="002E7C03">
        <w:rPr>
          <w:rFonts w:ascii="Times New Roman" w:hAnsi="Times New Roman" w:cs="Times New Roman"/>
          <w:i/>
          <w:iCs/>
        </w:rPr>
        <w:t>R</w:t>
      </w:r>
      <w:r w:rsidRPr="00503AA5">
        <w:rPr>
          <w:rFonts w:ascii="Times New Roman" w:hAnsi="Times New Roman" w:cs="Times New Roman"/>
          <w:i/>
          <w:iCs/>
        </w:rPr>
        <w:t>abi</w:t>
      </w:r>
      <w:r w:rsidRPr="00503AA5">
        <w:rPr>
          <w:rFonts w:ascii="Times New Roman" w:hAnsi="Times New Roman" w:cs="Times New Roman"/>
        </w:rPr>
        <w:t xml:space="preserve">. The BPH incidence during </w:t>
      </w:r>
      <w:r w:rsidRPr="00503AA5">
        <w:rPr>
          <w:rFonts w:ascii="Times New Roman" w:hAnsi="Times New Roman" w:cs="Times New Roman"/>
          <w:i/>
          <w:iCs/>
        </w:rPr>
        <w:t>kharif</w:t>
      </w:r>
      <w:r w:rsidRPr="00503AA5">
        <w:rPr>
          <w:rFonts w:ascii="Times New Roman" w:hAnsi="Times New Roman" w:cs="Times New Roman"/>
        </w:rPr>
        <w:t xml:space="preserve"> was influenced by RHM, SSH, and TMAX, similarly, in </w:t>
      </w:r>
      <w:r w:rsidR="002E7C03">
        <w:rPr>
          <w:rFonts w:ascii="Times New Roman" w:hAnsi="Times New Roman" w:cs="Times New Roman"/>
          <w:i/>
          <w:iCs/>
        </w:rPr>
        <w:t>R</w:t>
      </w:r>
      <w:r w:rsidRPr="00503AA5">
        <w:rPr>
          <w:rFonts w:ascii="Times New Roman" w:hAnsi="Times New Roman" w:cs="Times New Roman"/>
          <w:i/>
          <w:iCs/>
        </w:rPr>
        <w:t>abi</w:t>
      </w:r>
      <w:r w:rsidRPr="00503AA5">
        <w:rPr>
          <w:rFonts w:ascii="Times New Roman" w:hAnsi="Times New Roman" w:cs="Times New Roman"/>
        </w:rPr>
        <w:t>, instead of RHM, RHE was pivotal. These models, based on over two decades of data, showed a lower range of R</w:t>
      </w:r>
      <w:r w:rsidRPr="00503AA5">
        <w:rPr>
          <w:rFonts w:ascii="Times New Roman" w:hAnsi="Times New Roman" w:cs="Times New Roman"/>
          <w:vertAlign w:val="superscript"/>
        </w:rPr>
        <w:t>2</w:t>
      </w:r>
      <w:r w:rsidRPr="00503AA5">
        <w:rPr>
          <w:rFonts w:ascii="Times New Roman" w:hAnsi="Times New Roman" w:cs="Times New Roman"/>
        </w:rPr>
        <w:t xml:space="preserve"> value indicating that the models were not a strong fit due to non-linearity and high heterogeneity exists in the occurrence of insect pests. Anyhow, these models offer valuable insights into the climatic triggers of pest outbreaks, enabling reliable pest forecasting and aiding climate-responsive integrated pest management practices in rice cultivation across coastal Andhra Pradesh.</w:t>
      </w:r>
    </w:p>
    <w:p w14:paraId="017DA4CB" w14:textId="77777777" w:rsidR="00622E9B" w:rsidRPr="00503AA5" w:rsidRDefault="00622E9B" w:rsidP="00622E9B">
      <w:pPr>
        <w:pBdr>
          <w:bottom w:val="single" w:sz="12" w:space="1" w:color="auto"/>
        </w:pBdr>
        <w:jc w:val="both"/>
        <w:rPr>
          <w:rFonts w:ascii="Times New Roman" w:hAnsi="Times New Roman" w:cs="Times New Roman"/>
        </w:rPr>
      </w:pPr>
      <w:r w:rsidRPr="00503AA5">
        <w:rPr>
          <w:rFonts w:ascii="Times New Roman" w:hAnsi="Times New Roman" w:cs="Times New Roman"/>
          <w:b/>
          <w:bCs/>
        </w:rPr>
        <w:t>Keywords:</w:t>
      </w:r>
      <w:r w:rsidRPr="00503AA5">
        <w:rPr>
          <w:rFonts w:ascii="Times New Roman" w:hAnsi="Times New Roman" w:cs="Times New Roman"/>
        </w:rPr>
        <w:t xml:space="preserve"> Rice, Pest forecasting, Weather parameters, Multicollinearity and Stepwise regression.</w:t>
      </w:r>
    </w:p>
    <w:p w14:paraId="035938D5" w14:textId="168E6F81" w:rsidR="00EF0030" w:rsidRPr="002E7C03" w:rsidRDefault="002E7C03" w:rsidP="002E7C03">
      <w:pPr>
        <w:rPr>
          <w:rFonts w:ascii="Times New Roman" w:hAnsi="Times New Roman" w:cs="Times New Roman"/>
          <w:b/>
        </w:rPr>
      </w:pPr>
      <w:r w:rsidRPr="002E7C03">
        <w:rPr>
          <w:rFonts w:ascii="Times New Roman" w:hAnsi="Times New Roman" w:cs="Times New Roman"/>
          <w:b/>
        </w:rPr>
        <w:t>1.</w:t>
      </w:r>
      <w:r>
        <w:rPr>
          <w:rFonts w:ascii="Times New Roman" w:hAnsi="Times New Roman" w:cs="Times New Roman"/>
          <w:b/>
        </w:rPr>
        <w:t xml:space="preserve"> </w:t>
      </w:r>
      <w:r w:rsidR="00852C36" w:rsidRPr="002E7C03">
        <w:rPr>
          <w:rFonts w:ascii="Times New Roman" w:hAnsi="Times New Roman" w:cs="Times New Roman"/>
          <w:b/>
        </w:rPr>
        <w:t>I</w:t>
      </w:r>
      <w:r w:rsidR="00AD589A" w:rsidRPr="002E7C03">
        <w:rPr>
          <w:rFonts w:ascii="Times New Roman" w:hAnsi="Times New Roman" w:cs="Times New Roman"/>
          <w:b/>
        </w:rPr>
        <w:t>ntroduction</w:t>
      </w:r>
      <w:r w:rsidR="00852C36" w:rsidRPr="002E7C03">
        <w:rPr>
          <w:rFonts w:ascii="Times New Roman" w:hAnsi="Times New Roman" w:cs="Times New Roman"/>
          <w:b/>
        </w:rPr>
        <w:t>:</w:t>
      </w:r>
    </w:p>
    <w:p w14:paraId="31F5199B" w14:textId="71586527" w:rsidR="00EF0030" w:rsidRPr="00503AA5" w:rsidRDefault="00EF0030" w:rsidP="00EF0030">
      <w:pPr>
        <w:tabs>
          <w:tab w:val="center" w:pos="4513"/>
          <w:tab w:val="left" w:pos="6137"/>
        </w:tabs>
        <w:jc w:val="both"/>
        <w:rPr>
          <w:rFonts w:ascii="Times New Roman" w:hAnsi="Times New Roman" w:cs="Times New Roman"/>
        </w:rPr>
      </w:pPr>
      <w:r w:rsidRPr="00503AA5">
        <w:rPr>
          <w:rFonts w:ascii="Times New Roman" w:hAnsi="Times New Roman" w:cs="Times New Roman"/>
        </w:rPr>
        <w:t>Rice (</w:t>
      </w:r>
      <w:r w:rsidRPr="00503AA5">
        <w:rPr>
          <w:rFonts w:ascii="Times New Roman" w:hAnsi="Times New Roman" w:cs="Times New Roman"/>
          <w:i/>
          <w:iCs/>
        </w:rPr>
        <w:t>Oryza sativa</w:t>
      </w:r>
      <w:r w:rsidRPr="00503AA5">
        <w:rPr>
          <w:rFonts w:ascii="Times New Roman" w:hAnsi="Times New Roman" w:cs="Times New Roman"/>
        </w:rPr>
        <w:t xml:space="preserve">) is a staple food for more than half of the global population, particularly in tropical and subtropical regions, where it thrives in warm, humid, and water-rich environments, mainly in flooded fields. In Asia, it is central to food security. During 2023–24, India ranked first in rice area (7.8 million ha) and second in production (137.9 million tonnes; productivity 2,882 kg/ha). Andhra Pradesh alone accounted for 1.9 million ha and 7.3 million tonnes, with higher productivity (3,822 kg/ha) </w:t>
      </w:r>
      <w:r w:rsidR="00253C4B" w:rsidRPr="00503AA5">
        <w:rPr>
          <w:rFonts w:ascii="Times New Roman" w:hAnsi="Times New Roman" w:cs="Times New Roman"/>
        </w:rPr>
        <w:t>(</w:t>
      </w:r>
      <w:hyperlink r:id="rId8" w:history="1">
        <w:r w:rsidR="00253C4B" w:rsidRPr="00503AA5">
          <w:rPr>
            <w:rStyle w:val="Hyperlink"/>
            <w:rFonts w:ascii="Times New Roman" w:hAnsi="Times New Roman" w:cs="Times New Roman"/>
          </w:rPr>
          <w:t>https://www.indiastat.com</w:t>
        </w:r>
      </w:hyperlink>
      <w:r w:rsidR="00253C4B" w:rsidRPr="00503AA5">
        <w:rPr>
          <w:rFonts w:ascii="Times New Roman" w:hAnsi="Times New Roman" w:cs="Times New Roman"/>
        </w:rPr>
        <w:t xml:space="preserve">, </w:t>
      </w:r>
      <w:proofErr w:type="spellStart"/>
      <w:r w:rsidRPr="00503AA5">
        <w:rPr>
          <w:rFonts w:ascii="Times New Roman" w:hAnsi="Times New Roman" w:cs="Times New Roman"/>
        </w:rPr>
        <w:t>Indiastat</w:t>
      </w:r>
      <w:proofErr w:type="spellEnd"/>
      <w:r w:rsidRPr="00503AA5">
        <w:rPr>
          <w:rFonts w:ascii="Times New Roman" w:hAnsi="Times New Roman" w:cs="Times New Roman"/>
        </w:rPr>
        <w:t>, 2023–24). However, major insect pests such as Yellow Stem Borer (YSB), Gall Midge (GM), Leaf Folder (LF), and Brown Plant</w:t>
      </w:r>
      <w:r w:rsidR="002E7C03">
        <w:rPr>
          <w:rFonts w:ascii="Times New Roman" w:hAnsi="Times New Roman" w:cs="Times New Roman"/>
        </w:rPr>
        <w:t xml:space="preserve"> </w:t>
      </w:r>
      <w:r w:rsidRPr="00503AA5">
        <w:rPr>
          <w:rFonts w:ascii="Times New Roman" w:hAnsi="Times New Roman" w:cs="Times New Roman"/>
        </w:rPr>
        <w:t>hopper (BPH) continue to threaten rice yields.</w:t>
      </w:r>
    </w:p>
    <w:p w14:paraId="22E42122" w14:textId="0ACCDC21" w:rsidR="00EF0030" w:rsidRPr="00503AA5" w:rsidRDefault="00EF0030" w:rsidP="00EF0030">
      <w:pPr>
        <w:tabs>
          <w:tab w:val="center" w:pos="4513"/>
          <w:tab w:val="left" w:pos="6137"/>
        </w:tabs>
        <w:jc w:val="both"/>
        <w:rPr>
          <w:rFonts w:ascii="Times New Roman" w:hAnsi="Times New Roman" w:cs="Times New Roman"/>
        </w:rPr>
      </w:pPr>
      <w:r w:rsidRPr="00503AA5">
        <w:rPr>
          <w:rFonts w:ascii="Times New Roman" w:hAnsi="Times New Roman" w:cs="Times New Roman"/>
        </w:rPr>
        <w:lastRenderedPageBreak/>
        <w:t xml:space="preserve">Among them, </w:t>
      </w:r>
      <w:r w:rsidR="00253C4B" w:rsidRPr="00503AA5">
        <w:rPr>
          <w:rFonts w:ascii="Times New Roman" w:hAnsi="Times New Roman" w:cs="Times New Roman"/>
        </w:rPr>
        <w:t>Yellow Stem Borer (</w:t>
      </w:r>
      <w:r w:rsidRPr="00503AA5">
        <w:rPr>
          <w:rFonts w:ascii="Times New Roman" w:hAnsi="Times New Roman" w:cs="Times New Roman"/>
        </w:rPr>
        <w:t>YSB</w:t>
      </w:r>
      <w:r w:rsidR="00253C4B" w:rsidRPr="00503AA5">
        <w:rPr>
          <w:rFonts w:ascii="Times New Roman" w:hAnsi="Times New Roman" w:cs="Times New Roman"/>
        </w:rPr>
        <w:t xml:space="preserve">), </w:t>
      </w:r>
      <w:proofErr w:type="spellStart"/>
      <w:r w:rsidRPr="00503AA5">
        <w:rPr>
          <w:rFonts w:ascii="Times New Roman" w:hAnsi="Times New Roman" w:cs="Times New Roman"/>
          <w:i/>
          <w:iCs/>
        </w:rPr>
        <w:t>Scirpophaga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incertulas</w:t>
      </w:r>
      <w:proofErr w:type="spellEnd"/>
      <w:r w:rsidR="00253C4B" w:rsidRPr="00503AA5">
        <w:rPr>
          <w:rFonts w:ascii="Times New Roman" w:hAnsi="Times New Roman" w:cs="Times New Roman"/>
        </w:rPr>
        <w:t xml:space="preserve"> (Lepidoptera: </w:t>
      </w:r>
      <w:proofErr w:type="spellStart"/>
      <w:r w:rsidR="00253C4B" w:rsidRPr="00503AA5">
        <w:rPr>
          <w:rFonts w:ascii="Times New Roman" w:hAnsi="Times New Roman" w:cs="Times New Roman"/>
        </w:rPr>
        <w:t>Pyralidae</w:t>
      </w:r>
      <w:proofErr w:type="spellEnd"/>
      <w:r w:rsidR="00253C4B" w:rsidRPr="00503AA5">
        <w:rPr>
          <w:rFonts w:ascii="Times New Roman" w:hAnsi="Times New Roman" w:cs="Times New Roman"/>
        </w:rPr>
        <w:t xml:space="preserve">), </w:t>
      </w:r>
      <w:r w:rsidRPr="00503AA5">
        <w:rPr>
          <w:rFonts w:ascii="Times New Roman" w:hAnsi="Times New Roman" w:cs="Times New Roman"/>
        </w:rPr>
        <w:t xml:space="preserve">is a serious pest post-Green Revolution, causing yield losses of 20% in early crops and up to 70% in late </w:t>
      </w:r>
      <w:r w:rsidR="00253C4B" w:rsidRPr="00503AA5">
        <w:rPr>
          <w:rFonts w:ascii="Times New Roman" w:hAnsi="Times New Roman" w:cs="Times New Roman"/>
        </w:rPr>
        <w:t xml:space="preserve">planted </w:t>
      </w:r>
      <w:r w:rsidRPr="00503AA5">
        <w:rPr>
          <w:rFonts w:ascii="Times New Roman" w:hAnsi="Times New Roman" w:cs="Times New Roman"/>
        </w:rPr>
        <w:t xml:space="preserve">crops (Reddy et al., 2022). </w:t>
      </w:r>
      <w:proofErr w:type="spellStart"/>
      <w:r w:rsidRPr="00503AA5">
        <w:rPr>
          <w:rFonts w:ascii="Times New Roman" w:hAnsi="Times New Roman" w:cs="Times New Roman"/>
        </w:rPr>
        <w:t>Krishnaiah</w:t>
      </w:r>
      <w:proofErr w:type="spellEnd"/>
      <w:r w:rsidRPr="00503AA5">
        <w:rPr>
          <w:rFonts w:ascii="Times New Roman" w:hAnsi="Times New Roman" w:cs="Times New Roman"/>
        </w:rPr>
        <w:t xml:space="preserve"> and Varma (2011) reported losses of 11.2–40.1% from dead hearts and 27.6–71.7% from white ears. The economic threshold is 2 egg masses/m² or 10% dead hearts (Prakash et al., 2014). For </w:t>
      </w:r>
      <w:proofErr w:type="spellStart"/>
      <w:r w:rsidRPr="00503AA5">
        <w:rPr>
          <w:rFonts w:ascii="Times New Roman" w:hAnsi="Times New Roman" w:cs="Times New Roman"/>
          <w:i/>
          <w:iCs/>
        </w:rPr>
        <w:t>Cnaphalocrocis</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medinalis</w:t>
      </w:r>
      <w:proofErr w:type="spellEnd"/>
      <w:r w:rsidRPr="00503AA5">
        <w:rPr>
          <w:rFonts w:ascii="Times New Roman" w:hAnsi="Times New Roman" w:cs="Times New Roman"/>
        </w:rPr>
        <w:t xml:space="preserve"> (leaf folder), insecticidal control is advised when two infested leaves per hill are found (Prakash et al., 2014). </w:t>
      </w:r>
      <w:r w:rsidR="005E2521" w:rsidRPr="00503AA5">
        <w:rPr>
          <w:rFonts w:ascii="Times New Roman" w:eastAsia="Times New Roman" w:hAnsi="Times New Roman" w:cs="Times New Roman"/>
          <w:lang w:eastAsia="en-IN"/>
        </w:rPr>
        <w:t>The Brown Plant hopper (</w:t>
      </w:r>
      <w:r w:rsidR="005E2521" w:rsidRPr="00503AA5">
        <w:rPr>
          <w:rFonts w:ascii="Times New Roman" w:hAnsi="Times New Roman" w:cs="Times New Roman"/>
        </w:rPr>
        <w:t xml:space="preserve">BPH), </w:t>
      </w:r>
      <w:proofErr w:type="spellStart"/>
      <w:r w:rsidRPr="00503AA5">
        <w:rPr>
          <w:rFonts w:ascii="Times New Roman" w:hAnsi="Times New Roman" w:cs="Times New Roman"/>
          <w:i/>
          <w:iCs/>
        </w:rPr>
        <w:t>Nilaparvata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lugens</w:t>
      </w:r>
      <w:proofErr w:type="spellEnd"/>
      <w:r w:rsidRPr="00503AA5">
        <w:rPr>
          <w:rFonts w:ascii="Times New Roman" w:hAnsi="Times New Roman" w:cs="Times New Roman"/>
        </w:rPr>
        <w:t xml:space="preserve"> </w:t>
      </w:r>
      <w:r w:rsidR="005E2521" w:rsidRPr="00503AA5">
        <w:rPr>
          <w:rFonts w:ascii="Times New Roman" w:eastAsia="Times New Roman" w:hAnsi="Times New Roman" w:cs="Times New Roman"/>
          <w:lang w:eastAsia="en-IN"/>
        </w:rPr>
        <w:t xml:space="preserve">(Hemiptera: </w:t>
      </w:r>
      <w:proofErr w:type="spellStart"/>
      <w:r w:rsidR="005E2521" w:rsidRPr="00503AA5">
        <w:rPr>
          <w:rFonts w:ascii="Times New Roman" w:eastAsia="Times New Roman" w:hAnsi="Times New Roman" w:cs="Times New Roman"/>
          <w:lang w:eastAsia="en-IN"/>
        </w:rPr>
        <w:t>Delphacidae</w:t>
      </w:r>
      <w:proofErr w:type="spellEnd"/>
      <w:r w:rsidR="005E2521" w:rsidRPr="00503AA5">
        <w:rPr>
          <w:rFonts w:ascii="Times New Roman" w:eastAsia="Times New Roman" w:hAnsi="Times New Roman" w:cs="Times New Roman"/>
          <w:lang w:eastAsia="en-IN"/>
        </w:rPr>
        <w:t xml:space="preserve">), </w:t>
      </w:r>
      <w:r w:rsidRPr="00503AA5">
        <w:rPr>
          <w:rFonts w:ascii="Times New Roman" w:hAnsi="Times New Roman" w:cs="Times New Roman"/>
        </w:rPr>
        <w:t xml:space="preserve">can cause up to 60% yield loss in susceptible varieties. </w:t>
      </w:r>
      <w:r w:rsidR="005E2521" w:rsidRPr="00503AA5">
        <w:rPr>
          <w:rFonts w:ascii="Times New Roman" w:hAnsi="Times New Roman" w:cs="Times New Roman"/>
        </w:rPr>
        <w:t>Asian Gall Midge (</w:t>
      </w:r>
      <w:r w:rsidRPr="00503AA5">
        <w:rPr>
          <w:rFonts w:ascii="Times New Roman" w:hAnsi="Times New Roman" w:cs="Times New Roman"/>
        </w:rPr>
        <w:t>GM</w:t>
      </w:r>
      <w:r w:rsidR="005E2521" w:rsidRPr="00503AA5">
        <w:rPr>
          <w:rFonts w:ascii="Times New Roman" w:hAnsi="Times New Roman" w:cs="Times New Roman"/>
        </w:rPr>
        <w:t xml:space="preserve">) </w:t>
      </w:r>
      <w:proofErr w:type="spellStart"/>
      <w:r w:rsidRPr="00503AA5">
        <w:rPr>
          <w:rFonts w:ascii="Times New Roman" w:hAnsi="Times New Roman" w:cs="Times New Roman"/>
          <w:i/>
          <w:iCs/>
        </w:rPr>
        <w:t>Orseolia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oryzae</w:t>
      </w:r>
      <w:proofErr w:type="spellEnd"/>
      <w:r w:rsidRPr="00503AA5">
        <w:rPr>
          <w:rFonts w:ascii="Times New Roman" w:hAnsi="Times New Roman" w:cs="Times New Roman"/>
        </w:rPr>
        <w:t xml:space="preserve"> </w:t>
      </w:r>
      <w:r w:rsidR="005E2521" w:rsidRPr="00503AA5">
        <w:rPr>
          <w:rFonts w:ascii="Times New Roman" w:eastAsia="Times New Roman" w:hAnsi="Times New Roman" w:cs="Times New Roman"/>
          <w:lang w:eastAsia="en-IN"/>
        </w:rPr>
        <w:t>(</w:t>
      </w:r>
      <w:proofErr w:type="spellStart"/>
      <w:r w:rsidR="005E2521" w:rsidRPr="00503AA5">
        <w:rPr>
          <w:rFonts w:ascii="Times New Roman" w:eastAsia="Times New Roman" w:hAnsi="Times New Roman" w:cs="Times New Roman"/>
          <w:lang w:eastAsia="en-IN"/>
        </w:rPr>
        <w:t>Diptera</w:t>
      </w:r>
      <w:proofErr w:type="spellEnd"/>
      <w:r w:rsidR="005E2521" w:rsidRPr="00503AA5">
        <w:rPr>
          <w:rFonts w:ascii="Times New Roman" w:eastAsia="Times New Roman" w:hAnsi="Times New Roman" w:cs="Times New Roman"/>
          <w:lang w:eastAsia="en-IN"/>
        </w:rPr>
        <w:t xml:space="preserve">: </w:t>
      </w:r>
      <w:proofErr w:type="spellStart"/>
      <w:r w:rsidR="005E2521" w:rsidRPr="00503AA5">
        <w:rPr>
          <w:rFonts w:ascii="Times New Roman" w:eastAsia="Times New Roman" w:hAnsi="Times New Roman" w:cs="Times New Roman"/>
          <w:lang w:eastAsia="en-IN"/>
        </w:rPr>
        <w:t>Cecidomyiidae</w:t>
      </w:r>
      <w:proofErr w:type="spellEnd"/>
      <w:r w:rsidR="005E2521" w:rsidRPr="00503AA5">
        <w:rPr>
          <w:rFonts w:ascii="Times New Roman" w:eastAsia="Times New Roman" w:hAnsi="Times New Roman" w:cs="Times New Roman"/>
          <w:lang w:eastAsia="en-IN"/>
        </w:rPr>
        <w:t xml:space="preserve">), </w:t>
      </w:r>
      <w:r w:rsidRPr="00503AA5">
        <w:rPr>
          <w:rFonts w:ascii="Times New Roman" w:hAnsi="Times New Roman" w:cs="Times New Roman"/>
        </w:rPr>
        <w:t xml:space="preserve">causes major economic damage, especially in southern India, with yield losses of 0.8% (~US$80 million). </w:t>
      </w:r>
      <w:r w:rsidR="005E2521" w:rsidRPr="00503AA5">
        <w:rPr>
          <w:rFonts w:ascii="Times New Roman" w:hAnsi="Times New Roman" w:cs="Times New Roman"/>
        </w:rPr>
        <w:t xml:space="preserve">The Rice </w:t>
      </w:r>
      <w:r w:rsidRPr="00503AA5">
        <w:rPr>
          <w:rFonts w:ascii="Times New Roman" w:hAnsi="Times New Roman" w:cs="Times New Roman"/>
        </w:rPr>
        <w:t>Leaf folder</w:t>
      </w:r>
      <w:r w:rsidR="005E2521" w:rsidRPr="00503AA5">
        <w:rPr>
          <w:rFonts w:ascii="Times New Roman" w:hAnsi="Times New Roman" w:cs="Times New Roman"/>
        </w:rPr>
        <w:t xml:space="preserve"> (RLF)</w:t>
      </w:r>
      <w:r w:rsidRPr="00503AA5">
        <w:rPr>
          <w:rFonts w:ascii="Times New Roman" w:hAnsi="Times New Roman" w:cs="Times New Roman"/>
        </w:rPr>
        <w:t xml:space="preserve">, </w:t>
      </w:r>
      <w:proofErr w:type="spellStart"/>
      <w:r w:rsidR="005E2521" w:rsidRPr="00503AA5">
        <w:rPr>
          <w:rFonts w:ascii="Times New Roman" w:eastAsia="Times New Roman" w:hAnsi="Times New Roman" w:cs="Times New Roman"/>
          <w:i/>
          <w:lang w:eastAsia="en-IN"/>
        </w:rPr>
        <w:t>Cnaphalocrocis</w:t>
      </w:r>
      <w:proofErr w:type="spellEnd"/>
      <w:r w:rsidR="005E2521" w:rsidRPr="00503AA5">
        <w:rPr>
          <w:rFonts w:ascii="Times New Roman" w:eastAsia="Times New Roman" w:hAnsi="Times New Roman" w:cs="Times New Roman"/>
          <w:i/>
          <w:lang w:eastAsia="en-IN"/>
        </w:rPr>
        <w:t xml:space="preserve"> </w:t>
      </w:r>
      <w:proofErr w:type="spellStart"/>
      <w:r w:rsidR="005E2521" w:rsidRPr="00503AA5">
        <w:rPr>
          <w:rFonts w:ascii="Times New Roman" w:eastAsia="Times New Roman" w:hAnsi="Times New Roman" w:cs="Times New Roman"/>
          <w:i/>
          <w:lang w:eastAsia="en-IN"/>
        </w:rPr>
        <w:t>medinalis</w:t>
      </w:r>
      <w:proofErr w:type="spellEnd"/>
      <w:r w:rsidR="005E2521" w:rsidRPr="00503AA5">
        <w:rPr>
          <w:rFonts w:ascii="Times New Roman" w:eastAsia="Times New Roman" w:hAnsi="Times New Roman" w:cs="Times New Roman"/>
          <w:lang w:eastAsia="en-IN"/>
        </w:rPr>
        <w:t xml:space="preserve"> (</w:t>
      </w:r>
      <w:proofErr w:type="spellStart"/>
      <w:r w:rsidR="005E2521" w:rsidRPr="00503AA5">
        <w:rPr>
          <w:rFonts w:ascii="Times New Roman" w:eastAsia="Times New Roman" w:hAnsi="Times New Roman" w:cs="Times New Roman"/>
          <w:lang w:eastAsia="en-IN"/>
        </w:rPr>
        <w:t>Guenee</w:t>
      </w:r>
      <w:proofErr w:type="spellEnd"/>
      <w:r w:rsidR="005E2521" w:rsidRPr="00503AA5">
        <w:rPr>
          <w:rFonts w:ascii="Times New Roman" w:eastAsia="Times New Roman" w:hAnsi="Times New Roman" w:cs="Times New Roman"/>
          <w:lang w:eastAsia="en-IN"/>
        </w:rPr>
        <w:t>) (</w:t>
      </w:r>
      <w:proofErr w:type="spellStart"/>
      <w:r w:rsidR="005E2521" w:rsidRPr="00503AA5">
        <w:rPr>
          <w:rFonts w:ascii="Times New Roman" w:eastAsia="Times New Roman" w:hAnsi="Times New Roman" w:cs="Times New Roman"/>
          <w:lang w:eastAsia="en-IN"/>
        </w:rPr>
        <w:t>Lepidoptera:Pyralidae</w:t>
      </w:r>
      <w:proofErr w:type="spellEnd"/>
      <w:r w:rsidR="005E2521" w:rsidRPr="00503AA5">
        <w:rPr>
          <w:rFonts w:ascii="Times New Roman" w:eastAsia="Times New Roman" w:hAnsi="Times New Roman" w:cs="Times New Roman"/>
          <w:lang w:eastAsia="en-IN"/>
        </w:rPr>
        <w:t>)</w:t>
      </w:r>
      <w:r w:rsidR="005E2521" w:rsidRPr="00503AA5">
        <w:rPr>
          <w:rFonts w:ascii="Times New Roman" w:hAnsi="Times New Roman" w:cs="Times New Roman"/>
        </w:rPr>
        <w:t xml:space="preserve"> it </w:t>
      </w:r>
      <w:r w:rsidR="005E2521" w:rsidRPr="00503AA5">
        <w:rPr>
          <w:rFonts w:ascii="Times New Roman" w:eastAsia="Times New Roman" w:hAnsi="Times New Roman" w:cs="Times New Roman"/>
          <w:lang w:eastAsia="en-IN"/>
        </w:rPr>
        <w:t>is a predominant foliage feeder and one of the most destructive pests, affecting in all the rice ecosystems in Asia (Luo, S. J., 2010).</w:t>
      </w:r>
      <w:r w:rsidRPr="00503AA5">
        <w:rPr>
          <w:rFonts w:ascii="Times New Roman" w:hAnsi="Times New Roman" w:cs="Times New Roman"/>
        </w:rPr>
        <w:t xml:space="preserve">once </w:t>
      </w:r>
      <w:r w:rsidR="005E2521" w:rsidRPr="00503AA5">
        <w:rPr>
          <w:rFonts w:ascii="Times New Roman" w:hAnsi="Times New Roman" w:cs="Times New Roman"/>
        </w:rPr>
        <w:t xml:space="preserve">it considered to </w:t>
      </w:r>
      <w:r w:rsidRPr="00503AA5">
        <w:rPr>
          <w:rFonts w:ascii="Times New Roman" w:hAnsi="Times New Roman" w:cs="Times New Roman"/>
        </w:rPr>
        <w:t xml:space="preserve">a minor pest, emerged as a major threat since the late 1980s, causing 30–80% yield loss under epidemic conditions (Nanda &amp; </w:t>
      </w:r>
      <w:proofErr w:type="spellStart"/>
      <w:r w:rsidRPr="00503AA5">
        <w:rPr>
          <w:rFonts w:ascii="Times New Roman" w:hAnsi="Times New Roman" w:cs="Times New Roman"/>
        </w:rPr>
        <w:t>Bisoi</w:t>
      </w:r>
      <w:proofErr w:type="spellEnd"/>
      <w:r w:rsidRPr="00503AA5">
        <w:rPr>
          <w:rFonts w:ascii="Times New Roman" w:hAnsi="Times New Roman" w:cs="Times New Roman"/>
        </w:rPr>
        <w:t>, 1990; Shah et al., 2008).</w:t>
      </w:r>
    </w:p>
    <w:p w14:paraId="51FD0351" w14:textId="5694AEEF" w:rsidR="00904A97" w:rsidRPr="002E7C03" w:rsidRDefault="00EF0030" w:rsidP="002E7C03">
      <w:pPr>
        <w:jc w:val="both"/>
        <w:rPr>
          <w:rFonts w:ascii="Times New Roman" w:hAnsi="Times New Roman" w:cs="Times New Roman"/>
        </w:rPr>
      </w:pPr>
      <w:r w:rsidRPr="00503AA5">
        <w:rPr>
          <w:rFonts w:ascii="Times New Roman" w:hAnsi="Times New Roman" w:cs="Times New Roman"/>
        </w:rPr>
        <w:t xml:space="preserve">Several studies report that weather strongly influences pest population dynamics. Ali et al. (2022) used stepwise regression to relate six </w:t>
      </w:r>
      <w:r w:rsidR="005E2521" w:rsidRPr="00503AA5">
        <w:rPr>
          <w:rFonts w:ascii="Times New Roman" w:hAnsi="Times New Roman" w:cs="Times New Roman"/>
        </w:rPr>
        <w:t xml:space="preserve">epidemiological </w:t>
      </w:r>
      <w:r w:rsidRPr="00503AA5">
        <w:rPr>
          <w:rFonts w:ascii="Times New Roman" w:hAnsi="Times New Roman" w:cs="Times New Roman"/>
        </w:rPr>
        <w:t xml:space="preserve">weather variables to leaf rust severity in wheat, finding positive associations with all except minimum RH. They also developed a predictive model for lentil wilt, explaining 94.39% of variation and successfully validating it. Gholap et al. (2022) identified rainy days as positively, and wind speed, SSH, and minimum temperature as negatively, affecting </w:t>
      </w:r>
      <w:proofErr w:type="spellStart"/>
      <w:r w:rsidRPr="00503AA5">
        <w:rPr>
          <w:rFonts w:ascii="Times New Roman" w:hAnsi="Times New Roman" w:cs="Times New Roman"/>
        </w:rPr>
        <w:t>Bt</w:t>
      </w:r>
      <w:proofErr w:type="spellEnd"/>
      <w:r w:rsidRPr="00503AA5">
        <w:rPr>
          <w:rFonts w:ascii="Times New Roman" w:hAnsi="Times New Roman" w:cs="Times New Roman"/>
        </w:rPr>
        <w:t xml:space="preserve"> cotton yield</w:t>
      </w:r>
      <w:r w:rsidR="00F23B9F" w:rsidRPr="00503AA5">
        <w:rPr>
          <w:rFonts w:ascii="Times New Roman" w:hAnsi="Times New Roman" w:cs="Times New Roman"/>
        </w:rPr>
        <w:t xml:space="preserve"> by using stepwise regression analysis</w:t>
      </w:r>
      <w:r w:rsidR="00822165">
        <w:rPr>
          <w:rFonts w:ascii="Times New Roman" w:hAnsi="Times New Roman" w:cs="Times New Roman"/>
        </w:rPr>
        <w:t>. Khan et al. (200</w:t>
      </w:r>
      <w:r w:rsidRPr="00503AA5">
        <w:rPr>
          <w:rFonts w:ascii="Times New Roman" w:hAnsi="Times New Roman" w:cs="Times New Roman"/>
        </w:rPr>
        <w:t>6) applied stepwise regression to whitefly and mung bean yellow mosaic virus, with</w:t>
      </w:r>
      <w:r w:rsidR="00F23B9F" w:rsidRPr="00503AA5">
        <w:rPr>
          <w:rFonts w:ascii="Times New Roman" w:hAnsi="Times New Roman" w:cs="Times New Roman"/>
        </w:rPr>
        <w:t xml:space="preserve"> environmental factors (minimum and maximum air temperature, rainfall, and relative humidity) </w:t>
      </w:r>
      <w:r w:rsidRPr="00503AA5">
        <w:rPr>
          <w:rFonts w:ascii="Times New Roman" w:hAnsi="Times New Roman" w:cs="Times New Roman"/>
        </w:rPr>
        <w:t>models explaining 81–92% variation across years. Kadam et al. (2022)</w:t>
      </w:r>
      <w:r w:rsidR="00F23B9F" w:rsidRPr="00503AA5">
        <w:rPr>
          <w:rFonts w:ascii="Times New Roman" w:hAnsi="Times New Roman" w:cs="Times New Roman"/>
        </w:rPr>
        <w:t xml:space="preserve"> applied stepwise regression and</w:t>
      </w:r>
      <w:r w:rsidRPr="00503AA5">
        <w:rPr>
          <w:rFonts w:ascii="Times New Roman" w:hAnsi="Times New Roman" w:cs="Times New Roman"/>
        </w:rPr>
        <w:t xml:space="preserve"> found</w:t>
      </w:r>
      <w:r w:rsidR="00F23B9F" w:rsidRPr="00503AA5">
        <w:rPr>
          <w:rFonts w:ascii="Times New Roman" w:hAnsi="Times New Roman" w:cs="Times New Roman"/>
        </w:rPr>
        <w:t xml:space="preserve"> that the</w:t>
      </w:r>
      <w:r w:rsidRPr="00503AA5">
        <w:rPr>
          <w:rFonts w:ascii="Times New Roman" w:hAnsi="Times New Roman" w:cs="Times New Roman"/>
        </w:rPr>
        <w:t xml:space="preserve"> weather factors significantly influencing cotton pests, with R² values ranging from 0.41 (aphids) to 0.66 (</w:t>
      </w:r>
      <w:proofErr w:type="spellStart"/>
      <w:r w:rsidRPr="00503AA5">
        <w:rPr>
          <w:rFonts w:ascii="Times New Roman" w:hAnsi="Times New Roman" w:cs="Times New Roman"/>
        </w:rPr>
        <w:t>thrips</w:t>
      </w:r>
      <w:proofErr w:type="spellEnd"/>
      <w:r w:rsidRPr="00503AA5">
        <w:rPr>
          <w:rFonts w:ascii="Times New Roman" w:hAnsi="Times New Roman" w:cs="Times New Roman"/>
        </w:rPr>
        <w:t xml:space="preserve">, whiteflies); maximum and minimum temperatures and SSH were key predictors. Manikandan et al. (2024) reported that weather explained 50–61% variation in moringa pest infestations, with maximum temperature positively affecting budworm and ants, while rainfall and RH had opposite effects depending on pest species. For rice pests, Reddy et al. (2022) showed minimum temperature, SSH, and evening RH significantly influenced YSB populations, while </w:t>
      </w:r>
      <w:proofErr w:type="spellStart"/>
      <w:r w:rsidRPr="00503AA5">
        <w:rPr>
          <w:rFonts w:ascii="Times New Roman" w:hAnsi="Times New Roman" w:cs="Times New Roman"/>
        </w:rPr>
        <w:t>Baswaraj</w:t>
      </w:r>
      <w:proofErr w:type="spellEnd"/>
      <w:r w:rsidRPr="00503AA5">
        <w:rPr>
          <w:rFonts w:ascii="Times New Roman" w:hAnsi="Times New Roman" w:cs="Times New Roman"/>
        </w:rPr>
        <w:t xml:space="preserve"> et al. (2023) </w:t>
      </w:r>
      <w:r w:rsidR="00662DFF" w:rsidRPr="00503AA5">
        <w:rPr>
          <w:rFonts w:ascii="Times New Roman" w:hAnsi="Times New Roman" w:cs="Times New Roman"/>
        </w:rPr>
        <w:t xml:space="preserve">created statistical models to </w:t>
      </w:r>
      <w:proofErr w:type="spellStart"/>
      <w:r w:rsidR="00662DFF" w:rsidRPr="00503AA5">
        <w:rPr>
          <w:rFonts w:ascii="Times New Roman" w:hAnsi="Times New Roman" w:cs="Times New Roman"/>
        </w:rPr>
        <w:t>analyze</w:t>
      </w:r>
      <w:proofErr w:type="spellEnd"/>
      <w:r w:rsidR="00662DFF" w:rsidRPr="00503AA5">
        <w:rPr>
          <w:rFonts w:ascii="Times New Roman" w:hAnsi="Times New Roman" w:cs="Times New Roman"/>
        </w:rPr>
        <w:t xml:space="preserve"> the connection between weather conditions and the populations of lepidopteran pests in Kalyan Karnataka</w:t>
      </w:r>
      <w:r w:rsidRPr="00503AA5">
        <w:rPr>
          <w:rFonts w:ascii="Times New Roman" w:hAnsi="Times New Roman" w:cs="Times New Roman"/>
        </w:rPr>
        <w:t xml:space="preserve">. </w:t>
      </w:r>
      <w:r w:rsidR="00662DFF" w:rsidRPr="00503AA5">
        <w:rPr>
          <w:rFonts w:ascii="Times New Roman" w:hAnsi="Times New Roman" w:cs="Times New Roman"/>
        </w:rPr>
        <w:t xml:space="preserve">Rathod </w:t>
      </w:r>
      <w:r w:rsidR="00662DFF" w:rsidRPr="00503AA5">
        <w:rPr>
          <w:rFonts w:ascii="Times New Roman" w:hAnsi="Times New Roman" w:cs="Times New Roman"/>
          <w:i/>
        </w:rPr>
        <w:t>et al,.</w:t>
      </w:r>
      <w:r w:rsidR="00822165">
        <w:rPr>
          <w:rFonts w:ascii="Times New Roman" w:hAnsi="Times New Roman" w:cs="Times New Roman"/>
        </w:rPr>
        <w:t xml:space="preserve"> (2021</w:t>
      </w:r>
      <w:r w:rsidR="00662DFF" w:rsidRPr="00503AA5">
        <w:rPr>
          <w:rFonts w:ascii="Times New Roman" w:hAnsi="Times New Roman" w:cs="Times New Roman"/>
        </w:rPr>
        <w:t xml:space="preserve">) Stepwise regression analysis was conducted to identify climatological factors affecting gall midge population </w:t>
      </w:r>
      <w:proofErr w:type="spellStart"/>
      <w:r w:rsidR="00662DFF" w:rsidRPr="00503AA5">
        <w:rPr>
          <w:rFonts w:ascii="Times New Roman" w:hAnsi="Times New Roman" w:cs="Times New Roman"/>
        </w:rPr>
        <w:t>buildup</w:t>
      </w:r>
      <w:proofErr w:type="spellEnd"/>
      <w:r w:rsidR="00662DFF" w:rsidRPr="00503AA5">
        <w:rPr>
          <w:rFonts w:ascii="Times New Roman" w:hAnsi="Times New Roman" w:cs="Times New Roman"/>
        </w:rPr>
        <w:t xml:space="preserve">. Significant variables included </w:t>
      </w:r>
      <w:r w:rsidR="00CE424C">
        <w:rPr>
          <w:rFonts w:ascii="Times New Roman" w:hAnsi="Times New Roman" w:cs="Times New Roman"/>
        </w:rPr>
        <w:t>TMIN</w:t>
      </w:r>
      <w:r w:rsidR="00662DFF" w:rsidRPr="00503AA5">
        <w:rPr>
          <w:rFonts w:ascii="Times New Roman" w:hAnsi="Times New Roman" w:cs="Times New Roman"/>
        </w:rPr>
        <w:t xml:space="preserve">, RHE, SSH at Warangal; RHM at </w:t>
      </w:r>
      <w:proofErr w:type="spellStart"/>
      <w:r w:rsidR="00662DFF" w:rsidRPr="00503AA5">
        <w:rPr>
          <w:rFonts w:ascii="Times New Roman" w:hAnsi="Times New Roman" w:cs="Times New Roman"/>
        </w:rPr>
        <w:t>Maruteru</w:t>
      </w:r>
      <w:proofErr w:type="spellEnd"/>
      <w:r w:rsidR="00662DFF" w:rsidRPr="00503AA5">
        <w:rPr>
          <w:rFonts w:ascii="Times New Roman" w:hAnsi="Times New Roman" w:cs="Times New Roman"/>
        </w:rPr>
        <w:t xml:space="preserve">; </w:t>
      </w:r>
      <w:r w:rsidR="00CE424C">
        <w:rPr>
          <w:rFonts w:ascii="Times New Roman" w:hAnsi="Times New Roman" w:cs="Times New Roman"/>
        </w:rPr>
        <w:t>TMAX</w:t>
      </w:r>
      <w:r w:rsidR="00662DFF" w:rsidRPr="00503AA5">
        <w:rPr>
          <w:rFonts w:ascii="Times New Roman" w:hAnsi="Times New Roman" w:cs="Times New Roman"/>
        </w:rPr>
        <w:t xml:space="preserve">, RHM, and SSH at </w:t>
      </w:r>
      <w:proofErr w:type="spellStart"/>
      <w:r w:rsidR="00662DFF" w:rsidRPr="00503AA5">
        <w:rPr>
          <w:rFonts w:ascii="Times New Roman" w:hAnsi="Times New Roman" w:cs="Times New Roman"/>
        </w:rPr>
        <w:t>Pattambi</w:t>
      </w:r>
      <w:proofErr w:type="spellEnd"/>
      <w:r w:rsidR="00662DFF" w:rsidRPr="00503AA5">
        <w:rPr>
          <w:rFonts w:ascii="Times New Roman" w:hAnsi="Times New Roman" w:cs="Times New Roman"/>
        </w:rPr>
        <w:t xml:space="preserve">; and </w:t>
      </w:r>
      <w:r w:rsidR="00CE424C">
        <w:rPr>
          <w:rFonts w:ascii="Times New Roman" w:hAnsi="Times New Roman" w:cs="Times New Roman"/>
        </w:rPr>
        <w:t>TMIN</w:t>
      </w:r>
      <w:r w:rsidR="00662DFF" w:rsidRPr="00503AA5">
        <w:rPr>
          <w:rFonts w:ascii="Times New Roman" w:hAnsi="Times New Roman" w:cs="Times New Roman"/>
        </w:rPr>
        <w:t xml:space="preserve">, RHM, RHE, and SSH at </w:t>
      </w:r>
      <w:proofErr w:type="spellStart"/>
      <w:r w:rsidR="00662DFF" w:rsidRPr="00503AA5">
        <w:rPr>
          <w:rFonts w:ascii="Times New Roman" w:hAnsi="Times New Roman" w:cs="Times New Roman"/>
        </w:rPr>
        <w:t>Jagdalpur</w:t>
      </w:r>
      <w:proofErr w:type="spellEnd"/>
      <w:r w:rsidR="00662DFF" w:rsidRPr="00503AA5">
        <w:rPr>
          <w:rFonts w:ascii="Times New Roman" w:hAnsi="Times New Roman" w:cs="Times New Roman"/>
        </w:rPr>
        <w:t xml:space="preserve">. However, the low R² values across all </w:t>
      </w:r>
      <w:proofErr w:type="spellStart"/>
      <w:r w:rsidR="00662DFF" w:rsidRPr="00503AA5">
        <w:rPr>
          <w:rFonts w:ascii="Times New Roman" w:hAnsi="Times New Roman" w:cs="Times New Roman"/>
        </w:rPr>
        <w:t>centers</w:t>
      </w:r>
      <w:proofErr w:type="spellEnd"/>
      <w:r w:rsidR="00662DFF" w:rsidRPr="00503AA5">
        <w:rPr>
          <w:rFonts w:ascii="Times New Roman" w:hAnsi="Times New Roman" w:cs="Times New Roman"/>
        </w:rPr>
        <w:t xml:space="preserve"> suggest that the model is not a strong fit, potentially due to non-linearity and high variability in the dependent variables. </w:t>
      </w:r>
      <w:proofErr w:type="spellStart"/>
      <w:r w:rsidRPr="00503AA5">
        <w:rPr>
          <w:rFonts w:ascii="Times New Roman" w:hAnsi="Times New Roman" w:cs="Times New Roman"/>
        </w:rPr>
        <w:t>Udayababu</w:t>
      </w:r>
      <w:proofErr w:type="spellEnd"/>
      <w:r w:rsidRPr="00503AA5">
        <w:rPr>
          <w:rFonts w:ascii="Times New Roman" w:hAnsi="Times New Roman" w:cs="Times New Roman"/>
        </w:rPr>
        <w:t xml:space="preserve"> et al. (2021) linked weather to several rice pests, noting negligible gall midge incidence in 2017–18 but a sharp peak in 2019</w:t>
      </w:r>
      <w:r w:rsidR="00662DFF" w:rsidRPr="00503AA5">
        <w:rPr>
          <w:rFonts w:ascii="Times New Roman" w:hAnsi="Times New Roman" w:cs="Times New Roman"/>
        </w:rPr>
        <w:t xml:space="preserve">. </w:t>
      </w:r>
      <w:proofErr w:type="spellStart"/>
      <w:r w:rsidR="00662DFF" w:rsidRPr="00503AA5">
        <w:rPr>
          <w:rFonts w:ascii="Times New Roman" w:hAnsi="Times New Roman" w:cs="Times New Roman"/>
        </w:rPr>
        <w:t>Minruhi</w:t>
      </w:r>
      <w:proofErr w:type="spellEnd"/>
      <w:r w:rsidR="00662DFF" w:rsidRPr="00503AA5">
        <w:rPr>
          <w:rFonts w:ascii="Times New Roman" w:hAnsi="Times New Roman" w:cs="Times New Roman"/>
        </w:rPr>
        <w:t xml:space="preserve"> et al. (2023) identified </w:t>
      </w:r>
      <w:r w:rsidR="00CE424C">
        <w:rPr>
          <w:rFonts w:ascii="Times New Roman" w:hAnsi="Times New Roman" w:cs="Times New Roman"/>
        </w:rPr>
        <w:t>TMAX</w:t>
      </w:r>
      <w:r w:rsidR="00662DFF" w:rsidRPr="00503AA5">
        <w:rPr>
          <w:rFonts w:ascii="Times New Roman" w:hAnsi="Times New Roman" w:cs="Times New Roman"/>
        </w:rPr>
        <w:t xml:space="preserve">, </w:t>
      </w:r>
      <w:r w:rsidR="00CE424C">
        <w:rPr>
          <w:rFonts w:ascii="Times New Roman" w:hAnsi="Times New Roman" w:cs="Times New Roman"/>
        </w:rPr>
        <w:t>TMIN</w:t>
      </w:r>
      <w:r w:rsidR="00662DFF" w:rsidRPr="00503AA5">
        <w:rPr>
          <w:rFonts w:ascii="Times New Roman" w:hAnsi="Times New Roman" w:cs="Times New Roman"/>
        </w:rPr>
        <w:t xml:space="preserve">, RHM, and RF as significant factors affecting EW populations in the Kharif season. </w:t>
      </w:r>
      <w:r w:rsidR="00CE424C">
        <w:rPr>
          <w:rFonts w:ascii="Times New Roman" w:hAnsi="Times New Roman" w:cs="Times New Roman"/>
        </w:rPr>
        <w:t>TMAX</w:t>
      </w:r>
      <w:r w:rsidR="00662DFF" w:rsidRPr="00503AA5">
        <w:rPr>
          <w:rFonts w:ascii="Times New Roman" w:hAnsi="Times New Roman" w:cs="Times New Roman"/>
        </w:rPr>
        <w:t xml:space="preserve"> and RHM had negative effects, while </w:t>
      </w:r>
      <w:r w:rsidR="00CE424C">
        <w:rPr>
          <w:rFonts w:ascii="Times New Roman" w:hAnsi="Times New Roman" w:cs="Times New Roman"/>
        </w:rPr>
        <w:t>TMIN</w:t>
      </w:r>
      <w:r w:rsidR="00662DFF" w:rsidRPr="00503AA5">
        <w:rPr>
          <w:rFonts w:ascii="Times New Roman" w:hAnsi="Times New Roman" w:cs="Times New Roman"/>
        </w:rPr>
        <w:t xml:space="preserve"> and RF had positive effects. The </w:t>
      </w:r>
      <w:r w:rsidR="00662DFF" w:rsidRPr="00503AA5">
        <w:rPr>
          <w:rFonts w:ascii="Times New Roman" w:hAnsi="Times New Roman" w:cs="Times New Roman"/>
        </w:rPr>
        <w:lastRenderedPageBreak/>
        <w:t>model's low R² suggests a weak fit due to non-linearity and high heterogeneity in catches at RARS, Tirupati.</w:t>
      </w:r>
    </w:p>
    <w:p w14:paraId="7EF0FE24" w14:textId="79A59268" w:rsidR="00904A97" w:rsidRPr="00503AA5" w:rsidRDefault="00AD589A" w:rsidP="00904A97">
      <w:pPr>
        <w:jc w:val="both"/>
        <w:rPr>
          <w:rFonts w:ascii="Times New Roman" w:eastAsia="Times New Roman" w:hAnsi="Times New Roman" w:cs="Times New Roman"/>
          <w:lang w:eastAsia="en-IN"/>
        </w:rPr>
      </w:pPr>
      <w:r>
        <w:rPr>
          <w:rFonts w:ascii="Times New Roman" w:eastAsia="Times New Roman" w:hAnsi="Times New Roman" w:cs="Times New Roman"/>
          <w:b/>
          <w:lang w:eastAsia="en-IN"/>
        </w:rPr>
        <w:t>2.</w:t>
      </w:r>
      <w:r w:rsidR="00CA7738">
        <w:rPr>
          <w:rFonts w:ascii="Times New Roman" w:eastAsia="Times New Roman" w:hAnsi="Times New Roman" w:cs="Times New Roman"/>
          <w:b/>
          <w:lang w:eastAsia="en-IN"/>
        </w:rPr>
        <w:t xml:space="preserve"> </w:t>
      </w:r>
      <w:r w:rsidR="00904A97" w:rsidRPr="00503AA5">
        <w:rPr>
          <w:rFonts w:ascii="Times New Roman" w:eastAsia="Times New Roman" w:hAnsi="Times New Roman" w:cs="Times New Roman"/>
          <w:b/>
          <w:lang w:eastAsia="en-IN"/>
        </w:rPr>
        <w:t>O</w:t>
      </w:r>
      <w:r w:rsidRPr="00503AA5">
        <w:rPr>
          <w:rFonts w:ascii="Times New Roman" w:eastAsia="Times New Roman" w:hAnsi="Times New Roman" w:cs="Times New Roman"/>
          <w:b/>
          <w:lang w:eastAsia="en-IN"/>
        </w:rPr>
        <w:t>bjectives</w:t>
      </w:r>
      <w:r w:rsidR="00904A97" w:rsidRPr="00503AA5">
        <w:rPr>
          <w:rFonts w:ascii="Times New Roman" w:eastAsia="Times New Roman" w:hAnsi="Times New Roman" w:cs="Times New Roman"/>
          <w:lang w:eastAsia="en-IN"/>
        </w:rPr>
        <w:t>:</w:t>
      </w:r>
    </w:p>
    <w:p w14:paraId="1B4C4004" w14:textId="672D7955" w:rsidR="00904A97" w:rsidRPr="00503AA5" w:rsidRDefault="00904A97" w:rsidP="00904A97">
      <w:pPr>
        <w:jc w:val="both"/>
        <w:rPr>
          <w:rFonts w:ascii="Times New Roman" w:eastAsia="Times New Roman" w:hAnsi="Times New Roman" w:cs="Times New Roman"/>
          <w:lang w:eastAsia="en-IN"/>
        </w:rPr>
      </w:pPr>
      <w:r w:rsidRPr="00503AA5">
        <w:rPr>
          <w:rFonts w:ascii="Times New Roman" w:eastAsia="Times New Roman" w:hAnsi="Times New Roman" w:cs="Times New Roman"/>
          <w:lang w:eastAsia="en-IN"/>
        </w:rPr>
        <w:t>1.</w:t>
      </w:r>
      <w:r w:rsidR="002E7C03">
        <w:rPr>
          <w:rFonts w:ascii="Times New Roman" w:eastAsia="Times New Roman" w:hAnsi="Times New Roman" w:cs="Times New Roman"/>
          <w:lang w:eastAsia="en-IN"/>
        </w:rPr>
        <w:t xml:space="preserve"> </w:t>
      </w:r>
      <w:r w:rsidRPr="00503AA5">
        <w:rPr>
          <w:rFonts w:ascii="Times New Roman" w:eastAsia="Times New Roman" w:hAnsi="Times New Roman" w:cs="Times New Roman"/>
          <w:lang w:eastAsia="en-IN"/>
        </w:rPr>
        <w:t>To study the season wise pest scenario in Rice.</w:t>
      </w:r>
    </w:p>
    <w:p w14:paraId="61224093" w14:textId="63B3EFC2" w:rsidR="00904A97" w:rsidRPr="00503AA5" w:rsidRDefault="00904A97" w:rsidP="00904A97">
      <w:pPr>
        <w:jc w:val="both"/>
        <w:rPr>
          <w:rFonts w:ascii="Times New Roman" w:eastAsia="Times New Roman" w:hAnsi="Times New Roman" w:cs="Times New Roman"/>
          <w:lang w:eastAsia="en-IN"/>
        </w:rPr>
      </w:pPr>
      <w:r w:rsidRPr="00503AA5">
        <w:rPr>
          <w:rFonts w:ascii="Times New Roman" w:eastAsia="Times New Roman" w:hAnsi="Times New Roman" w:cs="Times New Roman"/>
          <w:lang w:eastAsia="en-IN"/>
        </w:rPr>
        <w:t xml:space="preserve">2. To identify the key weather </w:t>
      </w:r>
      <w:r w:rsidR="00662DFF" w:rsidRPr="00503AA5">
        <w:rPr>
          <w:rFonts w:ascii="Times New Roman" w:eastAsia="Times New Roman" w:hAnsi="Times New Roman" w:cs="Times New Roman"/>
          <w:lang w:eastAsia="en-IN"/>
        </w:rPr>
        <w:t>parameters for incidence of</w:t>
      </w:r>
      <w:r w:rsidRPr="00503AA5">
        <w:rPr>
          <w:rFonts w:ascii="Times New Roman" w:eastAsia="Times New Roman" w:hAnsi="Times New Roman" w:cs="Times New Roman"/>
          <w:lang w:eastAsia="en-IN"/>
        </w:rPr>
        <w:t xml:space="preserve"> season wise and pest wise</w:t>
      </w:r>
      <w:r w:rsidR="00662DFF" w:rsidRPr="00503AA5">
        <w:rPr>
          <w:rFonts w:ascii="Times New Roman" w:eastAsia="Times New Roman" w:hAnsi="Times New Roman" w:cs="Times New Roman"/>
          <w:lang w:eastAsia="en-IN"/>
        </w:rPr>
        <w:t xml:space="preserve"> </w:t>
      </w:r>
      <w:r w:rsidR="00A36C2D" w:rsidRPr="00503AA5">
        <w:rPr>
          <w:rFonts w:ascii="Times New Roman" w:eastAsia="Times New Roman" w:hAnsi="Times New Roman" w:cs="Times New Roman"/>
          <w:lang w:eastAsia="en-IN"/>
        </w:rPr>
        <w:t xml:space="preserve">in </w:t>
      </w:r>
      <w:proofErr w:type="spellStart"/>
      <w:r w:rsidR="00A36C2D" w:rsidRPr="00503AA5">
        <w:rPr>
          <w:rFonts w:ascii="Times New Roman" w:hAnsi="Times New Roman" w:cs="Times New Roman"/>
          <w:lang w:val="en-US"/>
        </w:rPr>
        <w:t>Maruteru</w:t>
      </w:r>
      <w:proofErr w:type="spellEnd"/>
      <w:r w:rsidR="00A36C2D" w:rsidRPr="00503AA5">
        <w:rPr>
          <w:rFonts w:ascii="Times New Roman" w:hAnsi="Times New Roman" w:cs="Times New Roman"/>
          <w:lang w:val="en-US"/>
        </w:rPr>
        <w:t>, Andhra Pradesh.</w:t>
      </w:r>
    </w:p>
    <w:p w14:paraId="1F8E5F79" w14:textId="5FEE94AB" w:rsidR="00904A97" w:rsidRPr="00503AA5" w:rsidRDefault="00AD589A" w:rsidP="00904A97">
      <w:pPr>
        <w:jc w:val="both"/>
        <w:rPr>
          <w:rFonts w:ascii="Times New Roman" w:eastAsia="Times New Roman" w:hAnsi="Times New Roman" w:cs="Times New Roman"/>
          <w:lang w:eastAsia="en-IN"/>
        </w:rPr>
      </w:pPr>
      <w:r>
        <w:rPr>
          <w:rFonts w:ascii="Times New Roman" w:eastAsia="Times New Roman" w:hAnsi="Times New Roman" w:cs="Times New Roman"/>
          <w:b/>
          <w:lang w:eastAsia="en-IN"/>
        </w:rPr>
        <w:t>3.</w:t>
      </w:r>
      <w:r w:rsidR="00CA7738">
        <w:rPr>
          <w:rFonts w:ascii="Times New Roman" w:eastAsia="Times New Roman" w:hAnsi="Times New Roman" w:cs="Times New Roman"/>
          <w:b/>
          <w:lang w:eastAsia="en-IN"/>
        </w:rPr>
        <w:t xml:space="preserve"> </w:t>
      </w:r>
      <w:r w:rsidR="00904A97" w:rsidRPr="00503AA5">
        <w:rPr>
          <w:rFonts w:ascii="Times New Roman" w:eastAsia="Times New Roman" w:hAnsi="Times New Roman" w:cs="Times New Roman"/>
          <w:b/>
          <w:lang w:eastAsia="en-IN"/>
        </w:rPr>
        <w:t>M</w:t>
      </w:r>
      <w:r w:rsidRPr="00503AA5">
        <w:rPr>
          <w:rFonts w:ascii="Times New Roman" w:eastAsia="Times New Roman" w:hAnsi="Times New Roman" w:cs="Times New Roman"/>
          <w:b/>
          <w:lang w:eastAsia="en-IN"/>
        </w:rPr>
        <w:t>aterials</w:t>
      </w:r>
      <w:r w:rsidR="00904A97" w:rsidRPr="00503AA5">
        <w:rPr>
          <w:rFonts w:ascii="Times New Roman" w:eastAsia="Times New Roman" w:hAnsi="Times New Roman" w:cs="Times New Roman"/>
          <w:b/>
          <w:lang w:eastAsia="en-IN"/>
        </w:rPr>
        <w:t xml:space="preserve"> </w:t>
      </w:r>
      <w:r w:rsidRPr="00503AA5">
        <w:rPr>
          <w:rFonts w:ascii="Times New Roman" w:eastAsia="Times New Roman" w:hAnsi="Times New Roman" w:cs="Times New Roman"/>
          <w:b/>
          <w:lang w:eastAsia="en-IN"/>
        </w:rPr>
        <w:t>and</w:t>
      </w:r>
      <w:r w:rsidR="00904A97" w:rsidRPr="00503AA5">
        <w:rPr>
          <w:rFonts w:ascii="Times New Roman" w:eastAsia="Times New Roman" w:hAnsi="Times New Roman" w:cs="Times New Roman"/>
          <w:b/>
          <w:lang w:eastAsia="en-IN"/>
        </w:rPr>
        <w:t xml:space="preserve"> M</w:t>
      </w:r>
      <w:r w:rsidRPr="00503AA5">
        <w:rPr>
          <w:rFonts w:ascii="Times New Roman" w:eastAsia="Times New Roman" w:hAnsi="Times New Roman" w:cs="Times New Roman"/>
          <w:b/>
          <w:lang w:eastAsia="en-IN"/>
        </w:rPr>
        <w:t>ethodology</w:t>
      </w:r>
      <w:r w:rsidR="00904A97" w:rsidRPr="00503AA5">
        <w:rPr>
          <w:rFonts w:ascii="Times New Roman" w:eastAsia="Times New Roman" w:hAnsi="Times New Roman" w:cs="Times New Roman"/>
          <w:lang w:eastAsia="en-IN"/>
        </w:rPr>
        <w:t>:</w:t>
      </w:r>
    </w:p>
    <w:p w14:paraId="61C3A16E" w14:textId="126AB1EE" w:rsidR="00904A97" w:rsidRDefault="00AD589A" w:rsidP="00904A97">
      <w:pPr>
        <w:jc w:val="both"/>
        <w:rPr>
          <w:rFonts w:ascii="Times New Roman" w:eastAsia="Times New Roman" w:hAnsi="Times New Roman" w:cs="Times New Roman"/>
          <w:b/>
          <w:lang w:eastAsia="en-IN"/>
        </w:rPr>
      </w:pPr>
      <w:r>
        <w:rPr>
          <w:rFonts w:ascii="Times New Roman" w:eastAsia="Times New Roman" w:hAnsi="Times New Roman" w:cs="Times New Roman"/>
          <w:b/>
          <w:lang w:eastAsia="en-IN"/>
        </w:rPr>
        <w:t xml:space="preserve">3.1 </w:t>
      </w:r>
      <w:r w:rsidR="00EA24C1" w:rsidRPr="00503AA5">
        <w:rPr>
          <w:rFonts w:ascii="Times New Roman" w:eastAsia="Times New Roman" w:hAnsi="Times New Roman" w:cs="Times New Roman"/>
          <w:b/>
          <w:lang w:eastAsia="en-IN"/>
        </w:rPr>
        <w:t>Data collection:</w:t>
      </w:r>
    </w:p>
    <w:p w14:paraId="6B47C104" w14:textId="77777777" w:rsidR="009977EA" w:rsidRPr="009977EA" w:rsidRDefault="009977EA" w:rsidP="009977EA">
      <w:pPr>
        <w:jc w:val="both"/>
        <w:rPr>
          <w:rFonts w:ascii="Times New Roman" w:eastAsia="Times New Roman" w:hAnsi="Times New Roman" w:cs="Times New Roman"/>
          <w:b/>
          <w:lang w:eastAsia="en-IN"/>
        </w:rPr>
      </w:pPr>
      <w:r w:rsidRPr="009977EA">
        <w:rPr>
          <w:rFonts w:ascii="Times New Roman" w:eastAsia="Times New Roman" w:hAnsi="Times New Roman" w:cs="Times New Roman"/>
          <w:lang w:eastAsia="en-IN"/>
        </w:rPr>
        <w:t xml:space="preserve">Standard meteorological weeks (SMWs) were used to record long-term weekly data on rice from the Regional Agricultural Research station (RARS) in </w:t>
      </w:r>
      <w:proofErr w:type="spellStart"/>
      <w:r w:rsidRPr="009977EA">
        <w:rPr>
          <w:rFonts w:ascii="Times New Roman" w:eastAsia="Times New Roman" w:hAnsi="Times New Roman" w:cs="Times New Roman"/>
          <w:lang w:eastAsia="en-IN"/>
        </w:rPr>
        <w:t>Maruteru</w:t>
      </w:r>
      <w:proofErr w:type="spellEnd"/>
      <w:r w:rsidRPr="009977EA">
        <w:rPr>
          <w:rFonts w:ascii="Times New Roman" w:eastAsia="Times New Roman" w:hAnsi="Times New Roman" w:cs="Times New Roman"/>
          <w:lang w:eastAsia="en-IN"/>
        </w:rPr>
        <w:t>, Andhra Pradesh. Typically, weekly data on the main pests of rice are gathered from 2002 to 2023 during the kharif season and from 2003 to 2023 during the Rabi season. These pests include Yellow Stem Borer (YSB), Brown Plant Hopper (BPH), Rice Leaf Folder (RLF), and Gall Midge (GM). Likewise, gather meteorological information on sunlight hours (SSH), relative humidity morning (RHM), relative humidity evening (RHE), maximum temperature (TMAX), and minimum temperature (TMIN) for the relevant crop period. For this study, weekly averages of weather factors and weekly pest data broken down by standard meteorological weeks (SMWs) were taken into account</w:t>
      </w:r>
      <w:r w:rsidRPr="009977EA">
        <w:rPr>
          <w:rFonts w:ascii="Times New Roman" w:eastAsia="Times New Roman" w:hAnsi="Times New Roman" w:cs="Times New Roman"/>
          <w:b/>
          <w:lang w:eastAsia="en-IN"/>
        </w:rPr>
        <w:t>.</w:t>
      </w:r>
    </w:p>
    <w:p w14:paraId="5256D182" w14:textId="2174F5EC" w:rsidR="00E64C03" w:rsidRDefault="00AD589A" w:rsidP="00904A97">
      <w:pPr>
        <w:jc w:val="both"/>
        <w:rPr>
          <w:rFonts w:ascii="Times New Roman" w:hAnsi="Times New Roman" w:cs="Times New Roman"/>
          <w:b/>
          <w:lang w:val="en-US"/>
        </w:rPr>
      </w:pPr>
      <w:r>
        <w:rPr>
          <w:rFonts w:ascii="Times New Roman" w:hAnsi="Times New Roman" w:cs="Times New Roman"/>
          <w:b/>
          <w:lang w:val="en-US"/>
        </w:rPr>
        <w:t xml:space="preserve">3.2 </w:t>
      </w:r>
      <w:r w:rsidR="00E64C03" w:rsidRPr="00503AA5">
        <w:rPr>
          <w:rFonts w:ascii="Times New Roman" w:hAnsi="Times New Roman" w:cs="Times New Roman"/>
          <w:b/>
          <w:lang w:val="en-US"/>
        </w:rPr>
        <w:t>Statistical Models:</w:t>
      </w:r>
    </w:p>
    <w:p w14:paraId="7DE51A5B" w14:textId="14BA9D9F" w:rsidR="00AB25F5" w:rsidRDefault="00AB25F5" w:rsidP="005821AE">
      <w:pPr>
        <w:jc w:val="both"/>
        <w:rPr>
          <w:rFonts w:ascii="Times New Roman" w:hAnsi="Times New Roman" w:cs="Times New Roman"/>
        </w:rPr>
      </w:pPr>
      <w:r w:rsidRPr="00AB25F5">
        <w:rPr>
          <w:rFonts w:ascii="Times New Roman" w:hAnsi="Times New Roman" w:cs="Times New Roman"/>
        </w:rPr>
        <w:t xml:space="preserve">Descriptive statistical parameters, which are crucial for illustrating the characteristics of the data under study, such as mean, standard error (SE), skewness, kurtosis, minimum, maximum, and coefficient of variation (CV), were the first to be used in statistical </w:t>
      </w:r>
      <w:proofErr w:type="spellStart"/>
      <w:r w:rsidRPr="00AB25F5">
        <w:rPr>
          <w:rFonts w:ascii="Times New Roman" w:hAnsi="Times New Roman" w:cs="Times New Roman"/>
        </w:rPr>
        <w:t>modeling</w:t>
      </w:r>
      <w:proofErr w:type="spellEnd"/>
      <w:r w:rsidRPr="00AB25F5">
        <w:rPr>
          <w:rFonts w:ascii="Times New Roman" w:hAnsi="Times New Roman" w:cs="Times New Roman"/>
        </w:rPr>
        <w:t>. Essential information about the dataset's properties is provided by these measurements. Time series plots were also used to visually depict the trends in the data across time. The degree of interdependence between the variables was measured using Pearson's correlation coefficient analysis, which was used to investigate the correlations between the variables employed in the study. In order to examine the causal association between exogenous meteorological variables and rice pest populations, stepwise multiple regression models were utilized.</w:t>
      </w:r>
    </w:p>
    <w:p w14:paraId="0536B504" w14:textId="77777777" w:rsidR="005821AE" w:rsidRPr="005821AE" w:rsidRDefault="005821AE" w:rsidP="005821AE">
      <w:pPr>
        <w:jc w:val="both"/>
        <w:rPr>
          <w:rFonts w:ascii="Times New Roman" w:hAnsi="Times New Roman" w:cs="Times New Roman"/>
        </w:rPr>
      </w:pPr>
      <w:r w:rsidRPr="005821AE">
        <w:rPr>
          <w:rFonts w:ascii="Times New Roman" w:hAnsi="Times New Roman" w:cs="Times New Roman"/>
        </w:rPr>
        <w:t>The regression equation in matrix notation is expressed as:</w:t>
      </w:r>
    </w:p>
    <w:p w14:paraId="1ECAFD4C" w14:textId="4B75A062" w:rsidR="005821AE" w:rsidRDefault="005821AE" w:rsidP="005821AE">
      <w:pPr>
        <w:jc w:val="both"/>
        <w:rPr>
          <w:rFonts w:ascii="Times New Roman" w:hAnsi="Times New Roman" w:cs="Times New Roman"/>
        </w:rPr>
      </w:pPr>
      <w:r>
        <w:rPr>
          <w:rFonts w:ascii="Times New Roman" w:hAnsi="Times New Roman" w:cs="Times New Roman"/>
        </w:rPr>
        <w:t>Y=Xβ+e…(1.1)</w:t>
      </w:r>
      <w:r w:rsidRPr="005821AE">
        <w:rPr>
          <w:rFonts w:ascii="Times New Roman" w:hAnsi="Times New Roman" w:cs="Times New Roman"/>
        </w:rPr>
        <w:t xml:space="preserve"> </w:t>
      </w:r>
    </w:p>
    <w:p w14:paraId="3D500A8E" w14:textId="31B7440E" w:rsidR="00487225" w:rsidRDefault="00950350" w:rsidP="00AB25F5">
      <w:pPr>
        <w:ind w:right="-46"/>
        <w:jc w:val="both"/>
        <w:rPr>
          <w:rFonts w:ascii="Times New Roman" w:hAnsi="Times New Roman" w:cs="Times New Roman"/>
        </w:rPr>
      </w:pPr>
      <w:r w:rsidRPr="00503AA5">
        <w:rPr>
          <w:rFonts w:ascii="Times New Roman" w:hAnsi="Times New Roman" w:cs="Times New Roman"/>
        </w:rPr>
        <w:t>Where Y is the dependent variable rep</w:t>
      </w:r>
      <w:r>
        <w:rPr>
          <w:rFonts w:ascii="Times New Roman" w:hAnsi="Times New Roman" w:cs="Times New Roman"/>
        </w:rPr>
        <w:t>resenting the Rice pest population</w:t>
      </w:r>
      <w:r w:rsidRPr="00503AA5">
        <w:rPr>
          <w:rFonts w:ascii="Times New Roman" w:hAnsi="Times New Roman" w:cs="Times New Roman"/>
        </w:rPr>
        <w:t>, X is the matrix of independent variables comprising the exogenous weather variables, β is the vector of regression coefficients and e is the residuals term assumed to be norma</w:t>
      </w:r>
      <w:r>
        <w:rPr>
          <w:rFonts w:ascii="Times New Roman" w:hAnsi="Times New Roman" w:cs="Times New Roman"/>
        </w:rPr>
        <w:t xml:space="preserve">lly distributed with e ~N (0, </w:t>
      </w:r>
      <m:oMath>
        <m:sSup>
          <m:sSupPr>
            <m:ctrlPr>
              <w:rPr>
                <w:rFonts w:ascii="Cambria Math" w:hAnsi="Cambria Math" w:cs="Times New Roman"/>
                <w:i/>
              </w:rPr>
            </m:ctrlPr>
          </m:sSupPr>
          <m:e>
            <m:r>
              <m:rPr>
                <m:sty m:val="p"/>
              </m:rPr>
              <w:rPr>
                <w:rFonts w:ascii="Cambria Math" w:hAnsi="Cambria Math" w:cs="Times New Roman"/>
              </w:rPr>
              <m:t>σ</m:t>
            </m:r>
          </m:e>
          <m:sup>
            <m:r>
              <w:rPr>
                <w:rFonts w:ascii="Cambria Math" w:hAnsi="Cambria Math" w:cs="Times New Roman"/>
              </w:rPr>
              <m:t>2</m:t>
            </m:r>
          </m:sup>
        </m:sSup>
      </m:oMath>
      <w:r w:rsidRPr="00503AA5">
        <w:rPr>
          <w:rFonts w:ascii="Times New Roman" w:hAnsi="Times New Roman" w:cs="Times New Roman"/>
        </w:rPr>
        <w:t>). Correlation analysis and stepwise regression analysis were carried out in SPSS Ver.28 (</w:t>
      </w:r>
      <w:r w:rsidR="00A943EF">
        <w:rPr>
          <w:rFonts w:ascii="Times New Roman" w:hAnsi="Times New Roman" w:cs="Times New Roman"/>
        </w:rPr>
        <w:t>Licensed</w:t>
      </w:r>
      <w:r w:rsidRPr="00503AA5">
        <w:rPr>
          <w:rFonts w:ascii="Times New Roman" w:hAnsi="Times New Roman" w:cs="Times New Roman"/>
        </w:rPr>
        <w:t>).</w:t>
      </w:r>
    </w:p>
    <w:p w14:paraId="7089794C" w14:textId="77777777" w:rsidR="00A943EF" w:rsidRPr="00AB25F5" w:rsidRDefault="00A943EF" w:rsidP="00AB25F5">
      <w:pPr>
        <w:ind w:right="-46"/>
        <w:jc w:val="both"/>
        <w:rPr>
          <w:rFonts w:ascii="Times New Roman" w:hAnsi="Times New Roman" w:cs="Times New Roman"/>
        </w:rPr>
      </w:pPr>
    </w:p>
    <w:p w14:paraId="04533FC2" w14:textId="77777777" w:rsidR="002A19F8" w:rsidRPr="009F3456" w:rsidRDefault="00AD589A" w:rsidP="002A19F8">
      <w:pPr>
        <w:ind w:right="-46"/>
        <w:rPr>
          <w:rFonts w:ascii="Times New Roman" w:hAnsi="Times New Roman" w:cs="Times New Roman"/>
          <w:b/>
        </w:rPr>
      </w:pPr>
      <w:r w:rsidRPr="009F3456">
        <w:rPr>
          <w:rFonts w:ascii="Times New Roman" w:hAnsi="Times New Roman" w:cs="Times New Roman"/>
          <w:b/>
        </w:rPr>
        <w:t>4.</w:t>
      </w:r>
      <w:r w:rsidR="00CA7738" w:rsidRPr="009F3456">
        <w:rPr>
          <w:rFonts w:ascii="Times New Roman" w:hAnsi="Times New Roman" w:cs="Times New Roman"/>
          <w:b/>
        </w:rPr>
        <w:t xml:space="preserve"> </w:t>
      </w:r>
      <w:r w:rsidR="002A19F8" w:rsidRPr="009F3456">
        <w:rPr>
          <w:rFonts w:ascii="Times New Roman" w:hAnsi="Times New Roman" w:cs="Times New Roman"/>
          <w:b/>
        </w:rPr>
        <w:t>Results and Discussions</w:t>
      </w:r>
    </w:p>
    <w:p w14:paraId="21E40320" w14:textId="3C34DEF1" w:rsidR="00A36C2D" w:rsidRPr="009F3456" w:rsidRDefault="002A19F8" w:rsidP="002A19F8">
      <w:pPr>
        <w:ind w:right="-46"/>
        <w:rPr>
          <w:rFonts w:ascii="Times New Roman" w:hAnsi="Times New Roman" w:cs="Times New Roman"/>
          <w:b/>
        </w:rPr>
      </w:pPr>
      <w:r w:rsidRPr="009F3456">
        <w:rPr>
          <w:rFonts w:ascii="Times New Roman" w:hAnsi="Times New Roman" w:cs="Times New Roman"/>
          <w:b/>
        </w:rPr>
        <w:lastRenderedPageBreak/>
        <w:t>4.1.</w:t>
      </w:r>
      <w:r w:rsidR="009F3456">
        <w:rPr>
          <w:rFonts w:ascii="Times New Roman" w:hAnsi="Times New Roman" w:cs="Times New Roman"/>
          <w:b/>
        </w:rPr>
        <w:t xml:space="preserve"> </w:t>
      </w:r>
      <w:r w:rsidR="00A36C2D" w:rsidRPr="009F3456">
        <w:rPr>
          <w:rFonts w:ascii="Times New Roman" w:hAnsi="Times New Roman" w:cs="Times New Roman"/>
          <w:b/>
        </w:rPr>
        <w:t>YSB PEST - KHARIF</w:t>
      </w:r>
    </w:p>
    <w:p w14:paraId="4358ABC1" w14:textId="2EE6C34A" w:rsidR="00A36C2D" w:rsidRDefault="002A19F8" w:rsidP="00A36C2D">
      <w:pPr>
        <w:ind w:right="-46"/>
        <w:jc w:val="both"/>
        <w:rPr>
          <w:rFonts w:ascii="Times New Roman" w:hAnsi="Times New Roman" w:cs="Times New Roman"/>
          <w:b/>
        </w:rPr>
      </w:pPr>
      <w:r>
        <w:rPr>
          <w:rFonts w:ascii="Times New Roman" w:hAnsi="Times New Roman" w:cs="Times New Roman"/>
          <w:b/>
        </w:rPr>
        <w:t>4.1.1.</w:t>
      </w:r>
      <w:r w:rsidR="009F3456">
        <w:rPr>
          <w:rFonts w:ascii="Times New Roman" w:hAnsi="Times New Roman" w:cs="Times New Roman"/>
          <w:b/>
        </w:rPr>
        <w:t xml:space="preserve"> </w:t>
      </w:r>
      <w:r w:rsidR="00A36C2D" w:rsidRPr="00503AA5">
        <w:rPr>
          <w:rFonts w:ascii="Times New Roman" w:hAnsi="Times New Roman" w:cs="Times New Roman"/>
          <w:b/>
        </w:rPr>
        <w:t>D</w:t>
      </w:r>
      <w:r w:rsidR="00AD589A" w:rsidRPr="00503AA5">
        <w:rPr>
          <w:rFonts w:ascii="Times New Roman" w:hAnsi="Times New Roman" w:cs="Times New Roman"/>
          <w:b/>
        </w:rPr>
        <w:t>escriptive</w:t>
      </w:r>
      <w:r w:rsidR="00A36C2D" w:rsidRPr="00503AA5">
        <w:rPr>
          <w:rFonts w:ascii="Times New Roman" w:hAnsi="Times New Roman" w:cs="Times New Roman"/>
          <w:b/>
        </w:rPr>
        <w:t xml:space="preserve"> S</w:t>
      </w:r>
      <w:r w:rsidR="00AD589A" w:rsidRPr="00503AA5">
        <w:rPr>
          <w:rFonts w:ascii="Times New Roman" w:hAnsi="Times New Roman" w:cs="Times New Roman"/>
          <w:b/>
        </w:rPr>
        <w:t>tatistics</w:t>
      </w:r>
    </w:p>
    <w:p w14:paraId="3BC1EFBE" w14:textId="3C008D0C" w:rsidR="00A36C2D" w:rsidRPr="00503AA5" w:rsidRDefault="00A943EF" w:rsidP="00A36C2D">
      <w:pPr>
        <w:ind w:right="-46"/>
        <w:jc w:val="both"/>
        <w:rPr>
          <w:rFonts w:ascii="Times New Roman" w:hAnsi="Times New Roman" w:cs="Times New Roman"/>
        </w:rPr>
      </w:pPr>
      <w:r>
        <w:rPr>
          <w:rFonts w:ascii="Times New Roman" w:hAnsi="Times New Roman" w:cs="Times New Roman"/>
        </w:rPr>
        <w:t>This study employs a methodological framework starting with descriptive statistics, followed by correlation analysis and stepwise regression, to explore the relationship between Yellow Stem Borer (YSB) incidence during the Kharif season and weather parameters. The dataset, compiled weekly from 2002 to 2023, highlights significant YSB populations during the 25th and 52nd SMWs, essential for understanding pest dynamics. Table 1 summarizes the descriptive statistics for YSB population and related weather variables. A coefficient of variation (CV) of 229.37% indicates high variability in pest incidence, with skewness and kurtosis values suggesting a non-normal distribution. The weather variables also show considerable variability, confirming diverse characteristics within the dataset.</w:t>
      </w:r>
    </w:p>
    <w:p w14:paraId="1A1723B1"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Table 1: Summary statistics of Yellow Stem Borer (YSB) during Kharif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705"/>
        <w:gridCol w:w="1314"/>
        <w:gridCol w:w="1059"/>
        <w:gridCol w:w="1059"/>
        <w:gridCol w:w="1059"/>
        <w:gridCol w:w="1059"/>
        <w:gridCol w:w="1059"/>
        <w:gridCol w:w="928"/>
      </w:tblGrid>
      <w:tr w:rsidR="00A36C2D" w:rsidRPr="00503AA5" w14:paraId="7BDE7190" w14:textId="77777777" w:rsidTr="00A36C2D">
        <w:trPr>
          <w:trHeight w:val="324"/>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04C104B6"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Statistics</w:t>
            </w:r>
          </w:p>
        </w:tc>
      </w:tr>
      <w:tr w:rsidR="00A36C2D" w:rsidRPr="00503AA5" w14:paraId="202B83E8"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FB78B0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11" w:type="pct"/>
            <w:tcBorders>
              <w:top w:val="nil"/>
              <w:left w:val="nil"/>
              <w:bottom w:val="single" w:sz="8" w:space="0" w:color="auto"/>
              <w:right w:val="single" w:sz="8" w:space="0" w:color="auto"/>
            </w:tcBorders>
            <w:vAlign w:val="center"/>
            <w:hideMark/>
          </w:tcPr>
          <w:p w14:paraId="5F5DBD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573" w:type="pct"/>
            <w:tcBorders>
              <w:top w:val="nil"/>
              <w:left w:val="nil"/>
              <w:bottom w:val="single" w:sz="8" w:space="0" w:color="auto"/>
              <w:right w:val="single" w:sz="8" w:space="0" w:color="auto"/>
            </w:tcBorders>
            <w:vAlign w:val="center"/>
            <w:hideMark/>
          </w:tcPr>
          <w:p w14:paraId="2A3B9A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73" w:type="pct"/>
            <w:tcBorders>
              <w:top w:val="nil"/>
              <w:left w:val="nil"/>
              <w:bottom w:val="single" w:sz="8" w:space="0" w:color="auto"/>
              <w:right w:val="single" w:sz="8" w:space="0" w:color="auto"/>
            </w:tcBorders>
            <w:vAlign w:val="center"/>
            <w:hideMark/>
          </w:tcPr>
          <w:p w14:paraId="4B96F03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73" w:type="pct"/>
            <w:tcBorders>
              <w:top w:val="nil"/>
              <w:left w:val="nil"/>
              <w:bottom w:val="single" w:sz="8" w:space="0" w:color="auto"/>
              <w:right w:val="single" w:sz="8" w:space="0" w:color="auto"/>
            </w:tcBorders>
            <w:vAlign w:val="center"/>
            <w:hideMark/>
          </w:tcPr>
          <w:p w14:paraId="788B34F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73" w:type="pct"/>
            <w:tcBorders>
              <w:top w:val="nil"/>
              <w:left w:val="nil"/>
              <w:bottom w:val="single" w:sz="8" w:space="0" w:color="auto"/>
              <w:right w:val="single" w:sz="8" w:space="0" w:color="auto"/>
            </w:tcBorders>
            <w:vAlign w:val="center"/>
            <w:hideMark/>
          </w:tcPr>
          <w:p w14:paraId="0F7BDBA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73" w:type="pct"/>
            <w:tcBorders>
              <w:top w:val="nil"/>
              <w:left w:val="nil"/>
              <w:bottom w:val="single" w:sz="8" w:space="0" w:color="auto"/>
              <w:right w:val="single" w:sz="8" w:space="0" w:color="auto"/>
            </w:tcBorders>
            <w:vAlign w:val="center"/>
            <w:hideMark/>
          </w:tcPr>
          <w:p w14:paraId="1DA622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02" w:type="pct"/>
            <w:tcBorders>
              <w:top w:val="nil"/>
              <w:left w:val="nil"/>
              <w:bottom w:val="single" w:sz="8" w:space="0" w:color="auto"/>
              <w:right w:val="single" w:sz="8" w:space="0" w:color="auto"/>
            </w:tcBorders>
            <w:vAlign w:val="center"/>
            <w:hideMark/>
          </w:tcPr>
          <w:p w14:paraId="0991245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083C9C27"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4070298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711" w:type="pct"/>
            <w:tcBorders>
              <w:top w:val="nil"/>
              <w:left w:val="nil"/>
              <w:bottom w:val="single" w:sz="8" w:space="0" w:color="auto"/>
              <w:right w:val="single" w:sz="8" w:space="0" w:color="auto"/>
            </w:tcBorders>
            <w:vAlign w:val="center"/>
            <w:hideMark/>
          </w:tcPr>
          <w:p w14:paraId="29F52B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tcBorders>
              <w:top w:val="nil"/>
              <w:left w:val="nil"/>
              <w:bottom w:val="single" w:sz="8" w:space="0" w:color="auto"/>
              <w:right w:val="single" w:sz="8" w:space="0" w:color="auto"/>
            </w:tcBorders>
            <w:vAlign w:val="center"/>
            <w:hideMark/>
          </w:tcPr>
          <w:p w14:paraId="3DA5082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tcBorders>
              <w:top w:val="nil"/>
              <w:left w:val="nil"/>
              <w:bottom w:val="single" w:sz="8" w:space="0" w:color="auto"/>
              <w:right w:val="single" w:sz="8" w:space="0" w:color="auto"/>
            </w:tcBorders>
            <w:vAlign w:val="center"/>
            <w:hideMark/>
          </w:tcPr>
          <w:p w14:paraId="7F36ED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tcBorders>
              <w:top w:val="nil"/>
              <w:left w:val="nil"/>
              <w:bottom w:val="single" w:sz="8" w:space="0" w:color="auto"/>
              <w:right w:val="single" w:sz="8" w:space="0" w:color="auto"/>
            </w:tcBorders>
            <w:vAlign w:val="center"/>
            <w:hideMark/>
          </w:tcPr>
          <w:p w14:paraId="794CBFC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tcBorders>
              <w:top w:val="nil"/>
              <w:left w:val="nil"/>
              <w:bottom w:val="single" w:sz="8" w:space="0" w:color="auto"/>
              <w:right w:val="single" w:sz="8" w:space="0" w:color="auto"/>
            </w:tcBorders>
            <w:vAlign w:val="center"/>
            <w:hideMark/>
          </w:tcPr>
          <w:p w14:paraId="106764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tcBorders>
              <w:top w:val="nil"/>
              <w:left w:val="nil"/>
              <w:bottom w:val="single" w:sz="8" w:space="0" w:color="auto"/>
              <w:right w:val="single" w:sz="8" w:space="0" w:color="auto"/>
            </w:tcBorders>
            <w:vAlign w:val="center"/>
            <w:hideMark/>
          </w:tcPr>
          <w:p w14:paraId="697C106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02" w:type="pct"/>
            <w:tcBorders>
              <w:top w:val="nil"/>
              <w:left w:val="nil"/>
              <w:bottom w:val="single" w:sz="8" w:space="0" w:color="auto"/>
              <w:right w:val="single" w:sz="8" w:space="0" w:color="auto"/>
            </w:tcBorders>
            <w:vAlign w:val="center"/>
            <w:hideMark/>
          </w:tcPr>
          <w:p w14:paraId="578E46B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r>
      <w:tr w:rsidR="00A36C2D" w:rsidRPr="00503AA5" w14:paraId="4E762F01"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83F2F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11" w:type="pct"/>
            <w:tcBorders>
              <w:top w:val="nil"/>
              <w:left w:val="nil"/>
              <w:bottom w:val="single" w:sz="8" w:space="0" w:color="auto"/>
              <w:right w:val="single" w:sz="8" w:space="0" w:color="auto"/>
            </w:tcBorders>
            <w:vAlign w:val="center"/>
            <w:hideMark/>
          </w:tcPr>
          <w:p w14:paraId="4B0774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532.2</w:t>
            </w:r>
          </w:p>
        </w:tc>
        <w:tc>
          <w:tcPr>
            <w:tcW w:w="573" w:type="pct"/>
            <w:tcBorders>
              <w:top w:val="nil"/>
              <w:left w:val="nil"/>
              <w:bottom w:val="single" w:sz="8" w:space="0" w:color="auto"/>
              <w:right w:val="single" w:sz="8" w:space="0" w:color="auto"/>
            </w:tcBorders>
            <w:vAlign w:val="center"/>
            <w:hideMark/>
          </w:tcPr>
          <w:p w14:paraId="781F24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73" w:type="pct"/>
            <w:tcBorders>
              <w:top w:val="nil"/>
              <w:left w:val="nil"/>
              <w:bottom w:val="single" w:sz="8" w:space="0" w:color="auto"/>
              <w:right w:val="single" w:sz="8" w:space="0" w:color="auto"/>
            </w:tcBorders>
            <w:vAlign w:val="center"/>
            <w:hideMark/>
          </w:tcPr>
          <w:p w14:paraId="5DCA735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73" w:type="pct"/>
            <w:tcBorders>
              <w:top w:val="nil"/>
              <w:left w:val="nil"/>
              <w:bottom w:val="single" w:sz="8" w:space="0" w:color="auto"/>
              <w:right w:val="single" w:sz="8" w:space="0" w:color="auto"/>
            </w:tcBorders>
            <w:vAlign w:val="center"/>
            <w:hideMark/>
          </w:tcPr>
          <w:p w14:paraId="3AB6BD8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73" w:type="pct"/>
            <w:tcBorders>
              <w:top w:val="nil"/>
              <w:left w:val="nil"/>
              <w:bottom w:val="single" w:sz="8" w:space="0" w:color="auto"/>
              <w:right w:val="single" w:sz="8" w:space="0" w:color="auto"/>
            </w:tcBorders>
            <w:vAlign w:val="center"/>
            <w:hideMark/>
          </w:tcPr>
          <w:p w14:paraId="0F91820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73" w:type="pct"/>
            <w:tcBorders>
              <w:top w:val="nil"/>
              <w:left w:val="nil"/>
              <w:bottom w:val="single" w:sz="8" w:space="0" w:color="auto"/>
              <w:right w:val="single" w:sz="8" w:space="0" w:color="auto"/>
            </w:tcBorders>
            <w:vAlign w:val="center"/>
            <w:hideMark/>
          </w:tcPr>
          <w:p w14:paraId="5C35A0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02" w:type="pct"/>
            <w:tcBorders>
              <w:top w:val="nil"/>
              <w:left w:val="nil"/>
              <w:bottom w:val="single" w:sz="8" w:space="0" w:color="auto"/>
              <w:right w:val="single" w:sz="8" w:space="0" w:color="auto"/>
            </w:tcBorders>
            <w:vAlign w:val="center"/>
            <w:hideMark/>
          </w:tcPr>
          <w:p w14:paraId="104BFE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36C2D" w:rsidRPr="00503AA5" w14:paraId="7C16D859"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26F612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711" w:type="pct"/>
            <w:tcBorders>
              <w:top w:val="nil"/>
              <w:left w:val="nil"/>
              <w:bottom w:val="single" w:sz="8" w:space="0" w:color="auto"/>
              <w:right w:val="single" w:sz="8" w:space="0" w:color="auto"/>
            </w:tcBorders>
            <w:vAlign w:val="center"/>
            <w:hideMark/>
          </w:tcPr>
          <w:p w14:paraId="492BE4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149.5</w:t>
            </w:r>
          </w:p>
        </w:tc>
        <w:tc>
          <w:tcPr>
            <w:tcW w:w="573" w:type="pct"/>
            <w:tcBorders>
              <w:top w:val="nil"/>
              <w:left w:val="nil"/>
              <w:bottom w:val="single" w:sz="8" w:space="0" w:color="auto"/>
              <w:right w:val="single" w:sz="8" w:space="0" w:color="auto"/>
            </w:tcBorders>
            <w:vAlign w:val="center"/>
            <w:hideMark/>
          </w:tcPr>
          <w:p w14:paraId="33FC77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73" w:type="pct"/>
            <w:tcBorders>
              <w:top w:val="nil"/>
              <w:left w:val="nil"/>
              <w:bottom w:val="single" w:sz="8" w:space="0" w:color="auto"/>
              <w:right w:val="single" w:sz="8" w:space="0" w:color="auto"/>
            </w:tcBorders>
            <w:vAlign w:val="center"/>
            <w:hideMark/>
          </w:tcPr>
          <w:p w14:paraId="7790C96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73" w:type="pct"/>
            <w:tcBorders>
              <w:top w:val="nil"/>
              <w:left w:val="nil"/>
              <w:bottom w:val="single" w:sz="8" w:space="0" w:color="auto"/>
              <w:right w:val="single" w:sz="8" w:space="0" w:color="auto"/>
            </w:tcBorders>
            <w:vAlign w:val="center"/>
            <w:hideMark/>
          </w:tcPr>
          <w:p w14:paraId="088AA7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87.3</w:t>
            </w:r>
          </w:p>
        </w:tc>
        <w:tc>
          <w:tcPr>
            <w:tcW w:w="573" w:type="pct"/>
            <w:tcBorders>
              <w:top w:val="nil"/>
              <w:left w:val="nil"/>
              <w:bottom w:val="single" w:sz="8" w:space="0" w:color="auto"/>
              <w:right w:val="single" w:sz="8" w:space="0" w:color="auto"/>
            </w:tcBorders>
            <w:vAlign w:val="center"/>
            <w:hideMark/>
          </w:tcPr>
          <w:p w14:paraId="4A390C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71.9</w:t>
            </w:r>
          </w:p>
        </w:tc>
        <w:tc>
          <w:tcPr>
            <w:tcW w:w="573" w:type="pct"/>
            <w:tcBorders>
              <w:top w:val="nil"/>
              <w:left w:val="nil"/>
              <w:bottom w:val="single" w:sz="8" w:space="0" w:color="auto"/>
              <w:right w:val="single" w:sz="8" w:space="0" w:color="auto"/>
            </w:tcBorders>
            <w:vAlign w:val="center"/>
            <w:hideMark/>
          </w:tcPr>
          <w:p w14:paraId="0994E6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9.8</w:t>
            </w:r>
          </w:p>
        </w:tc>
        <w:tc>
          <w:tcPr>
            <w:tcW w:w="502" w:type="pct"/>
            <w:tcBorders>
              <w:top w:val="nil"/>
              <w:left w:val="nil"/>
              <w:bottom w:val="single" w:sz="8" w:space="0" w:color="auto"/>
              <w:right w:val="single" w:sz="8" w:space="0" w:color="auto"/>
            </w:tcBorders>
            <w:vAlign w:val="center"/>
            <w:hideMark/>
          </w:tcPr>
          <w:p w14:paraId="30605E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5.0</w:t>
            </w:r>
          </w:p>
        </w:tc>
      </w:tr>
      <w:tr w:rsidR="00A36C2D" w:rsidRPr="00503AA5" w14:paraId="2CA69CCA"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376CBD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711" w:type="pct"/>
            <w:tcBorders>
              <w:top w:val="nil"/>
              <w:left w:val="nil"/>
              <w:bottom w:val="single" w:sz="8" w:space="0" w:color="auto"/>
              <w:right w:val="single" w:sz="8" w:space="0" w:color="auto"/>
            </w:tcBorders>
            <w:vAlign w:val="center"/>
            <w:hideMark/>
          </w:tcPr>
          <w:p w14:paraId="4F76B42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73" w:type="pct"/>
            <w:tcBorders>
              <w:top w:val="nil"/>
              <w:left w:val="nil"/>
              <w:bottom w:val="single" w:sz="8" w:space="0" w:color="auto"/>
              <w:right w:val="single" w:sz="8" w:space="0" w:color="auto"/>
            </w:tcBorders>
            <w:vAlign w:val="center"/>
            <w:hideMark/>
          </w:tcPr>
          <w:p w14:paraId="17EAD74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w:t>
            </w:r>
          </w:p>
        </w:tc>
        <w:tc>
          <w:tcPr>
            <w:tcW w:w="573" w:type="pct"/>
            <w:tcBorders>
              <w:top w:val="nil"/>
              <w:left w:val="nil"/>
              <w:bottom w:val="single" w:sz="8" w:space="0" w:color="auto"/>
              <w:right w:val="single" w:sz="8" w:space="0" w:color="auto"/>
            </w:tcBorders>
            <w:vAlign w:val="center"/>
            <w:hideMark/>
          </w:tcPr>
          <w:p w14:paraId="27506ED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25.0</w:t>
            </w:r>
          </w:p>
        </w:tc>
        <w:tc>
          <w:tcPr>
            <w:tcW w:w="573" w:type="pct"/>
            <w:tcBorders>
              <w:top w:val="nil"/>
              <w:left w:val="nil"/>
              <w:bottom w:val="single" w:sz="8" w:space="0" w:color="auto"/>
              <w:right w:val="single" w:sz="8" w:space="0" w:color="auto"/>
            </w:tcBorders>
            <w:vAlign w:val="center"/>
            <w:hideMark/>
          </w:tcPr>
          <w:p w14:paraId="53BA12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89.0</w:t>
            </w:r>
          </w:p>
        </w:tc>
        <w:tc>
          <w:tcPr>
            <w:tcW w:w="573" w:type="pct"/>
            <w:tcBorders>
              <w:top w:val="nil"/>
              <w:left w:val="nil"/>
              <w:bottom w:val="single" w:sz="8" w:space="0" w:color="auto"/>
              <w:right w:val="single" w:sz="8" w:space="0" w:color="auto"/>
            </w:tcBorders>
            <w:vAlign w:val="center"/>
            <w:hideMark/>
          </w:tcPr>
          <w:p w14:paraId="246334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73.0</w:t>
            </w:r>
          </w:p>
        </w:tc>
        <w:tc>
          <w:tcPr>
            <w:tcW w:w="573" w:type="pct"/>
            <w:tcBorders>
              <w:top w:val="nil"/>
              <w:left w:val="nil"/>
              <w:bottom w:val="single" w:sz="8" w:space="0" w:color="auto"/>
              <w:right w:val="single" w:sz="8" w:space="0" w:color="auto"/>
            </w:tcBorders>
            <w:vAlign w:val="center"/>
            <w:hideMark/>
          </w:tcPr>
          <w:p w14:paraId="0CE4C0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2" w:type="pct"/>
            <w:tcBorders>
              <w:top w:val="nil"/>
              <w:left w:val="nil"/>
              <w:bottom w:val="single" w:sz="8" w:space="0" w:color="auto"/>
              <w:right w:val="single" w:sz="8" w:space="0" w:color="auto"/>
            </w:tcBorders>
            <w:vAlign w:val="center"/>
            <w:hideMark/>
          </w:tcPr>
          <w:p w14:paraId="3ECBD4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w:t>
            </w:r>
          </w:p>
        </w:tc>
      </w:tr>
      <w:tr w:rsidR="00A36C2D" w:rsidRPr="00503AA5" w14:paraId="36A1B43A"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0ED9AA4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11" w:type="pct"/>
            <w:tcBorders>
              <w:top w:val="nil"/>
              <w:left w:val="nil"/>
              <w:bottom w:val="single" w:sz="8" w:space="0" w:color="auto"/>
              <w:right w:val="single" w:sz="8" w:space="0" w:color="auto"/>
            </w:tcBorders>
            <w:vAlign w:val="center"/>
            <w:hideMark/>
          </w:tcPr>
          <w:p w14:paraId="4F6554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1220.7</w:t>
            </w:r>
          </w:p>
        </w:tc>
        <w:tc>
          <w:tcPr>
            <w:tcW w:w="573" w:type="pct"/>
            <w:tcBorders>
              <w:top w:val="nil"/>
              <w:left w:val="nil"/>
              <w:bottom w:val="single" w:sz="8" w:space="0" w:color="auto"/>
              <w:right w:val="single" w:sz="8" w:space="0" w:color="auto"/>
            </w:tcBorders>
            <w:vAlign w:val="center"/>
            <w:hideMark/>
          </w:tcPr>
          <w:p w14:paraId="7D5F31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73" w:type="pct"/>
            <w:tcBorders>
              <w:top w:val="nil"/>
              <w:left w:val="nil"/>
              <w:bottom w:val="single" w:sz="8" w:space="0" w:color="auto"/>
              <w:right w:val="single" w:sz="8" w:space="0" w:color="auto"/>
            </w:tcBorders>
            <w:vAlign w:val="center"/>
            <w:hideMark/>
          </w:tcPr>
          <w:p w14:paraId="4803E2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73" w:type="pct"/>
            <w:tcBorders>
              <w:top w:val="nil"/>
              <w:left w:val="nil"/>
              <w:bottom w:val="single" w:sz="8" w:space="0" w:color="auto"/>
              <w:right w:val="single" w:sz="8" w:space="0" w:color="auto"/>
            </w:tcBorders>
            <w:vAlign w:val="center"/>
            <w:hideMark/>
          </w:tcPr>
          <w:p w14:paraId="5814FCE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73" w:type="pct"/>
            <w:tcBorders>
              <w:top w:val="nil"/>
              <w:left w:val="nil"/>
              <w:bottom w:val="single" w:sz="8" w:space="0" w:color="auto"/>
              <w:right w:val="single" w:sz="8" w:space="0" w:color="auto"/>
            </w:tcBorders>
            <w:vAlign w:val="center"/>
            <w:hideMark/>
          </w:tcPr>
          <w:p w14:paraId="3835F5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73" w:type="pct"/>
            <w:tcBorders>
              <w:top w:val="nil"/>
              <w:left w:val="nil"/>
              <w:bottom w:val="single" w:sz="8" w:space="0" w:color="auto"/>
              <w:right w:val="single" w:sz="8" w:space="0" w:color="auto"/>
            </w:tcBorders>
            <w:vAlign w:val="center"/>
            <w:hideMark/>
          </w:tcPr>
          <w:p w14:paraId="0928ECD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02" w:type="pct"/>
            <w:tcBorders>
              <w:top w:val="nil"/>
              <w:left w:val="nil"/>
              <w:bottom w:val="single" w:sz="8" w:space="0" w:color="auto"/>
              <w:right w:val="single" w:sz="8" w:space="0" w:color="auto"/>
            </w:tcBorders>
            <w:vAlign w:val="center"/>
            <w:hideMark/>
          </w:tcPr>
          <w:p w14:paraId="021339E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36C2D" w:rsidRPr="00503AA5" w14:paraId="015ADA57"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748BF6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11" w:type="pct"/>
            <w:tcBorders>
              <w:top w:val="nil"/>
              <w:left w:val="nil"/>
              <w:bottom w:val="single" w:sz="8" w:space="0" w:color="auto"/>
              <w:right w:val="single" w:sz="8" w:space="0" w:color="auto"/>
            </w:tcBorders>
            <w:vAlign w:val="center"/>
            <w:hideMark/>
          </w:tcPr>
          <w:p w14:paraId="3875DC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1490087.2</w:t>
            </w:r>
          </w:p>
        </w:tc>
        <w:tc>
          <w:tcPr>
            <w:tcW w:w="573" w:type="pct"/>
            <w:tcBorders>
              <w:top w:val="nil"/>
              <w:left w:val="nil"/>
              <w:bottom w:val="single" w:sz="8" w:space="0" w:color="auto"/>
              <w:right w:val="single" w:sz="8" w:space="0" w:color="auto"/>
            </w:tcBorders>
            <w:vAlign w:val="center"/>
            <w:hideMark/>
          </w:tcPr>
          <w:p w14:paraId="1C9992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73" w:type="pct"/>
            <w:tcBorders>
              <w:top w:val="nil"/>
              <w:left w:val="nil"/>
              <w:bottom w:val="single" w:sz="8" w:space="0" w:color="auto"/>
              <w:right w:val="single" w:sz="8" w:space="0" w:color="auto"/>
            </w:tcBorders>
            <w:vAlign w:val="center"/>
            <w:hideMark/>
          </w:tcPr>
          <w:p w14:paraId="4A8DEE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73" w:type="pct"/>
            <w:tcBorders>
              <w:top w:val="nil"/>
              <w:left w:val="nil"/>
              <w:bottom w:val="single" w:sz="8" w:space="0" w:color="auto"/>
              <w:right w:val="single" w:sz="8" w:space="0" w:color="auto"/>
            </w:tcBorders>
            <w:vAlign w:val="center"/>
            <w:hideMark/>
          </w:tcPr>
          <w:p w14:paraId="420991B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73" w:type="pct"/>
            <w:tcBorders>
              <w:top w:val="nil"/>
              <w:left w:val="nil"/>
              <w:bottom w:val="single" w:sz="8" w:space="0" w:color="auto"/>
              <w:right w:val="single" w:sz="8" w:space="0" w:color="auto"/>
            </w:tcBorders>
            <w:vAlign w:val="center"/>
            <w:hideMark/>
          </w:tcPr>
          <w:p w14:paraId="042764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73" w:type="pct"/>
            <w:tcBorders>
              <w:top w:val="nil"/>
              <w:left w:val="nil"/>
              <w:bottom w:val="single" w:sz="8" w:space="0" w:color="auto"/>
              <w:right w:val="single" w:sz="8" w:space="0" w:color="auto"/>
            </w:tcBorders>
            <w:vAlign w:val="center"/>
            <w:hideMark/>
          </w:tcPr>
          <w:p w14:paraId="765038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502" w:type="pct"/>
            <w:tcBorders>
              <w:top w:val="nil"/>
              <w:left w:val="nil"/>
              <w:bottom w:val="single" w:sz="8" w:space="0" w:color="auto"/>
              <w:right w:val="single" w:sz="8" w:space="0" w:color="auto"/>
            </w:tcBorders>
            <w:vAlign w:val="center"/>
            <w:hideMark/>
          </w:tcPr>
          <w:p w14:paraId="7E96FC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36C2D" w:rsidRPr="00503AA5" w14:paraId="0D5C7E78"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576FB8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11" w:type="pct"/>
            <w:tcBorders>
              <w:top w:val="nil"/>
              <w:left w:val="nil"/>
              <w:bottom w:val="single" w:sz="8" w:space="0" w:color="auto"/>
              <w:right w:val="single" w:sz="8" w:space="0" w:color="auto"/>
            </w:tcBorders>
            <w:vAlign w:val="center"/>
            <w:hideMark/>
          </w:tcPr>
          <w:p w14:paraId="109BF4D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w:t>
            </w:r>
          </w:p>
        </w:tc>
        <w:tc>
          <w:tcPr>
            <w:tcW w:w="573" w:type="pct"/>
            <w:tcBorders>
              <w:top w:val="nil"/>
              <w:left w:val="nil"/>
              <w:bottom w:val="single" w:sz="8" w:space="0" w:color="auto"/>
              <w:right w:val="single" w:sz="8" w:space="0" w:color="auto"/>
            </w:tcBorders>
            <w:vAlign w:val="center"/>
            <w:hideMark/>
          </w:tcPr>
          <w:p w14:paraId="4A0C7AB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73" w:type="pct"/>
            <w:tcBorders>
              <w:top w:val="nil"/>
              <w:left w:val="nil"/>
              <w:bottom w:val="single" w:sz="8" w:space="0" w:color="auto"/>
              <w:right w:val="single" w:sz="8" w:space="0" w:color="auto"/>
            </w:tcBorders>
            <w:vAlign w:val="center"/>
            <w:hideMark/>
          </w:tcPr>
          <w:p w14:paraId="5BCC8C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73" w:type="pct"/>
            <w:tcBorders>
              <w:top w:val="nil"/>
              <w:left w:val="nil"/>
              <w:bottom w:val="single" w:sz="8" w:space="0" w:color="auto"/>
              <w:right w:val="single" w:sz="8" w:space="0" w:color="auto"/>
            </w:tcBorders>
            <w:vAlign w:val="center"/>
            <w:hideMark/>
          </w:tcPr>
          <w:p w14:paraId="5143175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73" w:type="pct"/>
            <w:tcBorders>
              <w:top w:val="nil"/>
              <w:left w:val="nil"/>
              <w:bottom w:val="single" w:sz="8" w:space="0" w:color="auto"/>
              <w:right w:val="single" w:sz="8" w:space="0" w:color="auto"/>
            </w:tcBorders>
            <w:vAlign w:val="center"/>
            <w:hideMark/>
          </w:tcPr>
          <w:p w14:paraId="15E3A0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73" w:type="pct"/>
            <w:tcBorders>
              <w:top w:val="nil"/>
              <w:left w:val="nil"/>
              <w:bottom w:val="single" w:sz="8" w:space="0" w:color="auto"/>
              <w:right w:val="single" w:sz="8" w:space="0" w:color="auto"/>
            </w:tcBorders>
            <w:vAlign w:val="center"/>
            <w:hideMark/>
          </w:tcPr>
          <w:p w14:paraId="58A363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02" w:type="pct"/>
            <w:tcBorders>
              <w:top w:val="nil"/>
              <w:left w:val="nil"/>
              <w:bottom w:val="single" w:sz="8" w:space="0" w:color="auto"/>
              <w:right w:val="single" w:sz="8" w:space="0" w:color="auto"/>
            </w:tcBorders>
            <w:vAlign w:val="center"/>
            <w:hideMark/>
          </w:tcPr>
          <w:p w14:paraId="0F1AAC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66099E67"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306C72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11" w:type="pct"/>
            <w:tcBorders>
              <w:top w:val="nil"/>
              <w:left w:val="nil"/>
              <w:bottom w:val="single" w:sz="8" w:space="0" w:color="auto"/>
              <w:right w:val="single" w:sz="8" w:space="0" w:color="auto"/>
            </w:tcBorders>
            <w:vAlign w:val="center"/>
            <w:hideMark/>
          </w:tcPr>
          <w:p w14:paraId="4B5E2A8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74.3</w:t>
            </w:r>
          </w:p>
        </w:tc>
        <w:tc>
          <w:tcPr>
            <w:tcW w:w="573" w:type="pct"/>
            <w:tcBorders>
              <w:top w:val="nil"/>
              <w:left w:val="nil"/>
              <w:bottom w:val="single" w:sz="8" w:space="0" w:color="auto"/>
              <w:right w:val="single" w:sz="8" w:space="0" w:color="auto"/>
            </w:tcBorders>
            <w:vAlign w:val="center"/>
            <w:hideMark/>
          </w:tcPr>
          <w:p w14:paraId="7691CC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73" w:type="pct"/>
            <w:tcBorders>
              <w:top w:val="nil"/>
              <w:left w:val="nil"/>
              <w:bottom w:val="single" w:sz="8" w:space="0" w:color="auto"/>
              <w:right w:val="single" w:sz="8" w:space="0" w:color="auto"/>
            </w:tcBorders>
            <w:vAlign w:val="center"/>
            <w:hideMark/>
          </w:tcPr>
          <w:p w14:paraId="525EBCA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73" w:type="pct"/>
            <w:tcBorders>
              <w:top w:val="nil"/>
              <w:left w:val="nil"/>
              <w:bottom w:val="single" w:sz="8" w:space="0" w:color="auto"/>
              <w:right w:val="single" w:sz="8" w:space="0" w:color="auto"/>
            </w:tcBorders>
            <w:vAlign w:val="center"/>
            <w:hideMark/>
          </w:tcPr>
          <w:p w14:paraId="1777A25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73" w:type="pct"/>
            <w:tcBorders>
              <w:top w:val="nil"/>
              <w:left w:val="nil"/>
              <w:bottom w:val="single" w:sz="8" w:space="0" w:color="auto"/>
              <w:right w:val="single" w:sz="8" w:space="0" w:color="auto"/>
            </w:tcBorders>
            <w:vAlign w:val="center"/>
            <w:hideMark/>
          </w:tcPr>
          <w:p w14:paraId="639BB7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73" w:type="pct"/>
            <w:tcBorders>
              <w:top w:val="nil"/>
              <w:left w:val="nil"/>
              <w:bottom w:val="single" w:sz="8" w:space="0" w:color="auto"/>
              <w:right w:val="single" w:sz="8" w:space="0" w:color="auto"/>
            </w:tcBorders>
            <w:vAlign w:val="center"/>
            <w:hideMark/>
          </w:tcPr>
          <w:p w14:paraId="67D6BA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02" w:type="pct"/>
            <w:tcBorders>
              <w:top w:val="nil"/>
              <w:left w:val="nil"/>
              <w:bottom w:val="single" w:sz="8" w:space="0" w:color="auto"/>
              <w:right w:val="single" w:sz="8" w:space="0" w:color="auto"/>
            </w:tcBorders>
            <w:vAlign w:val="center"/>
            <w:hideMark/>
          </w:tcPr>
          <w:p w14:paraId="33BFF43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36C2D" w:rsidRPr="00503AA5" w14:paraId="641281BF"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A0EB1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711" w:type="pct"/>
            <w:tcBorders>
              <w:top w:val="nil"/>
              <w:left w:val="nil"/>
              <w:bottom w:val="single" w:sz="8" w:space="0" w:color="auto"/>
              <w:right w:val="single" w:sz="8" w:space="0" w:color="auto"/>
            </w:tcBorders>
            <w:vAlign w:val="center"/>
            <w:hideMark/>
          </w:tcPr>
          <w:p w14:paraId="40CAE41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17428.0</w:t>
            </w:r>
          </w:p>
        </w:tc>
        <w:tc>
          <w:tcPr>
            <w:tcW w:w="573" w:type="pct"/>
            <w:tcBorders>
              <w:top w:val="nil"/>
              <w:left w:val="nil"/>
              <w:bottom w:val="single" w:sz="8" w:space="0" w:color="auto"/>
              <w:right w:val="single" w:sz="8" w:space="0" w:color="auto"/>
            </w:tcBorders>
            <w:vAlign w:val="center"/>
            <w:hideMark/>
          </w:tcPr>
          <w:p w14:paraId="429E5BD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16.7</w:t>
            </w:r>
          </w:p>
        </w:tc>
        <w:tc>
          <w:tcPr>
            <w:tcW w:w="573" w:type="pct"/>
            <w:tcBorders>
              <w:top w:val="nil"/>
              <w:left w:val="nil"/>
              <w:bottom w:val="single" w:sz="8" w:space="0" w:color="auto"/>
              <w:right w:val="single" w:sz="8" w:space="0" w:color="auto"/>
            </w:tcBorders>
            <w:vAlign w:val="center"/>
            <w:hideMark/>
          </w:tcPr>
          <w:p w14:paraId="50372E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14.5</w:t>
            </w:r>
          </w:p>
        </w:tc>
        <w:tc>
          <w:tcPr>
            <w:tcW w:w="573" w:type="pct"/>
            <w:tcBorders>
              <w:top w:val="nil"/>
              <w:left w:val="nil"/>
              <w:bottom w:val="single" w:sz="8" w:space="0" w:color="auto"/>
              <w:right w:val="single" w:sz="8" w:space="0" w:color="auto"/>
            </w:tcBorders>
            <w:vAlign w:val="center"/>
            <w:hideMark/>
          </w:tcPr>
          <w:p w14:paraId="7012637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27.0</w:t>
            </w:r>
          </w:p>
        </w:tc>
        <w:tc>
          <w:tcPr>
            <w:tcW w:w="573" w:type="pct"/>
            <w:tcBorders>
              <w:top w:val="nil"/>
              <w:left w:val="nil"/>
              <w:bottom w:val="single" w:sz="8" w:space="0" w:color="auto"/>
              <w:right w:val="single" w:sz="8" w:space="0" w:color="auto"/>
            </w:tcBorders>
            <w:vAlign w:val="center"/>
            <w:hideMark/>
          </w:tcPr>
          <w:p w14:paraId="0C7FD2D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54.7</w:t>
            </w:r>
          </w:p>
        </w:tc>
        <w:tc>
          <w:tcPr>
            <w:tcW w:w="573" w:type="pct"/>
            <w:tcBorders>
              <w:top w:val="nil"/>
              <w:left w:val="nil"/>
              <w:bottom w:val="single" w:sz="8" w:space="0" w:color="auto"/>
              <w:right w:val="single" w:sz="8" w:space="0" w:color="auto"/>
            </w:tcBorders>
            <w:vAlign w:val="center"/>
            <w:hideMark/>
          </w:tcPr>
          <w:p w14:paraId="1EC80B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02" w:type="pct"/>
            <w:tcBorders>
              <w:top w:val="nil"/>
              <w:left w:val="nil"/>
              <w:bottom w:val="single" w:sz="8" w:space="0" w:color="auto"/>
              <w:right w:val="single" w:sz="8" w:space="0" w:color="auto"/>
            </w:tcBorders>
            <w:vAlign w:val="center"/>
            <w:hideMark/>
          </w:tcPr>
          <w:p w14:paraId="7B616F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29BEDC36"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35085CD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11" w:type="pct"/>
            <w:tcBorders>
              <w:top w:val="nil"/>
              <w:left w:val="nil"/>
              <w:bottom w:val="single" w:sz="8" w:space="0" w:color="auto"/>
              <w:right w:val="single" w:sz="8" w:space="0" w:color="auto"/>
            </w:tcBorders>
            <w:vAlign w:val="center"/>
            <w:hideMark/>
          </w:tcPr>
          <w:p w14:paraId="1CDDB55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73" w:type="pct"/>
            <w:tcBorders>
              <w:top w:val="nil"/>
              <w:left w:val="nil"/>
              <w:bottom w:val="single" w:sz="8" w:space="0" w:color="auto"/>
              <w:right w:val="single" w:sz="8" w:space="0" w:color="auto"/>
            </w:tcBorders>
            <w:vAlign w:val="center"/>
            <w:hideMark/>
          </w:tcPr>
          <w:p w14:paraId="008378C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73" w:type="pct"/>
            <w:tcBorders>
              <w:top w:val="nil"/>
              <w:left w:val="nil"/>
              <w:bottom w:val="single" w:sz="8" w:space="0" w:color="auto"/>
              <w:right w:val="single" w:sz="8" w:space="0" w:color="auto"/>
            </w:tcBorders>
            <w:vAlign w:val="center"/>
            <w:hideMark/>
          </w:tcPr>
          <w:p w14:paraId="4EBDCC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73" w:type="pct"/>
            <w:tcBorders>
              <w:top w:val="nil"/>
              <w:left w:val="nil"/>
              <w:bottom w:val="single" w:sz="8" w:space="0" w:color="auto"/>
              <w:right w:val="single" w:sz="8" w:space="0" w:color="auto"/>
            </w:tcBorders>
            <w:vAlign w:val="center"/>
            <w:hideMark/>
          </w:tcPr>
          <w:p w14:paraId="625E12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73" w:type="pct"/>
            <w:tcBorders>
              <w:top w:val="nil"/>
              <w:left w:val="nil"/>
              <w:bottom w:val="single" w:sz="8" w:space="0" w:color="auto"/>
              <w:right w:val="single" w:sz="8" w:space="0" w:color="auto"/>
            </w:tcBorders>
            <w:vAlign w:val="center"/>
            <w:hideMark/>
          </w:tcPr>
          <w:p w14:paraId="4DF96B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73" w:type="pct"/>
            <w:tcBorders>
              <w:top w:val="nil"/>
              <w:left w:val="nil"/>
              <w:bottom w:val="single" w:sz="8" w:space="0" w:color="auto"/>
              <w:right w:val="single" w:sz="8" w:space="0" w:color="auto"/>
            </w:tcBorders>
            <w:vAlign w:val="center"/>
            <w:hideMark/>
          </w:tcPr>
          <w:p w14:paraId="74AE6DB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2" w:type="pct"/>
            <w:tcBorders>
              <w:top w:val="nil"/>
              <w:left w:val="nil"/>
              <w:bottom w:val="single" w:sz="8" w:space="0" w:color="auto"/>
              <w:right w:val="single" w:sz="8" w:space="0" w:color="auto"/>
            </w:tcBorders>
            <w:vAlign w:val="center"/>
            <w:hideMark/>
          </w:tcPr>
          <w:p w14:paraId="62B3E0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318CDF0F"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A12C02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11" w:type="pct"/>
            <w:tcBorders>
              <w:top w:val="nil"/>
              <w:left w:val="nil"/>
              <w:bottom w:val="single" w:sz="8" w:space="0" w:color="auto"/>
              <w:right w:val="single" w:sz="8" w:space="0" w:color="auto"/>
            </w:tcBorders>
            <w:vAlign w:val="center"/>
            <w:hideMark/>
          </w:tcPr>
          <w:p w14:paraId="5C62B5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17428.0</w:t>
            </w:r>
          </w:p>
        </w:tc>
        <w:tc>
          <w:tcPr>
            <w:tcW w:w="573" w:type="pct"/>
            <w:tcBorders>
              <w:top w:val="nil"/>
              <w:left w:val="nil"/>
              <w:bottom w:val="single" w:sz="8" w:space="0" w:color="auto"/>
              <w:right w:val="single" w:sz="8" w:space="0" w:color="auto"/>
            </w:tcBorders>
            <w:vAlign w:val="center"/>
            <w:hideMark/>
          </w:tcPr>
          <w:p w14:paraId="51E313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73" w:type="pct"/>
            <w:tcBorders>
              <w:top w:val="nil"/>
              <w:left w:val="nil"/>
              <w:bottom w:val="single" w:sz="8" w:space="0" w:color="auto"/>
              <w:right w:val="single" w:sz="8" w:space="0" w:color="auto"/>
            </w:tcBorders>
            <w:vAlign w:val="center"/>
            <w:hideMark/>
          </w:tcPr>
          <w:p w14:paraId="0F6F77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73" w:type="pct"/>
            <w:tcBorders>
              <w:top w:val="nil"/>
              <w:left w:val="nil"/>
              <w:bottom w:val="single" w:sz="8" w:space="0" w:color="auto"/>
              <w:right w:val="single" w:sz="8" w:space="0" w:color="auto"/>
            </w:tcBorders>
            <w:vAlign w:val="center"/>
            <w:hideMark/>
          </w:tcPr>
          <w:p w14:paraId="424C3C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73" w:type="pct"/>
            <w:tcBorders>
              <w:top w:val="nil"/>
              <w:left w:val="nil"/>
              <w:bottom w:val="single" w:sz="8" w:space="0" w:color="auto"/>
              <w:right w:val="single" w:sz="8" w:space="0" w:color="auto"/>
            </w:tcBorders>
            <w:vAlign w:val="center"/>
            <w:hideMark/>
          </w:tcPr>
          <w:p w14:paraId="01CAB5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73" w:type="pct"/>
            <w:tcBorders>
              <w:top w:val="nil"/>
              <w:left w:val="nil"/>
              <w:bottom w:val="single" w:sz="8" w:space="0" w:color="auto"/>
              <w:right w:val="single" w:sz="8" w:space="0" w:color="auto"/>
            </w:tcBorders>
            <w:vAlign w:val="center"/>
            <w:hideMark/>
          </w:tcPr>
          <w:p w14:paraId="58B13C4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02" w:type="pct"/>
            <w:tcBorders>
              <w:top w:val="nil"/>
              <w:left w:val="nil"/>
              <w:bottom w:val="single" w:sz="8" w:space="0" w:color="auto"/>
              <w:right w:val="single" w:sz="8" w:space="0" w:color="auto"/>
            </w:tcBorders>
            <w:vAlign w:val="center"/>
            <w:hideMark/>
          </w:tcPr>
          <w:p w14:paraId="226256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3F827E37" w14:textId="77777777" w:rsidTr="00A36C2D">
        <w:trPr>
          <w:trHeight w:val="324"/>
        </w:trPr>
        <w:tc>
          <w:tcPr>
            <w:tcW w:w="922" w:type="pct"/>
            <w:tcBorders>
              <w:top w:val="nil"/>
              <w:left w:val="single" w:sz="8" w:space="0" w:color="auto"/>
              <w:bottom w:val="single" w:sz="8" w:space="0" w:color="auto"/>
              <w:right w:val="single" w:sz="8" w:space="0" w:color="auto"/>
            </w:tcBorders>
            <w:vAlign w:val="center"/>
            <w:hideMark/>
          </w:tcPr>
          <w:p w14:paraId="177055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11" w:type="pct"/>
            <w:tcBorders>
              <w:top w:val="nil"/>
              <w:left w:val="nil"/>
              <w:bottom w:val="single" w:sz="8" w:space="0" w:color="auto"/>
              <w:right w:val="single" w:sz="8" w:space="0" w:color="auto"/>
            </w:tcBorders>
            <w:vAlign w:val="center"/>
            <w:hideMark/>
          </w:tcPr>
          <w:p w14:paraId="4B85E1F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229.4</w:t>
            </w:r>
          </w:p>
        </w:tc>
        <w:tc>
          <w:tcPr>
            <w:tcW w:w="573" w:type="pct"/>
            <w:tcBorders>
              <w:top w:val="nil"/>
              <w:left w:val="nil"/>
              <w:bottom w:val="single" w:sz="8" w:space="0" w:color="auto"/>
              <w:right w:val="single" w:sz="8" w:space="0" w:color="auto"/>
            </w:tcBorders>
            <w:vAlign w:val="center"/>
            <w:hideMark/>
          </w:tcPr>
          <w:p w14:paraId="6A39820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73" w:type="pct"/>
            <w:tcBorders>
              <w:top w:val="nil"/>
              <w:left w:val="nil"/>
              <w:bottom w:val="single" w:sz="8" w:space="0" w:color="auto"/>
              <w:right w:val="single" w:sz="8" w:space="0" w:color="auto"/>
            </w:tcBorders>
            <w:vAlign w:val="center"/>
            <w:hideMark/>
          </w:tcPr>
          <w:p w14:paraId="3B3E88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73" w:type="pct"/>
            <w:tcBorders>
              <w:top w:val="nil"/>
              <w:left w:val="nil"/>
              <w:bottom w:val="single" w:sz="8" w:space="0" w:color="auto"/>
              <w:right w:val="single" w:sz="8" w:space="0" w:color="auto"/>
            </w:tcBorders>
            <w:vAlign w:val="center"/>
            <w:hideMark/>
          </w:tcPr>
          <w:p w14:paraId="69170CD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73" w:type="pct"/>
            <w:tcBorders>
              <w:top w:val="nil"/>
              <w:left w:val="nil"/>
              <w:bottom w:val="single" w:sz="8" w:space="0" w:color="auto"/>
              <w:right w:val="single" w:sz="8" w:space="0" w:color="auto"/>
            </w:tcBorders>
            <w:vAlign w:val="center"/>
            <w:hideMark/>
          </w:tcPr>
          <w:p w14:paraId="345559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73" w:type="pct"/>
            <w:tcBorders>
              <w:top w:val="nil"/>
              <w:left w:val="nil"/>
              <w:bottom w:val="single" w:sz="8" w:space="0" w:color="auto"/>
              <w:right w:val="single" w:sz="8" w:space="0" w:color="auto"/>
            </w:tcBorders>
            <w:vAlign w:val="center"/>
            <w:hideMark/>
          </w:tcPr>
          <w:p w14:paraId="494F78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02" w:type="pct"/>
            <w:tcBorders>
              <w:top w:val="nil"/>
              <w:left w:val="nil"/>
              <w:bottom w:val="single" w:sz="8" w:space="0" w:color="auto"/>
              <w:right w:val="single" w:sz="8" w:space="0" w:color="auto"/>
            </w:tcBorders>
            <w:vAlign w:val="center"/>
            <w:hideMark/>
          </w:tcPr>
          <w:p w14:paraId="08C9C4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0F7BE375" w14:textId="77777777" w:rsidR="00A943EF" w:rsidRDefault="00A943EF" w:rsidP="00A36C2D">
      <w:pPr>
        <w:ind w:right="-46"/>
        <w:jc w:val="both"/>
        <w:rPr>
          <w:rFonts w:ascii="Times New Roman" w:hAnsi="Times New Roman" w:cs="Times New Roman"/>
          <w:b/>
        </w:rPr>
      </w:pPr>
    </w:p>
    <w:p w14:paraId="4B725F2C" w14:textId="7D3904D9"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4.1.2.</w:t>
      </w:r>
      <w:r w:rsidR="009F3456">
        <w:rPr>
          <w:rFonts w:ascii="Times New Roman" w:hAnsi="Times New Roman" w:cs="Times New Roman"/>
          <w:b/>
        </w:rPr>
        <w:t xml:space="preserve"> </w:t>
      </w:r>
      <w:r w:rsidR="00AD589A">
        <w:rPr>
          <w:rFonts w:ascii="Times New Roman" w:hAnsi="Times New Roman" w:cs="Times New Roman"/>
          <w:b/>
        </w:rPr>
        <w:t>Correlation A</w:t>
      </w:r>
      <w:r w:rsidR="00AD589A" w:rsidRPr="00503AA5">
        <w:rPr>
          <w:rFonts w:ascii="Times New Roman" w:hAnsi="Times New Roman" w:cs="Times New Roman"/>
          <w:b/>
        </w:rPr>
        <w:t>nalysis</w:t>
      </w:r>
    </w:p>
    <w:p w14:paraId="7DBA0A06" w14:textId="4531F61A"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Yellow Stem Borer (YSB) populations and the weather variables </w:t>
      </w:r>
      <w:proofErr w:type="spellStart"/>
      <w:r w:rsidRPr="00503AA5">
        <w:rPr>
          <w:rFonts w:ascii="Times New Roman" w:hAnsi="Times New Roman" w:cs="Times New Roman"/>
        </w:rPr>
        <w:t>analyzed</w:t>
      </w:r>
      <w:proofErr w:type="spellEnd"/>
      <w:r w:rsidRPr="00503AA5">
        <w:rPr>
          <w:rFonts w:ascii="Times New Roman" w:hAnsi="Times New Roman" w:cs="Times New Roman"/>
        </w:rPr>
        <w:t xml:space="preserve"> are shown in Table 2. A minimal negative and non-significant correlation was found bet</w:t>
      </w:r>
      <w:r w:rsidR="00CE424C">
        <w:rPr>
          <w:rFonts w:ascii="Times New Roman" w:hAnsi="Times New Roman" w:cs="Times New Roman"/>
        </w:rPr>
        <w:t>ween the YSB population and TMAX</w:t>
      </w:r>
      <w:r w:rsidRPr="00503AA5">
        <w:rPr>
          <w:rFonts w:ascii="Times New Roman" w:hAnsi="Times New Roman" w:cs="Times New Roman"/>
        </w:rPr>
        <w:t xml:space="preserve"> (-0.028) and RHM (-0.02). Additionally, a minimal negative and significant correlation was observed bet</w:t>
      </w:r>
      <w:r w:rsidR="00CE424C">
        <w:rPr>
          <w:rFonts w:ascii="Times New Roman" w:hAnsi="Times New Roman" w:cs="Times New Roman"/>
        </w:rPr>
        <w:t>ween the YSB population and TMIN</w:t>
      </w:r>
      <w:r w:rsidRPr="00503AA5">
        <w:rPr>
          <w:rFonts w:ascii="Times New Roman" w:hAnsi="Times New Roman" w:cs="Times New Roman"/>
        </w:rPr>
        <w:t xml:space="preserve"> (-0.236), RHE (-0.225), and RF (-0.147). Conversely, a minimal positive and significant correlation between the YSB population and SSH (0.19) was noted.</w:t>
      </w:r>
    </w:p>
    <w:p w14:paraId="651F8FB9"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2:</w:t>
      </w:r>
      <w:r w:rsidRPr="00503AA5">
        <w:rPr>
          <w:rFonts w:ascii="Times New Roman" w:hAnsi="Times New Roman" w:cs="Times New Roman"/>
        </w:rPr>
        <w:t xml:space="preserve"> Pearson correlation coefficients between Yellow Stem Borer (YSB) populations and weather variables during Kharif Season</w:t>
      </w:r>
    </w:p>
    <w:tbl>
      <w:tblPr>
        <w:tblW w:w="5000" w:type="pct"/>
        <w:tblLook w:val="04A0" w:firstRow="1" w:lastRow="0" w:firstColumn="1" w:lastColumn="0" w:noHBand="0" w:noVBand="1"/>
      </w:tblPr>
      <w:tblGrid>
        <w:gridCol w:w="1075"/>
        <w:gridCol w:w="1362"/>
        <w:gridCol w:w="1362"/>
        <w:gridCol w:w="1362"/>
        <w:gridCol w:w="1362"/>
        <w:gridCol w:w="1362"/>
        <w:gridCol w:w="1357"/>
      </w:tblGrid>
      <w:tr w:rsidR="00A36C2D" w:rsidRPr="00503AA5" w14:paraId="655C64F9" w14:textId="77777777" w:rsidTr="00A36C2D">
        <w:trPr>
          <w:trHeight w:val="252"/>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06D99CAE"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Correlations</w:t>
            </w:r>
          </w:p>
        </w:tc>
      </w:tr>
      <w:tr w:rsidR="00A36C2D" w:rsidRPr="00503AA5" w14:paraId="72BB201B" w14:textId="77777777" w:rsidTr="00A36C2D">
        <w:trPr>
          <w:trHeight w:val="252"/>
        </w:trPr>
        <w:tc>
          <w:tcPr>
            <w:tcW w:w="581" w:type="pct"/>
            <w:tcBorders>
              <w:top w:val="nil"/>
              <w:left w:val="single" w:sz="8" w:space="0" w:color="auto"/>
              <w:bottom w:val="single" w:sz="8" w:space="0" w:color="auto"/>
              <w:right w:val="single" w:sz="8" w:space="0" w:color="auto"/>
            </w:tcBorders>
            <w:vAlign w:val="center"/>
            <w:hideMark/>
          </w:tcPr>
          <w:p w14:paraId="249A934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 </w:t>
            </w:r>
          </w:p>
        </w:tc>
        <w:tc>
          <w:tcPr>
            <w:tcW w:w="737" w:type="pct"/>
            <w:tcBorders>
              <w:top w:val="nil"/>
              <w:left w:val="nil"/>
              <w:bottom w:val="single" w:sz="8" w:space="0" w:color="auto"/>
              <w:right w:val="single" w:sz="8" w:space="0" w:color="auto"/>
            </w:tcBorders>
            <w:vAlign w:val="center"/>
            <w:hideMark/>
          </w:tcPr>
          <w:p w14:paraId="5910D71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737" w:type="pct"/>
            <w:tcBorders>
              <w:top w:val="nil"/>
              <w:left w:val="nil"/>
              <w:bottom w:val="single" w:sz="8" w:space="0" w:color="auto"/>
              <w:right w:val="single" w:sz="8" w:space="0" w:color="auto"/>
            </w:tcBorders>
            <w:vAlign w:val="center"/>
            <w:hideMark/>
          </w:tcPr>
          <w:p w14:paraId="7617A3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37" w:type="pct"/>
            <w:tcBorders>
              <w:top w:val="nil"/>
              <w:left w:val="nil"/>
              <w:bottom w:val="single" w:sz="8" w:space="0" w:color="auto"/>
              <w:right w:val="single" w:sz="8" w:space="0" w:color="auto"/>
            </w:tcBorders>
            <w:vAlign w:val="center"/>
            <w:hideMark/>
          </w:tcPr>
          <w:p w14:paraId="03F8CBD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37" w:type="pct"/>
            <w:tcBorders>
              <w:top w:val="nil"/>
              <w:left w:val="nil"/>
              <w:bottom w:val="single" w:sz="8" w:space="0" w:color="auto"/>
              <w:right w:val="single" w:sz="8" w:space="0" w:color="auto"/>
            </w:tcBorders>
            <w:vAlign w:val="center"/>
            <w:hideMark/>
          </w:tcPr>
          <w:p w14:paraId="7AB18E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37" w:type="pct"/>
            <w:tcBorders>
              <w:top w:val="nil"/>
              <w:left w:val="nil"/>
              <w:bottom w:val="single" w:sz="8" w:space="0" w:color="auto"/>
              <w:right w:val="single" w:sz="8" w:space="0" w:color="auto"/>
            </w:tcBorders>
            <w:vAlign w:val="center"/>
            <w:hideMark/>
          </w:tcPr>
          <w:p w14:paraId="08A3DF2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35" w:type="pct"/>
            <w:tcBorders>
              <w:top w:val="nil"/>
              <w:left w:val="nil"/>
              <w:bottom w:val="single" w:sz="8" w:space="0" w:color="auto"/>
              <w:right w:val="single" w:sz="8" w:space="0" w:color="auto"/>
            </w:tcBorders>
            <w:vAlign w:val="center"/>
            <w:hideMark/>
          </w:tcPr>
          <w:p w14:paraId="11B548E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36C2D" w:rsidRPr="00503AA5" w14:paraId="155C3924"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0FCBA99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37" w:type="pct"/>
            <w:tcBorders>
              <w:top w:val="nil"/>
              <w:left w:val="nil"/>
              <w:bottom w:val="nil"/>
              <w:right w:val="single" w:sz="8" w:space="0" w:color="auto"/>
            </w:tcBorders>
            <w:vAlign w:val="center"/>
            <w:hideMark/>
          </w:tcPr>
          <w:p w14:paraId="1336C4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-0.028</w:t>
            </w:r>
          </w:p>
        </w:tc>
        <w:tc>
          <w:tcPr>
            <w:tcW w:w="737" w:type="pct"/>
            <w:vMerge w:val="restart"/>
            <w:tcBorders>
              <w:top w:val="nil"/>
              <w:left w:val="single" w:sz="8" w:space="0" w:color="auto"/>
              <w:bottom w:val="single" w:sz="8" w:space="0" w:color="000000"/>
              <w:right w:val="single" w:sz="8" w:space="0" w:color="auto"/>
            </w:tcBorders>
            <w:vAlign w:val="center"/>
            <w:hideMark/>
          </w:tcPr>
          <w:p w14:paraId="372F759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32BF531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70E256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361EE2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tcBorders>
              <w:top w:val="nil"/>
              <w:left w:val="single" w:sz="8" w:space="0" w:color="auto"/>
              <w:bottom w:val="single" w:sz="8" w:space="0" w:color="000000"/>
              <w:right w:val="single" w:sz="8" w:space="0" w:color="auto"/>
            </w:tcBorders>
            <w:vAlign w:val="center"/>
            <w:hideMark/>
          </w:tcPr>
          <w:p w14:paraId="59D682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74C5FD4"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0E08D7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0443C0E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-0.494</w:t>
            </w:r>
          </w:p>
        </w:tc>
        <w:tc>
          <w:tcPr>
            <w:tcW w:w="737" w:type="pct"/>
            <w:vMerge/>
            <w:tcBorders>
              <w:top w:val="nil"/>
              <w:left w:val="single" w:sz="8" w:space="0" w:color="auto"/>
              <w:bottom w:val="single" w:sz="8" w:space="0" w:color="000000"/>
              <w:right w:val="single" w:sz="8" w:space="0" w:color="auto"/>
            </w:tcBorders>
            <w:vAlign w:val="center"/>
            <w:hideMark/>
          </w:tcPr>
          <w:p w14:paraId="364D34B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4AEC2A8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6128FD1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7C818EE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tcBorders>
              <w:top w:val="nil"/>
              <w:left w:val="single" w:sz="8" w:space="0" w:color="auto"/>
              <w:bottom w:val="single" w:sz="8" w:space="0" w:color="000000"/>
              <w:right w:val="single" w:sz="8" w:space="0" w:color="auto"/>
            </w:tcBorders>
            <w:vAlign w:val="center"/>
            <w:hideMark/>
          </w:tcPr>
          <w:p w14:paraId="11550FD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2882030E"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1805038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37" w:type="pct"/>
            <w:tcBorders>
              <w:top w:val="nil"/>
              <w:left w:val="nil"/>
              <w:bottom w:val="nil"/>
              <w:right w:val="single" w:sz="8" w:space="0" w:color="auto"/>
            </w:tcBorders>
            <w:vAlign w:val="center"/>
            <w:hideMark/>
          </w:tcPr>
          <w:p w14:paraId="136474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-.236</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0FDA4B1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tcBorders>
              <w:top w:val="nil"/>
              <w:left w:val="single" w:sz="8" w:space="0" w:color="auto"/>
              <w:bottom w:val="single" w:sz="8" w:space="0" w:color="000000"/>
              <w:right w:val="single" w:sz="8" w:space="0" w:color="auto"/>
            </w:tcBorders>
            <w:vAlign w:val="center"/>
            <w:hideMark/>
          </w:tcPr>
          <w:p w14:paraId="44801AC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018F57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730B47A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tcBorders>
              <w:top w:val="nil"/>
              <w:left w:val="single" w:sz="8" w:space="0" w:color="auto"/>
              <w:bottom w:val="single" w:sz="8" w:space="0" w:color="000000"/>
              <w:right w:val="single" w:sz="8" w:space="0" w:color="auto"/>
            </w:tcBorders>
            <w:vAlign w:val="center"/>
            <w:hideMark/>
          </w:tcPr>
          <w:p w14:paraId="12C8481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398E9526"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1EBBF71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2C041B3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34957E6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tcBorders>
              <w:top w:val="nil"/>
              <w:left w:val="single" w:sz="8" w:space="0" w:color="auto"/>
              <w:bottom w:val="single" w:sz="8" w:space="0" w:color="000000"/>
              <w:right w:val="single" w:sz="8" w:space="0" w:color="auto"/>
            </w:tcBorders>
            <w:vAlign w:val="center"/>
            <w:hideMark/>
          </w:tcPr>
          <w:p w14:paraId="661EF25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4C439A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588D97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tcBorders>
              <w:top w:val="nil"/>
              <w:left w:val="single" w:sz="8" w:space="0" w:color="auto"/>
              <w:bottom w:val="single" w:sz="8" w:space="0" w:color="000000"/>
              <w:right w:val="single" w:sz="8" w:space="0" w:color="auto"/>
            </w:tcBorders>
            <w:vAlign w:val="center"/>
            <w:hideMark/>
          </w:tcPr>
          <w:p w14:paraId="4B09299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46476C67"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2DFCAB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37" w:type="pct"/>
            <w:tcBorders>
              <w:top w:val="nil"/>
              <w:left w:val="nil"/>
              <w:bottom w:val="nil"/>
              <w:right w:val="single" w:sz="8" w:space="0" w:color="auto"/>
            </w:tcBorders>
            <w:vAlign w:val="center"/>
            <w:hideMark/>
          </w:tcPr>
          <w:p w14:paraId="51416A1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w:t>
            </w:r>
          </w:p>
        </w:tc>
        <w:tc>
          <w:tcPr>
            <w:tcW w:w="737" w:type="pct"/>
            <w:tcBorders>
              <w:top w:val="nil"/>
              <w:left w:val="nil"/>
              <w:bottom w:val="nil"/>
              <w:right w:val="single" w:sz="8" w:space="0" w:color="auto"/>
            </w:tcBorders>
            <w:vAlign w:val="center"/>
            <w:hideMark/>
          </w:tcPr>
          <w:p w14:paraId="558F0F8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-.334</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6C528E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-.196</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tcBorders>
              <w:top w:val="nil"/>
              <w:left w:val="single" w:sz="8" w:space="0" w:color="auto"/>
              <w:bottom w:val="single" w:sz="8" w:space="0" w:color="000000"/>
              <w:right w:val="single" w:sz="8" w:space="0" w:color="auto"/>
            </w:tcBorders>
            <w:vAlign w:val="center"/>
            <w:hideMark/>
          </w:tcPr>
          <w:p w14:paraId="3643A86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tcBorders>
              <w:top w:val="nil"/>
              <w:left w:val="single" w:sz="8" w:space="0" w:color="auto"/>
              <w:bottom w:val="single" w:sz="8" w:space="0" w:color="000000"/>
              <w:right w:val="single" w:sz="8" w:space="0" w:color="auto"/>
            </w:tcBorders>
            <w:vAlign w:val="center"/>
            <w:hideMark/>
          </w:tcPr>
          <w:p w14:paraId="5C9FFE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tcBorders>
              <w:top w:val="nil"/>
              <w:left w:val="single" w:sz="8" w:space="0" w:color="auto"/>
              <w:bottom w:val="single" w:sz="8" w:space="0" w:color="000000"/>
              <w:right w:val="single" w:sz="8" w:space="0" w:color="auto"/>
            </w:tcBorders>
            <w:vAlign w:val="center"/>
            <w:hideMark/>
          </w:tcPr>
          <w:p w14:paraId="00F4B16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76AD45C1"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3D16820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238777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-0.614</w:t>
            </w:r>
          </w:p>
        </w:tc>
        <w:tc>
          <w:tcPr>
            <w:tcW w:w="737" w:type="pct"/>
            <w:tcBorders>
              <w:top w:val="nil"/>
              <w:left w:val="nil"/>
              <w:bottom w:val="single" w:sz="8" w:space="0" w:color="auto"/>
              <w:right w:val="single" w:sz="8" w:space="0" w:color="auto"/>
            </w:tcBorders>
            <w:vAlign w:val="center"/>
            <w:hideMark/>
          </w:tcPr>
          <w:p w14:paraId="1F06EA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676336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tcBorders>
              <w:top w:val="nil"/>
              <w:left w:val="single" w:sz="8" w:space="0" w:color="auto"/>
              <w:bottom w:val="single" w:sz="8" w:space="0" w:color="000000"/>
              <w:right w:val="single" w:sz="8" w:space="0" w:color="auto"/>
            </w:tcBorders>
            <w:vAlign w:val="center"/>
            <w:hideMark/>
          </w:tcPr>
          <w:p w14:paraId="642C69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tcBorders>
              <w:top w:val="nil"/>
              <w:left w:val="single" w:sz="8" w:space="0" w:color="auto"/>
              <w:bottom w:val="single" w:sz="8" w:space="0" w:color="000000"/>
              <w:right w:val="single" w:sz="8" w:space="0" w:color="auto"/>
            </w:tcBorders>
            <w:vAlign w:val="center"/>
            <w:hideMark/>
          </w:tcPr>
          <w:p w14:paraId="16E145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tcBorders>
              <w:top w:val="nil"/>
              <w:left w:val="single" w:sz="8" w:space="0" w:color="auto"/>
              <w:bottom w:val="single" w:sz="8" w:space="0" w:color="000000"/>
              <w:right w:val="single" w:sz="8" w:space="0" w:color="auto"/>
            </w:tcBorders>
            <w:vAlign w:val="center"/>
            <w:hideMark/>
          </w:tcPr>
          <w:p w14:paraId="5B3761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6E00F36B"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705A02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37" w:type="pct"/>
            <w:tcBorders>
              <w:top w:val="nil"/>
              <w:left w:val="nil"/>
              <w:bottom w:val="nil"/>
              <w:right w:val="single" w:sz="8" w:space="0" w:color="auto"/>
            </w:tcBorders>
            <w:vAlign w:val="center"/>
            <w:hideMark/>
          </w:tcPr>
          <w:p w14:paraId="482C949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714DBA5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-.370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4DF1EE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5568B03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tcBorders>
              <w:top w:val="nil"/>
              <w:left w:val="single" w:sz="8" w:space="0" w:color="auto"/>
              <w:bottom w:val="single" w:sz="8" w:space="0" w:color="000000"/>
              <w:right w:val="single" w:sz="8" w:space="0" w:color="auto"/>
            </w:tcBorders>
            <w:vAlign w:val="center"/>
            <w:hideMark/>
          </w:tcPr>
          <w:p w14:paraId="2C3D73A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tcBorders>
              <w:top w:val="nil"/>
              <w:left w:val="single" w:sz="8" w:space="0" w:color="auto"/>
              <w:bottom w:val="single" w:sz="8" w:space="0" w:color="000000"/>
              <w:right w:val="single" w:sz="8" w:space="0" w:color="auto"/>
            </w:tcBorders>
            <w:vAlign w:val="center"/>
            <w:hideMark/>
          </w:tcPr>
          <w:p w14:paraId="4C8A3A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77DE5F7"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358746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21A7CB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3D2B60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4427F3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4BC4F4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tcBorders>
              <w:top w:val="nil"/>
              <w:left w:val="single" w:sz="8" w:space="0" w:color="auto"/>
              <w:bottom w:val="single" w:sz="8" w:space="0" w:color="000000"/>
              <w:right w:val="single" w:sz="8" w:space="0" w:color="auto"/>
            </w:tcBorders>
            <w:vAlign w:val="center"/>
            <w:hideMark/>
          </w:tcPr>
          <w:p w14:paraId="5DD86DF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tcBorders>
              <w:top w:val="nil"/>
              <w:left w:val="single" w:sz="8" w:space="0" w:color="auto"/>
              <w:bottom w:val="single" w:sz="8" w:space="0" w:color="000000"/>
              <w:right w:val="single" w:sz="8" w:space="0" w:color="auto"/>
            </w:tcBorders>
            <w:vAlign w:val="center"/>
            <w:hideMark/>
          </w:tcPr>
          <w:p w14:paraId="52FE793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5870B6CE"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03EBEF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737" w:type="pct"/>
            <w:tcBorders>
              <w:top w:val="nil"/>
              <w:left w:val="nil"/>
              <w:bottom w:val="nil"/>
              <w:right w:val="single" w:sz="8" w:space="0" w:color="auto"/>
            </w:tcBorders>
            <w:vAlign w:val="center"/>
            <w:hideMark/>
          </w:tcPr>
          <w:p w14:paraId="0D435E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6C9C775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-.124</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499A4F7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.143</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3FE8725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.203</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5378083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r w:rsidRPr="00503AA5">
              <w:rPr>
                <w:rFonts w:ascii="Times New Roman" w:eastAsia="Times New Roman" w:hAnsi="Times New Roman" w:cs="Times New Roman"/>
                <w:color w:val="000000"/>
                <w:kern w:val="0"/>
                <w:vertAlign w:val="superscript"/>
                <w:lang w:eastAsia="en-IN" w:bidi="ar-SA"/>
                <w14:ligatures w14:val="none"/>
              </w:rPr>
              <w:t>**</w:t>
            </w:r>
          </w:p>
        </w:tc>
        <w:tc>
          <w:tcPr>
            <w:tcW w:w="735" w:type="pct"/>
            <w:vMerge w:val="restart"/>
            <w:tcBorders>
              <w:top w:val="nil"/>
              <w:left w:val="single" w:sz="8" w:space="0" w:color="auto"/>
              <w:bottom w:val="single" w:sz="8" w:space="0" w:color="000000"/>
              <w:right w:val="single" w:sz="8" w:space="0" w:color="auto"/>
            </w:tcBorders>
            <w:vAlign w:val="center"/>
            <w:hideMark/>
          </w:tcPr>
          <w:p w14:paraId="3EE0FD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7E1852AA"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7721D8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6874B9A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6103ED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737" w:type="pct"/>
            <w:tcBorders>
              <w:top w:val="nil"/>
              <w:left w:val="nil"/>
              <w:bottom w:val="single" w:sz="8" w:space="0" w:color="auto"/>
              <w:right w:val="single" w:sz="8" w:space="0" w:color="auto"/>
            </w:tcBorders>
            <w:vAlign w:val="center"/>
            <w:hideMark/>
          </w:tcPr>
          <w:p w14:paraId="6EB379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7646AF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10B67F2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5" w:type="pct"/>
            <w:vMerge/>
            <w:tcBorders>
              <w:top w:val="nil"/>
              <w:left w:val="single" w:sz="8" w:space="0" w:color="auto"/>
              <w:bottom w:val="single" w:sz="8" w:space="0" w:color="000000"/>
              <w:right w:val="single" w:sz="8" w:space="0" w:color="auto"/>
            </w:tcBorders>
            <w:vAlign w:val="center"/>
            <w:hideMark/>
          </w:tcPr>
          <w:p w14:paraId="4439F2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3F3B721F" w14:textId="77777777" w:rsidTr="00A36C2D">
        <w:trPr>
          <w:trHeight w:val="252"/>
        </w:trPr>
        <w:tc>
          <w:tcPr>
            <w:tcW w:w="581" w:type="pct"/>
            <w:vMerge w:val="restart"/>
            <w:tcBorders>
              <w:top w:val="nil"/>
              <w:left w:val="single" w:sz="8" w:space="0" w:color="auto"/>
              <w:bottom w:val="single" w:sz="8" w:space="0" w:color="000000"/>
              <w:right w:val="single" w:sz="8" w:space="0" w:color="auto"/>
            </w:tcBorders>
            <w:vAlign w:val="center"/>
            <w:hideMark/>
          </w:tcPr>
          <w:p w14:paraId="062838E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737" w:type="pct"/>
            <w:tcBorders>
              <w:top w:val="nil"/>
              <w:left w:val="nil"/>
              <w:bottom w:val="nil"/>
              <w:right w:val="single" w:sz="8" w:space="0" w:color="auto"/>
            </w:tcBorders>
            <w:vAlign w:val="center"/>
            <w:hideMark/>
          </w:tcPr>
          <w:p w14:paraId="501A994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27762F1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7BF8CB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-.242</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129B92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tcBorders>
              <w:top w:val="nil"/>
              <w:left w:val="nil"/>
              <w:bottom w:val="nil"/>
              <w:right w:val="single" w:sz="8" w:space="0" w:color="auto"/>
            </w:tcBorders>
            <w:vAlign w:val="center"/>
            <w:hideMark/>
          </w:tcPr>
          <w:p w14:paraId="7541B0F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-.357</w:t>
            </w:r>
            <w:r w:rsidRPr="00503AA5">
              <w:rPr>
                <w:rFonts w:ascii="Times New Roman" w:eastAsia="Times New Roman" w:hAnsi="Times New Roman" w:cs="Times New Roman"/>
                <w:color w:val="000000"/>
                <w:kern w:val="0"/>
                <w:vertAlign w:val="superscript"/>
                <w:lang w:eastAsia="en-IN" w:bidi="ar-SA"/>
                <w14:ligatures w14:val="none"/>
              </w:rPr>
              <w:t>**</w:t>
            </w:r>
          </w:p>
        </w:tc>
        <w:tc>
          <w:tcPr>
            <w:tcW w:w="735" w:type="pct"/>
            <w:tcBorders>
              <w:top w:val="nil"/>
              <w:left w:val="nil"/>
              <w:bottom w:val="nil"/>
              <w:right w:val="single" w:sz="8" w:space="0" w:color="auto"/>
            </w:tcBorders>
            <w:vAlign w:val="center"/>
            <w:hideMark/>
          </w:tcPr>
          <w:p w14:paraId="742EB75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-.342</w:t>
            </w:r>
            <w:r w:rsidRPr="00503AA5">
              <w:rPr>
                <w:rFonts w:ascii="Times New Roman" w:eastAsia="Times New Roman" w:hAnsi="Times New Roman" w:cs="Times New Roman"/>
                <w:color w:val="000000"/>
                <w:kern w:val="0"/>
                <w:vertAlign w:val="superscript"/>
                <w:lang w:eastAsia="en-IN" w:bidi="ar-SA"/>
                <w14:ligatures w14:val="none"/>
              </w:rPr>
              <w:t>**</w:t>
            </w:r>
          </w:p>
        </w:tc>
      </w:tr>
      <w:tr w:rsidR="00A36C2D" w:rsidRPr="00503AA5" w14:paraId="68DCD8B0" w14:textId="77777777" w:rsidTr="00A36C2D">
        <w:trPr>
          <w:trHeight w:val="252"/>
        </w:trPr>
        <w:tc>
          <w:tcPr>
            <w:tcW w:w="581" w:type="pct"/>
            <w:vMerge/>
            <w:tcBorders>
              <w:top w:val="nil"/>
              <w:left w:val="single" w:sz="8" w:space="0" w:color="auto"/>
              <w:bottom w:val="single" w:sz="8" w:space="0" w:color="000000"/>
              <w:right w:val="single" w:sz="8" w:space="0" w:color="auto"/>
            </w:tcBorders>
            <w:vAlign w:val="center"/>
            <w:hideMark/>
          </w:tcPr>
          <w:p w14:paraId="6695E5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tcBorders>
              <w:top w:val="nil"/>
              <w:left w:val="nil"/>
              <w:bottom w:val="single" w:sz="8" w:space="0" w:color="auto"/>
              <w:right w:val="single" w:sz="8" w:space="0" w:color="auto"/>
            </w:tcBorders>
            <w:vAlign w:val="center"/>
            <w:hideMark/>
          </w:tcPr>
          <w:p w14:paraId="1F8123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382C6E3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1B8C2E2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6BD3A4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tcBorders>
              <w:top w:val="nil"/>
              <w:left w:val="nil"/>
              <w:bottom w:val="single" w:sz="8" w:space="0" w:color="auto"/>
              <w:right w:val="single" w:sz="8" w:space="0" w:color="auto"/>
            </w:tcBorders>
            <w:vAlign w:val="center"/>
            <w:hideMark/>
          </w:tcPr>
          <w:p w14:paraId="316DBD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5" w:type="pct"/>
            <w:tcBorders>
              <w:top w:val="nil"/>
              <w:left w:val="nil"/>
              <w:bottom w:val="single" w:sz="8" w:space="0" w:color="auto"/>
              <w:right w:val="single" w:sz="8" w:space="0" w:color="auto"/>
            </w:tcBorders>
            <w:vAlign w:val="center"/>
            <w:hideMark/>
          </w:tcPr>
          <w:p w14:paraId="59FD63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r>
    </w:tbl>
    <w:p w14:paraId="14A4FB1D" w14:textId="77777777" w:rsidR="00A36C2D" w:rsidRPr="00503AA5" w:rsidRDefault="00A36C2D" w:rsidP="00A36C2D">
      <w:pPr>
        <w:jc w:val="both"/>
        <w:rPr>
          <w:rFonts w:ascii="Times New Roman" w:hAnsi="Times New Roman" w:cs="Times New Roman"/>
          <w:b/>
        </w:rPr>
      </w:pPr>
    </w:p>
    <w:p w14:paraId="7B71D4B1" w14:textId="29FDAB4B" w:rsidR="00A36C2D" w:rsidRPr="00503AA5" w:rsidRDefault="002A19F8" w:rsidP="00A36C2D">
      <w:pPr>
        <w:jc w:val="both"/>
        <w:rPr>
          <w:rFonts w:ascii="Times New Roman" w:hAnsi="Times New Roman" w:cs="Times New Roman"/>
          <w:b/>
        </w:rPr>
      </w:pPr>
      <w:r>
        <w:rPr>
          <w:rFonts w:ascii="Times New Roman" w:hAnsi="Times New Roman" w:cs="Times New Roman"/>
          <w:b/>
        </w:rPr>
        <w:t>4.1.3.</w:t>
      </w:r>
      <w:r w:rsidR="009F3456">
        <w:rPr>
          <w:rFonts w:ascii="Times New Roman" w:hAnsi="Times New Roman" w:cs="Times New Roman"/>
          <w:b/>
        </w:rPr>
        <w:t xml:space="preserve"> </w:t>
      </w:r>
      <w:r w:rsidR="00AD589A">
        <w:rPr>
          <w:rFonts w:ascii="Times New Roman" w:hAnsi="Times New Roman" w:cs="Times New Roman"/>
          <w:b/>
        </w:rPr>
        <w:t>Step Wise Regression A</w:t>
      </w:r>
      <w:r w:rsidR="00AD589A" w:rsidRPr="00503AA5">
        <w:rPr>
          <w:rFonts w:ascii="Times New Roman" w:hAnsi="Times New Roman" w:cs="Times New Roman"/>
          <w:b/>
        </w:rPr>
        <w:t>nalysis</w:t>
      </w:r>
    </w:p>
    <w:p w14:paraId="58F974B3" w14:textId="386436B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A stepwise regression analysis was performed to identify the most influential predictors of the weather parameters affecting the YSB pest. The criteria for variable entry and removal were set with an F-to-enter ≤ 0.050 and a probability of F-to-remove ≥ 0.100. In the first</w:t>
      </w:r>
      <w:r w:rsidR="00CE424C">
        <w:rPr>
          <w:rFonts w:ascii="Times New Roman" w:eastAsia="Times New Roman" w:hAnsi="Times New Roman" w:cs="Times New Roman"/>
          <w:kern w:val="0"/>
          <w:lang w:eastAsia="en-IN"/>
          <w14:ligatures w14:val="none"/>
        </w:rPr>
        <w:t xml:space="preserve"> step, minimum temperature (TMIN</w:t>
      </w:r>
      <w:r w:rsidRPr="00503AA5">
        <w:rPr>
          <w:rFonts w:ascii="Times New Roman" w:eastAsia="Times New Roman" w:hAnsi="Times New Roman" w:cs="Times New Roman"/>
          <w:kern w:val="0"/>
          <w:lang w:eastAsia="en-IN"/>
          <w14:ligatures w14:val="none"/>
        </w:rPr>
        <w:t xml:space="preserve">) was entered into the model, resulting in a significant improvement (F(1,614) = 36.252, p &lt; 0.001). In the second step, relative humidity (RHE) was added, leading to another significant enhancement (F(2,613) = 31.276, p &lt; 0.001). In the third step, soil moisture (SSH) was included, which further enhanced the model (F(3,612) = 22.305, p &lt; 0.001). In the </w:t>
      </w:r>
      <w:r w:rsidR="00CE424C">
        <w:rPr>
          <w:rFonts w:ascii="Times New Roman" w:eastAsia="Times New Roman" w:hAnsi="Times New Roman" w:cs="Times New Roman"/>
          <w:kern w:val="0"/>
          <w:lang w:eastAsia="en-IN"/>
          <w14:ligatures w14:val="none"/>
        </w:rPr>
        <w:t>final model, which included TMIN</w:t>
      </w:r>
      <w:r w:rsidRPr="00503AA5">
        <w:rPr>
          <w:rFonts w:ascii="Times New Roman" w:eastAsia="Times New Roman" w:hAnsi="Times New Roman" w:cs="Times New Roman"/>
          <w:kern w:val="0"/>
          <w:lang w:eastAsia="en-IN"/>
          <w14:ligatures w14:val="none"/>
        </w:rPr>
        <w:t>, RHE, and SSH, there was a strong fit, accounting for a substantial proportion of the variance (R² = 0.099; adjusted R² = 0.094). In the first step, the regression equation is:</w:t>
      </w:r>
    </w:p>
    <w:p w14:paraId="74FECE2B" w14:textId="73506D72" w:rsidR="00A36C2D" w:rsidRPr="00503AA5" w:rsidRDefault="00A36C2D" w:rsidP="009F3456">
      <w:pPr>
        <w:spacing w:before="240"/>
        <w:jc w:val="center"/>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lang w:eastAsia="en-IN"/>
          <w14:ligatures w14:val="none"/>
        </w:rPr>
        <w:t>YSB (Kharif) = 2956</w:t>
      </w:r>
      <w:r w:rsidR="00CE424C">
        <w:rPr>
          <w:rFonts w:ascii="Times New Roman" w:eastAsia="Times New Roman" w:hAnsi="Times New Roman" w:cs="Times New Roman"/>
          <w:lang w:eastAsia="en-IN"/>
          <w14:ligatures w14:val="none"/>
        </w:rPr>
        <w:t>.485-100.868(TMIN</w:t>
      </w:r>
      <w:r w:rsidR="009F3456">
        <w:rPr>
          <w:rFonts w:ascii="Times New Roman" w:eastAsia="Times New Roman" w:hAnsi="Times New Roman" w:cs="Times New Roman"/>
          <w:lang w:eastAsia="en-IN"/>
          <w14:ligatures w14:val="none"/>
        </w:rPr>
        <w:t>)</w:t>
      </w:r>
    </w:p>
    <w:p w14:paraId="6E382AF9" w14:textId="7777777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This highlights the significant positive impact of minimum temperature on YSB pest growth (t = 7.291, p &lt; 0.001, β = -0.236). In the second step, with the addition of RHE, the regression equation is:</w:t>
      </w:r>
    </w:p>
    <w:p w14:paraId="374FCD88" w14:textId="77777777" w:rsidR="00487225" w:rsidRDefault="00A36C2D" w:rsidP="00487225">
      <w:pPr>
        <w:spacing w:before="240"/>
        <w:jc w:val="center"/>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lang w:eastAsia="en-IN"/>
          <w14:ligatures w14:val="none"/>
        </w:rPr>
        <w:t>YSB (Kharif) = 435</w:t>
      </w:r>
      <w:r w:rsidR="00CE424C">
        <w:rPr>
          <w:rFonts w:ascii="Times New Roman" w:eastAsia="Times New Roman" w:hAnsi="Times New Roman" w:cs="Times New Roman"/>
          <w:lang w:eastAsia="en-IN"/>
          <w14:ligatures w14:val="none"/>
        </w:rPr>
        <w:t>2.566-88.394(TMIN</w:t>
      </w:r>
      <w:r w:rsidRPr="00503AA5">
        <w:rPr>
          <w:rFonts w:ascii="Times New Roman" w:eastAsia="Times New Roman" w:hAnsi="Times New Roman" w:cs="Times New Roman"/>
          <w:lang w:eastAsia="en-IN"/>
          <w14:ligatures w14:val="none"/>
        </w:rPr>
        <w:t>) -24.028 (RHE)</w:t>
      </w:r>
    </w:p>
    <w:p w14:paraId="4A9378B6" w14:textId="0B8CA75C" w:rsidR="00A36C2D" w:rsidRPr="00503AA5" w:rsidRDefault="00A36C2D" w:rsidP="00487225">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 xml:space="preserve">Both </w:t>
      </w:r>
      <w:r w:rsidR="00CE424C">
        <w:rPr>
          <w:rFonts w:ascii="Times New Roman" w:eastAsia="Times New Roman" w:hAnsi="Times New Roman" w:cs="Times New Roman"/>
          <w:kern w:val="0"/>
          <w:lang w:eastAsia="en-IN"/>
          <w14:ligatures w14:val="none"/>
        </w:rPr>
        <w:t>TMIN</w:t>
      </w:r>
      <w:r w:rsidRPr="00503AA5">
        <w:rPr>
          <w:rFonts w:ascii="Times New Roman" w:eastAsia="Times New Roman" w:hAnsi="Times New Roman" w:cs="Times New Roman"/>
          <w:kern w:val="0"/>
          <w:lang w:eastAsia="en-IN"/>
          <w14:ligatures w14:val="none"/>
        </w:rPr>
        <w:t xml:space="preserve"> (t = -5.317, p = 0.001, β = -0.207) and RHE (t = -4.989, p = 0.001, β = -0.194) showed positive standardized coefficients, indicating their contribution to the growth of YSB. In the third step, with the addition of SSH, the regression equation becomes:</w:t>
      </w:r>
    </w:p>
    <w:p w14:paraId="168ABC9B" w14:textId="2AF9A7B2" w:rsidR="00A36C2D" w:rsidRPr="00503AA5" w:rsidRDefault="00A36C2D" w:rsidP="009F3456">
      <w:pPr>
        <w:spacing w:before="240"/>
        <w:jc w:val="center"/>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lang w:eastAsia="en-IN"/>
          <w14:ligatures w14:val="none"/>
        </w:rPr>
        <w:t>YSB</w:t>
      </w:r>
      <w:r w:rsidR="00CE424C">
        <w:rPr>
          <w:rFonts w:ascii="Times New Roman" w:eastAsia="Times New Roman" w:hAnsi="Times New Roman" w:cs="Times New Roman"/>
          <w:lang w:eastAsia="en-IN"/>
          <w14:ligatures w14:val="none"/>
        </w:rPr>
        <w:t xml:space="preserve"> (Kharif) = 3693.918 -81.45(TMIN</w:t>
      </w:r>
      <w:r w:rsidRPr="00503AA5">
        <w:rPr>
          <w:rFonts w:ascii="Times New Roman" w:eastAsia="Times New Roman" w:hAnsi="Times New Roman" w:cs="Times New Roman"/>
          <w:lang w:eastAsia="en-IN"/>
          <w14:ligatures w14:val="none"/>
        </w:rPr>
        <w:t>) -20.599(RHE) +51.170(SSH)</w:t>
      </w:r>
    </w:p>
    <w:p w14:paraId="63723BA8" w14:textId="0B8D69DC"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 xml:space="preserve">In this </w:t>
      </w:r>
      <w:r w:rsidR="009F3456">
        <w:rPr>
          <w:rFonts w:ascii="Times New Roman" w:eastAsia="Times New Roman" w:hAnsi="Times New Roman" w:cs="Times New Roman"/>
          <w:kern w:val="0"/>
          <w:lang w:eastAsia="en-IN"/>
          <w14:ligatures w14:val="none"/>
        </w:rPr>
        <w:t>final model, TMIN</w:t>
      </w:r>
      <w:r w:rsidRPr="00503AA5">
        <w:rPr>
          <w:rFonts w:ascii="Times New Roman" w:eastAsia="Times New Roman" w:hAnsi="Times New Roman" w:cs="Times New Roman"/>
          <w:kern w:val="0"/>
          <w:lang w:eastAsia="en-IN"/>
          <w14:ligatures w14:val="none"/>
        </w:rPr>
        <w:t xml:space="preserve"> (t = -4.808, p = 0.0001, β = -0.191), RHE (t = -4.808, p = 0.0001, β = -0.166), and SSH (t = 2.012, p = 0.045, β = 0.084) all demonstrate positive standardized coefficients, suggesting their contributions to the growth of the yellow stem borer (YSB). In conclusion, minimum temperature (TMIN), relative humidity (RHE), and Sun Shine Hours </w:t>
      </w:r>
      <w:r w:rsidRPr="00503AA5">
        <w:rPr>
          <w:rFonts w:ascii="Times New Roman" w:eastAsia="Times New Roman" w:hAnsi="Times New Roman" w:cs="Times New Roman"/>
          <w:kern w:val="0"/>
          <w:lang w:eastAsia="en-IN"/>
          <w14:ligatures w14:val="none"/>
        </w:rPr>
        <w:lastRenderedPageBreak/>
        <w:t>(SSH) are the three major weather factors influencing the growth of the YSB pest in paddy fields.</w:t>
      </w:r>
    </w:p>
    <w:p w14:paraId="30678276" w14:textId="77777777" w:rsidR="00A36C2D" w:rsidRPr="00503AA5" w:rsidRDefault="00A36C2D" w:rsidP="00A36C2D">
      <w:pPr>
        <w:spacing w:before="240"/>
        <w:jc w:val="both"/>
        <w:rPr>
          <w:rFonts w:ascii="Times New Roman" w:hAnsi="Times New Roman" w:cs="Times New Roman"/>
        </w:rPr>
      </w:pPr>
      <w:r w:rsidRPr="00503AA5">
        <w:rPr>
          <w:rFonts w:ascii="Times New Roman" w:hAnsi="Times New Roman" w:cs="Times New Roman"/>
          <w:b/>
        </w:rPr>
        <w:t>Table 3:</w:t>
      </w:r>
      <w:r w:rsidRPr="00503AA5">
        <w:rPr>
          <w:rFonts w:ascii="Times New Roman" w:hAnsi="Times New Roman" w:cs="Times New Roman"/>
        </w:rPr>
        <w:t xml:space="preserve"> Stepwise regression model for population Yellow Stem Borer (YSB) during kharif and weather variables</w:t>
      </w:r>
    </w:p>
    <w:tbl>
      <w:tblPr>
        <w:tblW w:w="5000" w:type="pct"/>
        <w:tblLook w:val="04A0" w:firstRow="1" w:lastRow="0" w:firstColumn="1" w:lastColumn="0" w:noHBand="0" w:noVBand="1"/>
      </w:tblPr>
      <w:tblGrid>
        <w:gridCol w:w="444"/>
        <w:gridCol w:w="1691"/>
        <w:gridCol w:w="2288"/>
        <w:gridCol w:w="760"/>
        <w:gridCol w:w="1963"/>
        <w:gridCol w:w="1155"/>
        <w:gridCol w:w="941"/>
      </w:tblGrid>
      <w:tr w:rsidR="00A36C2D" w:rsidRPr="00503AA5" w14:paraId="63AC3998" w14:textId="77777777" w:rsidTr="00A36C2D">
        <w:trPr>
          <w:trHeight w:val="252"/>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0E04A7F6"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ANOVA</w:t>
            </w:r>
          </w:p>
        </w:tc>
      </w:tr>
      <w:tr w:rsidR="00A36C2D" w:rsidRPr="00503AA5" w14:paraId="65B27A6E" w14:textId="77777777" w:rsidTr="00A36C2D">
        <w:trPr>
          <w:trHeight w:val="252"/>
        </w:trPr>
        <w:tc>
          <w:tcPr>
            <w:tcW w:w="1154" w:type="pct"/>
            <w:gridSpan w:val="2"/>
            <w:tcBorders>
              <w:top w:val="single" w:sz="8" w:space="0" w:color="auto"/>
              <w:left w:val="single" w:sz="8" w:space="0" w:color="auto"/>
              <w:bottom w:val="single" w:sz="8" w:space="0" w:color="auto"/>
              <w:right w:val="single" w:sz="8" w:space="0" w:color="000000"/>
            </w:tcBorders>
            <w:vAlign w:val="center"/>
            <w:hideMark/>
          </w:tcPr>
          <w:p w14:paraId="612A63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Model</w:t>
            </w:r>
          </w:p>
        </w:tc>
        <w:tc>
          <w:tcPr>
            <w:tcW w:w="1238" w:type="pct"/>
            <w:tcBorders>
              <w:top w:val="nil"/>
              <w:left w:val="nil"/>
              <w:bottom w:val="single" w:sz="8" w:space="0" w:color="auto"/>
              <w:right w:val="single" w:sz="8" w:space="0" w:color="auto"/>
            </w:tcBorders>
            <w:vAlign w:val="center"/>
            <w:hideMark/>
          </w:tcPr>
          <w:p w14:paraId="322598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Sum of Squares</w:t>
            </w:r>
          </w:p>
        </w:tc>
        <w:tc>
          <w:tcPr>
            <w:tcW w:w="411" w:type="pct"/>
            <w:tcBorders>
              <w:top w:val="nil"/>
              <w:left w:val="nil"/>
              <w:bottom w:val="single" w:sz="8" w:space="0" w:color="auto"/>
              <w:right w:val="single" w:sz="8" w:space="0" w:color="auto"/>
            </w:tcBorders>
            <w:vAlign w:val="center"/>
            <w:hideMark/>
          </w:tcPr>
          <w:p w14:paraId="6761C0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df</w:t>
            </w:r>
          </w:p>
        </w:tc>
        <w:tc>
          <w:tcPr>
            <w:tcW w:w="1062" w:type="pct"/>
            <w:tcBorders>
              <w:top w:val="nil"/>
              <w:left w:val="nil"/>
              <w:bottom w:val="single" w:sz="8" w:space="0" w:color="auto"/>
              <w:right w:val="single" w:sz="8" w:space="0" w:color="auto"/>
            </w:tcBorders>
            <w:vAlign w:val="center"/>
            <w:hideMark/>
          </w:tcPr>
          <w:p w14:paraId="2C2BD4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 Square</w:t>
            </w:r>
          </w:p>
        </w:tc>
        <w:tc>
          <w:tcPr>
            <w:tcW w:w="625" w:type="pct"/>
            <w:tcBorders>
              <w:top w:val="nil"/>
              <w:left w:val="nil"/>
              <w:bottom w:val="single" w:sz="8" w:space="0" w:color="auto"/>
              <w:right w:val="single" w:sz="8" w:space="0" w:color="auto"/>
            </w:tcBorders>
            <w:vAlign w:val="center"/>
            <w:hideMark/>
          </w:tcPr>
          <w:p w14:paraId="289624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F</w:t>
            </w:r>
          </w:p>
        </w:tc>
        <w:tc>
          <w:tcPr>
            <w:tcW w:w="511" w:type="pct"/>
            <w:tcBorders>
              <w:top w:val="nil"/>
              <w:left w:val="nil"/>
              <w:bottom w:val="single" w:sz="8" w:space="0" w:color="auto"/>
              <w:right w:val="single" w:sz="8" w:space="0" w:color="auto"/>
            </w:tcBorders>
            <w:vAlign w:val="center"/>
            <w:hideMark/>
          </w:tcPr>
          <w:p w14:paraId="230DDBB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Sig.</w:t>
            </w:r>
          </w:p>
        </w:tc>
      </w:tr>
      <w:tr w:rsidR="00A36C2D" w:rsidRPr="00503AA5" w14:paraId="75761B98" w14:textId="77777777" w:rsidTr="00A36C2D">
        <w:trPr>
          <w:trHeight w:val="252"/>
        </w:trPr>
        <w:tc>
          <w:tcPr>
            <w:tcW w:w="240" w:type="pct"/>
            <w:vMerge w:val="restart"/>
            <w:tcBorders>
              <w:top w:val="nil"/>
              <w:left w:val="single" w:sz="8" w:space="0" w:color="auto"/>
              <w:bottom w:val="single" w:sz="8" w:space="0" w:color="000000"/>
              <w:right w:val="single" w:sz="8" w:space="0" w:color="auto"/>
            </w:tcBorders>
            <w:vAlign w:val="center"/>
            <w:hideMark/>
          </w:tcPr>
          <w:p w14:paraId="0B0FB9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w:t>
            </w:r>
          </w:p>
        </w:tc>
        <w:tc>
          <w:tcPr>
            <w:tcW w:w="915" w:type="pct"/>
            <w:tcBorders>
              <w:top w:val="nil"/>
              <w:left w:val="nil"/>
              <w:bottom w:val="single" w:sz="8" w:space="0" w:color="auto"/>
              <w:right w:val="single" w:sz="8" w:space="0" w:color="auto"/>
            </w:tcBorders>
            <w:vAlign w:val="center"/>
            <w:hideMark/>
          </w:tcPr>
          <w:p w14:paraId="7545D6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Regression</w:t>
            </w:r>
          </w:p>
        </w:tc>
        <w:tc>
          <w:tcPr>
            <w:tcW w:w="1238" w:type="pct"/>
            <w:tcBorders>
              <w:top w:val="nil"/>
              <w:left w:val="nil"/>
              <w:bottom w:val="single" w:sz="8" w:space="0" w:color="auto"/>
              <w:right w:val="single" w:sz="8" w:space="0" w:color="auto"/>
            </w:tcBorders>
            <w:vAlign w:val="center"/>
            <w:hideMark/>
          </w:tcPr>
          <w:p w14:paraId="1351704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51090747</w:t>
            </w:r>
          </w:p>
        </w:tc>
        <w:tc>
          <w:tcPr>
            <w:tcW w:w="411" w:type="pct"/>
            <w:tcBorders>
              <w:top w:val="nil"/>
              <w:left w:val="nil"/>
              <w:bottom w:val="single" w:sz="8" w:space="0" w:color="auto"/>
              <w:right w:val="single" w:sz="8" w:space="0" w:color="auto"/>
            </w:tcBorders>
            <w:vAlign w:val="center"/>
            <w:hideMark/>
          </w:tcPr>
          <w:p w14:paraId="364BFA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w:t>
            </w:r>
          </w:p>
        </w:tc>
        <w:tc>
          <w:tcPr>
            <w:tcW w:w="1062" w:type="pct"/>
            <w:tcBorders>
              <w:top w:val="nil"/>
              <w:left w:val="nil"/>
              <w:bottom w:val="single" w:sz="8" w:space="0" w:color="auto"/>
              <w:right w:val="single" w:sz="8" w:space="0" w:color="auto"/>
            </w:tcBorders>
            <w:vAlign w:val="center"/>
            <w:hideMark/>
          </w:tcPr>
          <w:p w14:paraId="1BC7844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51090747</w:t>
            </w:r>
          </w:p>
        </w:tc>
        <w:tc>
          <w:tcPr>
            <w:tcW w:w="625" w:type="pct"/>
            <w:tcBorders>
              <w:top w:val="nil"/>
              <w:left w:val="nil"/>
              <w:bottom w:val="single" w:sz="8" w:space="0" w:color="auto"/>
              <w:right w:val="single" w:sz="8" w:space="0" w:color="auto"/>
            </w:tcBorders>
            <w:vAlign w:val="center"/>
            <w:hideMark/>
          </w:tcPr>
          <w:p w14:paraId="502A6B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36.252</w:t>
            </w:r>
          </w:p>
        </w:tc>
        <w:tc>
          <w:tcPr>
            <w:tcW w:w="511" w:type="pct"/>
            <w:tcBorders>
              <w:top w:val="nil"/>
              <w:left w:val="nil"/>
              <w:bottom w:val="single" w:sz="8" w:space="0" w:color="auto"/>
              <w:right w:val="single" w:sz="8" w:space="0" w:color="auto"/>
            </w:tcBorders>
            <w:vAlign w:val="center"/>
            <w:hideMark/>
          </w:tcPr>
          <w:p w14:paraId="0675EF9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w:t>
            </w:r>
            <w:r w:rsidRPr="00503AA5">
              <w:rPr>
                <w:rFonts w:ascii="Times New Roman" w:eastAsia="Times New Roman" w:hAnsi="Times New Roman" w:cs="Times New Roman"/>
                <w:color w:val="000000"/>
                <w:kern w:val="0"/>
                <w:vertAlign w:val="superscript"/>
                <w:lang w:eastAsia="en-IN" w:bidi="ar-SA"/>
                <w14:ligatures w14:val="none"/>
              </w:rPr>
              <w:t>b</w:t>
            </w:r>
          </w:p>
        </w:tc>
      </w:tr>
      <w:tr w:rsidR="00A36C2D" w:rsidRPr="00503AA5" w14:paraId="5C738DCD" w14:textId="77777777" w:rsidTr="00A36C2D">
        <w:trPr>
          <w:trHeight w:val="252"/>
        </w:trPr>
        <w:tc>
          <w:tcPr>
            <w:tcW w:w="240" w:type="pct"/>
            <w:vMerge/>
            <w:tcBorders>
              <w:top w:val="nil"/>
              <w:left w:val="single" w:sz="8" w:space="0" w:color="auto"/>
              <w:bottom w:val="single" w:sz="8" w:space="0" w:color="000000"/>
              <w:right w:val="single" w:sz="8" w:space="0" w:color="auto"/>
            </w:tcBorders>
            <w:vAlign w:val="center"/>
            <w:hideMark/>
          </w:tcPr>
          <w:p w14:paraId="4F0D93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56F1A32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Residual</w:t>
            </w:r>
          </w:p>
        </w:tc>
        <w:tc>
          <w:tcPr>
            <w:tcW w:w="1238" w:type="pct"/>
            <w:tcBorders>
              <w:top w:val="nil"/>
              <w:left w:val="nil"/>
              <w:bottom w:val="single" w:sz="8" w:space="0" w:color="auto"/>
              <w:right w:val="single" w:sz="8" w:space="0" w:color="auto"/>
            </w:tcBorders>
            <w:vAlign w:val="center"/>
            <w:hideMark/>
          </w:tcPr>
          <w:p w14:paraId="0F0DBD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865312896</w:t>
            </w:r>
          </w:p>
        </w:tc>
        <w:tc>
          <w:tcPr>
            <w:tcW w:w="411" w:type="pct"/>
            <w:tcBorders>
              <w:top w:val="nil"/>
              <w:left w:val="nil"/>
              <w:bottom w:val="single" w:sz="8" w:space="0" w:color="auto"/>
              <w:right w:val="single" w:sz="8" w:space="0" w:color="auto"/>
            </w:tcBorders>
            <w:vAlign w:val="center"/>
            <w:hideMark/>
          </w:tcPr>
          <w:p w14:paraId="1D2335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614</w:t>
            </w:r>
          </w:p>
        </w:tc>
        <w:tc>
          <w:tcPr>
            <w:tcW w:w="1062" w:type="pct"/>
            <w:tcBorders>
              <w:top w:val="nil"/>
              <w:left w:val="nil"/>
              <w:bottom w:val="single" w:sz="8" w:space="0" w:color="auto"/>
              <w:right w:val="single" w:sz="8" w:space="0" w:color="auto"/>
            </w:tcBorders>
            <w:vAlign w:val="center"/>
            <w:hideMark/>
          </w:tcPr>
          <w:p w14:paraId="6AB5CDB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1409304.4</w:t>
            </w:r>
          </w:p>
        </w:tc>
        <w:tc>
          <w:tcPr>
            <w:tcW w:w="625" w:type="pct"/>
            <w:tcBorders>
              <w:top w:val="nil"/>
              <w:left w:val="nil"/>
              <w:bottom w:val="single" w:sz="8" w:space="0" w:color="auto"/>
              <w:right w:val="single" w:sz="8" w:space="0" w:color="auto"/>
            </w:tcBorders>
            <w:vAlign w:val="center"/>
            <w:hideMark/>
          </w:tcPr>
          <w:p w14:paraId="5BA0E7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46CDB3B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446831BF" w14:textId="77777777" w:rsidTr="00A36C2D">
        <w:trPr>
          <w:trHeight w:val="252"/>
        </w:trPr>
        <w:tc>
          <w:tcPr>
            <w:tcW w:w="240" w:type="pct"/>
            <w:vMerge/>
            <w:tcBorders>
              <w:top w:val="nil"/>
              <w:left w:val="single" w:sz="8" w:space="0" w:color="auto"/>
              <w:bottom w:val="single" w:sz="8" w:space="0" w:color="000000"/>
              <w:right w:val="single" w:sz="8" w:space="0" w:color="auto"/>
            </w:tcBorders>
            <w:vAlign w:val="center"/>
            <w:hideMark/>
          </w:tcPr>
          <w:p w14:paraId="5813DF0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0D5F8BB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Total</w:t>
            </w:r>
          </w:p>
        </w:tc>
        <w:tc>
          <w:tcPr>
            <w:tcW w:w="1238" w:type="pct"/>
            <w:tcBorders>
              <w:top w:val="nil"/>
              <w:left w:val="nil"/>
              <w:bottom w:val="single" w:sz="8" w:space="0" w:color="auto"/>
              <w:right w:val="single" w:sz="8" w:space="0" w:color="auto"/>
            </w:tcBorders>
            <w:vAlign w:val="center"/>
            <w:hideMark/>
          </w:tcPr>
          <w:p w14:paraId="258007E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916403642</w:t>
            </w:r>
          </w:p>
        </w:tc>
        <w:tc>
          <w:tcPr>
            <w:tcW w:w="411" w:type="pct"/>
            <w:tcBorders>
              <w:top w:val="nil"/>
              <w:left w:val="nil"/>
              <w:bottom w:val="single" w:sz="8" w:space="0" w:color="auto"/>
              <w:right w:val="single" w:sz="8" w:space="0" w:color="auto"/>
            </w:tcBorders>
            <w:vAlign w:val="center"/>
            <w:hideMark/>
          </w:tcPr>
          <w:p w14:paraId="3BBD197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1062" w:type="pct"/>
            <w:tcBorders>
              <w:top w:val="nil"/>
              <w:left w:val="nil"/>
              <w:bottom w:val="single" w:sz="8" w:space="0" w:color="auto"/>
              <w:right w:val="single" w:sz="8" w:space="0" w:color="auto"/>
            </w:tcBorders>
            <w:vAlign w:val="center"/>
            <w:hideMark/>
          </w:tcPr>
          <w:p w14:paraId="6087BD0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625" w:type="pct"/>
            <w:tcBorders>
              <w:top w:val="nil"/>
              <w:left w:val="nil"/>
              <w:bottom w:val="single" w:sz="8" w:space="0" w:color="auto"/>
              <w:right w:val="single" w:sz="8" w:space="0" w:color="auto"/>
            </w:tcBorders>
            <w:vAlign w:val="center"/>
            <w:hideMark/>
          </w:tcPr>
          <w:p w14:paraId="526CAA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2DD44B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4038EC24" w14:textId="77777777" w:rsidTr="00A36C2D">
        <w:trPr>
          <w:trHeight w:val="252"/>
        </w:trPr>
        <w:tc>
          <w:tcPr>
            <w:tcW w:w="240" w:type="pct"/>
            <w:vMerge w:val="restart"/>
            <w:tcBorders>
              <w:top w:val="nil"/>
              <w:left w:val="single" w:sz="8" w:space="0" w:color="auto"/>
              <w:bottom w:val="single" w:sz="8" w:space="0" w:color="000000"/>
              <w:right w:val="single" w:sz="8" w:space="0" w:color="auto"/>
            </w:tcBorders>
            <w:vAlign w:val="center"/>
            <w:hideMark/>
          </w:tcPr>
          <w:p w14:paraId="6C49369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w:t>
            </w:r>
          </w:p>
        </w:tc>
        <w:tc>
          <w:tcPr>
            <w:tcW w:w="915" w:type="pct"/>
            <w:tcBorders>
              <w:top w:val="nil"/>
              <w:left w:val="nil"/>
              <w:bottom w:val="single" w:sz="8" w:space="0" w:color="auto"/>
              <w:right w:val="single" w:sz="8" w:space="0" w:color="auto"/>
            </w:tcBorders>
            <w:vAlign w:val="center"/>
            <w:hideMark/>
          </w:tcPr>
          <w:p w14:paraId="4FBF2B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Regression</w:t>
            </w:r>
          </w:p>
        </w:tc>
        <w:tc>
          <w:tcPr>
            <w:tcW w:w="1238" w:type="pct"/>
            <w:tcBorders>
              <w:top w:val="nil"/>
              <w:left w:val="nil"/>
              <w:bottom w:val="single" w:sz="8" w:space="0" w:color="auto"/>
              <w:right w:val="single" w:sz="8" w:space="0" w:color="auto"/>
            </w:tcBorders>
            <w:vAlign w:val="center"/>
            <w:hideMark/>
          </w:tcPr>
          <w:p w14:paraId="73FF0F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84854472</w:t>
            </w:r>
          </w:p>
        </w:tc>
        <w:tc>
          <w:tcPr>
            <w:tcW w:w="411" w:type="pct"/>
            <w:tcBorders>
              <w:top w:val="nil"/>
              <w:left w:val="nil"/>
              <w:bottom w:val="single" w:sz="8" w:space="0" w:color="auto"/>
              <w:right w:val="single" w:sz="8" w:space="0" w:color="auto"/>
            </w:tcBorders>
            <w:vAlign w:val="center"/>
            <w:hideMark/>
          </w:tcPr>
          <w:p w14:paraId="1AFC503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w:t>
            </w:r>
          </w:p>
        </w:tc>
        <w:tc>
          <w:tcPr>
            <w:tcW w:w="1062" w:type="pct"/>
            <w:tcBorders>
              <w:top w:val="nil"/>
              <w:left w:val="nil"/>
              <w:bottom w:val="single" w:sz="8" w:space="0" w:color="auto"/>
              <w:right w:val="single" w:sz="8" w:space="0" w:color="auto"/>
            </w:tcBorders>
            <w:vAlign w:val="center"/>
            <w:hideMark/>
          </w:tcPr>
          <w:p w14:paraId="5C9E8FD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42427236</w:t>
            </w:r>
          </w:p>
        </w:tc>
        <w:tc>
          <w:tcPr>
            <w:tcW w:w="625" w:type="pct"/>
            <w:tcBorders>
              <w:top w:val="nil"/>
              <w:left w:val="nil"/>
              <w:bottom w:val="single" w:sz="8" w:space="0" w:color="auto"/>
              <w:right w:val="single" w:sz="8" w:space="0" w:color="auto"/>
            </w:tcBorders>
            <w:vAlign w:val="center"/>
            <w:hideMark/>
          </w:tcPr>
          <w:p w14:paraId="4A0041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31.276</w:t>
            </w:r>
          </w:p>
        </w:tc>
        <w:tc>
          <w:tcPr>
            <w:tcW w:w="511" w:type="pct"/>
            <w:tcBorders>
              <w:top w:val="nil"/>
              <w:left w:val="nil"/>
              <w:bottom w:val="single" w:sz="8" w:space="0" w:color="auto"/>
              <w:right w:val="single" w:sz="8" w:space="0" w:color="auto"/>
            </w:tcBorders>
            <w:vAlign w:val="center"/>
            <w:hideMark/>
          </w:tcPr>
          <w:p w14:paraId="06DBFB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w:t>
            </w:r>
            <w:r w:rsidRPr="00503AA5">
              <w:rPr>
                <w:rFonts w:ascii="Times New Roman" w:eastAsia="Times New Roman" w:hAnsi="Times New Roman" w:cs="Times New Roman"/>
                <w:color w:val="000000"/>
                <w:kern w:val="0"/>
                <w:vertAlign w:val="superscript"/>
                <w:lang w:eastAsia="en-IN" w:bidi="ar-SA"/>
                <w14:ligatures w14:val="none"/>
              </w:rPr>
              <w:t>c</w:t>
            </w:r>
          </w:p>
        </w:tc>
      </w:tr>
      <w:tr w:rsidR="00A36C2D" w:rsidRPr="00503AA5" w14:paraId="1A21EF13" w14:textId="77777777" w:rsidTr="00A36C2D">
        <w:trPr>
          <w:trHeight w:val="252"/>
        </w:trPr>
        <w:tc>
          <w:tcPr>
            <w:tcW w:w="240" w:type="pct"/>
            <w:vMerge/>
            <w:tcBorders>
              <w:top w:val="nil"/>
              <w:left w:val="single" w:sz="8" w:space="0" w:color="auto"/>
              <w:bottom w:val="single" w:sz="8" w:space="0" w:color="000000"/>
              <w:right w:val="single" w:sz="8" w:space="0" w:color="auto"/>
            </w:tcBorders>
            <w:vAlign w:val="center"/>
            <w:hideMark/>
          </w:tcPr>
          <w:p w14:paraId="62C803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2E33CC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Residual</w:t>
            </w:r>
          </w:p>
        </w:tc>
        <w:tc>
          <w:tcPr>
            <w:tcW w:w="1238" w:type="pct"/>
            <w:tcBorders>
              <w:top w:val="nil"/>
              <w:left w:val="nil"/>
              <w:bottom w:val="single" w:sz="8" w:space="0" w:color="auto"/>
              <w:right w:val="single" w:sz="8" w:space="0" w:color="auto"/>
            </w:tcBorders>
            <w:vAlign w:val="center"/>
            <w:hideMark/>
          </w:tcPr>
          <w:p w14:paraId="143B62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831549171</w:t>
            </w:r>
          </w:p>
        </w:tc>
        <w:tc>
          <w:tcPr>
            <w:tcW w:w="411" w:type="pct"/>
            <w:tcBorders>
              <w:top w:val="nil"/>
              <w:left w:val="nil"/>
              <w:bottom w:val="single" w:sz="8" w:space="0" w:color="auto"/>
              <w:right w:val="single" w:sz="8" w:space="0" w:color="auto"/>
            </w:tcBorders>
            <w:vAlign w:val="center"/>
            <w:hideMark/>
          </w:tcPr>
          <w:p w14:paraId="4530D0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613</w:t>
            </w:r>
          </w:p>
        </w:tc>
        <w:tc>
          <w:tcPr>
            <w:tcW w:w="1062" w:type="pct"/>
            <w:tcBorders>
              <w:top w:val="nil"/>
              <w:left w:val="nil"/>
              <w:bottom w:val="single" w:sz="8" w:space="0" w:color="auto"/>
              <w:right w:val="single" w:sz="8" w:space="0" w:color="auto"/>
            </w:tcBorders>
            <w:vAlign w:val="center"/>
            <w:hideMark/>
          </w:tcPr>
          <w:p w14:paraId="7CCAEE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1356523.9</w:t>
            </w:r>
          </w:p>
        </w:tc>
        <w:tc>
          <w:tcPr>
            <w:tcW w:w="625" w:type="pct"/>
            <w:tcBorders>
              <w:top w:val="nil"/>
              <w:left w:val="nil"/>
              <w:bottom w:val="single" w:sz="8" w:space="0" w:color="auto"/>
              <w:right w:val="single" w:sz="8" w:space="0" w:color="auto"/>
            </w:tcBorders>
            <w:vAlign w:val="center"/>
            <w:hideMark/>
          </w:tcPr>
          <w:p w14:paraId="103B1A1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46648A7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2B75C30F" w14:textId="77777777" w:rsidTr="00A36C2D">
        <w:trPr>
          <w:trHeight w:val="408"/>
        </w:trPr>
        <w:tc>
          <w:tcPr>
            <w:tcW w:w="240" w:type="pct"/>
            <w:vMerge/>
            <w:tcBorders>
              <w:top w:val="nil"/>
              <w:left w:val="single" w:sz="8" w:space="0" w:color="auto"/>
              <w:bottom w:val="single" w:sz="8" w:space="0" w:color="000000"/>
              <w:right w:val="single" w:sz="8" w:space="0" w:color="auto"/>
            </w:tcBorders>
            <w:vAlign w:val="center"/>
            <w:hideMark/>
          </w:tcPr>
          <w:p w14:paraId="22DD639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2241D6A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Total</w:t>
            </w:r>
          </w:p>
        </w:tc>
        <w:tc>
          <w:tcPr>
            <w:tcW w:w="1238" w:type="pct"/>
            <w:tcBorders>
              <w:top w:val="nil"/>
              <w:left w:val="nil"/>
              <w:bottom w:val="single" w:sz="8" w:space="0" w:color="auto"/>
              <w:right w:val="single" w:sz="8" w:space="0" w:color="auto"/>
            </w:tcBorders>
            <w:vAlign w:val="center"/>
            <w:hideMark/>
          </w:tcPr>
          <w:p w14:paraId="52D536E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916403642</w:t>
            </w:r>
          </w:p>
        </w:tc>
        <w:tc>
          <w:tcPr>
            <w:tcW w:w="411" w:type="pct"/>
            <w:tcBorders>
              <w:top w:val="nil"/>
              <w:left w:val="nil"/>
              <w:bottom w:val="single" w:sz="8" w:space="0" w:color="auto"/>
              <w:right w:val="single" w:sz="8" w:space="0" w:color="auto"/>
            </w:tcBorders>
            <w:vAlign w:val="center"/>
            <w:hideMark/>
          </w:tcPr>
          <w:p w14:paraId="58A86BD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1062" w:type="pct"/>
            <w:tcBorders>
              <w:top w:val="nil"/>
              <w:left w:val="nil"/>
              <w:bottom w:val="single" w:sz="8" w:space="0" w:color="auto"/>
              <w:right w:val="single" w:sz="8" w:space="0" w:color="auto"/>
            </w:tcBorders>
            <w:vAlign w:val="center"/>
            <w:hideMark/>
          </w:tcPr>
          <w:p w14:paraId="503E508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625" w:type="pct"/>
            <w:tcBorders>
              <w:top w:val="nil"/>
              <w:left w:val="nil"/>
              <w:bottom w:val="single" w:sz="8" w:space="0" w:color="auto"/>
              <w:right w:val="single" w:sz="8" w:space="0" w:color="auto"/>
            </w:tcBorders>
            <w:vAlign w:val="center"/>
            <w:hideMark/>
          </w:tcPr>
          <w:p w14:paraId="01A5209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36DF315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3442667" w14:textId="77777777" w:rsidTr="00A36C2D">
        <w:trPr>
          <w:trHeight w:val="252"/>
        </w:trPr>
        <w:tc>
          <w:tcPr>
            <w:tcW w:w="240" w:type="pct"/>
            <w:vMerge w:val="restart"/>
            <w:tcBorders>
              <w:top w:val="nil"/>
              <w:left w:val="single" w:sz="8" w:space="0" w:color="auto"/>
              <w:bottom w:val="single" w:sz="8" w:space="0" w:color="000000"/>
              <w:right w:val="single" w:sz="8" w:space="0" w:color="auto"/>
            </w:tcBorders>
            <w:vAlign w:val="center"/>
            <w:hideMark/>
          </w:tcPr>
          <w:p w14:paraId="5FC8E89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w:t>
            </w:r>
          </w:p>
        </w:tc>
        <w:tc>
          <w:tcPr>
            <w:tcW w:w="915" w:type="pct"/>
            <w:tcBorders>
              <w:top w:val="nil"/>
              <w:left w:val="nil"/>
              <w:bottom w:val="single" w:sz="8" w:space="0" w:color="auto"/>
              <w:right w:val="single" w:sz="8" w:space="0" w:color="auto"/>
            </w:tcBorders>
            <w:vAlign w:val="center"/>
            <w:hideMark/>
          </w:tcPr>
          <w:p w14:paraId="398F05E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Regression</w:t>
            </w:r>
          </w:p>
        </w:tc>
        <w:tc>
          <w:tcPr>
            <w:tcW w:w="1238" w:type="pct"/>
            <w:tcBorders>
              <w:top w:val="nil"/>
              <w:left w:val="nil"/>
              <w:bottom w:val="single" w:sz="8" w:space="0" w:color="auto"/>
              <w:right w:val="single" w:sz="8" w:space="0" w:color="auto"/>
            </w:tcBorders>
            <w:vAlign w:val="center"/>
            <w:hideMark/>
          </w:tcPr>
          <w:p w14:paraId="3EE13E3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90321380</w:t>
            </w:r>
          </w:p>
        </w:tc>
        <w:tc>
          <w:tcPr>
            <w:tcW w:w="411" w:type="pct"/>
            <w:tcBorders>
              <w:top w:val="nil"/>
              <w:left w:val="nil"/>
              <w:bottom w:val="single" w:sz="8" w:space="0" w:color="auto"/>
              <w:right w:val="single" w:sz="8" w:space="0" w:color="auto"/>
            </w:tcBorders>
            <w:vAlign w:val="center"/>
            <w:hideMark/>
          </w:tcPr>
          <w:p w14:paraId="621D782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w:t>
            </w:r>
          </w:p>
        </w:tc>
        <w:tc>
          <w:tcPr>
            <w:tcW w:w="1062" w:type="pct"/>
            <w:tcBorders>
              <w:top w:val="nil"/>
              <w:left w:val="nil"/>
              <w:bottom w:val="single" w:sz="8" w:space="0" w:color="auto"/>
              <w:right w:val="single" w:sz="8" w:space="0" w:color="auto"/>
            </w:tcBorders>
            <w:vAlign w:val="center"/>
            <w:hideMark/>
          </w:tcPr>
          <w:p w14:paraId="1F979A1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30107127</w:t>
            </w:r>
          </w:p>
        </w:tc>
        <w:tc>
          <w:tcPr>
            <w:tcW w:w="625" w:type="pct"/>
            <w:tcBorders>
              <w:top w:val="nil"/>
              <w:left w:val="nil"/>
              <w:bottom w:val="single" w:sz="8" w:space="0" w:color="auto"/>
              <w:right w:val="single" w:sz="8" w:space="0" w:color="auto"/>
            </w:tcBorders>
            <w:vAlign w:val="center"/>
            <w:hideMark/>
          </w:tcPr>
          <w:p w14:paraId="15FFD62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22.305</w:t>
            </w:r>
          </w:p>
        </w:tc>
        <w:tc>
          <w:tcPr>
            <w:tcW w:w="511" w:type="pct"/>
            <w:tcBorders>
              <w:top w:val="nil"/>
              <w:left w:val="nil"/>
              <w:bottom w:val="single" w:sz="8" w:space="0" w:color="auto"/>
              <w:right w:val="single" w:sz="8" w:space="0" w:color="auto"/>
            </w:tcBorders>
            <w:vAlign w:val="center"/>
            <w:hideMark/>
          </w:tcPr>
          <w:p w14:paraId="12C74F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w:t>
            </w:r>
            <w:r w:rsidRPr="00503AA5">
              <w:rPr>
                <w:rFonts w:ascii="Times New Roman" w:eastAsia="Times New Roman" w:hAnsi="Times New Roman" w:cs="Times New Roman"/>
                <w:color w:val="000000"/>
                <w:kern w:val="0"/>
                <w:vertAlign w:val="superscript"/>
                <w:lang w:eastAsia="en-IN" w:bidi="ar-SA"/>
                <w14:ligatures w14:val="none"/>
              </w:rPr>
              <w:t>d</w:t>
            </w:r>
          </w:p>
        </w:tc>
      </w:tr>
      <w:tr w:rsidR="00A36C2D" w:rsidRPr="00503AA5" w14:paraId="33749814" w14:textId="77777777" w:rsidTr="00A36C2D">
        <w:trPr>
          <w:trHeight w:val="252"/>
        </w:trPr>
        <w:tc>
          <w:tcPr>
            <w:tcW w:w="240" w:type="pct"/>
            <w:vMerge/>
            <w:tcBorders>
              <w:top w:val="nil"/>
              <w:left w:val="single" w:sz="8" w:space="0" w:color="auto"/>
              <w:bottom w:val="single" w:sz="8" w:space="0" w:color="000000"/>
              <w:right w:val="single" w:sz="8" w:space="0" w:color="auto"/>
            </w:tcBorders>
            <w:vAlign w:val="center"/>
            <w:hideMark/>
          </w:tcPr>
          <w:p w14:paraId="6881DD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592653D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Residual</w:t>
            </w:r>
          </w:p>
        </w:tc>
        <w:tc>
          <w:tcPr>
            <w:tcW w:w="1238" w:type="pct"/>
            <w:tcBorders>
              <w:top w:val="nil"/>
              <w:left w:val="nil"/>
              <w:bottom w:val="single" w:sz="8" w:space="0" w:color="auto"/>
              <w:right w:val="single" w:sz="8" w:space="0" w:color="auto"/>
            </w:tcBorders>
            <w:vAlign w:val="center"/>
            <w:hideMark/>
          </w:tcPr>
          <w:p w14:paraId="2E6B5E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826082262</w:t>
            </w:r>
          </w:p>
        </w:tc>
        <w:tc>
          <w:tcPr>
            <w:tcW w:w="411" w:type="pct"/>
            <w:tcBorders>
              <w:top w:val="nil"/>
              <w:left w:val="nil"/>
              <w:bottom w:val="single" w:sz="8" w:space="0" w:color="auto"/>
              <w:right w:val="single" w:sz="8" w:space="0" w:color="auto"/>
            </w:tcBorders>
            <w:vAlign w:val="center"/>
            <w:hideMark/>
          </w:tcPr>
          <w:p w14:paraId="68176CA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612</w:t>
            </w:r>
          </w:p>
        </w:tc>
        <w:tc>
          <w:tcPr>
            <w:tcW w:w="1062" w:type="pct"/>
            <w:tcBorders>
              <w:top w:val="nil"/>
              <w:left w:val="nil"/>
              <w:bottom w:val="single" w:sz="8" w:space="0" w:color="auto"/>
              <w:right w:val="single" w:sz="8" w:space="0" w:color="auto"/>
            </w:tcBorders>
            <w:vAlign w:val="center"/>
            <w:hideMark/>
          </w:tcPr>
          <w:p w14:paraId="65B091F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1349807.6</w:t>
            </w:r>
          </w:p>
        </w:tc>
        <w:tc>
          <w:tcPr>
            <w:tcW w:w="625" w:type="pct"/>
            <w:tcBorders>
              <w:top w:val="nil"/>
              <w:left w:val="nil"/>
              <w:bottom w:val="single" w:sz="8" w:space="0" w:color="auto"/>
              <w:right w:val="single" w:sz="8" w:space="0" w:color="auto"/>
            </w:tcBorders>
            <w:vAlign w:val="center"/>
            <w:hideMark/>
          </w:tcPr>
          <w:p w14:paraId="41DDAE1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706D7D8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2DC2899E" w14:textId="77777777" w:rsidTr="00A36C2D">
        <w:trPr>
          <w:trHeight w:val="252"/>
        </w:trPr>
        <w:tc>
          <w:tcPr>
            <w:tcW w:w="240" w:type="pct"/>
            <w:vMerge/>
            <w:tcBorders>
              <w:top w:val="nil"/>
              <w:left w:val="single" w:sz="8" w:space="0" w:color="auto"/>
              <w:bottom w:val="single" w:sz="8" w:space="0" w:color="000000"/>
              <w:right w:val="single" w:sz="8" w:space="0" w:color="auto"/>
            </w:tcBorders>
            <w:vAlign w:val="center"/>
            <w:hideMark/>
          </w:tcPr>
          <w:p w14:paraId="1AFB056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tcBorders>
              <w:top w:val="nil"/>
              <w:left w:val="nil"/>
              <w:bottom w:val="single" w:sz="8" w:space="0" w:color="auto"/>
              <w:right w:val="single" w:sz="8" w:space="0" w:color="auto"/>
            </w:tcBorders>
            <w:vAlign w:val="center"/>
            <w:hideMark/>
          </w:tcPr>
          <w:p w14:paraId="2B0B9E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Total</w:t>
            </w:r>
          </w:p>
        </w:tc>
        <w:tc>
          <w:tcPr>
            <w:tcW w:w="1238" w:type="pct"/>
            <w:tcBorders>
              <w:top w:val="nil"/>
              <w:left w:val="nil"/>
              <w:bottom w:val="single" w:sz="8" w:space="0" w:color="auto"/>
              <w:right w:val="single" w:sz="8" w:space="0" w:color="auto"/>
            </w:tcBorders>
            <w:vAlign w:val="center"/>
            <w:hideMark/>
          </w:tcPr>
          <w:p w14:paraId="77D2632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916403642</w:t>
            </w:r>
          </w:p>
        </w:tc>
        <w:tc>
          <w:tcPr>
            <w:tcW w:w="411" w:type="pct"/>
            <w:tcBorders>
              <w:top w:val="nil"/>
              <w:left w:val="nil"/>
              <w:bottom w:val="single" w:sz="8" w:space="0" w:color="auto"/>
              <w:right w:val="single" w:sz="8" w:space="0" w:color="auto"/>
            </w:tcBorders>
            <w:vAlign w:val="center"/>
            <w:hideMark/>
          </w:tcPr>
          <w:p w14:paraId="5D31C9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1062" w:type="pct"/>
            <w:tcBorders>
              <w:top w:val="nil"/>
              <w:left w:val="nil"/>
              <w:bottom w:val="single" w:sz="8" w:space="0" w:color="auto"/>
              <w:right w:val="single" w:sz="8" w:space="0" w:color="auto"/>
            </w:tcBorders>
            <w:vAlign w:val="center"/>
            <w:hideMark/>
          </w:tcPr>
          <w:p w14:paraId="5A0BE5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625" w:type="pct"/>
            <w:tcBorders>
              <w:top w:val="nil"/>
              <w:left w:val="nil"/>
              <w:bottom w:val="single" w:sz="8" w:space="0" w:color="auto"/>
              <w:right w:val="single" w:sz="8" w:space="0" w:color="auto"/>
            </w:tcBorders>
            <w:vAlign w:val="center"/>
            <w:hideMark/>
          </w:tcPr>
          <w:p w14:paraId="1563D9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11" w:type="pct"/>
            <w:tcBorders>
              <w:top w:val="nil"/>
              <w:left w:val="nil"/>
              <w:bottom w:val="single" w:sz="8" w:space="0" w:color="auto"/>
              <w:right w:val="single" w:sz="8" w:space="0" w:color="auto"/>
            </w:tcBorders>
            <w:vAlign w:val="center"/>
            <w:hideMark/>
          </w:tcPr>
          <w:p w14:paraId="329F8BC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bl>
    <w:p w14:paraId="1B2645F2"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5097B2F4" w14:textId="77777777" w:rsidTr="00A36C2D">
        <w:tc>
          <w:tcPr>
            <w:tcW w:w="5000" w:type="pct"/>
            <w:gridSpan w:val="5"/>
          </w:tcPr>
          <w:p w14:paraId="26561CB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372DC7C5" w14:textId="77777777" w:rsidTr="00A36C2D">
        <w:tc>
          <w:tcPr>
            <w:tcW w:w="601" w:type="pct"/>
          </w:tcPr>
          <w:p w14:paraId="66B90FC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649E6C8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2CB5615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4563FD3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27F683D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6BC3C757" w14:textId="77777777" w:rsidTr="00A36C2D">
        <w:tc>
          <w:tcPr>
            <w:tcW w:w="601" w:type="pct"/>
          </w:tcPr>
          <w:p w14:paraId="7255AE8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5C15425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w:t>
            </w:r>
            <w:r w:rsidRPr="00503AA5">
              <w:rPr>
                <w:rFonts w:ascii="Times New Roman" w:hAnsi="Times New Roman" w:cs="Times New Roman"/>
                <w:color w:val="000000"/>
                <w:kern w:val="0"/>
                <w:vertAlign w:val="superscript"/>
                <w:lang w:bidi="ar-SA"/>
                <w14:ligatures w14:val="none"/>
              </w:rPr>
              <w:t>a</w:t>
            </w:r>
          </w:p>
        </w:tc>
        <w:tc>
          <w:tcPr>
            <w:tcW w:w="797" w:type="pct"/>
          </w:tcPr>
          <w:p w14:paraId="369EE0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.056</w:t>
            </w:r>
          </w:p>
        </w:tc>
        <w:tc>
          <w:tcPr>
            <w:tcW w:w="1342" w:type="pct"/>
          </w:tcPr>
          <w:p w14:paraId="081AEA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.054</w:t>
            </w:r>
          </w:p>
        </w:tc>
        <w:tc>
          <w:tcPr>
            <w:tcW w:w="1712" w:type="pct"/>
          </w:tcPr>
          <w:p w14:paraId="0BA8F4C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1187.141</w:t>
            </w:r>
          </w:p>
        </w:tc>
      </w:tr>
      <w:tr w:rsidR="00A36C2D" w:rsidRPr="00503AA5" w14:paraId="114288AE" w14:textId="77777777" w:rsidTr="00A36C2D">
        <w:tc>
          <w:tcPr>
            <w:tcW w:w="601" w:type="pct"/>
          </w:tcPr>
          <w:p w14:paraId="50C34C4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6F51A9B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.304</w:t>
            </w:r>
            <w:r w:rsidRPr="00503AA5">
              <w:rPr>
                <w:rFonts w:ascii="Times New Roman" w:hAnsi="Times New Roman" w:cs="Times New Roman"/>
                <w:color w:val="000000"/>
                <w:kern w:val="0"/>
                <w:vertAlign w:val="superscript"/>
                <w:lang w:bidi="ar-SA"/>
                <w14:ligatures w14:val="none"/>
              </w:rPr>
              <w:t>b</w:t>
            </w:r>
          </w:p>
        </w:tc>
        <w:tc>
          <w:tcPr>
            <w:tcW w:w="797" w:type="pct"/>
          </w:tcPr>
          <w:p w14:paraId="2AE7AE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.093</w:t>
            </w:r>
          </w:p>
        </w:tc>
        <w:tc>
          <w:tcPr>
            <w:tcW w:w="1342" w:type="pct"/>
          </w:tcPr>
          <w:p w14:paraId="15274E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.090</w:t>
            </w:r>
          </w:p>
        </w:tc>
        <w:tc>
          <w:tcPr>
            <w:tcW w:w="1712" w:type="pct"/>
          </w:tcPr>
          <w:p w14:paraId="1FF83CD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1164.699</w:t>
            </w:r>
          </w:p>
        </w:tc>
      </w:tr>
      <w:tr w:rsidR="00A36C2D" w:rsidRPr="00503AA5" w14:paraId="342B251B" w14:textId="77777777" w:rsidTr="00A36C2D">
        <w:tc>
          <w:tcPr>
            <w:tcW w:w="601" w:type="pct"/>
          </w:tcPr>
          <w:p w14:paraId="408231C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8" w:type="pct"/>
          </w:tcPr>
          <w:p w14:paraId="5DBBC24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.314</w:t>
            </w:r>
            <w:r w:rsidRPr="00503AA5">
              <w:rPr>
                <w:rFonts w:ascii="Times New Roman" w:hAnsi="Times New Roman" w:cs="Times New Roman"/>
                <w:color w:val="000000"/>
                <w:kern w:val="0"/>
                <w:vertAlign w:val="superscript"/>
                <w:lang w:bidi="ar-SA"/>
                <w14:ligatures w14:val="none"/>
              </w:rPr>
              <w:t>c</w:t>
            </w:r>
          </w:p>
        </w:tc>
        <w:tc>
          <w:tcPr>
            <w:tcW w:w="797" w:type="pct"/>
          </w:tcPr>
          <w:p w14:paraId="071A1A9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.099</w:t>
            </w:r>
          </w:p>
        </w:tc>
        <w:tc>
          <w:tcPr>
            <w:tcW w:w="1342" w:type="pct"/>
          </w:tcPr>
          <w:p w14:paraId="0F7A7D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.094</w:t>
            </w:r>
          </w:p>
        </w:tc>
        <w:tc>
          <w:tcPr>
            <w:tcW w:w="1712" w:type="pct"/>
          </w:tcPr>
          <w:p w14:paraId="6927BA8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1161.812</w:t>
            </w:r>
          </w:p>
        </w:tc>
      </w:tr>
    </w:tbl>
    <w:p w14:paraId="763B5DC3"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456"/>
        <w:gridCol w:w="1484"/>
        <w:gridCol w:w="2715"/>
        <w:gridCol w:w="961"/>
        <w:gridCol w:w="781"/>
      </w:tblGrid>
      <w:tr w:rsidR="00A36C2D" w:rsidRPr="00503AA5" w14:paraId="495F6EE6" w14:textId="77777777" w:rsidTr="00A36C2D">
        <w:tc>
          <w:tcPr>
            <w:tcW w:w="5000" w:type="pct"/>
            <w:gridSpan w:val="7"/>
          </w:tcPr>
          <w:p w14:paraId="5E8903B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1D08AA0D" w14:textId="77777777" w:rsidTr="00A36C2D">
        <w:tc>
          <w:tcPr>
            <w:tcW w:w="993" w:type="pct"/>
            <w:gridSpan w:val="2"/>
            <w:vMerge w:val="restart"/>
          </w:tcPr>
          <w:p w14:paraId="6D2E3FF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22592C2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5200391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6D9A645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57095B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75D35F58" w14:textId="77777777" w:rsidTr="00A36C2D">
        <w:tc>
          <w:tcPr>
            <w:tcW w:w="993" w:type="pct"/>
            <w:gridSpan w:val="2"/>
            <w:vMerge/>
          </w:tcPr>
          <w:p w14:paraId="7070790E"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89" w:type="pct"/>
          </w:tcPr>
          <w:p w14:paraId="25E1011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04" w:type="pct"/>
          </w:tcPr>
          <w:p w14:paraId="43F4156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05E57A1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4F89994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6CC8FE5E"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73D61E04" w14:textId="77777777" w:rsidTr="00A36C2D">
        <w:tc>
          <w:tcPr>
            <w:tcW w:w="269" w:type="pct"/>
            <w:vMerge w:val="restart"/>
          </w:tcPr>
          <w:p w14:paraId="48FDB5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481FED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tcPr>
          <w:p w14:paraId="0BD82B3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2956.485</w:t>
            </w:r>
          </w:p>
        </w:tc>
        <w:tc>
          <w:tcPr>
            <w:tcW w:w="804" w:type="pct"/>
          </w:tcPr>
          <w:p w14:paraId="7EFF4B0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405.474</w:t>
            </w:r>
          </w:p>
        </w:tc>
        <w:tc>
          <w:tcPr>
            <w:tcW w:w="1470" w:type="pct"/>
          </w:tcPr>
          <w:p w14:paraId="22EE2828"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25874D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7.291</w:t>
            </w:r>
          </w:p>
        </w:tc>
        <w:tc>
          <w:tcPr>
            <w:tcW w:w="423" w:type="pct"/>
          </w:tcPr>
          <w:p w14:paraId="52B48E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032D0E0E" w14:textId="77777777" w:rsidTr="00A36C2D">
        <w:tc>
          <w:tcPr>
            <w:tcW w:w="269" w:type="pct"/>
            <w:vMerge/>
          </w:tcPr>
          <w:p w14:paraId="784A625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58AC34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tcPr>
          <w:p w14:paraId="615E149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-100.868</w:t>
            </w:r>
          </w:p>
        </w:tc>
        <w:tc>
          <w:tcPr>
            <w:tcW w:w="804" w:type="pct"/>
          </w:tcPr>
          <w:p w14:paraId="71495A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16.753</w:t>
            </w:r>
          </w:p>
        </w:tc>
        <w:tc>
          <w:tcPr>
            <w:tcW w:w="1470" w:type="pct"/>
          </w:tcPr>
          <w:p w14:paraId="262097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w:t>
            </w:r>
          </w:p>
        </w:tc>
        <w:tc>
          <w:tcPr>
            <w:tcW w:w="521" w:type="pct"/>
          </w:tcPr>
          <w:p w14:paraId="4B5FA36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-6.021</w:t>
            </w:r>
          </w:p>
        </w:tc>
        <w:tc>
          <w:tcPr>
            <w:tcW w:w="423" w:type="pct"/>
          </w:tcPr>
          <w:p w14:paraId="2F0C3A8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63FFC292" w14:textId="77777777" w:rsidTr="00A36C2D">
        <w:tc>
          <w:tcPr>
            <w:tcW w:w="269" w:type="pct"/>
            <w:vMerge w:val="restart"/>
          </w:tcPr>
          <w:p w14:paraId="7280E2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557DA01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tcPr>
          <w:p w14:paraId="4F746D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4352.566</w:t>
            </w:r>
          </w:p>
        </w:tc>
        <w:tc>
          <w:tcPr>
            <w:tcW w:w="804" w:type="pct"/>
          </w:tcPr>
          <w:p w14:paraId="408850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486.372</w:t>
            </w:r>
          </w:p>
        </w:tc>
        <w:tc>
          <w:tcPr>
            <w:tcW w:w="1470" w:type="pct"/>
          </w:tcPr>
          <w:p w14:paraId="48855B5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3F0D5FA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8.949</w:t>
            </w:r>
          </w:p>
        </w:tc>
        <w:tc>
          <w:tcPr>
            <w:tcW w:w="423" w:type="pct"/>
          </w:tcPr>
          <w:p w14:paraId="7F1BAE6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6E3FD690" w14:textId="77777777" w:rsidTr="00A36C2D">
        <w:tc>
          <w:tcPr>
            <w:tcW w:w="269" w:type="pct"/>
            <w:vMerge/>
          </w:tcPr>
          <w:p w14:paraId="65D84A9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35B307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tcPr>
          <w:p w14:paraId="304322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-88.394</w:t>
            </w:r>
          </w:p>
        </w:tc>
        <w:tc>
          <w:tcPr>
            <w:tcW w:w="804" w:type="pct"/>
          </w:tcPr>
          <w:p w14:paraId="1A9BE6C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16.625</w:t>
            </w:r>
          </w:p>
        </w:tc>
        <w:tc>
          <w:tcPr>
            <w:tcW w:w="1470" w:type="pct"/>
          </w:tcPr>
          <w:p w14:paraId="69F1FA6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-.207</w:t>
            </w:r>
          </w:p>
        </w:tc>
        <w:tc>
          <w:tcPr>
            <w:tcW w:w="521" w:type="pct"/>
          </w:tcPr>
          <w:p w14:paraId="031FF02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-5.317</w:t>
            </w:r>
          </w:p>
        </w:tc>
        <w:tc>
          <w:tcPr>
            <w:tcW w:w="423" w:type="pct"/>
          </w:tcPr>
          <w:p w14:paraId="7B4DAF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235AA700" w14:textId="77777777" w:rsidTr="00A36C2D">
        <w:tc>
          <w:tcPr>
            <w:tcW w:w="269" w:type="pct"/>
            <w:vMerge/>
          </w:tcPr>
          <w:p w14:paraId="2217463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71EDF8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89" w:type="pct"/>
          </w:tcPr>
          <w:p w14:paraId="5172D45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-24.028</w:t>
            </w:r>
          </w:p>
        </w:tc>
        <w:tc>
          <w:tcPr>
            <w:tcW w:w="804" w:type="pct"/>
          </w:tcPr>
          <w:p w14:paraId="3D4800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4.816</w:t>
            </w:r>
          </w:p>
        </w:tc>
        <w:tc>
          <w:tcPr>
            <w:tcW w:w="1470" w:type="pct"/>
          </w:tcPr>
          <w:p w14:paraId="0E54202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-.194</w:t>
            </w:r>
          </w:p>
        </w:tc>
        <w:tc>
          <w:tcPr>
            <w:tcW w:w="521" w:type="pct"/>
          </w:tcPr>
          <w:p w14:paraId="4C6243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-4.989</w:t>
            </w:r>
          </w:p>
        </w:tc>
        <w:tc>
          <w:tcPr>
            <w:tcW w:w="423" w:type="pct"/>
          </w:tcPr>
          <w:p w14:paraId="70D480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2559236D" w14:textId="77777777" w:rsidTr="00A36C2D">
        <w:tc>
          <w:tcPr>
            <w:tcW w:w="269" w:type="pct"/>
            <w:vMerge w:val="restart"/>
          </w:tcPr>
          <w:p w14:paraId="67C57F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tcPr>
          <w:p w14:paraId="1EBCC6D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tcPr>
          <w:p w14:paraId="4B24A05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3693.918</w:t>
            </w:r>
          </w:p>
        </w:tc>
        <w:tc>
          <w:tcPr>
            <w:tcW w:w="804" w:type="pct"/>
          </w:tcPr>
          <w:p w14:paraId="5727DD9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585.234</w:t>
            </w:r>
          </w:p>
        </w:tc>
        <w:tc>
          <w:tcPr>
            <w:tcW w:w="1470" w:type="pct"/>
          </w:tcPr>
          <w:p w14:paraId="2F6D5F6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11F188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6.312</w:t>
            </w:r>
          </w:p>
        </w:tc>
        <w:tc>
          <w:tcPr>
            <w:tcW w:w="423" w:type="pct"/>
          </w:tcPr>
          <w:p w14:paraId="7A1226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5B0A2D40" w14:textId="77777777" w:rsidTr="00A36C2D">
        <w:tc>
          <w:tcPr>
            <w:tcW w:w="269" w:type="pct"/>
            <w:vMerge/>
          </w:tcPr>
          <w:p w14:paraId="67B0E1CA"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07D2F06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tcPr>
          <w:p w14:paraId="425C859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-81.451</w:t>
            </w:r>
          </w:p>
        </w:tc>
        <w:tc>
          <w:tcPr>
            <w:tcW w:w="804" w:type="pct"/>
          </w:tcPr>
          <w:p w14:paraId="727DCF3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16.939</w:t>
            </w:r>
          </w:p>
        </w:tc>
        <w:tc>
          <w:tcPr>
            <w:tcW w:w="1470" w:type="pct"/>
          </w:tcPr>
          <w:p w14:paraId="5F83574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-.191</w:t>
            </w:r>
          </w:p>
        </w:tc>
        <w:tc>
          <w:tcPr>
            <w:tcW w:w="521" w:type="pct"/>
          </w:tcPr>
          <w:p w14:paraId="4CB7569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-4.808</w:t>
            </w:r>
          </w:p>
        </w:tc>
        <w:tc>
          <w:tcPr>
            <w:tcW w:w="423" w:type="pct"/>
          </w:tcPr>
          <w:p w14:paraId="3080DF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6B84FD93" w14:textId="77777777" w:rsidTr="00A36C2D">
        <w:tc>
          <w:tcPr>
            <w:tcW w:w="269" w:type="pct"/>
            <w:vMerge/>
          </w:tcPr>
          <w:p w14:paraId="3076D99A"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5A86AB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89" w:type="pct"/>
          </w:tcPr>
          <w:p w14:paraId="7B64D34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-20.599</w:t>
            </w:r>
          </w:p>
        </w:tc>
        <w:tc>
          <w:tcPr>
            <w:tcW w:w="804" w:type="pct"/>
          </w:tcPr>
          <w:p w14:paraId="660B00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5.097</w:t>
            </w:r>
          </w:p>
        </w:tc>
        <w:tc>
          <w:tcPr>
            <w:tcW w:w="1470" w:type="pct"/>
          </w:tcPr>
          <w:p w14:paraId="4F0CB1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w:t>
            </w:r>
          </w:p>
        </w:tc>
        <w:tc>
          <w:tcPr>
            <w:tcW w:w="521" w:type="pct"/>
          </w:tcPr>
          <w:p w14:paraId="3512E9C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-4.041</w:t>
            </w:r>
          </w:p>
        </w:tc>
        <w:tc>
          <w:tcPr>
            <w:tcW w:w="423" w:type="pct"/>
          </w:tcPr>
          <w:p w14:paraId="31A03E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5C6AAB94" w14:textId="77777777" w:rsidTr="00A36C2D">
        <w:tc>
          <w:tcPr>
            <w:tcW w:w="269" w:type="pct"/>
            <w:vMerge/>
          </w:tcPr>
          <w:p w14:paraId="6800EC6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067A43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89" w:type="pct"/>
          </w:tcPr>
          <w:p w14:paraId="1B749B9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51.170</w:t>
            </w:r>
          </w:p>
        </w:tc>
        <w:tc>
          <w:tcPr>
            <w:tcW w:w="804" w:type="pct"/>
          </w:tcPr>
          <w:p w14:paraId="6380E52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25.426</w:t>
            </w:r>
          </w:p>
        </w:tc>
        <w:tc>
          <w:tcPr>
            <w:tcW w:w="1470" w:type="pct"/>
          </w:tcPr>
          <w:p w14:paraId="62E44D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.084</w:t>
            </w:r>
          </w:p>
        </w:tc>
        <w:tc>
          <w:tcPr>
            <w:tcW w:w="521" w:type="pct"/>
          </w:tcPr>
          <w:p w14:paraId="6B88BD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2.012</w:t>
            </w:r>
          </w:p>
        </w:tc>
        <w:tc>
          <w:tcPr>
            <w:tcW w:w="423" w:type="pct"/>
          </w:tcPr>
          <w:p w14:paraId="77CBB1A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.045</w:t>
            </w:r>
          </w:p>
        </w:tc>
      </w:tr>
    </w:tbl>
    <w:p w14:paraId="0345463A"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p>
    <w:p w14:paraId="13A3E368" w14:textId="4B22D2DF" w:rsidR="00A36C2D" w:rsidRPr="00503AA5" w:rsidRDefault="002A19F8"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t>4.1.4.</w:t>
      </w:r>
      <w:r w:rsidR="009F3456">
        <w:rPr>
          <w:rFonts w:ascii="Times New Roman" w:hAnsi="Times New Roman" w:cs="Times New Roman"/>
          <w:b/>
        </w:rPr>
        <w:t xml:space="preserve"> </w:t>
      </w:r>
      <w:r w:rsidR="00A36C2D" w:rsidRPr="00503AA5">
        <w:rPr>
          <w:rFonts w:ascii="Times New Roman" w:hAnsi="Times New Roman" w:cs="Times New Roman"/>
          <w:b/>
        </w:rPr>
        <w:t>D</w:t>
      </w:r>
      <w:r w:rsidR="00AD589A" w:rsidRPr="00503AA5">
        <w:rPr>
          <w:rFonts w:ascii="Times New Roman" w:hAnsi="Times New Roman" w:cs="Times New Roman"/>
          <w:b/>
        </w:rPr>
        <w:t>iscussion</w:t>
      </w:r>
      <w:r w:rsidR="00A36C2D" w:rsidRPr="00503AA5">
        <w:rPr>
          <w:rFonts w:ascii="Times New Roman" w:hAnsi="Times New Roman" w:cs="Times New Roman"/>
          <w:b/>
        </w:rPr>
        <w:t>:</w:t>
      </w:r>
    </w:p>
    <w:p w14:paraId="1157D970"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 xml:space="preserve">In this study, the stepwise regression model showed a weak fit, with a low R² value of 9%. This poor fit is likely due to non-linear relationships and high variability in the dependent variable, which makes it challenging to establish a strong association between yellow stem borer populations and external weather variables during the kharif season (Fig. 1). The </w:t>
      </w:r>
      <w:r w:rsidRPr="00503AA5">
        <w:rPr>
          <w:rFonts w:ascii="Times New Roman" w:hAnsi="Times New Roman" w:cs="Times New Roman"/>
        </w:rPr>
        <w:lastRenderedPageBreak/>
        <w:t xml:space="preserve">analysis identified TMIN, RHE, and SSH as the key weather parameters significantly influencing YSB population growth in paddy fields. However, it should be noted that several other potential factors affecting YSB incidence were not considered in this study. Similarly, A related study by Sagar et al. (2017) reported that stepwise regression highlighted TMIN, RH1 (RHM), and SSH as important predictors of </w:t>
      </w:r>
      <w:proofErr w:type="spellStart"/>
      <w:r w:rsidRPr="00503AA5">
        <w:rPr>
          <w:rFonts w:ascii="Times New Roman" w:hAnsi="Times New Roman" w:cs="Times New Roman"/>
          <w:i/>
          <w:iCs/>
        </w:rPr>
        <w:t>Helicoverpa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armigera</w:t>
      </w:r>
      <w:proofErr w:type="spellEnd"/>
      <w:r w:rsidRPr="00503AA5">
        <w:rPr>
          <w:rFonts w:ascii="Times New Roman" w:hAnsi="Times New Roman" w:cs="Times New Roman"/>
        </w:rPr>
        <w:t xml:space="preserve"> trap catches.</w:t>
      </w:r>
    </w:p>
    <w:tbl>
      <w:tblPr>
        <w:tblStyle w:val="TableGrid"/>
        <w:tblW w:w="5141" w:type="pct"/>
        <w:tblBorders>
          <w:insideH w:val="none" w:sz="0" w:space="0" w:color="auto"/>
          <w:insideV w:val="none" w:sz="0" w:space="0" w:color="auto"/>
        </w:tblBorders>
        <w:tblLook w:val="04A0" w:firstRow="1" w:lastRow="0" w:firstColumn="1" w:lastColumn="0" w:noHBand="0" w:noVBand="1"/>
      </w:tblPr>
      <w:tblGrid>
        <w:gridCol w:w="3456"/>
        <w:gridCol w:w="3193"/>
        <w:gridCol w:w="2854"/>
      </w:tblGrid>
      <w:tr w:rsidR="00A36C2D" w:rsidRPr="00503AA5" w14:paraId="1831ACD1" w14:textId="77777777" w:rsidTr="00487225">
        <w:trPr>
          <w:trHeight w:val="2375"/>
        </w:trPr>
        <w:tc>
          <w:tcPr>
            <w:tcW w:w="1792" w:type="pct"/>
            <w:vAlign w:val="center"/>
          </w:tcPr>
          <w:p w14:paraId="723D6132"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60A59C81" wp14:editId="2011E7C3">
                  <wp:extent cx="2053017" cy="1784350"/>
                  <wp:effectExtent l="0" t="0" r="444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193" b="1346"/>
                          <a:stretch/>
                        </pic:blipFill>
                        <pic:spPr bwMode="auto">
                          <a:xfrm>
                            <a:off x="0" y="0"/>
                            <a:ext cx="2058075" cy="17887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90" w:type="pct"/>
            <w:vAlign w:val="center"/>
          </w:tcPr>
          <w:p w14:paraId="37C6AE41"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46F41C28" wp14:editId="43395307">
                  <wp:extent cx="1771650" cy="1649981"/>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53" r="11647"/>
                          <a:stretch/>
                        </pic:blipFill>
                        <pic:spPr bwMode="auto">
                          <a:xfrm>
                            <a:off x="0" y="0"/>
                            <a:ext cx="1781090" cy="16587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8" w:type="pct"/>
            <w:vAlign w:val="center"/>
          </w:tcPr>
          <w:p w14:paraId="5C17CD73"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10B5528A" wp14:editId="020CE1A6">
                  <wp:extent cx="1612900" cy="1632964"/>
                  <wp:effectExtent l="0" t="0" r="6350" b="571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194" cy="1646424"/>
                          </a:xfrm>
                          <a:prstGeom prst="rect">
                            <a:avLst/>
                          </a:prstGeom>
                          <a:noFill/>
                          <a:ln>
                            <a:noFill/>
                          </a:ln>
                        </pic:spPr>
                      </pic:pic>
                    </a:graphicData>
                  </a:graphic>
                </wp:inline>
              </w:drawing>
            </w:r>
          </w:p>
        </w:tc>
      </w:tr>
      <w:tr w:rsidR="00A36C2D" w:rsidRPr="00503AA5" w14:paraId="331E5966" w14:textId="77777777" w:rsidTr="00487225">
        <w:trPr>
          <w:trHeight w:val="2072"/>
        </w:trPr>
        <w:tc>
          <w:tcPr>
            <w:tcW w:w="1792" w:type="pct"/>
            <w:vAlign w:val="center"/>
          </w:tcPr>
          <w:p w14:paraId="44BF80F4"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148371FE" wp14:editId="57981FE8">
                  <wp:extent cx="1873250" cy="145269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0234" cy="1458112"/>
                          </a:xfrm>
                          <a:prstGeom prst="rect">
                            <a:avLst/>
                          </a:prstGeom>
                          <a:noFill/>
                          <a:ln>
                            <a:noFill/>
                          </a:ln>
                        </pic:spPr>
                      </pic:pic>
                    </a:graphicData>
                  </a:graphic>
                </wp:inline>
              </w:drawing>
            </w:r>
          </w:p>
        </w:tc>
        <w:tc>
          <w:tcPr>
            <w:tcW w:w="1690" w:type="pct"/>
            <w:vAlign w:val="center"/>
          </w:tcPr>
          <w:p w14:paraId="01C2DEDF"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7D3264A1" wp14:editId="33B8E78F">
                  <wp:extent cx="1891007" cy="14795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248" cy="1482868"/>
                          </a:xfrm>
                          <a:prstGeom prst="rect">
                            <a:avLst/>
                          </a:prstGeom>
                          <a:noFill/>
                          <a:ln>
                            <a:noFill/>
                          </a:ln>
                        </pic:spPr>
                      </pic:pic>
                    </a:graphicData>
                  </a:graphic>
                </wp:inline>
              </w:drawing>
            </w:r>
          </w:p>
        </w:tc>
        <w:tc>
          <w:tcPr>
            <w:tcW w:w="1518" w:type="pct"/>
            <w:vAlign w:val="center"/>
          </w:tcPr>
          <w:p w14:paraId="2BECB667"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174F95E6" wp14:editId="26D22F0B">
                  <wp:extent cx="1639307" cy="1358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1921" cy="1361067"/>
                          </a:xfrm>
                          <a:prstGeom prst="rect">
                            <a:avLst/>
                          </a:prstGeom>
                          <a:noFill/>
                          <a:ln>
                            <a:noFill/>
                          </a:ln>
                        </pic:spPr>
                      </pic:pic>
                    </a:graphicData>
                  </a:graphic>
                </wp:inline>
              </w:drawing>
            </w:r>
          </w:p>
        </w:tc>
      </w:tr>
    </w:tbl>
    <w:p w14:paraId="2E586F94" w14:textId="77777777"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rPr>
        <w:t xml:space="preserve">     Fig 1: Regression diagnosis of Kharif YSB population with weather parameters</w:t>
      </w:r>
    </w:p>
    <w:p w14:paraId="64B078A4" w14:textId="12008676" w:rsidR="002A19F8" w:rsidRDefault="002A19F8" w:rsidP="002A19F8">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t>4.2.</w:t>
      </w:r>
      <w:r w:rsidR="009F3456">
        <w:rPr>
          <w:rFonts w:ascii="Times New Roman" w:hAnsi="Times New Roman" w:cs="Times New Roman"/>
          <w:b/>
        </w:rPr>
        <w:t xml:space="preserve"> </w:t>
      </w:r>
      <w:r>
        <w:rPr>
          <w:rFonts w:ascii="Times New Roman" w:hAnsi="Times New Roman" w:cs="Times New Roman"/>
          <w:b/>
        </w:rPr>
        <w:t>YSB-RABI</w:t>
      </w:r>
    </w:p>
    <w:p w14:paraId="46F1FEAB" w14:textId="58114A9E" w:rsidR="00A16D51" w:rsidRPr="00A16D51" w:rsidRDefault="00A36C2D" w:rsidP="00A16D51">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rPr>
        <w:t xml:space="preserve"> </w:t>
      </w:r>
      <w:r w:rsidR="002A19F8">
        <w:rPr>
          <w:rFonts w:ascii="Times New Roman" w:hAnsi="Times New Roman" w:cs="Times New Roman"/>
        </w:rPr>
        <w:t>4.2.1.</w:t>
      </w:r>
      <w:r w:rsidR="009F3456">
        <w:rPr>
          <w:rFonts w:ascii="Times New Roman" w:hAnsi="Times New Roman" w:cs="Times New Roman"/>
        </w:rPr>
        <w:t xml:space="preserve"> </w:t>
      </w:r>
      <w:r w:rsidR="00AD589A" w:rsidRPr="00503AA5">
        <w:rPr>
          <w:rFonts w:ascii="Times New Roman" w:hAnsi="Times New Roman" w:cs="Times New Roman"/>
          <w:b/>
        </w:rPr>
        <w:t>Descriptive Statistics</w:t>
      </w:r>
      <w:r w:rsidR="00AD589A">
        <w:rPr>
          <w:rFonts w:ascii="Times New Roman" w:hAnsi="Times New Roman" w:cs="Times New Roman"/>
        </w:rPr>
        <w:t>:</w:t>
      </w:r>
    </w:p>
    <w:p w14:paraId="6D39A1AB" w14:textId="657D81F6" w:rsidR="007C6296" w:rsidRPr="007C6296" w:rsidRDefault="00A943EF" w:rsidP="007C6296">
      <w:pPr>
        <w:spacing w:line="240" w:lineRule="auto"/>
        <w:ind w:right="-46"/>
        <w:jc w:val="both"/>
        <w:rPr>
          <w:rFonts w:ascii="Times New Roman" w:hAnsi="Times New Roman" w:cs="Times New Roman"/>
        </w:rPr>
      </w:pPr>
      <w:r>
        <w:rPr>
          <w:rFonts w:ascii="Times New Roman" w:hAnsi="Times New Roman" w:cs="Times New Roman"/>
        </w:rPr>
        <w:t xml:space="preserve">The methodological approach involves descriptive statistical analysis, correlation assessment, and stepwise regression to explore the links between Yellow Stem Borer (YSB) infestation during the Rabi season and various weather parameters. The dataset, compiled weekly from 2003 to 2023, reveals peak YSB populations in the 1st and 20th SMWs, highlighting key periods for understanding pest </w:t>
      </w:r>
      <w:proofErr w:type="spellStart"/>
      <w:r>
        <w:rPr>
          <w:rFonts w:ascii="Times New Roman" w:hAnsi="Times New Roman" w:cs="Times New Roman"/>
        </w:rPr>
        <w:t>behavior</w:t>
      </w:r>
      <w:proofErr w:type="spellEnd"/>
      <w:r>
        <w:rPr>
          <w:rFonts w:ascii="Times New Roman" w:hAnsi="Times New Roman" w:cs="Times New Roman"/>
        </w:rPr>
        <w:t>. The coefficient of variation (CV) for YSB population was 195.4%, indicating significant variability. Skewness and kurtosis values indicated non-normal distribution patterns. Weather parameters also showed substantial variability, confirming the unique traits of the examined factors.</w:t>
      </w:r>
    </w:p>
    <w:p w14:paraId="7BDA7C76" w14:textId="18424B93"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Table 4: Summary statistics of Yellow Stem Borer (YSB) during Rabi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753"/>
        <w:gridCol w:w="1351"/>
        <w:gridCol w:w="1089"/>
        <w:gridCol w:w="957"/>
        <w:gridCol w:w="1089"/>
        <w:gridCol w:w="1089"/>
        <w:gridCol w:w="957"/>
        <w:gridCol w:w="957"/>
      </w:tblGrid>
      <w:tr w:rsidR="00A36C2D" w:rsidRPr="00503AA5" w14:paraId="122CBFF6" w14:textId="77777777" w:rsidTr="00A36C2D">
        <w:trPr>
          <w:trHeight w:val="384"/>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07E5B3BB"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Statistics</w:t>
            </w:r>
          </w:p>
        </w:tc>
      </w:tr>
      <w:tr w:rsidR="00A36C2D" w:rsidRPr="00503AA5" w14:paraId="3D52D518"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59CD0E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1" w:type="pct"/>
            <w:tcBorders>
              <w:top w:val="nil"/>
              <w:left w:val="nil"/>
              <w:bottom w:val="single" w:sz="8" w:space="0" w:color="auto"/>
              <w:right w:val="single" w:sz="8" w:space="0" w:color="auto"/>
            </w:tcBorders>
            <w:vAlign w:val="center"/>
            <w:hideMark/>
          </w:tcPr>
          <w:p w14:paraId="2AB5A8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589" w:type="pct"/>
            <w:tcBorders>
              <w:top w:val="nil"/>
              <w:left w:val="nil"/>
              <w:bottom w:val="single" w:sz="8" w:space="0" w:color="auto"/>
              <w:right w:val="single" w:sz="8" w:space="0" w:color="auto"/>
            </w:tcBorders>
            <w:vAlign w:val="center"/>
            <w:hideMark/>
          </w:tcPr>
          <w:p w14:paraId="162024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18" w:type="pct"/>
            <w:tcBorders>
              <w:top w:val="nil"/>
              <w:left w:val="nil"/>
              <w:bottom w:val="single" w:sz="8" w:space="0" w:color="auto"/>
              <w:right w:val="single" w:sz="8" w:space="0" w:color="auto"/>
            </w:tcBorders>
            <w:vAlign w:val="center"/>
            <w:hideMark/>
          </w:tcPr>
          <w:p w14:paraId="6A2297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9" w:type="pct"/>
            <w:tcBorders>
              <w:top w:val="nil"/>
              <w:left w:val="nil"/>
              <w:bottom w:val="single" w:sz="8" w:space="0" w:color="auto"/>
              <w:right w:val="single" w:sz="8" w:space="0" w:color="auto"/>
            </w:tcBorders>
            <w:vAlign w:val="center"/>
            <w:hideMark/>
          </w:tcPr>
          <w:p w14:paraId="4C0FA0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9" w:type="pct"/>
            <w:tcBorders>
              <w:top w:val="nil"/>
              <w:left w:val="nil"/>
              <w:bottom w:val="single" w:sz="8" w:space="0" w:color="auto"/>
              <w:right w:val="single" w:sz="8" w:space="0" w:color="auto"/>
            </w:tcBorders>
            <w:vAlign w:val="center"/>
            <w:hideMark/>
          </w:tcPr>
          <w:p w14:paraId="0E97A1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18" w:type="pct"/>
            <w:tcBorders>
              <w:top w:val="nil"/>
              <w:left w:val="nil"/>
              <w:bottom w:val="single" w:sz="8" w:space="0" w:color="auto"/>
              <w:right w:val="single" w:sz="8" w:space="0" w:color="auto"/>
            </w:tcBorders>
            <w:vAlign w:val="center"/>
            <w:hideMark/>
          </w:tcPr>
          <w:p w14:paraId="6A1E4F7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18" w:type="pct"/>
            <w:tcBorders>
              <w:top w:val="nil"/>
              <w:left w:val="nil"/>
              <w:bottom w:val="single" w:sz="8" w:space="0" w:color="auto"/>
              <w:right w:val="single" w:sz="8" w:space="0" w:color="auto"/>
            </w:tcBorders>
            <w:vAlign w:val="center"/>
            <w:hideMark/>
          </w:tcPr>
          <w:p w14:paraId="27DBFB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759458CF"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2DC5CAD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731" w:type="pct"/>
            <w:tcBorders>
              <w:top w:val="nil"/>
              <w:left w:val="nil"/>
              <w:bottom w:val="single" w:sz="8" w:space="0" w:color="auto"/>
              <w:right w:val="single" w:sz="8" w:space="0" w:color="auto"/>
            </w:tcBorders>
            <w:vAlign w:val="center"/>
            <w:hideMark/>
          </w:tcPr>
          <w:p w14:paraId="180475A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tcBorders>
              <w:top w:val="nil"/>
              <w:left w:val="nil"/>
              <w:bottom w:val="single" w:sz="8" w:space="0" w:color="auto"/>
              <w:right w:val="single" w:sz="8" w:space="0" w:color="auto"/>
            </w:tcBorders>
            <w:vAlign w:val="center"/>
            <w:hideMark/>
          </w:tcPr>
          <w:p w14:paraId="7E213F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tcBorders>
              <w:top w:val="nil"/>
              <w:left w:val="nil"/>
              <w:bottom w:val="single" w:sz="8" w:space="0" w:color="auto"/>
              <w:right w:val="single" w:sz="8" w:space="0" w:color="auto"/>
            </w:tcBorders>
            <w:vAlign w:val="center"/>
            <w:hideMark/>
          </w:tcPr>
          <w:p w14:paraId="5C9ABD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tcBorders>
              <w:top w:val="nil"/>
              <w:left w:val="nil"/>
              <w:bottom w:val="single" w:sz="8" w:space="0" w:color="auto"/>
              <w:right w:val="single" w:sz="8" w:space="0" w:color="auto"/>
            </w:tcBorders>
            <w:vAlign w:val="center"/>
            <w:hideMark/>
          </w:tcPr>
          <w:p w14:paraId="3772F8A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tcBorders>
              <w:top w:val="nil"/>
              <w:left w:val="nil"/>
              <w:bottom w:val="single" w:sz="8" w:space="0" w:color="auto"/>
              <w:right w:val="single" w:sz="8" w:space="0" w:color="auto"/>
            </w:tcBorders>
            <w:vAlign w:val="center"/>
            <w:hideMark/>
          </w:tcPr>
          <w:p w14:paraId="50B9833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tcBorders>
              <w:top w:val="nil"/>
              <w:left w:val="nil"/>
              <w:bottom w:val="single" w:sz="8" w:space="0" w:color="auto"/>
              <w:right w:val="single" w:sz="8" w:space="0" w:color="auto"/>
            </w:tcBorders>
            <w:vAlign w:val="center"/>
            <w:hideMark/>
          </w:tcPr>
          <w:p w14:paraId="77ECCF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tcBorders>
              <w:top w:val="nil"/>
              <w:left w:val="nil"/>
              <w:bottom w:val="single" w:sz="8" w:space="0" w:color="auto"/>
              <w:right w:val="single" w:sz="8" w:space="0" w:color="auto"/>
            </w:tcBorders>
            <w:vAlign w:val="center"/>
            <w:hideMark/>
          </w:tcPr>
          <w:p w14:paraId="52D94E0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36C2D" w:rsidRPr="00503AA5" w14:paraId="7467D48D"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571FE2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31" w:type="pct"/>
            <w:tcBorders>
              <w:top w:val="nil"/>
              <w:left w:val="nil"/>
              <w:bottom w:val="single" w:sz="8" w:space="0" w:color="auto"/>
              <w:right w:val="single" w:sz="8" w:space="0" w:color="auto"/>
            </w:tcBorders>
            <w:vAlign w:val="center"/>
            <w:hideMark/>
          </w:tcPr>
          <w:p w14:paraId="7D3B78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1216.6</w:t>
            </w:r>
          </w:p>
        </w:tc>
        <w:tc>
          <w:tcPr>
            <w:tcW w:w="589" w:type="pct"/>
            <w:tcBorders>
              <w:top w:val="nil"/>
              <w:left w:val="nil"/>
              <w:bottom w:val="single" w:sz="8" w:space="0" w:color="auto"/>
              <w:right w:val="single" w:sz="8" w:space="0" w:color="auto"/>
            </w:tcBorders>
            <w:vAlign w:val="center"/>
            <w:hideMark/>
          </w:tcPr>
          <w:p w14:paraId="6D953B3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18" w:type="pct"/>
            <w:tcBorders>
              <w:top w:val="nil"/>
              <w:left w:val="nil"/>
              <w:bottom w:val="single" w:sz="8" w:space="0" w:color="auto"/>
              <w:right w:val="single" w:sz="8" w:space="0" w:color="auto"/>
            </w:tcBorders>
            <w:vAlign w:val="center"/>
            <w:hideMark/>
          </w:tcPr>
          <w:p w14:paraId="110D8D6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9" w:type="pct"/>
            <w:tcBorders>
              <w:top w:val="nil"/>
              <w:left w:val="nil"/>
              <w:bottom w:val="single" w:sz="8" w:space="0" w:color="auto"/>
              <w:right w:val="single" w:sz="8" w:space="0" w:color="auto"/>
            </w:tcBorders>
            <w:vAlign w:val="center"/>
            <w:hideMark/>
          </w:tcPr>
          <w:p w14:paraId="4FF6EC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589" w:type="pct"/>
            <w:tcBorders>
              <w:top w:val="nil"/>
              <w:left w:val="nil"/>
              <w:bottom w:val="single" w:sz="8" w:space="0" w:color="auto"/>
              <w:right w:val="single" w:sz="8" w:space="0" w:color="auto"/>
            </w:tcBorders>
            <w:vAlign w:val="center"/>
            <w:hideMark/>
          </w:tcPr>
          <w:p w14:paraId="4EE1B80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18" w:type="pct"/>
            <w:tcBorders>
              <w:top w:val="nil"/>
              <w:left w:val="nil"/>
              <w:bottom w:val="single" w:sz="8" w:space="0" w:color="auto"/>
              <w:right w:val="single" w:sz="8" w:space="0" w:color="auto"/>
            </w:tcBorders>
            <w:vAlign w:val="center"/>
            <w:hideMark/>
          </w:tcPr>
          <w:p w14:paraId="445CE9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18" w:type="pct"/>
            <w:tcBorders>
              <w:top w:val="nil"/>
              <w:left w:val="nil"/>
              <w:bottom w:val="single" w:sz="8" w:space="0" w:color="auto"/>
              <w:right w:val="single" w:sz="8" w:space="0" w:color="auto"/>
            </w:tcBorders>
            <w:vAlign w:val="center"/>
            <w:hideMark/>
          </w:tcPr>
          <w:p w14:paraId="3B7436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36C2D" w:rsidRPr="00503AA5" w14:paraId="60EDA7BA"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4E52234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731" w:type="pct"/>
            <w:tcBorders>
              <w:top w:val="nil"/>
              <w:left w:val="nil"/>
              <w:bottom w:val="single" w:sz="8" w:space="0" w:color="auto"/>
              <w:right w:val="single" w:sz="8" w:space="0" w:color="auto"/>
            </w:tcBorders>
            <w:vAlign w:val="center"/>
            <w:hideMark/>
          </w:tcPr>
          <w:p w14:paraId="401F3C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301.0</w:t>
            </w:r>
          </w:p>
        </w:tc>
        <w:tc>
          <w:tcPr>
            <w:tcW w:w="589" w:type="pct"/>
            <w:tcBorders>
              <w:top w:val="nil"/>
              <w:left w:val="nil"/>
              <w:bottom w:val="single" w:sz="8" w:space="0" w:color="auto"/>
              <w:right w:val="single" w:sz="8" w:space="0" w:color="auto"/>
            </w:tcBorders>
            <w:vAlign w:val="center"/>
            <w:hideMark/>
          </w:tcPr>
          <w:p w14:paraId="094E69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31.4</w:t>
            </w:r>
          </w:p>
        </w:tc>
        <w:tc>
          <w:tcPr>
            <w:tcW w:w="518" w:type="pct"/>
            <w:tcBorders>
              <w:top w:val="nil"/>
              <w:left w:val="nil"/>
              <w:bottom w:val="single" w:sz="8" w:space="0" w:color="auto"/>
              <w:right w:val="single" w:sz="8" w:space="0" w:color="auto"/>
            </w:tcBorders>
            <w:vAlign w:val="center"/>
            <w:hideMark/>
          </w:tcPr>
          <w:p w14:paraId="203708D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9" w:type="pct"/>
            <w:tcBorders>
              <w:top w:val="nil"/>
              <w:left w:val="nil"/>
              <w:bottom w:val="single" w:sz="8" w:space="0" w:color="auto"/>
              <w:right w:val="single" w:sz="8" w:space="0" w:color="auto"/>
            </w:tcBorders>
            <w:vAlign w:val="center"/>
            <w:hideMark/>
          </w:tcPr>
          <w:p w14:paraId="7A5B51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88.6</w:t>
            </w:r>
          </w:p>
        </w:tc>
        <w:tc>
          <w:tcPr>
            <w:tcW w:w="589" w:type="pct"/>
            <w:tcBorders>
              <w:top w:val="nil"/>
              <w:left w:val="nil"/>
              <w:bottom w:val="single" w:sz="8" w:space="0" w:color="auto"/>
              <w:right w:val="single" w:sz="8" w:space="0" w:color="auto"/>
            </w:tcBorders>
            <w:vAlign w:val="center"/>
            <w:hideMark/>
          </w:tcPr>
          <w:p w14:paraId="1C6512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64.3</w:t>
            </w:r>
          </w:p>
        </w:tc>
        <w:tc>
          <w:tcPr>
            <w:tcW w:w="518" w:type="pct"/>
            <w:tcBorders>
              <w:top w:val="nil"/>
              <w:left w:val="nil"/>
              <w:bottom w:val="single" w:sz="8" w:space="0" w:color="auto"/>
              <w:right w:val="single" w:sz="8" w:space="0" w:color="auto"/>
            </w:tcBorders>
            <w:vAlign w:val="center"/>
            <w:hideMark/>
          </w:tcPr>
          <w:p w14:paraId="6C887B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tcBorders>
              <w:top w:val="nil"/>
              <w:left w:val="nil"/>
              <w:bottom w:val="single" w:sz="8" w:space="0" w:color="auto"/>
              <w:right w:val="single" w:sz="8" w:space="0" w:color="auto"/>
            </w:tcBorders>
            <w:vAlign w:val="center"/>
            <w:hideMark/>
          </w:tcPr>
          <w:p w14:paraId="4AF62B7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r>
      <w:tr w:rsidR="00A36C2D" w:rsidRPr="00503AA5" w14:paraId="7BAACB6B"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1848795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Mode</w:t>
            </w:r>
          </w:p>
        </w:tc>
        <w:tc>
          <w:tcPr>
            <w:tcW w:w="731" w:type="pct"/>
            <w:tcBorders>
              <w:top w:val="nil"/>
              <w:left w:val="nil"/>
              <w:bottom w:val="single" w:sz="8" w:space="0" w:color="auto"/>
              <w:right w:val="single" w:sz="8" w:space="0" w:color="auto"/>
            </w:tcBorders>
            <w:vAlign w:val="center"/>
            <w:hideMark/>
          </w:tcPr>
          <w:p w14:paraId="2F62DD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7EE14FC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518" w:type="pct"/>
            <w:tcBorders>
              <w:top w:val="nil"/>
              <w:left w:val="nil"/>
              <w:bottom w:val="single" w:sz="8" w:space="0" w:color="auto"/>
              <w:right w:val="single" w:sz="8" w:space="0" w:color="auto"/>
            </w:tcBorders>
            <w:vAlign w:val="center"/>
            <w:hideMark/>
          </w:tcPr>
          <w:p w14:paraId="24BFA23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w:t>
            </w:r>
          </w:p>
        </w:tc>
        <w:tc>
          <w:tcPr>
            <w:tcW w:w="589" w:type="pct"/>
            <w:tcBorders>
              <w:top w:val="nil"/>
              <w:left w:val="nil"/>
              <w:bottom w:val="single" w:sz="8" w:space="0" w:color="auto"/>
              <w:right w:val="single" w:sz="8" w:space="0" w:color="auto"/>
            </w:tcBorders>
            <w:vAlign w:val="center"/>
            <w:hideMark/>
          </w:tcPr>
          <w:p w14:paraId="66BF3F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90.00</w:t>
            </w:r>
            <w:r w:rsidRPr="00503AA5">
              <w:rPr>
                <w:rFonts w:ascii="Times New Roman" w:eastAsia="Times New Roman" w:hAnsi="Times New Roman" w:cs="Times New Roman"/>
                <w:color w:val="000000"/>
                <w:kern w:val="0"/>
                <w:vertAlign w:val="superscript"/>
                <w:lang w:eastAsia="en-IN" w:bidi="ar-SA"/>
                <w14:ligatures w14:val="none"/>
              </w:rPr>
              <w:t>a</w:t>
            </w:r>
          </w:p>
        </w:tc>
        <w:tc>
          <w:tcPr>
            <w:tcW w:w="589" w:type="pct"/>
            <w:tcBorders>
              <w:top w:val="nil"/>
              <w:left w:val="nil"/>
              <w:bottom w:val="single" w:sz="8" w:space="0" w:color="auto"/>
              <w:right w:val="single" w:sz="8" w:space="0" w:color="auto"/>
            </w:tcBorders>
            <w:vAlign w:val="center"/>
            <w:hideMark/>
          </w:tcPr>
          <w:p w14:paraId="51F1D0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66.29</w:t>
            </w:r>
            <w:r w:rsidRPr="00503AA5">
              <w:rPr>
                <w:rFonts w:ascii="Times New Roman" w:eastAsia="Times New Roman" w:hAnsi="Times New Roman" w:cs="Times New Roman"/>
                <w:color w:val="000000"/>
                <w:kern w:val="0"/>
                <w:vertAlign w:val="superscript"/>
                <w:lang w:eastAsia="en-IN" w:bidi="ar-SA"/>
                <w14:ligatures w14:val="none"/>
              </w:rPr>
              <w:t>a</w:t>
            </w:r>
          </w:p>
        </w:tc>
        <w:tc>
          <w:tcPr>
            <w:tcW w:w="518" w:type="pct"/>
            <w:tcBorders>
              <w:top w:val="nil"/>
              <w:left w:val="nil"/>
              <w:bottom w:val="single" w:sz="8" w:space="0" w:color="auto"/>
              <w:right w:val="single" w:sz="8" w:space="0" w:color="auto"/>
            </w:tcBorders>
            <w:vAlign w:val="center"/>
            <w:hideMark/>
          </w:tcPr>
          <w:p w14:paraId="44EAFB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tcBorders>
              <w:top w:val="nil"/>
              <w:left w:val="nil"/>
              <w:bottom w:val="single" w:sz="8" w:space="0" w:color="auto"/>
              <w:right w:val="single" w:sz="8" w:space="0" w:color="auto"/>
            </w:tcBorders>
            <w:vAlign w:val="center"/>
            <w:hideMark/>
          </w:tcPr>
          <w:p w14:paraId="05BE96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7.62</w:t>
            </w:r>
            <w:r w:rsidRPr="00503AA5">
              <w:rPr>
                <w:rFonts w:ascii="Times New Roman" w:eastAsia="Times New Roman" w:hAnsi="Times New Roman" w:cs="Times New Roman"/>
                <w:color w:val="000000"/>
                <w:kern w:val="0"/>
                <w:vertAlign w:val="superscript"/>
                <w:lang w:eastAsia="en-IN" w:bidi="ar-SA"/>
                <w14:ligatures w14:val="none"/>
              </w:rPr>
              <w:t>a</w:t>
            </w:r>
          </w:p>
        </w:tc>
      </w:tr>
      <w:tr w:rsidR="00A36C2D" w:rsidRPr="00503AA5" w14:paraId="13EEAC9C"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624ACF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31" w:type="pct"/>
            <w:tcBorders>
              <w:top w:val="nil"/>
              <w:left w:val="nil"/>
              <w:bottom w:val="single" w:sz="8" w:space="0" w:color="auto"/>
              <w:right w:val="single" w:sz="8" w:space="0" w:color="auto"/>
            </w:tcBorders>
            <w:vAlign w:val="center"/>
            <w:hideMark/>
          </w:tcPr>
          <w:p w14:paraId="6B06E5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2376.8</w:t>
            </w:r>
          </w:p>
        </w:tc>
        <w:tc>
          <w:tcPr>
            <w:tcW w:w="589" w:type="pct"/>
            <w:tcBorders>
              <w:top w:val="nil"/>
              <w:left w:val="nil"/>
              <w:bottom w:val="single" w:sz="8" w:space="0" w:color="auto"/>
              <w:right w:val="single" w:sz="8" w:space="0" w:color="auto"/>
            </w:tcBorders>
            <w:vAlign w:val="center"/>
            <w:hideMark/>
          </w:tcPr>
          <w:p w14:paraId="02A99D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18" w:type="pct"/>
            <w:tcBorders>
              <w:top w:val="nil"/>
              <w:left w:val="nil"/>
              <w:bottom w:val="single" w:sz="8" w:space="0" w:color="auto"/>
              <w:right w:val="single" w:sz="8" w:space="0" w:color="auto"/>
            </w:tcBorders>
            <w:vAlign w:val="center"/>
            <w:hideMark/>
          </w:tcPr>
          <w:p w14:paraId="401E000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tcBorders>
              <w:top w:val="nil"/>
              <w:left w:val="nil"/>
              <w:bottom w:val="single" w:sz="8" w:space="0" w:color="auto"/>
              <w:right w:val="single" w:sz="8" w:space="0" w:color="auto"/>
            </w:tcBorders>
            <w:vAlign w:val="center"/>
            <w:hideMark/>
          </w:tcPr>
          <w:p w14:paraId="59F494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589" w:type="pct"/>
            <w:tcBorders>
              <w:top w:val="nil"/>
              <w:left w:val="nil"/>
              <w:bottom w:val="single" w:sz="8" w:space="0" w:color="auto"/>
              <w:right w:val="single" w:sz="8" w:space="0" w:color="auto"/>
            </w:tcBorders>
            <w:vAlign w:val="center"/>
            <w:hideMark/>
          </w:tcPr>
          <w:p w14:paraId="16FB195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18" w:type="pct"/>
            <w:tcBorders>
              <w:top w:val="nil"/>
              <w:left w:val="nil"/>
              <w:bottom w:val="single" w:sz="8" w:space="0" w:color="auto"/>
              <w:right w:val="single" w:sz="8" w:space="0" w:color="auto"/>
            </w:tcBorders>
            <w:vAlign w:val="center"/>
            <w:hideMark/>
          </w:tcPr>
          <w:p w14:paraId="3A07C9B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18" w:type="pct"/>
            <w:tcBorders>
              <w:top w:val="nil"/>
              <w:left w:val="nil"/>
              <w:bottom w:val="single" w:sz="8" w:space="0" w:color="auto"/>
              <w:right w:val="single" w:sz="8" w:space="0" w:color="auto"/>
            </w:tcBorders>
            <w:vAlign w:val="center"/>
            <w:hideMark/>
          </w:tcPr>
          <w:p w14:paraId="57D14F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36C2D" w:rsidRPr="00503AA5" w14:paraId="49BCDBDA"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4660A7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31" w:type="pct"/>
            <w:tcBorders>
              <w:top w:val="nil"/>
              <w:left w:val="nil"/>
              <w:bottom w:val="single" w:sz="8" w:space="0" w:color="auto"/>
              <w:right w:val="single" w:sz="8" w:space="0" w:color="auto"/>
            </w:tcBorders>
            <w:vAlign w:val="center"/>
            <w:hideMark/>
          </w:tcPr>
          <w:p w14:paraId="04FF0B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5649387.8</w:t>
            </w:r>
          </w:p>
        </w:tc>
        <w:tc>
          <w:tcPr>
            <w:tcW w:w="589" w:type="pct"/>
            <w:tcBorders>
              <w:top w:val="nil"/>
              <w:left w:val="nil"/>
              <w:bottom w:val="single" w:sz="8" w:space="0" w:color="auto"/>
              <w:right w:val="single" w:sz="8" w:space="0" w:color="auto"/>
            </w:tcBorders>
            <w:vAlign w:val="center"/>
            <w:hideMark/>
          </w:tcPr>
          <w:p w14:paraId="476998E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18" w:type="pct"/>
            <w:tcBorders>
              <w:top w:val="nil"/>
              <w:left w:val="nil"/>
              <w:bottom w:val="single" w:sz="8" w:space="0" w:color="auto"/>
              <w:right w:val="single" w:sz="8" w:space="0" w:color="auto"/>
            </w:tcBorders>
            <w:vAlign w:val="center"/>
            <w:hideMark/>
          </w:tcPr>
          <w:p w14:paraId="391C8A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589" w:type="pct"/>
            <w:tcBorders>
              <w:top w:val="nil"/>
              <w:left w:val="nil"/>
              <w:bottom w:val="single" w:sz="8" w:space="0" w:color="auto"/>
              <w:right w:val="single" w:sz="8" w:space="0" w:color="auto"/>
            </w:tcBorders>
            <w:vAlign w:val="center"/>
            <w:hideMark/>
          </w:tcPr>
          <w:p w14:paraId="170D3C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589" w:type="pct"/>
            <w:tcBorders>
              <w:top w:val="nil"/>
              <w:left w:val="nil"/>
              <w:bottom w:val="single" w:sz="8" w:space="0" w:color="auto"/>
              <w:right w:val="single" w:sz="8" w:space="0" w:color="auto"/>
            </w:tcBorders>
            <w:vAlign w:val="center"/>
            <w:hideMark/>
          </w:tcPr>
          <w:p w14:paraId="71E0124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18" w:type="pct"/>
            <w:tcBorders>
              <w:top w:val="nil"/>
              <w:left w:val="nil"/>
              <w:bottom w:val="single" w:sz="8" w:space="0" w:color="auto"/>
              <w:right w:val="single" w:sz="8" w:space="0" w:color="auto"/>
            </w:tcBorders>
            <w:vAlign w:val="center"/>
            <w:hideMark/>
          </w:tcPr>
          <w:p w14:paraId="3C29EB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18" w:type="pct"/>
            <w:tcBorders>
              <w:top w:val="nil"/>
              <w:left w:val="nil"/>
              <w:bottom w:val="single" w:sz="8" w:space="0" w:color="auto"/>
              <w:right w:val="single" w:sz="8" w:space="0" w:color="auto"/>
            </w:tcBorders>
            <w:vAlign w:val="center"/>
            <w:hideMark/>
          </w:tcPr>
          <w:p w14:paraId="2F4373C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36C2D" w:rsidRPr="00503AA5" w14:paraId="03DA5B56"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6D4B16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31" w:type="pct"/>
            <w:tcBorders>
              <w:top w:val="nil"/>
              <w:left w:val="nil"/>
              <w:bottom w:val="single" w:sz="8" w:space="0" w:color="auto"/>
              <w:right w:val="single" w:sz="8" w:space="0" w:color="auto"/>
            </w:tcBorders>
            <w:vAlign w:val="center"/>
            <w:hideMark/>
          </w:tcPr>
          <w:p w14:paraId="749CEB5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c>
          <w:tcPr>
            <w:tcW w:w="589" w:type="pct"/>
            <w:tcBorders>
              <w:top w:val="nil"/>
              <w:left w:val="nil"/>
              <w:bottom w:val="single" w:sz="8" w:space="0" w:color="auto"/>
              <w:right w:val="single" w:sz="8" w:space="0" w:color="auto"/>
            </w:tcBorders>
            <w:vAlign w:val="center"/>
            <w:hideMark/>
          </w:tcPr>
          <w:p w14:paraId="42FC81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18" w:type="pct"/>
            <w:tcBorders>
              <w:top w:val="nil"/>
              <w:left w:val="nil"/>
              <w:bottom w:val="single" w:sz="8" w:space="0" w:color="auto"/>
              <w:right w:val="single" w:sz="8" w:space="0" w:color="auto"/>
            </w:tcBorders>
            <w:vAlign w:val="center"/>
            <w:hideMark/>
          </w:tcPr>
          <w:p w14:paraId="6C0F6D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26E9B74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589" w:type="pct"/>
            <w:tcBorders>
              <w:top w:val="nil"/>
              <w:left w:val="nil"/>
              <w:bottom w:val="single" w:sz="8" w:space="0" w:color="auto"/>
              <w:right w:val="single" w:sz="8" w:space="0" w:color="auto"/>
            </w:tcBorders>
            <w:vAlign w:val="center"/>
            <w:hideMark/>
          </w:tcPr>
          <w:p w14:paraId="6F27D8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18" w:type="pct"/>
            <w:tcBorders>
              <w:top w:val="nil"/>
              <w:left w:val="nil"/>
              <w:bottom w:val="single" w:sz="8" w:space="0" w:color="auto"/>
              <w:right w:val="single" w:sz="8" w:space="0" w:color="auto"/>
            </w:tcBorders>
            <w:vAlign w:val="center"/>
            <w:hideMark/>
          </w:tcPr>
          <w:p w14:paraId="66ADA1A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18" w:type="pct"/>
            <w:tcBorders>
              <w:top w:val="nil"/>
              <w:left w:val="nil"/>
              <w:bottom w:val="single" w:sz="8" w:space="0" w:color="auto"/>
              <w:right w:val="single" w:sz="8" w:space="0" w:color="auto"/>
            </w:tcBorders>
            <w:vAlign w:val="center"/>
            <w:hideMark/>
          </w:tcPr>
          <w:p w14:paraId="2E1F5A5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36C2D" w:rsidRPr="00503AA5" w14:paraId="120670E7"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6AEE92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31" w:type="pct"/>
            <w:tcBorders>
              <w:top w:val="nil"/>
              <w:left w:val="nil"/>
              <w:bottom w:val="single" w:sz="8" w:space="0" w:color="auto"/>
              <w:right w:val="single" w:sz="8" w:space="0" w:color="auto"/>
            </w:tcBorders>
            <w:vAlign w:val="center"/>
            <w:hideMark/>
          </w:tcPr>
          <w:p w14:paraId="5D78769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22.0</w:t>
            </w:r>
          </w:p>
        </w:tc>
        <w:tc>
          <w:tcPr>
            <w:tcW w:w="589" w:type="pct"/>
            <w:tcBorders>
              <w:top w:val="nil"/>
              <w:left w:val="nil"/>
              <w:bottom w:val="single" w:sz="8" w:space="0" w:color="auto"/>
              <w:right w:val="single" w:sz="8" w:space="0" w:color="auto"/>
            </w:tcBorders>
            <w:vAlign w:val="center"/>
            <w:hideMark/>
          </w:tcPr>
          <w:p w14:paraId="716B9E5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18" w:type="pct"/>
            <w:tcBorders>
              <w:top w:val="nil"/>
              <w:left w:val="nil"/>
              <w:bottom w:val="single" w:sz="8" w:space="0" w:color="auto"/>
              <w:right w:val="single" w:sz="8" w:space="0" w:color="auto"/>
            </w:tcBorders>
            <w:vAlign w:val="center"/>
            <w:hideMark/>
          </w:tcPr>
          <w:p w14:paraId="48A6044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89" w:type="pct"/>
            <w:tcBorders>
              <w:top w:val="nil"/>
              <w:left w:val="nil"/>
              <w:bottom w:val="single" w:sz="8" w:space="0" w:color="auto"/>
              <w:right w:val="single" w:sz="8" w:space="0" w:color="auto"/>
            </w:tcBorders>
            <w:vAlign w:val="center"/>
            <w:hideMark/>
          </w:tcPr>
          <w:p w14:paraId="23FF43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589" w:type="pct"/>
            <w:tcBorders>
              <w:top w:val="nil"/>
              <w:left w:val="nil"/>
              <w:bottom w:val="single" w:sz="8" w:space="0" w:color="auto"/>
              <w:right w:val="single" w:sz="8" w:space="0" w:color="auto"/>
            </w:tcBorders>
            <w:vAlign w:val="center"/>
            <w:hideMark/>
          </w:tcPr>
          <w:p w14:paraId="12CB98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18" w:type="pct"/>
            <w:tcBorders>
              <w:top w:val="nil"/>
              <w:left w:val="nil"/>
              <w:bottom w:val="single" w:sz="8" w:space="0" w:color="auto"/>
              <w:right w:val="single" w:sz="8" w:space="0" w:color="auto"/>
            </w:tcBorders>
            <w:vAlign w:val="center"/>
            <w:hideMark/>
          </w:tcPr>
          <w:p w14:paraId="279E8F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18" w:type="pct"/>
            <w:tcBorders>
              <w:top w:val="nil"/>
              <w:left w:val="nil"/>
              <w:bottom w:val="single" w:sz="8" w:space="0" w:color="auto"/>
              <w:right w:val="single" w:sz="8" w:space="0" w:color="auto"/>
            </w:tcBorders>
            <w:vAlign w:val="center"/>
            <w:hideMark/>
          </w:tcPr>
          <w:p w14:paraId="08FAA1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36C2D" w:rsidRPr="00503AA5" w14:paraId="0E45AA63"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1C2605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731" w:type="pct"/>
            <w:tcBorders>
              <w:top w:val="nil"/>
              <w:left w:val="nil"/>
              <w:bottom w:val="single" w:sz="8" w:space="0" w:color="auto"/>
              <w:right w:val="single" w:sz="8" w:space="0" w:color="auto"/>
            </w:tcBorders>
            <w:vAlign w:val="center"/>
            <w:hideMark/>
          </w:tcPr>
          <w:p w14:paraId="79B9E9B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20648.0</w:t>
            </w:r>
          </w:p>
        </w:tc>
        <w:tc>
          <w:tcPr>
            <w:tcW w:w="589" w:type="pct"/>
            <w:tcBorders>
              <w:top w:val="nil"/>
              <w:left w:val="nil"/>
              <w:bottom w:val="single" w:sz="8" w:space="0" w:color="auto"/>
              <w:right w:val="single" w:sz="8" w:space="0" w:color="auto"/>
            </w:tcBorders>
            <w:vAlign w:val="center"/>
            <w:hideMark/>
          </w:tcPr>
          <w:p w14:paraId="6C489DB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23.5</w:t>
            </w:r>
          </w:p>
        </w:tc>
        <w:tc>
          <w:tcPr>
            <w:tcW w:w="518" w:type="pct"/>
            <w:tcBorders>
              <w:top w:val="nil"/>
              <w:left w:val="nil"/>
              <w:bottom w:val="single" w:sz="8" w:space="0" w:color="auto"/>
              <w:right w:val="single" w:sz="8" w:space="0" w:color="auto"/>
            </w:tcBorders>
            <w:vAlign w:val="center"/>
            <w:hideMark/>
          </w:tcPr>
          <w:p w14:paraId="38D7A6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17.7</w:t>
            </w:r>
          </w:p>
        </w:tc>
        <w:tc>
          <w:tcPr>
            <w:tcW w:w="589" w:type="pct"/>
            <w:tcBorders>
              <w:top w:val="nil"/>
              <w:left w:val="nil"/>
              <w:bottom w:val="single" w:sz="8" w:space="0" w:color="auto"/>
              <w:right w:val="single" w:sz="8" w:space="0" w:color="auto"/>
            </w:tcBorders>
            <w:vAlign w:val="center"/>
            <w:hideMark/>
          </w:tcPr>
          <w:p w14:paraId="441CB8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p>
        </w:tc>
        <w:tc>
          <w:tcPr>
            <w:tcW w:w="589" w:type="pct"/>
            <w:tcBorders>
              <w:top w:val="nil"/>
              <w:left w:val="nil"/>
              <w:bottom w:val="single" w:sz="8" w:space="0" w:color="auto"/>
              <w:right w:val="single" w:sz="8" w:space="0" w:color="auto"/>
            </w:tcBorders>
            <w:vAlign w:val="center"/>
            <w:hideMark/>
          </w:tcPr>
          <w:p w14:paraId="1CCBB6D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62.9</w:t>
            </w:r>
          </w:p>
        </w:tc>
        <w:tc>
          <w:tcPr>
            <w:tcW w:w="518" w:type="pct"/>
            <w:tcBorders>
              <w:top w:val="nil"/>
              <w:left w:val="nil"/>
              <w:bottom w:val="single" w:sz="8" w:space="0" w:color="auto"/>
              <w:right w:val="single" w:sz="8" w:space="0" w:color="auto"/>
            </w:tcBorders>
            <w:vAlign w:val="center"/>
            <w:hideMark/>
          </w:tcPr>
          <w:p w14:paraId="4E32EE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18" w:type="pct"/>
            <w:tcBorders>
              <w:top w:val="nil"/>
              <w:left w:val="nil"/>
              <w:bottom w:val="single" w:sz="8" w:space="0" w:color="auto"/>
              <w:right w:val="single" w:sz="8" w:space="0" w:color="auto"/>
            </w:tcBorders>
            <w:vAlign w:val="center"/>
            <w:hideMark/>
          </w:tcPr>
          <w:p w14:paraId="12E5A05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8.5</w:t>
            </w:r>
          </w:p>
        </w:tc>
      </w:tr>
      <w:tr w:rsidR="00A36C2D" w:rsidRPr="00503AA5" w14:paraId="58D5FDDE"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21A65D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31" w:type="pct"/>
            <w:tcBorders>
              <w:top w:val="nil"/>
              <w:left w:val="nil"/>
              <w:bottom w:val="single" w:sz="8" w:space="0" w:color="auto"/>
              <w:right w:val="single" w:sz="8" w:space="0" w:color="auto"/>
            </w:tcBorders>
            <w:vAlign w:val="center"/>
            <w:hideMark/>
          </w:tcPr>
          <w:p w14:paraId="066EFF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6B5760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18" w:type="pct"/>
            <w:tcBorders>
              <w:top w:val="nil"/>
              <w:left w:val="nil"/>
              <w:bottom w:val="single" w:sz="8" w:space="0" w:color="auto"/>
              <w:right w:val="single" w:sz="8" w:space="0" w:color="auto"/>
            </w:tcBorders>
            <w:vAlign w:val="center"/>
            <w:hideMark/>
          </w:tcPr>
          <w:p w14:paraId="12215EE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89" w:type="pct"/>
            <w:tcBorders>
              <w:top w:val="nil"/>
              <w:left w:val="nil"/>
              <w:bottom w:val="single" w:sz="8" w:space="0" w:color="auto"/>
              <w:right w:val="single" w:sz="8" w:space="0" w:color="auto"/>
            </w:tcBorders>
            <w:vAlign w:val="center"/>
            <w:hideMark/>
          </w:tcPr>
          <w:p w14:paraId="2542292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9" w:type="pct"/>
            <w:tcBorders>
              <w:top w:val="nil"/>
              <w:left w:val="nil"/>
              <w:bottom w:val="single" w:sz="8" w:space="0" w:color="auto"/>
              <w:right w:val="single" w:sz="8" w:space="0" w:color="auto"/>
            </w:tcBorders>
            <w:vAlign w:val="center"/>
            <w:hideMark/>
          </w:tcPr>
          <w:p w14:paraId="763236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18" w:type="pct"/>
            <w:tcBorders>
              <w:top w:val="nil"/>
              <w:left w:val="nil"/>
              <w:bottom w:val="single" w:sz="8" w:space="0" w:color="auto"/>
              <w:right w:val="single" w:sz="8" w:space="0" w:color="auto"/>
            </w:tcBorders>
            <w:vAlign w:val="center"/>
            <w:hideMark/>
          </w:tcPr>
          <w:p w14:paraId="7F5D06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tcBorders>
              <w:top w:val="nil"/>
              <w:left w:val="nil"/>
              <w:bottom w:val="single" w:sz="8" w:space="0" w:color="auto"/>
              <w:right w:val="single" w:sz="8" w:space="0" w:color="auto"/>
            </w:tcBorders>
            <w:vAlign w:val="center"/>
            <w:hideMark/>
          </w:tcPr>
          <w:p w14:paraId="2EC864F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36C2D" w:rsidRPr="00503AA5" w14:paraId="667C18EE"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247918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31" w:type="pct"/>
            <w:tcBorders>
              <w:top w:val="nil"/>
              <w:left w:val="nil"/>
              <w:bottom w:val="single" w:sz="8" w:space="0" w:color="auto"/>
              <w:right w:val="single" w:sz="8" w:space="0" w:color="auto"/>
            </w:tcBorders>
            <w:vAlign w:val="center"/>
            <w:hideMark/>
          </w:tcPr>
          <w:p w14:paraId="54BED9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20648.0</w:t>
            </w:r>
          </w:p>
        </w:tc>
        <w:tc>
          <w:tcPr>
            <w:tcW w:w="589" w:type="pct"/>
            <w:tcBorders>
              <w:top w:val="nil"/>
              <w:left w:val="nil"/>
              <w:bottom w:val="single" w:sz="8" w:space="0" w:color="auto"/>
              <w:right w:val="single" w:sz="8" w:space="0" w:color="auto"/>
            </w:tcBorders>
            <w:vAlign w:val="center"/>
            <w:hideMark/>
          </w:tcPr>
          <w:p w14:paraId="38BC178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18" w:type="pct"/>
            <w:tcBorders>
              <w:top w:val="nil"/>
              <w:left w:val="nil"/>
              <w:bottom w:val="single" w:sz="8" w:space="0" w:color="auto"/>
              <w:right w:val="single" w:sz="8" w:space="0" w:color="auto"/>
            </w:tcBorders>
            <w:vAlign w:val="center"/>
            <w:hideMark/>
          </w:tcPr>
          <w:p w14:paraId="22E008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589" w:type="pct"/>
            <w:tcBorders>
              <w:top w:val="nil"/>
              <w:left w:val="nil"/>
              <w:bottom w:val="single" w:sz="8" w:space="0" w:color="auto"/>
              <w:right w:val="single" w:sz="8" w:space="0" w:color="auto"/>
            </w:tcBorders>
            <w:vAlign w:val="center"/>
            <w:hideMark/>
          </w:tcPr>
          <w:p w14:paraId="07AABBB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589" w:type="pct"/>
            <w:tcBorders>
              <w:top w:val="nil"/>
              <w:left w:val="nil"/>
              <w:bottom w:val="single" w:sz="8" w:space="0" w:color="auto"/>
              <w:right w:val="single" w:sz="8" w:space="0" w:color="auto"/>
            </w:tcBorders>
            <w:vAlign w:val="center"/>
            <w:hideMark/>
          </w:tcPr>
          <w:p w14:paraId="3BF094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18" w:type="pct"/>
            <w:tcBorders>
              <w:top w:val="nil"/>
              <w:left w:val="nil"/>
              <w:bottom w:val="single" w:sz="8" w:space="0" w:color="auto"/>
              <w:right w:val="single" w:sz="8" w:space="0" w:color="auto"/>
            </w:tcBorders>
            <w:vAlign w:val="center"/>
            <w:hideMark/>
          </w:tcPr>
          <w:p w14:paraId="178E377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18" w:type="pct"/>
            <w:tcBorders>
              <w:top w:val="nil"/>
              <w:left w:val="nil"/>
              <w:bottom w:val="single" w:sz="8" w:space="0" w:color="auto"/>
              <w:right w:val="single" w:sz="8" w:space="0" w:color="auto"/>
            </w:tcBorders>
            <w:vAlign w:val="center"/>
            <w:hideMark/>
          </w:tcPr>
          <w:p w14:paraId="45F1C0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36C2D" w:rsidRPr="00503AA5" w14:paraId="6936B700" w14:textId="77777777" w:rsidTr="00A36C2D">
        <w:trPr>
          <w:trHeight w:val="384"/>
        </w:trPr>
        <w:tc>
          <w:tcPr>
            <w:tcW w:w="948" w:type="pct"/>
            <w:tcBorders>
              <w:top w:val="nil"/>
              <w:left w:val="single" w:sz="8" w:space="0" w:color="auto"/>
              <w:bottom w:val="single" w:sz="8" w:space="0" w:color="auto"/>
              <w:right w:val="single" w:sz="8" w:space="0" w:color="auto"/>
            </w:tcBorders>
            <w:vAlign w:val="center"/>
            <w:hideMark/>
          </w:tcPr>
          <w:p w14:paraId="40E5F7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31" w:type="pct"/>
            <w:tcBorders>
              <w:top w:val="nil"/>
              <w:left w:val="nil"/>
              <w:bottom w:val="single" w:sz="8" w:space="0" w:color="auto"/>
              <w:right w:val="single" w:sz="8" w:space="0" w:color="auto"/>
            </w:tcBorders>
            <w:vAlign w:val="center"/>
            <w:hideMark/>
          </w:tcPr>
          <w:p w14:paraId="51671EF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195.4</w:t>
            </w:r>
          </w:p>
        </w:tc>
        <w:tc>
          <w:tcPr>
            <w:tcW w:w="589" w:type="pct"/>
            <w:tcBorders>
              <w:top w:val="nil"/>
              <w:left w:val="nil"/>
              <w:bottom w:val="single" w:sz="8" w:space="0" w:color="auto"/>
              <w:right w:val="single" w:sz="8" w:space="0" w:color="auto"/>
            </w:tcBorders>
            <w:vAlign w:val="center"/>
            <w:hideMark/>
          </w:tcPr>
          <w:p w14:paraId="7C1CC2B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9.3</w:t>
            </w:r>
          </w:p>
        </w:tc>
        <w:tc>
          <w:tcPr>
            <w:tcW w:w="518" w:type="pct"/>
            <w:tcBorders>
              <w:top w:val="nil"/>
              <w:left w:val="nil"/>
              <w:bottom w:val="single" w:sz="8" w:space="0" w:color="auto"/>
              <w:right w:val="single" w:sz="8" w:space="0" w:color="auto"/>
            </w:tcBorders>
            <w:vAlign w:val="center"/>
            <w:hideMark/>
          </w:tcPr>
          <w:p w14:paraId="766631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589" w:type="pct"/>
            <w:tcBorders>
              <w:top w:val="nil"/>
              <w:left w:val="nil"/>
              <w:bottom w:val="single" w:sz="8" w:space="0" w:color="auto"/>
              <w:right w:val="single" w:sz="8" w:space="0" w:color="auto"/>
            </w:tcBorders>
            <w:vAlign w:val="center"/>
            <w:hideMark/>
          </w:tcPr>
          <w:p w14:paraId="498052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589" w:type="pct"/>
            <w:tcBorders>
              <w:top w:val="nil"/>
              <w:left w:val="nil"/>
              <w:bottom w:val="single" w:sz="8" w:space="0" w:color="auto"/>
              <w:right w:val="single" w:sz="8" w:space="0" w:color="auto"/>
            </w:tcBorders>
            <w:vAlign w:val="center"/>
            <w:hideMark/>
          </w:tcPr>
          <w:p w14:paraId="5AE1BF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18" w:type="pct"/>
            <w:tcBorders>
              <w:top w:val="nil"/>
              <w:left w:val="nil"/>
              <w:bottom w:val="single" w:sz="8" w:space="0" w:color="auto"/>
              <w:right w:val="single" w:sz="8" w:space="0" w:color="auto"/>
            </w:tcBorders>
            <w:vAlign w:val="center"/>
            <w:hideMark/>
          </w:tcPr>
          <w:p w14:paraId="2188941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18" w:type="pct"/>
            <w:tcBorders>
              <w:top w:val="nil"/>
              <w:left w:val="nil"/>
              <w:bottom w:val="single" w:sz="8" w:space="0" w:color="auto"/>
              <w:right w:val="single" w:sz="8" w:space="0" w:color="auto"/>
            </w:tcBorders>
            <w:vAlign w:val="center"/>
            <w:hideMark/>
          </w:tcPr>
          <w:p w14:paraId="0FA5DDB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731763D2"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635D73E9" w14:textId="79935448"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4.2.2.</w:t>
      </w:r>
      <w:r w:rsidR="009F3456">
        <w:rPr>
          <w:rFonts w:ascii="Times New Roman" w:hAnsi="Times New Roman" w:cs="Times New Roman"/>
          <w:b/>
        </w:rPr>
        <w:t xml:space="preserve"> </w:t>
      </w:r>
      <w:r w:rsidR="00A36C2D" w:rsidRPr="00503AA5">
        <w:rPr>
          <w:rFonts w:ascii="Times New Roman" w:hAnsi="Times New Roman" w:cs="Times New Roman"/>
          <w:b/>
        </w:rPr>
        <w:t>C</w:t>
      </w:r>
      <w:r w:rsidR="00AD589A">
        <w:rPr>
          <w:rFonts w:ascii="Times New Roman" w:hAnsi="Times New Roman" w:cs="Times New Roman"/>
          <w:b/>
        </w:rPr>
        <w:t>orrelation A</w:t>
      </w:r>
      <w:r w:rsidR="00AD589A" w:rsidRPr="00503AA5">
        <w:rPr>
          <w:rFonts w:ascii="Times New Roman" w:hAnsi="Times New Roman" w:cs="Times New Roman"/>
          <w:b/>
        </w:rPr>
        <w:t>nalysis</w:t>
      </w:r>
    </w:p>
    <w:p w14:paraId="13349ED1" w14:textId="72ADD64A"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The Pearson correlation coefficients between Yellow Stem Borer (YSB) populations and the weather variables analysed are shown in Table 5. A minimal negative and significant correlation was found between the YSB population and RHE (-0.339) and RHM (-0.18). Additionally, a minimal positive and significant correlation was observed bet</w:t>
      </w:r>
      <w:r w:rsidR="00CE424C">
        <w:rPr>
          <w:rFonts w:ascii="Times New Roman" w:hAnsi="Times New Roman" w:cs="Times New Roman"/>
        </w:rPr>
        <w:t>ween the YSB po</w:t>
      </w:r>
      <w:r w:rsidR="009F3456">
        <w:rPr>
          <w:rFonts w:ascii="Times New Roman" w:hAnsi="Times New Roman" w:cs="Times New Roman"/>
        </w:rPr>
        <w:t>pulation and TMAX (0.331), T</w:t>
      </w:r>
      <w:r w:rsidR="00CE424C">
        <w:rPr>
          <w:rFonts w:ascii="Times New Roman" w:hAnsi="Times New Roman" w:cs="Times New Roman"/>
        </w:rPr>
        <w:t>MIN</w:t>
      </w:r>
      <w:r w:rsidR="009F3456">
        <w:rPr>
          <w:rFonts w:ascii="Times New Roman" w:hAnsi="Times New Roman" w:cs="Times New Roman"/>
        </w:rPr>
        <w:t xml:space="preserve"> (0.343)</w:t>
      </w:r>
      <w:r w:rsidRPr="00503AA5">
        <w:rPr>
          <w:rFonts w:ascii="Times New Roman" w:hAnsi="Times New Roman" w:cs="Times New Roman"/>
        </w:rPr>
        <w:t xml:space="preserve"> and SSH (0.147) </w:t>
      </w:r>
      <w:r w:rsidR="009F3456" w:rsidRPr="00503AA5">
        <w:rPr>
          <w:rFonts w:ascii="Times New Roman" w:hAnsi="Times New Roman" w:cs="Times New Roman"/>
        </w:rPr>
        <w:t>conversely</w:t>
      </w:r>
      <w:r w:rsidRPr="00503AA5">
        <w:rPr>
          <w:rFonts w:ascii="Times New Roman" w:hAnsi="Times New Roman" w:cs="Times New Roman"/>
        </w:rPr>
        <w:t>, a minimal positive and non-significant correlation between the YSB population and RF (0.06) was noted.</w:t>
      </w:r>
    </w:p>
    <w:p w14:paraId="64BD845A"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5:</w:t>
      </w:r>
      <w:r w:rsidRPr="00503AA5">
        <w:rPr>
          <w:rFonts w:ascii="Times New Roman" w:hAnsi="Times New Roman" w:cs="Times New Roman"/>
        </w:rPr>
        <w:t xml:space="preserve"> Pearson correlation coefficients between Yellow Stem Borer (YSB) populations and weather variables during Rabi Season</w:t>
      </w:r>
    </w:p>
    <w:tbl>
      <w:tblPr>
        <w:tblW w:w="0" w:type="auto"/>
        <w:tblInd w:w="996" w:type="dxa"/>
        <w:tblLook w:val="04A0" w:firstRow="1" w:lastRow="0" w:firstColumn="1" w:lastColumn="0" w:noHBand="0" w:noVBand="1"/>
      </w:tblPr>
      <w:tblGrid>
        <w:gridCol w:w="923"/>
        <w:gridCol w:w="1172"/>
        <w:gridCol w:w="1172"/>
        <w:gridCol w:w="1172"/>
        <w:gridCol w:w="916"/>
        <w:gridCol w:w="916"/>
        <w:gridCol w:w="916"/>
      </w:tblGrid>
      <w:tr w:rsidR="00A36C2D" w:rsidRPr="00503AA5" w14:paraId="0365CCF1" w14:textId="77777777" w:rsidTr="00A36C2D">
        <w:trPr>
          <w:trHeight w:val="252"/>
        </w:trPr>
        <w:tc>
          <w:tcPr>
            <w:tcW w:w="0" w:type="auto"/>
            <w:tcBorders>
              <w:top w:val="single" w:sz="8" w:space="0" w:color="auto"/>
              <w:left w:val="single" w:sz="8" w:space="0" w:color="auto"/>
              <w:bottom w:val="single" w:sz="8" w:space="0" w:color="auto"/>
              <w:right w:val="single" w:sz="8" w:space="0" w:color="auto"/>
            </w:tcBorders>
            <w:vAlign w:val="center"/>
            <w:hideMark/>
          </w:tcPr>
          <w:p w14:paraId="184338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single" w:sz="4" w:space="0" w:color="auto"/>
              <w:left w:val="nil"/>
              <w:bottom w:val="single" w:sz="4" w:space="0" w:color="auto"/>
              <w:right w:val="single" w:sz="4" w:space="0" w:color="auto"/>
            </w:tcBorders>
            <w:vAlign w:val="center"/>
            <w:hideMark/>
          </w:tcPr>
          <w:p w14:paraId="65DABB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0" w:type="auto"/>
            <w:tcBorders>
              <w:top w:val="single" w:sz="8" w:space="0" w:color="auto"/>
              <w:left w:val="nil"/>
              <w:bottom w:val="single" w:sz="8" w:space="0" w:color="auto"/>
              <w:right w:val="single" w:sz="8" w:space="0" w:color="auto"/>
            </w:tcBorders>
            <w:vAlign w:val="center"/>
            <w:hideMark/>
          </w:tcPr>
          <w:p w14:paraId="1357D7C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0" w:type="auto"/>
            <w:tcBorders>
              <w:top w:val="single" w:sz="8" w:space="0" w:color="auto"/>
              <w:left w:val="nil"/>
              <w:bottom w:val="single" w:sz="8" w:space="0" w:color="auto"/>
              <w:right w:val="single" w:sz="8" w:space="0" w:color="auto"/>
            </w:tcBorders>
            <w:vAlign w:val="center"/>
            <w:hideMark/>
          </w:tcPr>
          <w:p w14:paraId="2BFE6CB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0" w:type="auto"/>
            <w:tcBorders>
              <w:top w:val="single" w:sz="8" w:space="0" w:color="auto"/>
              <w:left w:val="nil"/>
              <w:bottom w:val="single" w:sz="8" w:space="0" w:color="auto"/>
              <w:right w:val="single" w:sz="8" w:space="0" w:color="auto"/>
            </w:tcBorders>
            <w:vAlign w:val="center"/>
            <w:hideMark/>
          </w:tcPr>
          <w:p w14:paraId="5A9DD7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0" w:type="auto"/>
            <w:tcBorders>
              <w:top w:val="single" w:sz="8" w:space="0" w:color="auto"/>
              <w:left w:val="nil"/>
              <w:bottom w:val="single" w:sz="8" w:space="0" w:color="auto"/>
              <w:right w:val="single" w:sz="8" w:space="0" w:color="auto"/>
            </w:tcBorders>
            <w:vAlign w:val="center"/>
            <w:hideMark/>
          </w:tcPr>
          <w:p w14:paraId="745622E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0" w:type="auto"/>
            <w:tcBorders>
              <w:top w:val="single" w:sz="8" w:space="0" w:color="auto"/>
              <w:left w:val="nil"/>
              <w:bottom w:val="single" w:sz="8" w:space="0" w:color="auto"/>
              <w:right w:val="single" w:sz="8" w:space="0" w:color="auto"/>
            </w:tcBorders>
            <w:vAlign w:val="center"/>
            <w:hideMark/>
          </w:tcPr>
          <w:p w14:paraId="27870F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36C2D" w:rsidRPr="00503AA5" w14:paraId="02CC0694"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7373DEB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0" w:type="auto"/>
            <w:tcBorders>
              <w:top w:val="nil"/>
              <w:left w:val="nil"/>
              <w:bottom w:val="nil"/>
              <w:right w:val="single" w:sz="8" w:space="0" w:color="auto"/>
            </w:tcBorders>
            <w:vAlign w:val="center"/>
            <w:hideMark/>
          </w:tcPr>
          <w:p w14:paraId="3F33EFE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.331</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vMerge w:val="restart"/>
            <w:tcBorders>
              <w:top w:val="nil"/>
              <w:left w:val="single" w:sz="8" w:space="0" w:color="auto"/>
              <w:bottom w:val="single" w:sz="8" w:space="0" w:color="000000"/>
              <w:right w:val="single" w:sz="8" w:space="0" w:color="auto"/>
            </w:tcBorders>
            <w:vAlign w:val="center"/>
            <w:hideMark/>
          </w:tcPr>
          <w:p w14:paraId="4687D1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63765D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4EFC5CD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4281ED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0D8357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9F706DA"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68250A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7014573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vMerge/>
            <w:tcBorders>
              <w:top w:val="nil"/>
              <w:left w:val="single" w:sz="8" w:space="0" w:color="auto"/>
              <w:bottom w:val="single" w:sz="8" w:space="0" w:color="000000"/>
              <w:right w:val="single" w:sz="8" w:space="0" w:color="auto"/>
            </w:tcBorders>
            <w:vAlign w:val="center"/>
            <w:hideMark/>
          </w:tcPr>
          <w:p w14:paraId="5762BC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01E003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09F485E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04C093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6AE5B8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41509423"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64CEA18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0" w:type="auto"/>
            <w:tcBorders>
              <w:top w:val="nil"/>
              <w:left w:val="nil"/>
              <w:bottom w:val="nil"/>
              <w:right w:val="single" w:sz="8" w:space="0" w:color="auto"/>
            </w:tcBorders>
            <w:vAlign w:val="center"/>
            <w:hideMark/>
          </w:tcPr>
          <w:p w14:paraId="661690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.343</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0AA6F9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.811</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vMerge w:val="restart"/>
            <w:tcBorders>
              <w:top w:val="nil"/>
              <w:left w:val="single" w:sz="8" w:space="0" w:color="auto"/>
              <w:bottom w:val="single" w:sz="8" w:space="0" w:color="000000"/>
              <w:right w:val="single" w:sz="8" w:space="0" w:color="auto"/>
            </w:tcBorders>
            <w:vAlign w:val="center"/>
            <w:hideMark/>
          </w:tcPr>
          <w:p w14:paraId="42BF73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45B83BB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47D7283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242F2F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539D0E9"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4B4FE86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539330D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tcBorders>
              <w:top w:val="nil"/>
              <w:left w:val="nil"/>
              <w:bottom w:val="single" w:sz="8" w:space="0" w:color="auto"/>
              <w:right w:val="single" w:sz="8" w:space="0" w:color="auto"/>
            </w:tcBorders>
            <w:vAlign w:val="center"/>
            <w:hideMark/>
          </w:tcPr>
          <w:p w14:paraId="50C4E9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vMerge/>
            <w:tcBorders>
              <w:top w:val="nil"/>
              <w:left w:val="single" w:sz="8" w:space="0" w:color="auto"/>
              <w:bottom w:val="single" w:sz="8" w:space="0" w:color="000000"/>
              <w:right w:val="single" w:sz="8" w:space="0" w:color="auto"/>
            </w:tcBorders>
            <w:vAlign w:val="center"/>
            <w:hideMark/>
          </w:tcPr>
          <w:p w14:paraId="2D2EFA6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7E496CE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61E4B7A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1E678A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372A73F6"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16101DC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0" w:type="auto"/>
            <w:tcBorders>
              <w:top w:val="nil"/>
              <w:left w:val="nil"/>
              <w:bottom w:val="nil"/>
              <w:right w:val="single" w:sz="8" w:space="0" w:color="auto"/>
            </w:tcBorders>
            <w:vAlign w:val="center"/>
            <w:hideMark/>
          </w:tcPr>
          <w:p w14:paraId="035389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-.180</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36C07A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-.138</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11170E0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-.215</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vMerge w:val="restart"/>
            <w:tcBorders>
              <w:top w:val="nil"/>
              <w:left w:val="single" w:sz="8" w:space="0" w:color="auto"/>
              <w:bottom w:val="single" w:sz="8" w:space="0" w:color="000000"/>
              <w:right w:val="single" w:sz="8" w:space="0" w:color="auto"/>
            </w:tcBorders>
            <w:vAlign w:val="center"/>
            <w:hideMark/>
          </w:tcPr>
          <w:p w14:paraId="3C811F9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40A4EA6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11C1140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A23DC6F"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72AF844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nil"/>
              <w:right w:val="single" w:sz="8" w:space="0" w:color="auto"/>
            </w:tcBorders>
            <w:vAlign w:val="center"/>
            <w:hideMark/>
          </w:tcPr>
          <w:p w14:paraId="52725E7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tcBorders>
              <w:top w:val="nil"/>
              <w:left w:val="nil"/>
              <w:bottom w:val="nil"/>
              <w:right w:val="single" w:sz="8" w:space="0" w:color="auto"/>
            </w:tcBorders>
            <w:vAlign w:val="center"/>
            <w:hideMark/>
          </w:tcPr>
          <w:p w14:paraId="089E46B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(0.005)</w:t>
            </w:r>
          </w:p>
        </w:tc>
        <w:tc>
          <w:tcPr>
            <w:tcW w:w="0" w:type="auto"/>
            <w:tcBorders>
              <w:top w:val="nil"/>
              <w:left w:val="nil"/>
              <w:bottom w:val="nil"/>
              <w:right w:val="single" w:sz="8" w:space="0" w:color="auto"/>
            </w:tcBorders>
            <w:vAlign w:val="center"/>
            <w:hideMark/>
          </w:tcPr>
          <w:p w14:paraId="3B0B5A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vMerge/>
            <w:tcBorders>
              <w:top w:val="nil"/>
              <w:left w:val="single" w:sz="8" w:space="0" w:color="auto"/>
              <w:bottom w:val="single" w:sz="8" w:space="0" w:color="000000"/>
              <w:right w:val="single" w:sz="8" w:space="0" w:color="auto"/>
            </w:tcBorders>
            <w:vAlign w:val="center"/>
            <w:hideMark/>
          </w:tcPr>
          <w:p w14:paraId="3DAC39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133033B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3B3C0F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0D5BB014" w14:textId="77777777" w:rsidTr="00A36C2D">
        <w:trPr>
          <w:trHeight w:val="37"/>
        </w:trPr>
        <w:tc>
          <w:tcPr>
            <w:tcW w:w="0" w:type="auto"/>
            <w:vMerge/>
            <w:tcBorders>
              <w:top w:val="nil"/>
              <w:left w:val="single" w:sz="8" w:space="0" w:color="auto"/>
              <w:bottom w:val="single" w:sz="8" w:space="0" w:color="000000"/>
              <w:right w:val="single" w:sz="8" w:space="0" w:color="auto"/>
            </w:tcBorders>
            <w:vAlign w:val="center"/>
            <w:hideMark/>
          </w:tcPr>
          <w:p w14:paraId="1CCC51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6560CB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hideMark/>
          </w:tcPr>
          <w:p w14:paraId="4D7E6C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hideMark/>
          </w:tcPr>
          <w:p w14:paraId="062377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19A02D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31004E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73C2A5B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06387DEB"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117E9F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0" w:type="auto"/>
            <w:tcBorders>
              <w:top w:val="nil"/>
              <w:left w:val="nil"/>
              <w:bottom w:val="nil"/>
              <w:right w:val="single" w:sz="8" w:space="0" w:color="auto"/>
            </w:tcBorders>
            <w:vAlign w:val="center"/>
            <w:hideMark/>
          </w:tcPr>
          <w:p w14:paraId="41C8E9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-.339</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53B6E2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-.358</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2A10F1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-.156</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6711A5C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vMerge w:val="restart"/>
            <w:tcBorders>
              <w:top w:val="nil"/>
              <w:left w:val="single" w:sz="8" w:space="0" w:color="auto"/>
              <w:bottom w:val="single" w:sz="8" w:space="0" w:color="000000"/>
              <w:right w:val="single" w:sz="8" w:space="0" w:color="auto"/>
            </w:tcBorders>
            <w:vAlign w:val="center"/>
            <w:hideMark/>
          </w:tcPr>
          <w:p w14:paraId="2B1238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val="restart"/>
            <w:tcBorders>
              <w:top w:val="nil"/>
              <w:left w:val="single" w:sz="8" w:space="0" w:color="auto"/>
              <w:bottom w:val="single" w:sz="8" w:space="0" w:color="000000"/>
              <w:right w:val="single" w:sz="8" w:space="0" w:color="auto"/>
            </w:tcBorders>
            <w:vAlign w:val="center"/>
            <w:hideMark/>
          </w:tcPr>
          <w:p w14:paraId="750CC6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4EA098E2"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404351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719E416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tcBorders>
              <w:top w:val="nil"/>
              <w:left w:val="nil"/>
              <w:bottom w:val="single" w:sz="8" w:space="0" w:color="auto"/>
              <w:right w:val="single" w:sz="8" w:space="0" w:color="auto"/>
            </w:tcBorders>
            <w:vAlign w:val="center"/>
            <w:hideMark/>
          </w:tcPr>
          <w:p w14:paraId="5F3F2E8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tcBorders>
              <w:top w:val="nil"/>
              <w:left w:val="nil"/>
              <w:bottom w:val="single" w:sz="8" w:space="0" w:color="auto"/>
              <w:right w:val="single" w:sz="8" w:space="0" w:color="auto"/>
            </w:tcBorders>
            <w:vAlign w:val="center"/>
            <w:hideMark/>
          </w:tcPr>
          <w:p w14:paraId="15E900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(&lt;0.001)</w:t>
            </w:r>
          </w:p>
        </w:tc>
        <w:tc>
          <w:tcPr>
            <w:tcW w:w="0" w:type="auto"/>
            <w:tcBorders>
              <w:top w:val="nil"/>
              <w:left w:val="nil"/>
              <w:bottom w:val="single" w:sz="8" w:space="0" w:color="auto"/>
              <w:right w:val="single" w:sz="8" w:space="0" w:color="auto"/>
            </w:tcBorders>
            <w:vAlign w:val="center"/>
            <w:hideMark/>
          </w:tcPr>
          <w:p w14:paraId="26D1B4A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0" w:type="auto"/>
            <w:vMerge/>
            <w:tcBorders>
              <w:top w:val="nil"/>
              <w:left w:val="single" w:sz="8" w:space="0" w:color="auto"/>
              <w:bottom w:val="single" w:sz="8" w:space="0" w:color="000000"/>
              <w:right w:val="single" w:sz="8" w:space="0" w:color="auto"/>
            </w:tcBorders>
            <w:vAlign w:val="center"/>
            <w:hideMark/>
          </w:tcPr>
          <w:p w14:paraId="560C83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3921540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49A7CF9C"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0215EC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0" w:type="auto"/>
            <w:tcBorders>
              <w:top w:val="nil"/>
              <w:left w:val="nil"/>
              <w:bottom w:val="nil"/>
              <w:right w:val="single" w:sz="8" w:space="0" w:color="auto"/>
            </w:tcBorders>
            <w:vAlign w:val="center"/>
            <w:hideMark/>
          </w:tcPr>
          <w:p w14:paraId="1E2CE7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0.06</w:t>
            </w:r>
          </w:p>
        </w:tc>
        <w:tc>
          <w:tcPr>
            <w:tcW w:w="0" w:type="auto"/>
            <w:tcBorders>
              <w:top w:val="nil"/>
              <w:left w:val="nil"/>
              <w:bottom w:val="nil"/>
              <w:right w:val="single" w:sz="8" w:space="0" w:color="auto"/>
            </w:tcBorders>
            <w:vAlign w:val="center"/>
            <w:hideMark/>
          </w:tcPr>
          <w:p w14:paraId="3BBAE89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.111</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0C7972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2A17239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-0.026</w:t>
            </w:r>
          </w:p>
        </w:tc>
        <w:tc>
          <w:tcPr>
            <w:tcW w:w="0" w:type="auto"/>
            <w:tcBorders>
              <w:top w:val="nil"/>
              <w:left w:val="nil"/>
              <w:bottom w:val="nil"/>
              <w:right w:val="single" w:sz="8" w:space="0" w:color="auto"/>
            </w:tcBorders>
            <w:vAlign w:val="center"/>
            <w:hideMark/>
          </w:tcPr>
          <w:p w14:paraId="54BE58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0.046</w:t>
            </w:r>
          </w:p>
        </w:tc>
        <w:tc>
          <w:tcPr>
            <w:tcW w:w="0" w:type="auto"/>
            <w:vMerge w:val="restart"/>
            <w:tcBorders>
              <w:top w:val="nil"/>
              <w:left w:val="single" w:sz="8" w:space="0" w:color="auto"/>
              <w:bottom w:val="single" w:sz="8" w:space="0" w:color="000000"/>
              <w:right w:val="single" w:sz="8" w:space="0" w:color="auto"/>
            </w:tcBorders>
            <w:vAlign w:val="center"/>
            <w:hideMark/>
          </w:tcPr>
          <w:p w14:paraId="2551AEB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2B994562"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45D471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021545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(0.216)</w:t>
            </w:r>
          </w:p>
        </w:tc>
        <w:tc>
          <w:tcPr>
            <w:tcW w:w="0" w:type="auto"/>
            <w:tcBorders>
              <w:top w:val="nil"/>
              <w:left w:val="nil"/>
              <w:bottom w:val="single" w:sz="8" w:space="0" w:color="auto"/>
              <w:right w:val="single" w:sz="8" w:space="0" w:color="auto"/>
            </w:tcBorders>
            <w:vAlign w:val="center"/>
            <w:hideMark/>
          </w:tcPr>
          <w:p w14:paraId="050F95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(0.024)</w:t>
            </w:r>
          </w:p>
        </w:tc>
        <w:tc>
          <w:tcPr>
            <w:tcW w:w="0" w:type="auto"/>
            <w:tcBorders>
              <w:top w:val="nil"/>
              <w:left w:val="nil"/>
              <w:bottom w:val="single" w:sz="8" w:space="0" w:color="auto"/>
              <w:right w:val="single" w:sz="8" w:space="0" w:color="auto"/>
            </w:tcBorders>
            <w:vAlign w:val="center"/>
            <w:hideMark/>
          </w:tcPr>
          <w:p w14:paraId="41F3A21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(&lt;0.001)</w:t>
            </w:r>
          </w:p>
        </w:tc>
        <w:tc>
          <w:tcPr>
            <w:tcW w:w="0" w:type="auto"/>
            <w:tcBorders>
              <w:top w:val="nil"/>
              <w:left w:val="nil"/>
              <w:bottom w:val="single" w:sz="8" w:space="0" w:color="auto"/>
              <w:right w:val="single" w:sz="8" w:space="0" w:color="auto"/>
            </w:tcBorders>
            <w:vAlign w:val="center"/>
            <w:hideMark/>
          </w:tcPr>
          <w:p w14:paraId="3A9EF09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(0.589)</w:t>
            </w:r>
          </w:p>
        </w:tc>
        <w:tc>
          <w:tcPr>
            <w:tcW w:w="0" w:type="auto"/>
            <w:tcBorders>
              <w:top w:val="nil"/>
              <w:left w:val="nil"/>
              <w:bottom w:val="single" w:sz="8" w:space="0" w:color="auto"/>
              <w:right w:val="single" w:sz="8" w:space="0" w:color="auto"/>
            </w:tcBorders>
            <w:vAlign w:val="center"/>
            <w:hideMark/>
          </w:tcPr>
          <w:p w14:paraId="7E7FF2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(0.351)</w:t>
            </w:r>
          </w:p>
        </w:tc>
        <w:tc>
          <w:tcPr>
            <w:tcW w:w="0" w:type="auto"/>
            <w:vMerge/>
            <w:tcBorders>
              <w:top w:val="nil"/>
              <w:left w:val="single" w:sz="8" w:space="0" w:color="auto"/>
              <w:bottom w:val="single" w:sz="8" w:space="0" w:color="000000"/>
              <w:right w:val="single" w:sz="8" w:space="0" w:color="auto"/>
            </w:tcBorders>
            <w:vAlign w:val="center"/>
            <w:hideMark/>
          </w:tcPr>
          <w:p w14:paraId="0D87BE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161BAAC0" w14:textId="77777777" w:rsidTr="00A36C2D">
        <w:trPr>
          <w:trHeight w:val="252"/>
        </w:trPr>
        <w:tc>
          <w:tcPr>
            <w:tcW w:w="0" w:type="auto"/>
            <w:vMerge w:val="restart"/>
            <w:tcBorders>
              <w:top w:val="nil"/>
              <w:left w:val="single" w:sz="8" w:space="0" w:color="auto"/>
              <w:bottom w:val="single" w:sz="8" w:space="0" w:color="000000"/>
              <w:right w:val="single" w:sz="8" w:space="0" w:color="auto"/>
            </w:tcBorders>
            <w:vAlign w:val="center"/>
            <w:hideMark/>
          </w:tcPr>
          <w:p w14:paraId="32078EA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0" w:type="auto"/>
            <w:tcBorders>
              <w:top w:val="nil"/>
              <w:left w:val="nil"/>
              <w:bottom w:val="nil"/>
              <w:right w:val="single" w:sz="8" w:space="0" w:color="auto"/>
            </w:tcBorders>
            <w:vAlign w:val="center"/>
            <w:hideMark/>
          </w:tcPr>
          <w:p w14:paraId="66F9670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08F24BC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.261</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525157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.131</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15A8C70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0.021</w:t>
            </w:r>
          </w:p>
        </w:tc>
        <w:tc>
          <w:tcPr>
            <w:tcW w:w="0" w:type="auto"/>
            <w:tcBorders>
              <w:top w:val="nil"/>
              <w:left w:val="nil"/>
              <w:bottom w:val="nil"/>
              <w:right w:val="single" w:sz="8" w:space="0" w:color="auto"/>
            </w:tcBorders>
            <w:vAlign w:val="center"/>
            <w:hideMark/>
          </w:tcPr>
          <w:p w14:paraId="06E7E3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-.130</w:t>
            </w:r>
            <w:r w:rsidRPr="00503AA5">
              <w:rPr>
                <w:rFonts w:ascii="Times New Roman" w:eastAsia="Times New Roman" w:hAnsi="Times New Roman" w:cs="Times New Roman"/>
                <w:color w:val="000000"/>
                <w:kern w:val="0"/>
                <w:vertAlign w:val="superscript"/>
                <w:lang w:eastAsia="en-IN" w:bidi="ar-SA"/>
                <w14:ligatures w14:val="none"/>
              </w:rPr>
              <w:t>**</w:t>
            </w:r>
          </w:p>
        </w:tc>
        <w:tc>
          <w:tcPr>
            <w:tcW w:w="0" w:type="auto"/>
            <w:tcBorders>
              <w:top w:val="nil"/>
              <w:left w:val="nil"/>
              <w:bottom w:val="nil"/>
              <w:right w:val="single" w:sz="8" w:space="0" w:color="auto"/>
            </w:tcBorders>
            <w:vAlign w:val="center"/>
            <w:hideMark/>
          </w:tcPr>
          <w:p w14:paraId="0908150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r>
      <w:tr w:rsidR="00A36C2D" w:rsidRPr="00503AA5" w14:paraId="69F22980" w14:textId="77777777" w:rsidTr="00A36C2D">
        <w:trPr>
          <w:trHeight w:val="252"/>
        </w:trPr>
        <w:tc>
          <w:tcPr>
            <w:tcW w:w="0" w:type="auto"/>
            <w:vMerge/>
            <w:tcBorders>
              <w:top w:val="nil"/>
              <w:left w:val="single" w:sz="8" w:space="0" w:color="auto"/>
              <w:bottom w:val="single" w:sz="8" w:space="0" w:color="000000"/>
              <w:right w:val="single" w:sz="8" w:space="0" w:color="auto"/>
            </w:tcBorders>
            <w:vAlign w:val="center"/>
            <w:hideMark/>
          </w:tcPr>
          <w:p w14:paraId="3E724F3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0" w:type="auto"/>
            <w:tcBorders>
              <w:top w:val="nil"/>
              <w:left w:val="nil"/>
              <w:bottom w:val="single" w:sz="8" w:space="0" w:color="auto"/>
              <w:right w:val="single" w:sz="8" w:space="0" w:color="auto"/>
            </w:tcBorders>
            <w:vAlign w:val="center"/>
            <w:hideMark/>
          </w:tcPr>
          <w:p w14:paraId="42566F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0" w:type="auto"/>
            <w:tcBorders>
              <w:top w:val="nil"/>
              <w:left w:val="nil"/>
              <w:bottom w:val="single" w:sz="8" w:space="0" w:color="auto"/>
              <w:right w:val="single" w:sz="8" w:space="0" w:color="auto"/>
            </w:tcBorders>
            <w:vAlign w:val="center"/>
            <w:hideMark/>
          </w:tcPr>
          <w:p w14:paraId="08F550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0" w:type="auto"/>
            <w:tcBorders>
              <w:top w:val="nil"/>
              <w:left w:val="nil"/>
              <w:bottom w:val="single" w:sz="8" w:space="0" w:color="auto"/>
              <w:right w:val="single" w:sz="8" w:space="0" w:color="auto"/>
            </w:tcBorders>
            <w:vAlign w:val="center"/>
            <w:hideMark/>
          </w:tcPr>
          <w:p w14:paraId="461359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(0.007)</w:t>
            </w:r>
          </w:p>
        </w:tc>
        <w:tc>
          <w:tcPr>
            <w:tcW w:w="0" w:type="auto"/>
            <w:tcBorders>
              <w:top w:val="nil"/>
              <w:left w:val="nil"/>
              <w:bottom w:val="single" w:sz="8" w:space="0" w:color="auto"/>
              <w:right w:val="single" w:sz="8" w:space="0" w:color="auto"/>
            </w:tcBorders>
            <w:vAlign w:val="center"/>
            <w:hideMark/>
          </w:tcPr>
          <w:p w14:paraId="6F6B9E9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(0.667)</w:t>
            </w:r>
          </w:p>
        </w:tc>
        <w:tc>
          <w:tcPr>
            <w:tcW w:w="0" w:type="auto"/>
            <w:tcBorders>
              <w:top w:val="nil"/>
              <w:left w:val="nil"/>
              <w:bottom w:val="single" w:sz="8" w:space="0" w:color="auto"/>
              <w:right w:val="single" w:sz="8" w:space="0" w:color="auto"/>
            </w:tcBorders>
            <w:vAlign w:val="center"/>
            <w:hideMark/>
          </w:tcPr>
          <w:p w14:paraId="0EAF29B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(0.007)</w:t>
            </w:r>
          </w:p>
        </w:tc>
        <w:tc>
          <w:tcPr>
            <w:tcW w:w="0" w:type="auto"/>
            <w:tcBorders>
              <w:top w:val="nil"/>
              <w:left w:val="nil"/>
              <w:bottom w:val="single" w:sz="8" w:space="0" w:color="auto"/>
              <w:right w:val="single" w:sz="8" w:space="0" w:color="auto"/>
            </w:tcBorders>
            <w:vAlign w:val="center"/>
            <w:hideMark/>
          </w:tcPr>
          <w:p w14:paraId="70E05A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(0.003)</w:t>
            </w:r>
          </w:p>
        </w:tc>
      </w:tr>
    </w:tbl>
    <w:p w14:paraId="0A2F09D1" w14:textId="77777777" w:rsidR="00A36C2D" w:rsidRPr="00503AA5" w:rsidRDefault="00A36C2D" w:rsidP="00A36C2D">
      <w:pPr>
        <w:ind w:right="-46"/>
        <w:jc w:val="both"/>
        <w:rPr>
          <w:rFonts w:ascii="Times New Roman" w:hAnsi="Times New Roman" w:cs="Times New Roman"/>
        </w:rPr>
      </w:pPr>
    </w:p>
    <w:p w14:paraId="49984322" w14:textId="50DBCED6" w:rsidR="00A36C2D" w:rsidRPr="00503AA5" w:rsidRDefault="002A19F8" w:rsidP="00A36C2D">
      <w:pPr>
        <w:jc w:val="both"/>
        <w:rPr>
          <w:rFonts w:ascii="Times New Roman" w:hAnsi="Times New Roman" w:cs="Times New Roman"/>
          <w:b/>
        </w:rPr>
      </w:pPr>
      <w:r>
        <w:rPr>
          <w:rFonts w:ascii="Times New Roman" w:hAnsi="Times New Roman" w:cs="Times New Roman"/>
          <w:b/>
        </w:rPr>
        <w:t>4.2.3.</w:t>
      </w:r>
      <w:r w:rsidR="009F3456">
        <w:rPr>
          <w:rFonts w:ascii="Times New Roman" w:hAnsi="Times New Roman" w:cs="Times New Roman"/>
          <w:b/>
        </w:rPr>
        <w:t xml:space="preserve"> </w:t>
      </w:r>
      <w:r w:rsidR="00A36C2D" w:rsidRPr="00503AA5">
        <w:rPr>
          <w:rFonts w:ascii="Times New Roman" w:hAnsi="Times New Roman" w:cs="Times New Roman"/>
          <w:b/>
        </w:rPr>
        <w:t>S</w:t>
      </w:r>
      <w:r w:rsidR="00AD589A">
        <w:rPr>
          <w:rFonts w:ascii="Times New Roman" w:hAnsi="Times New Roman" w:cs="Times New Roman"/>
          <w:b/>
        </w:rPr>
        <w:t>tep Wise Regression A</w:t>
      </w:r>
      <w:r w:rsidR="00AD589A" w:rsidRPr="00503AA5">
        <w:rPr>
          <w:rFonts w:ascii="Times New Roman" w:hAnsi="Times New Roman" w:cs="Times New Roman"/>
          <w:b/>
        </w:rPr>
        <w:t>nalysis</w:t>
      </w:r>
    </w:p>
    <w:p w14:paraId="71544FA2" w14:textId="11A3B823"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A step wise regression analysis was performed to identify the most </w:t>
      </w:r>
      <w:r w:rsidR="009F3456" w:rsidRPr="00503AA5">
        <w:rPr>
          <w:rFonts w:ascii="Times New Roman" w:hAnsi="Times New Roman" w:cs="Times New Roman"/>
        </w:rPr>
        <w:t>influential</w:t>
      </w:r>
      <w:r w:rsidRPr="00503AA5">
        <w:rPr>
          <w:rFonts w:ascii="Times New Roman" w:hAnsi="Times New Roman" w:cs="Times New Roman"/>
        </w:rPr>
        <w:t xml:space="preserve"> weather parameter of YSB Pest .The criteria, for variable entry &amp; removal were set at a probability of F-to enter ≤0.050 and a probability of F-to remove ≥0.100. In the first Step min temp is entered into the model; resulting in a significant Improvement F</w:t>
      </w:r>
      <w:r w:rsidR="009F3456">
        <w:rPr>
          <w:rFonts w:ascii="Times New Roman" w:hAnsi="Times New Roman" w:cs="Times New Roman"/>
        </w:rPr>
        <w:t xml:space="preserve"> </w:t>
      </w:r>
      <w:r w:rsidRPr="00503AA5">
        <w:rPr>
          <w:rFonts w:ascii="Times New Roman" w:hAnsi="Times New Roman" w:cs="Times New Roman"/>
        </w:rPr>
        <w:t xml:space="preserve">(1, 418) = 55.823 , P&lt;0.001. </w:t>
      </w:r>
      <w:r w:rsidRPr="00503AA5">
        <w:rPr>
          <w:rFonts w:ascii="Times New Roman" w:hAnsi="Times New Roman" w:cs="Times New Roman"/>
        </w:rPr>
        <w:lastRenderedPageBreak/>
        <w:t xml:space="preserve">In the second step Relative humidity entering was added, leading to another significant enhancement. F (2, 417) =52.492, P&lt;0.001. The final model Including both </w:t>
      </w:r>
      <w:r w:rsidR="00CE424C">
        <w:rPr>
          <w:rFonts w:ascii="Times New Roman" w:hAnsi="Times New Roman" w:cs="Times New Roman"/>
        </w:rPr>
        <w:t>TMIN</w:t>
      </w:r>
      <w:r w:rsidRPr="00503AA5">
        <w:rPr>
          <w:rFonts w:ascii="Times New Roman" w:hAnsi="Times New Roman" w:cs="Times New Roman"/>
        </w:rPr>
        <w:t xml:space="preserve">, RHE demonstrated the most Influential Weather parameter for YSB growth with </w:t>
      </w:r>
      <m:oMath>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oMath>
      <w:r w:rsidRPr="00503AA5">
        <w:rPr>
          <w:rFonts w:ascii="Times New Roman" w:hAnsi="Times New Roman" w:cs="Times New Roman"/>
        </w:rPr>
        <w:t xml:space="preserve">0. 201, adjusted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 0. 197)  in the first step, the regression equation is                       </w:t>
      </w:r>
    </w:p>
    <w:p w14:paraId="4A7FE35A" w14:textId="1B491F92" w:rsidR="00A36C2D" w:rsidRPr="00503AA5" w:rsidRDefault="009F3456" w:rsidP="009F3456">
      <w:pPr>
        <w:jc w:val="center"/>
        <w:rPr>
          <w:rFonts w:ascii="Times New Roman" w:hAnsi="Times New Roman" w:cs="Times New Roman"/>
        </w:rPr>
      </w:pPr>
      <w:r>
        <w:rPr>
          <w:rFonts w:ascii="Times New Roman" w:hAnsi="Times New Roman" w:cs="Times New Roman"/>
        </w:rPr>
        <w:t>YSB (Rabi) = -5129+281.965(TMIN</w:t>
      </w:r>
      <w:r w:rsidR="00A36C2D" w:rsidRPr="00503AA5">
        <w:rPr>
          <w:rFonts w:ascii="Times New Roman" w:hAnsi="Times New Roman" w:cs="Times New Roman"/>
        </w:rPr>
        <w:t>)</w:t>
      </w:r>
    </w:p>
    <w:p w14:paraId="2741C3F2" w14:textId="77777777"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Highlighting the significant Positive Impact of minimum temperature on YSB growth (t = 7. 471 P&lt;0.001, beta = 0. 343) in second step, with the addition of RHE the regression equation became </w:t>
      </w:r>
    </w:p>
    <w:p w14:paraId="2106E2FF" w14:textId="5F4CE321" w:rsidR="00A36C2D" w:rsidRPr="00503AA5" w:rsidRDefault="00A36C2D" w:rsidP="009F3456">
      <w:pPr>
        <w:jc w:val="center"/>
        <w:rPr>
          <w:rFonts w:ascii="Times New Roman" w:hAnsi="Times New Roman" w:cs="Times New Roman"/>
        </w:rPr>
      </w:pPr>
      <w:r w:rsidRPr="00503AA5">
        <w:rPr>
          <w:rFonts w:ascii="Times New Roman" w:hAnsi="Times New Roman" w:cs="Times New Roman"/>
        </w:rPr>
        <w:t>YSB (Rabi) = - 725. 651 + 244. 395 (</w:t>
      </w:r>
      <w:r w:rsidR="00CE424C">
        <w:rPr>
          <w:rFonts w:ascii="Times New Roman" w:hAnsi="Times New Roman" w:cs="Times New Roman"/>
        </w:rPr>
        <w:t>TMIN</w:t>
      </w:r>
      <w:r w:rsidRPr="00503AA5">
        <w:rPr>
          <w:rFonts w:ascii="Times New Roman" w:hAnsi="Times New Roman" w:cs="Times New Roman"/>
        </w:rPr>
        <w:t>) -57.882 (RHE).</w:t>
      </w:r>
    </w:p>
    <w:p w14:paraId="203F2070" w14:textId="6C569E04"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 Both </w:t>
      </w:r>
      <w:r w:rsidR="00CE424C">
        <w:rPr>
          <w:rFonts w:ascii="Times New Roman" w:hAnsi="Times New Roman" w:cs="Times New Roman"/>
        </w:rPr>
        <w:t>TMIN</w:t>
      </w:r>
      <w:r w:rsidRPr="00503AA5">
        <w:rPr>
          <w:rFonts w:ascii="Times New Roman" w:hAnsi="Times New Roman" w:cs="Times New Roman"/>
        </w:rPr>
        <w:t xml:space="preserve"> (T =6.713, P = 0.001, β= 0.299) and RHE (t=-6.594, P = 0.0001, beta =0.292) showed positive standardized co-efficient, suggesting their contribution to the growth of YSB. Final conclusion is the two weather factors </w:t>
      </w:r>
      <w:r w:rsidR="00CE424C">
        <w:rPr>
          <w:rFonts w:ascii="Times New Roman" w:hAnsi="Times New Roman" w:cs="Times New Roman"/>
        </w:rPr>
        <w:t>TMIN</w:t>
      </w:r>
      <w:r w:rsidRPr="00503AA5">
        <w:rPr>
          <w:rFonts w:ascii="Times New Roman" w:hAnsi="Times New Roman" w:cs="Times New Roman"/>
        </w:rPr>
        <w:t xml:space="preserve"> and RHE are the majorly influence the growth of YSB pest in paddy.</w:t>
      </w:r>
    </w:p>
    <w:p w14:paraId="30CC2D53" w14:textId="7777777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t>Table 6:</w:t>
      </w:r>
      <w:r w:rsidRPr="00503AA5">
        <w:rPr>
          <w:rFonts w:ascii="Times New Roman" w:hAnsi="Times New Roman" w:cs="Times New Roman"/>
        </w:rPr>
        <w:t xml:space="preserve"> Stepwise regression model for population Yellow Stem Borer (YSB) during Rabi and weather variables</w:t>
      </w:r>
    </w:p>
    <w:tbl>
      <w:tblPr>
        <w:tblStyle w:val="TableGrid"/>
        <w:tblW w:w="5000" w:type="pct"/>
        <w:tblLook w:val="0000" w:firstRow="0" w:lastRow="0" w:firstColumn="0" w:lastColumn="0" w:noHBand="0" w:noVBand="0"/>
      </w:tblPr>
      <w:tblGrid>
        <w:gridCol w:w="515"/>
        <w:gridCol w:w="1585"/>
        <w:gridCol w:w="2211"/>
        <w:gridCol w:w="786"/>
        <w:gridCol w:w="2074"/>
        <w:gridCol w:w="1126"/>
        <w:gridCol w:w="945"/>
      </w:tblGrid>
      <w:tr w:rsidR="00A36C2D" w:rsidRPr="00503AA5" w14:paraId="513464D0" w14:textId="77777777" w:rsidTr="00A36C2D">
        <w:tc>
          <w:tcPr>
            <w:tcW w:w="5000" w:type="pct"/>
            <w:gridSpan w:val="7"/>
          </w:tcPr>
          <w:p w14:paraId="23F38B5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7724BA43" w14:textId="77777777" w:rsidTr="00A36C2D">
        <w:tc>
          <w:tcPr>
            <w:tcW w:w="1136" w:type="pct"/>
            <w:gridSpan w:val="2"/>
          </w:tcPr>
          <w:p w14:paraId="620C56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96" w:type="pct"/>
          </w:tcPr>
          <w:p w14:paraId="0E6CDA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25" w:type="pct"/>
          </w:tcPr>
          <w:p w14:paraId="0106B97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122" w:type="pct"/>
          </w:tcPr>
          <w:p w14:paraId="7A05CBB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09" w:type="pct"/>
          </w:tcPr>
          <w:p w14:paraId="4B65223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11" w:type="pct"/>
          </w:tcPr>
          <w:p w14:paraId="01DF86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1AC77834" w14:textId="77777777" w:rsidTr="00A36C2D">
        <w:tc>
          <w:tcPr>
            <w:tcW w:w="279" w:type="pct"/>
            <w:vMerge w:val="restart"/>
          </w:tcPr>
          <w:p w14:paraId="570A9DB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58" w:type="pct"/>
          </w:tcPr>
          <w:p w14:paraId="4D52671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96" w:type="pct"/>
          </w:tcPr>
          <w:p w14:paraId="6D4A2B8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278875428.892</w:t>
            </w:r>
          </w:p>
        </w:tc>
        <w:tc>
          <w:tcPr>
            <w:tcW w:w="425" w:type="pct"/>
          </w:tcPr>
          <w:p w14:paraId="5175E1F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122" w:type="pct"/>
          </w:tcPr>
          <w:p w14:paraId="326BAD6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278875428.892</w:t>
            </w:r>
          </w:p>
        </w:tc>
        <w:tc>
          <w:tcPr>
            <w:tcW w:w="609" w:type="pct"/>
          </w:tcPr>
          <w:p w14:paraId="67E84A5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55.823</w:t>
            </w:r>
          </w:p>
        </w:tc>
        <w:tc>
          <w:tcPr>
            <w:tcW w:w="511" w:type="pct"/>
          </w:tcPr>
          <w:p w14:paraId="5578EA7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36C2D" w:rsidRPr="00503AA5" w14:paraId="44DD0045" w14:textId="77777777" w:rsidTr="00A36C2D">
        <w:tc>
          <w:tcPr>
            <w:tcW w:w="279" w:type="pct"/>
            <w:vMerge/>
          </w:tcPr>
          <w:p w14:paraId="715B135E"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58" w:type="pct"/>
          </w:tcPr>
          <w:p w14:paraId="4E02EAF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96" w:type="pct"/>
          </w:tcPr>
          <w:p w14:paraId="60FDF70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2088218068.642</w:t>
            </w:r>
          </w:p>
        </w:tc>
        <w:tc>
          <w:tcPr>
            <w:tcW w:w="425" w:type="pct"/>
          </w:tcPr>
          <w:p w14:paraId="09FB93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122" w:type="pct"/>
          </w:tcPr>
          <w:p w14:paraId="134FBC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4995737.006</w:t>
            </w:r>
          </w:p>
        </w:tc>
        <w:tc>
          <w:tcPr>
            <w:tcW w:w="609" w:type="pct"/>
          </w:tcPr>
          <w:p w14:paraId="75063DC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1" w:type="pct"/>
          </w:tcPr>
          <w:p w14:paraId="0B7C9140"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63BC8226" w14:textId="77777777" w:rsidTr="00A36C2D">
        <w:tc>
          <w:tcPr>
            <w:tcW w:w="279" w:type="pct"/>
            <w:vMerge/>
          </w:tcPr>
          <w:p w14:paraId="6D601D7F"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58" w:type="pct"/>
          </w:tcPr>
          <w:p w14:paraId="1B5887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96" w:type="pct"/>
          </w:tcPr>
          <w:p w14:paraId="2E5119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2367093497.533</w:t>
            </w:r>
          </w:p>
        </w:tc>
        <w:tc>
          <w:tcPr>
            <w:tcW w:w="425" w:type="pct"/>
          </w:tcPr>
          <w:p w14:paraId="78492B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22" w:type="pct"/>
          </w:tcPr>
          <w:p w14:paraId="2A16196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09" w:type="pct"/>
          </w:tcPr>
          <w:p w14:paraId="2CDA3B4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1" w:type="pct"/>
          </w:tcPr>
          <w:p w14:paraId="4B219E2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75274206" w14:textId="77777777" w:rsidTr="00A36C2D">
        <w:tc>
          <w:tcPr>
            <w:tcW w:w="279" w:type="pct"/>
            <w:vMerge w:val="restart"/>
          </w:tcPr>
          <w:p w14:paraId="51D9D90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58" w:type="pct"/>
          </w:tcPr>
          <w:p w14:paraId="2D689B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96" w:type="pct"/>
          </w:tcPr>
          <w:p w14:paraId="2113AE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476080373.368</w:t>
            </w:r>
          </w:p>
        </w:tc>
        <w:tc>
          <w:tcPr>
            <w:tcW w:w="425" w:type="pct"/>
          </w:tcPr>
          <w:p w14:paraId="0B0B245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122" w:type="pct"/>
          </w:tcPr>
          <w:p w14:paraId="457DF1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238040186.684</w:t>
            </w:r>
          </w:p>
        </w:tc>
        <w:tc>
          <w:tcPr>
            <w:tcW w:w="609" w:type="pct"/>
          </w:tcPr>
          <w:p w14:paraId="0BB8CB8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52.492</w:t>
            </w:r>
          </w:p>
        </w:tc>
        <w:tc>
          <w:tcPr>
            <w:tcW w:w="511" w:type="pct"/>
          </w:tcPr>
          <w:p w14:paraId="4B64CD5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4D39A6BE" w14:textId="77777777" w:rsidTr="00A36C2D">
        <w:tc>
          <w:tcPr>
            <w:tcW w:w="279" w:type="pct"/>
            <w:vMerge/>
          </w:tcPr>
          <w:p w14:paraId="7E1CC6D4"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58" w:type="pct"/>
          </w:tcPr>
          <w:p w14:paraId="3104AD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96" w:type="pct"/>
          </w:tcPr>
          <w:p w14:paraId="1B7C072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1891013124.165</w:t>
            </w:r>
          </w:p>
        </w:tc>
        <w:tc>
          <w:tcPr>
            <w:tcW w:w="425" w:type="pct"/>
          </w:tcPr>
          <w:p w14:paraId="002C383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122" w:type="pct"/>
          </w:tcPr>
          <w:p w14:paraId="3B7675C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4534803.655</w:t>
            </w:r>
          </w:p>
        </w:tc>
        <w:tc>
          <w:tcPr>
            <w:tcW w:w="609" w:type="pct"/>
          </w:tcPr>
          <w:p w14:paraId="4A90D8D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1" w:type="pct"/>
          </w:tcPr>
          <w:p w14:paraId="31DB82E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7A694B26" w14:textId="77777777" w:rsidTr="00A36C2D">
        <w:tc>
          <w:tcPr>
            <w:tcW w:w="279" w:type="pct"/>
            <w:vMerge/>
          </w:tcPr>
          <w:p w14:paraId="37BEA42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58" w:type="pct"/>
          </w:tcPr>
          <w:p w14:paraId="27AC8A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96" w:type="pct"/>
          </w:tcPr>
          <w:p w14:paraId="2141369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2367093497.533</w:t>
            </w:r>
          </w:p>
        </w:tc>
        <w:tc>
          <w:tcPr>
            <w:tcW w:w="425" w:type="pct"/>
          </w:tcPr>
          <w:p w14:paraId="5DD7D0D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22" w:type="pct"/>
          </w:tcPr>
          <w:p w14:paraId="3B73925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09" w:type="pct"/>
          </w:tcPr>
          <w:p w14:paraId="5BC2AD7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1" w:type="pct"/>
          </w:tcPr>
          <w:p w14:paraId="5686549F"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3474E685"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6793389F" w14:textId="77777777" w:rsidTr="00A36C2D">
        <w:tc>
          <w:tcPr>
            <w:tcW w:w="5000" w:type="pct"/>
            <w:gridSpan w:val="5"/>
          </w:tcPr>
          <w:p w14:paraId="03BC3D9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16E407E9" w14:textId="77777777" w:rsidTr="00A36C2D">
        <w:tc>
          <w:tcPr>
            <w:tcW w:w="601" w:type="pct"/>
          </w:tcPr>
          <w:p w14:paraId="15F00E2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355B67E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0EACCC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16275E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7F69BF7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16FB26C8" w14:textId="77777777" w:rsidTr="00A36C2D">
        <w:tc>
          <w:tcPr>
            <w:tcW w:w="601" w:type="pct"/>
          </w:tcPr>
          <w:p w14:paraId="451045E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1C562A4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w:t>
            </w:r>
            <w:r w:rsidRPr="00503AA5">
              <w:rPr>
                <w:rFonts w:ascii="Times New Roman" w:hAnsi="Times New Roman" w:cs="Times New Roman"/>
                <w:color w:val="000000"/>
                <w:kern w:val="0"/>
                <w:vertAlign w:val="superscript"/>
                <w:lang w:bidi="ar-SA"/>
                <w14:ligatures w14:val="none"/>
              </w:rPr>
              <w:t>a</w:t>
            </w:r>
          </w:p>
        </w:tc>
        <w:tc>
          <w:tcPr>
            <w:tcW w:w="797" w:type="pct"/>
          </w:tcPr>
          <w:p w14:paraId="30A08F3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.118</w:t>
            </w:r>
          </w:p>
        </w:tc>
        <w:tc>
          <w:tcPr>
            <w:tcW w:w="1342" w:type="pct"/>
          </w:tcPr>
          <w:p w14:paraId="1AA38F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w:t>
            </w:r>
          </w:p>
        </w:tc>
        <w:tc>
          <w:tcPr>
            <w:tcW w:w="1712" w:type="pct"/>
          </w:tcPr>
          <w:p w14:paraId="0FB467B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2235.115</w:t>
            </w:r>
          </w:p>
        </w:tc>
      </w:tr>
      <w:tr w:rsidR="00A36C2D" w:rsidRPr="00503AA5" w14:paraId="69341BA9" w14:textId="77777777" w:rsidTr="00A36C2D">
        <w:tc>
          <w:tcPr>
            <w:tcW w:w="601" w:type="pct"/>
          </w:tcPr>
          <w:p w14:paraId="3C0B779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1EF780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.448</w:t>
            </w:r>
            <w:r w:rsidRPr="00503AA5">
              <w:rPr>
                <w:rFonts w:ascii="Times New Roman" w:hAnsi="Times New Roman" w:cs="Times New Roman"/>
                <w:color w:val="000000"/>
                <w:kern w:val="0"/>
                <w:vertAlign w:val="superscript"/>
                <w:lang w:bidi="ar-SA"/>
                <w14:ligatures w14:val="none"/>
              </w:rPr>
              <w:t>b</w:t>
            </w:r>
          </w:p>
        </w:tc>
        <w:tc>
          <w:tcPr>
            <w:tcW w:w="797" w:type="pct"/>
          </w:tcPr>
          <w:p w14:paraId="18067B4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.201</w:t>
            </w:r>
          </w:p>
        </w:tc>
        <w:tc>
          <w:tcPr>
            <w:tcW w:w="1342" w:type="pct"/>
          </w:tcPr>
          <w:p w14:paraId="4BB487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.197</w:t>
            </w:r>
          </w:p>
        </w:tc>
        <w:tc>
          <w:tcPr>
            <w:tcW w:w="1712" w:type="pct"/>
          </w:tcPr>
          <w:p w14:paraId="67BA17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2129.508</w:t>
            </w:r>
          </w:p>
        </w:tc>
      </w:tr>
    </w:tbl>
    <w:p w14:paraId="0F161051"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497"/>
        <w:gridCol w:w="1443"/>
        <w:gridCol w:w="2715"/>
        <w:gridCol w:w="961"/>
        <w:gridCol w:w="781"/>
      </w:tblGrid>
      <w:tr w:rsidR="00A36C2D" w:rsidRPr="00503AA5" w14:paraId="37CABEAF" w14:textId="77777777" w:rsidTr="00A36C2D">
        <w:tc>
          <w:tcPr>
            <w:tcW w:w="5000" w:type="pct"/>
            <w:gridSpan w:val="7"/>
          </w:tcPr>
          <w:p w14:paraId="5C7CB8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5F6331F0" w14:textId="77777777" w:rsidTr="00A36C2D">
        <w:tc>
          <w:tcPr>
            <w:tcW w:w="993" w:type="pct"/>
            <w:gridSpan w:val="2"/>
            <w:vMerge w:val="restart"/>
          </w:tcPr>
          <w:p w14:paraId="7801FF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7FA4D69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71C8938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36D1737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1C46B3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321F3AC9" w14:textId="77777777" w:rsidTr="00A36C2D">
        <w:tc>
          <w:tcPr>
            <w:tcW w:w="993" w:type="pct"/>
            <w:gridSpan w:val="2"/>
            <w:vMerge/>
          </w:tcPr>
          <w:p w14:paraId="7B7FBED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11" w:type="pct"/>
          </w:tcPr>
          <w:p w14:paraId="6EC94B9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82" w:type="pct"/>
          </w:tcPr>
          <w:p w14:paraId="3B64F7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2B7702A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0FAC7EE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678D4865"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298217EA" w14:textId="77777777" w:rsidTr="00A36C2D">
        <w:tc>
          <w:tcPr>
            <w:tcW w:w="269" w:type="pct"/>
            <w:vMerge w:val="restart"/>
          </w:tcPr>
          <w:p w14:paraId="731F00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07697D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11" w:type="pct"/>
          </w:tcPr>
          <w:p w14:paraId="74F43E7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-5129.801</w:t>
            </w:r>
          </w:p>
        </w:tc>
        <w:tc>
          <w:tcPr>
            <w:tcW w:w="782" w:type="pct"/>
          </w:tcPr>
          <w:p w14:paraId="590DB65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856.397</w:t>
            </w:r>
          </w:p>
        </w:tc>
        <w:tc>
          <w:tcPr>
            <w:tcW w:w="1470" w:type="pct"/>
          </w:tcPr>
          <w:p w14:paraId="7E18461F"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0447076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-5.990</w:t>
            </w:r>
          </w:p>
        </w:tc>
        <w:tc>
          <w:tcPr>
            <w:tcW w:w="423" w:type="pct"/>
          </w:tcPr>
          <w:p w14:paraId="33F3C2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0DA141BC" w14:textId="77777777" w:rsidTr="00A36C2D">
        <w:tc>
          <w:tcPr>
            <w:tcW w:w="269" w:type="pct"/>
            <w:vMerge/>
          </w:tcPr>
          <w:p w14:paraId="7EDC244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5E68A17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11" w:type="pct"/>
          </w:tcPr>
          <w:p w14:paraId="6F064A3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281.965</w:t>
            </w:r>
          </w:p>
        </w:tc>
        <w:tc>
          <w:tcPr>
            <w:tcW w:w="782" w:type="pct"/>
          </w:tcPr>
          <w:p w14:paraId="5F5AC5F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37.739</w:t>
            </w:r>
          </w:p>
        </w:tc>
        <w:tc>
          <w:tcPr>
            <w:tcW w:w="1470" w:type="pct"/>
          </w:tcPr>
          <w:p w14:paraId="386ABE8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w:t>
            </w:r>
          </w:p>
        </w:tc>
        <w:tc>
          <w:tcPr>
            <w:tcW w:w="521" w:type="pct"/>
          </w:tcPr>
          <w:p w14:paraId="721CE4D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7.471</w:t>
            </w:r>
          </w:p>
        </w:tc>
        <w:tc>
          <w:tcPr>
            <w:tcW w:w="423" w:type="pct"/>
          </w:tcPr>
          <w:p w14:paraId="5982E5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5879498C" w14:textId="77777777" w:rsidTr="00A36C2D">
        <w:tc>
          <w:tcPr>
            <w:tcW w:w="269" w:type="pct"/>
            <w:vMerge w:val="restart"/>
          </w:tcPr>
          <w:p w14:paraId="7E63845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4AD8DC8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11" w:type="pct"/>
          </w:tcPr>
          <w:p w14:paraId="7C91795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-725.651</w:t>
            </w:r>
          </w:p>
        </w:tc>
        <w:tc>
          <w:tcPr>
            <w:tcW w:w="782" w:type="pct"/>
          </w:tcPr>
          <w:p w14:paraId="73E9DF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1054.409</w:t>
            </w:r>
          </w:p>
        </w:tc>
        <w:tc>
          <w:tcPr>
            <w:tcW w:w="1470" w:type="pct"/>
          </w:tcPr>
          <w:p w14:paraId="6E3C3881"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175096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-.688</w:t>
            </w:r>
          </w:p>
        </w:tc>
        <w:tc>
          <w:tcPr>
            <w:tcW w:w="423" w:type="pct"/>
          </w:tcPr>
          <w:p w14:paraId="099C9E8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.492</w:t>
            </w:r>
          </w:p>
        </w:tc>
      </w:tr>
      <w:tr w:rsidR="00A36C2D" w:rsidRPr="00503AA5" w14:paraId="3935A9C6" w14:textId="77777777" w:rsidTr="00A36C2D">
        <w:tc>
          <w:tcPr>
            <w:tcW w:w="269" w:type="pct"/>
            <w:vMerge/>
          </w:tcPr>
          <w:p w14:paraId="400770C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787E51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11" w:type="pct"/>
          </w:tcPr>
          <w:p w14:paraId="211787B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244.395</w:t>
            </w:r>
          </w:p>
        </w:tc>
        <w:tc>
          <w:tcPr>
            <w:tcW w:w="782" w:type="pct"/>
          </w:tcPr>
          <w:p w14:paraId="1EBF52A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36.404</w:t>
            </w:r>
          </w:p>
        </w:tc>
        <w:tc>
          <w:tcPr>
            <w:tcW w:w="1470" w:type="pct"/>
          </w:tcPr>
          <w:p w14:paraId="2CD18C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.298</w:t>
            </w:r>
          </w:p>
        </w:tc>
        <w:tc>
          <w:tcPr>
            <w:tcW w:w="521" w:type="pct"/>
          </w:tcPr>
          <w:p w14:paraId="7E025C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6.713</w:t>
            </w:r>
          </w:p>
        </w:tc>
        <w:tc>
          <w:tcPr>
            <w:tcW w:w="423" w:type="pct"/>
          </w:tcPr>
          <w:p w14:paraId="3BAEBA8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6EFD075C" w14:textId="77777777" w:rsidTr="00A36C2D">
        <w:tc>
          <w:tcPr>
            <w:tcW w:w="269" w:type="pct"/>
            <w:vMerge/>
          </w:tcPr>
          <w:p w14:paraId="5ABEF2A3"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6A6F2B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11" w:type="pct"/>
          </w:tcPr>
          <w:p w14:paraId="45EAC1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-57.882</w:t>
            </w:r>
          </w:p>
        </w:tc>
        <w:tc>
          <w:tcPr>
            <w:tcW w:w="782" w:type="pct"/>
          </w:tcPr>
          <w:p w14:paraId="59FD9E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8.777</w:t>
            </w:r>
          </w:p>
        </w:tc>
        <w:tc>
          <w:tcPr>
            <w:tcW w:w="1470" w:type="pct"/>
          </w:tcPr>
          <w:p w14:paraId="71BF924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-.292</w:t>
            </w:r>
          </w:p>
        </w:tc>
        <w:tc>
          <w:tcPr>
            <w:tcW w:w="521" w:type="pct"/>
          </w:tcPr>
          <w:p w14:paraId="5D5B6A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-6.594</w:t>
            </w:r>
          </w:p>
        </w:tc>
        <w:tc>
          <w:tcPr>
            <w:tcW w:w="423" w:type="pct"/>
          </w:tcPr>
          <w:p w14:paraId="1713D5C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bl>
    <w:p w14:paraId="7C104CFA"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2075CD99" w14:textId="708F554C" w:rsidR="00A36C2D" w:rsidRDefault="002A19F8" w:rsidP="00A36C2D">
      <w:pPr>
        <w:autoSpaceDE w:val="0"/>
        <w:autoSpaceDN w:val="0"/>
        <w:adjustRightInd w:val="0"/>
        <w:spacing w:after="0" w:line="400" w:lineRule="atLeast"/>
        <w:jc w:val="both"/>
        <w:rPr>
          <w:rFonts w:ascii="Times New Roman" w:hAnsi="Times New Roman" w:cs="Times New Roman"/>
          <w:b/>
          <w:kern w:val="0"/>
          <w:lang w:bidi="ar-SA"/>
          <w14:ligatures w14:val="none"/>
        </w:rPr>
      </w:pPr>
      <w:r w:rsidRPr="00487225">
        <w:rPr>
          <w:rFonts w:ascii="Times New Roman" w:hAnsi="Times New Roman" w:cs="Times New Roman"/>
          <w:b/>
          <w:kern w:val="0"/>
          <w:lang w:bidi="ar-SA"/>
          <w14:ligatures w14:val="none"/>
        </w:rPr>
        <w:lastRenderedPageBreak/>
        <w:t>4.2.4.</w:t>
      </w:r>
      <w:r w:rsidR="009F3456" w:rsidRPr="00487225">
        <w:rPr>
          <w:rFonts w:ascii="Times New Roman" w:hAnsi="Times New Roman" w:cs="Times New Roman"/>
          <w:b/>
          <w:kern w:val="0"/>
          <w:lang w:bidi="ar-SA"/>
          <w14:ligatures w14:val="none"/>
        </w:rPr>
        <w:t xml:space="preserve"> </w:t>
      </w:r>
      <w:r w:rsidR="00A36C2D" w:rsidRPr="00487225">
        <w:rPr>
          <w:rFonts w:ascii="Times New Roman" w:hAnsi="Times New Roman" w:cs="Times New Roman"/>
          <w:b/>
          <w:kern w:val="0"/>
          <w:lang w:bidi="ar-SA"/>
          <w14:ligatures w14:val="none"/>
        </w:rPr>
        <w:t>D</w:t>
      </w:r>
      <w:r w:rsidR="00AD589A" w:rsidRPr="00487225">
        <w:rPr>
          <w:rFonts w:ascii="Times New Roman" w:hAnsi="Times New Roman" w:cs="Times New Roman"/>
          <w:b/>
          <w:kern w:val="0"/>
          <w:lang w:bidi="ar-SA"/>
          <w14:ligatures w14:val="none"/>
        </w:rPr>
        <w:t>iscussion</w:t>
      </w:r>
    </w:p>
    <w:p w14:paraId="625D37CD" w14:textId="6EA8C3A8"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(20%). This weakness is likely due to non-linearity and considerable variation in the dependent variable (High Heterogeneity), making it difficult to establish a strong link between yellow stem borer populations and exogenous weather variables during the Rabi season. This trend is also evident in Fig. 2. Stepwise regression results identified TMIN, RHE, as the two main weather factors significantly influencing the growth of the YSB pest in paddy fields. It is also important to acknowledge that other potential factors affecting yellow stem borer incidence were not included in this analysis. A related study by </w:t>
      </w:r>
      <w:r w:rsidRPr="00503AA5">
        <w:rPr>
          <w:rFonts w:ascii="Times New Roman" w:hAnsi="Times New Roman" w:cs="Times New Roman"/>
          <w:bCs/>
        </w:rPr>
        <w:t xml:space="preserve">Rana </w:t>
      </w:r>
      <w:r w:rsidRPr="00503AA5">
        <w:rPr>
          <w:rFonts w:ascii="Times New Roman" w:hAnsi="Times New Roman" w:cs="Times New Roman"/>
          <w:bCs/>
          <w:i/>
          <w:iCs/>
        </w:rPr>
        <w:t>et al.</w:t>
      </w:r>
      <w:r w:rsidRPr="00503AA5">
        <w:rPr>
          <w:rFonts w:ascii="Times New Roman" w:hAnsi="Times New Roman" w:cs="Times New Roman"/>
          <w:bCs/>
        </w:rPr>
        <w:t xml:space="preserve"> (2017)</w:t>
      </w:r>
      <w:r w:rsidRPr="00503AA5">
        <w:rPr>
          <w:rFonts w:ascii="Times New Roman" w:hAnsi="Times New Roman" w:cs="Times New Roman"/>
        </w:rPr>
        <w:t xml:space="preserve"> found that the occurrence of YSB depended solely on minimum temperature in both 2014 and 2015, with variability ranging from 34 to 42 </w:t>
      </w:r>
      <w:r w:rsidR="009F3456" w:rsidRPr="00503AA5">
        <w:rPr>
          <w:rFonts w:ascii="Times New Roman" w:hAnsi="Times New Roman" w:cs="Times New Roman"/>
        </w:rPr>
        <w:t>per cent</w:t>
      </w:r>
      <w:r w:rsidRPr="00503AA5">
        <w:rPr>
          <w:rFonts w:ascii="Times New Roman" w:hAnsi="Times New Roman" w:cs="Times New Roman"/>
        </w:rPr>
        <w:t>. Notably, stepwise regression using pooled data from both years indicated that rainfall was the most influential factor for YSB incidence.</w:t>
      </w:r>
    </w:p>
    <w:tbl>
      <w:tblPr>
        <w:tblStyle w:val="TableGrid"/>
        <w:tblW w:w="10031" w:type="dxa"/>
        <w:tblBorders>
          <w:insideH w:val="none" w:sz="0" w:space="0" w:color="auto"/>
          <w:insideV w:val="none" w:sz="0" w:space="0" w:color="auto"/>
        </w:tblBorders>
        <w:tblLayout w:type="fixed"/>
        <w:tblLook w:val="04A0" w:firstRow="1" w:lastRow="0" w:firstColumn="1" w:lastColumn="0" w:noHBand="0" w:noVBand="1"/>
      </w:tblPr>
      <w:tblGrid>
        <w:gridCol w:w="3794"/>
        <w:gridCol w:w="3260"/>
        <w:gridCol w:w="284"/>
        <w:gridCol w:w="2693"/>
      </w:tblGrid>
      <w:tr w:rsidR="00A36C2D" w:rsidRPr="00503AA5" w14:paraId="490FC108" w14:textId="77777777" w:rsidTr="00A36C2D">
        <w:tc>
          <w:tcPr>
            <w:tcW w:w="3794" w:type="dxa"/>
          </w:tcPr>
          <w:p w14:paraId="4A0FD66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4B68497" wp14:editId="250A880C">
                  <wp:extent cx="2302329" cy="1850571"/>
                  <wp:effectExtent l="0" t="0" r="317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808"/>
                          <a:stretch/>
                        </pic:blipFill>
                        <pic:spPr bwMode="auto">
                          <a:xfrm>
                            <a:off x="0" y="0"/>
                            <a:ext cx="2302329" cy="18505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5CA09B6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5FD4178" wp14:editId="659596E9">
                  <wp:extent cx="1899557" cy="1850571"/>
                  <wp:effectExtent l="0" t="0" r="571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894" r="10851"/>
                          <a:stretch/>
                        </pic:blipFill>
                        <pic:spPr bwMode="auto">
                          <a:xfrm>
                            <a:off x="0" y="0"/>
                            <a:ext cx="1906883" cy="18577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gridSpan w:val="2"/>
          </w:tcPr>
          <w:p w14:paraId="1877DAC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07841E51" wp14:editId="122D0E98">
                  <wp:extent cx="1747158" cy="1850571"/>
                  <wp:effectExtent l="0" t="0" r="571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559" cy="1855232"/>
                          </a:xfrm>
                          <a:prstGeom prst="rect">
                            <a:avLst/>
                          </a:prstGeom>
                          <a:noFill/>
                          <a:ln>
                            <a:noFill/>
                          </a:ln>
                        </pic:spPr>
                      </pic:pic>
                    </a:graphicData>
                  </a:graphic>
                </wp:inline>
              </w:drawing>
            </w:r>
          </w:p>
        </w:tc>
      </w:tr>
      <w:tr w:rsidR="00A36C2D" w:rsidRPr="00503AA5" w14:paraId="11183F6E" w14:textId="77777777" w:rsidTr="00A36C2D">
        <w:tc>
          <w:tcPr>
            <w:tcW w:w="3794" w:type="dxa"/>
          </w:tcPr>
          <w:p w14:paraId="7C6D1C1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3F7D150" wp14:editId="4B90EEFC">
                  <wp:extent cx="2051957" cy="1641566"/>
                  <wp:effectExtent l="0" t="0" r="571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1958" cy="1641567"/>
                          </a:xfrm>
                          <a:prstGeom prst="rect">
                            <a:avLst/>
                          </a:prstGeom>
                          <a:noFill/>
                          <a:ln>
                            <a:noFill/>
                          </a:ln>
                        </pic:spPr>
                      </pic:pic>
                    </a:graphicData>
                  </a:graphic>
                </wp:inline>
              </w:drawing>
            </w:r>
          </w:p>
        </w:tc>
        <w:tc>
          <w:tcPr>
            <w:tcW w:w="3544" w:type="dxa"/>
            <w:gridSpan w:val="2"/>
          </w:tcPr>
          <w:p w14:paraId="00DC2D9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ACCC220" wp14:editId="7139A58C">
                  <wp:extent cx="2068285" cy="1654630"/>
                  <wp:effectExtent l="0" t="0" r="8255" b="31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73957" cy="1659168"/>
                          </a:xfrm>
                          <a:prstGeom prst="rect">
                            <a:avLst/>
                          </a:prstGeom>
                          <a:noFill/>
                          <a:ln>
                            <a:noFill/>
                          </a:ln>
                        </pic:spPr>
                      </pic:pic>
                    </a:graphicData>
                  </a:graphic>
                </wp:inline>
              </w:drawing>
            </w:r>
          </w:p>
        </w:tc>
        <w:tc>
          <w:tcPr>
            <w:tcW w:w="2693" w:type="dxa"/>
          </w:tcPr>
          <w:p w14:paraId="19CE0EB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6A462AF9" w14:textId="421410FB" w:rsidR="00A36C2D" w:rsidRPr="00503AA5" w:rsidRDefault="00B04E7A" w:rsidP="00A36C2D">
      <w:pPr>
        <w:autoSpaceDE w:val="0"/>
        <w:autoSpaceDN w:val="0"/>
        <w:adjustRightInd w:val="0"/>
        <w:spacing w:after="0" w:line="400" w:lineRule="atLeast"/>
        <w:jc w:val="both"/>
        <w:rPr>
          <w:rFonts w:ascii="Times New Roman" w:hAnsi="Times New Roman" w:cs="Times New Roman"/>
          <w:kern w:val="0"/>
          <w:lang w:bidi="ar-SA"/>
          <w14:ligatures w14:val="none"/>
        </w:rPr>
      </w:pPr>
      <w:r>
        <w:rPr>
          <w:rFonts w:ascii="Times New Roman" w:hAnsi="Times New Roman" w:cs="Times New Roman"/>
          <w:kern w:val="0"/>
          <w:lang w:bidi="ar-SA"/>
          <w14:ligatures w14:val="none"/>
        </w:rPr>
        <w:t xml:space="preserve">Fig </w:t>
      </w:r>
      <w:r w:rsidR="00A36C2D" w:rsidRPr="00503AA5">
        <w:rPr>
          <w:rFonts w:ascii="Times New Roman" w:hAnsi="Times New Roman" w:cs="Times New Roman"/>
          <w:kern w:val="0"/>
          <w:lang w:bidi="ar-SA"/>
          <w14:ligatures w14:val="none"/>
        </w:rPr>
        <w:t>2: Regression diagnosis of Rabi YSB population with weather parameters</w:t>
      </w:r>
      <w:r w:rsidR="00A36C2D" w:rsidRPr="00503AA5">
        <w:rPr>
          <w:rFonts w:ascii="Times New Roman" w:hAnsi="Times New Roman" w:cs="Times New Roman"/>
          <w:kern w:val="0"/>
          <w:lang w:bidi="ar-SA"/>
          <w14:ligatures w14:val="none"/>
        </w:rPr>
        <w:br w:type="textWrapping" w:clear="all"/>
      </w:r>
    </w:p>
    <w:p w14:paraId="4CDB266D" w14:textId="5B66ECB4" w:rsidR="00A36C2D" w:rsidRPr="00503AA5" w:rsidRDefault="002A19F8" w:rsidP="00A36C2D">
      <w:pPr>
        <w:tabs>
          <w:tab w:val="center" w:pos="4513"/>
          <w:tab w:val="left" w:pos="6137"/>
        </w:tabs>
        <w:jc w:val="both"/>
        <w:rPr>
          <w:rFonts w:ascii="Times New Roman" w:hAnsi="Times New Roman" w:cs="Times New Roman"/>
          <w:b/>
        </w:rPr>
      </w:pPr>
      <w:r>
        <w:rPr>
          <w:rFonts w:ascii="Times New Roman" w:hAnsi="Times New Roman" w:cs="Times New Roman"/>
          <w:kern w:val="0"/>
          <w:lang w:bidi="ar-SA"/>
          <w14:ligatures w14:val="none"/>
        </w:rPr>
        <w:t>4.3.</w:t>
      </w:r>
      <w:r w:rsidR="009F3456">
        <w:rPr>
          <w:rFonts w:ascii="Times New Roman" w:hAnsi="Times New Roman" w:cs="Times New Roman"/>
          <w:kern w:val="0"/>
          <w:lang w:bidi="ar-SA"/>
          <w14:ligatures w14:val="none"/>
        </w:rPr>
        <w:t xml:space="preserve"> </w:t>
      </w:r>
      <w:r w:rsidR="00A36C2D" w:rsidRPr="00503AA5">
        <w:rPr>
          <w:rFonts w:ascii="Times New Roman" w:hAnsi="Times New Roman" w:cs="Times New Roman"/>
          <w:b/>
        </w:rPr>
        <w:t>Gall Midge-Kharif</w:t>
      </w:r>
    </w:p>
    <w:p w14:paraId="0E5E06A8" w14:textId="364B4474" w:rsidR="00A36C2D" w:rsidRPr="00503AA5" w:rsidRDefault="002A19F8" w:rsidP="00A36C2D">
      <w:pPr>
        <w:ind w:right="-46"/>
        <w:jc w:val="both"/>
        <w:rPr>
          <w:rFonts w:ascii="Times New Roman" w:hAnsi="Times New Roman" w:cs="Times New Roman"/>
        </w:rPr>
      </w:pPr>
      <w:r>
        <w:rPr>
          <w:rFonts w:ascii="Times New Roman" w:hAnsi="Times New Roman" w:cs="Times New Roman"/>
          <w:b/>
        </w:rPr>
        <w:t>4.3.1.</w:t>
      </w:r>
      <w:r w:rsidR="009F3456">
        <w:rPr>
          <w:rFonts w:ascii="Times New Roman" w:hAnsi="Times New Roman" w:cs="Times New Roman"/>
          <w:b/>
        </w:rPr>
        <w:t xml:space="preserve"> </w:t>
      </w:r>
      <w:r w:rsidR="00A36C2D" w:rsidRPr="00503AA5">
        <w:rPr>
          <w:rFonts w:ascii="Times New Roman" w:hAnsi="Times New Roman" w:cs="Times New Roman"/>
          <w:b/>
        </w:rPr>
        <w:t>D</w:t>
      </w:r>
      <w:r w:rsidR="00AD589A">
        <w:rPr>
          <w:rFonts w:ascii="Times New Roman" w:hAnsi="Times New Roman" w:cs="Times New Roman"/>
          <w:b/>
        </w:rPr>
        <w:t>escriptive S</w:t>
      </w:r>
      <w:r w:rsidR="00AD589A" w:rsidRPr="00503AA5">
        <w:rPr>
          <w:rFonts w:ascii="Times New Roman" w:hAnsi="Times New Roman" w:cs="Times New Roman"/>
          <w:b/>
        </w:rPr>
        <w:t>tatistics</w:t>
      </w:r>
    </w:p>
    <w:p w14:paraId="48321374" w14:textId="3E9F2B25" w:rsidR="00A36C2D" w:rsidRPr="00503AA5" w:rsidRDefault="00FF2052" w:rsidP="00A36C2D">
      <w:pPr>
        <w:ind w:right="-46"/>
        <w:jc w:val="both"/>
        <w:rPr>
          <w:rFonts w:ascii="Times New Roman" w:hAnsi="Times New Roman" w:cs="Times New Roman"/>
        </w:rPr>
      </w:pPr>
      <w:r>
        <w:rPr>
          <w:rFonts w:ascii="Times New Roman" w:hAnsi="Times New Roman" w:cs="Times New Roman"/>
        </w:rPr>
        <w:t xml:space="preserve">The methodological framework begins with descriptive statistics, correlation analysis, and stepwise regression to examine the relationships between Gall Midge (GF) populations during the Kharif season and various weather factors, using weekly data from 2002 to 2023. Significant GM populations were noted in the 25th and 52nd SMWs, key for understanding pest dynamics over 22 years. Table 7 summarizes GM population statistics alongside weather variables. The high coefficient of variation (CV) of 295.7% reflects data heterogeneity, while skewness and kurtosis indicate a deviation from normal distribution, emphasizing irregularity. </w:t>
      </w:r>
      <w:r>
        <w:rPr>
          <w:rFonts w:ascii="Times New Roman" w:hAnsi="Times New Roman" w:cs="Times New Roman"/>
        </w:rPr>
        <w:lastRenderedPageBreak/>
        <w:t>Summary statistics for weather variables in Table 7 also reveal significant variability, highlighting distinct characteristics of the data.</w:t>
      </w:r>
    </w:p>
    <w:p w14:paraId="44211A5D"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Table 7: Summary statistics of Gall Midge (GM) during Kharif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749"/>
        <w:gridCol w:w="1089"/>
        <w:gridCol w:w="1089"/>
        <w:gridCol w:w="1089"/>
        <w:gridCol w:w="1089"/>
        <w:gridCol w:w="1089"/>
        <w:gridCol w:w="1089"/>
        <w:gridCol w:w="959"/>
      </w:tblGrid>
      <w:tr w:rsidR="00A36C2D" w:rsidRPr="00503AA5" w14:paraId="414FC186" w14:textId="77777777" w:rsidTr="00A36C2D">
        <w:trPr>
          <w:trHeight w:val="372"/>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44FD37BA"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Statistics</w:t>
            </w:r>
          </w:p>
        </w:tc>
      </w:tr>
      <w:tr w:rsidR="00A36C2D" w:rsidRPr="00503AA5" w14:paraId="2111CE0D"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2BBFFB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89" w:type="pct"/>
            <w:tcBorders>
              <w:top w:val="nil"/>
              <w:left w:val="nil"/>
              <w:bottom w:val="single" w:sz="8" w:space="0" w:color="auto"/>
              <w:right w:val="single" w:sz="8" w:space="0" w:color="auto"/>
            </w:tcBorders>
            <w:vAlign w:val="center"/>
            <w:hideMark/>
          </w:tcPr>
          <w:p w14:paraId="7F141B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589" w:type="pct"/>
            <w:tcBorders>
              <w:top w:val="nil"/>
              <w:left w:val="nil"/>
              <w:bottom w:val="single" w:sz="8" w:space="0" w:color="auto"/>
              <w:right w:val="single" w:sz="8" w:space="0" w:color="auto"/>
            </w:tcBorders>
            <w:vAlign w:val="center"/>
            <w:hideMark/>
          </w:tcPr>
          <w:p w14:paraId="41639D2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89" w:type="pct"/>
            <w:tcBorders>
              <w:top w:val="nil"/>
              <w:left w:val="nil"/>
              <w:bottom w:val="single" w:sz="8" w:space="0" w:color="auto"/>
              <w:right w:val="single" w:sz="8" w:space="0" w:color="auto"/>
            </w:tcBorders>
            <w:vAlign w:val="center"/>
            <w:hideMark/>
          </w:tcPr>
          <w:p w14:paraId="2590111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9" w:type="pct"/>
            <w:tcBorders>
              <w:top w:val="nil"/>
              <w:left w:val="nil"/>
              <w:bottom w:val="single" w:sz="8" w:space="0" w:color="auto"/>
              <w:right w:val="single" w:sz="8" w:space="0" w:color="auto"/>
            </w:tcBorders>
            <w:vAlign w:val="center"/>
            <w:hideMark/>
          </w:tcPr>
          <w:p w14:paraId="22EBB2B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9" w:type="pct"/>
            <w:tcBorders>
              <w:top w:val="nil"/>
              <w:left w:val="nil"/>
              <w:bottom w:val="single" w:sz="8" w:space="0" w:color="auto"/>
              <w:right w:val="single" w:sz="8" w:space="0" w:color="auto"/>
            </w:tcBorders>
            <w:vAlign w:val="center"/>
            <w:hideMark/>
          </w:tcPr>
          <w:p w14:paraId="4733BB6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89" w:type="pct"/>
            <w:tcBorders>
              <w:top w:val="nil"/>
              <w:left w:val="nil"/>
              <w:bottom w:val="single" w:sz="8" w:space="0" w:color="auto"/>
              <w:right w:val="single" w:sz="8" w:space="0" w:color="auto"/>
            </w:tcBorders>
            <w:vAlign w:val="center"/>
            <w:hideMark/>
          </w:tcPr>
          <w:p w14:paraId="26A9E6C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18" w:type="pct"/>
            <w:tcBorders>
              <w:top w:val="nil"/>
              <w:left w:val="nil"/>
              <w:bottom w:val="single" w:sz="8" w:space="0" w:color="auto"/>
              <w:right w:val="single" w:sz="8" w:space="0" w:color="auto"/>
            </w:tcBorders>
            <w:vAlign w:val="center"/>
            <w:hideMark/>
          </w:tcPr>
          <w:p w14:paraId="5F06C07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5E130625"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431A8D2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589" w:type="pct"/>
            <w:tcBorders>
              <w:top w:val="nil"/>
              <w:left w:val="nil"/>
              <w:bottom w:val="single" w:sz="8" w:space="0" w:color="auto"/>
              <w:right w:val="single" w:sz="8" w:space="0" w:color="auto"/>
            </w:tcBorders>
            <w:vAlign w:val="center"/>
            <w:hideMark/>
          </w:tcPr>
          <w:p w14:paraId="6CA524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tcBorders>
              <w:top w:val="nil"/>
              <w:left w:val="nil"/>
              <w:bottom w:val="single" w:sz="8" w:space="0" w:color="auto"/>
              <w:right w:val="single" w:sz="8" w:space="0" w:color="auto"/>
            </w:tcBorders>
            <w:vAlign w:val="center"/>
            <w:hideMark/>
          </w:tcPr>
          <w:p w14:paraId="168833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tcBorders>
              <w:top w:val="nil"/>
              <w:left w:val="nil"/>
              <w:bottom w:val="single" w:sz="8" w:space="0" w:color="auto"/>
              <w:right w:val="single" w:sz="8" w:space="0" w:color="auto"/>
            </w:tcBorders>
            <w:vAlign w:val="center"/>
            <w:hideMark/>
          </w:tcPr>
          <w:p w14:paraId="02214E8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tcBorders>
              <w:top w:val="nil"/>
              <w:left w:val="nil"/>
              <w:bottom w:val="single" w:sz="8" w:space="0" w:color="auto"/>
              <w:right w:val="single" w:sz="8" w:space="0" w:color="auto"/>
            </w:tcBorders>
            <w:vAlign w:val="center"/>
            <w:hideMark/>
          </w:tcPr>
          <w:p w14:paraId="52CD3A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tcBorders>
              <w:top w:val="nil"/>
              <w:left w:val="nil"/>
              <w:bottom w:val="single" w:sz="8" w:space="0" w:color="auto"/>
              <w:right w:val="single" w:sz="8" w:space="0" w:color="auto"/>
            </w:tcBorders>
            <w:vAlign w:val="center"/>
            <w:hideMark/>
          </w:tcPr>
          <w:p w14:paraId="264DDE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tcBorders>
              <w:top w:val="nil"/>
              <w:left w:val="nil"/>
              <w:bottom w:val="single" w:sz="8" w:space="0" w:color="auto"/>
              <w:right w:val="single" w:sz="8" w:space="0" w:color="auto"/>
            </w:tcBorders>
            <w:vAlign w:val="center"/>
            <w:hideMark/>
          </w:tcPr>
          <w:p w14:paraId="146FA35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18" w:type="pct"/>
            <w:tcBorders>
              <w:top w:val="nil"/>
              <w:left w:val="nil"/>
              <w:bottom w:val="single" w:sz="8" w:space="0" w:color="auto"/>
              <w:right w:val="single" w:sz="8" w:space="0" w:color="auto"/>
            </w:tcBorders>
            <w:vAlign w:val="center"/>
            <w:hideMark/>
          </w:tcPr>
          <w:p w14:paraId="19DA12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r>
      <w:tr w:rsidR="00A36C2D" w:rsidRPr="00503AA5" w14:paraId="26E6A5DE"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1ADFB36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89" w:type="pct"/>
            <w:tcBorders>
              <w:top w:val="nil"/>
              <w:left w:val="nil"/>
              <w:bottom w:val="single" w:sz="8" w:space="0" w:color="auto"/>
              <w:right w:val="single" w:sz="8" w:space="0" w:color="auto"/>
            </w:tcBorders>
            <w:vAlign w:val="center"/>
            <w:hideMark/>
          </w:tcPr>
          <w:p w14:paraId="12F32B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157.5</w:t>
            </w:r>
          </w:p>
        </w:tc>
        <w:tc>
          <w:tcPr>
            <w:tcW w:w="589" w:type="pct"/>
            <w:tcBorders>
              <w:top w:val="nil"/>
              <w:left w:val="nil"/>
              <w:bottom w:val="single" w:sz="8" w:space="0" w:color="auto"/>
              <w:right w:val="single" w:sz="8" w:space="0" w:color="auto"/>
            </w:tcBorders>
            <w:vAlign w:val="center"/>
            <w:hideMark/>
          </w:tcPr>
          <w:p w14:paraId="15D2CB8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89" w:type="pct"/>
            <w:tcBorders>
              <w:top w:val="nil"/>
              <w:left w:val="nil"/>
              <w:bottom w:val="single" w:sz="8" w:space="0" w:color="auto"/>
              <w:right w:val="single" w:sz="8" w:space="0" w:color="auto"/>
            </w:tcBorders>
            <w:vAlign w:val="center"/>
            <w:hideMark/>
          </w:tcPr>
          <w:p w14:paraId="52D5C2F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89" w:type="pct"/>
            <w:tcBorders>
              <w:top w:val="nil"/>
              <w:left w:val="nil"/>
              <w:bottom w:val="single" w:sz="8" w:space="0" w:color="auto"/>
              <w:right w:val="single" w:sz="8" w:space="0" w:color="auto"/>
            </w:tcBorders>
            <w:vAlign w:val="center"/>
            <w:hideMark/>
          </w:tcPr>
          <w:p w14:paraId="6DA66DC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89" w:type="pct"/>
            <w:tcBorders>
              <w:top w:val="nil"/>
              <w:left w:val="nil"/>
              <w:bottom w:val="single" w:sz="8" w:space="0" w:color="auto"/>
              <w:right w:val="single" w:sz="8" w:space="0" w:color="auto"/>
            </w:tcBorders>
            <w:vAlign w:val="center"/>
            <w:hideMark/>
          </w:tcPr>
          <w:p w14:paraId="24CE4D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89" w:type="pct"/>
            <w:tcBorders>
              <w:top w:val="nil"/>
              <w:left w:val="nil"/>
              <w:bottom w:val="single" w:sz="8" w:space="0" w:color="auto"/>
              <w:right w:val="single" w:sz="8" w:space="0" w:color="auto"/>
            </w:tcBorders>
            <w:vAlign w:val="center"/>
            <w:hideMark/>
          </w:tcPr>
          <w:p w14:paraId="1980EC9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18" w:type="pct"/>
            <w:tcBorders>
              <w:top w:val="nil"/>
              <w:left w:val="nil"/>
              <w:bottom w:val="single" w:sz="8" w:space="0" w:color="auto"/>
              <w:right w:val="single" w:sz="8" w:space="0" w:color="auto"/>
            </w:tcBorders>
            <w:vAlign w:val="center"/>
            <w:hideMark/>
          </w:tcPr>
          <w:p w14:paraId="0202223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36C2D" w:rsidRPr="00503AA5" w14:paraId="58F3D18A"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7975F6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589" w:type="pct"/>
            <w:tcBorders>
              <w:top w:val="nil"/>
              <w:left w:val="nil"/>
              <w:bottom w:val="single" w:sz="8" w:space="0" w:color="auto"/>
              <w:right w:val="single" w:sz="8" w:space="0" w:color="auto"/>
            </w:tcBorders>
            <w:vAlign w:val="center"/>
            <w:hideMark/>
          </w:tcPr>
          <w:p w14:paraId="3D9121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18.0</w:t>
            </w:r>
          </w:p>
        </w:tc>
        <w:tc>
          <w:tcPr>
            <w:tcW w:w="589" w:type="pct"/>
            <w:tcBorders>
              <w:top w:val="nil"/>
              <w:left w:val="nil"/>
              <w:bottom w:val="single" w:sz="8" w:space="0" w:color="auto"/>
              <w:right w:val="single" w:sz="8" w:space="0" w:color="auto"/>
            </w:tcBorders>
            <w:vAlign w:val="center"/>
            <w:hideMark/>
          </w:tcPr>
          <w:p w14:paraId="03BA35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89" w:type="pct"/>
            <w:tcBorders>
              <w:top w:val="nil"/>
              <w:left w:val="nil"/>
              <w:bottom w:val="single" w:sz="8" w:space="0" w:color="auto"/>
              <w:right w:val="single" w:sz="8" w:space="0" w:color="auto"/>
            </w:tcBorders>
            <w:vAlign w:val="center"/>
            <w:hideMark/>
          </w:tcPr>
          <w:p w14:paraId="1992BB2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89" w:type="pct"/>
            <w:tcBorders>
              <w:top w:val="nil"/>
              <w:left w:val="nil"/>
              <w:bottom w:val="single" w:sz="8" w:space="0" w:color="auto"/>
              <w:right w:val="single" w:sz="8" w:space="0" w:color="auto"/>
            </w:tcBorders>
            <w:vAlign w:val="center"/>
            <w:hideMark/>
          </w:tcPr>
          <w:p w14:paraId="2D2353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87.3</w:t>
            </w:r>
          </w:p>
        </w:tc>
        <w:tc>
          <w:tcPr>
            <w:tcW w:w="589" w:type="pct"/>
            <w:tcBorders>
              <w:top w:val="nil"/>
              <w:left w:val="nil"/>
              <w:bottom w:val="single" w:sz="8" w:space="0" w:color="auto"/>
              <w:right w:val="single" w:sz="8" w:space="0" w:color="auto"/>
            </w:tcBorders>
            <w:vAlign w:val="center"/>
            <w:hideMark/>
          </w:tcPr>
          <w:p w14:paraId="3F40E79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71.9</w:t>
            </w:r>
          </w:p>
        </w:tc>
        <w:tc>
          <w:tcPr>
            <w:tcW w:w="589" w:type="pct"/>
            <w:tcBorders>
              <w:top w:val="nil"/>
              <w:left w:val="nil"/>
              <w:bottom w:val="single" w:sz="8" w:space="0" w:color="auto"/>
              <w:right w:val="single" w:sz="8" w:space="0" w:color="auto"/>
            </w:tcBorders>
            <w:vAlign w:val="center"/>
            <w:hideMark/>
          </w:tcPr>
          <w:p w14:paraId="3801E5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9.8</w:t>
            </w:r>
          </w:p>
        </w:tc>
        <w:tc>
          <w:tcPr>
            <w:tcW w:w="518" w:type="pct"/>
            <w:tcBorders>
              <w:top w:val="nil"/>
              <w:left w:val="nil"/>
              <w:bottom w:val="single" w:sz="8" w:space="0" w:color="auto"/>
              <w:right w:val="single" w:sz="8" w:space="0" w:color="auto"/>
            </w:tcBorders>
            <w:vAlign w:val="center"/>
            <w:hideMark/>
          </w:tcPr>
          <w:p w14:paraId="3BC393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5.0</w:t>
            </w:r>
          </w:p>
        </w:tc>
      </w:tr>
      <w:tr w:rsidR="00A36C2D" w:rsidRPr="00503AA5" w14:paraId="26B7BE12"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1CBA81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589" w:type="pct"/>
            <w:tcBorders>
              <w:top w:val="nil"/>
              <w:left w:val="nil"/>
              <w:bottom w:val="single" w:sz="8" w:space="0" w:color="auto"/>
              <w:right w:val="single" w:sz="8" w:space="0" w:color="auto"/>
            </w:tcBorders>
            <w:vAlign w:val="center"/>
            <w:hideMark/>
          </w:tcPr>
          <w:p w14:paraId="39FAD1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6632A5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w:t>
            </w:r>
          </w:p>
        </w:tc>
        <w:tc>
          <w:tcPr>
            <w:tcW w:w="589" w:type="pct"/>
            <w:tcBorders>
              <w:top w:val="nil"/>
              <w:left w:val="nil"/>
              <w:bottom w:val="single" w:sz="8" w:space="0" w:color="auto"/>
              <w:right w:val="single" w:sz="8" w:space="0" w:color="auto"/>
            </w:tcBorders>
            <w:vAlign w:val="center"/>
            <w:hideMark/>
          </w:tcPr>
          <w:p w14:paraId="40061D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25.0</w:t>
            </w:r>
          </w:p>
        </w:tc>
        <w:tc>
          <w:tcPr>
            <w:tcW w:w="589" w:type="pct"/>
            <w:tcBorders>
              <w:top w:val="nil"/>
              <w:left w:val="nil"/>
              <w:bottom w:val="single" w:sz="8" w:space="0" w:color="auto"/>
              <w:right w:val="single" w:sz="8" w:space="0" w:color="auto"/>
            </w:tcBorders>
            <w:vAlign w:val="center"/>
            <w:hideMark/>
          </w:tcPr>
          <w:p w14:paraId="45A71E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89.0</w:t>
            </w:r>
          </w:p>
        </w:tc>
        <w:tc>
          <w:tcPr>
            <w:tcW w:w="589" w:type="pct"/>
            <w:tcBorders>
              <w:top w:val="nil"/>
              <w:left w:val="nil"/>
              <w:bottom w:val="single" w:sz="8" w:space="0" w:color="auto"/>
              <w:right w:val="single" w:sz="8" w:space="0" w:color="auto"/>
            </w:tcBorders>
            <w:vAlign w:val="center"/>
            <w:hideMark/>
          </w:tcPr>
          <w:p w14:paraId="373BB54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73.0</w:t>
            </w:r>
          </w:p>
        </w:tc>
        <w:tc>
          <w:tcPr>
            <w:tcW w:w="589" w:type="pct"/>
            <w:tcBorders>
              <w:top w:val="nil"/>
              <w:left w:val="nil"/>
              <w:bottom w:val="single" w:sz="8" w:space="0" w:color="auto"/>
              <w:right w:val="single" w:sz="8" w:space="0" w:color="auto"/>
            </w:tcBorders>
            <w:vAlign w:val="center"/>
            <w:hideMark/>
          </w:tcPr>
          <w:p w14:paraId="08A61D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tcBorders>
              <w:top w:val="nil"/>
              <w:left w:val="nil"/>
              <w:bottom w:val="single" w:sz="8" w:space="0" w:color="auto"/>
              <w:right w:val="single" w:sz="8" w:space="0" w:color="auto"/>
            </w:tcBorders>
            <w:vAlign w:val="center"/>
            <w:hideMark/>
          </w:tcPr>
          <w:p w14:paraId="67CFB7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w:t>
            </w:r>
          </w:p>
        </w:tc>
      </w:tr>
      <w:tr w:rsidR="00A36C2D" w:rsidRPr="00503AA5" w14:paraId="7F71C2BB"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72037B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89" w:type="pct"/>
            <w:tcBorders>
              <w:top w:val="nil"/>
              <w:left w:val="nil"/>
              <w:bottom w:val="single" w:sz="8" w:space="0" w:color="auto"/>
              <w:right w:val="single" w:sz="8" w:space="0" w:color="auto"/>
            </w:tcBorders>
            <w:vAlign w:val="center"/>
            <w:hideMark/>
          </w:tcPr>
          <w:p w14:paraId="0AAF4B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465.7</w:t>
            </w:r>
          </w:p>
        </w:tc>
        <w:tc>
          <w:tcPr>
            <w:tcW w:w="589" w:type="pct"/>
            <w:tcBorders>
              <w:top w:val="nil"/>
              <w:left w:val="nil"/>
              <w:bottom w:val="single" w:sz="8" w:space="0" w:color="auto"/>
              <w:right w:val="single" w:sz="8" w:space="0" w:color="auto"/>
            </w:tcBorders>
            <w:vAlign w:val="center"/>
            <w:hideMark/>
          </w:tcPr>
          <w:p w14:paraId="02022D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89" w:type="pct"/>
            <w:tcBorders>
              <w:top w:val="nil"/>
              <w:left w:val="nil"/>
              <w:bottom w:val="single" w:sz="8" w:space="0" w:color="auto"/>
              <w:right w:val="single" w:sz="8" w:space="0" w:color="auto"/>
            </w:tcBorders>
            <w:vAlign w:val="center"/>
            <w:hideMark/>
          </w:tcPr>
          <w:p w14:paraId="2887424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tcBorders>
              <w:top w:val="nil"/>
              <w:left w:val="nil"/>
              <w:bottom w:val="single" w:sz="8" w:space="0" w:color="auto"/>
              <w:right w:val="single" w:sz="8" w:space="0" w:color="auto"/>
            </w:tcBorders>
            <w:vAlign w:val="center"/>
            <w:hideMark/>
          </w:tcPr>
          <w:p w14:paraId="6805C57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89" w:type="pct"/>
            <w:tcBorders>
              <w:top w:val="nil"/>
              <w:left w:val="nil"/>
              <w:bottom w:val="single" w:sz="8" w:space="0" w:color="auto"/>
              <w:right w:val="single" w:sz="8" w:space="0" w:color="auto"/>
            </w:tcBorders>
            <w:vAlign w:val="center"/>
            <w:hideMark/>
          </w:tcPr>
          <w:p w14:paraId="4074DE1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89" w:type="pct"/>
            <w:tcBorders>
              <w:top w:val="nil"/>
              <w:left w:val="nil"/>
              <w:bottom w:val="single" w:sz="8" w:space="0" w:color="auto"/>
              <w:right w:val="single" w:sz="8" w:space="0" w:color="auto"/>
            </w:tcBorders>
            <w:vAlign w:val="center"/>
            <w:hideMark/>
          </w:tcPr>
          <w:p w14:paraId="5E77ED5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18" w:type="pct"/>
            <w:tcBorders>
              <w:top w:val="nil"/>
              <w:left w:val="nil"/>
              <w:bottom w:val="single" w:sz="8" w:space="0" w:color="auto"/>
              <w:right w:val="single" w:sz="8" w:space="0" w:color="auto"/>
            </w:tcBorders>
            <w:vAlign w:val="center"/>
            <w:hideMark/>
          </w:tcPr>
          <w:p w14:paraId="39DA1C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36C2D" w:rsidRPr="00503AA5" w14:paraId="7573F575"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4A4874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89" w:type="pct"/>
            <w:tcBorders>
              <w:top w:val="nil"/>
              <w:left w:val="nil"/>
              <w:bottom w:val="single" w:sz="8" w:space="0" w:color="auto"/>
              <w:right w:val="single" w:sz="8" w:space="0" w:color="auto"/>
            </w:tcBorders>
            <w:vAlign w:val="center"/>
            <w:hideMark/>
          </w:tcPr>
          <w:p w14:paraId="58B3A41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6.3</w:t>
            </w:r>
          </w:p>
        </w:tc>
        <w:tc>
          <w:tcPr>
            <w:tcW w:w="589" w:type="pct"/>
            <w:tcBorders>
              <w:top w:val="nil"/>
              <w:left w:val="nil"/>
              <w:bottom w:val="single" w:sz="8" w:space="0" w:color="auto"/>
              <w:right w:val="single" w:sz="8" w:space="0" w:color="auto"/>
            </w:tcBorders>
            <w:vAlign w:val="center"/>
            <w:hideMark/>
          </w:tcPr>
          <w:p w14:paraId="7EABFFD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89" w:type="pct"/>
            <w:tcBorders>
              <w:top w:val="nil"/>
              <w:left w:val="nil"/>
              <w:bottom w:val="single" w:sz="8" w:space="0" w:color="auto"/>
              <w:right w:val="single" w:sz="8" w:space="0" w:color="auto"/>
            </w:tcBorders>
            <w:vAlign w:val="center"/>
            <w:hideMark/>
          </w:tcPr>
          <w:p w14:paraId="2782DF5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89" w:type="pct"/>
            <w:tcBorders>
              <w:top w:val="nil"/>
              <w:left w:val="nil"/>
              <w:bottom w:val="single" w:sz="8" w:space="0" w:color="auto"/>
              <w:right w:val="single" w:sz="8" w:space="0" w:color="auto"/>
            </w:tcBorders>
            <w:vAlign w:val="center"/>
            <w:hideMark/>
          </w:tcPr>
          <w:p w14:paraId="62BF70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tcBorders>
              <w:top w:val="nil"/>
              <w:left w:val="nil"/>
              <w:bottom w:val="single" w:sz="8" w:space="0" w:color="auto"/>
              <w:right w:val="single" w:sz="8" w:space="0" w:color="auto"/>
            </w:tcBorders>
            <w:vAlign w:val="center"/>
            <w:hideMark/>
          </w:tcPr>
          <w:p w14:paraId="654A46D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89" w:type="pct"/>
            <w:tcBorders>
              <w:top w:val="nil"/>
              <w:left w:val="nil"/>
              <w:bottom w:val="single" w:sz="8" w:space="0" w:color="auto"/>
              <w:right w:val="single" w:sz="8" w:space="0" w:color="auto"/>
            </w:tcBorders>
            <w:vAlign w:val="center"/>
            <w:hideMark/>
          </w:tcPr>
          <w:p w14:paraId="6D8D90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18" w:type="pct"/>
            <w:tcBorders>
              <w:top w:val="nil"/>
              <w:left w:val="nil"/>
              <w:bottom w:val="single" w:sz="8" w:space="0" w:color="auto"/>
              <w:right w:val="single" w:sz="8" w:space="0" w:color="auto"/>
            </w:tcBorders>
            <w:vAlign w:val="center"/>
            <w:hideMark/>
          </w:tcPr>
          <w:p w14:paraId="6AFFE1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1CEEFA55"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7C9C6E4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89" w:type="pct"/>
            <w:tcBorders>
              <w:top w:val="nil"/>
              <w:left w:val="nil"/>
              <w:bottom w:val="single" w:sz="8" w:space="0" w:color="auto"/>
              <w:right w:val="single" w:sz="8" w:space="0" w:color="auto"/>
            </w:tcBorders>
            <w:vAlign w:val="center"/>
            <w:hideMark/>
          </w:tcPr>
          <w:p w14:paraId="183FA5D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51.2</w:t>
            </w:r>
          </w:p>
        </w:tc>
        <w:tc>
          <w:tcPr>
            <w:tcW w:w="589" w:type="pct"/>
            <w:tcBorders>
              <w:top w:val="nil"/>
              <w:left w:val="nil"/>
              <w:bottom w:val="single" w:sz="8" w:space="0" w:color="auto"/>
              <w:right w:val="single" w:sz="8" w:space="0" w:color="auto"/>
            </w:tcBorders>
            <w:vAlign w:val="center"/>
            <w:hideMark/>
          </w:tcPr>
          <w:p w14:paraId="5CC9C8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89" w:type="pct"/>
            <w:tcBorders>
              <w:top w:val="nil"/>
              <w:left w:val="nil"/>
              <w:bottom w:val="single" w:sz="8" w:space="0" w:color="auto"/>
              <w:right w:val="single" w:sz="8" w:space="0" w:color="auto"/>
            </w:tcBorders>
            <w:vAlign w:val="center"/>
            <w:hideMark/>
          </w:tcPr>
          <w:p w14:paraId="442EF3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tcBorders>
              <w:top w:val="nil"/>
              <w:left w:val="nil"/>
              <w:bottom w:val="single" w:sz="8" w:space="0" w:color="auto"/>
              <w:right w:val="single" w:sz="8" w:space="0" w:color="auto"/>
            </w:tcBorders>
            <w:vAlign w:val="center"/>
            <w:hideMark/>
          </w:tcPr>
          <w:p w14:paraId="58475F8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tcBorders>
              <w:top w:val="nil"/>
              <w:left w:val="nil"/>
              <w:bottom w:val="single" w:sz="8" w:space="0" w:color="auto"/>
              <w:right w:val="single" w:sz="8" w:space="0" w:color="auto"/>
            </w:tcBorders>
            <w:vAlign w:val="center"/>
            <w:hideMark/>
          </w:tcPr>
          <w:p w14:paraId="4527DD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tcBorders>
              <w:top w:val="nil"/>
              <w:left w:val="nil"/>
              <w:bottom w:val="single" w:sz="8" w:space="0" w:color="auto"/>
              <w:right w:val="single" w:sz="8" w:space="0" w:color="auto"/>
            </w:tcBorders>
            <w:vAlign w:val="center"/>
            <w:hideMark/>
          </w:tcPr>
          <w:p w14:paraId="2564EC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18" w:type="pct"/>
            <w:tcBorders>
              <w:top w:val="nil"/>
              <w:left w:val="nil"/>
              <w:bottom w:val="single" w:sz="8" w:space="0" w:color="auto"/>
              <w:right w:val="single" w:sz="8" w:space="0" w:color="auto"/>
            </w:tcBorders>
            <w:vAlign w:val="center"/>
            <w:hideMark/>
          </w:tcPr>
          <w:p w14:paraId="2BD81D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36C2D" w:rsidRPr="00503AA5" w14:paraId="5349A79E"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170646C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89" w:type="pct"/>
            <w:tcBorders>
              <w:top w:val="nil"/>
              <w:left w:val="nil"/>
              <w:bottom w:val="single" w:sz="8" w:space="0" w:color="auto"/>
              <w:right w:val="single" w:sz="8" w:space="0" w:color="auto"/>
            </w:tcBorders>
            <w:vAlign w:val="center"/>
            <w:hideMark/>
          </w:tcPr>
          <w:p w14:paraId="66D6071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3BDB3C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89" w:type="pct"/>
            <w:tcBorders>
              <w:top w:val="nil"/>
              <w:left w:val="nil"/>
              <w:bottom w:val="single" w:sz="8" w:space="0" w:color="auto"/>
              <w:right w:val="single" w:sz="8" w:space="0" w:color="auto"/>
            </w:tcBorders>
            <w:vAlign w:val="center"/>
            <w:hideMark/>
          </w:tcPr>
          <w:p w14:paraId="64BB1B5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89" w:type="pct"/>
            <w:tcBorders>
              <w:top w:val="nil"/>
              <w:left w:val="nil"/>
              <w:bottom w:val="single" w:sz="8" w:space="0" w:color="auto"/>
              <w:right w:val="single" w:sz="8" w:space="0" w:color="auto"/>
            </w:tcBorders>
            <w:vAlign w:val="center"/>
            <w:hideMark/>
          </w:tcPr>
          <w:p w14:paraId="7914BAC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89" w:type="pct"/>
            <w:tcBorders>
              <w:top w:val="nil"/>
              <w:left w:val="nil"/>
              <w:bottom w:val="single" w:sz="8" w:space="0" w:color="auto"/>
              <w:right w:val="single" w:sz="8" w:space="0" w:color="auto"/>
            </w:tcBorders>
            <w:vAlign w:val="center"/>
            <w:hideMark/>
          </w:tcPr>
          <w:p w14:paraId="2B4DA2B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89" w:type="pct"/>
            <w:tcBorders>
              <w:top w:val="nil"/>
              <w:left w:val="nil"/>
              <w:bottom w:val="single" w:sz="8" w:space="0" w:color="auto"/>
              <w:right w:val="single" w:sz="8" w:space="0" w:color="auto"/>
            </w:tcBorders>
            <w:vAlign w:val="center"/>
            <w:hideMark/>
          </w:tcPr>
          <w:p w14:paraId="5C68BC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tcBorders>
              <w:top w:val="nil"/>
              <w:left w:val="nil"/>
              <w:bottom w:val="single" w:sz="8" w:space="0" w:color="auto"/>
              <w:right w:val="single" w:sz="8" w:space="0" w:color="auto"/>
            </w:tcBorders>
            <w:vAlign w:val="center"/>
            <w:hideMark/>
          </w:tcPr>
          <w:p w14:paraId="390D6E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03D17355"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4BB0335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589" w:type="pct"/>
            <w:tcBorders>
              <w:top w:val="nil"/>
              <w:left w:val="nil"/>
              <w:bottom w:val="single" w:sz="8" w:space="0" w:color="auto"/>
              <w:right w:val="single" w:sz="8" w:space="0" w:color="auto"/>
            </w:tcBorders>
            <w:vAlign w:val="center"/>
            <w:hideMark/>
          </w:tcPr>
          <w:p w14:paraId="41AF3DE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5187.0</w:t>
            </w:r>
          </w:p>
        </w:tc>
        <w:tc>
          <w:tcPr>
            <w:tcW w:w="589" w:type="pct"/>
            <w:tcBorders>
              <w:top w:val="nil"/>
              <w:left w:val="nil"/>
              <w:bottom w:val="single" w:sz="8" w:space="0" w:color="auto"/>
              <w:right w:val="single" w:sz="8" w:space="0" w:color="auto"/>
            </w:tcBorders>
            <w:vAlign w:val="center"/>
            <w:hideMark/>
          </w:tcPr>
          <w:p w14:paraId="7AE63C2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89" w:type="pct"/>
            <w:tcBorders>
              <w:top w:val="nil"/>
              <w:left w:val="nil"/>
              <w:bottom w:val="single" w:sz="8" w:space="0" w:color="auto"/>
              <w:right w:val="single" w:sz="8" w:space="0" w:color="auto"/>
            </w:tcBorders>
            <w:vAlign w:val="center"/>
            <w:hideMark/>
          </w:tcPr>
          <w:p w14:paraId="6D9D91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89" w:type="pct"/>
            <w:tcBorders>
              <w:top w:val="nil"/>
              <w:left w:val="nil"/>
              <w:bottom w:val="single" w:sz="8" w:space="0" w:color="auto"/>
              <w:right w:val="single" w:sz="8" w:space="0" w:color="auto"/>
            </w:tcBorders>
            <w:vAlign w:val="center"/>
            <w:hideMark/>
          </w:tcPr>
          <w:p w14:paraId="50F07C1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89" w:type="pct"/>
            <w:tcBorders>
              <w:top w:val="nil"/>
              <w:left w:val="nil"/>
              <w:bottom w:val="single" w:sz="8" w:space="0" w:color="auto"/>
              <w:right w:val="single" w:sz="8" w:space="0" w:color="auto"/>
            </w:tcBorders>
            <w:vAlign w:val="center"/>
            <w:hideMark/>
          </w:tcPr>
          <w:p w14:paraId="34D60F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89" w:type="pct"/>
            <w:tcBorders>
              <w:top w:val="nil"/>
              <w:left w:val="nil"/>
              <w:bottom w:val="single" w:sz="8" w:space="0" w:color="auto"/>
              <w:right w:val="single" w:sz="8" w:space="0" w:color="auto"/>
            </w:tcBorders>
            <w:vAlign w:val="center"/>
            <w:hideMark/>
          </w:tcPr>
          <w:p w14:paraId="130B0C4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18" w:type="pct"/>
            <w:tcBorders>
              <w:top w:val="nil"/>
              <w:left w:val="nil"/>
              <w:bottom w:val="single" w:sz="8" w:space="0" w:color="auto"/>
              <w:right w:val="single" w:sz="8" w:space="0" w:color="auto"/>
            </w:tcBorders>
            <w:vAlign w:val="center"/>
            <w:hideMark/>
          </w:tcPr>
          <w:p w14:paraId="29E2FB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759075E7" w14:textId="77777777" w:rsidTr="00FF2052">
        <w:trPr>
          <w:trHeight w:val="372"/>
        </w:trPr>
        <w:tc>
          <w:tcPr>
            <w:tcW w:w="947" w:type="pct"/>
            <w:tcBorders>
              <w:top w:val="nil"/>
              <w:left w:val="single" w:sz="8" w:space="0" w:color="auto"/>
              <w:bottom w:val="single" w:sz="8" w:space="0" w:color="auto"/>
              <w:right w:val="single" w:sz="8" w:space="0" w:color="auto"/>
            </w:tcBorders>
            <w:vAlign w:val="center"/>
            <w:hideMark/>
          </w:tcPr>
          <w:p w14:paraId="4035086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89" w:type="pct"/>
            <w:tcBorders>
              <w:top w:val="nil"/>
              <w:left w:val="nil"/>
              <w:bottom w:val="single" w:sz="8" w:space="0" w:color="auto"/>
              <w:right w:val="single" w:sz="8" w:space="0" w:color="auto"/>
            </w:tcBorders>
            <w:vAlign w:val="center"/>
            <w:hideMark/>
          </w:tcPr>
          <w:p w14:paraId="4D9126B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295.7</w:t>
            </w:r>
          </w:p>
        </w:tc>
        <w:tc>
          <w:tcPr>
            <w:tcW w:w="589" w:type="pct"/>
            <w:tcBorders>
              <w:top w:val="nil"/>
              <w:left w:val="nil"/>
              <w:bottom w:val="single" w:sz="8" w:space="0" w:color="auto"/>
              <w:right w:val="single" w:sz="8" w:space="0" w:color="auto"/>
            </w:tcBorders>
            <w:vAlign w:val="center"/>
            <w:hideMark/>
          </w:tcPr>
          <w:p w14:paraId="54875A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89" w:type="pct"/>
            <w:tcBorders>
              <w:top w:val="nil"/>
              <w:left w:val="nil"/>
              <w:bottom w:val="single" w:sz="8" w:space="0" w:color="auto"/>
              <w:right w:val="single" w:sz="8" w:space="0" w:color="auto"/>
            </w:tcBorders>
            <w:vAlign w:val="center"/>
            <w:hideMark/>
          </w:tcPr>
          <w:p w14:paraId="67BA058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89" w:type="pct"/>
            <w:tcBorders>
              <w:top w:val="nil"/>
              <w:left w:val="nil"/>
              <w:bottom w:val="single" w:sz="8" w:space="0" w:color="auto"/>
              <w:right w:val="single" w:sz="8" w:space="0" w:color="auto"/>
            </w:tcBorders>
            <w:vAlign w:val="center"/>
            <w:hideMark/>
          </w:tcPr>
          <w:p w14:paraId="66721A2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89" w:type="pct"/>
            <w:tcBorders>
              <w:top w:val="nil"/>
              <w:left w:val="nil"/>
              <w:bottom w:val="single" w:sz="8" w:space="0" w:color="auto"/>
              <w:right w:val="single" w:sz="8" w:space="0" w:color="auto"/>
            </w:tcBorders>
            <w:vAlign w:val="center"/>
            <w:hideMark/>
          </w:tcPr>
          <w:p w14:paraId="4262206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13.9</w:t>
            </w:r>
          </w:p>
        </w:tc>
        <w:tc>
          <w:tcPr>
            <w:tcW w:w="589" w:type="pct"/>
            <w:tcBorders>
              <w:top w:val="nil"/>
              <w:left w:val="nil"/>
              <w:bottom w:val="single" w:sz="8" w:space="0" w:color="auto"/>
              <w:right w:val="single" w:sz="8" w:space="0" w:color="auto"/>
            </w:tcBorders>
            <w:vAlign w:val="center"/>
            <w:hideMark/>
          </w:tcPr>
          <w:p w14:paraId="498238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18" w:type="pct"/>
            <w:tcBorders>
              <w:top w:val="nil"/>
              <w:left w:val="nil"/>
              <w:bottom w:val="single" w:sz="8" w:space="0" w:color="auto"/>
              <w:right w:val="single" w:sz="8" w:space="0" w:color="auto"/>
            </w:tcBorders>
            <w:vAlign w:val="center"/>
            <w:hideMark/>
          </w:tcPr>
          <w:p w14:paraId="23C271B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4208209E"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p w14:paraId="4CD8376C" w14:textId="3A402A30"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4.3.2.</w:t>
      </w:r>
      <w:r w:rsidR="009F3456">
        <w:rPr>
          <w:rFonts w:ascii="Times New Roman" w:hAnsi="Times New Roman" w:cs="Times New Roman"/>
          <w:b/>
        </w:rPr>
        <w:t xml:space="preserve"> </w:t>
      </w:r>
      <w:r w:rsidR="00A36C2D" w:rsidRPr="00503AA5">
        <w:rPr>
          <w:rFonts w:ascii="Times New Roman" w:hAnsi="Times New Roman" w:cs="Times New Roman"/>
          <w:b/>
        </w:rPr>
        <w:t>C</w:t>
      </w:r>
      <w:r w:rsidR="00AD589A" w:rsidRPr="00503AA5">
        <w:rPr>
          <w:rFonts w:ascii="Times New Roman" w:hAnsi="Times New Roman" w:cs="Times New Roman"/>
          <w:b/>
        </w:rPr>
        <w:t>orrelatio</w:t>
      </w:r>
      <w:r w:rsidR="00AD589A">
        <w:rPr>
          <w:rFonts w:ascii="Times New Roman" w:hAnsi="Times New Roman" w:cs="Times New Roman"/>
          <w:b/>
        </w:rPr>
        <w:t>n A</w:t>
      </w:r>
      <w:r w:rsidR="00AD589A" w:rsidRPr="00503AA5">
        <w:rPr>
          <w:rFonts w:ascii="Times New Roman" w:hAnsi="Times New Roman" w:cs="Times New Roman"/>
          <w:b/>
        </w:rPr>
        <w:t>nalysis</w:t>
      </w:r>
    </w:p>
    <w:p w14:paraId="1DD304E6" w14:textId="762AC0CD"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Gall Midge (GM) populations and the weather variables analysed are shown in Table 8. A minimal negative and non-significant correlation was found between the GM population and RF (-0.069) and RHE (-0.017). Additionally, a minimal negative and significant correlation was observed between the GM population and, RHM (-0.083). Additionally, a minimal positive and non-significant correlation between the GM population and </w:t>
      </w:r>
      <w:r w:rsidR="00CE424C">
        <w:rPr>
          <w:rFonts w:ascii="Times New Roman" w:hAnsi="Times New Roman" w:cs="Times New Roman"/>
        </w:rPr>
        <w:t>TMAX</w:t>
      </w:r>
      <w:r w:rsidRPr="00503AA5">
        <w:rPr>
          <w:rFonts w:ascii="Times New Roman" w:hAnsi="Times New Roman" w:cs="Times New Roman"/>
        </w:rPr>
        <w:t xml:space="preserve"> (0.03) and </w:t>
      </w:r>
      <w:r w:rsidR="00CE424C">
        <w:rPr>
          <w:rFonts w:ascii="Times New Roman" w:hAnsi="Times New Roman" w:cs="Times New Roman"/>
        </w:rPr>
        <w:t>TMIN</w:t>
      </w:r>
      <w:r w:rsidRPr="00503AA5">
        <w:rPr>
          <w:rFonts w:ascii="Times New Roman" w:hAnsi="Times New Roman" w:cs="Times New Roman"/>
        </w:rPr>
        <w:t xml:space="preserve"> (0.005). Conversely a minimal positive and significant correlation between the GM population and SSH (0.108) was noted.</w:t>
      </w:r>
    </w:p>
    <w:p w14:paraId="436FBD27"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8:</w:t>
      </w:r>
      <w:r w:rsidRPr="00503AA5">
        <w:rPr>
          <w:rFonts w:ascii="Times New Roman" w:hAnsi="Times New Roman" w:cs="Times New Roman"/>
        </w:rPr>
        <w:t xml:space="preserve"> Pearson correlation coefficients between Gall Midge (GM) populations and weather variables during Kharif Season</w:t>
      </w:r>
    </w:p>
    <w:tbl>
      <w:tblPr>
        <w:tblW w:w="5000" w:type="pct"/>
        <w:tblLook w:val="04A0" w:firstRow="1" w:lastRow="0" w:firstColumn="1" w:lastColumn="0" w:noHBand="0" w:noVBand="1"/>
      </w:tblPr>
      <w:tblGrid>
        <w:gridCol w:w="1121"/>
        <w:gridCol w:w="1017"/>
        <w:gridCol w:w="1421"/>
        <w:gridCol w:w="1421"/>
        <w:gridCol w:w="1421"/>
        <w:gridCol w:w="1421"/>
        <w:gridCol w:w="1420"/>
      </w:tblGrid>
      <w:tr w:rsidR="00A36C2D" w:rsidRPr="00503AA5" w14:paraId="0C671A74" w14:textId="77777777" w:rsidTr="00FF2052">
        <w:trPr>
          <w:trHeight w:val="228"/>
        </w:trPr>
        <w:tc>
          <w:tcPr>
            <w:tcW w:w="606" w:type="pct"/>
            <w:tcBorders>
              <w:top w:val="nil"/>
              <w:left w:val="single" w:sz="8" w:space="0" w:color="auto"/>
              <w:bottom w:val="single" w:sz="8" w:space="0" w:color="auto"/>
              <w:right w:val="single" w:sz="8" w:space="0" w:color="auto"/>
            </w:tcBorders>
            <w:vAlign w:val="center"/>
            <w:hideMark/>
          </w:tcPr>
          <w:p w14:paraId="0F854A0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50" w:type="pct"/>
            <w:tcBorders>
              <w:top w:val="nil"/>
              <w:left w:val="nil"/>
              <w:bottom w:val="single" w:sz="8" w:space="0" w:color="auto"/>
              <w:right w:val="single" w:sz="8" w:space="0" w:color="auto"/>
            </w:tcBorders>
            <w:vAlign w:val="center"/>
            <w:hideMark/>
          </w:tcPr>
          <w:p w14:paraId="077575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769" w:type="pct"/>
            <w:tcBorders>
              <w:top w:val="nil"/>
              <w:left w:val="nil"/>
              <w:bottom w:val="single" w:sz="8" w:space="0" w:color="auto"/>
              <w:right w:val="single" w:sz="8" w:space="0" w:color="auto"/>
            </w:tcBorders>
            <w:vAlign w:val="center"/>
            <w:hideMark/>
          </w:tcPr>
          <w:p w14:paraId="4029F8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69" w:type="pct"/>
            <w:tcBorders>
              <w:top w:val="nil"/>
              <w:left w:val="nil"/>
              <w:bottom w:val="single" w:sz="8" w:space="0" w:color="auto"/>
              <w:right w:val="single" w:sz="8" w:space="0" w:color="auto"/>
            </w:tcBorders>
            <w:vAlign w:val="center"/>
            <w:hideMark/>
          </w:tcPr>
          <w:p w14:paraId="2527C0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69" w:type="pct"/>
            <w:tcBorders>
              <w:top w:val="nil"/>
              <w:left w:val="nil"/>
              <w:bottom w:val="single" w:sz="8" w:space="0" w:color="auto"/>
              <w:right w:val="single" w:sz="8" w:space="0" w:color="auto"/>
            </w:tcBorders>
            <w:vAlign w:val="center"/>
            <w:hideMark/>
          </w:tcPr>
          <w:p w14:paraId="011A354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69" w:type="pct"/>
            <w:tcBorders>
              <w:top w:val="nil"/>
              <w:left w:val="nil"/>
              <w:bottom w:val="single" w:sz="8" w:space="0" w:color="auto"/>
              <w:right w:val="single" w:sz="8" w:space="0" w:color="auto"/>
            </w:tcBorders>
            <w:vAlign w:val="center"/>
            <w:hideMark/>
          </w:tcPr>
          <w:p w14:paraId="6579DE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68" w:type="pct"/>
            <w:tcBorders>
              <w:top w:val="nil"/>
              <w:left w:val="nil"/>
              <w:bottom w:val="single" w:sz="8" w:space="0" w:color="auto"/>
              <w:right w:val="single" w:sz="8" w:space="0" w:color="auto"/>
            </w:tcBorders>
            <w:vAlign w:val="center"/>
            <w:hideMark/>
          </w:tcPr>
          <w:p w14:paraId="0F5D61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36C2D" w:rsidRPr="00503AA5" w14:paraId="32EB07FD"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6A6E92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50" w:type="pct"/>
            <w:tcBorders>
              <w:top w:val="nil"/>
              <w:left w:val="nil"/>
              <w:bottom w:val="nil"/>
              <w:right w:val="single" w:sz="8" w:space="0" w:color="auto"/>
            </w:tcBorders>
            <w:vAlign w:val="center"/>
            <w:hideMark/>
          </w:tcPr>
          <w:p w14:paraId="2EFEF6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0.03</w:t>
            </w:r>
          </w:p>
        </w:tc>
        <w:tc>
          <w:tcPr>
            <w:tcW w:w="769" w:type="pct"/>
            <w:vMerge w:val="restart"/>
            <w:tcBorders>
              <w:top w:val="nil"/>
              <w:left w:val="single" w:sz="8" w:space="0" w:color="auto"/>
              <w:bottom w:val="single" w:sz="8" w:space="0" w:color="000000"/>
              <w:right w:val="single" w:sz="8" w:space="0" w:color="auto"/>
            </w:tcBorders>
            <w:vAlign w:val="center"/>
            <w:hideMark/>
          </w:tcPr>
          <w:p w14:paraId="0653E5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5BA1AFB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64DE1B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37CA386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tcBorders>
              <w:top w:val="nil"/>
              <w:left w:val="single" w:sz="8" w:space="0" w:color="auto"/>
              <w:bottom w:val="single" w:sz="8" w:space="0" w:color="000000"/>
              <w:right w:val="single" w:sz="8" w:space="0" w:color="auto"/>
            </w:tcBorders>
            <w:vAlign w:val="center"/>
            <w:hideMark/>
          </w:tcPr>
          <w:p w14:paraId="63E3BD8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458A59D"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7D9E38D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39F893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0.464</w:t>
            </w:r>
          </w:p>
        </w:tc>
        <w:tc>
          <w:tcPr>
            <w:tcW w:w="769" w:type="pct"/>
            <w:vMerge/>
            <w:tcBorders>
              <w:top w:val="nil"/>
              <w:left w:val="single" w:sz="8" w:space="0" w:color="auto"/>
              <w:bottom w:val="single" w:sz="8" w:space="0" w:color="000000"/>
              <w:right w:val="single" w:sz="8" w:space="0" w:color="auto"/>
            </w:tcBorders>
            <w:vAlign w:val="center"/>
            <w:hideMark/>
          </w:tcPr>
          <w:p w14:paraId="103359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1CFF4A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08CC31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1C9B8C1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tcBorders>
              <w:top w:val="nil"/>
              <w:left w:val="single" w:sz="8" w:space="0" w:color="auto"/>
              <w:bottom w:val="single" w:sz="8" w:space="0" w:color="000000"/>
              <w:right w:val="single" w:sz="8" w:space="0" w:color="auto"/>
            </w:tcBorders>
            <w:vAlign w:val="center"/>
            <w:hideMark/>
          </w:tcPr>
          <w:p w14:paraId="16598B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70A37D75"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57D62E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50" w:type="pct"/>
            <w:tcBorders>
              <w:top w:val="nil"/>
              <w:left w:val="nil"/>
              <w:bottom w:val="nil"/>
              <w:right w:val="single" w:sz="8" w:space="0" w:color="auto"/>
            </w:tcBorders>
            <w:vAlign w:val="center"/>
            <w:hideMark/>
          </w:tcPr>
          <w:p w14:paraId="4EB78D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0.005</w:t>
            </w:r>
          </w:p>
        </w:tc>
        <w:tc>
          <w:tcPr>
            <w:tcW w:w="769" w:type="pct"/>
            <w:tcBorders>
              <w:top w:val="nil"/>
              <w:left w:val="nil"/>
              <w:bottom w:val="nil"/>
              <w:right w:val="single" w:sz="8" w:space="0" w:color="auto"/>
            </w:tcBorders>
            <w:vAlign w:val="center"/>
            <w:hideMark/>
          </w:tcPr>
          <w:p w14:paraId="72C051C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.527</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tcBorders>
              <w:top w:val="nil"/>
              <w:left w:val="single" w:sz="8" w:space="0" w:color="auto"/>
              <w:bottom w:val="single" w:sz="8" w:space="0" w:color="000000"/>
              <w:right w:val="single" w:sz="8" w:space="0" w:color="auto"/>
            </w:tcBorders>
            <w:vAlign w:val="center"/>
            <w:hideMark/>
          </w:tcPr>
          <w:p w14:paraId="570EB4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6A2DD2E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7B01D9E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tcBorders>
              <w:top w:val="nil"/>
              <w:left w:val="single" w:sz="8" w:space="0" w:color="auto"/>
              <w:bottom w:val="single" w:sz="8" w:space="0" w:color="000000"/>
              <w:right w:val="single" w:sz="8" w:space="0" w:color="auto"/>
            </w:tcBorders>
            <w:vAlign w:val="center"/>
            <w:hideMark/>
          </w:tcPr>
          <w:p w14:paraId="1111BD9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645FC92B"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4B10DA6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609786A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0.904</w:t>
            </w:r>
          </w:p>
        </w:tc>
        <w:tc>
          <w:tcPr>
            <w:tcW w:w="769" w:type="pct"/>
            <w:tcBorders>
              <w:top w:val="nil"/>
              <w:left w:val="nil"/>
              <w:bottom w:val="single" w:sz="8" w:space="0" w:color="auto"/>
              <w:right w:val="single" w:sz="8" w:space="0" w:color="auto"/>
            </w:tcBorders>
            <w:vAlign w:val="center"/>
            <w:hideMark/>
          </w:tcPr>
          <w:p w14:paraId="301550F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tcBorders>
              <w:top w:val="nil"/>
              <w:left w:val="single" w:sz="8" w:space="0" w:color="auto"/>
              <w:bottom w:val="single" w:sz="8" w:space="0" w:color="000000"/>
              <w:right w:val="single" w:sz="8" w:space="0" w:color="auto"/>
            </w:tcBorders>
            <w:vAlign w:val="center"/>
            <w:hideMark/>
          </w:tcPr>
          <w:p w14:paraId="3CD0ED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3623D2B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17575DA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tcBorders>
              <w:top w:val="nil"/>
              <w:left w:val="single" w:sz="8" w:space="0" w:color="auto"/>
              <w:bottom w:val="single" w:sz="8" w:space="0" w:color="000000"/>
              <w:right w:val="single" w:sz="8" w:space="0" w:color="auto"/>
            </w:tcBorders>
            <w:vAlign w:val="center"/>
            <w:hideMark/>
          </w:tcPr>
          <w:p w14:paraId="0DB142E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171546C1"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49B5542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50" w:type="pct"/>
            <w:tcBorders>
              <w:top w:val="nil"/>
              <w:left w:val="nil"/>
              <w:bottom w:val="nil"/>
              <w:right w:val="single" w:sz="8" w:space="0" w:color="auto"/>
            </w:tcBorders>
            <w:vAlign w:val="center"/>
            <w:hideMark/>
          </w:tcPr>
          <w:p w14:paraId="4C696A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-.083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031C1C2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-.334</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687157D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-.196</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tcBorders>
              <w:top w:val="nil"/>
              <w:left w:val="single" w:sz="8" w:space="0" w:color="auto"/>
              <w:bottom w:val="single" w:sz="8" w:space="0" w:color="000000"/>
              <w:right w:val="single" w:sz="8" w:space="0" w:color="auto"/>
            </w:tcBorders>
            <w:vAlign w:val="center"/>
            <w:hideMark/>
          </w:tcPr>
          <w:p w14:paraId="5F43B21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tcBorders>
              <w:top w:val="nil"/>
              <w:left w:val="single" w:sz="8" w:space="0" w:color="auto"/>
              <w:bottom w:val="single" w:sz="8" w:space="0" w:color="000000"/>
              <w:right w:val="single" w:sz="8" w:space="0" w:color="auto"/>
            </w:tcBorders>
            <w:vAlign w:val="center"/>
            <w:hideMark/>
          </w:tcPr>
          <w:p w14:paraId="4314FFA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tcBorders>
              <w:top w:val="nil"/>
              <w:left w:val="single" w:sz="8" w:space="0" w:color="auto"/>
              <w:bottom w:val="single" w:sz="8" w:space="0" w:color="000000"/>
              <w:right w:val="single" w:sz="8" w:space="0" w:color="auto"/>
            </w:tcBorders>
            <w:vAlign w:val="center"/>
            <w:hideMark/>
          </w:tcPr>
          <w:p w14:paraId="17A103A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45D9901B"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264818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36F317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0.039</w:t>
            </w:r>
          </w:p>
        </w:tc>
        <w:tc>
          <w:tcPr>
            <w:tcW w:w="769" w:type="pct"/>
            <w:tcBorders>
              <w:top w:val="nil"/>
              <w:left w:val="nil"/>
              <w:bottom w:val="single" w:sz="8" w:space="0" w:color="auto"/>
              <w:right w:val="single" w:sz="8" w:space="0" w:color="auto"/>
            </w:tcBorders>
            <w:vAlign w:val="center"/>
            <w:hideMark/>
          </w:tcPr>
          <w:p w14:paraId="26E792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1CF8165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tcBorders>
              <w:top w:val="nil"/>
              <w:left w:val="single" w:sz="8" w:space="0" w:color="auto"/>
              <w:bottom w:val="single" w:sz="8" w:space="0" w:color="000000"/>
              <w:right w:val="single" w:sz="8" w:space="0" w:color="auto"/>
            </w:tcBorders>
            <w:vAlign w:val="center"/>
            <w:hideMark/>
          </w:tcPr>
          <w:p w14:paraId="747F08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tcBorders>
              <w:top w:val="nil"/>
              <w:left w:val="single" w:sz="8" w:space="0" w:color="auto"/>
              <w:bottom w:val="single" w:sz="8" w:space="0" w:color="000000"/>
              <w:right w:val="single" w:sz="8" w:space="0" w:color="auto"/>
            </w:tcBorders>
            <w:vAlign w:val="center"/>
            <w:hideMark/>
          </w:tcPr>
          <w:p w14:paraId="4865279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tcBorders>
              <w:top w:val="nil"/>
              <w:left w:val="single" w:sz="8" w:space="0" w:color="auto"/>
              <w:bottom w:val="single" w:sz="8" w:space="0" w:color="000000"/>
              <w:right w:val="single" w:sz="8" w:space="0" w:color="auto"/>
            </w:tcBorders>
            <w:vAlign w:val="center"/>
            <w:hideMark/>
          </w:tcPr>
          <w:p w14:paraId="6BAC23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57B8BA53"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467A29A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50" w:type="pct"/>
            <w:tcBorders>
              <w:top w:val="nil"/>
              <w:left w:val="nil"/>
              <w:bottom w:val="nil"/>
              <w:right w:val="single" w:sz="8" w:space="0" w:color="auto"/>
            </w:tcBorders>
            <w:vAlign w:val="center"/>
            <w:hideMark/>
          </w:tcPr>
          <w:p w14:paraId="579D07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-0.017</w:t>
            </w:r>
          </w:p>
        </w:tc>
        <w:tc>
          <w:tcPr>
            <w:tcW w:w="769" w:type="pct"/>
            <w:tcBorders>
              <w:top w:val="nil"/>
              <w:left w:val="nil"/>
              <w:bottom w:val="nil"/>
              <w:right w:val="single" w:sz="8" w:space="0" w:color="auto"/>
            </w:tcBorders>
            <w:vAlign w:val="center"/>
            <w:hideMark/>
          </w:tcPr>
          <w:p w14:paraId="3E3C0B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-.370</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2099D76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.150</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48E94A2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tcBorders>
              <w:top w:val="nil"/>
              <w:left w:val="single" w:sz="8" w:space="0" w:color="auto"/>
              <w:bottom w:val="single" w:sz="8" w:space="0" w:color="000000"/>
              <w:right w:val="single" w:sz="8" w:space="0" w:color="auto"/>
            </w:tcBorders>
            <w:vAlign w:val="center"/>
            <w:hideMark/>
          </w:tcPr>
          <w:p w14:paraId="38CFB6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tcBorders>
              <w:top w:val="nil"/>
              <w:left w:val="single" w:sz="8" w:space="0" w:color="auto"/>
              <w:bottom w:val="single" w:sz="8" w:space="0" w:color="000000"/>
              <w:right w:val="single" w:sz="8" w:space="0" w:color="auto"/>
            </w:tcBorders>
            <w:vAlign w:val="center"/>
            <w:hideMark/>
          </w:tcPr>
          <w:p w14:paraId="139F0C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0A158C7C"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64D0F22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3EE74AA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0.666</w:t>
            </w:r>
          </w:p>
        </w:tc>
        <w:tc>
          <w:tcPr>
            <w:tcW w:w="769" w:type="pct"/>
            <w:tcBorders>
              <w:top w:val="nil"/>
              <w:left w:val="nil"/>
              <w:bottom w:val="single" w:sz="8" w:space="0" w:color="auto"/>
              <w:right w:val="single" w:sz="8" w:space="0" w:color="auto"/>
            </w:tcBorders>
            <w:vAlign w:val="center"/>
            <w:hideMark/>
          </w:tcPr>
          <w:p w14:paraId="4A283C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04B6B39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7014204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tcBorders>
              <w:top w:val="nil"/>
              <w:left w:val="single" w:sz="8" w:space="0" w:color="auto"/>
              <w:bottom w:val="single" w:sz="8" w:space="0" w:color="000000"/>
              <w:right w:val="single" w:sz="8" w:space="0" w:color="auto"/>
            </w:tcBorders>
            <w:vAlign w:val="center"/>
            <w:hideMark/>
          </w:tcPr>
          <w:p w14:paraId="4F2783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tcBorders>
              <w:top w:val="nil"/>
              <w:left w:val="single" w:sz="8" w:space="0" w:color="auto"/>
              <w:bottom w:val="single" w:sz="8" w:space="0" w:color="000000"/>
              <w:right w:val="single" w:sz="8" w:space="0" w:color="auto"/>
            </w:tcBorders>
            <w:vAlign w:val="center"/>
            <w:hideMark/>
          </w:tcPr>
          <w:p w14:paraId="39EB11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7494B7B3"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77BB23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50" w:type="pct"/>
            <w:tcBorders>
              <w:top w:val="nil"/>
              <w:left w:val="nil"/>
              <w:bottom w:val="nil"/>
              <w:right w:val="single" w:sz="8" w:space="0" w:color="auto"/>
            </w:tcBorders>
            <w:vAlign w:val="center"/>
            <w:hideMark/>
          </w:tcPr>
          <w:p w14:paraId="6146FC6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-0.069</w:t>
            </w:r>
          </w:p>
        </w:tc>
        <w:tc>
          <w:tcPr>
            <w:tcW w:w="769" w:type="pct"/>
            <w:tcBorders>
              <w:top w:val="nil"/>
              <w:left w:val="nil"/>
              <w:bottom w:val="nil"/>
              <w:right w:val="single" w:sz="8" w:space="0" w:color="auto"/>
            </w:tcBorders>
            <w:vAlign w:val="center"/>
            <w:hideMark/>
          </w:tcPr>
          <w:p w14:paraId="7B4E89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-.124</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0F0A9E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2581943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771EFE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r w:rsidRPr="00503AA5">
              <w:rPr>
                <w:rFonts w:ascii="Times New Roman" w:eastAsia="Times New Roman" w:hAnsi="Times New Roman" w:cs="Times New Roman"/>
                <w:color w:val="000000"/>
                <w:kern w:val="0"/>
                <w:vertAlign w:val="superscript"/>
                <w:lang w:eastAsia="en-IN" w:bidi="ar-SA"/>
                <w14:ligatures w14:val="none"/>
              </w:rPr>
              <w:t>**</w:t>
            </w:r>
          </w:p>
        </w:tc>
        <w:tc>
          <w:tcPr>
            <w:tcW w:w="768" w:type="pct"/>
            <w:vMerge w:val="restart"/>
            <w:tcBorders>
              <w:top w:val="nil"/>
              <w:left w:val="single" w:sz="8" w:space="0" w:color="auto"/>
              <w:bottom w:val="single" w:sz="8" w:space="0" w:color="000000"/>
              <w:right w:val="single" w:sz="8" w:space="0" w:color="auto"/>
            </w:tcBorders>
            <w:vAlign w:val="center"/>
            <w:hideMark/>
          </w:tcPr>
          <w:p w14:paraId="7B1876D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36C2D" w:rsidRPr="00503AA5" w14:paraId="48434994"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08584F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3EFD3C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0.088</w:t>
            </w:r>
          </w:p>
        </w:tc>
        <w:tc>
          <w:tcPr>
            <w:tcW w:w="769" w:type="pct"/>
            <w:tcBorders>
              <w:top w:val="nil"/>
              <w:left w:val="nil"/>
              <w:bottom w:val="single" w:sz="8" w:space="0" w:color="auto"/>
              <w:right w:val="single" w:sz="8" w:space="0" w:color="auto"/>
            </w:tcBorders>
            <w:vAlign w:val="center"/>
            <w:hideMark/>
          </w:tcPr>
          <w:p w14:paraId="140081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769" w:type="pct"/>
            <w:tcBorders>
              <w:top w:val="nil"/>
              <w:left w:val="nil"/>
              <w:bottom w:val="single" w:sz="8" w:space="0" w:color="auto"/>
              <w:right w:val="single" w:sz="8" w:space="0" w:color="auto"/>
            </w:tcBorders>
            <w:vAlign w:val="center"/>
            <w:hideMark/>
          </w:tcPr>
          <w:p w14:paraId="727B29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79E4BC2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57144CE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8" w:type="pct"/>
            <w:vMerge/>
            <w:tcBorders>
              <w:top w:val="nil"/>
              <w:left w:val="single" w:sz="8" w:space="0" w:color="auto"/>
              <w:bottom w:val="single" w:sz="8" w:space="0" w:color="000000"/>
              <w:right w:val="single" w:sz="8" w:space="0" w:color="auto"/>
            </w:tcBorders>
            <w:vAlign w:val="center"/>
            <w:hideMark/>
          </w:tcPr>
          <w:p w14:paraId="40D862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r>
      <w:tr w:rsidR="00A36C2D" w:rsidRPr="00503AA5" w14:paraId="78294DA8" w14:textId="77777777" w:rsidTr="00FF2052">
        <w:trPr>
          <w:trHeight w:val="228"/>
        </w:trPr>
        <w:tc>
          <w:tcPr>
            <w:tcW w:w="606" w:type="pct"/>
            <w:vMerge w:val="restart"/>
            <w:tcBorders>
              <w:top w:val="nil"/>
              <w:left w:val="single" w:sz="8" w:space="0" w:color="auto"/>
              <w:bottom w:val="single" w:sz="8" w:space="0" w:color="000000"/>
              <w:right w:val="single" w:sz="8" w:space="0" w:color="auto"/>
            </w:tcBorders>
            <w:vAlign w:val="center"/>
            <w:hideMark/>
          </w:tcPr>
          <w:p w14:paraId="586A95E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550" w:type="pct"/>
            <w:tcBorders>
              <w:top w:val="nil"/>
              <w:left w:val="nil"/>
              <w:bottom w:val="nil"/>
              <w:right w:val="single" w:sz="8" w:space="0" w:color="auto"/>
            </w:tcBorders>
            <w:vAlign w:val="center"/>
            <w:hideMark/>
          </w:tcPr>
          <w:p w14:paraId="0C0557F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.108</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440BAC0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0ED2EB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-.242</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4CABC7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tcBorders>
              <w:top w:val="nil"/>
              <w:left w:val="nil"/>
              <w:bottom w:val="nil"/>
              <w:right w:val="single" w:sz="8" w:space="0" w:color="auto"/>
            </w:tcBorders>
            <w:vAlign w:val="center"/>
            <w:hideMark/>
          </w:tcPr>
          <w:p w14:paraId="75245CE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-.357</w:t>
            </w:r>
            <w:r w:rsidRPr="00503AA5">
              <w:rPr>
                <w:rFonts w:ascii="Times New Roman" w:eastAsia="Times New Roman" w:hAnsi="Times New Roman" w:cs="Times New Roman"/>
                <w:color w:val="000000"/>
                <w:kern w:val="0"/>
                <w:vertAlign w:val="superscript"/>
                <w:lang w:eastAsia="en-IN" w:bidi="ar-SA"/>
                <w14:ligatures w14:val="none"/>
              </w:rPr>
              <w:t>**</w:t>
            </w:r>
          </w:p>
        </w:tc>
        <w:tc>
          <w:tcPr>
            <w:tcW w:w="768" w:type="pct"/>
            <w:tcBorders>
              <w:top w:val="nil"/>
              <w:left w:val="nil"/>
              <w:bottom w:val="nil"/>
              <w:right w:val="single" w:sz="8" w:space="0" w:color="auto"/>
            </w:tcBorders>
            <w:vAlign w:val="center"/>
            <w:hideMark/>
          </w:tcPr>
          <w:p w14:paraId="0F0CC6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-.342</w:t>
            </w:r>
            <w:r w:rsidRPr="00503AA5">
              <w:rPr>
                <w:rFonts w:ascii="Times New Roman" w:eastAsia="Times New Roman" w:hAnsi="Times New Roman" w:cs="Times New Roman"/>
                <w:color w:val="000000"/>
                <w:kern w:val="0"/>
                <w:vertAlign w:val="superscript"/>
                <w:lang w:eastAsia="en-IN" w:bidi="ar-SA"/>
                <w14:ligatures w14:val="none"/>
              </w:rPr>
              <w:t>**</w:t>
            </w:r>
          </w:p>
        </w:tc>
      </w:tr>
      <w:tr w:rsidR="00A36C2D" w:rsidRPr="00503AA5" w14:paraId="72FE1ECA" w14:textId="77777777" w:rsidTr="00FF2052">
        <w:trPr>
          <w:trHeight w:val="228"/>
        </w:trPr>
        <w:tc>
          <w:tcPr>
            <w:tcW w:w="606" w:type="pct"/>
            <w:vMerge/>
            <w:tcBorders>
              <w:top w:val="nil"/>
              <w:left w:val="single" w:sz="8" w:space="0" w:color="auto"/>
              <w:bottom w:val="single" w:sz="8" w:space="0" w:color="000000"/>
              <w:right w:val="single" w:sz="8" w:space="0" w:color="auto"/>
            </w:tcBorders>
            <w:vAlign w:val="center"/>
            <w:hideMark/>
          </w:tcPr>
          <w:p w14:paraId="639528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tcBorders>
              <w:top w:val="nil"/>
              <w:left w:val="nil"/>
              <w:bottom w:val="single" w:sz="8" w:space="0" w:color="auto"/>
              <w:right w:val="single" w:sz="8" w:space="0" w:color="auto"/>
            </w:tcBorders>
            <w:vAlign w:val="center"/>
            <w:hideMark/>
          </w:tcPr>
          <w:p w14:paraId="6C47793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0.008</w:t>
            </w:r>
          </w:p>
        </w:tc>
        <w:tc>
          <w:tcPr>
            <w:tcW w:w="769" w:type="pct"/>
            <w:tcBorders>
              <w:top w:val="nil"/>
              <w:left w:val="nil"/>
              <w:bottom w:val="single" w:sz="8" w:space="0" w:color="auto"/>
              <w:right w:val="single" w:sz="8" w:space="0" w:color="auto"/>
            </w:tcBorders>
            <w:vAlign w:val="center"/>
            <w:hideMark/>
          </w:tcPr>
          <w:p w14:paraId="0D0184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0E4031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4FB66C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tcBorders>
              <w:top w:val="nil"/>
              <w:left w:val="nil"/>
              <w:bottom w:val="single" w:sz="8" w:space="0" w:color="auto"/>
              <w:right w:val="single" w:sz="8" w:space="0" w:color="auto"/>
            </w:tcBorders>
            <w:vAlign w:val="center"/>
            <w:hideMark/>
          </w:tcPr>
          <w:p w14:paraId="247B0A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8" w:type="pct"/>
            <w:tcBorders>
              <w:top w:val="nil"/>
              <w:left w:val="nil"/>
              <w:bottom w:val="single" w:sz="8" w:space="0" w:color="auto"/>
              <w:right w:val="single" w:sz="8" w:space="0" w:color="auto"/>
            </w:tcBorders>
            <w:vAlign w:val="center"/>
            <w:hideMark/>
          </w:tcPr>
          <w:p w14:paraId="1F4D49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r>
    </w:tbl>
    <w:p w14:paraId="29A4699F" w14:textId="46081BAA" w:rsidR="00A36C2D" w:rsidRPr="00503AA5" w:rsidRDefault="002A19F8" w:rsidP="00A36C2D">
      <w:pPr>
        <w:jc w:val="both"/>
        <w:rPr>
          <w:rFonts w:ascii="Times New Roman" w:hAnsi="Times New Roman" w:cs="Times New Roman"/>
          <w:b/>
        </w:rPr>
      </w:pPr>
      <w:r>
        <w:rPr>
          <w:rFonts w:ascii="Times New Roman" w:hAnsi="Times New Roman" w:cs="Times New Roman"/>
          <w:b/>
        </w:rPr>
        <w:lastRenderedPageBreak/>
        <w:t>4.3.3.</w:t>
      </w:r>
      <w:r w:rsidR="008C7B5F">
        <w:rPr>
          <w:rFonts w:ascii="Times New Roman" w:hAnsi="Times New Roman" w:cs="Times New Roman"/>
          <w:b/>
        </w:rPr>
        <w:t xml:space="preserve"> </w:t>
      </w:r>
      <w:r w:rsidR="00A36C2D" w:rsidRPr="00503AA5">
        <w:rPr>
          <w:rFonts w:ascii="Times New Roman" w:hAnsi="Times New Roman" w:cs="Times New Roman"/>
          <w:b/>
        </w:rPr>
        <w:t>S</w:t>
      </w:r>
      <w:r w:rsidR="00AD589A">
        <w:rPr>
          <w:rFonts w:ascii="Times New Roman" w:hAnsi="Times New Roman" w:cs="Times New Roman"/>
          <w:b/>
        </w:rPr>
        <w:t>tep Wise Regression A</w:t>
      </w:r>
      <w:r w:rsidR="00AD589A" w:rsidRPr="00503AA5">
        <w:rPr>
          <w:rFonts w:ascii="Times New Roman" w:hAnsi="Times New Roman" w:cs="Times New Roman"/>
          <w:b/>
        </w:rPr>
        <w:t>nalysis</w:t>
      </w:r>
    </w:p>
    <w:p w14:paraId="2374CC16" w14:textId="6A696504" w:rsidR="00A36C2D" w:rsidRPr="00503AA5" w:rsidRDefault="00A36C2D" w:rsidP="00A36C2D">
      <w:pPr>
        <w:jc w:val="both"/>
        <w:rPr>
          <w:rFonts w:ascii="Times New Roman" w:hAnsi="Times New Roman" w:cs="Times New Roman"/>
        </w:rPr>
      </w:pPr>
      <w:r w:rsidRPr="00503AA5">
        <w:rPr>
          <w:rFonts w:ascii="Times New Roman" w:hAnsi="Times New Roman" w:cs="Times New Roman"/>
        </w:rPr>
        <w:t>A step wise regres</w:t>
      </w:r>
      <w:r w:rsidR="00B04E7A">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gall midge in kharif season</w:t>
      </w:r>
      <w:r w:rsidR="00B04E7A">
        <w:rPr>
          <w:rFonts w:ascii="Times New Roman" w:hAnsi="Times New Roman" w:cs="Times New Roman"/>
        </w:rPr>
        <w:t>. The criteria for variable ent</w:t>
      </w:r>
      <w:r w:rsidRPr="00503AA5">
        <w:rPr>
          <w:rFonts w:ascii="Times New Roman" w:hAnsi="Times New Roman" w:cs="Times New Roman"/>
        </w:rPr>
        <w:t>ry &amp; removal were set at</w:t>
      </w:r>
      <w:r w:rsidR="00B04E7A">
        <w:rPr>
          <w:rFonts w:ascii="Times New Roman" w:hAnsi="Times New Roman" w:cs="Times New Roman"/>
        </w:rPr>
        <w:t xml:space="preserve"> a of F-to enter ≤ 0.050 and a</w:t>
      </w:r>
      <w:r w:rsidRPr="00503AA5">
        <w:rPr>
          <w:rFonts w:ascii="Times New Roman" w:hAnsi="Times New Roman" w:cs="Times New Roman"/>
        </w:rPr>
        <w:t xml:space="preserve"> probability of f-to-remove ≥ 0.100 In this only SSH is entered into the model: resulting in a significant Improvement, F (1,614) = 7.186, P&lt;.001. in the final model only SSH is the most influential weather parameter for gall</w:t>
      </w:r>
      <w:r w:rsidR="008C7B5F">
        <w:rPr>
          <w:rFonts w:ascii="Times New Roman" w:hAnsi="Times New Roman" w:cs="Times New Roman"/>
        </w:rPr>
        <w:t xml:space="preserve"> </w:t>
      </w:r>
      <w:r w:rsidRPr="00503AA5">
        <w:rPr>
          <w:rFonts w:ascii="Times New Roman" w:hAnsi="Times New Roman" w:cs="Times New Roman"/>
        </w:rPr>
        <w:t>midge growth with (R²=0.012; </w:t>
      </w:r>
      <w:proofErr w:type="spellStart"/>
      <w:r w:rsidRPr="00503AA5">
        <w:rPr>
          <w:rFonts w:ascii="Times New Roman" w:hAnsi="Times New Roman" w:cs="Times New Roman"/>
        </w:rPr>
        <w:t>adj</w:t>
      </w:r>
      <w:proofErr w:type="spellEnd"/>
      <w:r w:rsidRPr="00503AA5">
        <w:rPr>
          <w:rFonts w:ascii="Times New Roman" w:hAnsi="Times New Roman" w:cs="Times New Roman"/>
        </w:rPr>
        <w:t xml:space="preserve"> R² = 0.010). the final regression equation is                </w:t>
      </w:r>
    </w:p>
    <w:p w14:paraId="52C61ADE" w14:textId="19699C12" w:rsidR="00A36C2D" w:rsidRPr="00503AA5" w:rsidRDefault="00A36C2D" w:rsidP="008C7B5F">
      <w:pPr>
        <w:jc w:val="center"/>
        <w:rPr>
          <w:rFonts w:ascii="Times New Roman" w:hAnsi="Times New Roman" w:cs="Times New Roman"/>
        </w:rPr>
      </w:pPr>
      <w:r w:rsidRPr="00503AA5">
        <w:rPr>
          <w:rFonts w:ascii="Times New Roman" w:hAnsi="Times New Roman" w:cs="Times New Roman"/>
        </w:rPr>
        <w:t>Gall Midge (Kharif) = 36.138+24.862 (SSH)</w:t>
      </w:r>
    </w:p>
    <w:p w14:paraId="15019D4E" w14:textId="79439258" w:rsidR="00A36C2D" w:rsidRPr="00503AA5" w:rsidRDefault="00A36C2D" w:rsidP="00A36C2D">
      <w:pPr>
        <w:jc w:val="both"/>
        <w:rPr>
          <w:rFonts w:ascii="Times New Roman" w:hAnsi="Times New Roman" w:cs="Times New Roman"/>
        </w:rPr>
      </w:pPr>
      <w:r w:rsidRPr="00503AA5">
        <w:rPr>
          <w:rFonts w:ascii="Times New Roman" w:hAnsi="Times New Roman" w:cs="Times New Roman"/>
        </w:rPr>
        <w:t>Highlighting the significant positive impact of SSH for gall midge growth (t</w:t>
      </w:r>
      <w:r w:rsidR="00B04E7A">
        <w:rPr>
          <w:rFonts w:ascii="Times New Roman" w:hAnsi="Times New Roman" w:cs="Times New Roman"/>
        </w:rPr>
        <w:t xml:space="preserve"> =2.681, p =0.008, beta=0.108). F</w:t>
      </w:r>
      <w:r w:rsidRPr="00503AA5">
        <w:rPr>
          <w:rFonts w:ascii="Times New Roman" w:hAnsi="Times New Roman" w:cs="Times New Roman"/>
        </w:rPr>
        <w:t>inally we conclude that SSH is the major influential weather parameter for growth of gall midge in kharif season in paddy crop.</w:t>
      </w:r>
    </w:p>
    <w:p w14:paraId="79FC66F7" w14:textId="77777777" w:rsidR="00A36C2D" w:rsidRPr="00503AA5" w:rsidRDefault="00A36C2D" w:rsidP="00A36C2D">
      <w:pPr>
        <w:spacing w:before="240"/>
        <w:jc w:val="both"/>
        <w:rPr>
          <w:rFonts w:ascii="Times New Roman" w:hAnsi="Times New Roman" w:cs="Times New Roman"/>
        </w:rPr>
      </w:pPr>
      <w:r w:rsidRPr="00503AA5">
        <w:rPr>
          <w:rFonts w:ascii="Times New Roman" w:hAnsi="Times New Roman" w:cs="Times New Roman"/>
          <w:b/>
        </w:rPr>
        <w:t>Table 9:</w:t>
      </w:r>
      <w:r w:rsidRPr="00503AA5">
        <w:rPr>
          <w:rFonts w:ascii="Times New Roman" w:hAnsi="Times New Roman" w:cs="Times New Roman"/>
        </w:rPr>
        <w:t xml:space="preserve"> Stepwise regression model for population Gall Midge (GM) during Kharif and weather variables</w:t>
      </w:r>
    </w:p>
    <w:p w14:paraId="63070352"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585"/>
        <w:gridCol w:w="1669"/>
        <w:gridCol w:w="2177"/>
        <w:gridCol w:w="852"/>
        <w:gridCol w:w="1896"/>
        <w:gridCol w:w="1054"/>
        <w:gridCol w:w="1009"/>
      </w:tblGrid>
      <w:tr w:rsidR="00A36C2D" w:rsidRPr="00503AA5" w14:paraId="5B4D6BD8" w14:textId="77777777" w:rsidTr="00A36C2D">
        <w:tc>
          <w:tcPr>
            <w:tcW w:w="5000" w:type="pct"/>
            <w:gridSpan w:val="7"/>
          </w:tcPr>
          <w:p w14:paraId="1F1748B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5A503DAB" w14:textId="77777777" w:rsidTr="00A36C2D">
        <w:tc>
          <w:tcPr>
            <w:tcW w:w="1219" w:type="pct"/>
            <w:gridSpan w:val="2"/>
          </w:tcPr>
          <w:p w14:paraId="442F35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78" w:type="pct"/>
          </w:tcPr>
          <w:p w14:paraId="622D0E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61" w:type="pct"/>
          </w:tcPr>
          <w:p w14:paraId="75A01C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026" w:type="pct"/>
          </w:tcPr>
          <w:p w14:paraId="1A729A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70" w:type="pct"/>
          </w:tcPr>
          <w:p w14:paraId="399CAF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46" w:type="pct"/>
          </w:tcPr>
          <w:p w14:paraId="4AF2A92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2A3694A9" w14:textId="77777777" w:rsidTr="00A36C2D">
        <w:tc>
          <w:tcPr>
            <w:tcW w:w="316" w:type="pct"/>
            <w:vMerge w:val="restart"/>
          </w:tcPr>
          <w:p w14:paraId="535AB6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903" w:type="pct"/>
          </w:tcPr>
          <w:p w14:paraId="5A1E870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tcPr>
          <w:p w14:paraId="602EE74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1543173.217</w:t>
            </w:r>
          </w:p>
        </w:tc>
        <w:tc>
          <w:tcPr>
            <w:tcW w:w="461" w:type="pct"/>
          </w:tcPr>
          <w:p w14:paraId="026AFF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26" w:type="pct"/>
          </w:tcPr>
          <w:p w14:paraId="5DE1959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1543173.217</w:t>
            </w:r>
          </w:p>
        </w:tc>
        <w:tc>
          <w:tcPr>
            <w:tcW w:w="570" w:type="pct"/>
          </w:tcPr>
          <w:p w14:paraId="3234372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7.186</w:t>
            </w:r>
          </w:p>
        </w:tc>
        <w:tc>
          <w:tcPr>
            <w:tcW w:w="546" w:type="pct"/>
          </w:tcPr>
          <w:p w14:paraId="183451E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r w:rsidRPr="00503AA5">
              <w:rPr>
                <w:rFonts w:ascii="Times New Roman" w:hAnsi="Times New Roman" w:cs="Times New Roman"/>
                <w:color w:val="000000"/>
                <w:kern w:val="0"/>
                <w:vertAlign w:val="superscript"/>
                <w:lang w:bidi="ar-SA"/>
                <w14:ligatures w14:val="none"/>
              </w:rPr>
              <w:t>b</w:t>
            </w:r>
          </w:p>
        </w:tc>
      </w:tr>
      <w:tr w:rsidR="00A36C2D" w:rsidRPr="00503AA5" w14:paraId="1BBB93ED" w14:textId="77777777" w:rsidTr="00A36C2D">
        <w:tc>
          <w:tcPr>
            <w:tcW w:w="316" w:type="pct"/>
            <w:vMerge/>
          </w:tcPr>
          <w:p w14:paraId="0AF1E26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903" w:type="pct"/>
          </w:tcPr>
          <w:p w14:paraId="7C8736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tcPr>
          <w:p w14:paraId="6A325AA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131846428.465</w:t>
            </w:r>
          </w:p>
        </w:tc>
        <w:tc>
          <w:tcPr>
            <w:tcW w:w="461" w:type="pct"/>
          </w:tcPr>
          <w:p w14:paraId="28CBC9B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26" w:type="pct"/>
          </w:tcPr>
          <w:p w14:paraId="2D05B1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214733.597</w:t>
            </w:r>
          </w:p>
        </w:tc>
        <w:tc>
          <w:tcPr>
            <w:tcW w:w="570" w:type="pct"/>
          </w:tcPr>
          <w:p w14:paraId="4E7703F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46E008B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626B4BD9" w14:textId="77777777" w:rsidTr="00A36C2D">
        <w:tc>
          <w:tcPr>
            <w:tcW w:w="316" w:type="pct"/>
            <w:vMerge/>
          </w:tcPr>
          <w:p w14:paraId="0626A21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903" w:type="pct"/>
          </w:tcPr>
          <w:p w14:paraId="132559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tcPr>
          <w:p w14:paraId="1AD4062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133389601.682</w:t>
            </w:r>
          </w:p>
        </w:tc>
        <w:tc>
          <w:tcPr>
            <w:tcW w:w="461" w:type="pct"/>
          </w:tcPr>
          <w:p w14:paraId="52FCE6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tcPr>
          <w:p w14:paraId="4B10740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70" w:type="pct"/>
          </w:tcPr>
          <w:p w14:paraId="5140FFB2"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459E3BD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4949B75F"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79B5356A" w14:textId="77777777" w:rsidTr="00A36C2D">
        <w:tc>
          <w:tcPr>
            <w:tcW w:w="5000" w:type="pct"/>
            <w:gridSpan w:val="5"/>
          </w:tcPr>
          <w:p w14:paraId="2C0C94C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7244C99E" w14:textId="77777777" w:rsidTr="00A36C2D">
        <w:tc>
          <w:tcPr>
            <w:tcW w:w="601" w:type="pct"/>
          </w:tcPr>
          <w:p w14:paraId="37CF25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20DECBC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1E3BC2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758F0C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0BEF315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325B1747" w14:textId="77777777" w:rsidTr="00A36C2D">
        <w:tc>
          <w:tcPr>
            <w:tcW w:w="601" w:type="pct"/>
          </w:tcPr>
          <w:p w14:paraId="53F7ABA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5F803B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w:t>
            </w:r>
            <w:r w:rsidRPr="00503AA5">
              <w:rPr>
                <w:rFonts w:ascii="Times New Roman" w:hAnsi="Times New Roman" w:cs="Times New Roman"/>
                <w:color w:val="000000"/>
                <w:kern w:val="0"/>
                <w:vertAlign w:val="superscript"/>
                <w:lang w:bidi="ar-SA"/>
                <w14:ligatures w14:val="none"/>
              </w:rPr>
              <w:t>a</w:t>
            </w:r>
          </w:p>
        </w:tc>
        <w:tc>
          <w:tcPr>
            <w:tcW w:w="797" w:type="pct"/>
          </w:tcPr>
          <w:p w14:paraId="557D01F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.012</w:t>
            </w:r>
          </w:p>
        </w:tc>
        <w:tc>
          <w:tcPr>
            <w:tcW w:w="1342" w:type="pct"/>
          </w:tcPr>
          <w:p w14:paraId="37C0E5C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.010</w:t>
            </w:r>
          </w:p>
        </w:tc>
        <w:tc>
          <w:tcPr>
            <w:tcW w:w="1712" w:type="pct"/>
          </w:tcPr>
          <w:p w14:paraId="7E3AD7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463.394</w:t>
            </w:r>
          </w:p>
        </w:tc>
      </w:tr>
    </w:tbl>
    <w:p w14:paraId="5FB0680F"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500"/>
        <w:gridCol w:w="1350"/>
        <w:gridCol w:w="1320"/>
        <w:gridCol w:w="1647"/>
        <w:gridCol w:w="2737"/>
        <w:gridCol w:w="902"/>
        <w:gridCol w:w="786"/>
      </w:tblGrid>
      <w:tr w:rsidR="00A36C2D" w:rsidRPr="00503AA5" w14:paraId="26AD01DD" w14:textId="77777777" w:rsidTr="00A36C2D">
        <w:tc>
          <w:tcPr>
            <w:tcW w:w="5000" w:type="pct"/>
            <w:gridSpan w:val="7"/>
          </w:tcPr>
          <w:p w14:paraId="0D94F5F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5492F8B7" w14:textId="77777777" w:rsidTr="00A36C2D">
        <w:tc>
          <w:tcPr>
            <w:tcW w:w="1001" w:type="pct"/>
            <w:gridSpan w:val="2"/>
            <w:vMerge w:val="restart"/>
          </w:tcPr>
          <w:p w14:paraId="562D3BC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605" w:type="pct"/>
            <w:gridSpan w:val="2"/>
          </w:tcPr>
          <w:p w14:paraId="205BEA0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81" w:type="pct"/>
          </w:tcPr>
          <w:p w14:paraId="012D33F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488" w:type="pct"/>
            <w:vMerge w:val="restart"/>
          </w:tcPr>
          <w:p w14:paraId="3E2F00B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5" w:type="pct"/>
            <w:vMerge w:val="restart"/>
          </w:tcPr>
          <w:p w14:paraId="2C3A53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159DC37B" w14:textId="77777777" w:rsidTr="00A36C2D">
        <w:tc>
          <w:tcPr>
            <w:tcW w:w="1001" w:type="pct"/>
            <w:gridSpan w:val="2"/>
            <w:vMerge/>
          </w:tcPr>
          <w:p w14:paraId="255C7061"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14" w:type="pct"/>
          </w:tcPr>
          <w:p w14:paraId="6650024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91" w:type="pct"/>
          </w:tcPr>
          <w:p w14:paraId="2674D4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81" w:type="pct"/>
          </w:tcPr>
          <w:p w14:paraId="6B18A41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488" w:type="pct"/>
            <w:vMerge/>
          </w:tcPr>
          <w:p w14:paraId="2B5B0D93"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5" w:type="pct"/>
            <w:vMerge/>
          </w:tcPr>
          <w:p w14:paraId="5F247B5F"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45FF6115" w14:textId="77777777" w:rsidTr="00A36C2D">
        <w:tc>
          <w:tcPr>
            <w:tcW w:w="271" w:type="pct"/>
            <w:vMerge w:val="restart"/>
          </w:tcPr>
          <w:p w14:paraId="606102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30" w:type="pct"/>
          </w:tcPr>
          <w:p w14:paraId="04AD9B4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14" w:type="pct"/>
          </w:tcPr>
          <w:p w14:paraId="132A914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36.138</w:t>
            </w:r>
          </w:p>
        </w:tc>
        <w:tc>
          <w:tcPr>
            <w:tcW w:w="891" w:type="pct"/>
          </w:tcPr>
          <w:p w14:paraId="63149A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48.963</w:t>
            </w:r>
          </w:p>
        </w:tc>
        <w:tc>
          <w:tcPr>
            <w:tcW w:w="1481" w:type="pct"/>
          </w:tcPr>
          <w:p w14:paraId="288938A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488" w:type="pct"/>
          </w:tcPr>
          <w:p w14:paraId="334FAA2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.738</w:t>
            </w:r>
          </w:p>
        </w:tc>
        <w:tc>
          <w:tcPr>
            <w:tcW w:w="425" w:type="pct"/>
          </w:tcPr>
          <w:p w14:paraId="124040B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.461</w:t>
            </w:r>
          </w:p>
        </w:tc>
      </w:tr>
      <w:tr w:rsidR="00A36C2D" w:rsidRPr="00503AA5" w14:paraId="613B4C79" w14:textId="77777777" w:rsidTr="00A36C2D">
        <w:tc>
          <w:tcPr>
            <w:tcW w:w="271" w:type="pct"/>
            <w:vMerge/>
          </w:tcPr>
          <w:p w14:paraId="713C29BC"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30" w:type="pct"/>
          </w:tcPr>
          <w:p w14:paraId="2C19F9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14" w:type="pct"/>
          </w:tcPr>
          <w:p w14:paraId="7B8936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24.862</w:t>
            </w:r>
          </w:p>
        </w:tc>
        <w:tc>
          <w:tcPr>
            <w:tcW w:w="891" w:type="pct"/>
          </w:tcPr>
          <w:p w14:paraId="59F9D74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9.274</w:t>
            </w:r>
          </w:p>
        </w:tc>
        <w:tc>
          <w:tcPr>
            <w:tcW w:w="1481" w:type="pct"/>
          </w:tcPr>
          <w:p w14:paraId="60C3A26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w:t>
            </w:r>
          </w:p>
        </w:tc>
        <w:tc>
          <w:tcPr>
            <w:tcW w:w="488" w:type="pct"/>
          </w:tcPr>
          <w:p w14:paraId="4C3AB97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2.681</w:t>
            </w:r>
          </w:p>
        </w:tc>
        <w:tc>
          <w:tcPr>
            <w:tcW w:w="425" w:type="pct"/>
          </w:tcPr>
          <w:p w14:paraId="03EAC9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p>
        </w:tc>
      </w:tr>
    </w:tbl>
    <w:p w14:paraId="3AF1A270"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62F16C6A" w14:textId="0ADDBE3D" w:rsidR="00A36C2D" w:rsidRPr="00503AA5" w:rsidRDefault="002A19F8"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t>4.3.4.</w:t>
      </w:r>
      <w:r w:rsidR="008C7B5F">
        <w:rPr>
          <w:rFonts w:ascii="Times New Roman" w:hAnsi="Times New Roman" w:cs="Times New Roman"/>
          <w:b/>
        </w:rPr>
        <w:t xml:space="preserve"> </w:t>
      </w:r>
      <w:r w:rsidR="00A36C2D" w:rsidRPr="00503AA5">
        <w:rPr>
          <w:rFonts w:ascii="Times New Roman" w:hAnsi="Times New Roman" w:cs="Times New Roman"/>
          <w:b/>
        </w:rPr>
        <w:t>D</w:t>
      </w:r>
      <w:r w:rsidR="00AD589A" w:rsidRPr="00503AA5">
        <w:rPr>
          <w:rFonts w:ascii="Times New Roman" w:hAnsi="Times New Roman" w:cs="Times New Roman"/>
          <w:b/>
        </w:rPr>
        <w:t>iscussion</w:t>
      </w:r>
      <w:r w:rsidR="00A36C2D" w:rsidRPr="00503AA5">
        <w:rPr>
          <w:rFonts w:ascii="Times New Roman" w:hAnsi="Times New Roman" w:cs="Times New Roman"/>
          <w:b/>
        </w:rPr>
        <w:t>:</w:t>
      </w:r>
    </w:p>
    <w:p w14:paraId="205BC6A5" w14:textId="21F78503" w:rsidR="00A36C2D" w:rsidRPr="00503AA5" w:rsidRDefault="00A36C2D" w:rsidP="00A36C2D">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In this study, the stepwise regression model showed a weak fit, as indicated by a low value (1.2%). This likely results from non-linearity and significant variation in the dependent variable (high heterogeneity), making it challenging to establish a strong relationship between Gall Midge populations and external weather variables during the kharif season. This pattern is also visible in Fig. 3. Stepwise regression analysis identified SSH as the primary weather factor significantly affecting Gall Midge pest growth in paddy fields. It is important to note that other possible factors influencing Gall Midge incidence were not considered in this analysis. Similarly, a re</w:t>
      </w:r>
      <w:r w:rsidR="00FA04CC">
        <w:rPr>
          <w:rFonts w:ascii="Times New Roman" w:hAnsi="Times New Roman" w:cs="Times New Roman"/>
        </w:rPr>
        <w:t>cent study by Reddy et al. (2022</w:t>
      </w:r>
      <w:r w:rsidRPr="00503AA5">
        <w:rPr>
          <w:rFonts w:ascii="Times New Roman" w:hAnsi="Times New Roman" w:cs="Times New Roman"/>
        </w:rPr>
        <w:t xml:space="preserve">) conducted a stepwise regression </w:t>
      </w:r>
      <w:r w:rsidRPr="00503AA5">
        <w:rPr>
          <w:rFonts w:ascii="Times New Roman" w:hAnsi="Times New Roman" w:cs="Times New Roman"/>
        </w:rPr>
        <w:lastRenderedPageBreak/>
        <w:t>analysis (SAS 9.3, ICAR-IIRR Hyderabad) throughout the year and found that SSH significantly and positively influences YSB populations. However, the low R² value at Rajendra Nagar indicates a poor model fit, likely due to non-linearity and high heterogeneity in the dependent variable.</w:t>
      </w:r>
    </w:p>
    <w:p w14:paraId="7BE06993"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tbl>
      <w:tblPr>
        <w:tblStyle w:val="TableGrid"/>
        <w:tblW w:w="10031" w:type="dxa"/>
        <w:tblBorders>
          <w:insideH w:val="none" w:sz="0" w:space="0" w:color="auto"/>
          <w:insideV w:val="none" w:sz="0" w:space="0" w:color="auto"/>
        </w:tblBorders>
        <w:tblLayout w:type="fixed"/>
        <w:tblLook w:val="04A0" w:firstRow="1" w:lastRow="0" w:firstColumn="1" w:lastColumn="0" w:noHBand="0" w:noVBand="1"/>
      </w:tblPr>
      <w:tblGrid>
        <w:gridCol w:w="3227"/>
        <w:gridCol w:w="3402"/>
        <w:gridCol w:w="3402"/>
      </w:tblGrid>
      <w:tr w:rsidR="00A36C2D" w:rsidRPr="00503AA5" w14:paraId="281F545A" w14:textId="77777777" w:rsidTr="00A36C2D">
        <w:tc>
          <w:tcPr>
            <w:tcW w:w="3227" w:type="dxa"/>
          </w:tcPr>
          <w:p w14:paraId="6B3F311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E9FFC77" wp14:editId="5C904095">
                  <wp:extent cx="1937657" cy="1670957"/>
                  <wp:effectExtent l="0" t="0" r="5715"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8718" b="1602"/>
                          <a:stretch/>
                        </pic:blipFill>
                        <pic:spPr bwMode="auto">
                          <a:xfrm>
                            <a:off x="0" y="0"/>
                            <a:ext cx="1939882" cy="1672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Pr>
          <w:p w14:paraId="724B804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58951A5" wp14:editId="7A61686F">
                  <wp:extent cx="1910443" cy="173627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540" r="8965"/>
                          <a:stretch/>
                        </pic:blipFill>
                        <pic:spPr bwMode="auto">
                          <a:xfrm>
                            <a:off x="0" y="0"/>
                            <a:ext cx="1915356" cy="1740736"/>
                          </a:xfrm>
                          <a:prstGeom prst="rect">
                            <a:avLst/>
                          </a:prstGeom>
                          <a:noFill/>
                          <a:ln>
                            <a:noFill/>
                          </a:ln>
                          <a:extLst>
                            <a:ext uri="{53640926-AAD7-44D8-BBD7-CCE9431645EC}">
                              <a14:shadowObscured xmlns:a14="http://schemas.microsoft.com/office/drawing/2010/main"/>
                            </a:ext>
                          </a:extLst>
                        </pic:spPr>
                      </pic:pic>
                    </a:graphicData>
                  </a:graphic>
                </wp:inline>
              </w:drawing>
            </w:r>
          </w:p>
          <w:p w14:paraId="5585B2F5" w14:textId="77777777" w:rsidR="00A36C2D" w:rsidRPr="00503AA5" w:rsidRDefault="00A36C2D" w:rsidP="00A36C2D">
            <w:pPr>
              <w:autoSpaceDE w:val="0"/>
              <w:autoSpaceDN w:val="0"/>
              <w:adjustRightInd w:val="0"/>
              <w:spacing w:line="360" w:lineRule="auto"/>
              <w:jc w:val="both"/>
              <w:rPr>
                <w:rFonts w:ascii="Times New Roman" w:hAnsi="Times New Roman" w:cs="Times New Roman"/>
                <w:b/>
                <w:kern w:val="0"/>
                <w:sz w:val="10"/>
                <w:szCs w:val="10"/>
                <w:lang w:bidi="ar-SA"/>
                <w14:ligatures w14:val="none"/>
              </w:rPr>
            </w:pPr>
            <w:r w:rsidRPr="00503AA5">
              <w:rPr>
                <w:rFonts w:ascii="Times New Roman" w:hAnsi="Times New Roman" w:cs="Times New Roman"/>
                <w:b/>
                <w:kern w:val="0"/>
                <w:sz w:val="10"/>
                <w:szCs w:val="10"/>
                <w:lang w:bidi="ar-SA"/>
                <w14:ligatures w14:val="none"/>
              </w:rPr>
              <w:t>Partial Regression Plot</w:t>
            </w:r>
          </w:p>
          <w:p w14:paraId="052F48A2" w14:textId="77777777" w:rsidR="00A36C2D" w:rsidRPr="00503AA5" w:rsidRDefault="00A36C2D" w:rsidP="00A36C2D">
            <w:pPr>
              <w:autoSpaceDE w:val="0"/>
              <w:autoSpaceDN w:val="0"/>
              <w:adjustRightInd w:val="0"/>
              <w:spacing w:line="360" w:lineRule="auto"/>
              <w:jc w:val="both"/>
              <w:rPr>
                <w:rFonts w:ascii="Times New Roman" w:hAnsi="Times New Roman" w:cs="Times New Roman"/>
                <w:kern w:val="0"/>
                <w:lang w:bidi="ar-SA"/>
                <w14:ligatures w14:val="none"/>
              </w:rPr>
            </w:pPr>
            <w:r w:rsidRPr="00503AA5">
              <w:rPr>
                <w:rFonts w:ascii="Times New Roman" w:hAnsi="Times New Roman" w:cs="Times New Roman"/>
                <w:b/>
                <w:kern w:val="0"/>
                <w:sz w:val="10"/>
                <w:szCs w:val="10"/>
                <w:lang w:bidi="ar-SA"/>
                <w14:ligatures w14:val="none"/>
              </w:rPr>
              <w:t>Dependent Variable: GM</w:t>
            </w:r>
          </w:p>
        </w:tc>
        <w:tc>
          <w:tcPr>
            <w:tcW w:w="3402" w:type="dxa"/>
          </w:tcPr>
          <w:p w14:paraId="02022A5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418649C1" wp14:editId="76857EE1">
                  <wp:extent cx="1905000" cy="1768927"/>
                  <wp:effectExtent l="0" t="0" r="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8117" cy="1771821"/>
                          </a:xfrm>
                          <a:prstGeom prst="rect">
                            <a:avLst/>
                          </a:prstGeom>
                          <a:noFill/>
                          <a:ln>
                            <a:noFill/>
                          </a:ln>
                        </pic:spPr>
                      </pic:pic>
                    </a:graphicData>
                  </a:graphic>
                </wp:inline>
              </w:drawing>
            </w:r>
          </w:p>
        </w:tc>
      </w:tr>
      <w:tr w:rsidR="00A36C2D" w:rsidRPr="00503AA5" w14:paraId="74D26031" w14:textId="77777777" w:rsidTr="00A36C2D">
        <w:tc>
          <w:tcPr>
            <w:tcW w:w="3227" w:type="dxa"/>
          </w:tcPr>
          <w:p w14:paraId="54F3C72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3402" w:type="dxa"/>
          </w:tcPr>
          <w:p w14:paraId="272B23F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A775E3C" wp14:editId="5D71EC5C">
                  <wp:extent cx="2000250" cy="1600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98588" cy="1598871"/>
                          </a:xfrm>
                          <a:prstGeom prst="rect">
                            <a:avLst/>
                          </a:prstGeom>
                          <a:noFill/>
                          <a:ln>
                            <a:noFill/>
                          </a:ln>
                        </pic:spPr>
                      </pic:pic>
                    </a:graphicData>
                  </a:graphic>
                </wp:inline>
              </w:drawing>
            </w:r>
          </w:p>
        </w:tc>
        <w:tc>
          <w:tcPr>
            <w:tcW w:w="3402" w:type="dxa"/>
          </w:tcPr>
          <w:p w14:paraId="3D0E9E0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45C1213A"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Fig 3: Regression diagnosis of Kharif Gall Midge population with weather parameters</w:t>
      </w:r>
    </w:p>
    <w:p w14:paraId="1F2E86F6" w14:textId="77777777" w:rsidR="002A19F8" w:rsidRDefault="002A19F8" w:rsidP="00A36C2D">
      <w:pPr>
        <w:jc w:val="both"/>
        <w:rPr>
          <w:rFonts w:ascii="Times New Roman" w:hAnsi="Times New Roman" w:cs="Times New Roman"/>
          <w:kern w:val="0"/>
          <w:lang w:bidi="ar-SA"/>
          <w14:ligatures w14:val="none"/>
        </w:rPr>
      </w:pPr>
    </w:p>
    <w:p w14:paraId="1B0663C5" w14:textId="7FEC5BFE" w:rsidR="00A36C2D" w:rsidRPr="00503AA5" w:rsidRDefault="002A19F8" w:rsidP="00A36C2D">
      <w:pPr>
        <w:jc w:val="both"/>
        <w:rPr>
          <w:rFonts w:ascii="Times New Roman" w:hAnsi="Times New Roman" w:cs="Times New Roman"/>
          <w:b/>
          <w:bCs/>
        </w:rPr>
      </w:pPr>
      <w:r>
        <w:rPr>
          <w:rFonts w:ascii="Times New Roman" w:hAnsi="Times New Roman" w:cs="Times New Roman"/>
          <w:kern w:val="0"/>
          <w:lang w:bidi="ar-SA"/>
          <w14:ligatures w14:val="none"/>
        </w:rPr>
        <w:t>4.4.</w:t>
      </w:r>
      <w:r w:rsidR="00A36C2D" w:rsidRPr="00503AA5">
        <w:rPr>
          <w:rFonts w:ascii="Times New Roman" w:hAnsi="Times New Roman" w:cs="Times New Roman"/>
          <w:b/>
          <w:bCs/>
        </w:rPr>
        <w:t xml:space="preserve"> Gall Midge- Rabi</w:t>
      </w:r>
    </w:p>
    <w:p w14:paraId="5F2E47DE" w14:textId="2F392992" w:rsidR="00A36C2D" w:rsidRPr="00503AA5" w:rsidRDefault="002A19F8" w:rsidP="00A36C2D">
      <w:pPr>
        <w:ind w:right="-46"/>
        <w:jc w:val="both"/>
        <w:rPr>
          <w:rFonts w:ascii="Times New Roman" w:hAnsi="Times New Roman" w:cs="Times New Roman"/>
        </w:rPr>
      </w:pPr>
      <w:r>
        <w:rPr>
          <w:rFonts w:ascii="Times New Roman" w:hAnsi="Times New Roman" w:cs="Times New Roman"/>
          <w:b/>
        </w:rPr>
        <w:t>4.4.1.</w:t>
      </w:r>
      <w:r w:rsidR="008C7B5F">
        <w:rPr>
          <w:rFonts w:ascii="Times New Roman" w:hAnsi="Times New Roman" w:cs="Times New Roman"/>
          <w:b/>
        </w:rPr>
        <w:t xml:space="preserve"> </w:t>
      </w:r>
      <w:r w:rsidR="00A36C2D" w:rsidRPr="00503AA5">
        <w:rPr>
          <w:rFonts w:ascii="Times New Roman" w:hAnsi="Times New Roman" w:cs="Times New Roman"/>
          <w:b/>
        </w:rPr>
        <w:t>D</w:t>
      </w:r>
      <w:r w:rsidR="00AD589A">
        <w:rPr>
          <w:rFonts w:ascii="Times New Roman" w:hAnsi="Times New Roman" w:cs="Times New Roman"/>
          <w:b/>
        </w:rPr>
        <w:t>escriptive S</w:t>
      </w:r>
      <w:r w:rsidR="00AD589A" w:rsidRPr="00503AA5">
        <w:rPr>
          <w:rFonts w:ascii="Times New Roman" w:hAnsi="Times New Roman" w:cs="Times New Roman"/>
          <w:b/>
        </w:rPr>
        <w:t>tatistics</w:t>
      </w:r>
    </w:p>
    <w:p w14:paraId="0D87FE8C" w14:textId="28315675" w:rsidR="00A36C2D" w:rsidRPr="00503AA5" w:rsidRDefault="00FF2052" w:rsidP="00A36C2D">
      <w:pPr>
        <w:ind w:right="-46"/>
        <w:jc w:val="both"/>
        <w:rPr>
          <w:rFonts w:ascii="Times New Roman" w:hAnsi="Times New Roman" w:cs="Times New Roman"/>
        </w:rPr>
      </w:pPr>
      <w:r>
        <w:rPr>
          <w:rFonts w:ascii="Times New Roman" w:hAnsi="Times New Roman" w:cs="Times New Roman"/>
        </w:rPr>
        <w:t>The methodological framework starts with basic descriptive statistics, correlation analysis, and stepwise regression to investigate the relationships between Gall Midge (GF) populations during the Rabi season and various weather factors. Data is collected weekly from 2003 to 2023, revealing significant GM populations during the 1st and 20th SMWs, crucial for understanding pest dynamics in the region. Table 10 summarizes GM population statistics alongside weather variables, with a high coefficient of variation (CV) at 206.4%, indicating data heterogeneity. Skewness and kurtosis values show significant deviation from normal distribution, highlighting data irregularities. Overall, the statistics illustrate considerable variability in the weather factors studied.</w:t>
      </w:r>
    </w:p>
    <w:p w14:paraId="353CEDBE"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Table 10: Summary statistics of Gall Midge (GM) during Rabi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790"/>
        <w:gridCol w:w="1179"/>
        <w:gridCol w:w="1113"/>
        <w:gridCol w:w="978"/>
        <w:gridCol w:w="1113"/>
        <w:gridCol w:w="1113"/>
        <w:gridCol w:w="978"/>
        <w:gridCol w:w="978"/>
      </w:tblGrid>
      <w:tr w:rsidR="00A36C2D" w:rsidRPr="00503AA5" w14:paraId="6BAD28FC" w14:textId="77777777" w:rsidTr="00FF2052">
        <w:trPr>
          <w:trHeight w:val="312"/>
        </w:trPr>
        <w:tc>
          <w:tcPr>
            <w:tcW w:w="968" w:type="pct"/>
            <w:tcBorders>
              <w:top w:val="single" w:sz="4" w:space="0" w:color="auto"/>
              <w:left w:val="single" w:sz="4" w:space="0" w:color="auto"/>
              <w:bottom w:val="single" w:sz="4" w:space="0" w:color="auto"/>
              <w:right w:val="single" w:sz="4" w:space="0" w:color="auto"/>
            </w:tcBorders>
            <w:vAlign w:val="center"/>
            <w:hideMark/>
          </w:tcPr>
          <w:p w14:paraId="7D79644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638" w:type="pct"/>
            <w:tcBorders>
              <w:top w:val="single" w:sz="4" w:space="0" w:color="auto"/>
              <w:left w:val="nil"/>
              <w:bottom w:val="single" w:sz="4" w:space="0" w:color="auto"/>
              <w:right w:val="single" w:sz="4" w:space="0" w:color="auto"/>
            </w:tcBorders>
            <w:vAlign w:val="center"/>
            <w:hideMark/>
          </w:tcPr>
          <w:p w14:paraId="35097C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602" w:type="pct"/>
            <w:tcBorders>
              <w:top w:val="single" w:sz="4" w:space="0" w:color="auto"/>
              <w:left w:val="nil"/>
              <w:bottom w:val="single" w:sz="4" w:space="0" w:color="auto"/>
              <w:right w:val="single" w:sz="4" w:space="0" w:color="auto"/>
            </w:tcBorders>
            <w:vAlign w:val="center"/>
            <w:hideMark/>
          </w:tcPr>
          <w:p w14:paraId="47E79F8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29" w:type="pct"/>
            <w:tcBorders>
              <w:top w:val="single" w:sz="4" w:space="0" w:color="auto"/>
              <w:left w:val="nil"/>
              <w:bottom w:val="single" w:sz="4" w:space="0" w:color="auto"/>
              <w:right w:val="single" w:sz="4" w:space="0" w:color="auto"/>
            </w:tcBorders>
            <w:vAlign w:val="center"/>
            <w:hideMark/>
          </w:tcPr>
          <w:p w14:paraId="1BDF3A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602" w:type="pct"/>
            <w:tcBorders>
              <w:top w:val="single" w:sz="4" w:space="0" w:color="auto"/>
              <w:left w:val="nil"/>
              <w:bottom w:val="single" w:sz="4" w:space="0" w:color="auto"/>
              <w:right w:val="single" w:sz="4" w:space="0" w:color="auto"/>
            </w:tcBorders>
            <w:vAlign w:val="center"/>
            <w:hideMark/>
          </w:tcPr>
          <w:p w14:paraId="5DCCBA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602" w:type="pct"/>
            <w:tcBorders>
              <w:top w:val="single" w:sz="4" w:space="0" w:color="auto"/>
              <w:left w:val="nil"/>
              <w:bottom w:val="single" w:sz="4" w:space="0" w:color="auto"/>
              <w:right w:val="single" w:sz="4" w:space="0" w:color="auto"/>
            </w:tcBorders>
            <w:vAlign w:val="center"/>
            <w:hideMark/>
          </w:tcPr>
          <w:p w14:paraId="1225074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29" w:type="pct"/>
            <w:tcBorders>
              <w:top w:val="single" w:sz="4" w:space="0" w:color="auto"/>
              <w:left w:val="nil"/>
              <w:bottom w:val="single" w:sz="4" w:space="0" w:color="auto"/>
              <w:right w:val="single" w:sz="4" w:space="0" w:color="auto"/>
            </w:tcBorders>
            <w:vAlign w:val="center"/>
            <w:hideMark/>
          </w:tcPr>
          <w:p w14:paraId="319428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29" w:type="pct"/>
            <w:tcBorders>
              <w:top w:val="single" w:sz="4" w:space="0" w:color="auto"/>
              <w:left w:val="nil"/>
              <w:bottom w:val="single" w:sz="4" w:space="0" w:color="auto"/>
              <w:right w:val="single" w:sz="4" w:space="0" w:color="auto"/>
            </w:tcBorders>
            <w:vAlign w:val="center"/>
            <w:hideMark/>
          </w:tcPr>
          <w:p w14:paraId="1BE643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4D035628"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6D0A38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638" w:type="pct"/>
            <w:tcBorders>
              <w:top w:val="nil"/>
              <w:left w:val="nil"/>
              <w:bottom w:val="single" w:sz="4" w:space="0" w:color="auto"/>
              <w:right w:val="single" w:sz="4" w:space="0" w:color="auto"/>
            </w:tcBorders>
            <w:vAlign w:val="center"/>
            <w:hideMark/>
          </w:tcPr>
          <w:p w14:paraId="3C2617A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1C6678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223512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69049A8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70A83B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00EC5DA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06D24D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36C2D" w:rsidRPr="00503AA5" w14:paraId="3704A710"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140D2D9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638" w:type="pct"/>
            <w:tcBorders>
              <w:top w:val="nil"/>
              <w:left w:val="nil"/>
              <w:bottom w:val="single" w:sz="4" w:space="0" w:color="auto"/>
              <w:right w:val="single" w:sz="4" w:space="0" w:color="auto"/>
            </w:tcBorders>
            <w:vAlign w:val="center"/>
            <w:hideMark/>
          </w:tcPr>
          <w:p w14:paraId="5899B43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204.9</w:t>
            </w:r>
          </w:p>
        </w:tc>
        <w:tc>
          <w:tcPr>
            <w:tcW w:w="602" w:type="pct"/>
            <w:tcBorders>
              <w:top w:val="nil"/>
              <w:left w:val="nil"/>
              <w:bottom w:val="single" w:sz="4" w:space="0" w:color="auto"/>
              <w:right w:val="single" w:sz="4" w:space="0" w:color="auto"/>
            </w:tcBorders>
            <w:vAlign w:val="center"/>
            <w:hideMark/>
          </w:tcPr>
          <w:p w14:paraId="1BA2B59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29" w:type="pct"/>
            <w:tcBorders>
              <w:top w:val="nil"/>
              <w:left w:val="nil"/>
              <w:bottom w:val="single" w:sz="4" w:space="0" w:color="auto"/>
              <w:right w:val="single" w:sz="4" w:space="0" w:color="auto"/>
            </w:tcBorders>
            <w:vAlign w:val="center"/>
            <w:hideMark/>
          </w:tcPr>
          <w:p w14:paraId="4C1C0F2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02" w:type="pct"/>
            <w:tcBorders>
              <w:top w:val="nil"/>
              <w:left w:val="nil"/>
              <w:bottom w:val="single" w:sz="4" w:space="0" w:color="auto"/>
              <w:right w:val="single" w:sz="4" w:space="0" w:color="auto"/>
            </w:tcBorders>
            <w:vAlign w:val="center"/>
            <w:hideMark/>
          </w:tcPr>
          <w:p w14:paraId="6B7E54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602" w:type="pct"/>
            <w:tcBorders>
              <w:top w:val="nil"/>
              <w:left w:val="nil"/>
              <w:bottom w:val="single" w:sz="4" w:space="0" w:color="auto"/>
              <w:right w:val="single" w:sz="4" w:space="0" w:color="auto"/>
            </w:tcBorders>
            <w:vAlign w:val="center"/>
            <w:hideMark/>
          </w:tcPr>
          <w:p w14:paraId="686BBE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29" w:type="pct"/>
            <w:tcBorders>
              <w:top w:val="nil"/>
              <w:left w:val="nil"/>
              <w:bottom w:val="single" w:sz="4" w:space="0" w:color="auto"/>
              <w:right w:val="single" w:sz="4" w:space="0" w:color="auto"/>
            </w:tcBorders>
            <w:vAlign w:val="center"/>
            <w:hideMark/>
          </w:tcPr>
          <w:p w14:paraId="086BD8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29" w:type="pct"/>
            <w:tcBorders>
              <w:top w:val="nil"/>
              <w:left w:val="nil"/>
              <w:bottom w:val="single" w:sz="4" w:space="0" w:color="auto"/>
              <w:right w:val="single" w:sz="4" w:space="0" w:color="auto"/>
            </w:tcBorders>
            <w:vAlign w:val="center"/>
            <w:hideMark/>
          </w:tcPr>
          <w:p w14:paraId="2C6843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36C2D" w:rsidRPr="00503AA5" w14:paraId="44152664"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4889D1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Median</w:t>
            </w:r>
          </w:p>
        </w:tc>
        <w:tc>
          <w:tcPr>
            <w:tcW w:w="638" w:type="pct"/>
            <w:tcBorders>
              <w:top w:val="nil"/>
              <w:left w:val="nil"/>
              <w:bottom w:val="single" w:sz="4" w:space="0" w:color="auto"/>
              <w:right w:val="single" w:sz="4" w:space="0" w:color="auto"/>
            </w:tcBorders>
            <w:vAlign w:val="center"/>
            <w:hideMark/>
          </w:tcPr>
          <w:p w14:paraId="6A27A6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58.5</w:t>
            </w:r>
          </w:p>
        </w:tc>
        <w:tc>
          <w:tcPr>
            <w:tcW w:w="602" w:type="pct"/>
            <w:tcBorders>
              <w:top w:val="nil"/>
              <w:left w:val="nil"/>
              <w:bottom w:val="single" w:sz="4" w:space="0" w:color="auto"/>
              <w:right w:val="single" w:sz="4" w:space="0" w:color="auto"/>
            </w:tcBorders>
            <w:vAlign w:val="center"/>
            <w:hideMark/>
          </w:tcPr>
          <w:p w14:paraId="0E2908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31.4</w:t>
            </w:r>
          </w:p>
        </w:tc>
        <w:tc>
          <w:tcPr>
            <w:tcW w:w="529" w:type="pct"/>
            <w:tcBorders>
              <w:top w:val="nil"/>
              <w:left w:val="nil"/>
              <w:bottom w:val="single" w:sz="4" w:space="0" w:color="auto"/>
              <w:right w:val="single" w:sz="4" w:space="0" w:color="auto"/>
            </w:tcBorders>
            <w:vAlign w:val="center"/>
            <w:hideMark/>
          </w:tcPr>
          <w:p w14:paraId="572F73B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02" w:type="pct"/>
            <w:tcBorders>
              <w:top w:val="nil"/>
              <w:left w:val="nil"/>
              <w:bottom w:val="single" w:sz="4" w:space="0" w:color="auto"/>
              <w:right w:val="single" w:sz="4" w:space="0" w:color="auto"/>
            </w:tcBorders>
            <w:vAlign w:val="center"/>
            <w:hideMark/>
          </w:tcPr>
          <w:p w14:paraId="5277313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88.6</w:t>
            </w:r>
          </w:p>
        </w:tc>
        <w:tc>
          <w:tcPr>
            <w:tcW w:w="602" w:type="pct"/>
            <w:tcBorders>
              <w:top w:val="nil"/>
              <w:left w:val="nil"/>
              <w:bottom w:val="single" w:sz="4" w:space="0" w:color="auto"/>
              <w:right w:val="single" w:sz="4" w:space="0" w:color="auto"/>
            </w:tcBorders>
            <w:vAlign w:val="center"/>
            <w:hideMark/>
          </w:tcPr>
          <w:p w14:paraId="41A7B6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64.3</w:t>
            </w:r>
          </w:p>
        </w:tc>
        <w:tc>
          <w:tcPr>
            <w:tcW w:w="529" w:type="pct"/>
            <w:tcBorders>
              <w:top w:val="nil"/>
              <w:left w:val="nil"/>
              <w:bottom w:val="single" w:sz="4" w:space="0" w:color="auto"/>
              <w:right w:val="single" w:sz="4" w:space="0" w:color="auto"/>
            </w:tcBorders>
            <w:vAlign w:val="center"/>
            <w:hideMark/>
          </w:tcPr>
          <w:p w14:paraId="5A11AD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29" w:type="pct"/>
            <w:tcBorders>
              <w:top w:val="nil"/>
              <w:left w:val="nil"/>
              <w:bottom w:val="single" w:sz="4" w:space="0" w:color="auto"/>
              <w:right w:val="single" w:sz="4" w:space="0" w:color="auto"/>
            </w:tcBorders>
            <w:vAlign w:val="center"/>
            <w:hideMark/>
          </w:tcPr>
          <w:p w14:paraId="73489F5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r>
      <w:tr w:rsidR="00A36C2D" w:rsidRPr="00503AA5" w14:paraId="439641DD" w14:textId="77777777" w:rsidTr="00FF2052">
        <w:trPr>
          <w:trHeight w:val="372"/>
        </w:trPr>
        <w:tc>
          <w:tcPr>
            <w:tcW w:w="968" w:type="pct"/>
            <w:tcBorders>
              <w:top w:val="nil"/>
              <w:left w:val="single" w:sz="4" w:space="0" w:color="auto"/>
              <w:bottom w:val="single" w:sz="4" w:space="0" w:color="auto"/>
              <w:right w:val="single" w:sz="4" w:space="0" w:color="auto"/>
            </w:tcBorders>
            <w:vAlign w:val="center"/>
            <w:hideMark/>
          </w:tcPr>
          <w:p w14:paraId="7A6EB2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638" w:type="pct"/>
            <w:tcBorders>
              <w:top w:val="nil"/>
              <w:left w:val="nil"/>
              <w:bottom w:val="single" w:sz="4" w:space="0" w:color="auto"/>
              <w:right w:val="single" w:sz="4" w:space="0" w:color="auto"/>
            </w:tcBorders>
            <w:vAlign w:val="center"/>
            <w:hideMark/>
          </w:tcPr>
          <w:p w14:paraId="03B37F3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02" w:type="pct"/>
            <w:tcBorders>
              <w:top w:val="nil"/>
              <w:left w:val="nil"/>
              <w:bottom w:val="single" w:sz="4" w:space="0" w:color="auto"/>
              <w:right w:val="single" w:sz="4" w:space="0" w:color="auto"/>
            </w:tcBorders>
            <w:vAlign w:val="center"/>
            <w:hideMark/>
          </w:tcPr>
          <w:p w14:paraId="182521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529" w:type="pct"/>
            <w:tcBorders>
              <w:top w:val="nil"/>
              <w:left w:val="nil"/>
              <w:bottom w:val="single" w:sz="4" w:space="0" w:color="auto"/>
              <w:right w:val="single" w:sz="4" w:space="0" w:color="auto"/>
            </w:tcBorders>
            <w:vAlign w:val="center"/>
            <w:hideMark/>
          </w:tcPr>
          <w:p w14:paraId="637B4E2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w:t>
            </w:r>
          </w:p>
        </w:tc>
        <w:tc>
          <w:tcPr>
            <w:tcW w:w="602" w:type="pct"/>
            <w:tcBorders>
              <w:top w:val="nil"/>
              <w:left w:val="nil"/>
              <w:bottom w:val="single" w:sz="4" w:space="0" w:color="auto"/>
              <w:right w:val="single" w:sz="4" w:space="0" w:color="auto"/>
            </w:tcBorders>
            <w:vAlign w:val="center"/>
            <w:hideMark/>
          </w:tcPr>
          <w:p w14:paraId="0C721D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90.00</w:t>
            </w:r>
          </w:p>
        </w:tc>
        <w:tc>
          <w:tcPr>
            <w:tcW w:w="602" w:type="pct"/>
            <w:tcBorders>
              <w:top w:val="nil"/>
              <w:left w:val="nil"/>
              <w:bottom w:val="single" w:sz="4" w:space="0" w:color="auto"/>
              <w:right w:val="single" w:sz="4" w:space="0" w:color="auto"/>
            </w:tcBorders>
            <w:vAlign w:val="center"/>
            <w:hideMark/>
          </w:tcPr>
          <w:p w14:paraId="10E0216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66.29</w:t>
            </w:r>
          </w:p>
        </w:tc>
        <w:tc>
          <w:tcPr>
            <w:tcW w:w="529" w:type="pct"/>
            <w:tcBorders>
              <w:top w:val="nil"/>
              <w:left w:val="nil"/>
              <w:bottom w:val="single" w:sz="4" w:space="0" w:color="auto"/>
              <w:right w:val="single" w:sz="4" w:space="0" w:color="auto"/>
            </w:tcBorders>
            <w:vAlign w:val="center"/>
            <w:hideMark/>
          </w:tcPr>
          <w:p w14:paraId="016E9D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29" w:type="pct"/>
            <w:tcBorders>
              <w:top w:val="nil"/>
              <w:left w:val="nil"/>
              <w:bottom w:val="single" w:sz="4" w:space="0" w:color="auto"/>
              <w:right w:val="single" w:sz="4" w:space="0" w:color="auto"/>
            </w:tcBorders>
            <w:vAlign w:val="center"/>
            <w:hideMark/>
          </w:tcPr>
          <w:p w14:paraId="0B908DA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7.62</w:t>
            </w:r>
          </w:p>
        </w:tc>
      </w:tr>
      <w:tr w:rsidR="00A36C2D" w:rsidRPr="00503AA5" w14:paraId="6D6C9980"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7669A1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638" w:type="pct"/>
            <w:tcBorders>
              <w:top w:val="nil"/>
              <w:left w:val="nil"/>
              <w:bottom w:val="single" w:sz="4" w:space="0" w:color="auto"/>
              <w:right w:val="single" w:sz="4" w:space="0" w:color="auto"/>
            </w:tcBorders>
            <w:vAlign w:val="center"/>
            <w:hideMark/>
          </w:tcPr>
          <w:p w14:paraId="4D6958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422.9</w:t>
            </w:r>
          </w:p>
        </w:tc>
        <w:tc>
          <w:tcPr>
            <w:tcW w:w="602" w:type="pct"/>
            <w:tcBorders>
              <w:top w:val="nil"/>
              <w:left w:val="nil"/>
              <w:bottom w:val="single" w:sz="4" w:space="0" w:color="auto"/>
              <w:right w:val="single" w:sz="4" w:space="0" w:color="auto"/>
            </w:tcBorders>
            <w:vAlign w:val="center"/>
            <w:hideMark/>
          </w:tcPr>
          <w:p w14:paraId="5D8091C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29" w:type="pct"/>
            <w:tcBorders>
              <w:top w:val="nil"/>
              <w:left w:val="nil"/>
              <w:bottom w:val="single" w:sz="4" w:space="0" w:color="auto"/>
              <w:right w:val="single" w:sz="4" w:space="0" w:color="auto"/>
            </w:tcBorders>
            <w:vAlign w:val="center"/>
            <w:hideMark/>
          </w:tcPr>
          <w:p w14:paraId="286663C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602" w:type="pct"/>
            <w:tcBorders>
              <w:top w:val="nil"/>
              <w:left w:val="nil"/>
              <w:bottom w:val="single" w:sz="4" w:space="0" w:color="auto"/>
              <w:right w:val="single" w:sz="4" w:space="0" w:color="auto"/>
            </w:tcBorders>
            <w:vAlign w:val="center"/>
            <w:hideMark/>
          </w:tcPr>
          <w:p w14:paraId="7B0F92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602" w:type="pct"/>
            <w:tcBorders>
              <w:top w:val="nil"/>
              <w:left w:val="nil"/>
              <w:bottom w:val="single" w:sz="4" w:space="0" w:color="auto"/>
              <w:right w:val="single" w:sz="4" w:space="0" w:color="auto"/>
            </w:tcBorders>
            <w:vAlign w:val="center"/>
            <w:hideMark/>
          </w:tcPr>
          <w:p w14:paraId="1F7DC3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29" w:type="pct"/>
            <w:tcBorders>
              <w:top w:val="nil"/>
              <w:left w:val="nil"/>
              <w:bottom w:val="single" w:sz="4" w:space="0" w:color="auto"/>
              <w:right w:val="single" w:sz="4" w:space="0" w:color="auto"/>
            </w:tcBorders>
            <w:vAlign w:val="center"/>
            <w:hideMark/>
          </w:tcPr>
          <w:p w14:paraId="36BF8AE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29" w:type="pct"/>
            <w:tcBorders>
              <w:top w:val="nil"/>
              <w:left w:val="nil"/>
              <w:bottom w:val="single" w:sz="4" w:space="0" w:color="auto"/>
              <w:right w:val="single" w:sz="4" w:space="0" w:color="auto"/>
            </w:tcBorders>
            <w:vAlign w:val="center"/>
            <w:hideMark/>
          </w:tcPr>
          <w:p w14:paraId="6D40E3B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36C2D" w:rsidRPr="00503AA5" w14:paraId="41254040"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7A49C2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638" w:type="pct"/>
            <w:tcBorders>
              <w:top w:val="nil"/>
              <w:left w:val="nil"/>
              <w:bottom w:val="single" w:sz="4" w:space="0" w:color="auto"/>
              <w:right w:val="single" w:sz="4" w:space="0" w:color="auto"/>
            </w:tcBorders>
            <w:vAlign w:val="center"/>
            <w:hideMark/>
          </w:tcPr>
          <w:p w14:paraId="7AB1E4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178831.7</w:t>
            </w:r>
          </w:p>
        </w:tc>
        <w:tc>
          <w:tcPr>
            <w:tcW w:w="602" w:type="pct"/>
            <w:tcBorders>
              <w:top w:val="nil"/>
              <w:left w:val="nil"/>
              <w:bottom w:val="single" w:sz="4" w:space="0" w:color="auto"/>
              <w:right w:val="single" w:sz="4" w:space="0" w:color="auto"/>
            </w:tcBorders>
            <w:vAlign w:val="center"/>
            <w:hideMark/>
          </w:tcPr>
          <w:p w14:paraId="1596871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29" w:type="pct"/>
            <w:tcBorders>
              <w:top w:val="nil"/>
              <w:left w:val="nil"/>
              <w:bottom w:val="single" w:sz="4" w:space="0" w:color="auto"/>
              <w:right w:val="single" w:sz="4" w:space="0" w:color="auto"/>
            </w:tcBorders>
            <w:vAlign w:val="center"/>
            <w:hideMark/>
          </w:tcPr>
          <w:p w14:paraId="4ACA54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602" w:type="pct"/>
            <w:tcBorders>
              <w:top w:val="nil"/>
              <w:left w:val="nil"/>
              <w:bottom w:val="single" w:sz="4" w:space="0" w:color="auto"/>
              <w:right w:val="single" w:sz="4" w:space="0" w:color="auto"/>
            </w:tcBorders>
            <w:vAlign w:val="center"/>
            <w:hideMark/>
          </w:tcPr>
          <w:p w14:paraId="4F10F5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602" w:type="pct"/>
            <w:tcBorders>
              <w:top w:val="nil"/>
              <w:left w:val="nil"/>
              <w:bottom w:val="single" w:sz="4" w:space="0" w:color="auto"/>
              <w:right w:val="single" w:sz="4" w:space="0" w:color="auto"/>
            </w:tcBorders>
            <w:vAlign w:val="center"/>
            <w:hideMark/>
          </w:tcPr>
          <w:p w14:paraId="58B92FC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29" w:type="pct"/>
            <w:tcBorders>
              <w:top w:val="nil"/>
              <w:left w:val="nil"/>
              <w:bottom w:val="single" w:sz="4" w:space="0" w:color="auto"/>
              <w:right w:val="single" w:sz="4" w:space="0" w:color="auto"/>
            </w:tcBorders>
            <w:vAlign w:val="center"/>
            <w:hideMark/>
          </w:tcPr>
          <w:p w14:paraId="536B4C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29" w:type="pct"/>
            <w:tcBorders>
              <w:top w:val="nil"/>
              <w:left w:val="nil"/>
              <w:bottom w:val="single" w:sz="4" w:space="0" w:color="auto"/>
              <w:right w:val="single" w:sz="4" w:space="0" w:color="auto"/>
            </w:tcBorders>
            <w:vAlign w:val="center"/>
            <w:hideMark/>
          </w:tcPr>
          <w:p w14:paraId="566378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36C2D" w:rsidRPr="00503AA5" w14:paraId="44FBFEF3"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4D1EB5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638" w:type="pct"/>
            <w:tcBorders>
              <w:top w:val="nil"/>
              <w:left w:val="nil"/>
              <w:bottom w:val="single" w:sz="4" w:space="0" w:color="auto"/>
              <w:right w:val="single" w:sz="4" w:space="0" w:color="auto"/>
            </w:tcBorders>
            <w:vAlign w:val="center"/>
            <w:hideMark/>
          </w:tcPr>
          <w:p w14:paraId="2E3488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3.6</w:t>
            </w:r>
          </w:p>
        </w:tc>
        <w:tc>
          <w:tcPr>
            <w:tcW w:w="602" w:type="pct"/>
            <w:tcBorders>
              <w:top w:val="nil"/>
              <w:left w:val="nil"/>
              <w:bottom w:val="single" w:sz="4" w:space="0" w:color="auto"/>
              <w:right w:val="single" w:sz="4" w:space="0" w:color="auto"/>
            </w:tcBorders>
            <w:vAlign w:val="center"/>
            <w:hideMark/>
          </w:tcPr>
          <w:p w14:paraId="306F0BF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29" w:type="pct"/>
            <w:tcBorders>
              <w:top w:val="nil"/>
              <w:left w:val="nil"/>
              <w:bottom w:val="single" w:sz="4" w:space="0" w:color="auto"/>
              <w:right w:val="single" w:sz="4" w:space="0" w:color="auto"/>
            </w:tcBorders>
            <w:vAlign w:val="center"/>
            <w:hideMark/>
          </w:tcPr>
          <w:p w14:paraId="2F29B60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02" w:type="pct"/>
            <w:tcBorders>
              <w:top w:val="nil"/>
              <w:left w:val="nil"/>
              <w:bottom w:val="single" w:sz="4" w:space="0" w:color="auto"/>
              <w:right w:val="single" w:sz="4" w:space="0" w:color="auto"/>
            </w:tcBorders>
            <w:vAlign w:val="center"/>
            <w:hideMark/>
          </w:tcPr>
          <w:p w14:paraId="6E38FB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602" w:type="pct"/>
            <w:tcBorders>
              <w:top w:val="nil"/>
              <w:left w:val="nil"/>
              <w:bottom w:val="single" w:sz="4" w:space="0" w:color="auto"/>
              <w:right w:val="single" w:sz="4" w:space="0" w:color="auto"/>
            </w:tcBorders>
            <w:vAlign w:val="center"/>
            <w:hideMark/>
          </w:tcPr>
          <w:p w14:paraId="1B05855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29" w:type="pct"/>
            <w:tcBorders>
              <w:top w:val="nil"/>
              <w:left w:val="nil"/>
              <w:bottom w:val="single" w:sz="4" w:space="0" w:color="auto"/>
              <w:right w:val="single" w:sz="4" w:space="0" w:color="auto"/>
            </w:tcBorders>
            <w:vAlign w:val="center"/>
            <w:hideMark/>
          </w:tcPr>
          <w:p w14:paraId="3DD80D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29" w:type="pct"/>
            <w:tcBorders>
              <w:top w:val="nil"/>
              <w:left w:val="nil"/>
              <w:bottom w:val="single" w:sz="4" w:space="0" w:color="auto"/>
              <w:right w:val="single" w:sz="4" w:space="0" w:color="auto"/>
            </w:tcBorders>
            <w:vAlign w:val="center"/>
            <w:hideMark/>
          </w:tcPr>
          <w:p w14:paraId="248608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36C2D" w:rsidRPr="00503AA5" w14:paraId="566B5A6C"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127093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638" w:type="pct"/>
            <w:tcBorders>
              <w:top w:val="nil"/>
              <w:left w:val="nil"/>
              <w:bottom w:val="single" w:sz="4" w:space="0" w:color="auto"/>
              <w:right w:val="single" w:sz="4" w:space="0" w:color="auto"/>
            </w:tcBorders>
            <w:vAlign w:val="center"/>
            <w:hideMark/>
          </w:tcPr>
          <w:p w14:paraId="03D102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w:t>
            </w:r>
          </w:p>
        </w:tc>
        <w:tc>
          <w:tcPr>
            <w:tcW w:w="602" w:type="pct"/>
            <w:tcBorders>
              <w:top w:val="nil"/>
              <w:left w:val="nil"/>
              <w:bottom w:val="single" w:sz="4" w:space="0" w:color="auto"/>
              <w:right w:val="single" w:sz="4" w:space="0" w:color="auto"/>
            </w:tcBorders>
            <w:vAlign w:val="center"/>
            <w:hideMark/>
          </w:tcPr>
          <w:p w14:paraId="046004F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29" w:type="pct"/>
            <w:tcBorders>
              <w:top w:val="nil"/>
              <w:left w:val="nil"/>
              <w:bottom w:val="single" w:sz="4" w:space="0" w:color="auto"/>
              <w:right w:val="single" w:sz="4" w:space="0" w:color="auto"/>
            </w:tcBorders>
            <w:vAlign w:val="center"/>
            <w:hideMark/>
          </w:tcPr>
          <w:p w14:paraId="72ABE72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602" w:type="pct"/>
            <w:tcBorders>
              <w:top w:val="nil"/>
              <w:left w:val="nil"/>
              <w:bottom w:val="single" w:sz="4" w:space="0" w:color="auto"/>
              <w:right w:val="single" w:sz="4" w:space="0" w:color="auto"/>
            </w:tcBorders>
            <w:vAlign w:val="center"/>
            <w:hideMark/>
          </w:tcPr>
          <w:p w14:paraId="47CE9D9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602" w:type="pct"/>
            <w:tcBorders>
              <w:top w:val="nil"/>
              <w:left w:val="nil"/>
              <w:bottom w:val="single" w:sz="4" w:space="0" w:color="auto"/>
              <w:right w:val="single" w:sz="4" w:space="0" w:color="auto"/>
            </w:tcBorders>
            <w:vAlign w:val="center"/>
            <w:hideMark/>
          </w:tcPr>
          <w:p w14:paraId="5C80004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29" w:type="pct"/>
            <w:tcBorders>
              <w:top w:val="nil"/>
              <w:left w:val="nil"/>
              <w:bottom w:val="single" w:sz="4" w:space="0" w:color="auto"/>
              <w:right w:val="single" w:sz="4" w:space="0" w:color="auto"/>
            </w:tcBorders>
            <w:vAlign w:val="center"/>
            <w:hideMark/>
          </w:tcPr>
          <w:p w14:paraId="359738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29" w:type="pct"/>
            <w:tcBorders>
              <w:top w:val="nil"/>
              <w:left w:val="nil"/>
              <w:bottom w:val="single" w:sz="4" w:space="0" w:color="auto"/>
              <w:right w:val="single" w:sz="4" w:space="0" w:color="auto"/>
            </w:tcBorders>
            <w:vAlign w:val="center"/>
            <w:hideMark/>
          </w:tcPr>
          <w:p w14:paraId="0552D96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36C2D" w:rsidRPr="00503AA5" w14:paraId="252BACA9"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6F78D3C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638" w:type="pct"/>
            <w:tcBorders>
              <w:top w:val="nil"/>
              <w:left w:val="nil"/>
              <w:bottom w:val="single" w:sz="4" w:space="0" w:color="auto"/>
              <w:right w:val="single" w:sz="4" w:space="0" w:color="auto"/>
            </w:tcBorders>
            <w:vAlign w:val="center"/>
            <w:hideMark/>
          </w:tcPr>
          <w:p w14:paraId="09622E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3000.0</w:t>
            </w:r>
          </w:p>
        </w:tc>
        <w:tc>
          <w:tcPr>
            <w:tcW w:w="602" w:type="pct"/>
            <w:tcBorders>
              <w:top w:val="nil"/>
              <w:left w:val="nil"/>
              <w:bottom w:val="single" w:sz="4" w:space="0" w:color="auto"/>
              <w:right w:val="single" w:sz="4" w:space="0" w:color="auto"/>
            </w:tcBorders>
            <w:vAlign w:val="center"/>
            <w:hideMark/>
          </w:tcPr>
          <w:p w14:paraId="16ADF5B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23.5</w:t>
            </w:r>
          </w:p>
        </w:tc>
        <w:tc>
          <w:tcPr>
            <w:tcW w:w="529" w:type="pct"/>
            <w:tcBorders>
              <w:top w:val="nil"/>
              <w:left w:val="nil"/>
              <w:bottom w:val="single" w:sz="4" w:space="0" w:color="auto"/>
              <w:right w:val="single" w:sz="4" w:space="0" w:color="auto"/>
            </w:tcBorders>
            <w:vAlign w:val="center"/>
            <w:hideMark/>
          </w:tcPr>
          <w:p w14:paraId="2AB81DE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17.7</w:t>
            </w:r>
          </w:p>
        </w:tc>
        <w:tc>
          <w:tcPr>
            <w:tcW w:w="602" w:type="pct"/>
            <w:tcBorders>
              <w:top w:val="nil"/>
              <w:left w:val="nil"/>
              <w:bottom w:val="single" w:sz="4" w:space="0" w:color="auto"/>
              <w:right w:val="single" w:sz="4" w:space="0" w:color="auto"/>
            </w:tcBorders>
            <w:vAlign w:val="center"/>
            <w:hideMark/>
          </w:tcPr>
          <w:p w14:paraId="745F4DF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p>
        </w:tc>
        <w:tc>
          <w:tcPr>
            <w:tcW w:w="602" w:type="pct"/>
            <w:tcBorders>
              <w:top w:val="nil"/>
              <w:left w:val="nil"/>
              <w:bottom w:val="single" w:sz="4" w:space="0" w:color="auto"/>
              <w:right w:val="single" w:sz="4" w:space="0" w:color="auto"/>
            </w:tcBorders>
            <w:vAlign w:val="center"/>
            <w:hideMark/>
          </w:tcPr>
          <w:p w14:paraId="073F58B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62.9</w:t>
            </w:r>
          </w:p>
        </w:tc>
        <w:tc>
          <w:tcPr>
            <w:tcW w:w="529" w:type="pct"/>
            <w:tcBorders>
              <w:top w:val="nil"/>
              <w:left w:val="nil"/>
              <w:bottom w:val="single" w:sz="4" w:space="0" w:color="auto"/>
              <w:right w:val="single" w:sz="4" w:space="0" w:color="auto"/>
            </w:tcBorders>
            <w:vAlign w:val="center"/>
            <w:hideMark/>
          </w:tcPr>
          <w:p w14:paraId="243B70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29" w:type="pct"/>
            <w:tcBorders>
              <w:top w:val="nil"/>
              <w:left w:val="nil"/>
              <w:bottom w:val="single" w:sz="4" w:space="0" w:color="auto"/>
              <w:right w:val="single" w:sz="4" w:space="0" w:color="auto"/>
            </w:tcBorders>
            <w:vAlign w:val="center"/>
            <w:hideMark/>
          </w:tcPr>
          <w:p w14:paraId="17474B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8.5</w:t>
            </w:r>
          </w:p>
        </w:tc>
      </w:tr>
      <w:tr w:rsidR="00A36C2D" w:rsidRPr="00503AA5" w14:paraId="4D7AB5DE"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178B89D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638" w:type="pct"/>
            <w:tcBorders>
              <w:top w:val="nil"/>
              <w:left w:val="nil"/>
              <w:bottom w:val="single" w:sz="4" w:space="0" w:color="auto"/>
              <w:right w:val="single" w:sz="4" w:space="0" w:color="auto"/>
            </w:tcBorders>
            <w:vAlign w:val="center"/>
            <w:hideMark/>
          </w:tcPr>
          <w:p w14:paraId="5F33CA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02" w:type="pct"/>
            <w:tcBorders>
              <w:top w:val="nil"/>
              <w:left w:val="nil"/>
              <w:bottom w:val="single" w:sz="4" w:space="0" w:color="auto"/>
              <w:right w:val="single" w:sz="4" w:space="0" w:color="auto"/>
            </w:tcBorders>
            <w:vAlign w:val="center"/>
            <w:hideMark/>
          </w:tcPr>
          <w:p w14:paraId="60F268C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29" w:type="pct"/>
            <w:tcBorders>
              <w:top w:val="nil"/>
              <w:left w:val="nil"/>
              <w:bottom w:val="single" w:sz="4" w:space="0" w:color="auto"/>
              <w:right w:val="single" w:sz="4" w:space="0" w:color="auto"/>
            </w:tcBorders>
            <w:vAlign w:val="center"/>
            <w:hideMark/>
          </w:tcPr>
          <w:p w14:paraId="4EAB24D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602" w:type="pct"/>
            <w:tcBorders>
              <w:top w:val="nil"/>
              <w:left w:val="nil"/>
              <w:bottom w:val="single" w:sz="4" w:space="0" w:color="auto"/>
              <w:right w:val="single" w:sz="4" w:space="0" w:color="auto"/>
            </w:tcBorders>
            <w:vAlign w:val="center"/>
            <w:hideMark/>
          </w:tcPr>
          <w:p w14:paraId="16B01D1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602" w:type="pct"/>
            <w:tcBorders>
              <w:top w:val="nil"/>
              <w:left w:val="nil"/>
              <w:bottom w:val="single" w:sz="4" w:space="0" w:color="auto"/>
              <w:right w:val="single" w:sz="4" w:space="0" w:color="auto"/>
            </w:tcBorders>
            <w:vAlign w:val="center"/>
            <w:hideMark/>
          </w:tcPr>
          <w:p w14:paraId="7D582F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29" w:type="pct"/>
            <w:tcBorders>
              <w:top w:val="nil"/>
              <w:left w:val="nil"/>
              <w:bottom w:val="single" w:sz="4" w:space="0" w:color="auto"/>
              <w:right w:val="single" w:sz="4" w:space="0" w:color="auto"/>
            </w:tcBorders>
            <w:vAlign w:val="center"/>
            <w:hideMark/>
          </w:tcPr>
          <w:p w14:paraId="3B2CCE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29" w:type="pct"/>
            <w:tcBorders>
              <w:top w:val="nil"/>
              <w:left w:val="nil"/>
              <w:bottom w:val="single" w:sz="4" w:space="0" w:color="auto"/>
              <w:right w:val="single" w:sz="4" w:space="0" w:color="auto"/>
            </w:tcBorders>
            <w:vAlign w:val="center"/>
            <w:hideMark/>
          </w:tcPr>
          <w:p w14:paraId="40F68C8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36C2D" w:rsidRPr="00503AA5" w14:paraId="7F2000E1"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779FEB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638" w:type="pct"/>
            <w:tcBorders>
              <w:top w:val="nil"/>
              <w:left w:val="nil"/>
              <w:bottom w:val="single" w:sz="4" w:space="0" w:color="auto"/>
              <w:right w:val="single" w:sz="4" w:space="0" w:color="auto"/>
            </w:tcBorders>
            <w:vAlign w:val="center"/>
            <w:hideMark/>
          </w:tcPr>
          <w:p w14:paraId="4D24FAD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3000.0</w:t>
            </w:r>
          </w:p>
        </w:tc>
        <w:tc>
          <w:tcPr>
            <w:tcW w:w="602" w:type="pct"/>
            <w:tcBorders>
              <w:top w:val="nil"/>
              <w:left w:val="nil"/>
              <w:bottom w:val="single" w:sz="4" w:space="0" w:color="auto"/>
              <w:right w:val="single" w:sz="4" w:space="0" w:color="auto"/>
            </w:tcBorders>
            <w:vAlign w:val="center"/>
            <w:hideMark/>
          </w:tcPr>
          <w:p w14:paraId="1EB925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29" w:type="pct"/>
            <w:tcBorders>
              <w:top w:val="nil"/>
              <w:left w:val="nil"/>
              <w:bottom w:val="single" w:sz="4" w:space="0" w:color="auto"/>
              <w:right w:val="single" w:sz="4" w:space="0" w:color="auto"/>
            </w:tcBorders>
            <w:vAlign w:val="center"/>
            <w:hideMark/>
          </w:tcPr>
          <w:p w14:paraId="3FD0A2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602" w:type="pct"/>
            <w:tcBorders>
              <w:top w:val="nil"/>
              <w:left w:val="nil"/>
              <w:bottom w:val="single" w:sz="4" w:space="0" w:color="auto"/>
              <w:right w:val="single" w:sz="4" w:space="0" w:color="auto"/>
            </w:tcBorders>
            <w:vAlign w:val="center"/>
            <w:hideMark/>
          </w:tcPr>
          <w:p w14:paraId="41EF074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602" w:type="pct"/>
            <w:tcBorders>
              <w:top w:val="nil"/>
              <w:left w:val="nil"/>
              <w:bottom w:val="single" w:sz="4" w:space="0" w:color="auto"/>
              <w:right w:val="single" w:sz="4" w:space="0" w:color="auto"/>
            </w:tcBorders>
            <w:vAlign w:val="center"/>
            <w:hideMark/>
          </w:tcPr>
          <w:p w14:paraId="09F684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29" w:type="pct"/>
            <w:tcBorders>
              <w:top w:val="nil"/>
              <w:left w:val="nil"/>
              <w:bottom w:val="single" w:sz="4" w:space="0" w:color="auto"/>
              <w:right w:val="single" w:sz="4" w:space="0" w:color="auto"/>
            </w:tcBorders>
            <w:vAlign w:val="center"/>
            <w:hideMark/>
          </w:tcPr>
          <w:p w14:paraId="514184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29" w:type="pct"/>
            <w:tcBorders>
              <w:top w:val="nil"/>
              <w:left w:val="nil"/>
              <w:bottom w:val="single" w:sz="4" w:space="0" w:color="auto"/>
              <w:right w:val="single" w:sz="4" w:space="0" w:color="auto"/>
            </w:tcBorders>
            <w:vAlign w:val="center"/>
            <w:hideMark/>
          </w:tcPr>
          <w:p w14:paraId="598FDD0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36C2D" w:rsidRPr="00503AA5" w14:paraId="5B959294" w14:textId="77777777" w:rsidTr="00FF2052">
        <w:trPr>
          <w:trHeight w:val="312"/>
        </w:trPr>
        <w:tc>
          <w:tcPr>
            <w:tcW w:w="968" w:type="pct"/>
            <w:tcBorders>
              <w:top w:val="nil"/>
              <w:left w:val="single" w:sz="4" w:space="0" w:color="auto"/>
              <w:bottom w:val="single" w:sz="4" w:space="0" w:color="auto"/>
              <w:right w:val="single" w:sz="4" w:space="0" w:color="auto"/>
            </w:tcBorders>
            <w:vAlign w:val="center"/>
            <w:hideMark/>
          </w:tcPr>
          <w:p w14:paraId="6F67DD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638" w:type="pct"/>
            <w:tcBorders>
              <w:top w:val="nil"/>
              <w:left w:val="nil"/>
              <w:bottom w:val="single" w:sz="4" w:space="0" w:color="auto"/>
              <w:right w:val="single" w:sz="4" w:space="0" w:color="auto"/>
            </w:tcBorders>
            <w:vAlign w:val="center"/>
            <w:hideMark/>
          </w:tcPr>
          <w:p w14:paraId="7E9DF5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206.4</w:t>
            </w:r>
          </w:p>
        </w:tc>
        <w:tc>
          <w:tcPr>
            <w:tcW w:w="602" w:type="pct"/>
            <w:tcBorders>
              <w:top w:val="nil"/>
              <w:left w:val="nil"/>
              <w:bottom w:val="single" w:sz="4" w:space="0" w:color="auto"/>
              <w:right w:val="single" w:sz="4" w:space="0" w:color="auto"/>
            </w:tcBorders>
            <w:vAlign w:val="center"/>
            <w:hideMark/>
          </w:tcPr>
          <w:p w14:paraId="0CE3C30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29" w:type="pct"/>
            <w:tcBorders>
              <w:top w:val="nil"/>
              <w:left w:val="nil"/>
              <w:bottom w:val="single" w:sz="4" w:space="0" w:color="auto"/>
              <w:right w:val="single" w:sz="4" w:space="0" w:color="auto"/>
            </w:tcBorders>
            <w:vAlign w:val="center"/>
            <w:hideMark/>
          </w:tcPr>
          <w:p w14:paraId="18BDB2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602" w:type="pct"/>
            <w:tcBorders>
              <w:top w:val="nil"/>
              <w:left w:val="nil"/>
              <w:bottom w:val="single" w:sz="4" w:space="0" w:color="auto"/>
              <w:right w:val="single" w:sz="4" w:space="0" w:color="auto"/>
            </w:tcBorders>
            <w:vAlign w:val="center"/>
            <w:hideMark/>
          </w:tcPr>
          <w:p w14:paraId="406DBD6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602" w:type="pct"/>
            <w:tcBorders>
              <w:top w:val="nil"/>
              <w:left w:val="nil"/>
              <w:bottom w:val="single" w:sz="4" w:space="0" w:color="auto"/>
              <w:right w:val="single" w:sz="4" w:space="0" w:color="auto"/>
            </w:tcBorders>
            <w:vAlign w:val="center"/>
            <w:hideMark/>
          </w:tcPr>
          <w:p w14:paraId="4D0861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29" w:type="pct"/>
            <w:tcBorders>
              <w:top w:val="nil"/>
              <w:left w:val="nil"/>
              <w:bottom w:val="single" w:sz="4" w:space="0" w:color="auto"/>
              <w:right w:val="single" w:sz="4" w:space="0" w:color="auto"/>
            </w:tcBorders>
            <w:vAlign w:val="center"/>
            <w:hideMark/>
          </w:tcPr>
          <w:p w14:paraId="557E208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29" w:type="pct"/>
            <w:tcBorders>
              <w:top w:val="nil"/>
              <w:left w:val="nil"/>
              <w:bottom w:val="single" w:sz="4" w:space="0" w:color="auto"/>
              <w:right w:val="single" w:sz="4" w:space="0" w:color="auto"/>
            </w:tcBorders>
            <w:vAlign w:val="center"/>
            <w:hideMark/>
          </w:tcPr>
          <w:p w14:paraId="62B1D7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6CE1FBD3"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p w14:paraId="3486B4FB" w14:textId="7907B504"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4.4.2.</w:t>
      </w:r>
      <w:r w:rsidR="008C7B5F">
        <w:rPr>
          <w:rFonts w:ascii="Times New Roman" w:hAnsi="Times New Roman" w:cs="Times New Roman"/>
          <w:b/>
        </w:rPr>
        <w:t xml:space="preserve"> </w:t>
      </w:r>
      <w:r w:rsidR="00A36C2D" w:rsidRPr="00503AA5">
        <w:rPr>
          <w:rFonts w:ascii="Times New Roman" w:hAnsi="Times New Roman" w:cs="Times New Roman"/>
          <w:b/>
        </w:rPr>
        <w:t>C</w:t>
      </w:r>
      <w:r w:rsidR="00AD589A">
        <w:rPr>
          <w:rFonts w:ascii="Times New Roman" w:hAnsi="Times New Roman" w:cs="Times New Roman"/>
          <w:b/>
        </w:rPr>
        <w:t>orrelation A</w:t>
      </w:r>
      <w:r w:rsidR="00AD589A" w:rsidRPr="00503AA5">
        <w:rPr>
          <w:rFonts w:ascii="Times New Roman" w:hAnsi="Times New Roman" w:cs="Times New Roman"/>
          <w:b/>
        </w:rPr>
        <w:t>nalysis</w:t>
      </w:r>
    </w:p>
    <w:p w14:paraId="2ED9C73E" w14:textId="0F307072"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populations Gall Midge (GF) and the weather variables analysed are shown in Table 11. A minimal negative and non-significant correlation was found between the GM population and RF (-0.031) and RHE (-0.013). Additionally, a minimal negative and significant correlation was found between the GM population and RHM (-0.168). Additionally, minimal positive and significant correlation was observed between the GM population and </w:t>
      </w:r>
      <w:r w:rsidR="00CE424C">
        <w:rPr>
          <w:rFonts w:ascii="Times New Roman" w:hAnsi="Times New Roman" w:cs="Times New Roman"/>
        </w:rPr>
        <w:t>TMAX</w:t>
      </w:r>
      <w:r w:rsidRPr="00503AA5">
        <w:rPr>
          <w:rFonts w:ascii="Times New Roman" w:hAnsi="Times New Roman" w:cs="Times New Roman"/>
        </w:rPr>
        <w:t xml:space="preserve"> (0.128) and </w:t>
      </w:r>
      <w:r w:rsidR="00CE424C">
        <w:rPr>
          <w:rFonts w:ascii="Times New Roman" w:hAnsi="Times New Roman" w:cs="Times New Roman"/>
        </w:rPr>
        <w:t>TMIN</w:t>
      </w:r>
      <w:r w:rsidRPr="00503AA5">
        <w:rPr>
          <w:rFonts w:ascii="Times New Roman" w:hAnsi="Times New Roman" w:cs="Times New Roman"/>
        </w:rPr>
        <w:t xml:space="preserve"> (0.190). Conversely, a minimal positive and non-significant correlation between the GM population and SSH (0.037) was noted.</w:t>
      </w:r>
    </w:p>
    <w:p w14:paraId="73BD68FE"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11:</w:t>
      </w:r>
      <w:r w:rsidRPr="00503AA5">
        <w:rPr>
          <w:rFonts w:ascii="Times New Roman" w:hAnsi="Times New Roman" w:cs="Times New Roman"/>
        </w:rPr>
        <w:t xml:space="preserve"> Pearson correlation coefficients between populations Gall Midge (GM) and weather variables during Rabi Season</w:t>
      </w:r>
    </w:p>
    <w:tbl>
      <w:tblPr>
        <w:tblStyle w:val="TableGrid"/>
        <w:tblW w:w="5000" w:type="pct"/>
        <w:tblLook w:val="04A0" w:firstRow="1" w:lastRow="0" w:firstColumn="1" w:lastColumn="0" w:noHBand="0" w:noVBand="1"/>
      </w:tblPr>
      <w:tblGrid>
        <w:gridCol w:w="1073"/>
        <w:gridCol w:w="1425"/>
        <w:gridCol w:w="1425"/>
        <w:gridCol w:w="1425"/>
        <w:gridCol w:w="1298"/>
        <w:gridCol w:w="1298"/>
        <w:gridCol w:w="1298"/>
      </w:tblGrid>
      <w:tr w:rsidR="00A36C2D" w:rsidRPr="00503AA5" w14:paraId="54939742" w14:textId="77777777" w:rsidTr="00A36C2D">
        <w:tc>
          <w:tcPr>
            <w:tcW w:w="581" w:type="pct"/>
          </w:tcPr>
          <w:p w14:paraId="25344F0E" w14:textId="77777777" w:rsidR="00A36C2D" w:rsidRPr="00503AA5" w:rsidRDefault="00A36C2D" w:rsidP="00A36C2D">
            <w:pPr>
              <w:tabs>
                <w:tab w:val="center" w:pos="4513"/>
                <w:tab w:val="left" w:pos="6137"/>
              </w:tabs>
              <w:jc w:val="both"/>
              <w:rPr>
                <w:rFonts w:ascii="Times New Roman" w:hAnsi="Times New Roman" w:cs="Times New Roman"/>
              </w:rPr>
            </w:pPr>
          </w:p>
        </w:tc>
        <w:tc>
          <w:tcPr>
            <w:tcW w:w="771" w:type="pct"/>
          </w:tcPr>
          <w:p w14:paraId="62C98C2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GM</w:t>
            </w:r>
          </w:p>
        </w:tc>
        <w:tc>
          <w:tcPr>
            <w:tcW w:w="771" w:type="pct"/>
          </w:tcPr>
          <w:p w14:paraId="691273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03DC829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02" w:type="pct"/>
          </w:tcPr>
          <w:p w14:paraId="3D89DB7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02" w:type="pct"/>
          </w:tcPr>
          <w:p w14:paraId="6CB5B94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02" w:type="pct"/>
          </w:tcPr>
          <w:p w14:paraId="1290B5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36C2D" w:rsidRPr="00503AA5" w14:paraId="08CC378C" w14:textId="77777777" w:rsidTr="00A36C2D">
        <w:tc>
          <w:tcPr>
            <w:tcW w:w="581" w:type="pct"/>
          </w:tcPr>
          <w:p w14:paraId="3D1E8F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586C4C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.128</w:t>
            </w:r>
            <w:r w:rsidRPr="00503AA5">
              <w:rPr>
                <w:rFonts w:ascii="Times New Roman" w:hAnsi="Times New Roman" w:cs="Times New Roman"/>
                <w:color w:val="000000"/>
                <w:kern w:val="0"/>
                <w:vertAlign w:val="superscript"/>
                <w:lang w:bidi="ar-SA"/>
                <w14:ligatures w14:val="none"/>
              </w:rPr>
              <w:t>**</w:t>
            </w:r>
          </w:p>
          <w:p w14:paraId="4DAD4D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c>
          <w:tcPr>
            <w:tcW w:w="771" w:type="pct"/>
          </w:tcPr>
          <w:p w14:paraId="0C90B5E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71" w:type="pct"/>
          </w:tcPr>
          <w:p w14:paraId="26A0507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6F3BB9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6143710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73546C5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69855495" w14:textId="77777777" w:rsidTr="00A36C2D">
        <w:tc>
          <w:tcPr>
            <w:tcW w:w="581" w:type="pct"/>
          </w:tcPr>
          <w:p w14:paraId="1D7B9A5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1" w:type="pct"/>
          </w:tcPr>
          <w:p w14:paraId="29DD33C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.190</w:t>
            </w:r>
            <w:r w:rsidRPr="00503AA5">
              <w:rPr>
                <w:rFonts w:ascii="Times New Roman" w:hAnsi="Times New Roman" w:cs="Times New Roman"/>
                <w:color w:val="000000"/>
                <w:kern w:val="0"/>
                <w:vertAlign w:val="superscript"/>
                <w:lang w:bidi="ar-SA"/>
                <w14:ligatures w14:val="none"/>
              </w:rPr>
              <w:t>**</w:t>
            </w:r>
          </w:p>
          <w:p w14:paraId="2618454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0C2611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2B82E6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57C29C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5FF452C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3B1782D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10034B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9B29EAA" w14:textId="77777777" w:rsidTr="00A36C2D">
        <w:tc>
          <w:tcPr>
            <w:tcW w:w="581" w:type="pct"/>
          </w:tcPr>
          <w:p w14:paraId="3B0AD7E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71" w:type="pct"/>
          </w:tcPr>
          <w:p w14:paraId="2A08C7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-.168</w:t>
            </w:r>
            <w:r w:rsidRPr="00503AA5">
              <w:rPr>
                <w:rFonts w:ascii="Times New Roman" w:hAnsi="Times New Roman" w:cs="Times New Roman"/>
                <w:color w:val="000000"/>
                <w:kern w:val="0"/>
                <w:vertAlign w:val="superscript"/>
                <w:lang w:bidi="ar-SA"/>
                <w14:ligatures w14:val="none"/>
              </w:rPr>
              <w:t>**</w:t>
            </w:r>
          </w:p>
          <w:p w14:paraId="2DD3AD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771" w:type="pct"/>
          </w:tcPr>
          <w:p w14:paraId="2CAAFC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369412E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(0.005)</w:t>
            </w:r>
          </w:p>
        </w:tc>
        <w:tc>
          <w:tcPr>
            <w:tcW w:w="771" w:type="pct"/>
          </w:tcPr>
          <w:p w14:paraId="69A516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7D53B79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02" w:type="pct"/>
          </w:tcPr>
          <w:p w14:paraId="0FB819D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24C4271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141CA3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12C5CF76" w14:textId="77777777" w:rsidTr="00A36C2D">
        <w:tc>
          <w:tcPr>
            <w:tcW w:w="581" w:type="pct"/>
          </w:tcPr>
          <w:p w14:paraId="447DAE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71" w:type="pct"/>
          </w:tcPr>
          <w:p w14:paraId="24A527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-.013</w:t>
            </w:r>
          </w:p>
          <w:p w14:paraId="6ED640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(0.79)</w:t>
            </w:r>
          </w:p>
        </w:tc>
        <w:tc>
          <w:tcPr>
            <w:tcW w:w="771" w:type="pct"/>
          </w:tcPr>
          <w:p w14:paraId="2C82F6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372B672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17221E1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12E90B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702" w:type="pct"/>
          </w:tcPr>
          <w:p w14:paraId="1171FC5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5CE944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702" w:type="pct"/>
          </w:tcPr>
          <w:p w14:paraId="7BEF3E5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2437FB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3B6DA2FC" w14:textId="77777777" w:rsidTr="00A36C2D">
        <w:tc>
          <w:tcPr>
            <w:tcW w:w="581" w:type="pct"/>
          </w:tcPr>
          <w:p w14:paraId="49B49F9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771" w:type="pct"/>
          </w:tcPr>
          <w:p w14:paraId="315BF0E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-.031</w:t>
            </w:r>
          </w:p>
          <w:p w14:paraId="2F3671F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(0.529)</w:t>
            </w:r>
          </w:p>
        </w:tc>
        <w:tc>
          <w:tcPr>
            <w:tcW w:w="771" w:type="pct"/>
          </w:tcPr>
          <w:p w14:paraId="56BFD21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.111</w:t>
            </w:r>
            <w:r w:rsidRPr="00503AA5">
              <w:rPr>
                <w:rFonts w:ascii="Times New Roman" w:hAnsi="Times New Roman" w:cs="Times New Roman"/>
                <w:color w:val="000000"/>
                <w:kern w:val="0"/>
                <w:vertAlign w:val="superscript"/>
                <w:lang w:bidi="ar-SA"/>
                <w14:ligatures w14:val="none"/>
              </w:rPr>
              <w:t>*</w:t>
            </w:r>
          </w:p>
          <w:p w14:paraId="17EBE51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(0.024)</w:t>
            </w:r>
          </w:p>
        </w:tc>
        <w:tc>
          <w:tcPr>
            <w:tcW w:w="771" w:type="pct"/>
          </w:tcPr>
          <w:p w14:paraId="4FC0A5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.162</w:t>
            </w:r>
            <w:r w:rsidRPr="00503AA5">
              <w:rPr>
                <w:rFonts w:ascii="Times New Roman" w:hAnsi="Times New Roman" w:cs="Times New Roman"/>
                <w:color w:val="000000"/>
                <w:kern w:val="0"/>
                <w:vertAlign w:val="superscript"/>
                <w:lang w:bidi="ar-SA"/>
                <w14:ligatures w14:val="none"/>
              </w:rPr>
              <w:t>**</w:t>
            </w:r>
          </w:p>
          <w:p w14:paraId="2C9FF3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02" w:type="pct"/>
          </w:tcPr>
          <w:p w14:paraId="0F3A201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-.026</w:t>
            </w:r>
          </w:p>
          <w:p w14:paraId="43EDEB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(0.589)</w:t>
            </w:r>
          </w:p>
        </w:tc>
        <w:tc>
          <w:tcPr>
            <w:tcW w:w="702" w:type="pct"/>
          </w:tcPr>
          <w:p w14:paraId="195FED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1031B5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(0.351)</w:t>
            </w:r>
          </w:p>
        </w:tc>
        <w:tc>
          <w:tcPr>
            <w:tcW w:w="702" w:type="pct"/>
          </w:tcPr>
          <w:p w14:paraId="5E17358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83F20EC" w14:textId="77777777" w:rsidTr="00A36C2D">
        <w:tc>
          <w:tcPr>
            <w:tcW w:w="581" w:type="pct"/>
          </w:tcPr>
          <w:p w14:paraId="78126BB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71" w:type="pct"/>
          </w:tcPr>
          <w:p w14:paraId="75BA76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.037</w:t>
            </w:r>
          </w:p>
          <w:p w14:paraId="0D6CD9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(0.447)</w:t>
            </w:r>
          </w:p>
        </w:tc>
        <w:tc>
          <w:tcPr>
            <w:tcW w:w="771" w:type="pct"/>
          </w:tcPr>
          <w:p w14:paraId="23E708F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71503D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2E60D42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53B7591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702" w:type="pct"/>
          </w:tcPr>
          <w:p w14:paraId="3BE1DCC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62DF06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(0.667)</w:t>
            </w:r>
          </w:p>
        </w:tc>
        <w:tc>
          <w:tcPr>
            <w:tcW w:w="702" w:type="pct"/>
          </w:tcPr>
          <w:p w14:paraId="20F6DE3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39B782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702" w:type="pct"/>
          </w:tcPr>
          <w:p w14:paraId="5020D8D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172CAE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r>
    </w:tbl>
    <w:p w14:paraId="18DED661" w14:textId="77777777" w:rsidR="00A36C2D" w:rsidRPr="00503AA5" w:rsidRDefault="00A36C2D" w:rsidP="00A36C2D">
      <w:pPr>
        <w:tabs>
          <w:tab w:val="center" w:pos="4513"/>
          <w:tab w:val="left" w:pos="6137"/>
        </w:tabs>
        <w:jc w:val="both"/>
        <w:rPr>
          <w:rFonts w:ascii="Times New Roman" w:hAnsi="Times New Roman" w:cs="Times New Roman"/>
        </w:rPr>
      </w:pPr>
    </w:p>
    <w:p w14:paraId="37D2F625" w14:textId="37B84FDE" w:rsidR="00A36C2D" w:rsidRPr="00503AA5" w:rsidRDefault="002A19F8" w:rsidP="00A36C2D">
      <w:pPr>
        <w:jc w:val="both"/>
        <w:rPr>
          <w:rFonts w:ascii="Times New Roman" w:hAnsi="Times New Roman" w:cs="Times New Roman"/>
          <w:b/>
        </w:rPr>
      </w:pPr>
      <w:r>
        <w:rPr>
          <w:rFonts w:ascii="Times New Roman" w:hAnsi="Times New Roman" w:cs="Times New Roman"/>
          <w:b/>
        </w:rPr>
        <w:t>4.4.3.</w:t>
      </w:r>
      <w:r w:rsidR="008C7B5F">
        <w:rPr>
          <w:rFonts w:ascii="Times New Roman" w:hAnsi="Times New Roman" w:cs="Times New Roman"/>
          <w:b/>
        </w:rPr>
        <w:t xml:space="preserve"> </w:t>
      </w:r>
      <w:r w:rsidR="00A36C2D" w:rsidRPr="00503AA5">
        <w:rPr>
          <w:rFonts w:ascii="Times New Roman" w:hAnsi="Times New Roman" w:cs="Times New Roman"/>
          <w:b/>
        </w:rPr>
        <w:t>S</w:t>
      </w:r>
      <w:r w:rsidR="00AD589A">
        <w:rPr>
          <w:rFonts w:ascii="Times New Roman" w:hAnsi="Times New Roman" w:cs="Times New Roman"/>
          <w:b/>
        </w:rPr>
        <w:t>tep Wise Regression A</w:t>
      </w:r>
      <w:r w:rsidR="00AD589A" w:rsidRPr="00503AA5">
        <w:rPr>
          <w:rFonts w:ascii="Times New Roman" w:hAnsi="Times New Roman" w:cs="Times New Roman"/>
          <w:b/>
        </w:rPr>
        <w:t>nalysis</w:t>
      </w:r>
    </w:p>
    <w:p w14:paraId="3339B80B" w14:textId="6C7E8F64" w:rsidR="00A36C2D" w:rsidRPr="00503AA5" w:rsidRDefault="00A36C2D" w:rsidP="00A36C2D">
      <w:pPr>
        <w:jc w:val="both"/>
        <w:rPr>
          <w:rFonts w:ascii="Times New Roman" w:hAnsi="Times New Roman" w:cs="Times New Roman"/>
        </w:rPr>
      </w:pPr>
      <w:r w:rsidRPr="00503AA5">
        <w:rPr>
          <w:rFonts w:ascii="Times New Roman" w:hAnsi="Times New Roman" w:cs="Times New Roman"/>
        </w:rPr>
        <w:t>A step wise regression analysis was perform</w:t>
      </w:r>
      <w:r w:rsidR="008C7B5F">
        <w:rPr>
          <w:rFonts w:ascii="Times New Roman" w:hAnsi="Times New Roman" w:cs="Times New Roman"/>
        </w:rPr>
        <w:t>ed to identify the most influent</w:t>
      </w:r>
      <w:r w:rsidRPr="00503AA5">
        <w:rPr>
          <w:rFonts w:ascii="Times New Roman" w:hAnsi="Times New Roman" w:cs="Times New Roman"/>
        </w:rPr>
        <w:t xml:space="preserve">ial weather parameter of gall midge Pest .The criteria, for variable entry &amp; removal were set at a probability of F-to enter ≤0.050 and a probability of F-to remove ≥0.100. In the first Step min temp is entered into the model; resulting in a significant Improvement F (1, 418) = 15.645, P&lt;0.001. In the second step Relative humidity entering was added, leading to another </w:t>
      </w:r>
      <w:r w:rsidRPr="00503AA5">
        <w:rPr>
          <w:rFonts w:ascii="Times New Roman" w:hAnsi="Times New Roman" w:cs="Times New Roman"/>
        </w:rPr>
        <w:lastRenderedPageBreak/>
        <w:t xml:space="preserve">significant enhancement. F (2, 417) =11.670, P&lt;0.001. The final model Including both </w:t>
      </w:r>
      <w:r w:rsidR="00CE424C">
        <w:rPr>
          <w:rFonts w:ascii="Times New Roman" w:hAnsi="Times New Roman" w:cs="Times New Roman"/>
        </w:rPr>
        <w:t>TMIN</w:t>
      </w:r>
      <w:r w:rsidRPr="00503AA5">
        <w:rPr>
          <w:rFonts w:ascii="Times New Roman" w:hAnsi="Times New Roman" w:cs="Times New Roman"/>
        </w:rPr>
        <w:t xml:space="preserve">, RHM demonstrated the most Influential Weather parameter for gall midge growth with (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oMath>
      <w:r w:rsidRPr="00503AA5">
        <w:rPr>
          <w:rFonts w:ascii="Times New Roman" w:hAnsi="Times New Roman" w:cs="Times New Roman"/>
        </w:rPr>
        <w:t xml:space="preserve">0. 053 , adjested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 0. 048)  in the first step, the regression equation is                       </w:t>
      </w:r>
    </w:p>
    <w:p w14:paraId="4856463A" w14:textId="5E75D142"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                                  Gall Midge (Rabi) = -419.992+27.761(</w:t>
      </w:r>
      <w:r w:rsidR="00CE424C">
        <w:rPr>
          <w:rFonts w:ascii="Times New Roman" w:hAnsi="Times New Roman" w:cs="Times New Roman"/>
        </w:rPr>
        <w:t>TMIN</w:t>
      </w:r>
      <w:r w:rsidRPr="00503AA5">
        <w:rPr>
          <w:rFonts w:ascii="Times New Roman" w:hAnsi="Times New Roman" w:cs="Times New Roman"/>
        </w:rPr>
        <w:t>),</w:t>
      </w:r>
    </w:p>
    <w:p w14:paraId="30D0FCCF" w14:textId="77777777"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 Highlighting the significant Positive Impact of minimum temperature on gall midge growth (t = 3.955 P&lt;0.001, beta = 0. 190) in second step, with the addition of RHM. The regression equation became </w:t>
      </w:r>
    </w:p>
    <w:p w14:paraId="5C7F4D97" w14:textId="6844FA58"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                               Gall Midge (Rabi) = 698.527 + 23.565 (</w:t>
      </w:r>
      <w:r w:rsidR="00CE424C">
        <w:rPr>
          <w:rFonts w:ascii="Times New Roman" w:hAnsi="Times New Roman" w:cs="Times New Roman"/>
        </w:rPr>
        <w:t>TMIN</w:t>
      </w:r>
      <w:r w:rsidRPr="00503AA5">
        <w:rPr>
          <w:rFonts w:ascii="Times New Roman" w:hAnsi="Times New Roman" w:cs="Times New Roman"/>
        </w:rPr>
        <w:t xml:space="preserve">) -11.661 (RHM). </w:t>
      </w:r>
    </w:p>
    <w:p w14:paraId="1AD08322" w14:textId="5CEF515A"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Both </w:t>
      </w:r>
      <w:r w:rsidR="00CE424C">
        <w:rPr>
          <w:rFonts w:ascii="Times New Roman" w:hAnsi="Times New Roman" w:cs="Times New Roman"/>
        </w:rPr>
        <w:t>TMIN</w:t>
      </w:r>
      <w:r w:rsidRPr="00503AA5">
        <w:rPr>
          <w:rFonts w:ascii="Times New Roman" w:hAnsi="Times New Roman" w:cs="Times New Roman"/>
        </w:rPr>
        <w:t xml:space="preserve"> (t =3.304, P = 0.001, β= 0.161) and RHM (t=-2.730, P = 0.007, beta = -0.133) showed positive standardized co-efficient, suggesting their contribution to the growth of gall midge. Finally conclusion is that two weather factors </w:t>
      </w:r>
      <w:r w:rsidR="00CE424C">
        <w:rPr>
          <w:rFonts w:ascii="Times New Roman" w:hAnsi="Times New Roman" w:cs="Times New Roman"/>
        </w:rPr>
        <w:t>TMIN</w:t>
      </w:r>
      <w:r w:rsidRPr="00503AA5">
        <w:rPr>
          <w:rFonts w:ascii="Times New Roman" w:hAnsi="Times New Roman" w:cs="Times New Roman"/>
        </w:rPr>
        <w:t xml:space="preserve"> and RHM are the majorly influence the growth of gall midge pest in paddy.</w:t>
      </w:r>
    </w:p>
    <w:p w14:paraId="4C436AB2" w14:textId="7777777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t>Table 12:</w:t>
      </w:r>
      <w:r w:rsidRPr="00503AA5">
        <w:rPr>
          <w:rFonts w:ascii="Times New Roman" w:hAnsi="Times New Roman" w:cs="Times New Roman"/>
        </w:rPr>
        <w:t xml:space="preserve"> Stepwise regression model for population Gall Midge (GM) during Rabi and weather variables</w:t>
      </w:r>
    </w:p>
    <w:tbl>
      <w:tblPr>
        <w:tblStyle w:val="TableGrid"/>
        <w:tblW w:w="5000" w:type="pct"/>
        <w:tblLook w:val="0000" w:firstRow="0" w:lastRow="0" w:firstColumn="0" w:lastColumn="0" w:noHBand="0" w:noVBand="0"/>
      </w:tblPr>
      <w:tblGrid>
        <w:gridCol w:w="577"/>
        <w:gridCol w:w="1645"/>
        <w:gridCol w:w="2146"/>
        <w:gridCol w:w="841"/>
        <w:gridCol w:w="1869"/>
        <w:gridCol w:w="1170"/>
        <w:gridCol w:w="994"/>
      </w:tblGrid>
      <w:tr w:rsidR="00A36C2D" w:rsidRPr="00503AA5" w14:paraId="11C117DA" w14:textId="77777777" w:rsidTr="00A36C2D">
        <w:tc>
          <w:tcPr>
            <w:tcW w:w="5000" w:type="pct"/>
            <w:gridSpan w:val="7"/>
          </w:tcPr>
          <w:p w14:paraId="516103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34F6541C" w14:textId="77777777" w:rsidTr="00A36C2D">
        <w:tc>
          <w:tcPr>
            <w:tcW w:w="1202" w:type="pct"/>
            <w:gridSpan w:val="2"/>
          </w:tcPr>
          <w:p w14:paraId="37BCAF0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61" w:type="pct"/>
          </w:tcPr>
          <w:p w14:paraId="5C939F8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55" w:type="pct"/>
          </w:tcPr>
          <w:p w14:paraId="265B94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011" w:type="pct"/>
          </w:tcPr>
          <w:p w14:paraId="225ABF2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33" w:type="pct"/>
          </w:tcPr>
          <w:p w14:paraId="0E64A1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38" w:type="pct"/>
          </w:tcPr>
          <w:p w14:paraId="459D0C8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3D7FC031" w14:textId="77777777" w:rsidTr="00A36C2D">
        <w:tc>
          <w:tcPr>
            <w:tcW w:w="312" w:type="pct"/>
            <w:vMerge w:val="restart"/>
          </w:tcPr>
          <w:p w14:paraId="6905916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90" w:type="pct"/>
          </w:tcPr>
          <w:p w14:paraId="15A9324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tcPr>
          <w:p w14:paraId="16FBB22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2703361.540</w:t>
            </w:r>
          </w:p>
        </w:tc>
        <w:tc>
          <w:tcPr>
            <w:tcW w:w="455" w:type="pct"/>
          </w:tcPr>
          <w:p w14:paraId="50EE578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11" w:type="pct"/>
          </w:tcPr>
          <w:p w14:paraId="62A0122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2703361.540</w:t>
            </w:r>
          </w:p>
        </w:tc>
        <w:tc>
          <w:tcPr>
            <w:tcW w:w="633" w:type="pct"/>
          </w:tcPr>
          <w:p w14:paraId="31E573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15.645</w:t>
            </w:r>
          </w:p>
        </w:tc>
        <w:tc>
          <w:tcPr>
            <w:tcW w:w="538" w:type="pct"/>
          </w:tcPr>
          <w:p w14:paraId="4A79CB7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36C2D" w:rsidRPr="00503AA5" w14:paraId="6008002A" w14:textId="77777777" w:rsidTr="00A36C2D">
        <w:tc>
          <w:tcPr>
            <w:tcW w:w="312" w:type="pct"/>
            <w:vMerge/>
          </w:tcPr>
          <w:p w14:paraId="68FCEC7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90" w:type="pct"/>
          </w:tcPr>
          <w:p w14:paraId="4A089B2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tcPr>
          <w:p w14:paraId="4735D02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72227137.172</w:t>
            </w:r>
          </w:p>
        </w:tc>
        <w:tc>
          <w:tcPr>
            <w:tcW w:w="455" w:type="pct"/>
          </w:tcPr>
          <w:p w14:paraId="768075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011" w:type="pct"/>
          </w:tcPr>
          <w:p w14:paraId="3934852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172792.194</w:t>
            </w:r>
          </w:p>
        </w:tc>
        <w:tc>
          <w:tcPr>
            <w:tcW w:w="633" w:type="pct"/>
          </w:tcPr>
          <w:p w14:paraId="2EE4114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7E78169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6DE2E5A8" w14:textId="77777777" w:rsidTr="00A36C2D">
        <w:tc>
          <w:tcPr>
            <w:tcW w:w="312" w:type="pct"/>
            <w:vMerge/>
          </w:tcPr>
          <w:p w14:paraId="2DFB2C9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90" w:type="pct"/>
          </w:tcPr>
          <w:p w14:paraId="17EA74D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tcPr>
          <w:p w14:paraId="18907F9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74930498.712</w:t>
            </w:r>
          </w:p>
        </w:tc>
        <w:tc>
          <w:tcPr>
            <w:tcW w:w="455" w:type="pct"/>
          </w:tcPr>
          <w:p w14:paraId="7A7AD15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tcPr>
          <w:p w14:paraId="54BEC802"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33" w:type="pct"/>
          </w:tcPr>
          <w:p w14:paraId="360BCBD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7D98E700"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4C957009" w14:textId="77777777" w:rsidTr="00A36C2D">
        <w:tc>
          <w:tcPr>
            <w:tcW w:w="312" w:type="pct"/>
            <w:vMerge w:val="restart"/>
          </w:tcPr>
          <w:p w14:paraId="3491453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90" w:type="pct"/>
          </w:tcPr>
          <w:p w14:paraId="4418E0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tcPr>
          <w:p w14:paraId="09728E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3971680.406</w:t>
            </w:r>
          </w:p>
        </w:tc>
        <w:tc>
          <w:tcPr>
            <w:tcW w:w="455" w:type="pct"/>
          </w:tcPr>
          <w:p w14:paraId="0ACCB8F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11" w:type="pct"/>
          </w:tcPr>
          <w:p w14:paraId="6ADFB4A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1985840.203</w:t>
            </w:r>
          </w:p>
        </w:tc>
        <w:tc>
          <w:tcPr>
            <w:tcW w:w="633" w:type="pct"/>
          </w:tcPr>
          <w:p w14:paraId="2321CF2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11.670</w:t>
            </w:r>
          </w:p>
        </w:tc>
        <w:tc>
          <w:tcPr>
            <w:tcW w:w="538" w:type="pct"/>
          </w:tcPr>
          <w:p w14:paraId="63158B7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41635B33" w14:textId="77777777" w:rsidTr="00A36C2D">
        <w:tc>
          <w:tcPr>
            <w:tcW w:w="312" w:type="pct"/>
            <w:vMerge/>
          </w:tcPr>
          <w:p w14:paraId="1BF7EE8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90" w:type="pct"/>
          </w:tcPr>
          <w:p w14:paraId="118567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tcPr>
          <w:p w14:paraId="45D469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70958818.306</w:t>
            </w:r>
          </w:p>
        </w:tc>
        <w:tc>
          <w:tcPr>
            <w:tcW w:w="455" w:type="pct"/>
          </w:tcPr>
          <w:p w14:paraId="00D629F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011" w:type="pct"/>
          </w:tcPr>
          <w:p w14:paraId="3314DC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170165.032</w:t>
            </w:r>
          </w:p>
        </w:tc>
        <w:tc>
          <w:tcPr>
            <w:tcW w:w="633" w:type="pct"/>
          </w:tcPr>
          <w:p w14:paraId="42617FB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316D18F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2094CB4A" w14:textId="77777777" w:rsidTr="00A36C2D">
        <w:tc>
          <w:tcPr>
            <w:tcW w:w="312" w:type="pct"/>
            <w:vMerge/>
          </w:tcPr>
          <w:p w14:paraId="1BAE987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90" w:type="pct"/>
          </w:tcPr>
          <w:p w14:paraId="141B8D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tcPr>
          <w:p w14:paraId="0017298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74930498.712</w:t>
            </w:r>
          </w:p>
        </w:tc>
        <w:tc>
          <w:tcPr>
            <w:tcW w:w="455" w:type="pct"/>
          </w:tcPr>
          <w:p w14:paraId="139FCC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tcPr>
          <w:p w14:paraId="74730D0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33" w:type="pct"/>
          </w:tcPr>
          <w:p w14:paraId="7CC898D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369C2DC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61A65AFA"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1744B498" w14:textId="77777777" w:rsidTr="00A36C2D">
        <w:tc>
          <w:tcPr>
            <w:tcW w:w="5000" w:type="pct"/>
            <w:gridSpan w:val="5"/>
          </w:tcPr>
          <w:p w14:paraId="45FD08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50F9430A" w14:textId="77777777" w:rsidTr="00A36C2D">
        <w:tc>
          <w:tcPr>
            <w:tcW w:w="601" w:type="pct"/>
          </w:tcPr>
          <w:p w14:paraId="41D0E9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06A2B1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2A799E9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16C4B2E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130F674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0C458AB8" w14:textId="77777777" w:rsidTr="00A36C2D">
        <w:tc>
          <w:tcPr>
            <w:tcW w:w="601" w:type="pct"/>
          </w:tcPr>
          <w:p w14:paraId="058DBE5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29CBABB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.190</w:t>
            </w:r>
            <w:r w:rsidRPr="00503AA5">
              <w:rPr>
                <w:rFonts w:ascii="Times New Roman" w:hAnsi="Times New Roman" w:cs="Times New Roman"/>
                <w:color w:val="000000"/>
                <w:kern w:val="0"/>
                <w:vertAlign w:val="superscript"/>
                <w:lang w:bidi="ar-SA"/>
                <w14:ligatures w14:val="none"/>
              </w:rPr>
              <w:t>a</w:t>
            </w:r>
          </w:p>
        </w:tc>
        <w:tc>
          <w:tcPr>
            <w:tcW w:w="797" w:type="pct"/>
          </w:tcPr>
          <w:p w14:paraId="0586F6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.036</w:t>
            </w:r>
          </w:p>
        </w:tc>
        <w:tc>
          <w:tcPr>
            <w:tcW w:w="1342" w:type="pct"/>
          </w:tcPr>
          <w:p w14:paraId="25B12B7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.034</w:t>
            </w:r>
          </w:p>
        </w:tc>
        <w:tc>
          <w:tcPr>
            <w:tcW w:w="1712" w:type="pct"/>
          </w:tcPr>
          <w:p w14:paraId="18DDB3C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415.683</w:t>
            </w:r>
          </w:p>
        </w:tc>
      </w:tr>
      <w:tr w:rsidR="00A36C2D" w:rsidRPr="00503AA5" w14:paraId="7C46C388" w14:textId="77777777" w:rsidTr="00A36C2D">
        <w:tc>
          <w:tcPr>
            <w:tcW w:w="601" w:type="pct"/>
          </w:tcPr>
          <w:p w14:paraId="62E770A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63D8F5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.230</w:t>
            </w:r>
            <w:r w:rsidRPr="00503AA5">
              <w:rPr>
                <w:rFonts w:ascii="Times New Roman" w:hAnsi="Times New Roman" w:cs="Times New Roman"/>
                <w:color w:val="000000"/>
                <w:kern w:val="0"/>
                <w:vertAlign w:val="superscript"/>
                <w:lang w:bidi="ar-SA"/>
                <w14:ligatures w14:val="none"/>
              </w:rPr>
              <w:t>b</w:t>
            </w:r>
          </w:p>
        </w:tc>
        <w:tc>
          <w:tcPr>
            <w:tcW w:w="797" w:type="pct"/>
          </w:tcPr>
          <w:p w14:paraId="153FE9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.053</w:t>
            </w:r>
          </w:p>
        </w:tc>
        <w:tc>
          <w:tcPr>
            <w:tcW w:w="1342" w:type="pct"/>
          </w:tcPr>
          <w:p w14:paraId="4FDF1BB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.048</w:t>
            </w:r>
          </w:p>
        </w:tc>
        <w:tc>
          <w:tcPr>
            <w:tcW w:w="1712" w:type="pct"/>
          </w:tcPr>
          <w:p w14:paraId="3D36D9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412.511</w:t>
            </w:r>
          </w:p>
        </w:tc>
      </w:tr>
    </w:tbl>
    <w:p w14:paraId="41C82966"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429"/>
        <w:gridCol w:w="1512"/>
        <w:gridCol w:w="2715"/>
        <w:gridCol w:w="961"/>
        <w:gridCol w:w="780"/>
      </w:tblGrid>
      <w:tr w:rsidR="00A36C2D" w:rsidRPr="00503AA5" w14:paraId="2462338E" w14:textId="77777777" w:rsidTr="00A36C2D">
        <w:tc>
          <w:tcPr>
            <w:tcW w:w="5000" w:type="pct"/>
            <w:gridSpan w:val="7"/>
          </w:tcPr>
          <w:p w14:paraId="36E904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7D4BC592" w14:textId="77777777" w:rsidTr="00A36C2D">
        <w:tc>
          <w:tcPr>
            <w:tcW w:w="993" w:type="pct"/>
            <w:gridSpan w:val="2"/>
            <w:vMerge w:val="restart"/>
          </w:tcPr>
          <w:p w14:paraId="66609D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2386822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7A3BDF6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65F6F0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4D66D6D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7E20D787" w14:textId="77777777" w:rsidTr="00A36C2D">
        <w:tc>
          <w:tcPr>
            <w:tcW w:w="993" w:type="pct"/>
            <w:gridSpan w:val="2"/>
            <w:vMerge/>
          </w:tcPr>
          <w:p w14:paraId="5EE77456"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74" w:type="pct"/>
          </w:tcPr>
          <w:p w14:paraId="706702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19" w:type="pct"/>
          </w:tcPr>
          <w:p w14:paraId="3ADD7A5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5DAC166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2DE363DA"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077A692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196CB56D" w14:textId="77777777" w:rsidTr="00A36C2D">
        <w:tc>
          <w:tcPr>
            <w:tcW w:w="269" w:type="pct"/>
            <w:vMerge w:val="restart"/>
          </w:tcPr>
          <w:p w14:paraId="4CF958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14C4BCC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74" w:type="pct"/>
          </w:tcPr>
          <w:p w14:paraId="5A8A0F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-419.992</w:t>
            </w:r>
          </w:p>
        </w:tc>
        <w:tc>
          <w:tcPr>
            <w:tcW w:w="819" w:type="pct"/>
          </w:tcPr>
          <w:p w14:paraId="7D91F2C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159.271</w:t>
            </w:r>
          </w:p>
        </w:tc>
        <w:tc>
          <w:tcPr>
            <w:tcW w:w="1470" w:type="pct"/>
          </w:tcPr>
          <w:p w14:paraId="631C9E6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5BF5BFE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-2.637</w:t>
            </w:r>
          </w:p>
        </w:tc>
        <w:tc>
          <w:tcPr>
            <w:tcW w:w="423" w:type="pct"/>
          </w:tcPr>
          <w:p w14:paraId="7DCF6BE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r w:rsidR="00A36C2D" w:rsidRPr="00503AA5" w14:paraId="508AAF31" w14:textId="77777777" w:rsidTr="00A36C2D">
        <w:tc>
          <w:tcPr>
            <w:tcW w:w="269" w:type="pct"/>
            <w:vMerge/>
          </w:tcPr>
          <w:p w14:paraId="7A78C4FA"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062995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4" w:type="pct"/>
          </w:tcPr>
          <w:p w14:paraId="04541C3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27.761</w:t>
            </w:r>
          </w:p>
        </w:tc>
        <w:tc>
          <w:tcPr>
            <w:tcW w:w="819" w:type="pct"/>
          </w:tcPr>
          <w:p w14:paraId="29CBB82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7.019</w:t>
            </w:r>
          </w:p>
        </w:tc>
        <w:tc>
          <w:tcPr>
            <w:tcW w:w="1470" w:type="pct"/>
          </w:tcPr>
          <w:p w14:paraId="0765B8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.190</w:t>
            </w:r>
          </w:p>
        </w:tc>
        <w:tc>
          <w:tcPr>
            <w:tcW w:w="521" w:type="pct"/>
          </w:tcPr>
          <w:p w14:paraId="645536F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3.955</w:t>
            </w:r>
          </w:p>
        </w:tc>
        <w:tc>
          <w:tcPr>
            <w:tcW w:w="423" w:type="pct"/>
          </w:tcPr>
          <w:p w14:paraId="342A29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21B58ADE" w14:textId="77777777" w:rsidTr="00A36C2D">
        <w:tc>
          <w:tcPr>
            <w:tcW w:w="269" w:type="pct"/>
            <w:vMerge w:val="restart"/>
          </w:tcPr>
          <w:p w14:paraId="736FD81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24C2F7A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74" w:type="pct"/>
          </w:tcPr>
          <w:p w14:paraId="66A2913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698.527</w:t>
            </w:r>
          </w:p>
        </w:tc>
        <w:tc>
          <w:tcPr>
            <w:tcW w:w="819" w:type="pct"/>
          </w:tcPr>
          <w:p w14:paraId="05A9A78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439.129</w:t>
            </w:r>
          </w:p>
        </w:tc>
        <w:tc>
          <w:tcPr>
            <w:tcW w:w="1470" w:type="pct"/>
          </w:tcPr>
          <w:p w14:paraId="588C908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239164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1.591</w:t>
            </w:r>
          </w:p>
        </w:tc>
        <w:tc>
          <w:tcPr>
            <w:tcW w:w="423" w:type="pct"/>
          </w:tcPr>
          <w:p w14:paraId="1BC9A4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.112</w:t>
            </w:r>
          </w:p>
        </w:tc>
      </w:tr>
      <w:tr w:rsidR="00A36C2D" w:rsidRPr="00503AA5" w14:paraId="26377494" w14:textId="77777777" w:rsidTr="00A36C2D">
        <w:tc>
          <w:tcPr>
            <w:tcW w:w="269" w:type="pct"/>
            <w:vMerge/>
          </w:tcPr>
          <w:p w14:paraId="4C9D330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45BA64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4" w:type="pct"/>
          </w:tcPr>
          <w:p w14:paraId="1AA903B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23.565</w:t>
            </w:r>
          </w:p>
        </w:tc>
        <w:tc>
          <w:tcPr>
            <w:tcW w:w="819" w:type="pct"/>
          </w:tcPr>
          <w:p w14:paraId="60FFC18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7.133</w:t>
            </w:r>
          </w:p>
        </w:tc>
        <w:tc>
          <w:tcPr>
            <w:tcW w:w="1470" w:type="pct"/>
          </w:tcPr>
          <w:p w14:paraId="4EB0D1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.161</w:t>
            </w:r>
          </w:p>
        </w:tc>
        <w:tc>
          <w:tcPr>
            <w:tcW w:w="521" w:type="pct"/>
          </w:tcPr>
          <w:p w14:paraId="705B699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3.304</w:t>
            </w:r>
          </w:p>
        </w:tc>
        <w:tc>
          <w:tcPr>
            <w:tcW w:w="423" w:type="pct"/>
          </w:tcPr>
          <w:p w14:paraId="7DEDC8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36C2D" w:rsidRPr="00503AA5" w14:paraId="7FE034F4" w14:textId="77777777" w:rsidTr="00A36C2D">
        <w:tc>
          <w:tcPr>
            <w:tcW w:w="269" w:type="pct"/>
            <w:vMerge/>
          </w:tcPr>
          <w:p w14:paraId="3880176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250D8DE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74" w:type="pct"/>
          </w:tcPr>
          <w:p w14:paraId="14098A1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-11.661</w:t>
            </w:r>
          </w:p>
        </w:tc>
        <w:tc>
          <w:tcPr>
            <w:tcW w:w="819" w:type="pct"/>
          </w:tcPr>
          <w:p w14:paraId="4D0396E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4.271</w:t>
            </w:r>
          </w:p>
        </w:tc>
        <w:tc>
          <w:tcPr>
            <w:tcW w:w="1470" w:type="pct"/>
          </w:tcPr>
          <w:p w14:paraId="1DC01F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-.133</w:t>
            </w:r>
          </w:p>
        </w:tc>
        <w:tc>
          <w:tcPr>
            <w:tcW w:w="521" w:type="pct"/>
          </w:tcPr>
          <w:p w14:paraId="6E8996C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-2.730</w:t>
            </w:r>
          </w:p>
        </w:tc>
        <w:tc>
          <w:tcPr>
            <w:tcW w:w="423" w:type="pct"/>
          </w:tcPr>
          <w:p w14:paraId="2F6990A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.007</w:t>
            </w:r>
          </w:p>
        </w:tc>
      </w:tr>
    </w:tbl>
    <w:p w14:paraId="575C7B5C" w14:textId="77777777" w:rsidR="00A36C2D" w:rsidRDefault="00A36C2D" w:rsidP="00A36C2D">
      <w:pPr>
        <w:jc w:val="both"/>
        <w:rPr>
          <w:rFonts w:ascii="Times New Roman" w:hAnsi="Times New Roman" w:cs="Times New Roman"/>
          <w:kern w:val="0"/>
          <w:lang w:bidi="ar-SA"/>
          <w14:ligatures w14:val="none"/>
        </w:rPr>
      </w:pPr>
    </w:p>
    <w:p w14:paraId="28020C55" w14:textId="77777777" w:rsidR="00FF2052" w:rsidRPr="00503AA5" w:rsidRDefault="00FF2052" w:rsidP="00A36C2D">
      <w:pPr>
        <w:jc w:val="both"/>
        <w:rPr>
          <w:rFonts w:ascii="Times New Roman" w:hAnsi="Times New Roman" w:cs="Times New Roman"/>
          <w:kern w:val="0"/>
          <w:lang w:bidi="ar-SA"/>
          <w14:ligatures w14:val="none"/>
        </w:rPr>
      </w:pPr>
    </w:p>
    <w:p w14:paraId="11F568E4" w14:textId="66F65C01" w:rsidR="00A36C2D" w:rsidRPr="008C7B5F" w:rsidRDefault="002A19F8" w:rsidP="00A36C2D">
      <w:pPr>
        <w:jc w:val="both"/>
        <w:rPr>
          <w:rFonts w:ascii="Times New Roman" w:hAnsi="Times New Roman" w:cs="Times New Roman"/>
          <w:b/>
          <w:kern w:val="0"/>
          <w:lang w:bidi="ar-SA"/>
          <w14:ligatures w14:val="none"/>
        </w:rPr>
      </w:pPr>
      <w:r w:rsidRPr="008C7B5F">
        <w:rPr>
          <w:rFonts w:ascii="Times New Roman" w:hAnsi="Times New Roman" w:cs="Times New Roman"/>
          <w:b/>
          <w:kern w:val="0"/>
          <w:lang w:bidi="ar-SA"/>
          <w14:ligatures w14:val="none"/>
        </w:rPr>
        <w:lastRenderedPageBreak/>
        <w:t>4.4.4.</w:t>
      </w:r>
      <w:r w:rsidR="008C7B5F" w:rsidRPr="008C7B5F">
        <w:rPr>
          <w:rFonts w:ascii="Times New Roman" w:hAnsi="Times New Roman" w:cs="Times New Roman"/>
          <w:b/>
          <w:kern w:val="0"/>
          <w:lang w:bidi="ar-SA"/>
          <w14:ligatures w14:val="none"/>
        </w:rPr>
        <w:t xml:space="preserve"> </w:t>
      </w:r>
      <w:r w:rsidR="00A36C2D" w:rsidRPr="008C7B5F">
        <w:rPr>
          <w:rFonts w:ascii="Times New Roman" w:hAnsi="Times New Roman" w:cs="Times New Roman"/>
          <w:b/>
          <w:kern w:val="0"/>
          <w:lang w:bidi="ar-SA"/>
          <w14:ligatures w14:val="none"/>
        </w:rPr>
        <w:t>D</w:t>
      </w:r>
      <w:r w:rsidR="00AD589A" w:rsidRPr="008C7B5F">
        <w:rPr>
          <w:rFonts w:ascii="Times New Roman" w:hAnsi="Times New Roman" w:cs="Times New Roman"/>
          <w:b/>
          <w:kern w:val="0"/>
          <w:lang w:bidi="ar-SA"/>
          <w14:ligatures w14:val="none"/>
        </w:rPr>
        <w:t>iscussion</w:t>
      </w:r>
    </w:p>
    <w:p w14:paraId="0EC5BEF5" w14:textId="3C0F17A3"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In this study, the stepwise regression model demonstrated a weak fit, as reflected by the low R² value (5.3%). This weak explanatory power is likely due to non-linearity and the considerable variation in the dependent variable (high heterogeneity), which makes it difficult to establish a strong relationship between Gall Midge populations and exogenous weather variables during the Rabi season (Fig. 4). The analysis identified minimum temperature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and morning relative humidity (RHM) as the two main weather factors significantly influencing Gall Midge incidence in paddy fields. It is also important to note that other potential factors influencing pest </w:t>
      </w:r>
      <w:proofErr w:type="spellStart"/>
      <w:r w:rsidRPr="00503AA5">
        <w:rPr>
          <w:rFonts w:ascii="Times New Roman" w:hAnsi="Times New Roman" w:cs="Times New Roman"/>
          <w:kern w:val="0"/>
          <w:lang w:bidi="ar-SA"/>
          <w14:ligatures w14:val="none"/>
        </w:rPr>
        <w:t>buildup</w:t>
      </w:r>
      <w:proofErr w:type="spellEnd"/>
      <w:r w:rsidRPr="00503AA5">
        <w:rPr>
          <w:rFonts w:ascii="Times New Roman" w:hAnsi="Times New Roman" w:cs="Times New Roman"/>
          <w:kern w:val="0"/>
          <w:lang w:bidi="ar-SA"/>
          <w14:ligatures w14:val="none"/>
        </w:rPr>
        <w:t xml:space="preserve"> were not included in this study. Similar findings were reported by Rathod et al. (2022), who conducted stepwise regression analyses across multiple </w:t>
      </w:r>
      <w:proofErr w:type="spellStart"/>
      <w:r w:rsidR="00B04E7A">
        <w:rPr>
          <w:rFonts w:ascii="Times New Roman" w:hAnsi="Times New Roman" w:cs="Times New Roman"/>
          <w:kern w:val="0"/>
          <w:lang w:bidi="ar-SA"/>
          <w14:ligatures w14:val="none"/>
        </w:rPr>
        <w:t>center</w:t>
      </w:r>
      <w:r w:rsidR="00B04E7A" w:rsidRPr="00503AA5">
        <w:rPr>
          <w:rFonts w:ascii="Times New Roman" w:hAnsi="Times New Roman" w:cs="Times New Roman"/>
          <w:kern w:val="0"/>
          <w:lang w:bidi="ar-SA"/>
          <w14:ligatures w14:val="none"/>
        </w:rPr>
        <w:t>s</w:t>
      </w:r>
      <w:proofErr w:type="spellEnd"/>
      <w:r w:rsidRPr="00503AA5">
        <w:rPr>
          <w:rFonts w:ascii="Times New Roman" w:hAnsi="Times New Roman" w:cs="Times New Roman"/>
          <w:kern w:val="0"/>
          <w:lang w:bidi="ar-SA"/>
          <w14:ligatures w14:val="none"/>
        </w:rPr>
        <w:t xml:space="preserve"> and identified different sets of significant variables, including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RHE, and SSH at Warangal; RHM at </w:t>
      </w:r>
      <w:proofErr w:type="spellStart"/>
      <w:r w:rsidRPr="00503AA5">
        <w:rPr>
          <w:rFonts w:ascii="Times New Roman" w:hAnsi="Times New Roman" w:cs="Times New Roman"/>
          <w:kern w:val="0"/>
          <w:lang w:bidi="ar-SA"/>
          <w14:ligatures w14:val="none"/>
        </w:rPr>
        <w:t>Maruteru</w:t>
      </w:r>
      <w:proofErr w:type="spellEnd"/>
      <w:r w:rsidRPr="00503AA5">
        <w:rPr>
          <w:rFonts w:ascii="Times New Roman" w:hAnsi="Times New Roman" w:cs="Times New Roman"/>
          <w:kern w:val="0"/>
          <w:lang w:bidi="ar-SA"/>
          <w14:ligatures w14:val="none"/>
        </w:rPr>
        <w:t xml:space="preserve">; </w:t>
      </w:r>
      <w:r w:rsidR="00CE424C">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RHM, and SSH at </w:t>
      </w:r>
      <w:proofErr w:type="spellStart"/>
      <w:r w:rsidRPr="00503AA5">
        <w:rPr>
          <w:rFonts w:ascii="Times New Roman" w:hAnsi="Times New Roman" w:cs="Times New Roman"/>
          <w:kern w:val="0"/>
          <w:lang w:bidi="ar-SA"/>
          <w14:ligatures w14:val="none"/>
        </w:rPr>
        <w:t>Pattambi</w:t>
      </w:r>
      <w:proofErr w:type="spellEnd"/>
      <w:r w:rsidRPr="00503AA5">
        <w:rPr>
          <w:rFonts w:ascii="Times New Roman" w:hAnsi="Times New Roman" w:cs="Times New Roman"/>
          <w:kern w:val="0"/>
          <w:lang w:bidi="ar-SA"/>
          <w14:ligatures w14:val="none"/>
        </w:rPr>
        <w:t xml:space="preserve">; and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RHM, RHE, and SSH at </w:t>
      </w:r>
      <w:proofErr w:type="spellStart"/>
      <w:r w:rsidRPr="00503AA5">
        <w:rPr>
          <w:rFonts w:ascii="Times New Roman" w:hAnsi="Times New Roman" w:cs="Times New Roman"/>
          <w:kern w:val="0"/>
          <w:lang w:bidi="ar-SA"/>
          <w14:ligatures w14:val="none"/>
        </w:rPr>
        <w:t>Jagdalpur</w:t>
      </w:r>
      <w:proofErr w:type="spellEnd"/>
      <w:r w:rsidRPr="00503AA5">
        <w:rPr>
          <w:rFonts w:ascii="Times New Roman" w:hAnsi="Times New Roman" w:cs="Times New Roman"/>
          <w:kern w:val="0"/>
          <w:lang w:bidi="ar-SA"/>
          <w14:ligatures w14:val="none"/>
        </w:rPr>
        <w:t xml:space="preserve">. However, they also observed low R² values across all </w:t>
      </w:r>
      <w:proofErr w:type="spellStart"/>
      <w:r w:rsidRPr="00503AA5">
        <w:rPr>
          <w:rFonts w:ascii="Times New Roman" w:hAnsi="Times New Roman" w:cs="Times New Roman"/>
          <w:kern w:val="0"/>
          <w:lang w:bidi="ar-SA"/>
          <w14:ligatures w14:val="none"/>
        </w:rPr>
        <w:t>centers</w:t>
      </w:r>
      <w:proofErr w:type="spellEnd"/>
      <w:r w:rsidRPr="00503AA5">
        <w:rPr>
          <w:rFonts w:ascii="Times New Roman" w:hAnsi="Times New Roman" w:cs="Times New Roman"/>
          <w:kern w:val="0"/>
          <w:lang w:bidi="ar-SA"/>
          <w14:ligatures w14:val="none"/>
        </w:rPr>
        <w:t>, suggesting that the models provided only a weak fit, most likely due to non-linearity and the high variability in Gall Midge populations.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3085"/>
        <w:gridCol w:w="3260"/>
        <w:gridCol w:w="2897"/>
      </w:tblGrid>
      <w:tr w:rsidR="00A36C2D" w:rsidRPr="00503AA5" w14:paraId="12E82F70" w14:textId="77777777" w:rsidTr="00A36C2D">
        <w:trPr>
          <w:trHeight w:val="2621"/>
        </w:trPr>
        <w:tc>
          <w:tcPr>
            <w:tcW w:w="3085" w:type="dxa"/>
          </w:tcPr>
          <w:p w14:paraId="2D7BCC25"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9C40BE5" wp14:editId="4F507473">
                  <wp:extent cx="1861457" cy="1632856"/>
                  <wp:effectExtent l="0" t="0" r="5715"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8800"/>
                          <a:stretch/>
                        </pic:blipFill>
                        <pic:spPr bwMode="auto">
                          <a:xfrm>
                            <a:off x="0" y="0"/>
                            <a:ext cx="1862054" cy="1633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01537DD6"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972D17F" wp14:editId="3C62491A">
                  <wp:extent cx="1774371" cy="1632856"/>
                  <wp:effectExtent l="0" t="0" r="0"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3351" r="7591"/>
                          <a:stretch/>
                        </pic:blipFill>
                        <pic:spPr bwMode="auto">
                          <a:xfrm>
                            <a:off x="0" y="0"/>
                            <a:ext cx="1779018" cy="16371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97" w:type="dxa"/>
          </w:tcPr>
          <w:p w14:paraId="7B0F3EC6"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2605ECF" wp14:editId="70D87DE2">
                  <wp:extent cx="1698172" cy="1600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98172" cy="1600200"/>
                          </a:xfrm>
                          <a:prstGeom prst="rect">
                            <a:avLst/>
                          </a:prstGeom>
                          <a:noFill/>
                          <a:ln>
                            <a:noFill/>
                          </a:ln>
                        </pic:spPr>
                      </pic:pic>
                    </a:graphicData>
                  </a:graphic>
                </wp:inline>
              </w:drawing>
            </w:r>
          </w:p>
        </w:tc>
      </w:tr>
      <w:tr w:rsidR="00A36C2D" w:rsidRPr="00503AA5" w14:paraId="0B4E9033" w14:textId="77777777" w:rsidTr="00A36C2D">
        <w:tc>
          <w:tcPr>
            <w:tcW w:w="3085" w:type="dxa"/>
          </w:tcPr>
          <w:p w14:paraId="7070A424"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0453808" wp14:editId="7984A5C5">
                  <wp:extent cx="1782538" cy="1426029"/>
                  <wp:effectExtent l="0" t="0" r="825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3370" cy="1426695"/>
                          </a:xfrm>
                          <a:prstGeom prst="rect">
                            <a:avLst/>
                          </a:prstGeom>
                          <a:noFill/>
                          <a:ln>
                            <a:noFill/>
                          </a:ln>
                        </pic:spPr>
                      </pic:pic>
                    </a:graphicData>
                  </a:graphic>
                </wp:inline>
              </w:drawing>
            </w:r>
          </w:p>
        </w:tc>
        <w:tc>
          <w:tcPr>
            <w:tcW w:w="3260" w:type="dxa"/>
          </w:tcPr>
          <w:p w14:paraId="2C55EBB8"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DF082BA" wp14:editId="132E7D2B">
                  <wp:extent cx="1777093" cy="1421674"/>
                  <wp:effectExtent l="0" t="0" r="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4903" cy="1427922"/>
                          </a:xfrm>
                          <a:prstGeom prst="rect">
                            <a:avLst/>
                          </a:prstGeom>
                          <a:noFill/>
                          <a:ln>
                            <a:noFill/>
                          </a:ln>
                        </pic:spPr>
                      </pic:pic>
                    </a:graphicData>
                  </a:graphic>
                </wp:inline>
              </w:drawing>
            </w:r>
          </w:p>
        </w:tc>
        <w:tc>
          <w:tcPr>
            <w:tcW w:w="2897" w:type="dxa"/>
          </w:tcPr>
          <w:p w14:paraId="7740C83C" w14:textId="77777777" w:rsidR="00A36C2D" w:rsidRPr="00503AA5" w:rsidRDefault="00A36C2D" w:rsidP="00A36C2D">
            <w:pPr>
              <w:jc w:val="both"/>
              <w:rPr>
                <w:rFonts w:ascii="Times New Roman" w:hAnsi="Times New Roman" w:cs="Times New Roman"/>
                <w:kern w:val="0"/>
                <w:lang w:bidi="ar-SA"/>
                <w14:ligatures w14:val="none"/>
              </w:rPr>
            </w:pPr>
          </w:p>
        </w:tc>
      </w:tr>
    </w:tbl>
    <w:p w14:paraId="5FFEA54E" w14:textId="77777777"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Fig 4: Regression diagnosis of Rabi Gall Midge population with weather parameters</w:t>
      </w:r>
    </w:p>
    <w:p w14:paraId="12A74E99" w14:textId="008DD5AF" w:rsidR="00A36C2D" w:rsidRPr="00503AA5" w:rsidRDefault="002A19F8" w:rsidP="00A36C2D">
      <w:pPr>
        <w:jc w:val="both"/>
        <w:rPr>
          <w:rFonts w:ascii="Times New Roman" w:hAnsi="Times New Roman" w:cs="Times New Roman"/>
          <w:b/>
        </w:rPr>
      </w:pPr>
      <w:r>
        <w:rPr>
          <w:rFonts w:ascii="Times New Roman" w:hAnsi="Times New Roman" w:cs="Times New Roman"/>
          <w:b/>
        </w:rPr>
        <w:t>4.5.</w:t>
      </w:r>
      <w:r w:rsidR="00FE521C">
        <w:rPr>
          <w:rFonts w:ascii="Times New Roman" w:hAnsi="Times New Roman" w:cs="Times New Roman"/>
          <w:b/>
        </w:rPr>
        <w:t xml:space="preserve"> </w:t>
      </w:r>
      <w:r w:rsidR="00A36C2D" w:rsidRPr="00503AA5">
        <w:rPr>
          <w:rFonts w:ascii="Times New Roman" w:hAnsi="Times New Roman" w:cs="Times New Roman"/>
          <w:b/>
        </w:rPr>
        <w:t>BPH Pest- Kharif</w:t>
      </w:r>
    </w:p>
    <w:p w14:paraId="377F0452" w14:textId="3EA884B4" w:rsidR="00A36C2D" w:rsidRPr="00503AA5" w:rsidRDefault="002A19F8" w:rsidP="00A36C2D">
      <w:pPr>
        <w:ind w:right="-46"/>
        <w:jc w:val="both"/>
        <w:rPr>
          <w:rFonts w:ascii="Times New Roman" w:hAnsi="Times New Roman" w:cs="Times New Roman"/>
        </w:rPr>
      </w:pPr>
      <w:r>
        <w:rPr>
          <w:rFonts w:ascii="Times New Roman" w:hAnsi="Times New Roman" w:cs="Times New Roman"/>
          <w:b/>
        </w:rPr>
        <w:t>4.5.1.</w:t>
      </w:r>
      <w:r w:rsidR="008C7B5F">
        <w:rPr>
          <w:rFonts w:ascii="Times New Roman" w:hAnsi="Times New Roman" w:cs="Times New Roman"/>
          <w:b/>
        </w:rPr>
        <w:t xml:space="preserve"> </w:t>
      </w:r>
      <w:r w:rsidR="00A36C2D" w:rsidRPr="00503AA5">
        <w:rPr>
          <w:rFonts w:ascii="Times New Roman" w:hAnsi="Times New Roman" w:cs="Times New Roman"/>
          <w:b/>
        </w:rPr>
        <w:t>D</w:t>
      </w:r>
      <w:r w:rsidR="00B0707B">
        <w:rPr>
          <w:rFonts w:ascii="Times New Roman" w:hAnsi="Times New Roman" w:cs="Times New Roman"/>
          <w:b/>
        </w:rPr>
        <w:t>escriptive S</w:t>
      </w:r>
      <w:r w:rsidR="00AD589A" w:rsidRPr="00503AA5">
        <w:rPr>
          <w:rFonts w:ascii="Times New Roman" w:hAnsi="Times New Roman" w:cs="Times New Roman"/>
          <w:b/>
        </w:rPr>
        <w:t>tatistics</w:t>
      </w:r>
    </w:p>
    <w:p w14:paraId="1ED5953C" w14:textId="1AB25502" w:rsidR="00A36C2D" w:rsidRPr="00503AA5" w:rsidRDefault="00FF2052" w:rsidP="00A36C2D">
      <w:pPr>
        <w:ind w:right="-46"/>
        <w:jc w:val="both"/>
        <w:rPr>
          <w:rFonts w:ascii="Times New Roman" w:hAnsi="Times New Roman" w:cs="Times New Roman"/>
        </w:rPr>
      </w:pPr>
      <w:r>
        <w:rPr>
          <w:rFonts w:ascii="Times New Roman" w:hAnsi="Times New Roman" w:cs="Times New Roman"/>
        </w:rPr>
        <w:t xml:space="preserve">The methodological framework begins with descriptive statistics, correlation analysis, and stepwise regression to investigate the causal relationships between the Brown Plant Hopper (BPH) during the Kharif season and various weather factors. Data is collected weekly from 2002 to 2023. Significant BPH populations were observed in the 25th and 52nd standard meteorological weeks (SMWs). Table 13 summarizes BPH population statistics and external weather variables, revealing a high coefficient of variation (CV) of 182.1%, indicating data heterogeneity. Skewness and kurtosis values suggest departures from normal distribution, </w:t>
      </w:r>
      <w:r>
        <w:rPr>
          <w:rFonts w:ascii="Times New Roman" w:hAnsi="Times New Roman" w:cs="Times New Roman"/>
        </w:rPr>
        <w:lastRenderedPageBreak/>
        <w:t>further emphasizing data irregularity. The weather variables also show significant variability, offering insights into their characteristics.</w:t>
      </w:r>
    </w:p>
    <w:p w14:paraId="02CAD14D"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Table 13: Summary statistics of Brown Plant Hopper (BPH) during Kharif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681"/>
        <w:gridCol w:w="1422"/>
        <w:gridCol w:w="1044"/>
        <w:gridCol w:w="1044"/>
        <w:gridCol w:w="1044"/>
        <w:gridCol w:w="1044"/>
        <w:gridCol w:w="1044"/>
        <w:gridCol w:w="919"/>
      </w:tblGrid>
      <w:tr w:rsidR="00A36C2D" w:rsidRPr="00503AA5" w14:paraId="60153C46"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453C0B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tcBorders>
              <w:top w:val="nil"/>
              <w:left w:val="nil"/>
              <w:bottom w:val="single" w:sz="8" w:space="0" w:color="auto"/>
              <w:right w:val="single" w:sz="8" w:space="0" w:color="auto"/>
            </w:tcBorders>
            <w:vAlign w:val="center"/>
            <w:hideMark/>
          </w:tcPr>
          <w:p w14:paraId="2B8BAC5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BPH</w:t>
            </w:r>
          </w:p>
        </w:tc>
        <w:tc>
          <w:tcPr>
            <w:tcW w:w="565" w:type="pct"/>
            <w:tcBorders>
              <w:top w:val="nil"/>
              <w:left w:val="nil"/>
              <w:bottom w:val="single" w:sz="8" w:space="0" w:color="auto"/>
              <w:right w:val="single" w:sz="8" w:space="0" w:color="auto"/>
            </w:tcBorders>
            <w:vAlign w:val="center"/>
            <w:hideMark/>
          </w:tcPr>
          <w:p w14:paraId="285F9E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65" w:type="pct"/>
            <w:tcBorders>
              <w:top w:val="nil"/>
              <w:left w:val="nil"/>
              <w:bottom w:val="single" w:sz="8" w:space="0" w:color="auto"/>
              <w:right w:val="single" w:sz="8" w:space="0" w:color="auto"/>
            </w:tcBorders>
            <w:vAlign w:val="center"/>
            <w:hideMark/>
          </w:tcPr>
          <w:p w14:paraId="774EDD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65" w:type="pct"/>
            <w:tcBorders>
              <w:top w:val="nil"/>
              <w:left w:val="nil"/>
              <w:bottom w:val="single" w:sz="8" w:space="0" w:color="auto"/>
              <w:right w:val="single" w:sz="8" w:space="0" w:color="auto"/>
            </w:tcBorders>
            <w:vAlign w:val="center"/>
            <w:hideMark/>
          </w:tcPr>
          <w:p w14:paraId="278D856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65" w:type="pct"/>
            <w:tcBorders>
              <w:top w:val="nil"/>
              <w:left w:val="nil"/>
              <w:bottom w:val="single" w:sz="8" w:space="0" w:color="auto"/>
              <w:right w:val="single" w:sz="8" w:space="0" w:color="auto"/>
            </w:tcBorders>
            <w:vAlign w:val="center"/>
            <w:hideMark/>
          </w:tcPr>
          <w:p w14:paraId="7B44A3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65" w:type="pct"/>
            <w:tcBorders>
              <w:top w:val="nil"/>
              <w:left w:val="nil"/>
              <w:bottom w:val="single" w:sz="8" w:space="0" w:color="auto"/>
              <w:right w:val="single" w:sz="8" w:space="0" w:color="auto"/>
            </w:tcBorders>
            <w:vAlign w:val="center"/>
            <w:hideMark/>
          </w:tcPr>
          <w:p w14:paraId="133B9E1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497" w:type="pct"/>
            <w:tcBorders>
              <w:top w:val="nil"/>
              <w:left w:val="nil"/>
              <w:bottom w:val="single" w:sz="8" w:space="0" w:color="auto"/>
              <w:right w:val="single" w:sz="8" w:space="0" w:color="auto"/>
            </w:tcBorders>
            <w:vAlign w:val="center"/>
            <w:hideMark/>
          </w:tcPr>
          <w:p w14:paraId="712CD5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24475645"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29B644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769" w:type="pct"/>
            <w:tcBorders>
              <w:top w:val="nil"/>
              <w:left w:val="nil"/>
              <w:bottom w:val="single" w:sz="8" w:space="0" w:color="auto"/>
              <w:right w:val="single" w:sz="8" w:space="0" w:color="auto"/>
            </w:tcBorders>
            <w:vAlign w:val="center"/>
            <w:hideMark/>
          </w:tcPr>
          <w:p w14:paraId="505EE7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tcBorders>
              <w:top w:val="nil"/>
              <w:left w:val="nil"/>
              <w:bottom w:val="single" w:sz="8" w:space="0" w:color="auto"/>
              <w:right w:val="single" w:sz="8" w:space="0" w:color="auto"/>
            </w:tcBorders>
            <w:vAlign w:val="center"/>
            <w:hideMark/>
          </w:tcPr>
          <w:p w14:paraId="63D45B2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tcBorders>
              <w:top w:val="nil"/>
              <w:left w:val="nil"/>
              <w:bottom w:val="single" w:sz="8" w:space="0" w:color="auto"/>
              <w:right w:val="single" w:sz="8" w:space="0" w:color="auto"/>
            </w:tcBorders>
            <w:vAlign w:val="center"/>
            <w:hideMark/>
          </w:tcPr>
          <w:p w14:paraId="64BA0CC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tcBorders>
              <w:top w:val="nil"/>
              <w:left w:val="nil"/>
              <w:bottom w:val="single" w:sz="8" w:space="0" w:color="auto"/>
              <w:right w:val="single" w:sz="8" w:space="0" w:color="auto"/>
            </w:tcBorders>
            <w:vAlign w:val="center"/>
            <w:hideMark/>
          </w:tcPr>
          <w:p w14:paraId="508858A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tcBorders>
              <w:top w:val="nil"/>
              <w:left w:val="nil"/>
              <w:bottom w:val="single" w:sz="8" w:space="0" w:color="auto"/>
              <w:right w:val="single" w:sz="8" w:space="0" w:color="auto"/>
            </w:tcBorders>
            <w:vAlign w:val="center"/>
            <w:hideMark/>
          </w:tcPr>
          <w:p w14:paraId="19BDC0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tcBorders>
              <w:top w:val="nil"/>
              <w:left w:val="nil"/>
              <w:bottom w:val="single" w:sz="8" w:space="0" w:color="auto"/>
              <w:right w:val="single" w:sz="8" w:space="0" w:color="auto"/>
            </w:tcBorders>
            <w:vAlign w:val="center"/>
            <w:hideMark/>
          </w:tcPr>
          <w:p w14:paraId="1F9E4DA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497" w:type="pct"/>
            <w:tcBorders>
              <w:top w:val="nil"/>
              <w:left w:val="nil"/>
              <w:bottom w:val="single" w:sz="8" w:space="0" w:color="auto"/>
              <w:right w:val="single" w:sz="8" w:space="0" w:color="auto"/>
            </w:tcBorders>
            <w:vAlign w:val="center"/>
            <w:hideMark/>
          </w:tcPr>
          <w:p w14:paraId="171539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r>
      <w:tr w:rsidR="00A36C2D" w:rsidRPr="00503AA5" w14:paraId="699DE908"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5FC55D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69" w:type="pct"/>
            <w:tcBorders>
              <w:top w:val="nil"/>
              <w:left w:val="nil"/>
              <w:bottom w:val="single" w:sz="8" w:space="0" w:color="auto"/>
              <w:right w:val="single" w:sz="8" w:space="0" w:color="auto"/>
            </w:tcBorders>
            <w:vAlign w:val="center"/>
            <w:hideMark/>
          </w:tcPr>
          <w:p w14:paraId="31A489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2228.7</w:t>
            </w:r>
          </w:p>
        </w:tc>
        <w:tc>
          <w:tcPr>
            <w:tcW w:w="565" w:type="pct"/>
            <w:tcBorders>
              <w:top w:val="nil"/>
              <w:left w:val="nil"/>
              <w:bottom w:val="single" w:sz="8" w:space="0" w:color="auto"/>
              <w:right w:val="single" w:sz="8" w:space="0" w:color="auto"/>
            </w:tcBorders>
            <w:vAlign w:val="center"/>
            <w:hideMark/>
          </w:tcPr>
          <w:p w14:paraId="10485C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65" w:type="pct"/>
            <w:tcBorders>
              <w:top w:val="nil"/>
              <w:left w:val="nil"/>
              <w:bottom w:val="single" w:sz="8" w:space="0" w:color="auto"/>
              <w:right w:val="single" w:sz="8" w:space="0" w:color="auto"/>
            </w:tcBorders>
            <w:vAlign w:val="center"/>
            <w:hideMark/>
          </w:tcPr>
          <w:p w14:paraId="4309474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65" w:type="pct"/>
            <w:tcBorders>
              <w:top w:val="nil"/>
              <w:left w:val="nil"/>
              <w:bottom w:val="single" w:sz="8" w:space="0" w:color="auto"/>
              <w:right w:val="single" w:sz="8" w:space="0" w:color="auto"/>
            </w:tcBorders>
            <w:vAlign w:val="center"/>
            <w:hideMark/>
          </w:tcPr>
          <w:p w14:paraId="5600DBD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65" w:type="pct"/>
            <w:tcBorders>
              <w:top w:val="nil"/>
              <w:left w:val="nil"/>
              <w:bottom w:val="single" w:sz="8" w:space="0" w:color="auto"/>
              <w:right w:val="single" w:sz="8" w:space="0" w:color="auto"/>
            </w:tcBorders>
            <w:vAlign w:val="center"/>
            <w:hideMark/>
          </w:tcPr>
          <w:p w14:paraId="79FFA26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65" w:type="pct"/>
            <w:tcBorders>
              <w:top w:val="nil"/>
              <w:left w:val="nil"/>
              <w:bottom w:val="single" w:sz="8" w:space="0" w:color="auto"/>
              <w:right w:val="single" w:sz="8" w:space="0" w:color="auto"/>
            </w:tcBorders>
            <w:vAlign w:val="center"/>
            <w:hideMark/>
          </w:tcPr>
          <w:p w14:paraId="5F05F93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497" w:type="pct"/>
            <w:tcBorders>
              <w:top w:val="nil"/>
              <w:left w:val="nil"/>
              <w:bottom w:val="single" w:sz="8" w:space="0" w:color="auto"/>
              <w:right w:val="single" w:sz="8" w:space="0" w:color="auto"/>
            </w:tcBorders>
            <w:vAlign w:val="center"/>
            <w:hideMark/>
          </w:tcPr>
          <w:p w14:paraId="0336D5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36C2D" w:rsidRPr="00503AA5" w14:paraId="268D75AA"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6A01BA2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769" w:type="pct"/>
            <w:tcBorders>
              <w:top w:val="nil"/>
              <w:left w:val="nil"/>
              <w:bottom w:val="single" w:sz="8" w:space="0" w:color="auto"/>
              <w:right w:val="single" w:sz="8" w:space="0" w:color="auto"/>
            </w:tcBorders>
            <w:vAlign w:val="center"/>
            <w:hideMark/>
          </w:tcPr>
          <w:p w14:paraId="5F4EC6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488.0</w:t>
            </w:r>
          </w:p>
        </w:tc>
        <w:tc>
          <w:tcPr>
            <w:tcW w:w="565" w:type="pct"/>
            <w:tcBorders>
              <w:top w:val="nil"/>
              <w:left w:val="nil"/>
              <w:bottom w:val="single" w:sz="8" w:space="0" w:color="auto"/>
              <w:right w:val="single" w:sz="8" w:space="0" w:color="auto"/>
            </w:tcBorders>
            <w:vAlign w:val="center"/>
            <w:hideMark/>
          </w:tcPr>
          <w:p w14:paraId="6C24EAE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65" w:type="pct"/>
            <w:tcBorders>
              <w:top w:val="nil"/>
              <w:left w:val="nil"/>
              <w:bottom w:val="single" w:sz="8" w:space="0" w:color="auto"/>
              <w:right w:val="single" w:sz="8" w:space="0" w:color="auto"/>
            </w:tcBorders>
            <w:vAlign w:val="center"/>
            <w:hideMark/>
          </w:tcPr>
          <w:p w14:paraId="5F53FF7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65" w:type="pct"/>
            <w:tcBorders>
              <w:top w:val="nil"/>
              <w:left w:val="nil"/>
              <w:bottom w:val="single" w:sz="8" w:space="0" w:color="auto"/>
              <w:right w:val="single" w:sz="8" w:space="0" w:color="auto"/>
            </w:tcBorders>
            <w:vAlign w:val="center"/>
            <w:hideMark/>
          </w:tcPr>
          <w:p w14:paraId="347CAC4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87.3</w:t>
            </w:r>
          </w:p>
        </w:tc>
        <w:tc>
          <w:tcPr>
            <w:tcW w:w="565" w:type="pct"/>
            <w:tcBorders>
              <w:top w:val="nil"/>
              <w:left w:val="nil"/>
              <w:bottom w:val="single" w:sz="8" w:space="0" w:color="auto"/>
              <w:right w:val="single" w:sz="8" w:space="0" w:color="auto"/>
            </w:tcBorders>
            <w:vAlign w:val="center"/>
            <w:hideMark/>
          </w:tcPr>
          <w:p w14:paraId="2DEA328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71.9</w:t>
            </w:r>
          </w:p>
        </w:tc>
        <w:tc>
          <w:tcPr>
            <w:tcW w:w="565" w:type="pct"/>
            <w:tcBorders>
              <w:top w:val="nil"/>
              <w:left w:val="nil"/>
              <w:bottom w:val="single" w:sz="8" w:space="0" w:color="auto"/>
              <w:right w:val="single" w:sz="8" w:space="0" w:color="auto"/>
            </w:tcBorders>
            <w:vAlign w:val="center"/>
            <w:hideMark/>
          </w:tcPr>
          <w:p w14:paraId="0CA04B5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9.8</w:t>
            </w:r>
          </w:p>
        </w:tc>
        <w:tc>
          <w:tcPr>
            <w:tcW w:w="497" w:type="pct"/>
            <w:tcBorders>
              <w:top w:val="nil"/>
              <w:left w:val="nil"/>
              <w:bottom w:val="single" w:sz="8" w:space="0" w:color="auto"/>
              <w:right w:val="single" w:sz="8" w:space="0" w:color="auto"/>
            </w:tcBorders>
            <w:vAlign w:val="center"/>
            <w:hideMark/>
          </w:tcPr>
          <w:p w14:paraId="7C781A1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5.0</w:t>
            </w:r>
          </w:p>
        </w:tc>
      </w:tr>
      <w:tr w:rsidR="00A36C2D" w:rsidRPr="00503AA5" w14:paraId="1F279CB1"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1BE7D3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769" w:type="pct"/>
            <w:tcBorders>
              <w:top w:val="nil"/>
              <w:left w:val="nil"/>
              <w:bottom w:val="single" w:sz="8" w:space="0" w:color="auto"/>
              <w:right w:val="single" w:sz="8" w:space="0" w:color="auto"/>
            </w:tcBorders>
            <w:vAlign w:val="center"/>
            <w:hideMark/>
          </w:tcPr>
          <w:p w14:paraId="279A45D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65" w:type="pct"/>
            <w:tcBorders>
              <w:top w:val="nil"/>
              <w:left w:val="nil"/>
              <w:bottom w:val="single" w:sz="8" w:space="0" w:color="auto"/>
              <w:right w:val="single" w:sz="8" w:space="0" w:color="auto"/>
            </w:tcBorders>
            <w:vAlign w:val="center"/>
            <w:hideMark/>
          </w:tcPr>
          <w:p w14:paraId="6476283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w:t>
            </w:r>
          </w:p>
        </w:tc>
        <w:tc>
          <w:tcPr>
            <w:tcW w:w="565" w:type="pct"/>
            <w:tcBorders>
              <w:top w:val="nil"/>
              <w:left w:val="nil"/>
              <w:bottom w:val="single" w:sz="8" w:space="0" w:color="auto"/>
              <w:right w:val="single" w:sz="8" w:space="0" w:color="auto"/>
            </w:tcBorders>
            <w:vAlign w:val="center"/>
            <w:hideMark/>
          </w:tcPr>
          <w:p w14:paraId="23F0A6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25.0</w:t>
            </w:r>
          </w:p>
        </w:tc>
        <w:tc>
          <w:tcPr>
            <w:tcW w:w="565" w:type="pct"/>
            <w:tcBorders>
              <w:top w:val="nil"/>
              <w:left w:val="nil"/>
              <w:bottom w:val="single" w:sz="8" w:space="0" w:color="auto"/>
              <w:right w:val="single" w:sz="8" w:space="0" w:color="auto"/>
            </w:tcBorders>
            <w:vAlign w:val="center"/>
            <w:hideMark/>
          </w:tcPr>
          <w:p w14:paraId="62319B3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89.0</w:t>
            </w:r>
          </w:p>
        </w:tc>
        <w:tc>
          <w:tcPr>
            <w:tcW w:w="565" w:type="pct"/>
            <w:tcBorders>
              <w:top w:val="nil"/>
              <w:left w:val="nil"/>
              <w:bottom w:val="single" w:sz="8" w:space="0" w:color="auto"/>
              <w:right w:val="single" w:sz="8" w:space="0" w:color="auto"/>
            </w:tcBorders>
            <w:vAlign w:val="center"/>
            <w:hideMark/>
          </w:tcPr>
          <w:p w14:paraId="241CE88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73.0</w:t>
            </w:r>
          </w:p>
        </w:tc>
        <w:tc>
          <w:tcPr>
            <w:tcW w:w="565" w:type="pct"/>
            <w:tcBorders>
              <w:top w:val="nil"/>
              <w:left w:val="nil"/>
              <w:bottom w:val="single" w:sz="8" w:space="0" w:color="auto"/>
              <w:right w:val="single" w:sz="8" w:space="0" w:color="auto"/>
            </w:tcBorders>
            <w:vAlign w:val="center"/>
            <w:hideMark/>
          </w:tcPr>
          <w:p w14:paraId="041118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497" w:type="pct"/>
            <w:tcBorders>
              <w:top w:val="nil"/>
              <w:left w:val="nil"/>
              <w:bottom w:val="single" w:sz="8" w:space="0" w:color="auto"/>
              <w:right w:val="single" w:sz="8" w:space="0" w:color="auto"/>
            </w:tcBorders>
            <w:vAlign w:val="center"/>
            <w:hideMark/>
          </w:tcPr>
          <w:p w14:paraId="1ED652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w:t>
            </w:r>
          </w:p>
        </w:tc>
      </w:tr>
      <w:tr w:rsidR="00A36C2D" w:rsidRPr="00503AA5" w14:paraId="68B0CCC3"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4DB301E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69" w:type="pct"/>
            <w:tcBorders>
              <w:top w:val="nil"/>
              <w:left w:val="nil"/>
              <w:bottom w:val="single" w:sz="8" w:space="0" w:color="auto"/>
              <w:right w:val="single" w:sz="8" w:space="0" w:color="auto"/>
            </w:tcBorders>
            <w:vAlign w:val="center"/>
            <w:hideMark/>
          </w:tcPr>
          <w:p w14:paraId="675BC4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4059.2</w:t>
            </w:r>
          </w:p>
        </w:tc>
        <w:tc>
          <w:tcPr>
            <w:tcW w:w="565" w:type="pct"/>
            <w:tcBorders>
              <w:top w:val="nil"/>
              <w:left w:val="nil"/>
              <w:bottom w:val="single" w:sz="8" w:space="0" w:color="auto"/>
              <w:right w:val="single" w:sz="8" w:space="0" w:color="auto"/>
            </w:tcBorders>
            <w:vAlign w:val="center"/>
            <w:hideMark/>
          </w:tcPr>
          <w:p w14:paraId="468CFE1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65" w:type="pct"/>
            <w:tcBorders>
              <w:top w:val="nil"/>
              <w:left w:val="nil"/>
              <w:bottom w:val="single" w:sz="8" w:space="0" w:color="auto"/>
              <w:right w:val="single" w:sz="8" w:space="0" w:color="auto"/>
            </w:tcBorders>
            <w:vAlign w:val="center"/>
            <w:hideMark/>
          </w:tcPr>
          <w:p w14:paraId="29FDAC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65" w:type="pct"/>
            <w:tcBorders>
              <w:top w:val="nil"/>
              <w:left w:val="nil"/>
              <w:bottom w:val="single" w:sz="8" w:space="0" w:color="auto"/>
              <w:right w:val="single" w:sz="8" w:space="0" w:color="auto"/>
            </w:tcBorders>
            <w:vAlign w:val="center"/>
            <w:hideMark/>
          </w:tcPr>
          <w:p w14:paraId="03D072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65" w:type="pct"/>
            <w:tcBorders>
              <w:top w:val="nil"/>
              <w:left w:val="nil"/>
              <w:bottom w:val="single" w:sz="8" w:space="0" w:color="auto"/>
              <w:right w:val="single" w:sz="8" w:space="0" w:color="auto"/>
            </w:tcBorders>
            <w:vAlign w:val="center"/>
            <w:hideMark/>
          </w:tcPr>
          <w:p w14:paraId="6EC6D42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65" w:type="pct"/>
            <w:tcBorders>
              <w:top w:val="nil"/>
              <w:left w:val="nil"/>
              <w:bottom w:val="single" w:sz="8" w:space="0" w:color="auto"/>
              <w:right w:val="single" w:sz="8" w:space="0" w:color="auto"/>
            </w:tcBorders>
            <w:vAlign w:val="center"/>
            <w:hideMark/>
          </w:tcPr>
          <w:p w14:paraId="5CC5A29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497" w:type="pct"/>
            <w:tcBorders>
              <w:top w:val="nil"/>
              <w:left w:val="nil"/>
              <w:bottom w:val="single" w:sz="8" w:space="0" w:color="auto"/>
              <w:right w:val="single" w:sz="8" w:space="0" w:color="auto"/>
            </w:tcBorders>
            <w:vAlign w:val="center"/>
            <w:hideMark/>
          </w:tcPr>
          <w:p w14:paraId="24FBBDE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36C2D" w:rsidRPr="00503AA5" w14:paraId="047C4A71"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61AC351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69" w:type="pct"/>
            <w:tcBorders>
              <w:top w:val="nil"/>
              <w:left w:val="nil"/>
              <w:bottom w:val="single" w:sz="8" w:space="0" w:color="auto"/>
              <w:right w:val="single" w:sz="8" w:space="0" w:color="auto"/>
            </w:tcBorders>
            <w:vAlign w:val="center"/>
            <w:hideMark/>
          </w:tcPr>
          <w:p w14:paraId="267ECFC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hAnsi="Times New Roman" w:cs="Times New Roman"/>
                <w:color w:val="000000"/>
                <w:kern w:val="0"/>
                <w:lang w:bidi="ar-SA"/>
                <w14:ligatures w14:val="none"/>
              </w:rPr>
              <w:t>16477132.9</w:t>
            </w:r>
          </w:p>
        </w:tc>
        <w:tc>
          <w:tcPr>
            <w:tcW w:w="565" w:type="pct"/>
            <w:tcBorders>
              <w:top w:val="nil"/>
              <w:left w:val="nil"/>
              <w:bottom w:val="single" w:sz="8" w:space="0" w:color="auto"/>
              <w:right w:val="single" w:sz="8" w:space="0" w:color="auto"/>
            </w:tcBorders>
            <w:vAlign w:val="center"/>
            <w:hideMark/>
          </w:tcPr>
          <w:p w14:paraId="69F53C1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65" w:type="pct"/>
            <w:tcBorders>
              <w:top w:val="nil"/>
              <w:left w:val="nil"/>
              <w:bottom w:val="single" w:sz="8" w:space="0" w:color="auto"/>
              <w:right w:val="single" w:sz="8" w:space="0" w:color="auto"/>
            </w:tcBorders>
            <w:vAlign w:val="center"/>
            <w:hideMark/>
          </w:tcPr>
          <w:p w14:paraId="000F06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65" w:type="pct"/>
            <w:tcBorders>
              <w:top w:val="nil"/>
              <w:left w:val="nil"/>
              <w:bottom w:val="single" w:sz="8" w:space="0" w:color="auto"/>
              <w:right w:val="single" w:sz="8" w:space="0" w:color="auto"/>
            </w:tcBorders>
            <w:vAlign w:val="center"/>
            <w:hideMark/>
          </w:tcPr>
          <w:p w14:paraId="5B76C67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65" w:type="pct"/>
            <w:tcBorders>
              <w:top w:val="nil"/>
              <w:left w:val="nil"/>
              <w:bottom w:val="single" w:sz="8" w:space="0" w:color="auto"/>
              <w:right w:val="single" w:sz="8" w:space="0" w:color="auto"/>
            </w:tcBorders>
            <w:vAlign w:val="center"/>
            <w:hideMark/>
          </w:tcPr>
          <w:p w14:paraId="76A96E0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65" w:type="pct"/>
            <w:tcBorders>
              <w:top w:val="nil"/>
              <w:left w:val="nil"/>
              <w:bottom w:val="single" w:sz="8" w:space="0" w:color="auto"/>
              <w:right w:val="single" w:sz="8" w:space="0" w:color="auto"/>
            </w:tcBorders>
            <w:vAlign w:val="center"/>
            <w:hideMark/>
          </w:tcPr>
          <w:p w14:paraId="5CEF922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497" w:type="pct"/>
            <w:tcBorders>
              <w:top w:val="nil"/>
              <w:left w:val="nil"/>
              <w:bottom w:val="single" w:sz="8" w:space="0" w:color="auto"/>
              <w:right w:val="single" w:sz="8" w:space="0" w:color="auto"/>
            </w:tcBorders>
            <w:vAlign w:val="center"/>
            <w:hideMark/>
          </w:tcPr>
          <w:p w14:paraId="6DC6F39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36C2D" w:rsidRPr="00503AA5" w14:paraId="35A04837"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2F408F5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69" w:type="pct"/>
            <w:tcBorders>
              <w:top w:val="nil"/>
              <w:left w:val="nil"/>
              <w:bottom w:val="single" w:sz="8" w:space="0" w:color="auto"/>
              <w:right w:val="single" w:sz="8" w:space="0" w:color="auto"/>
            </w:tcBorders>
            <w:vAlign w:val="center"/>
            <w:hideMark/>
          </w:tcPr>
          <w:p w14:paraId="5AC6EE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w:t>
            </w:r>
          </w:p>
        </w:tc>
        <w:tc>
          <w:tcPr>
            <w:tcW w:w="565" w:type="pct"/>
            <w:tcBorders>
              <w:top w:val="nil"/>
              <w:left w:val="nil"/>
              <w:bottom w:val="single" w:sz="8" w:space="0" w:color="auto"/>
              <w:right w:val="single" w:sz="8" w:space="0" w:color="auto"/>
            </w:tcBorders>
            <w:vAlign w:val="center"/>
            <w:hideMark/>
          </w:tcPr>
          <w:p w14:paraId="1CA8D62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65" w:type="pct"/>
            <w:tcBorders>
              <w:top w:val="nil"/>
              <w:left w:val="nil"/>
              <w:bottom w:val="single" w:sz="8" w:space="0" w:color="auto"/>
              <w:right w:val="single" w:sz="8" w:space="0" w:color="auto"/>
            </w:tcBorders>
            <w:vAlign w:val="center"/>
            <w:hideMark/>
          </w:tcPr>
          <w:p w14:paraId="142B67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65" w:type="pct"/>
            <w:tcBorders>
              <w:top w:val="nil"/>
              <w:left w:val="nil"/>
              <w:bottom w:val="single" w:sz="8" w:space="0" w:color="auto"/>
              <w:right w:val="single" w:sz="8" w:space="0" w:color="auto"/>
            </w:tcBorders>
            <w:vAlign w:val="center"/>
            <w:hideMark/>
          </w:tcPr>
          <w:p w14:paraId="602BF70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65" w:type="pct"/>
            <w:tcBorders>
              <w:top w:val="nil"/>
              <w:left w:val="nil"/>
              <w:bottom w:val="single" w:sz="8" w:space="0" w:color="auto"/>
              <w:right w:val="single" w:sz="8" w:space="0" w:color="auto"/>
            </w:tcBorders>
            <w:vAlign w:val="center"/>
            <w:hideMark/>
          </w:tcPr>
          <w:p w14:paraId="11B16C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65" w:type="pct"/>
            <w:tcBorders>
              <w:top w:val="nil"/>
              <w:left w:val="nil"/>
              <w:bottom w:val="single" w:sz="8" w:space="0" w:color="auto"/>
              <w:right w:val="single" w:sz="8" w:space="0" w:color="auto"/>
            </w:tcBorders>
            <w:vAlign w:val="center"/>
            <w:hideMark/>
          </w:tcPr>
          <w:p w14:paraId="5E9CBF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497" w:type="pct"/>
            <w:tcBorders>
              <w:top w:val="nil"/>
              <w:left w:val="nil"/>
              <w:bottom w:val="single" w:sz="8" w:space="0" w:color="auto"/>
              <w:right w:val="single" w:sz="8" w:space="0" w:color="auto"/>
            </w:tcBorders>
            <w:vAlign w:val="center"/>
            <w:hideMark/>
          </w:tcPr>
          <w:p w14:paraId="3E71FA6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47F81126"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60FF37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69" w:type="pct"/>
            <w:tcBorders>
              <w:top w:val="nil"/>
              <w:left w:val="nil"/>
              <w:bottom w:val="single" w:sz="8" w:space="0" w:color="auto"/>
              <w:right w:val="single" w:sz="8" w:space="0" w:color="auto"/>
            </w:tcBorders>
            <w:vAlign w:val="center"/>
            <w:hideMark/>
          </w:tcPr>
          <w:p w14:paraId="39EFDC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12.7</w:t>
            </w:r>
          </w:p>
        </w:tc>
        <w:tc>
          <w:tcPr>
            <w:tcW w:w="565" w:type="pct"/>
            <w:tcBorders>
              <w:top w:val="nil"/>
              <w:left w:val="nil"/>
              <w:bottom w:val="single" w:sz="8" w:space="0" w:color="auto"/>
              <w:right w:val="single" w:sz="8" w:space="0" w:color="auto"/>
            </w:tcBorders>
            <w:vAlign w:val="center"/>
            <w:hideMark/>
          </w:tcPr>
          <w:p w14:paraId="41DB4D8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65" w:type="pct"/>
            <w:tcBorders>
              <w:top w:val="nil"/>
              <w:left w:val="nil"/>
              <w:bottom w:val="single" w:sz="8" w:space="0" w:color="auto"/>
              <w:right w:val="single" w:sz="8" w:space="0" w:color="auto"/>
            </w:tcBorders>
            <w:vAlign w:val="center"/>
            <w:hideMark/>
          </w:tcPr>
          <w:p w14:paraId="153AE2F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65" w:type="pct"/>
            <w:tcBorders>
              <w:top w:val="nil"/>
              <w:left w:val="nil"/>
              <w:bottom w:val="single" w:sz="8" w:space="0" w:color="auto"/>
              <w:right w:val="single" w:sz="8" w:space="0" w:color="auto"/>
            </w:tcBorders>
            <w:vAlign w:val="center"/>
            <w:hideMark/>
          </w:tcPr>
          <w:p w14:paraId="0F2278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65" w:type="pct"/>
            <w:tcBorders>
              <w:top w:val="nil"/>
              <w:left w:val="nil"/>
              <w:bottom w:val="single" w:sz="8" w:space="0" w:color="auto"/>
              <w:right w:val="single" w:sz="8" w:space="0" w:color="auto"/>
            </w:tcBorders>
            <w:vAlign w:val="center"/>
            <w:hideMark/>
          </w:tcPr>
          <w:p w14:paraId="3887AE5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65" w:type="pct"/>
            <w:tcBorders>
              <w:top w:val="nil"/>
              <w:left w:val="nil"/>
              <w:bottom w:val="single" w:sz="8" w:space="0" w:color="auto"/>
              <w:right w:val="single" w:sz="8" w:space="0" w:color="auto"/>
            </w:tcBorders>
            <w:vAlign w:val="center"/>
            <w:hideMark/>
          </w:tcPr>
          <w:p w14:paraId="483911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497" w:type="pct"/>
            <w:tcBorders>
              <w:top w:val="nil"/>
              <w:left w:val="nil"/>
              <w:bottom w:val="single" w:sz="8" w:space="0" w:color="auto"/>
              <w:right w:val="single" w:sz="8" w:space="0" w:color="auto"/>
            </w:tcBorders>
            <w:vAlign w:val="center"/>
            <w:hideMark/>
          </w:tcPr>
          <w:p w14:paraId="50682F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36C2D" w:rsidRPr="00503AA5" w14:paraId="048C72F1"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12B6BA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769" w:type="pct"/>
            <w:tcBorders>
              <w:top w:val="nil"/>
              <w:left w:val="nil"/>
              <w:bottom w:val="single" w:sz="8" w:space="0" w:color="auto"/>
              <w:right w:val="single" w:sz="8" w:space="0" w:color="auto"/>
            </w:tcBorders>
            <w:vAlign w:val="center"/>
            <w:hideMark/>
          </w:tcPr>
          <w:p w14:paraId="0721204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28820.0</w:t>
            </w:r>
          </w:p>
        </w:tc>
        <w:tc>
          <w:tcPr>
            <w:tcW w:w="565" w:type="pct"/>
            <w:tcBorders>
              <w:top w:val="nil"/>
              <w:left w:val="nil"/>
              <w:bottom w:val="single" w:sz="8" w:space="0" w:color="auto"/>
              <w:right w:val="single" w:sz="8" w:space="0" w:color="auto"/>
            </w:tcBorders>
            <w:vAlign w:val="center"/>
            <w:hideMark/>
          </w:tcPr>
          <w:p w14:paraId="1CDF189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16.7</w:t>
            </w:r>
          </w:p>
        </w:tc>
        <w:tc>
          <w:tcPr>
            <w:tcW w:w="565" w:type="pct"/>
            <w:tcBorders>
              <w:top w:val="nil"/>
              <w:left w:val="nil"/>
              <w:bottom w:val="single" w:sz="8" w:space="0" w:color="auto"/>
              <w:right w:val="single" w:sz="8" w:space="0" w:color="auto"/>
            </w:tcBorders>
            <w:vAlign w:val="center"/>
            <w:hideMark/>
          </w:tcPr>
          <w:p w14:paraId="35BEE4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14.5</w:t>
            </w:r>
          </w:p>
        </w:tc>
        <w:tc>
          <w:tcPr>
            <w:tcW w:w="565" w:type="pct"/>
            <w:tcBorders>
              <w:top w:val="nil"/>
              <w:left w:val="nil"/>
              <w:bottom w:val="single" w:sz="8" w:space="0" w:color="auto"/>
              <w:right w:val="single" w:sz="8" w:space="0" w:color="auto"/>
            </w:tcBorders>
            <w:vAlign w:val="center"/>
            <w:hideMark/>
          </w:tcPr>
          <w:p w14:paraId="77414F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27.0</w:t>
            </w:r>
          </w:p>
        </w:tc>
        <w:tc>
          <w:tcPr>
            <w:tcW w:w="565" w:type="pct"/>
            <w:tcBorders>
              <w:top w:val="nil"/>
              <w:left w:val="nil"/>
              <w:bottom w:val="single" w:sz="8" w:space="0" w:color="auto"/>
              <w:right w:val="single" w:sz="8" w:space="0" w:color="auto"/>
            </w:tcBorders>
            <w:vAlign w:val="center"/>
            <w:hideMark/>
          </w:tcPr>
          <w:p w14:paraId="1FA6DD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54.7</w:t>
            </w:r>
          </w:p>
        </w:tc>
        <w:tc>
          <w:tcPr>
            <w:tcW w:w="565" w:type="pct"/>
            <w:tcBorders>
              <w:top w:val="nil"/>
              <w:left w:val="nil"/>
              <w:bottom w:val="single" w:sz="8" w:space="0" w:color="auto"/>
              <w:right w:val="single" w:sz="8" w:space="0" w:color="auto"/>
            </w:tcBorders>
            <w:vAlign w:val="center"/>
            <w:hideMark/>
          </w:tcPr>
          <w:p w14:paraId="5F85A4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497" w:type="pct"/>
            <w:tcBorders>
              <w:top w:val="nil"/>
              <w:left w:val="nil"/>
              <w:bottom w:val="single" w:sz="8" w:space="0" w:color="auto"/>
              <w:right w:val="single" w:sz="8" w:space="0" w:color="auto"/>
            </w:tcBorders>
            <w:vAlign w:val="center"/>
            <w:hideMark/>
          </w:tcPr>
          <w:p w14:paraId="24FFCDF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6FE9BDAA"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1B22399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69" w:type="pct"/>
            <w:tcBorders>
              <w:top w:val="nil"/>
              <w:left w:val="nil"/>
              <w:bottom w:val="single" w:sz="8" w:space="0" w:color="auto"/>
              <w:right w:val="single" w:sz="8" w:space="0" w:color="auto"/>
            </w:tcBorders>
            <w:vAlign w:val="center"/>
            <w:hideMark/>
          </w:tcPr>
          <w:p w14:paraId="0B08AF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65" w:type="pct"/>
            <w:tcBorders>
              <w:top w:val="nil"/>
              <w:left w:val="nil"/>
              <w:bottom w:val="single" w:sz="8" w:space="0" w:color="auto"/>
              <w:right w:val="single" w:sz="8" w:space="0" w:color="auto"/>
            </w:tcBorders>
            <w:vAlign w:val="center"/>
            <w:hideMark/>
          </w:tcPr>
          <w:p w14:paraId="6748347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65" w:type="pct"/>
            <w:tcBorders>
              <w:top w:val="nil"/>
              <w:left w:val="nil"/>
              <w:bottom w:val="single" w:sz="8" w:space="0" w:color="auto"/>
              <w:right w:val="single" w:sz="8" w:space="0" w:color="auto"/>
            </w:tcBorders>
            <w:vAlign w:val="center"/>
            <w:hideMark/>
          </w:tcPr>
          <w:p w14:paraId="5810E6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65" w:type="pct"/>
            <w:tcBorders>
              <w:top w:val="nil"/>
              <w:left w:val="nil"/>
              <w:bottom w:val="single" w:sz="8" w:space="0" w:color="auto"/>
              <w:right w:val="single" w:sz="8" w:space="0" w:color="auto"/>
            </w:tcBorders>
            <w:vAlign w:val="center"/>
            <w:hideMark/>
          </w:tcPr>
          <w:p w14:paraId="1B76546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65" w:type="pct"/>
            <w:tcBorders>
              <w:top w:val="nil"/>
              <w:left w:val="nil"/>
              <w:bottom w:val="single" w:sz="8" w:space="0" w:color="auto"/>
              <w:right w:val="single" w:sz="8" w:space="0" w:color="auto"/>
            </w:tcBorders>
            <w:vAlign w:val="center"/>
            <w:hideMark/>
          </w:tcPr>
          <w:p w14:paraId="2590C74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65" w:type="pct"/>
            <w:tcBorders>
              <w:top w:val="nil"/>
              <w:left w:val="nil"/>
              <w:bottom w:val="single" w:sz="8" w:space="0" w:color="auto"/>
              <w:right w:val="single" w:sz="8" w:space="0" w:color="auto"/>
            </w:tcBorders>
            <w:vAlign w:val="center"/>
            <w:hideMark/>
          </w:tcPr>
          <w:p w14:paraId="3E3938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497" w:type="pct"/>
            <w:tcBorders>
              <w:top w:val="nil"/>
              <w:left w:val="nil"/>
              <w:bottom w:val="single" w:sz="8" w:space="0" w:color="auto"/>
              <w:right w:val="single" w:sz="8" w:space="0" w:color="auto"/>
            </w:tcBorders>
            <w:vAlign w:val="center"/>
            <w:hideMark/>
          </w:tcPr>
          <w:p w14:paraId="344C58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16CDF8A4"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751E22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69" w:type="pct"/>
            <w:tcBorders>
              <w:top w:val="nil"/>
              <w:left w:val="nil"/>
              <w:bottom w:val="single" w:sz="8" w:space="0" w:color="auto"/>
              <w:right w:val="single" w:sz="8" w:space="0" w:color="auto"/>
            </w:tcBorders>
            <w:vAlign w:val="center"/>
            <w:hideMark/>
          </w:tcPr>
          <w:p w14:paraId="200D8A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28820.0</w:t>
            </w:r>
          </w:p>
        </w:tc>
        <w:tc>
          <w:tcPr>
            <w:tcW w:w="565" w:type="pct"/>
            <w:tcBorders>
              <w:top w:val="nil"/>
              <w:left w:val="nil"/>
              <w:bottom w:val="single" w:sz="8" w:space="0" w:color="auto"/>
              <w:right w:val="single" w:sz="8" w:space="0" w:color="auto"/>
            </w:tcBorders>
            <w:vAlign w:val="center"/>
            <w:hideMark/>
          </w:tcPr>
          <w:p w14:paraId="428D874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65" w:type="pct"/>
            <w:tcBorders>
              <w:top w:val="nil"/>
              <w:left w:val="nil"/>
              <w:bottom w:val="single" w:sz="8" w:space="0" w:color="auto"/>
              <w:right w:val="single" w:sz="8" w:space="0" w:color="auto"/>
            </w:tcBorders>
            <w:vAlign w:val="center"/>
            <w:hideMark/>
          </w:tcPr>
          <w:p w14:paraId="4A8BA1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65" w:type="pct"/>
            <w:tcBorders>
              <w:top w:val="nil"/>
              <w:left w:val="nil"/>
              <w:bottom w:val="single" w:sz="8" w:space="0" w:color="auto"/>
              <w:right w:val="single" w:sz="8" w:space="0" w:color="auto"/>
            </w:tcBorders>
            <w:vAlign w:val="center"/>
            <w:hideMark/>
          </w:tcPr>
          <w:p w14:paraId="69C8753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65" w:type="pct"/>
            <w:tcBorders>
              <w:top w:val="nil"/>
              <w:left w:val="nil"/>
              <w:bottom w:val="single" w:sz="8" w:space="0" w:color="auto"/>
              <w:right w:val="single" w:sz="8" w:space="0" w:color="auto"/>
            </w:tcBorders>
            <w:vAlign w:val="center"/>
            <w:hideMark/>
          </w:tcPr>
          <w:p w14:paraId="4A44FF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65" w:type="pct"/>
            <w:tcBorders>
              <w:top w:val="nil"/>
              <w:left w:val="nil"/>
              <w:bottom w:val="single" w:sz="8" w:space="0" w:color="auto"/>
              <w:right w:val="single" w:sz="8" w:space="0" w:color="auto"/>
            </w:tcBorders>
            <w:vAlign w:val="center"/>
            <w:hideMark/>
          </w:tcPr>
          <w:p w14:paraId="54086AB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497" w:type="pct"/>
            <w:tcBorders>
              <w:top w:val="nil"/>
              <w:left w:val="nil"/>
              <w:bottom w:val="single" w:sz="8" w:space="0" w:color="auto"/>
              <w:right w:val="single" w:sz="8" w:space="0" w:color="auto"/>
            </w:tcBorders>
            <w:vAlign w:val="center"/>
            <w:hideMark/>
          </w:tcPr>
          <w:p w14:paraId="61F1DD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462A7228" w14:textId="77777777" w:rsidTr="00A36C2D">
        <w:trPr>
          <w:trHeight w:val="408"/>
        </w:trPr>
        <w:tc>
          <w:tcPr>
            <w:tcW w:w="909" w:type="pct"/>
            <w:tcBorders>
              <w:top w:val="nil"/>
              <w:left w:val="single" w:sz="8" w:space="0" w:color="auto"/>
              <w:bottom w:val="single" w:sz="8" w:space="0" w:color="auto"/>
              <w:right w:val="single" w:sz="8" w:space="0" w:color="auto"/>
            </w:tcBorders>
            <w:vAlign w:val="center"/>
            <w:hideMark/>
          </w:tcPr>
          <w:p w14:paraId="4535436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69" w:type="pct"/>
            <w:tcBorders>
              <w:top w:val="nil"/>
              <w:left w:val="nil"/>
              <w:bottom w:val="single" w:sz="8" w:space="0" w:color="auto"/>
              <w:right w:val="single" w:sz="8" w:space="0" w:color="auto"/>
            </w:tcBorders>
            <w:vAlign w:val="center"/>
            <w:hideMark/>
          </w:tcPr>
          <w:p w14:paraId="27684A5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182.1</w:t>
            </w:r>
          </w:p>
        </w:tc>
        <w:tc>
          <w:tcPr>
            <w:tcW w:w="565" w:type="pct"/>
            <w:tcBorders>
              <w:top w:val="nil"/>
              <w:left w:val="nil"/>
              <w:bottom w:val="single" w:sz="8" w:space="0" w:color="auto"/>
              <w:right w:val="single" w:sz="8" w:space="0" w:color="auto"/>
            </w:tcBorders>
            <w:vAlign w:val="center"/>
            <w:hideMark/>
          </w:tcPr>
          <w:p w14:paraId="66F8F01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65" w:type="pct"/>
            <w:tcBorders>
              <w:top w:val="nil"/>
              <w:left w:val="nil"/>
              <w:bottom w:val="single" w:sz="8" w:space="0" w:color="auto"/>
              <w:right w:val="single" w:sz="8" w:space="0" w:color="auto"/>
            </w:tcBorders>
            <w:vAlign w:val="center"/>
            <w:hideMark/>
          </w:tcPr>
          <w:p w14:paraId="771F0E7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65" w:type="pct"/>
            <w:tcBorders>
              <w:top w:val="nil"/>
              <w:left w:val="nil"/>
              <w:bottom w:val="single" w:sz="8" w:space="0" w:color="auto"/>
              <w:right w:val="single" w:sz="8" w:space="0" w:color="auto"/>
            </w:tcBorders>
            <w:vAlign w:val="center"/>
            <w:hideMark/>
          </w:tcPr>
          <w:p w14:paraId="7D7C192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65" w:type="pct"/>
            <w:tcBorders>
              <w:top w:val="nil"/>
              <w:left w:val="nil"/>
              <w:bottom w:val="single" w:sz="8" w:space="0" w:color="auto"/>
              <w:right w:val="single" w:sz="8" w:space="0" w:color="auto"/>
            </w:tcBorders>
            <w:vAlign w:val="center"/>
            <w:hideMark/>
          </w:tcPr>
          <w:p w14:paraId="1CDE6A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65" w:type="pct"/>
            <w:tcBorders>
              <w:top w:val="nil"/>
              <w:left w:val="nil"/>
              <w:bottom w:val="single" w:sz="8" w:space="0" w:color="auto"/>
              <w:right w:val="single" w:sz="8" w:space="0" w:color="auto"/>
            </w:tcBorders>
            <w:vAlign w:val="center"/>
            <w:hideMark/>
          </w:tcPr>
          <w:p w14:paraId="1B9D0FC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497" w:type="pct"/>
            <w:tcBorders>
              <w:top w:val="nil"/>
              <w:left w:val="nil"/>
              <w:bottom w:val="single" w:sz="8" w:space="0" w:color="auto"/>
              <w:right w:val="single" w:sz="8" w:space="0" w:color="auto"/>
            </w:tcBorders>
            <w:vAlign w:val="center"/>
            <w:hideMark/>
          </w:tcPr>
          <w:p w14:paraId="73740D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656A3747" w14:textId="77777777" w:rsidR="00A36C2D" w:rsidRPr="00503AA5" w:rsidRDefault="00A36C2D" w:rsidP="00A36C2D">
      <w:pPr>
        <w:ind w:right="-46"/>
        <w:jc w:val="both"/>
        <w:rPr>
          <w:rFonts w:ascii="Times New Roman" w:hAnsi="Times New Roman" w:cs="Times New Roman"/>
          <w:b/>
        </w:rPr>
      </w:pPr>
    </w:p>
    <w:p w14:paraId="36D79B53" w14:textId="61F7C3DB"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4.5.2.</w:t>
      </w:r>
      <w:r w:rsidR="008C7B5F">
        <w:rPr>
          <w:rFonts w:ascii="Times New Roman" w:hAnsi="Times New Roman" w:cs="Times New Roman"/>
          <w:b/>
        </w:rPr>
        <w:t xml:space="preserve"> </w:t>
      </w:r>
      <w:r w:rsidR="00A36C2D" w:rsidRPr="00503AA5">
        <w:rPr>
          <w:rFonts w:ascii="Times New Roman" w:hAnsi="Times New Roman" w:cs="Times New Roman"/>
          <w:b/>
        </w:rPr>
        <w:t>C</w:t>
      </w:r>
      <w:r w:rsidR="00B0707B">
        <w:rPr>
          <w:rFonts w:ascii="Times New Roman" w:hAnsi="Times New Roman" w:cs="Times New Roman"/>
          <w:b/>
        </w:rPr>
        <w:t>orrelation A</w:t>
      </w:r>
      <w:r w:rsidR="00B0707B" w:rsidRPr="00503AA5">
        <w:rPr>
          <w:rFonts w:ascii="Times New Roman" w:hAnsi="Times New Roman" w:cs="Times New Roman"/>
          <w:b/>
        </w:rPr>
        <w:t>nalysis</w:t>
      </w:r>
    </w:p>
    <w:p w14:paraId="086E94A6" w14:textId="63FE01C4" w:rsidR="00A36C2D" w:rsidRPr="00503AA5" w:rsidRDefault="00A36C2D" w:rsidP="002A19F8">
      <w:pPr>
        <w:spacing w:before="240"/>
        <w:ind w:right="-46"/>
        <w:jc w:val="both"/>
        <w:rPr>
          <w:rFonts w:ascii="Times New Roman" w:hAnsi="Times New Roman" w:cs="Times New Roman"/>
        </w:rPr>
      </w:pPr>
      <w:r w:rsidRPr="00503AA5">
        <w:rPr>
          <w:rFonts w:ascii="Times New Roman" w:hAnsi="Times New Roman" w:cs="Times New Roman"/>
        </w:rPr>
        <w:t xml:space="preserve">The Pearson correlation coefficients between Brown Plant Hopper (BPH) populations and the weather variables analysed are shown in Table 14. A minimal negative and non-significant correlation was found between the BPH population and RF (-0.051) and </w:t>
      </w:r>
      <w:r w:rsidR="00CE424C">
        <w:rPr>
          <w:rFonts w:ascii="Times New Roman" w:hAnsi="Times New Roman" w:cs="Times New Roman"/>
        </w:rPr>
        <w:t>TMIN</w:t>
      </w:r>
      <w:r w:rsidRPr="00503AA5">
        <w:rPr>
          <w:rFonts w:ascii="Times New Roman" w:hAnsi="Times New Roman" w:cs="Times New Roman"/>
        </w:rPr>
        <w:t xml:space="preserve"> (-0.075). Additionally, a minimal negative and significant correlation was observed between the BPH population and, </w:t>
      </w:r>
      <w:r w:rsidR="00CE424C">
        <w:rPr>
          <w:rFonts w:ascii="Times New Roman" w:hAnsi="Times New Roman" w:cs="Times New Roman"/>
        </w:rPr>
        <w:t>TMAX</w:t>
      </w:r>
      <w:r w:rsidRPr="00503AA5">
        <w:rPr>
          <w:rFonts w:ascii="Times New Roman" w:hAnsi="Times New Roman" w:cs="Times New Roman"/>
        </w:rPr>
        <w:t xml:space="preserve"> (-0.12). Additionally, a minimal positive and non-significant correlation between the BPH population and RHE (0.046). Conversely a minimal positive and significant correlation between the BPH population and SSH (0.108) and RHM (0.129) was noted.</w:t>
      </w:r>
    </w:p>
    <w:p w14:paraId="15496173"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14:</w:t>
      </w:r>
      <w:r w:rsidRPr="00503AA5">
        <w:rPr>
          <w:rFonts w:ascii="Times New Roman" w:hAnsi="Times New Roman" w:cs="Times New Roman"/>
        </w:rPr>
        <w:t xml:space="preserve"> Pearson correlation coefficients between Brown Plant Hopper (BPH) populations and weather variables during Kharif Season</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A36C2D" w:rsidRPr="00503AA5" w14:paraId="29EC7CCD" w14:textId="77777777" w:rsidTr="00A36C2D">
        <w:tc>
          <w:tcPr>
            <w:tcW w:w="9242" w:type="dxa"/>
            <w:gridSpan w:val="7"/>
          </w:tcPr>
          <w:p w14:paraId="3B2C34A5" w14:textId="77777777" w:rsidR="00A36C2D" w:rsidRPr="00503AA5" w:rsidRDefault="00A36C2D" w:rsidP="00A36C2D">
            <w:pPr>
              <w:tabs>
                <w:tab w:val="center" w:pos="4513"/>
                <w:tab w:val="left" w:pos="6137"/>
              </w:tabs>
              <w:jc w:val="both"/>
              <w:rPr>
                <w:rFonts w:ascii="Times New Roman" w:hAnsi="Times New Roman" w:cs="Times New Roman"/>
              </w:rPr>
            </w:pPr>
            <w:r w:rsidRPr="00503AA5">
              <w:rPr>
                <w:rFonts w:ascii="Times New Roman" w:hAnsi="Times New Roman" w:cs="Times New Roman"/>
                <w:b/>
                <w:bCs/>
                <w:color w:val="000000"/>
                <w:kern w:val="0"/>
                <w:lang w:bidi="ar-SA"/>
                <w14:ligatures w14:val="none"/>
              </w:rPr>
              <w:t>Correlations</w:t>
            </w:r>
          </w:p>
        </w:tc>
      </w:tr>
      <w:tr w:rsidR="00A36C2D" w:rsidRPr="00503AA5" w14:paraId="144EB4E7" w14:textId="77777777" w:rsidTr="00A36C2D">
        <w:tc>
          <w:tcPr>
            <w:tcW w:w="1320" w:type="dxa"/>
          </w:tcPr>
          <w:p w14:paraId="707C9CA9" w14:textId="77777777" w:rsidR="00A36C2D" w:rsidRPr="00503AA5" w:rsidRDefault="00A36C2D" w:rsidP="00A36C2D">
            <w:pPr>
              <w:tabs>
                <w:tab w:val="center" w:pos="4513"/>
                <w:tab w:val="left" w:pos="6137"/>
              </w:tabs>
              <w:jc w:val="both"/>
              <w:rPr>
                <w:rFonts w:ascii="Times New Roman" w:hAnsi="Times New Roman" w:cs="Times New Roman"/>
              </w:rPr>
            </w:pPr>
          </w:p>
        </w:tc>
        <w:tc>
          <w:tcPr>
            <w:tcW w:w="1320" w:type="dxa"/>
          </w:tcPr>
          <w:p w14:paraId="7792F79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BPH</w:t>
            </w:r>
          </w:p>
        </w:tc>
        <w:tc>
          <w:tcPr>
            <w:tcW w:w="1320" w:type="dxa"/>
          </w:tcPr>
          <w:p w14:paraId="5C30D01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1320" w:type="dxa"/>
          </w:tcPr>
          <w:p w14:paraId="57ABEE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1320" w:type="dxa"/>
          </w:tcPr>
          <w:p w14:paraId="79F41BC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1321" w:type="dxa"/>
          </w:tcPr>
          <w:p w14:paraId="24D9EF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1321" w:type="dxa"/>
          </w:tcPr>
          <w:p w14:paraId="57B34AF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36C2D" w:rsidRPr="00503AA5" w14:paraId="58DBDEFA" w14:textId="77777777" w:rsidTr="00A36C2D">
        <w:tc>
          <w:tcPr>
            <w:tcW w:w="1320" w:type="dxa"/>
          </w:tcPr>
          <w:p w14:paraId="2A7EC1F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1320" w:type="dxa"/>
          </w:tcPr>
          <w:p w14:paraId="5BE49FA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-.120</w:t>
            </w:r>
            <w:r w:rsidRPr="00503AA5">
              <w:rPr>
                <w:rFonts w:ascii="Times New Roman" w:hAnsi="Times New Roman" w:cs="Times New Roman"/>
                <w:color w:val="000000"/>
                <w:kern w:val="0"/>
                <w:vertAlign w:val="superscript"/>
                <w:lang w:bidi="ar-SA"/>
                <w14:ligatures w14:val="none"/>
              </w:rPr>
              <w:t>**</w:t>
            </w:r>
          </w:p>
          <w:p w14:paraId="6CCD07C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c>
          <w:tcPr>
            <w:tcW w:w="1320" w:type="dxa"/>
          </w:tcPr>
          <w:p w14:paraId="10B150A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7D6F5F2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34A1F7C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44ABE90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1218B4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6FD93507" w14:textId="77777777" w:rsidTr="00A36C2D">
        <w:tc>
          <w:tcPr>
            <w:tcW w:w="1320" w:type="dxa"/>
          </w:tcPr>
          <w:p w14:paraId="06060E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1320" w:type="dxa"/>
          </w:tcPr>
          <w:p w14:paraId="3174F94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-.075</w:t>
            </w:r>
          </w:p>
          <w:p w14:paraId="6F8C973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(0.064)</w:t>
            </w:r>
          </w:p>
        </w:tc>
        <w:tc>
          <w:tcPr>
            <w:tcW w:w="1320" w:type="dxa"/>
          </w:tcPr>
          <w:p w14:paraId="7F93466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.527</w:t>
            </w:r>
            <w:r w:rsidRPr="00503AA5">
              <w:rPr>
                <w:rFonts w:ascii="Times New Roman" w:hAnsi="Times New Roman" w:cs="Times New Roman"/>
                <w:color w:val="000000"/>
                <w:kern w:val="0"/>
                <w:vertAlign w:val="superscript"/>
                <w:lang w:bidi="ar-SA"/>
                <w14:ligatures w14:val="none"/>
              </w:rPr>
              <w:t>**</w:t>
            </w:r>
          </w:p>
          <w:p w14:paraId="500069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3AECB6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26162A6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3B65788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3ECD94F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36DFC981" w14:textId="77777777" w:rsidTr="00A36C2D">
        <w:tc>
          <w:tcPr>
            <w:tcW w:w="1320" w:type="dxa"/>
          </w:tcPr>
          <w:p w14:paraId="7AD4313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RHM</w:t>
            </w:r>
          </w:p>
        </w:tc>
        <w:tc>
          <w:tcPr>
            <w:tcW w:w="1320" w:type="dxa"/>
          </w:tcPr>
          <w:p w14:paraId="39703B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.129</w:t>
            </w:r>
            <w:r w:rsidRPr="00503AA5">
              <w:rPr>
                <w:rFonts w:ascii="Times New Roman" w:hAnsi="Times New Roman" w:cs="Times New Roman"/>
                <w:color w:val="000000"/>
                <w:kern w:val="0"/>
                <w:vertAlign w:val="superscript"/>
                <w:lang w:bidi="ar-SA"/>
                <w14:ligatures w14:val="none"/>
              </w:rPr>
              <w:t>**</w:t>
            </w:r>
          </w:p>
          <w:p w14:paraId="21A1029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38EC7A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-.334</w:t>
            </w:r>
            <w:r w:rsidRPr="00503AA5">
              <w:rPr>
                <w:rFonts w:ascii="Times New Roman" w:hAnsi="Times New Roman" w:cs="Times New Roman"/>
                <w:color w:val="000000"/>
                <w:kern w:val="0"/>
                <w:vertAlign w:val="superscript"/>
                <w:lang w:bidi="ar-SA"/>
                <w14:ligatures w14:val="none"/>
              </w:rPr>
              <w:t>**</w:t>
            </w:r>
          </w:p>
          <w:p w14:paraId="633582E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16ECEFA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-.196</w:t>
            </w:r>
            <w:r w:rsidRPr="00503AA5">
              <w:rPr>
                <w:rFonts w:ascii="Times New Roman" w:hAnsi="Times New Roman" w:cs="Times New Roman"/>
                <w:color w:val="000000"/>
                <w:kern w:val="0"/>
                <w:vertAlign w:val="superscript"/>
                <w:lang w:bidi="ar-SA"/>
                <w14:ligatures w14:val="none"/>
              </w:rPr>
              <w:t>**</w:t>
            </w:r>
          </w:p>
          <w:p w14:paraId="1AB3AC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9EA664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306290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50570EC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2B24D19" w14:textId="77777777" w:rsidTr="00A36C2D">
        <w:tc>
          <w:tcPr>
            <w:tcW w:w="1320" w:type="dxa"/>
          </w:tcPr>
          <w:p w14:paraId="42423D7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1320" w:type="dxa"/>
          </w:tcPr>
          <w:p w14:paraId="023C01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5308CEF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(0.252)</w:t>
            </w:r>
          </w:p>
        </w:tc>
        <w:tc>
          <w:tcPr>
            <w:tcW w:w="1320" w:type="dxa"/>
          </w:tcPr>
          <w:p w14:paraId="13F998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-.370</w:t>
            </w:r>
            <w:r w:rsidRPr="00503AA5">
              <w:rPr>
                <w:rFonts w:ascii="Times New Roman" w:hAnsi="Times New Roman" w:cs="Times New Roman"/>
                <w:color w:val="000000"/>
                <w:kern w:val="0"/>
                <w:vertAlign w:val="superscript"/>
                <w:lang w:bidi="ar-SA"/>
                <w14:ligatures w14:val="none"/>
              </w:rPr>
              <w:t>**</w:t>
            </w:r>
          </w:p>
          <w:p w14:paraId="695B659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25674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.150</w:t>
            </w:r>
            <w:r w:rsidRPr="00503AA5">
              <w:rPr>
                <w:rFonts w:ascii="Times New Roman" w:hAnsi="Times New Roman" w:cs="Times New Roman"/>
                <w:color w:val="000000"/>
                <w:kern w:val="0"/>
                <w:vertAlign w:val="superscript"/>
                <w:lang w:bidi="ar-SA"/>
                <w14:ligatures w14:val="none"/>
              </w:rPr>
              <w:t>**</w:t>
            </w:r>
          </w:p>
          <w:p w14:paraId="79CAE5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7CCF5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.401</w:t>
            </w:r>
            <w:r w:rsidRPr="00503AA5">
              <w:rPr>
                <w:rFonts w:ascii="Times New Roman" w:hAnsi="Times New Roman" w:cs="Times New Roman"/>
                <w:color w:val="000000"/>
                <w:kern w:val="0"/>
                <w:vertAlign w:val="superscript"/>
                <w:lang w:bidi="ar-SA"/>
                <w14:ligatures w14:val="none"/>
              </w:rPr>
              <w:t>**</w:t>
            </w:r>
          </w:p>
          <w:p w14:paraId="0CF020B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7323659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2FFD47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6D609C6" w14:textId="77777777" w:rsidTr="00A36C2D">
        <w:tc>
          <w:tcPr>
            <w:tcW w:w="1320" w:type="dxa"/>
          </w:tcPr>
          <w:p w14:paraId="2D448E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1320" w:type="dxa"/>
          </w:tcPr>
          <w:p w14:paraId="3A2901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-.051</w:t>
            </w:r>
          </w:p>
          <w:p w14:paraId="523365A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(0.211)</w:t>
            </w:r>
          </w:p>
        </w:tc>
        <w:tc>
          <w:tcPr>
            <w:tcW w:w="1320" w:type="dxa"/>
          </w:tcPr>
          <w:p w14:paraId="18CF9CE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-.124</w:t>
            </w:r>
            <w:r w:rsidRPr="00503AA5">
              <w:rPr>
                <w:rFonts w:ascii="Times New Roman" w:hAnsi="Times New Roman" w:cs="Times New Roman"/>
                <w:color w:val="000000"/>
                <w:kern w:val="0"/>
                <w:vertAlign w:val="superscript"/>
                <w:lang w:bidi="ar-SA"/>
                <w14:ligatures w14:val="none"/>
              </w:rPr>
              <w:t>**</w:t>
            </w:r>
          </w:p>
          <w:p w14:paraId="6FC2E6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1320" w:type="dxa"/>
          </w:tcPr>
          <w:p w14:paraId="2307A5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.143</w:t>
            </w:r>
            <w:r w:rsidRPr="00503AA5">
              <w:rPr>
                <w:rFonts w:ascii="Times New Roman" w:hAnsi="Times New Roman" w:cs="Times New Roman"/>
                <w:color w:val="000000"/>
                <w:kern w:val="0"/>
                <w:vertAlign w:val="superscript"/>
                <w:lang w:bidi="ar-SA"/>
                <w14:ligatures w14:val="none"/>
              </w:rPr>
              <w:t>**</w:t>
            </w:r>
          </w:p>
          <w:p w14:paraId="775E420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61827C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.203</w:t>
            </w:r>
            <w:r w:rsidRPr="00503AA5">
              <w:rPr>
                <w:rFonts w:ascii="Times New Roman" w:hAnsi="Times New Roman" w:cs="Times New Roman"/>
                <w:color w:val="000000"/>
                <w:kern w:val="0"/>
                <w:vertAlign w:val="superscript"/>
                <w:lang w:bidi="ar-SA"/>
                <w14:ligatures w14:val="none"/>
              </w:rPr>
              <w:t>**</w:t>
            </w:r>
          </w:p>
          <w:p w14:paraId="17BB460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067A45B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.233</w:t>
            </w:r>
            <w:r w:rsidRPr="00503AA5">
              <w:rPr>
                <w:rFonts w:ascii="Times New Roman" w:hAnsi="Times New Roman" w:cs="Times New Roman"/>
                <w:color w:val="000000"/>
                <w:kern w:val="0"/>
                <w:vertAlign w:val="superscript"/>
                <w:lang w:bidi="ar-SA"/>
                <w14:ligatures w14:val="none"/>
              </w:rPr>
              <w:t>**</w:t>
            </w:r>
          </w:p>
          <w:p w14:paraId="1BD09EA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2D62154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09B4C24B" w14:textId="77777777" w:rsidTr="00A36C2D">
        <w:tc>
          <w:tcPr>
            <w:tcW w:w="1320" w:type="dxa"/>
          </w:tcPr>
          <w:p w14:paraId="7C41BC6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1320" w:type="dxa"/>
          </w:tcPr>
          <w:p w14:paraId="00E4D21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w:t>
            </w:r>
          </w:p>
          <w:p w14:paraId="655BC78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(0.011)</w:t>
            </w:r>
          </w:p>
        </w:tc>
        <w:tc>
          <w:tcPr>
            <w:tcW w:w="1320" w:type="dxa"/>
          </w:tcPr>
          <w:p w14:paraId="0D02F28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.212</w:t>
            </w:r>
            <w:r w:rsidRPr="00503AA5">
              <w:rPr>
                <w:rFonts w:ascii="Times New Roman" w:hAnsi="Times New Roman" w:cs="Times New Roman"/>
                <w:color w:val="000000"/>
                <w:kern w:val="0"/>
                <w:vertAlign w:val="superscript"/>
                <w:lang w:bidi="ar-SA"/>
                <w14:ligatures w14:val="none"/>
              </w:rPr>
              <w:t>**</w:t>
            </w:r>
          </w:p>
          <w:p w14:paraId="451EA12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4318F7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w:t>
            </w:r>
          </w:p>
          <w:p w14:paraId="2FDE111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542D85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2072E0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721EF0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-.357</w:t>
            </w:r>
            <w:r w:rsidRPr="00503AA5">
              <w:rPr>
                <w:rFonts w:ascii="Times New Roman" w:hAnsi="Times New Roman" w:cs="Times New Roman"/>
                <w:color w:val="000000"/>
                <w:kern w:val="0"/>
                <w:vertAlign w:val="superscript"/>
                <w:lang w:bidi="ar-SA"/>
                <w14:ligatures w14:val="none"/>
              </w:rPr>
              <w:t>**</w:t>
            </w:r>
          </w:p>
          <w:p w14:paraId="27F48B1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6B88CD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-.342</w:t>
            </w:r>
            <w:r w:rsidRPr="00503AA5">
              <w:rPr>
                <w:rFonts w:ascii="Times New Roman" w:hAnsi="Times New Roman" w:cs="Times New Roman"/>
                <w:color w:val="000000"/>
                <w:kern w:val="0"/>
                <w:vertAlign w:val="superscript"/>
                <w:lang w:bidi="ar-SA"/>
                <w14:ligatures w14:val="none"/>
              </w:rPr>
              <w:t>**</w:t>
            </w:r>
          </w:p>
          <w:p w14:paraId="7A32CB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r>
    </w:tbl>
    <w:p w14:paraId="768E68EC" w14:textId="77777777" w:rsidR="00A36C2D" w:rsidRPr="00503AA5" w:rsidRDefault="00A36C2D" w:rsidP="00A36C2D">
      <w:pPr>
        <w:tabs>
          <w:tab w:val="center" w:pos="4513"/>
          <w:tab w:val="left" w:pos="6137"/>
        </w:tabs>
        <w:jc w:val="both"/>
        <w:rPr>
          <w:rFonts w:ascii="Times New Roman" w:hAnsi="Times New Roman" w:cs="Times New Roman"/>
        </w:rPr>
      </w:pPr>
    </w:p>
    <w:p w14:paraId="505C0FFB" w14:textId="191AEC1F" w:rsidR="00A36C2D" w:rsidRPr="00503AA5" w:rsidRDefault="002A19F8" w:rsidP="00A36C2D">
      <w:pPr>
        <w:jc w:val="both"/>
        <w:rPr>
          <w:rFonts w:ascii="Times New Roman" w:hAnsi="Times New Roman" w:cs="Times New Roman"/>
          <w:b/>
        </w:rPr>
      </w:pPr>
      <w:r>
        <w:rPr>
          <w:rFonts w:ascii="Times New Roman" w:hAnsi="Times New Roman" w:cs="Times New Roman"/>
          <w:b/>
        </w:rPr>
        <w:t>4.5.3.</w:t>
      </w:r>
      <w:r w:rsidR="008C7B5F">
        <w:rPr>
          <w:rFonts w:ascii="Times New Roman" w:hAnsi="Times New Roman" w:cs="Times New Roman"/>
          <w:b/>
        </w:rPr>
        <w:t xml:space="preserve"> </w:t>
      </w:r>
      <w:r w:rsidR="00A36C2D" w:rsidRPr="00503AA5">
        <w:rPr>
          <w:rFonts w:ascii="Times New Roman" w:hAnsi="Times New Roman" w:cs="Times New Roman"/>
          <w:b/>
        </w:rPr>
        <w:t>S</w:t>
      </w:r>
      <w:r w:rsidR="00B0707B" w:rsidRPr="00503AA5">
        <w:rPr>
          <w:rFonts w:ascii="Times New Roman" w:hAnsi="Times New Roman" w:cs="Times New Roman"/>
          <w:b/>
        </w:rPr>
        <w:t>tep</w:t>
      </w:r>
      <w:r w:rsidR="00A36C2D" w:rsidRPr="00503AA5">
        <w:rPr>
          <w:rFonts w:ascii="Times New Roman" w:hAnsi="Times New Roman" w:cs="Times New Roman"/>
          <w:b/>
        </w:rPr>
        <w:t xml:space="preserve"> W</w:t>
      </w:r>
      <w:r w:rsidR="00B0707B" w:rsidRPr="00503AA5">
        <w:rPr>
          <w:rFonts w:ascii="Times New Roman" w:hAnsi="Times New Roman" w:cs="Times New Roman"/>
          <w:b/>
        </w:rPr>
        <w:t>ise</w:t>
      </w:r>
      <w:r w:rsidR="00A36C2D" w:rsidRPr="00503AA5">
        <w:rPr>
          <w:rFonts w:ascii="Times New Roman" w:hAnsi="Times New Roman" w:cs="Times New Roman"/>
          <w:b/>
        </w:rPr>
        <w:t xml:space="preserve"> R</w:t>
      </w:r>
      <w:r w:rsidR="00B0707B" w:rsidRPr="00503AA5">
        <w:rPr>
          <w:rFonts w:ascii="Times New Roman" w:hAnsi="Times New Roman" w:cs="Times New Roman"/>
          <w:b/>
        </w:rPr>
        <w:t>egression</w:t>
      </w:r>
      <w:r w:rsidR="00A36C2D" w:rsidRPr="00503AA5">
        <w:rPr>
          <w:rFonts w:ascii="Times New Roman" w:hAnsi="Times New Roman" w:cs="Times New Roman"/>
          <w:b/>
        </w:rPr>
        <w:t xml:space="preserve"> A</w:t>
      </w:r>
      <w:r w:rsidR="00B0707B" w:rsidRPr="00503AA5">
        <w:rPr>
          <w:rFonts w:ascii="Times New Roman" w:hAnsi="Times New Roman" w:cs="Times New Roman"/>
          <w:b/>
        </w:rPr>
        <w:t>nalysis</w:t>
      </w:r>
    </w:p>
    <w:p w14:paraId="76DDFFC0" w14:textId="3E0CB836"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A step wise regression analysis was performed to </w:t>
      </w:r>
      <w:r w:rsidR="008C7B5F" w:rsidRPr="00503AA5">
        <w:rPr>
          <w:rFonts w:ascii="Times New Roman" w:eastAsiaTheme="minorEastAsia" w:hAnsi="Times New Roman" w:cs="Times New Roman"/>
          <w:kern w:val="0"/>
          <w:lang w:eastAsia="en-IN"/>
          <w14:ligatures w14:val="none"/>
        </w:rPr>
        <w:t>identify</w:t>
      </w:r>
      <w:r w:rsidRPr="00503AA5">
        <w:rPr>
          <w:rFonts w:ascii="Times New Roman" w:eastAsiaTheme="minorEastAsia" w:hAnsi="Times New Roman" w:cs="Times New Roman"/>
          <w:kern w:val="0"/>
          <w:lang w:eastAsia="en-IN"/>
          <w14:ligatures w14:val="none"/>
        </w:rPr>
        <w:t xml:space="preserve"> the most Influential predictors of weather parameter of BPH pest. The criteria for variable </w:t>
      </w:r>
      <w:r w:rsidR="008C7B5F" w:rsidRPr="00503AA5">
        <w:rPr>
          <w:rFonts w:ascii="Times New Roman" w:eastAsiaTheme="minorEastAsia" w:hAnsi="Times New Roman" w:cs="Times New Roman"/>
          <w:kern w:val="0"/>
          <w:lang w:eastAsia="en-IN"/>
          <w14:ligatures w14:val="none"/>
        </w:rPr>
        <w:t>entry</w:t>
      </w:r>
      <w:r w:rsidR="001D5298">
        <w:rPr>
          <w:rFonts w:ascii="Times New Roman" w:eastAsiaTheme="minorEastAsia" w:hAnsi="Times New Roman" w:cs="Times New Roman"/>
          <w:kern w:val="0"/>
          <w:lang w:eastAsia="en-IN"/>
          <w14:ligatures w14:val="none"/>
        </w:rPr>
        <w:t xml:space="preserve"> &amp; removal were set at a </w:t>
      </w:r>
      <w:r w:rsidRPr="00503AA5">
        <w:rPr>
          <w:rFonts w:ascii="Times New Roman" w:eastAsiaTheme="minorEastAsia" w:hAnsi="Times New Roman" w:cs="Times New Roman"/>
          <w:kern w:val="0"/>
          <w:lang w:eastAsia="en-IN"/>
          <w14:ligatures w14:val="none"/>
        </w:rPr>
        <w:t>of</w:t>
      </w:r>
      <w:r w:rsidR="008C7B5F">
        <w:rPr>
          <w:rFonts w:ascii="Times New Roman" w:eastAsiaTheme="minorEastAsia" w:hAnsi="Times New Roman" w:cs="Times New Roman"/>
          <w:kern w:val="0"/>
          <w:lang w:eastAsia="en-IN"/>
          <w14:ligatures w14:val="none"/>
        </w:rPr>
        <w:t xml:space="preserve"> F-to enter ≤ 0.050 and a probability of F to </w:t>
      </w:r>
      <w:r w:rsidRPr="00503AA5">
        <w:rPr>
          <w:rFonts w:ascii="Times New Roman" w:eastAsiaTheme="minorEastAsia" w:hAnsi="Times New Roman" w:cs="Times New Roman"/>
          <w:kern w:val="0"/>
          <w:lang w:eastAsia="en-IN"/>
          <w14:ligatures w14:val="none"/>
        </w:rPr>
        <w:t>remove ≥ 0.100. In the 1st step RHM was entered into the Model: resulting in a significant Improvement, F</w:t>
      </w:r>
      <w:r w:rsidR="008C7B5F">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(1,614) = 10.411) P&lt;0.001. In second step, SSH was added, Leading to and significant enhancement, F (2,613) = 10.044, P&lt; 0.0001. In third step </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xml:space="preserve"> was added, Leading to another significant enhancement F (3,612 = 9.076, P&lt;0.001). In the final model Including  RHM,SSH </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xml:space="preserve"> are demonstrated a strong fit, accounting for demonstrated the most influential weather parameters for BPH pest growth (R²=0.043; </w:t>
      </w:r>
      <w:proofErr w:type="spellStart"/>
      <w:r w:rsidRPr="00503AA5">
        <w:rPr>
          <w:rFonts w:ascii="Times New Roman" w:eastAsiaTheme="minorEastAsia" w:hAnsi="Times New Roman" w:cs="Times New Roman"/>
          <w:kern w:val="0"/>
          <w:lang w:eastAsia="en-IN"/>
          <w14:ligatures w14:val="none"/>
        </w:rPr>
        <w:t>adj</w:t>
      </w:r>
      <w:proofErr w:type="spellEnd"/>
      <w:r w:rsidRPr="00503AA5">
        <w:rPr>
          <w:rFonts w:ascii="Times New Roman" w:eastAsiaTheme="minorEastAsia" w:hAnsi="Times New Roman" w:cs="Times New Roman"/>
          <w:kern w:val="0"/>
          <w:lang w:eastAsia="en-IN"/>
          <w14:ligatures w14:val="none"/>
        </w:rPr>
        <w:t xml:space="preserve"> R² = 0.038) in the first step, the regression equation is  </w:t>
      </w:r>
    </w:p>
    <w:p w14:paraId="3DA95459" w14:textId="0903CACF"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(Kharif) = -8148.784+119.153(RHM)</w:t>
      </w:r>
    </w:p>
    <w:p w14:paraId="2415ADE1" w14:textId="77777777"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highlighting the significant Positive Impact of RHM in BPH( t = 3.227,p&lt;0.001,β= 0.129). In second step, with the addition of SSH the regression equation became </w:t>
      </w:r>
    </w:p>
    <w:p w14:paraId="6EBC5884" w14:textId="0DC78CC6"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(Kharif) = -10833.519+135.974(RHM) +249.922(SSH)</w:t>
      </w:r>
    </w:p>
    <w:p w14:paraId="4A9CC09B" w14:textId="77777777"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RHM (t = 3.667, p=0.001, beta = 0.147) and SSH (t=3.087, P= 0.002, beta = 0.124) showed positive Standardized co-efficient, suggesting their contribution to the growth of BPH. In third step with the addition of MAX TEMP the regression equation becomes </w:t>
      </w:r>
    </w:p>
    <w:p w14:paraId="7A95CF80" w14:textId="07A5CEFE"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(Kharif) = -2172.098+103.937(RHM)+287.522(SSH)-199.256(MAX T)</w:t>
      </w:r>
    </w:p>
    <w:p w14:paraId="1FAEA3C6" w14:textId="74F22471" w:rsidR="00A36C2D" w:rsidRDefault="00A36C2D" w:rsidP="001D5298">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In RHM(t =2.675,p =0.008,beta= 0.113) ,SSH(t = 3.514,p =0.001,beta = 0.143) and MAX TEMP(t =-2.635,p = 0.009,beta =-0.112) these three weather factors are showing positive </w:t>
      </w:r>
      <w:r w:rsidR="001D5298" w:rsidRPr="00503AA5">
        <w:rPr>
          <w:rFonts w:ascii="Times New Roman" w:eastAsiaTheme="minorEastAsia" w:hAnsi="Times New Roman" w:cs="Times New Roman"/>
          <w:kern w:val="0"/>
          <w:lang w:eastAsia="en-IN"/>
          <w14:ligatures w14:val="none"/>
        </w:rPr>
        <w:t>standardized</w:t>
      </w:r>
      <w:r w:rsidRPr="00503AA5">
        <w:rPr>
          <w:rFonts w:ascii="Times New Roman" w:eastAsiaTheme="minorEastAsia" w:hAnsi="Times New Roman" w:cs="Times New Roman"/>
          <w:kern w:val="0"/>
          <w:lang w:eastAsia="en-IN"/>
          <w14:ligatures w14:val="none"/>
        </w:rPr>
        <w:t xml:space="preserve"> coefficients ,suggesting their contribution to the growth of BPH . </w:t>
      </w:r>
      <w:r w:rsidR="001D5298" w:rsidRPr="00503AA5">
        <w:rPr>
          <w:rFonts w:ascii="Times New Roman" w:eastAsiaTheme="minorEastAsia" w:hAnsi="Times New Roman" w:cs="Times New Roman"/>
          <w:kern w:val="0"/>
          <w:lang w:eastAsia="en-IN"/>
          <w14:ligatures w14:val="none"/>
        </w:rPr>
        <w:t>Finally</w:t>
      </w:r>
      <w:r w:rsidRPr="00503AA5">
        <w:rPr>
          <w:rFonts w:ascii="Times New Roman" w:eastAsiaTheme="minorEastAsia" w:hAnsi="Times New Roman" w:cs="Times New Roman"/>
          <w:kern w:val="0"/>
          <w:lang w:eastAsia="en-IN"/>
          <w14:ligatures w14:val="none"/>
        </w:rPr>
        <w:t xml:space="preserve"> we conclude that RHM, SSH, and TMAX are the 3 major weather factors influence the growth of</w:t>
      </w:r>
      <w:r w:rsidR="001D5298">
        <w:rPr>
          <w:rFonts w:ascii="Times New Roman" w:eastAsiaTheme="minorEastAsia" w:hAnsi="Times New Roman" w:cs="Times New Roman"/>
          <w:kern w:val="0"/>
          <w:lang w:eastAsia="en-IN"/>
          <w14:ligatures w14:val="none"/>
        </w:rPr>
        <w:t xml:space="preserve"> BPH in kharif season in paddy.</w:t>
      </w:r>
    </w:p>
    <w:p w14:paraId="399214C7" w14:textId="77777777" w:rsidR="00FF2052" w:rsidRDefault="00FF2052" w:rsidP="001D5298">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p>
    <w:p w14:paraId="48874EE7" w14:textId="77777777" w:rsidR="00FF2052" w:rsidRPr="001D5298" w:rsidRDefault="00FF2052" w:rsidP="001D5298">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p>
    <w:p w14:paraId="09CDA2D9" w14:textId="7777777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lastRenderedPageBreak/>
        <w:t>Table 15:</w:t>
      </w:r>
      <w:r w:rsidRPr="00503AA5">
        <w:rPr>
          <w:rFonts w:ascii="Times New Roman" w:hAnsi="Times New Roman" w:cs="Times New Roman"/>
        </w:rPr>
        <w:t xml:space="preserve"> Stepwise regression model for population Brown Plant Hopper (BPH) during Kharif and weather variables</w:t>
      </w:r>
    </w:p>
    <w:tbl>
      <w:tblPr>
        <w:tblStyle w:val="TableGrid"/>
        <w:tblW w:w="5000" w:type="pct"/>
        <w:tblLook w:val="0000" w:firstRow="0" w:lastRow="0" w:firstColumn="0" w:lastColumn="0" w:noHBand="0" w:noVBand="0"/>
      </w:tblPr>
      <w:tblGrid>
        <w:gridCol w:w="554"/>
        <w:gridCol w:w="1571"/>
        <w:gridCol w:w="2251"/>
        <w:gridCol w:w="802"/>
        <w:gridCol w:w="2000"/>
        <w:gridCol w:w="1116"/>
        <w:gridCol w:w="948"/>
      </w:tblGrid>
      <w:tr w:rsidR="00A36C2D" w:rsidRPr="00503AA5" w14:paraId="118B1662" w14:textId="77777777" w:rsidTr="00A36C2D">
        <w:tc>
          <w:tcPr>
            <w:tcW w:w="5000" w:type="pct"/>
            <w:gridSpan w:val="7"/>
          </w:tcPr>
          <w:p w14:paraId="30ED0FF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37F5038C" w14:textId="77777777" w:rsidTr="00A36C2D">
        <w:tc>
          <w:tcPr>
            <w:tcW w:w="1149" w:type="pct"/>
            <w:gridSpan w:val="2"/>
          </w:tcPr>
          <w:p w14:paraId="1FE66D4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218" w:type="pct"/>
          </w:tcPr>
          <w:p w14:paraId="65FB98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34" w:type="pct"/>
          </w:tcPr>
          <w:p w14:paraId="0023F5C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082" w:type="pct"/>
          </w:tcPr>
          <w:p w14:paraId="7E97D20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04" w:type="pct"/>
          </w:tcPr>
          <w:p w14:paraId="2161BD2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14" w:type="pct"/>
          </w:tcPr>
          <w:p w14:paraId="3DA32C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3558CEDA" w14:textId="77777777" w:rsidTr="00A36C2D">
        <w:tc>
          <w:tcPr>
            <w:tcW w:w="299" w:type="pct"/>
            <w:vMerge w:val="restart"/>
          </w:tcPr>
          <w:p w14:paraId="4D95D58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50" w:type="pct"/>
          </w:tcPr>
          <w:p w14:paraId="082D29F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tcPr>
          <w:p w14:paraId="47B053C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168953204.389</w:t>
            </w:r>
          </w:p>
        </w:tc>
        <w:tc>
          <w:tcPr>
            <w:tcW w:w="434" w:type="pct"/>
          </w:tcPr>
          <w:p w14:paraId="528AF21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82" w:type="pct"/>
          </w:tcPr>
          <w:p w14:paraId="3775BB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168953204.389</w:t>
            </w:r>
          </w:p>
        </w:tc>
        <w:tc>
          <w:tcPr>
            <w:tcW w:w="604" w:type="pct"/>
          </w:tcPr>
          <w:p w14:paraId="3AAB416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10.411</w:t>
            </w:r>
          </w:p>
        </w:tc>
        <w:tc>
          <w:tcPr>
            <w:tcW w:w="514" w:type="pct"/>
          </w:tcPr>
          <w:p w14:paraId="56F94F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r w:rsidRPr="00503AA5">
              <w:rPr>
                <w:rFonts w:ascii="Times New Roman" w:hAnsi="Times New Roman" w:cs="Times New Roman"/>
                <w:color w:val="000000"/>
                <w:kern w:val="0"/>
                <w:vertAlign w:val="superscript"/>
                <w:lang w:bidi="ar-SA"/>
                <w14:ligatures w14:val="none"/>
              </w:rPr>
              <w:t>b</w:t>
            </w:r>
          </w:p>
        </w:tc>
      </w:tr>
      <w:tr w:rsidR="00A36C2D" w:rsidRPr="00503AA5" w14:paraId="09029388" w14:textId="77777777" w:rsidTr="00A36C2D">
        <w:tc>
          <w:tcPr>
            <w:tcW w:w="299" w:type="pct"/>
            <w:vMerge/>
          </w:tcPr>
          <w:p w14:paraId="2B0453D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50" w:type="pct"/>
          </w:tcPr>
          <w:p w14:paraId="601146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tcPr>
          <w:p w14:paraId="11C4F67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9964483585.449</w:t>
            </w:r>
          </w:p>
        </w:tc>
        <w:tc>
          <w:tcPr>
            <w:tcW w:w="434" w:type="pct"/>
          </w:tcPr>
          <w:p w14:paraId="4C2EF74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82" w:type="pct"/>
          </w:tcPr>
          <w:p w14:paraId="40D27C9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16228800.628</w:t>
            </w:r>
          </w:p>
        </w:tc>
        <w:tc>
          <w:tcPr>
            <w:tcW w:w="604" w:type="pct"/>
          </w:tcPr>
          <w:p w14:paraId="6603C151"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391C2D4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4C7068A2" w14:textId="77777777" w:rsidTr="00A36C2D">
        <w:tc>
          <w:tcPr>
            <w:tcW w:w="299" w:type="pct"/>
            <w:vMerge/>
          </w:tcPr>
          <w:p w14:paraId="42E2707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50" w:type="pct"/>
          </w:tcPr>
          <w:p w14:paraId="0402726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tcPr>
          <w:p w14:paraId="6CECCBF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tcPr>
          <w:p w14:paraId="5358983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tcPr>
          <w:p w14:paraId="08D3801F"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04" w:type="pct"/>
          </w:tcPr>
          <w:p w14:paraId="34E6E37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18B0A9D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5FF44F3C" w14:textId="77777777" w:rsidTr="00A36C2D">
        <w:tc>
          <w:tcPr>
            <w:tcW w:w="299" w:type="pct"/>
            <w:vMerge w:val="restart"/>
          </w:tcPr>
          <w:p w14:paraId="0F6AEC4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50" w:type="pct"/>
          </w:tcPr>
          <w:p w14:paraId="13F799C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tcPr>
          <w:p w14:paraId="1CD2C7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321521605.259</w:t>
            </w:r>
          </w:p>
        </w:tc>
        <w:tc>
          <w:tcPr>
            <w:tcW w:w="434" w:type="pct"/>
          </w:tcPr>
          <w:p w14:paraId="5D4018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82" w:type="pct"/>
          </w:tcPr>
          <w:p w14:paraId="7F03DF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160760802.629</w:t>
            </w:r>
          </w:p>
        </w:tc>
        <w:tc>
          <w:tcPr>
            <w:tcW w:w="604" w:type="pct"/>
          </w:tcPr>
          <w:p w14:paraId="52B1E8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10.044</w:t>
            </w:r>
          </w:p>
        </w:tc>
        <w:tc>
          <w:tcPr>
            <w:tcW w:w="514" w:type="pct"/>
          </w:tcPr>
          <w:p w14:paraId="0E2C98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56967264" w14:textId="77777777" w:rsidTr="00A36C2D">
        <w:tc>
          <w:tcPr>
            <w:tcW w:w="299" w:type="pct"/>
            <w:vMerge/>
          </w:tcPr>
          <w:p w14:paraId="3A908A0A"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50" w:type="pct"/>
          </w:tcPr>
          <w:p w14:paraId="560C61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tcPr>
          <w:p w14:paraId="34156E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9811915184.579</w:t>
            </w:r>
          </w:p>
        </w:tc>
        <w:tc>
          <w:tcPr>
            <w:tcW w:w="434" w:type="pct"/>
          </w:tcPr>
          <w:p w14:paraId="3545C72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613</w:t>
            </w:r>
          </w:p>
        </w:tc>
        <w:tc>
          <w:tcPr>
            <w:tcW w:w="1082" w:type="pct"/>
          </w:tcPr>
          <w:p w14:paraId="50F657D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16006386.924</w:t>
            </w:r>
          </w:p>
        </w:tc>
        <w:tc>
          <w:tcPr>
            <w:tcW w:w="604" w:type="pct"/>
          </w:tcPr>
          <w:p w14:paraId="1593EAA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669E00E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755F672B" w14:textId="77777777" w:rsidTr="00A36C2D">
        <w:tc>
          <w:tcPr>
            <w:tcW w:w="299" w:type="pct"/>
            <w:vMerge/>
          </w:tcPr>
          <w:p w14:paraId="64AF4E8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50" w:type="pct"/>
          </w:tcPr>
          <w:p w14:paraId="34656A7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tcPr>
          <w:p w14:paraId="31B218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tcPr>
          <w:p w14:paraId="18683B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tcPr>
          <w:p w14:paraId="71BA85A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04" w:type="pct"/>
          </w:tcPr>
          <w:p w14:paraId="1BA61ED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4EFA5A1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22220CA8" w14:textId="77777777" w:rsidTr="00A36C2D">
        <w:tc>
          <w:tcPr>
            <w:tcW w:w="299" w:type="pct"/>
            <w:vMerge w:val="restart"/>
          </w:tcPr>
          <w:p w14:paraId="6805C0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50" w:type="pct"/>
          </w:tcPr>
          <w:p w14:paraId="3FBC8D0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tcPr>
          <w:p w14:paraId="3F7B0E8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431617515.936</w:t>
            </w:r>
          </w:p>
        </w:tc>
        <w:tc>
          <w:tcPr>
            <w:tcW w:w="434" w:type="pct"/>
          </w:tcPr>
          <w:p w14:paraId="6EE901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082" w:type="pct"/>
          </w:tcPr>
          <w:p w14:paraId="7BE6796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143872505.312</w:t>
            </w:r>
          </w:p>
        </w:tc>
        <w:tc>
          <w:tcPr>
            <w:tcW w:w="604" w:type="pct"/>
          </w:tcPr>
          <w:p w14:paraId="53CCEAE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9.076</w:t>
            </w:r>
          </w:p>
        </w:tc>
        <w:tc>
          <w:tcPr>
            <w:tcW w:w="514" w:type="pct"/>
          </w:tcPr>
          <w:p w14:paraId="775C11C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36C2D" w:rsidRPr="00503AA5" w14:paraId="38520BC6" w14:textId="77777777" w:rsidTr="00A36C2D">
        <w:tc>
          <w:tcPr>
            <w:tcW w:w="299" w:type="pct"/>
            <w:vMerge/>
          </w:tcPr>
          <w:p w14:paraId="0F4C3FF5"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50" w:type="pct"/>
          </w:tcPr>
          <w:p w14:paraId="7B3E52F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tcPr>
          <w:p w14:paraId="21010F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9701819273.902</w:t>
            </w:r>
          </w:p>
        </w:tc>
        <w:tc>
          <w:tcPr>
            <w:tcW w:w="434" w:type="pct"/>
          </w:tcPr>
          <w:p w14:paraId="40CC638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612</w:t>
            </w:r>
          </w:p>
        </w:tc>
        <w:tc>
          <w:tcPr>
            <w:tcW w:w="1082" w:type="pct"/>
          </w:tcPr>
          <w:p w14:paraId="7C1395A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15852645.872</w:t>
            </w:r>
          </w:p>
        </w:tc>
        <w:tc>
          <w:tcPr>
            <w:tcW w:w="604" w:type="pct"/>
          </w:tcPr>
          <w:p w14:paraId="1661E0F2"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43FF685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3605E3F3" w14:textId="77777777" w:rsidTr="00A36C2D">
        <w:tc>
          <w:tcPr>
            <w:tcW w:w="299" w:type="pct"/>
            <w:vMerge/>
          </w:tcPr>
          <w:p w14:paraId="3E9A79A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50" w:type="pct"/>
          </w:tcPr>
          <w:p w14:paraId="473ADE6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tcPr>
          <w:p w14:paraId="387204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tcPr>
          <w:p w14:paraId="092C5D7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tcPr>
          <w:p w14:paraId="060973E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04" w:type="pct"/>
          </w:tcPr>
          <w:p w14:paraId="33B0DD3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14" w:type="pct"/>
          </w:tcPr>
          <w:p w14:paraId="2323F8A0"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1B06A23E"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345349BB" w14:textId="77777777" w:rsidTr="00A36C2D">
        <w:tc>
          <w:tcPr>
            <w:tcW w:w="5000" w:type="pct"/>
            <w:gridSpan w:val="5"/>
          </w:tcPr>
          <w:p w14:paraId="688AEA8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35680D9E" w14:textId="77777777" w:rsidTr="00A36C2D">
        <w:tc>
          <w:tcPr>
            <w:tcW w:w="601" w:type="pct"/>
          </w:tcPr>
          <w:p w14:paraId="7A404F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1044D5B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3BC672E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47335AC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182DF04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500622ED" w14:textId="77777777" w:rsidTr="00A36C2D">
        <w:tc>
          <w:tcPr>
            <w:tcW w:w="601" w:type="pct"/>
          </w:tcPr>
          <w:p w14:paraId="73DF2B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53A259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w:t>
            </w:r>
            <w:r w:rsidRPr="00503AA5">
              <w:rPr>
                <w:rFonts w:ascii="Times New Roman" w:hAnsi="Times New Roman" w:cs="Times New Roman"/>
                <w:color w:val="000000"/>
                <w:kern w:val="0"/>
                <w:vertAlign w:val="superscript"/>
                <w:lang w:bidi="ar-SA"/>
                <w14:ligatures w14:val="none"/>
              </w:rPr>
              <w:t>a</w:t>
            </w:r>
          </w:p>
        </w:tc>
        <w:tc>
          <w:tcPr>
            <w:tcW w:w="797" w:type="pct"/>
          </w:tcPr>
          <w:p w14:paraId="163D838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.017</w:t>
            </w:r>
          </w:p>
        </w:tc>
        <w:tc>
          <w:tcPr>
            <w:tcW w:w="1342" w:type="pct"/>
          </w:tcPr>
          <w:p w14:paraId="50EAEDA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.015</w:t>
            </w:r>
          </w:p>
        </w:tc>
        <w:tc>
          <w:tcPr>
            <w:tcW w:w="1712" w:type="pct"/>
          </w:tcPr>
          <w:p w14:paraId="5FAB772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4028.499</w:t>
            </w:r>
          </w:p>
        </w:tc>
      </w:tr>
      <w:tr w:rsidR="00A36C2D" w:rsidRPr="00503AA5" w14:paraId="297F7856" w14:textId="77777777" w:rsidTr="00A36C2D">
        <w:tc>
          <w:tcPr>
            <w:tcW w:w="601" w:type="pct"/>
          </w:tcPr>
          <w:p w14:paraId="1676B43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62EB8A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.178</w:t>
            </w:r>
            <w:r w:rsidRPr="00503AA5">
              <w:rPr>
                <w:rFonts w:ascii="Times New Roman" w:hAnsi="Times New Roman" w:cs="Times New Roman"/>
                <w:color w:val="000000"/>
                <w:kern w:val="0"/>
                <w:vertAlign w:val="superscript"/>
                <w:lang w:bidi="ar-SA"/>
                <w14:ligatures w14:val="none"/>
              </w:rPr>
              <w:t>b</w:t>
            </w:r>
          </w:p>
        </w:tc>
        <w:tc>
          <w:tcPr>
            <w:tcW w:w="797" w:type="pct"/>
          </w:tcPr>
          <w:p w14:paraId="012679C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.032</w:t>
            </w:r>
          </w:p>
        </w:tc>
        <w:tc>
          <w:tcPr>
            <w:tcW w:w="1342" w:type="pct"/>
          </w:tcPr>
          <w:p w14:paraId="3C1AA92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.029</w:t>
            </w:r>
          </w:p>
        </w:tc>
        <w:tc>
          <w:tcPr>
            <w:tcW w:w="1712" w:type="pct"/>
          </w:tcPr>
          <w:p w14:paraId="65D7F92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4000.798</w:t>
            </w:r>
          </w:p>
        </w:tc>
      </w:tr>
      <w:tr w:rsidR="00A36C2D" w:rsidRPr="00503AA5" w14:paraId="13CE8EAE" w14:textId="77777777" w:rsidTr="00A36C2D">
        <w:tc>
          <w:tcPr>
            <w:tcW w:w="601" w:type="pct"/>
          </w:tcPr>
          <w:p w14:paraId="1A38432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8" w:type="pct"/>
          </w:tcPr>
          <w:p w14:paraId="7B75D73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.206</w:t>
            </w:r>
            <w:r w:rsidRPr="00503AA5">
              <w:rPr>
                <w:rFonts w:ascii="Times New Roman" w:hAnsi="Times New Roman" w:cs="Times New Roman"/>
                <w:color w:val="000000"/>
                <w:kern w:val="0"/>
                <w:vertAlign w:val="superscript"/>
                <w:lang w:bidi="ar-SA"/>
                <w14:ligatures w14:val="none"/>
              </w:rPr>
              <w:t>c</w:t>
            </w:r>
          </w:p>
        </w:tc>
        <w:tc>
          <w:tcPr>
            <w:tcW w:w="797" w:type="pct"/>
          </w:tcPr>
          <w:p w14:paraId="72CDFF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w:t>
            </w:r>
          </w:p>
        </w:tc>
        <w:tc>
          <w:tcPr>
            <w:tcW w:w="1342" w:type="pct"/>
          </w:tcPr>
          <w:p w14:paraId="63CF6C8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.038</w:t>
            </w:r>
          </w:p>
        </w:tc>
        <w:tc>
          <w:tcPr>
            <w:tcW w:w="1712" w:type="pct"/>
          </w:tcPr>
          <w:p w14:paraId="278426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3981.538</w:t>
            </w:r>
          </w:p>
        </w:tc>
      </w:tr>
    </w:tbl>
    <w:p w14:paraId="76446C45"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p w14:paraId="39FA82B6"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558"/>
        <w:gridCol w:w="1382"/>
        <w:gridCol w:w="2715"/>
        <w:gridCol w:w="961"/>
        <w:gridCol w:w="781"/>
      </w:tblGrid>
      <w:tr w:rsidR="00A36C2D" w:rsidRPr="00503AA5" w14:paraId="60FDB536" w14:textId="77777777" w:rsidTr="00A36C2D">
        <w:tc>
          <w:tcPr>
            <w:tcW w:w="5000" w:type="pct"/>
            <w:gridSpan w:val="7"/>
          </w:tcPr>
          <w:p w14:paraId="5A754C5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6FECC200" w14:textId="77777777" w:rsidTr="00A36C2D">
        <w:tc>
          <w:tcPr>
            <w:tcW w:w="993" w:type="pct"/>
            <w:gridSpan w:val="2"/>
            <w:vMerge w:val="restart"/>
          </w:tcPr>
          <w:p w14:paraId="001DC7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116D60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2C1B359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2AE2A63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540F744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7BAE3C8C" w14:textId="77777777" w:rsidTr="00A36C2D">
        <w:tc>
          <w:tcPr>
            <w:tcW w:w="993" w:type="pct"/>
            <w:gridSpan w:val="2"/>
            <w:vMerge/>
          </w:tcPr>
          <w:p w14:paraId="68DB5DA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44" w:type="pct"/>
          </w:tcPr>
          <w:p w14:paraId="42A4BFD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49" w:type="pct"/>
          </w:tcPr>
          <w:p w14:paraId="45604B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1A37E15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6CCD779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2170B3C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28499447" w14:textId="77777777" w:rsidTr="00A36C2D">
        <w:tc>
          <w:tcPr>
            <w:tcW w:w="269" w:type="pct"/>
            <w:vMerge w:val="restart"/>
          </w:tcPr>
          <w:p w14:paraId="6655C3D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0346E80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5240DF2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-8148.784</w:t>
            </w:r>
          </w:p>
        </w:tc>
        <w:tc>
          <w:tcPr>
            <w:tcW w:w="749" w:type="pct"/>
          </w:tcPr>
          <w:p w14:paraId="1DBD263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3220.359</w:t>
            </w:r>
          </w:p>
        </w:tc>
        <w:tc>
          <w:tcPr>
            <w:tcW w:w="1470" w:type="pct"/>
          </w:tcPr>
          <w:p w14:paraId="7C6F2CE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501A3A2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-2.530</w:t>
            </w:r>
          </w:p>
        </w:tc>
        <w:tc>
          <w:tcPr>
            <w:tcW w:w="423" w:type="pct"/>
          </w:tcPr>
          <w:p w14:paraId="19352E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.012</w:t>
            </w:r>
          </w:p>
        </w:tc>
      </w:tr>
      <w:tr w:rsidR="00A36C2D" w:rsidRPr="00503AA5" w14:paraId="6995F793" w14:textId="77777777" w:rsidTr="00A36C2D">
        <w:tc>
          <w:tcPr>
            <w:tcW w:w="269" w:type="pct"/>
            <w:vMerge/>
          </w:tcPr>
          <w:p w14:paraId="29CA227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4A98EB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tcPr>
          <w:p w14:paraId="67889C8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119.153</w:t>
            </w:r>
          </w:p>
        </w:tc>
        <w:tc>
          <w:tcPr>
            <w:tcW w:w="749" w:type="pct"/>
          </w:tcPr>
          <w:p w14:paraId="7EEABF6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36.929</w:t>
            </w:r>
          </w:p>
        </w:tc>
        <w:tc>
          <w:tcPr>
            <w:tcW w:w="1470" w:type="pct"/>
          </w:tcPr>
          <w:p w14:paraId="0EBE187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w:t>
            </w:r>
          </w:p>
        </w:tc>
        <w:tc>
          <w:tcPr>
            <w:tcW w:w="521" w:type="pct"/>
          </w:tcPr>
          <w:p w14:paraId="2DBCF6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3.227</w:t>
            </w:r>
          </w:p>
        </w:tc>
        <w:tc>
          <w:tcPr>
            <w:tcW w:w="423" w:type="pct"/>
          </w:tcPr>
          <w:p w14:paraId="455BB0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36C2D" w:rsidRPr="00503AA5" w14:paraId="64C88608" w14:textId="77777777" w:rsidTr="00A36C2D">
        <w:tc>
          <w:tcPr>
            <w:tcW w:w="269" w:type="pct"/>
            <w:vMerge w:val="restart"/>
          </w:tcPr>
          <w:p w14:paraId="39479F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0BC3226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580A9CA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-10833.519</w:t>
            </w:r>
          </w:p>
        </w:tc>
        <w:tc>
          <w:tcPr>
            <w:tcW w:w="749" w:type="pct"/>
          </w:tcPr>
          <w:p w14:paraId="2A27D1F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3314.329</w:t>
            </w:r>
          </w:p>
        </w:tc>
        <w:tc>
          <w:tcPr>
            <w:tcW w:w="1470" w:type="pct"/>
          </w:tcPr>
          <w:p w14:paraId="54ADAAE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2582E53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-3.269</w:t>
            </w:r>
          </w:p>
        </w:tc>
        <w:tc>
          <w:tcPr>
            <w:tcW w:w="423" w:type="pct"/>
          </w:tcPr>
          <w:p w14:paraId="299F71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36C2D" w:rsidRPr="00503AA5" w14:paraId="7861E25D" w14:textId="77777777" w:rsidTr="00A36C2D">
        <w:tc>
          <w:tcPr>
            <w:tcW w:w="269" w:type="pct"/>
            <w:vMerge/>
          </w:tcPr>
          <w:p w14:paraId="7BCABC51"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2BA7605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tcPr>
          <w:p w14:paraId="4F27DF9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135.974</w:t>
            </w:r>
          </w:p>
        </w:tc>
        <w:tc>
          <w:tcPr>
            <w:tcW w:w="749" w:type="pct"/>
          </w:tcPr>
          <w:p w14:paraId="47BA8D7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37.077</w:t>
            </w:r>
          </w:p>
        </w:tc>
        <w:tc>
          <w:tcPr>
            <w:tcW w:w="1470" w:type="pct"/>
          </w:tcPr>
          <w:p w14:paraId="5AD1B2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.147</w:t>
            </w:r>
          </w:p>
        </w:tc>
        <w:tc>
          <w:tcPr>
            <w:tcW w:w="521" w:type="pct"/>
          </w:tcPr>
          <w:p w14:paraId="39B0E91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3.667</w:t>
            </w:r>
          </w:p>
        </w:tc>
        <w:tc>
          <w:tcPr>
            <w:tcW w:w="423" w:type="pct"/>
          </w:tcPr>
          <w:p w14:paraId="52EA0F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23B4C24F" w14:textId="77777777" w:rsidTr="00A36C2D">
        <w:tc>
          <w:tcPr>
            <w:tcW w:w="269" w:type="pct"/>
            <w:vMerge/>
          </w:tcPr>
          <w:p w14:paraId="5E35F874"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57895E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tcPr>
          <w:p w14:paraId="4C0B42F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249.922</w:t>
            </w:r>
          </w:p>
        </w:tc>
        <w:tc>
          <w:tcPr>
            <w:tcW w:w="749" w:type="pct"/>
          </w:tcPr>
          <w:p w14:paraId="67152FF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80.950</w:t>
            </w:r>
          </w:p>
        </w:tc>
        <w:tc>
          <w:tcPr>
            <w:tcW w:w="1470" w:type="pct"/>
          </w:tcPr>
          <w:p w14:paraId="32DEB5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.124</w:t>
            </w:r>
          </w:p>
        </w:tc>
        <w:tc>
          <w:tcPr>
            <w:tcW w:w="521" w:type="pct"/>
          </w:tcPr>
          <w:p w14:paraId="24D6AF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3.087</w:t>
            </w:r>
          </w:p>
        </w:tc>
        <w:tc>
          <w:tcPr>
            <w:tcW w:w="423" w:type="pct"/>
          </w:tcPr>
          <w:p w14:paraId="5B1730B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w:t>
            </w:r>
          </w:p>
        </w:tc>
      </w:tr>
      <w:tr w:rsidR="00A36C2D" w:rsidRPr="00503AA5" w14:paraId="67183DA5" w14:textId="77777777" w:rsidTr="00A36C2D">
        <w:tc>
          <w:tcPr>
            <w:tcW w:w="269" w:type="pct"/>
            <w:vMerge w:val="restart"/>
          </w:tcPr>
          <w:p w14:paraId="688F24C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tcPr>
          <w:p w14:paraId="56826BC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646CFBA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-2172.098</w:t>
            </w:r>
          </w:p>
        </w:tc>
        <w:tc>
          <w:tcPr>
            <w:tcW w:w="749" w:type="pct"/>
          </w:tcPr>
          <w:p w14:paraId="43FEC0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4656.327</w:t>
            </w:r>
          </w:p>
        </w:tc>
        <w:tc>
          <w:tcPr>
            <w:tcW w:w="1470" w:type="pct"/>
          </w:tcPr>
          <w:p w14:paraId="1F32C7F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7A2D8EF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-.466</w:t>
            </w:r>
          </w:p>
        </w:tc>
        <w:tc>
          <w:tcPr>
            <w:tcW w:w="423" w:type="pct"/>
          </w:tcPr>
          <w:p w14:paraId="40D283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.641</w:t>
            </w:r>
          </w:p>
        </w:tc>
      </w:tr>
      <w:tr w:rsidR="00A36C2D" w:rsidRPr="00503AA5" w14:paraId="5595C621" w14:textId="77777777" w:rsidTr="00A36C2D">
        <w:tc>
          <w:tcPr>
            <w:tcW w:w="269" w:type="pct"/>
            <w:vMerge/>
          </w:tcPr>
          <w:p w14:paraId="2801D6C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699989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tcPr>
          <w:p w14:paraId="423AF5F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103.937</w:t>
            </w:r>
          </w:p>
        </w:tc>
        <w:tc>
          <w:tcPr>
            <w:tcW w:w="749" w:type="pct"/>
          </w:tcPr>
          <w:p w14:paraId="6AFAE1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38.850</w:t>
            </w:r>
          </w:p>
        </w:tc>
        <w:tc>
          <w:tcPr>
            <w:tcW w:w="1470" w:type="pct"/>
          </w:tcPr>
          <w:p w14:paraId="35B7D30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.113</w:t>
            </w:r>
          </w:p>
        </w:tc>
        <w:tc>
          <w:tcPr>
            <w:tcW w:w="521" w:type="pct"/>
          </w:tcPr>
          <w:p w14:paraId="68274AB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2.675</w:t>
            </w:r>
          </w:p>
        </w:tc>
        <w:tc>
          <w:tcPr>
            <w:tcW w:w="423" w:type="pct"/>
          </w:tcPr>
          <w:p w14:paraId="46696D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p>
        </w:tc>
      </w:tr>
      <w:tr w:rsidR="00A36C2D" w:rsidRPr="00503AA5" w14:paraId="20232179" w14:textId="77777777" w:rsidTr="00A36C2D">
        <w:tc>
          <w:tcPr>
            <w:tcW w:w="269" w:type="pct"/>
            <w:vMerge/>
          </w:tcPr>
          <w:p w14:paraId="6DDEBA0D"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14946B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tcPr>
          <w:p w14:paraId="1CE5361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287.522</w:t>
            </w:r>
          </w:p>
        </w:tc>
        <w:tc>
          <w:tcPr>
            <w:tcW w:w="749" w:type="pct"/>
          </w:tcPr>
          <w:p w14:paraId="20584D3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81.814</w:t>
            </w:r>
          </w:p>
        </w:tc>
        <w:tc>
          <w:tcPr>
            <w:tcW w:w="1470" w:type="pct"/>
          </w:tcPr>
          <w:p w14:paraId="769740C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.143</w:t>
            </w:r>
          </w:p>
        </w:tc>
        <w:tc>
          <w:tcPr>
            <w:tcW w:w="521" w:type="pct"/>
          </w:tcPr>
          <w:p w14:paraId="239CC73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3.514</w:t>
            </w:r>
          </w:p>
        </w:tc>
        <w:tc>
          <w:tcPr>
            <w:tcW w:w="423" w:type="pct"/>
          </w:tcPr>
          <w:p w14:paraId="509285C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707202C0" w14:textId="77777777" w:rsidTr="00A36C2D">
        <w:tc>
          <w:tcPr>
            <w:tcW w:w="269" w:type="pct"/>
            <w:vMerge/>
          </w:tcPr>
          <w:p w14:paraId="7EC7F44C"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57F4038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tcPr>
          <w:p w14:paraId="4738AF9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-199.256</w:t>
            </w:r>
          </w:p>
        </w:tc>
        <w:tc>
          <w:tcPr>
            <w:tcW w:w="749" w:type="pct"/>
          </w:tcPr>
          <w:p w14:paraId="64B5AB6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75.610</w:t>
            </w:r>
          </w:p>
        </w:tc>
        <w:tc>
          <w:tcPr>
            <w:tcW w:w="1470" w:type="pct"/>
          </w:tcPr>
          <w:p w14:paraId="287E07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-.112</w:t>
            </w:r>
          </w:p>
        </w:tc>
        <w:tc>
          <w:tcPr>
            <w:tcW w:w="521" w:type="pct"/>
          </w:tcPr>
          <w:p w14:paraId="05E36B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-2.635</w:t>
            </w:r>
          </w:p>
        </w:tc>
        <w:tc>
          <w:tcPr>
            <w:tcW w:w="423" w:type="pct"/>
          </w:tcPr>
          <w:p w14:paraId="009F0AE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bl>
    <w:p w14:paraId="60E080DA"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1FBC0F3A" w14:textId="086D0787" w:rsidR="00A36C2D" w:rsidRPr="001D5298" w:rsidRDefault="002A19F8" w:rsidP="00A36C2D">
      <w:pPr>
        <w:jc w:val="both"/>
        <w:rPr>
          <w:rFonts w:ascii="Times New Roman" w:hAnsi="Times New Roman" w:cs="Times New Roman"/>
          <w:b/>
          <w:kern w:val="0"/>
          <w:lang w:bidi="ar-SA"/>
          <w14:ligatures w14:val="none"/>
        </w:rPr>
      </w:pPr>
      <w:r w:rsidRPr="001D5298">
        <w:rPr>
          <w:rFonts w:ascii="Times New Roman" w:hAnsi="Times New Roman" w:cs="Times New Roman"/>
          <w:b/>
          <w:kern w:val="0"/>
          <w:lang w:bidi="ar-SA"/>
          <w14:ligatures w14:val="none"/>
        </w:rPr>
        <w:t>4.5.4.</w:t>
      </w:r>
      <w:r w:rsidR="001D5298" w:rsidRPr="001D5298">
        <w:rPr>
          <w:rFonts w:ascii="Times New Roman" w:hAnsi="Times New Roman" w:cs="Times New Roman"/>
          <w:b/>
          <w:kern w:val="0"/>
          <w:lang w:bidi="ar-SA"/>
          <w14:ligatures w14:val="none"/>
        </w:rPr>
        <w:t xml:space="preserve"> </w:t>
      </w:r>
      <w:r w:rsidR="00A36C2D" w:rsidRPr="001D5298">
        <w:rPr>
          <w:rFonts w:ascii="Times New Roman" w:hAnsi="Times New Roman" w:cs="Times New Roman"/>
          <w:b/>
          <w:kern w:val="0"/>
          <w:lang w:bidi="ar-SA"/>
          <w14:ligatures w14:val="none"/>
        </w:rPr>
        <w:t>D</w:t>
      </w:r>
      <w:r w:rsidR="00B0707B" w:rsidRPr="001D5298">
        <w:rPr>
          <w:rFonts w:ascii="Times New Roman" w:hAnsi="Times New Roman" w:cs="Times New Roman"/>
          <w:b/>
          <w:kern w:val="0"/>
          <w:lang w:bidi="ar-SA"/>
          <w14:ligatures w14:val="none"/>
        </w:rPr>
        <w:t>iscussion</w:t>
      </w:r>
    </w:p>
    <w:p w14:paraId="31ED743B" w14:textId="07F31AA2" w:rsidR="00A36C2D" w:rsidRPr="00193A1E"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 xml:space="preserve">In this study, the stepwise regression model showed a poor fit, as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w:t>
      </w:r>
      <w:r w:rsidRPr="00503AA5">
        <w:rPr>
          <w:rFonts w:ascii="Times New Roman" w:hAnsi="Times New Roman" w:cs="Times New Roman"/>
          <w:kern w:val="0"/>
          <w:lang w:bidi="ar-SA"/>
          <w14:ligatures w14:val="none"/>
        </w:rPr>
        <w:t xml:space="preserve"> value (4.3%). This likely results from non-linearity and significant variation in the dependent variable (high heterogeneity), making it challenging to establish a strong relationship between Gall Midge populations and external weather variables during the Rabi season. This pattern is also visible in Fig. 5. The stepwise regression identified RHM, SSH, and TMAX as the three </w:t>
      </w:r>
      <w:r w:rsidRPr="00503AA5">
        <w:rPr>
          <w:rFonts w:ascii="Times New Roman" w:hAnsi="Times New Roman" w:cs="Times New Roman"/>
          <w:kern w:val="0"/>
          <w:lang w:bidi="ar-SA"/>
          <w14:ligatures w14:val="none"/>
        </w:rPr>
        <w:lastRenderedPageBreak/>
        <w:t xml:space="preserve">main weather factors significantly affecting the growth of the BPH pest in paddy fields. It is important to note that other possible factors influencing BPH incidence were not considered in this analysis. Similarly, a related study by </w:t>
      </w:r>
      <w:proofErr w:type="spellStart"/>
      <w:r w:rsidRPr="00503AA5">
        <w:rPr>
          <w:rFonts w:ascii="Times New Roman" w:hAnsi="Times New Roman" w:cs="Times New Roman"/>
          <w:kern w:val="0"/>
          <w:lang w:bidi="ar-SA"/>
          <w14:ligatures w14:val="none"/>
        </w:rPr>
        <w:t>Minruhi</w:t>
      </w:r>
      <w:proofErr w:type="spellEnd"/>
      <w:r w:rsidRPr="00503AA5">
        <w:rPr>
          <w:rFonts w:ascii="Times New Roman" w:hAnsi="Times New Roman" w:cs="Times New Roman"/>
          <w:kern w:val="0"/>
          <w:lang w:bidi="ar-SA"/>
          <w14:ligatures w14:val="none"/>
        </w:rPr>
        <w:t xml:space="preserve"> et al. (2023) found that stepwise regression identified </w:t>
      </w:r>
      <w:r w:rsidR="00CE424C">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RHM, and RF as important factors influencing EW populations in the Kharif season; </w:t>
      </w:r>
      <w:r w:rsidR="00CE424C">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and RHM had negative effects, while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and RF had positive effects. The model was constructed sequentially, beginning with WS (R² = 0.0291) and gradually adding </w:t>
      </w:r>
      <w:r w:rsidR="00CE424C">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w:t>
      </w:r>
      <w:r w:rsidR="00CE424C">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RHM, SSH, and RF, which increased the final R² to 0.1287. Although these variables explained some variation in EW populations, the low R² indicates a weak model fit due to non-linearity and high heterogeneit</w:t>
      </w:r>
      <w:r w:rsidR="00193A1E">
        <w:rPr>
          <w:rFonts w:ascii="Times New Roman" w:hAnsi="Times New Roman" w:cs="Times New Roman"/>
          <w:kern w:val="0"/>
          <w:lang w:bidi="ar-SA"/>
          <w14:ligatures w14:val="none"/>
        </w:rPr>
        <w:t>y in catches at RARS, Tirupati.</w:t>
      </w:r>
    </w:p>
    <w:tbl>
      <w:tblPr>
        <w:tblStyle w:val="TableGrid"/>
        <w:tblW w:w="9282" w:type="dxa"/>
        <w:tblBorders>
          <w:insideH w:val="none" w:sz="0" w:space="0" w:color="auto"/>
          <w:insideV w:val="none" w:sz="0" w:space="0" w:color="auto"/>
        </w:tblBorders>
        <w:tblLayout w:type="fixed"/>
        <w:tblLook w:val="04A0" w:firstRow="1" w:lastRow="0" w:firstColumn="1" w:lastColumn="0" w:noHBand="0" w:noVBand="1"/>
      </w:tblPr>
      <w:tblGrid>
        <w:gridCol w:w="2955"/>
        <w:gridCol w:w="3132"/>
        <w:gridCol w:w="3195"/>
      </w:tblGrid>
      <w:tr w:rsidR="00A36C2D" w:rsidRPr="00503AA5" w14:paraId="50077B76" w14:textId="77777777" w:rsidTr="00193A1E">
        <w:trPr>
          <w:trHeight w:val="2390"/>
        </w:trPr>
        <w:tc>
          <w:tcPr>
            <w:tcW w:w="2955" w:type="dxa"/>
          </w:tcPr>
          <w:p w14:paraId="7D90C59C"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6A3E0F0E" wp14:editId="57C3F22D">
                  <wp:extent cx="1621971" cy="1768928"/>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0658" cy="1778402"/>
                          </a:xfrm>
                          <a:prstGeom prst="rect">
                            <a:avLst/>
                          </a:prstGeom>
                          <a:noFill/>
                          <a:ln>
                            <a:noFill/>
                          </a:ln>
                        </pic:spPr>
                      </pic:pic>
                    </a:graphicData>
                  </a:graphic>
                </wp:inline>
              </w:drawing>
            </w:r>
          </w:p>
        </w:tc>
        <w:tc>
          <w:tcPr>
            <w:tcW w:w="3132" w:type="dxa"/>
          </w:tcPr>
          <w:p w14:paraId="35F9EB22"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15459C0A" wp14:editId="175FBFDE">
                  <wp:extent cx="2144486" cy="1715591"/>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47633" cy="1718109"/>
                          </a:xfrm>
                          <a:prstGeom prst="rect">
                            <a:avLst/>
                          </a:prstGeom>
                          <a:noFill/>
                          <a:ln>
                            <a:noFill/>
                          </a:ln>
                        </pic:spPr>
                      </pic:pic>
                    </a:graphicData>
                  </a:graphic>
                </wp:inline>
              </w:drawing>
            </w:r>
          </w:p>
        </w:tc>
        <w:tc>
          <w:tcPr>
            <w:tcW w:w="3195" w:type="dxa"/>
          </w:tcPr>
          <w:p w14:paraId="4FBE3BC3"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07096210" wp14:editId="7F6A8D1A">
                  <wp:extent cx="2143123" cy="1714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43123" cy="1714500"/>
                          </a:xfrm>
                          <a:prstGeom prst="rect">
                            <a:avLst/>
                          </a:prstGeom>
                          <a:noFill/>
                          <a:ln>
                            <a:noFill/>
                          </a:ln>
                        </pic:spPr>
                      </pic:pic>
                    </a:graphicData>
                  </a:graphic>
                </wp:inline>
              </w:drawing>
            </w:r>
          </w:p>
        </w:tc>
      </w:tr>
      <w:tr w:rsidR="00A36C2D" w:rsidRPr="00503AA5" w14:paraId="323C5C21" w14:textId="77777777" w:rsidTr="00193A1E">
        <w:trPr>
          <w:trHeight w:val="2636"/>
        </w:trPr>
        <w:tc>
          <w:tcPr>
            <w:tcW w:w="2955" w:type="dxa"/>
          </w:tcPr>
          <w:p w14:paraId="4A182C9E"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3F160EA6" wp14:editId="45F5BD43">
                  <wp:extent cx="1737360" cy="15544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5677" cy="1561922"/>
                          </a:xfrm>
                          <a:prstGeom prst="rect">
                            <a:avLst/>
                          </a:prstGeom>
                          <a:noFill/>
                          <a:ln>
                            <a:noFill/>
                          </a:ln>
                        </pic:spPr>
                      </pic:pic>
                    </a:graphicData>
                  </a:graphic>
                </wp:inline>
              </w:drawing>
            </w:r>
          </w:p>
        </w:tc>
        <w:tc>
          <w:tcPr>
            <w:tcW w:w="3132" w:type="dxa"/>
          </w:tcPr>
          <w:p w14:paraId="1C747F92"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5565BD77" wp14:editId="58D3872D">
                  <wp:extent cx="1798320" cy="15544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8778" cy="1554876"/>
                          </a:xfrm>
                          <a:prstGeom prst="rect">
                            <a:avLst/>
                          </a:prstGeom>
                          <a:noFill/>
                          <a:ln>
                            <a:noFill/>
                          </a:ln>
                        </pic:spPr>
                      </pic:pic>
                    </a:graphicData>
                  </a:graphic>
                </wp:inline>
              </w:drawing>
            </w:r>
          </w:p>
        </w:tc>
        <w:tc>
          <w:tcPr>
            <w:tcW w:w="3195" w:type="dxa"/>
          </w:tcPr>
          <w:p w14:paraId="3C4EB32B" w14:textId="77777777" w:rsidR="00A36C2D" w:rsidRPr="00503AA5" w:rsidRDefault="00A36C2D" w:rsidP="00A36C2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2F8B1CDC" wp14:editId="233C3BEC">
                  <wp:extent cx="1859280" cy="1554480"/>
                  <wp:effectExtent l="0" t="0" r="762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64261" cy="1558644"/>
                          </a:xfrm>
                          <a:prstGeom prst="rect">
                            <a:avLst/>
                          </a:prstGeom>
                          <a:noFill/>
                          <a:ln>
                            <a:noFill/>
                          </a:ln>
                        </pic:spPr>
                      </pic:pic>
                    </a:graphicData>
                  </a:graphic>
                </wp:inline>
              </w:drawing>
            </w:r>
          </w:p>
        </w:tc>
      </w:tr>
    </w:tbl>
    <w:p w14:paraId="3597C56B" w14:textId="63F72D3F" w:rsidR="00A36C2D" w:rsidRPr="00503AA5" w:rsidRDefault="00A36C2D" w:rsidP="00A36C2D">
      <w:pPr>
        <w:spacing w:after="200"/>
        <w:jc w:val="both"/>
        <w:rPr>
          <w:rFonts w:ascii="Times New Roman" w:hAnsi="Times New Roman" w:cs="Times New Roman"/>
          <w:b/>
        </w:rPr>
      </w:pPr>
      <w:r w:rsidRPr="00503AA5">
        <w:rPr>
          <w:rFonts w:ascii="Times New Roman" w:hAnsi="Times New Roman" w:cs="Times New Roman"/>
          <w:b/>
        </w:rPr>
        <w:t>Fig 5: Regression diagnosis of Kharif BPH population with weather para</w:t>
      </w:r>
      <w:r w:rsidR="00CB76FA">
        <w:rPr>
          <w:rFonts w:ascii="Times New Roman" w:hAnsi="Times New Roman" w:cs="Times New Roman"/>
          <w:b/>
        </w:rPr>
        <w:t>meters</w:t>
      </w:r>
    </w:p>
    <w:p w14:paraId="598DA1A2" w14:textId="4A8E4F5C" w:rsidR="00A36C2D" w:rsidRPr="00503AA5" w:rsidRDefault="002A19F8" w:rsidP="00A36C2D">
      <w:pPr>
        <w:spacing w:after="200"/>
        <w:jc w:val="both"/>
        <w:rPr>
          <w:rFonts w:ascii="Times New Roman" w:hAnsi="Times New Roman" w:cs="Times New Roman"/>
          <w:b/>
        </w:rPr>
      </w:pPr>
      <w:r>
        <w:rPr>
          <w:rFonts w:ascii="Times New Roman" w:hAnsi="Times New Roman" w:cs="Times New Roman"/>
          <w:b/>
        </w:rPr>
        <w:t>4.6.</w:t>
      </w:r>
      <w:r w:rsidR="00A36C2D" w:rsidRPr="00503AA5">
        <w:rPr>
          <w:rFonts w:ascii="Times New Roman" w:hAnsi="Times New Roman" w:cs="Times New Roman"/>
          <w:b/>
        </w:rPr>
        <w:t xml:space="preserve"> BPH Pest- Rabi</w:t>
      </w:r>
    </w:p>
    <w:p w14:paraId="297EAB2E" w14:textId="59C67EEA" w:rsidR="00A36C2D" w:rsidRPr="00503AA5" w:rsidRDefault="002A19F8" w:rsidP="00A36C2D">
      <w:pPr>
        <w:ind w:right="-46"/>
        <w:jc w:val="both"/>
        <w:rPr>
          <w:rFonts w:ascii="Times New Roman" w:hAnsi="Times New Roman" w:cs="Times New Roman"/>
        </w:rPr>
      </w:pPr>
      <w:r>
        <w:rPr>
          <w:rFonts w:ascii="Times New Roman" w:hAnsi="Times New Roman" w:cs="Times New Roman"/>
          <w:b/>
        </w:rPr>
        <w:t>4.6.1.</w:t>
      </w:r>
      <w:r w:rsidR="001D5298">
        <w:rPr>
          <w:rFonts w:ascii="Times New Roman" w:hAnsi="Times New Roman" w:cs="Times New Roman"/>
          <w:b/>
        </w:rPr>
        <w:t xml:space="preserve"> </w:t>
      </w:r>
      <w:r w:rsidR="00A36C2D" w:rsidRPr="00503AA5">
        <w:rPr>
          <w:rFonts w:ascii="Times New Roman" w:hAnsi="Times New Roman" w:cs="Times New Roman"/>
          <w:b/>
        </w:rPr>
        <w:t>D</w:t>
      </w:r>
      <w:r w:rsidR="00B0707B">
        <w:rPr>
          <w:rFonts w:ascii="Times New Roman" w:hAnsi="Times New Roman" w:cs="Times New Roman"/>
          <w:b/>
        </w:rPr>
        <w:t>escriptive S</w:t>
      </w:r>
      <w:r w:rsidR="00B0707B" w:rsidRPr="00503AA5">
        <w:rPr>
          <w:rFonts w:ascii="Times New Roman" w:hAnsi="Times New Roman" w:cs="Times New Roman"/>
          <w:b/>
        </w:rPr>
        <w:t>tatistics</w:t>
      </w:r>
    </w:p>
    <w:p w14:paraId="7B79C9B1" w14:textId="2AA3A8DA" w:rsidR="00A36C2D" w:rsidRDefault="00FF2052" w:rsidP="00A36C2D">
      <w:pPr>
        <w:ind w:right="-46"/>
        <w:jc w:val="both"/>
        <w:rPr>
          <w:rFonts w:ascii="Times New Roman" w:hAnsi="Times New Roman" w:cs="Times New Roman"/>
        </w:rPr>
      </w:pPr>
      <w:r>
        <w:rPr>
          <w:rFonts w:ascii="Times New Roman" w:hAnsi="Times New Roman" w:cs="Times New Roman"/>
        </w:rPr>
        <w:t xml:space="preserve">The methodological framework begins with descriptive statistics, correlation analysis, and stepwise regression to investigate the relationships between the Brown Plant Hopper (BPH) and various weather factors during the Rabi season from 2003 to 2023. Data is </w:t>
      </w:r>
      <w:proofErr w:type="spellStart"/>
      <w:r>
        <w:rPr>
          <w:rFonts w:ascii="Times New Roman" w:hAnsi="Times New Roman" w:cs="Times New Roman"/>
        </w:rPr>
        <w:t>analyzed</w:t>
      </w:r>
      <w:proofErr w:type="spellEnd"/>
      <w:r>
        <w:rPr>
          <w:rFonts w:ascii="Times New Roman" w:hAnsi="Times New Roman" w:cs="Times New Roman"/>
        </w:rPr>
        <w:t xml:space="preserve"> weekly, revealing significant BPH populations in the 1st and 20th SMWs, which is crucial for understanding pest dynamics over the past 21 years. Table 16 summarizes BPH population statistics and external weather variables, showing a high coefficient of variation (CV) at 212.3% that indicates data heterogeneity. Additionally, skewness and kurtosis values suggest deviations from normal distribution. The weather variables also exhibit considerable variability, underscoring the diverse characteristics of the data.</w:t>
      </w:r>
    </w:p>
    <w:p w14:paraId="4229F03A" w14:textId="77777777" w:rsidR="00FF2052" w:rsidRPr="00503AA5" w:rsidRDefault="00FF2052" w:rsidP="00A36C2D">
      <w:pPr>
        <w:ind w:right="-46"/>
        <w:jc w:val="both"/>
        <w:rPr>
          <w:rFonts w:ascii="Times New Roman" w:hAnsi="Times New Roman" w:cs="Times New Roman"/>
        </w:rPr>
      </w:pPr>
    </w:p>
    <w:p w14:paraId="0A3B7E2B"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lastRenderedPageBreak/>
        <w:t>Table 16</w:t>
      </w:r>
      <w:r w:rsidRPr="00503AA5">
        <w:rPr>
          <w:rFonts w:ascii="Times New Roman" w:hAnsi="Times New Roman" w:cs="Times New Roman"/>
        </w:rPr>
        <w:t xml:space="preserve">: Summary statistics of Brown Plant Hopper (BPH) during Rabi Season at RARS, </w:t>
      </w:r>
      <w:proofErr w:type="spellStart"/>
      <w:r w:rsidRPr="00503AA5">
        <w:rPr>
          <w:rFonts w:ascii="Times New Roman" w:hAnsi="Times New Roman" w:cs="Times New Roman"/>
        </w:rPr>
        <w:t>Maruteru</w:t>
      </w:r>
      <w:proofErr w:type="spellEnd"/>
    </w:p>
    <w:tbl>
      <w:tblPr>
        <w:tblW w:w="5000" w:type="pct"/>
        <w:jc w:val="center"/>
        <w:tblLook w:val="04A0" w:firstRow="1" w:lastRow="0" w:firstColumn="1" w:lastColumn="0" w:noHBand="0" w:noVBand="1"/>
      </w:tblPr>
      <w:tblGrid>
        <w:gridCol w:w="1727"/>
        <w:gridCol w:w="1462"/>
        <w:gridCol w:w="1074"/>
        <w:gridCol w:w="945"/>
        <w:gridCol w:w="1074"/>
        <w:gridCol w:w="1074"/>
        <w:gridCol w:w="945"/>
        <w:gridCol w:w="941"/>
      </w:tblGrid>
      <w:tr w:rsidR="00A36C2D" w:rsidRPr="00503AA5" w14:paraId="278ECE88"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38DD62E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91" w:type="pct"/>
            <w:tcBorders>
              <w:top w:val="nil"/>
              <w:left w:val="nil"/>
              <w:bottom w:val="single" w:sz="8" w:space="0" w:color="auto"/>
              <w:right w:val="single" w:sz="8" w:space="0" w:color="auto"/>
            </w:tcBorders>
            <w:vAlign w:val="center"/>
            <w:hideMark/>
          </w:tcPr>
          <w:p w14:paraId="2028AA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BPH</w:t>
            </w:r>
          </w:p>
        </w:tc>
        <w:tc>
          <w:tcPr>
            <w:tcW w:w="581" w:type="pct"/>
            <w:tcBorders>
              <w:top w:val="nil"/>
              <w:left w:val="nil"/>
              <w:bottom w:val="single" w:sz="8" w:space="0" w:color="auto"/>
              <w:right w:val="single" w:sz="8" w:space="0" w:color="auto"/>
            </w:tcBorders>
            <w:vAlign w:val="center"/>
            <w:hideMark/>
          </w:tcPr>
          <w:p w14:paraId="5323297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11" w:type="pct"/>
            <w:tcBorders>
              <w:top w:val="nil"/>
              <w:left w:val="nil"/>
              <w:bottom w:val="single" w:sz="8" w:space="0" w:color="auto"/>
              <w:right w:val="single" w:sz="8" w:space="0" w:color="auto"/>
            </w:tcBorders>
            <w:vAlign w:val="center"/>
            <w:hideMark/>
          </w:tcPr>
          <w:p w14:paraId="06FA1F4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1" w:type="pct"/>
            <w:tcBorders>
              <w:top w:val="nil"/>
              <w:left w:val="nil"/>
              <w:bottom w:val="single" w:sz="8" w:space="0" w:color="auto"/>
              <w:right w:val="single" w:sz="8" w:space="0" w:color="auto"/>
            </w:tcBorders>
            <w:vAlign w:val="center"/>
            <w:hideMark/>
          </w:tcPr>
          <w:p w14:paraId="448DF1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1" w:type="pct"/>
            <w:tcBorders>
              <w:top w:val="nil"/>
              <w:left w:val="nil"/>
              <w:bottom w:val="single" w:sz="8" w:space="0" w:color="auto"/>
              <w:right w:val="single" w:sz="8" w:space="0" w:color="auto"/>
            </w:tcBorders>
            <w:vAlign w:val="center"/>
            <w:hideMark/>
          </w:tcPr>
          <w:p w14:paraId="14833D7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11" w:type="pct"/>
            <w:tcBorders>
              <w:top w:val="nil"/>
              <w:left w:val="nil"/>
              <w:bottom w:val="single" w:sz="8" w:space="0" w:color="auto"/>
              <w:right w:val="single" w:sz="8" w:space="0" w:color="auto"/>
            </w:tcBorders>
            <w:vAlign w:val="center"/>
            <w:hideMark/>
          </w:tcPr>
          <w:p w14:paraId="09D9C3D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09" w:type="pct"/>
            <w:tcBorders>
              <w:top w:val="nil"/>
              <w:left w:val="nil"/>
              <w:bottom w:val="single" w:sz="8" w:space="0" w:color="auto"/>
              <w:right w:val="single" w:sz="8" w:space="0" w:color="auto"/>
            </w:tcBorders>
            <w:vAlign w:val="center"/>
            <w:hideMark/>
          </w:tcPr>
          <w:p w14:paraId="023ADF2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74233F8D"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2C95ED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791" w:type="pct"/>
            <w:tcBorders>
              <w:top w:val="nil"/>
              <w:left w:val="nil"/>
              <w:bottom w:val="single" w:sz="8" w:space="0" w:color="auto"/>
              <w:right w:val="single" w:sz="8" w:space="0" w:color="auto"/>
            </w:tcBorders>
            <w:vAlign w:val="center"/>
            <w:hideMark/>
          </w:tcPr>
          <w:p w14:paraId="0EB9E4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tcBorders>
              <w:top w:val="nil"/>
              <w:left w:val="nil"/>
              <w:bottom w:val="single" w:sz="8" w:space="0" w:color="auto"/>
              <w:right w:val="single" w:sz="8" w:space="0" w:color="auto"/>
            </w:tcBorders>
            <w:vAlign w:val="center"/>
            <w:hideMark/>
          </w:tcPr>
          <w:p w14:paraId="0C8A1D3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1" w:type="pct"/>
            <w:tcBorders>
              <w:top w:val="nil"/>
              <w:left w:val="nil"/>
              <w:bottom w:val="single" w:sz="8" w:space="0" w:color="auto"/>
              <w:right w:val="single" w:sz="8" w:space="0" w:color="auto"/>
            </w:tcBorders>
            <w:vAlign w:val="center"/>
            <w:hideMark/>
          </w:tcPr>
          <w:p w14:paraId="299014B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tcBorders>
              <w:top w:val="nil"/>
              <w:left w:val="nil"/>
              <w:bottom w:val="single" w:sz="8" w:space="0" w:color="auto"/>
              <w:right w:val="single" w:sz="8" w:space="0" w:color="auto"/>
            </w:tcBorders>
            <w:vAlign w:val="center"/>
            <w:hideMark/>
          </w:tcPr>
          <w:p w14:paraId="177841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tcBorders>
              <w:top w:val="nil"/>
              <w:left w:val="nil"/>
              <w:bottom w:val="single" w:sz="8" w:space="0" w:color="auto"/>
              <w:right w:val="single" w:sz="8" w:space="0" w:color="auto"/>
            </w:tcBorders>
            <w:vAlign w:val="center"/>
            <w:hideMark/>
          </w:tcPr>
          <w:p w14:paraId="7B84C0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1" w:type="pct"/>
            <w:tcBorders>
              <w:top w:val="nil"/>
              <w:left w:val="nil"/>
              <w:bottom w:val="single" w:sz="8" w:space="0" w:color="auto"/>
              <w:right w:val="single" w:sz="8" w:space="0" w:color="auto"/>
            </w:tcBorders>
            <w:vAlign w:val="center"/>
            <w:hideMark/>
          </w:tcPr>
          <w:p w14:paraId="2EDE196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09" w:type="pct"/>
            <w:tcBorders>
              <w:top w:val="nil"/>
              <w:left w:val="nil"/>
              <w:bottom w:val="single" w:sz="8" w:space="0" w:color="auto"/>
              <w:right w:val="single" w:sz="8" w:space="0" w:color="auto"/>
            </w:tcBorders>
            <w:vAlign w:val="center"/>
            <w:hideMark/>
          </w:tcPr>
          <w:p w14:paraId="1980900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36C2D" w:rsidRPr="00503AA5" w14:paraId="276E75EE"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0749F5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91" w:type="pct"/>
            <w:tcBorders>
              <w:top w:val="nil"/>
              <w:left w:val="nil"/>
              <w:bottom w:val="single" w:sz="8" w:space="0" w:color="auto"/>
              <w:right w:val="single" w:sz="8" w:space="0" w:color="auto"/>
            </w:tcBorders>
            <w:vAlign w:val="center"/>
            <w:hideMark/>
          </w:tcPr>
          <w:p w14:paraId="3B5F74F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4454.3</w:t>
            </w:r>
          </w:p>
        </w:tc>
        <w:tc>
          <w:tcPr>
            <w:tcW w:w="581" w:type="pct"/>
            <w:tcBorders>
              <w:top w:val="nil"/>
              <w:left w:val="nil"/>
              <w:bottom w:val="single" w:sz="8" w:space="0" w:color="auto"/>
              <w:right w:val="single" w:sz="8" w:space="0" w:color="auto"/>
            </w:tcBorders>
            <w:vAlign w:val="center"/>
            <w:hideMark/>
          </w:tcPr>
          <w:p w14:paraId="581678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11" w:type="pct"/>
            <w:tcBorders>
              <w:top w:val="nil"/>
              <w:left w:val="nil"/>
              <w:bottom w:val="single" w:sz="8" w:space="0" w:color="auto"/>
              <w:right w:val="single" w:sz="8" w:space="0" w:color="auto"/>
            </w:tcBorders>
            <w:vAlign w:val="center"/>
            <w:hideMark/>
          </w:tcPr>
          <w:p w14:paraId="712BDB7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1" w:type="pct"/>
            <w:tcBorders>
              <w:top w:val="nil"/>
              <w:left w:val="nil"/>
              <w:bottom w:val="single" w:sz="8" w:space="0" w:color="auto"/>
              <w:right w:val="single" w:sz="8" w:space="0" w:color="auto"/>
            </w:tcBorders>
            <w:vAlign w:val="center"/>
            <w:hideMark/>
          </w:tcPr>
          <w:p w14:paraId="3A8F83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581" w:type="pct"/>
            <w:tcBorders>
              <w:top w:val="nil"/>
              <w:left w:val="nil"/>
              <w:bottom w:val="single" w:sz="8" w:space="0" w:color="auto"/>
              <w:right w:val="single" w:sz="8" w:space="0" w:color="auto"/>
            </w:tcBorders>
            <w:vAlign w:val="center"/>
            <w:hideMark/>
          </w:tcPr>
          <w:p w14:paraId="2EC131C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11" w:type="pct"/>
            <w:tcBorders>
              <w:top w:val="nil"/>
              <w:left w:val="nil"/>
              <w:bottom w:val="single" w:sz="8" w:space="0" w:color="auto"/>
              <w:right w:val="single" w:sz="8" w:space="0" w:color="auto"/>
            </w:tcBorders>
            <w:vAlign w:val="center"/>
            <w:hideMark/>
          </w:tcPr>
          <w:p w14:paraId="44A0AB3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09" w:type="pct"/>
            <w:tcBorders>
              <w:top w:val="nil"/>
              <w:left w:val="nil"/>
              <w:bottom w:val="single" w:sz="8" w:space="0" w:color="auto"/>
              <w:right w:val="single" w:sz="8" w:space="0" w:color="auto"/>
            </w:tcBorders>
            <w:vAlign w:val="center"/>
            <w:hideMark/>
          </w:tcPr>
          <w:p w14:paraId="62D52EB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36C2D" w:rsidRPr="00503AA5" w14:paraId="20D33D1B"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53AEF59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791" w:type="pct"/>
            <w:tcBorders>
              <w:top w:val="nil"/>
              <w:left w:val="nil"/>
              <w:bottom w:val="single" w:sz="8" w:space="0" w:color="auto"/>
              <w:right w:val="single" w:sz="8" w:space="0" w:color="auto"/>
            </w:tcBorders>
            <w:vAlign w:val="center"/>
            <w:hideMark/>
          </w:tcPr>
          <w:p w14:paraId="7A0F87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706.0</w:t>
            </w:r>
          </w:p>
        </w:tc>
        <w:tc>
          <w:tcPr>
            <w:tcW w:w="581" w:type="pct"/>
            <w:tcBorders>
              <w:top w:val="nil"/>
              <w:left w:val="nil"/>
              <w:bottom w:val="single" w:sz="8" w:space="0" w:color="auto"/>
              <w:right w:val="single" w:sz="8" w:space="0" w:color="auto"/>
            </w:tcBorders>
            <w:vAlign w:val="center"/>
            <w:hideMark/>
          </w:tcPr>
          <w:p w14:paraId="40D9B24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31.4</w:t>
            </w:r>
          </w:p>
        </w:tc>
        <w:tc>
          <w:tcPr>
            <w:tcW w:w="511" w:type="pct"/>
            <w:tcBorders>
              <w:top w:val="nil"/>
              <w:left w:val="nil"/>
              <w:bottom w:val="single" w:sz="8" w:space="0" w:color="auto"/>
              <w:right w:val="single" w:sz="8" w:space="0" w:color="auto"/>
            </w:tcBorders>
            <w:vAlign w:val="center"/>
            <w:hideMark/>
          </w:tcPr>
          <w:p w14:paraId="7A99B3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1" w:type="pct"/>
            <w:tcBorders>
              <w:top w:val="nil"/>
              <w:left w:val="nil"/>
              <w:bottom w:val="single" w:sz="8" w:space="0" w:color="auto"/>
              <w:right w:val="single" w:sz="8" w:space="0" w:color="auto"/>
            </w:tcBorders>
            <w:vAlign w:val="center"/>
            <w:hideMark/>
          </w:tcPr>
          <w:p w14:paraId="758BD1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88.6</w:t>
            </w:r>
          </w:p>
        </w:tc>
        <w:tc>
          <w:tcPr>
            <w:tcW w:w="581" w:type="pct"/>
            <w:tcBorders>
              <w:top w:val="nil"/>
              <w:left w:val="nil"/>
              <w:bottom w:val="single" w:sz="8" w:space="0" w:color="auto"/>
              <w:right w:val="single" w:sz="8" w:space="0" w:color="auto"/>
            </w:tcBorders>
            <w:vAlign w:val="center"/>
            <w:hideMark/>
          </w:tcPr>
          <w:p w14:paraId="1001F0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64.3</w:t>
            </w:r>
          </w:p>
        </w:tc>
        <w:tc>
          <w:tcPr>
            <w:tcW w:w="511" w:type="pct"/>
            <w:tcBorders>
              <w:top w:val="nil"/>
              <w:left w:val="nil"/>
              <w:bottom w:val="single" w:sz="8" w:space="0" w:color="auto"/>
              <w:right w:val="single" w:sz="8" w:space="0" w:color="auto"/>
            </w:tcBorders>
            <w:vAlign w:val="center"/>
            <w:hideMark/>
          </w:tcPr>
          <w:p w14:paraId="3580CC9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9" w:type="pct"/>
            <w:tcBorders>
              <w:top w:val="nil"/>
              <w:left w:val="nil"/>
              <w:bottom w:val="single" w:sz="8" w:space="0" w:color="auto"/>
              <w:right w:val="single" w:sz="8" w:space="0" w:color="auto"/>
            </w:tcBorders>
            <w:vAlign w:val="center"/>
            <w:hideMark/>
          </w:tcPr>
          <w:p w14:paraId="29363D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r>
      <w:tr w:rsidR="00A36C2D" w:rsidRPr="00503AA5" w14:paraId="71D4427B"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62DBF7C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791" w:type="pct"/>
            <w:tcBorders>
              <w:top w:val="nil"/>
              <w:left w:val="nil"/>
              <w:bottom w:val="single" w:sz="8" w:space="0" w:color="auto"/>
              <w:right w:val="single" w:sz="8" w:space="0" w:color="auto"/>
            </w:tcBorders>
            <w:vAlign w:val="center"/>
            <w:hideMark/>
          </w:tcPr>
          <w:p w14:paraId="2BBE0F6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2400</w:t>
            </w:r>
          </w:p>
        </w:tc>
        <w:tc>
          <w:tcPr>
            <w:tcW w:w="581" w:type="pct"/>
            <w:tcBorders>
              <w:top w:val="nil"/>
              <w:left w:val="nil"/>
              <w:bottom w:val="single" w:sz="8" w:space="0" w:color="auto"/>
              <w:right w:val="single" w:sz="8" w:space="0" w:color="auto"/>
            </w:tcBorders>
            <w:vAlign w:val="center"/>
            <w:hideMark/>
          </w:tcPr>
          <w:p w14:paraId="356272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511" w:type="pct"/>
            <w:tcBorders>
              <w:top w:val="nil"/>
              <w:left w:val="nil"/>
              <w:bottom w:val="single" w:sz="8" w:space="0" w:color="auto"/>
              <w:right w:val="single" w:sz="8" w:space="0" w:color="auto"/>
            </w:tcBorders>
            <w:vAlign w:val="center"/>
            <w:hideMark/>
          </w:tcPr>
          <w:p w14:paraId="1CD1A7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w:t>
            </w:r>
          </w:p>
        </w:tc>
        <w:tc>
          <w:tcPr>
            <w:tcW w:w="581" w:type="pct"/>
            <w:tcBorders>
              <w:top w:val="nil"/>
              <w:left w:val="nil"/>
              <w:bottom w:val="single" w:sz="8" w:space="0" w:color="auto"/>
              <w:right w:val="single" w:sz="8" w:space="0" w:color="auto"/>
            </w:tcBorders>
            <w:vAlign w:val="center"/>
            <w:hideMark/>
          </w:tcPr>
          <w:p w14:paraId="320076A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90.00</w:t>
            </w:r>
          </w:p>
        </w:tc>
        <w:tc>
          <w:tcPr>
            <w:tcW w:w="581" w:type="pct"/>
            <w:tcBorders>
              <w:top w:val="nil"/>
              <w:left w:val="nil"/>
              <w:bottom w:val="single" w:sz="8" w:space="0" w:color="auto"/>
              <w:right w:val="single" w:sz="8" w:space="0" w:color="auto"/>
            </w:tcBorders>
            <w:vAlign w:val="center"/>
            <w:hideMark/>
          </w:tcPr>
          <w:p w14:paraId="56D5B63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66.29</w:t>
            </w:r>
          </w:p>
        </w:tc>
        <w:tc>
          <w:tcPr>
            <w:tcW w:w="511" w:type="pct"/>
            <w:tcBorders>
              <w:top w:val="nil"/>
              <w:left w:val="nil"/>
              <w:bottom w:val="single" w:sz="8" w:space="0" w:color="auto"/>
              <w:right w:val="single" w:sz="8" w:space="0" w:color="auto"/>
            </w:tcBorders>
            <w:vAlign w:val="center"/>
            <w:hideMark/>
          </w:tcPr>
          <w:p w14:paraId="5FBC675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9" w:type="pct"/>
            <w:tcBorders>
              <w:top w:val="nil"/>
              <w:left w:val="nil"/>
              <w:bottom w:val="single" w:sz="8" w:space="0" w:color="auto"/>
              <w:right w:val="single" w:sz="8" w:space="0" w:color="auto"/>
            </w:tcBorders>
            <w:vAlign w:val="center"/>
            <w:hideMark/>
          </w:tcPr>
          <w:p w14:paraId="59D5957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36C2D" w:rsidRPr="00503AA5" w14:paraId="78F6F766"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77076EB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91" w:type="pct"/>
            <w:tcBorders>
              <w:top w:val="nil"/>
              <w:left w:val="nil"/>
              <w:bottom w:val="single" w:sz="8" w:space="0" w:color="auto"/>
              <w:right w:val="single" w:sz="8" w:space="0" w:color="auto"/>
            </w:tcBorders>
            <w:vAlign w:val="center"/>
            <w:hideMark/>
          </w:tcPr>
          <w:p w14:paraId="732FD41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9455.2</w:t>
            </w:r>
          </w:p>
        </w:tc>
        <w:tc>
          <w:tcPr>
            <w:tcW w:w="581" w:type="pct"/>
            <w:tcBorders>
              <w:top w:val="nil"/>
              <w:left w:val="nil"/>
              <w:bottom w:val="single" w:sz="8" w:space="0" w:color="auto"/>
              <w:right w:val="single" w:sz="8" w:space="0" w:color="auto"/>
            </w:tcBorders>
            <w:vAlign w:val="center"/>
            <w:hideMark/>
          </w:tcPr>
          <w:p w14:paraId="0CE9A18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11" w:type="pct"/>
            <w:tcBorders>
              <w:top w:val="nil"/>
              <w:left w:val="nil"/>
              <w:bottom w:val="single" w:sz="8" w:space="0" w:color="auto"/>
              <w:right w:val="single" w:sz="8" w:space="0" w:color="auto"/>
            </w:tcBorders>
            <w:vAlign w:val="center"/>
            <w:hideMark/>
          </w:tcPr>
          <w:p w14:paraId="79E659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1" w:type="pct"/>
            <w:tcBorders>
              <w:top w:val="nil"/>
              <w:left w:val="nil"/>
              <w:bottom w:val="single" w:sz="8" w:space="0" w:color="auto"/>
              <w:right w:val="single" w:sz="8" w:space="0" w:color="auto"/>
            </w:tcBorders>
            <w:vAlign w:val="center"/>
            <w:hideMark/>
          </w:tcPr>
          <w:p w14:paraId="150B7D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581" w:type="pct"/>
            <w:tcBorders>
              <w:top w:val="nil"/>
              <w:left w:val="nil"/>
              <w:bottom w:val="single" w:sz="8" w:space="0" w:color="auto"/>
              <w:right w:val="single" w:sz="8" w:space="0" w:color="auto"/>
            </w:tcBorders>
            <w:vAlign w:val="center"/>
            <w:hideMark/>
          </w:tcPr>
          <w:p w14:paraId="74E4B7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11" w:type="pct"/>
            <w:tcBorders>
              <w:top w:val="nil"/>
              <w:left w:val="nil"/>
              <w:bottom w:val="single" w:sz="8" w:space="0" w:color="auto"/>
              <w:right w:val="single" w:sz="8" w:space="0" w:color="auto"/>
            </w:tcBorders>
            <w:vAlign w:val="center"/>
            <w:hideMark/>
          </w:tcPr>
          <w:p w14:paraId="0559AC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09" w:type="pct"/>
            <w:tcBorders>
              <w:top w:val="nil"/>
              <w:left w:val="nil"/>
              <w:bottom w:val="single" w:sz="8" w:space="0" w:color="auto"/>
              <w:right w:val="single" w:sz="8" w:space="0" w:color="auto"/>
            </w:tcBorders>
            <w:vAlign w:val="center"/>
            <w:hideMark/>
          </w:tcPr>
          <w:p w14:paraId="5C4C5F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36C2D" w:rsidRPr="00503AA5" w14:paraId="589BBC24"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357DF37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91" w:type="pct"/>
            <w:tcBorders>
              <w:top w:val="nil"/>
              <w:left w:val="nil"/>
              <w:bottom w:val="single" w:sz="8" w:space="0" w:color="auto"/>
              <w:right w:val="single" w:sz="8" w:space="0" w:color="auto"/>
            </w:tcBorders>
            <w:vAlign w:val="center"/>
            <w:hideMark/>
          </w:tcPr>
          <w:p w14:paraId="3BF246B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hAnsi="Times New Roman" w:cs="Times New Roman"/>
                <w:color w:val="000000"/>
                <w:kern w:val="0"/>
                <w:lang w:bidi="ar-SA"/>
                <w14:ligatures w14:val="none"/>
              </w:rPr>
              <w:t>89400600.4</w:t>
            </w:r>
          </w:p>
        </w:tc>
        <w:tc>
          <w:tcPr>
            <w:tcW w:w="581" w:type="pct"/>
            <w:tcBorders>
              <w:top w:val="nil"/>
              <w:left w:val="nil"/>
              <w:bottom w:val="single" w:sz="8" w:space="0" w:color="auto"/>
              <w:right w:val="single" w:sz="8" w:space="0" w:color="auto"/>
            </w:tcBorders>
            <w:vAlign w:val="center"/>
            <w:hideMark/>
          </w:tcPr>
          <w:p w14:paraId="588ED70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11" w:type="pct"/>
            <w:tcBorders>
              <w:top w:val="nil"/>
              <w:left w:val="nil"/>
              <w:bottom w:val="single" w:sz="8" w:space="0" w:color="auto"/>
              <w:right w:val="single" w:sz="8" w:space="0" w:color="auto"/>
            </w:tcBorders>
            <w:vAlign w:val="center"/>
            <w:hideMark/>
          </w:tcPr>
          <w:p w14:paraId="7ADD1D5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581" w:type="pct"/>
            <w:tcBorders>
              <w:top w:val="nil"/>
              <w:left w:val="nil"/>
              <w:bottom w:val="single" w:sz="8" w:space="0" w:color="auto"/>
              <w:right w:val="single" w:sz="8" w:space="0" w:color="auto"/>
            </w:tcBorders>
            <w:vAlign w:val="center"/>
            <w:hideMark/>
          </w:tcPr>
          <w:p w14:paraId="0FBC342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581" w:type="pct"/>
            <w:tcBorders>
              <w:top w:val="nil"/>
              <w:left w:val="nil"/>
              <w:bottom w:val="single" w:sz="8" w:space="0" w:color="auto"/>
              <w:right w:val="single" w:sz="8" w:space="0" w:color="auto"/>
            </w:tcBorders>
            <w:vAlign w:val="center"/>
            <w:hideMark/>
          </w:tcPr>
          <w:p w14:paraId="4228AA6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11" w:type="pct"/>
            <w:tcBorders>
              <w:top w:val="nil"/>
              <w:left w:val="nil"/>
              <w:bottom w:val="single" w:sz="8" w:space="0" w:color="auto"/>
              <w:right w:val="single" w:sz="8" w:space="0" w:color="auto"/>
            </w:tcBorders>
            <w:vAlign w:val="center"/>
            <w:hideMark/>
          </w:tcPr>
          <w:p w14:paraId="2D1F33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09" w:type="pct"/>
            <w:tcBorders>
              <w:top w:val="nil"/>
              <w:left w:val="nil"/>
              <w:bottom w:val="single" w:sz="8" w:space="0" w:color="auto"/>
              <w:right w:val="single" w:sz="8" w:space="0" w:color="auto"/>
            </w:tcBorders>
            <w:vAlign w:val="center"/>
            <w:hideMark/>
          </w:tcPr>
          <w:p w14:paraId="20F4563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36C2D" w:rsidRPr="00503AA5" w14:paraId="135DFC0F"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698D943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91" w:type="pct"/>
            <w:tcBorders>
              <w:top w:val="nil"/>
              <w:left w:val="nil"/>
              <w:bottom w:val="single" w:sz="8" w:space="0" w:color="auto"/>
              <w:right w:val="single" w:sz="8" w:space="0" w:color="auto"/>
            </w:tcBorders>
            <w:vAlign w:val="center"/>
            <w:hideMark/>
          </w:tcPr>
          <w:p w14:paraId="777B9B0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3.8</w:t>
            </w:r>
          </w:p>
        </w:tc>
        <w:tc>
          <w:tcPr>
            <w:tcW w:w="581" w:type="pct"/>
            <w:tcBorders>
              <w:top w:val="nil"/>
              <w:left w:val="nil"/>
              <w:bottom w:val="single" w:sz="8" w:space="0" w:color="auto"/>
              <w:right w:val="single" w:sz="8" w:space="0" w:color="auto"/>
            </w:tcBorders>
            <w:vAlign w:val="center"/>
            <w:hideMark/>
          </w:tcPr>
          <w:p w14:paraId="5BF668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11" w:type="pct"/>
            <w:tcBorders>
              <w:top w:val="nil"/>
              <w:left w:val="nil"/>
              <w:bottom w:val="single" w:sz="8" w:space="0" w:color="auto"/>
              <w:right w:val="single" w:sz="8" w:space="0" w:color="auto"/>
            </w:tcBorders>
            <w:vAlign w:val="center"/>
            <w:hideMark/>
          </w:tcPr>
          <w:p w14:paraId="1720636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1" w:type="pct"/>
            <w:tcBorders>
              <w:top w:val="nil"/>
              <w:left w:val="nil"/>
              <w:bottom w:val="single" w:sz="8" w:space="0" w:color="auto"/>
              <w:right w:val="single" w:sz="8" w:space="0" w:color="auto"/>
            </w:tcBorders>
            <w:vAlign w:val="center"/>
            <w:hideMark/>
          </w:tcPr>
          <w:p w14:paraId="509277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581" w:type="pct"/>
            <w:tcBorders>
              <w:top w:val="nil"/>
              <w:left w:val="nil"/>
              <w:bottom w:val="single" w:sz="8" w:space="0" w:color="auto"/>
              <w:right w:val="single" w:sz="8" w:space="0" w:color="auto"/>
            </w:tcBorders>
            <w:vAlign w:val="center"/>
            <w:hideMark/>
          </w:tcPr>
          <w:p w14:paraId="1DF2F6D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11" w:type="pct"/>
            <w:tcBorders>
              <w:top w:val="nil"/>
              <w:left w:val="nil"/>
              <w:bottom w:val="single" w:sz="8" w:space="0" w:color="auto"/>
              <w:right w:val="single" w:sz="8" w:space="0" w:color="auto"/>
            </w:tcBorders>
            <w:vAlign w:val="center"/>
            <w:hideMark/>
          </w:tcPr>
          <w:p w14:paraId="0CF4EC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09" w:type="pct"/>
            <w:tcBorders>
              <w:top w:val="nil"/>
              <w:left w:val="nil"/>
              <w:bottom w:val="single" w:sz="8" w:space="0" w:color="auto"/>
              <w:right w:val="single" w:sz="8" w:space="0" w:color="auto"/>
            </w:tcBorders>
            <w:vAlign w:val="center"/>
            <w:hideMark/>
          </w:tcPr>
          <w:p w14:paraId="2B23B1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36C2D" w:rsidRPr="00503AA5" w14:paraId="41B5D5F2"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179B7C8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91" w:type="pct"/>
            <w:tcBorders>
              <w:top w:val="nil"/>
              <w:left w:val="nil"/>
              <w:bottom w:val="single" w:sz="8" w:space="0" w:color="auto"/>
              <w:right w:val="single" w:sz="8" w:space="0" w:color="auto"/>
            </w:tcBorders>
            <w:vAlign w:val="center"/>
            <w:hideMark/>
          </w:tcPr>
          <w:p w14:paraId="43051FE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17.6</w:t>
            </w:r>
          </w:p>
        </w:tc>
        <w:tc>
          <w:tcPr>
            <w:tcW w:w="581" w:type="pct"/>
            <w:tcBorders>
              <w:top w:val="nil"/>
              <w:left w:val="nil"/>
              <w:bottom w:val="single" w:sz="8" w:space="0" w:color="auto"/>
              <w:right w:val="single" w:sz="8" w:space="0" w:color="auto"/>
            </w:tcBorders>
            <w:vAlign w:val="center"/>
            <w:hideMark/>
          </w:tcPr>
          <w:p w14:paraId="36A5F17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11" w:type="pct"/>
            <w:tcBorders>
              <w:top w:val="nil"/>
              <w:left w:val="nil"/>
              <w:bottom w:val="single" w:sz="8" w:space="0" w:color="auto"/>
              <w:right w:val="single" w:sz="8" w:space="0" w:color="auto"/>
            </w:tcBorders>
            <w:vAlign w:val="center"/>
            <w:hideMark/>
          </w:tcPr>
          <w:p w14:paraId="172CD7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81" w:type="pct"/>
            <w:tcBorders>
              <w:top w:val="nil"/>
              <w:left w:val="nil"/>
              <w:bottom w:val="single" w:sz="8" w:space="0" w:color="auto"/>
              <w:right w:val="single" w:sz="8" w:space="0" w:color="auto"/>
            </w:tcBorders>
            <w:vAlign w:val="center"/>
            <w:hideMark/>
          </w:tcPr>
          <w:p w14:paraId="2E5D5D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581" w:type="pct"/>
            <w:tcBorders>
              <w:top w:val="nil"/>
              <w:left w:val="nil"/>
              <w:bottom w:val="single" w:sz="8" w:space="0" w:color="auto"/>
              <w:right w:val="single" w:sz="8" w:space="0" w:color="auto"/>
            </w:tcBorders>
            <w:vAlign w:val="center"/>
            <w:hideMark/>
          </w:tcPr>
          <w:p w14:paraId="4ED4256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11" w:type="pct"/>
            <w:tcBorders>
              <w:top w:val="nil"/>
              <w:left w:val="nil"/>
              <w:bottom w:val="single" w:sz="8" w:space="0" w:color="auto"/>
              <w:right w:val="single" w:sz="8" w:space="0" w:color="auto"/>
            </w:tcBorders>
            <w:vAlign w:val="center"/>
            <w:hideMark/>
          </w:tcPr>
          <w:p w14:paraId="3BABF87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09" w:type="pct"/>
            <w:tcBorders>
              <w:top w:val="nil"/>
              <w:left w:val="nil"/>
              <w:bottom w:val="single" w:sz="8" w:space="0" w:color="auto"/>
              <w:right w:val="single" w:sz="8" w:space="0" w:color="auto"/>
            </w:tcBorders>
            <w:vAlign w:val="center"/>
            <w:hideMark/>
          </w:tcPr>
          <w:p w14:paraId="4F671C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36C2D" w:rsidRPr="00503AA5" w14:paraId="051DBAA9"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77DD772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791" w:type="pct"/>
            <w:tcBorders>
              <w:top w:val="nil"/>
              <w:left w:val="nil"/>
              <w:bottom w:val="single" w:sz="8" w:space="0" w:color="auto"/>
              <w:right w:val="single" w:sz="8" w:space="0" w:color="auto"/>
            </w:tcBorders>
            <w:vAlign w:val="center"/>
            <w:hideMark/>
          </w:tcPr>
          <w:p w14:paraId="063230D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77725.0</w:t>
            </w:r>
          </w:p>
        </w:tc>
        <w:tc>
          <w:tcPr>
            <w:tcW w:w="581" w:type="pct"/>
            <w:tcBorders>
              <w:top w:val="nil"/>
              <w:left w:val="nil"/>
              <w:bottom w:val="single" w:sz="8" w:space="0" w:color="auto"/>
              <w:right w:val="single" w:sz="8" w:space="0" w:color="auto"/>
            </w:tcBorders>
            <w:vAlign w:val="center"/>
            <w:hideMark/>
          </w:tcPr>
          <w:p w14:paraId="4E88C88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23.5</w:t>
            </w:r>
          </w:p>
        </w:tc>
        <w:tc>
          <w:tcPr>
            <w:tcW w:w="511" w:type="pct"/>
            <w:tcBorders>
              <w:top w:val="nil"/>
              <w:left w:val="nil"/>
              <w:bottom w:val="single" w:sz="8" w:space="0" w:color="auto"/>
              <w:right w:val="single" w:sz="8" w:space="0" w:color="auto"/>
            </w:tcBorders>
            <w:vAlign w:val="center"/>
            <w:hideMark/>
          </w:tcPr>
          <w:p w14:paraId="7081B8C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17.7</w:t>
            </w:r>
          </w:p>
        </w:tc>
        <w:tc>
          <w:tcPr>
            <w:tcW w:w="581" w:type="pct"/>
            <w:tcBorders>
              <w:top w:val="nil"/>
              <w:left w:val="nil"/>
              <w:bottom w:val="single" w:sz="8" w:space="0" w:color="auto"/>
              <w:right w:val="single" w:sz="8" w:space="0" w:color="auto"/>
            </w:tcBorders>
            <w:vAlign w:val="center"/>
            <w:hideMark/>
          </w:tcPr>
          <w:p w14:paraId="3B99E2E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p>
        </w:tc>
        <w:tc>
          <w:tcPr>
            <w:tcW w:w="581" w:type="pct"/>
            <w:tcBorders>
              <w:top w:val="nil"/>
              <w:left w:val="nil"/>
              <w:bottom w:val="single" w:sz="8" w:space="0" w:color="auto"/>
              <w:right w:val="single" w:sz="8" w:space="0" w:color="auto"/>
            </w:tcBorders>
            <w:vAlign w:val="center"/>
            <w:hideMark/>
          </w:tcPr>
          <w:p w14:paraId="19A1F46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62.9</w:t>
            </w:r>
          </w:p>
        </w:tc>
        <w:tc>
          <w:tcPr>
            <w:tcW w:w="511" w:type="pct"/>
            <w:tcBorders>
              <w:top w:val="nil"/>
              <w:left w:val="nil"/>
              <w:bottom w:val="single" w:sz="8" w:space="0" w:color="auto"/>
              <w:right w:val="single" w:sz="8" w:space="0" w:color="auto"/>
            </w:tcBorders>
            <w:vAlign w:val="center"/>
            <w:hideMark/>
          </w:tcPr>
          <w:p w14:paraId="752A20B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09" w:type="pct"/>
            <w:tcBorders>
              <w:top w:val="nil"/>
              <w:left w:val="nil"/>
              <w:bottom w:val="single" w:sz="8" w:space="0" w:color="auto"/>
              <w:right w:val="single" w:sz="8" w:space="0" w:color="auto"/>
            </w:tcBorders>
            <w:vAlign w:val="center"/>
            <w:hideMark/>
          </w:tcPr>
          <w:p w14:paraId="6C3695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8.5</w:t>
            </w:r>
          </w:p>
        </w:tc>
      </w:tr>
      <w:tr w:rsidR="00A36C2D" w:rsidRPr="00503AA5" w14:paraId="23078F21"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608E892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91" w:type="pct"/>
            <w:tcBorders>
              <w:top w:val="nil"/>
              <w:left w:val="nil"/>
              <w:bottom w:val="single" w:sz="8" w:space="0" w:color="auto"/>
              <w:right w:val="single" w:sz="8" w:space="0" w:color="auto"/>
            </w:tcBorders>
            <w:vAlign w:val="center"/>
            <w:hideMark/>
          </w:tcPr>
          <w:p w14:paraId="572FCFD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1" w:type="pct"/>
            <w:tcBorders>
              <w:top w:val="nil"/>
              <w:left w:val="nil"/>
              <w:bottom w:val="single" w:sz="8" w:space="0" w:color="auto"/>
              <w:right w:val="single" w:sz="8" w:space="0" w:color="auto"/>
            </w:tcBorders>
            <w:vAlign w:val="center"/>
            <w:hideMark/>
          </w:tcPr>
          <w:p w14:paraId="604559E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11" w:type="pct"/>
            <w:tcBorders>
              <w:top w:val="nil"/>
              <w:left w:val="nil"/>
              <w:bottom w:val="single" w:sz="8" w:space="0" w:color="auto"/>
              <w:right w:val="single" w:sz="8" w:space="0" w:color="auto"/>
            </w:tcBorders>
            <w:vAlign w:val="center"/>
            <w:hideMark/>
          </w:tcPr>
          <w:p w14:paraId="5F97A56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81" w:type="pct"/>
            <w:tcBorders>
              <w:top w:val="nil"/>
              <w:left w:val="nil"/>
              <w:bottom w:val="single" w:sz="8" w:space="0" w:color="auto"/>
              <w:right w:val="single" w:sz="8" w:space="0" w:color="auto"/>
            </w:tcBorders>
            <w:vAlign w:val="center"/>
            <w:hideMark/>
          </w:tcPr>
          <w:p w14:paraId="57B02A4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1" w:type="pct"/>
            <w:tcBorders>
              <w:top w:val="nil"/>
              <w:left w:val="nil"/>
              <w:bottom w:val="single" w:sz="8" w:space="0" w:color="auto"/>
              <w:right w:val="single" w:sz="8" w:space="0" w:color="auto"/>
            </w:tcBorders>
            <w:vAlign w:val="center"/>
            <w:hideMark/>
          </w:tcPr>
          <w:p w14:paraId="1C525D1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11" w:type="pct"/>
            <w:tcBorders>
              <w:top w:val="nil"/>
              <w:left w:val="nil"/>
              <w:bottom w:val="single" w:sz="8" w:space="0" w:color="auto"/>
              <w:right w:val="single" w:sz="8" w:space="0" w:color="auto"/>
            </w:tcBorders>
            <w:vAlign w:val="center"/>
            <w:hideMark/>
          </w:tcPr>
          <w:p w14:paraId="1ECA85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9" w:type="pct"/>
            <w:tcBorders>
              <w:top w:val="nil"/>
              <w:left w:val="nil"/>
              <w:bottom w:val="single" w:sz="8" w:space="0" w:color="auto"/>
              <w:right w:val="single" w:sz="8" w:space="0" w:color="auto"/>
            </w:tcBorders>
            <w:vAlign w:val="center"/>
            <w:hideMark/>
          </w:tcPr>
          <w:p w14:paraId="5A73AED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36C2D" w:rsidRPr="00503AA5" w14:paraId="170A9182"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740AA5B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91" w:type="pct"/>
            <w:tcBorders>
              <w:top w:val="nil"/>
              <w:left w:val="nil"/>
              <w:bottom w:val="single" w:sz="8" w:space="0" w:color="auto"/>
              <w:right w:val="single" w:sz="8" w:space="0" w:color="auto"/>
            </w:tcBorders>
            <w:vAlign w:val="center"/>
            <w:hideMark/>
          </w:tcPr>
          <w:p w14:paraId="5784A80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77725.0</w:t>
            </w:r>
          </w:p>
        </w:tc>
        <w:tc>
          <w:tcPr>
            <w:tcW w:w="581" w:type="pct"/>
            <w:tcBorders>
              <w:top w:val="nil"/>
              <w:left w:val="nil"/>
              <w:bottom w:val="single" w:sz="8" w:space="0" w:color="auto"/>
              <w:right w:val="single" w:sz="8" w:space="0" w:color="auto"/>
            </w:tcBorders>
            <w:vAlign w:val="center"/>
            <w:hideMark/>
          </w:tcPr>
          <w:p w14:paraId="172E540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11" w:type="pct"/>
            <w:tcBorders>
              <w:top w:val="nil"/>
              <w:left w:val="nil"/>
              <w:bottom w:val="single" w:sz="8" w:space="0" w:color="auto"/>
              <w:right w:val="single" w:sz="8" w:space="0" w:color="auto"/>
            </w:tcBorders>
            <w:vAlign w:val="center"/>
            <w:hideMark/>
          </w:tcPr>
          <w:p w14:paraId="675A81A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581" w:type="pct"/>
            <w:tcBorders>
              <w:top w:val="nil"/>
              <w:left w:val="nil"/>
              <w:bottom w:val="single" w:sz="8" w:space="0" w:color="auto"/>
              <w:right w:val="single" w:sz="8" w:space="0" w:color="auto"/>
            </w:tcBorders>
            <w:vAlign w:val="center"/>
            <w:hideMark/>
          </w:tcPr>
          <w:p w14:paraId="162DFB0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581" w:type="pct"/>
            <w:tcBorders>
              <w:top w:val="nil"/>
              <w:left w:val="nil"/>
              <w:bottom w:val="single" w:sz="8" w:space="0" w:color="auto"/>
              <w:right w:val="single" w:sz="8" w:space="0" w:color="auto"/>
            </w:tcBorders>
            <w:vAlign w:val="center"/>
            <w:hideMark/>
          </w:tcPr>
          <w:p w14:paraId="7D0511D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11" w:type="pct"/>
            <w:tcBorders>
              <w:top w:val="nil"/>
              <w:left w:val="nil"/>
              <w:bottom w:val="single" w:sz="8" w:space="0" w:color="auto"/>
              <w:right w:val="single" w:sz="8" w:space="0" w:color="auto"/>
            </w:tcBorders>
            <w:vAlign w:val="center"/>
            <w:hideMark/>
          </w:tcPr>
          <w:p w14:paraId="46894E9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09" w:type="pct"/>
            <w:tcBorders>
              <w:top w:val="nil"/>
              <w:left w:val="nil"/>
              <w:bottom w:val="single" w:sz="8" w:space="0" w:color="auto"/>
              <w:right w:val="single" w:sz="8" w:space="0" w:color="auto"/>
            </w:tcBorders>
            <w:vAlign w:val="center"/>
            <w:hideMark/>
          </w:tcPr>
          <w:p w14:paraId="1C983A8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36C2D" w:rsidRPr="00503AA5" w14:paraId="2AFE7086" w14:textId="77777777" w:rsidTr="00FF2052">
        <w:trPr>
          <w:trHeight w:val="360"/>
          <w:jc w:val="center"/>
        </w:trPr>
        <w:tc>
          <w:tcPr>
            <w:tcW w:w="934" w:type="pct"/>
            <w:tcBorders>
              <w:top w:val="nil"/>
              <w:left w:val="single" w:sz="8" w:space="0" w:color="auto"/>
              <w:bottom w:val="single" w:sz="8" w:space="0" w:color="auto"/>
              <w:right w:val="single" w:sz="8" w:space="0" w:color="auto"/>
            </w:tcBorders>
            <w:vAlign w:val="center"/>
            <w:hideMark/>
          </w:tcPr>
          <w:p w14:paraId="7D51834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91" w:type="pct"/>
            <w:tcBorders>
              <w:top w:val="nil"/>
              <w:left w:val="nil"/>
              <w:bottom w:val="single" w:sz="8" w:space="0" w:color="auto"/>
              <w:right w:val="single" w:sz="8" w:space="0" w:color="auto"/>
            </w:tcBorders>
            <w:vAlign w:val="center"/>
            <w:hideMark/>
          </w:tcPr>
          <w:p w14:paraId="3B25DA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212.3</w:t>
            </w:r>
          </w:p>
        </w:tc>
        <w:tc>
          <w:tcPr>
            <w:tcW w:w="581" w:type="pct"/>
            <w:tcBorders>
              <w:top w:val="nil"/>
              <w:left w:val="nil"/>
              <w:bottom w:val="single" w:sz="8" w:space="0" w:color="auto"/>
              <w:right w:val="single" w:sz="8" w:space="0" w:color="auto"/>
            </w:tcBorders>
            <w:vAlign w:val="center"/>
            <w:hideMark/>
          </w:tcPr>
          <w:p w14:paraId="363BC0F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11" w:type="pct"/>
            <w:tcBorders>
              <w:top w:val="nil"/>
              <w:left w:val="nil"/>
              <w:bottom w:val="single" w:sz="8" w:space="0" w:color="auto"/>
              <w:right w:val="single" w:sz="8" w:space="0" w:color="auto"/>
            </w:tcBorders>
            <w:vAlign w:val="center"/>
            <w:hideMark/>
          </w:tcPr>
          <w:p w14:paraId="2D663E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12.9</w:t>
            </w:r>
          </w:p>
        </w:tc>
        <w:tc>
          <w:tcPr>
            <w:tcW w:w="581" w:type="pct"/>
            <w:tcBorders>
              <w:top w:val="nil"/>
              <w:left w:val="nil"/>
              <w:bottom w:val="single" w:sz="8" w:space="0" w:color="auto"/>
              <w:right w:val="single" w:sz="8" w:space="0" w:color="auto"/>
            </w:tcBorders>
            <w:vAlign w:val="center"/>
            <w:hideMark/>
          </w:tcPr>
          <w:p w14:paraId="46837F4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581" w:type="pct"/>
            <w:tcBorders>
              <w:top w:val="nil"/>
              <w:left w:val="nil"/>
              <w:bottom w:val="single" w:sz="8" w:space="0" w:color="auto"/>
              <w:right w:val="single" w:sz="8" w:space="0" w:color="auto"/>
            </w:tcBorders>
            <w:vAlign w:val="center"/>
            <w:hideMark/>
          </w:tcPr>
          <w:p w14:paraId="3DB7CED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11" w:type="pct"/>
            <w:tcBorders>
              <w:top w:val="nil"/>
              <w:left w:val="nil"/>
              <w:bottom w:val="single" w:sz="8" w:space="0" w:color="auto"/>
              <w:right w:val="single" w:sz="8" w:space="0" w:color="auto"/>
            </w:tcBorders>
            <w:vAlign w:val="center"/>
            <w:hideMark/>
          </w:tcPr>
          <w:p w14:paraId="4F860EF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09" w:type="pct"/>
            <w:tcBorders>
              <w:top w:val="nil"/>
              <w:left w:val="nil"/>
              <w:bottom w:val="single" w:sz="8" w:space="0" w:color="auto"/>
              <w:right w:val="single" w:sz="8" w:space="0" w:color="auto"/>
            </w:tcBorders>
            <w:vAlign w:val="center"/>
            <w:hideMark/>
          </w:tcPr>
          <w:p w14:paraId="64F877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7E2F881D" w14:textId="77777777" w:rsidR="00A36C2D" w:rsidRPr="00503AA5" w:rsidRDefault="00A36C2D" w:rsidP="00A36C2D">
      <w:pPr>
        <w:ind w:right="-46"/>
        <w:jc w:val="both"/>
        <w:rPr>
          <w:rFonts w:ascii="Times New Roman" w:hAnsi="Times New Roman" w:cs="Times New Roman"/>
        </w:rPr>
      </w:pPr>
    </w:p>
    <w:p w14:paraId="0085ACA9" w14:textId="781311CB"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4.6.2.</w:t>
      </w:r>
      <w:r w:rsidR="001D5298">
        <w:rPr>
          <w:rFonts w:ascii="Times New Roman" w:hAnsi="Times New Roman" w:cs="Times New Roman"/>
          <w:b/>
        </w:rPr>
        <w:t xml:space="preserve"> </w:t>
      </w:r>
      <w:r w:rsidR="00A36C2D" w:rsidRPr="00503AA5">
        <w:rPr>
          <w:rFonts w:ascii="Times New Roman" w:hAnsi="Times New Roman" w:cs="Times New Roman"/>
          <w:b/>
        </w:rPr>
        <w:t>C</w:t>
      </w:r>
      <w:r w:rsidR="00B0707B">
        <w:rPr>
          <w:rFonts w:ascii="Times New Roman" w:hAnsi="Times New Roman" w:cs="Times New Roman"/>
          <w:b/>
        </w:rPr>
        <w:t>orrelation A</w:t>
      </w:r>
      <w:r w:rsidR="00B0707B" w:rsidRPr="00503AA5">
        <w:rPr>
          <w:rFonts w:ascii="Times New Roman" w:hAnsi="Times New Roman" w:cs="Times New Roman"/>
          <w:b/>
        </w:rPr>
        <w:t>nalysis</w:t>
      </w:r>
    </w:p>
    <w:p w14:paraId="233D8711" w14:textId="2A0A91DF"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populations Brown Plant Hopper (BPH) and the weather variables analysed are shown in Table 17. </w:t>
      </w:r>
      <w:r w:rsidR="001D5298" w:rsidRPr="00503AA5">
        <w:rPr>
          <w:rFonts w:ascii="Times New Roman" w:hAnsi="Times New Roman" w:cs="Times New Roman"/>
        </w:rPr>
        <w:t>Minimal</w:t>
      </w:r>
      <w:r w:rsidRPr="00503AA5">
        <w:rPr>
          <w:rFonts w:ascii="Times New Roman" w:hAnsi="Times New Roman" w:cs="Times New Roman"/>
        </w:rPr>
        <w:t xml:space="preserve"> positive and significant correlation was observed between the BPH population and </w:t>
      </w:r>
      <w:r w:rsidR="00CE424C">
        <w:rPr>
          <w:rFonts w:ascii="Times New Roman" w:hAnsi="Times New Roman" w:cs="Times New Roman"/>
        </w:rPr>
        <w:t>TMAX</w:t>
      </w:r>
      <w:r w:rsidRPr="00503AA5">
        <w:rPr>
          <w:rFonts w:ascii="Times New Roman" w:hAnsi="Times New Roman" w:cs="Times New Roman"/>
        </w:rPr>
        <w:t xml:space="preserve"> (0.209), </w:t>
      </w:r>
      <w:r w:rsidR="00CE424C">
        <w:rPr>
          <w:rFonts w:ascii="Times New Roman" w:hAnsi="Times New Roman" w:cs="Times New Roman"/>
        </w:rPr>
        <w:t>TMIN</w:t>
      </w:r>
      <w:r w:rsidRPr="00503AA5">
        <w:rPr>
          <w:rFonts w:ascii="Times New Roman" w:hAnsi="Times New Roman" w:cs="Times New Roman"/>
        </w:rPr>
        <w:t xml:space="preserve"> (0.204), RF</w:t>
      </w:r>
      <w:r w:rsidR="001D5298">
        <w:rPr>
          <w:rFonts w:ascii="Times New Roman" w:hAnsi="Times New Roman" w:cs="Times New Roman"/>
        </w:rPr>
        <w:t xml:space="preserve"> </w:t>
      </w:r>
      <w:r w:rsidRPr="00503AA5">
        <w:rPr>
          <w:rFonts w:ascii="Times New Roman" w:hAnsi="Times New Roman" w:cs="Times New Roman"/>
        </w:rPr>
        <w:t>(0.107) and SSH</w:t>
      </w:r>
      <w:r w:rsidR="00B04E7A">
        <w:rPr>
          <w:rFonts w:ascii="Times New Roman" w:hAnsi="Times New Roman" w:cs="Times New Roman"/>
        </w:rPr>
        <w:t xml:space="preserve"> </w:t>
      </w:r>
      <w:r w:rsidRPr="00503AA5">
        <w:rPr>
          <w:rFonts w:ascii="Times New Roman" w:hAnsi="Times New Roman" w:cs="Times New Roman"/>
        </w:rPr>
        <w:t>(0.144). Conversely, a minimal positive and non-significant correlation between the BPH population and RHM (0.043) and RHE (0.038) was noted.</w:t>
      </w:r>
    </w:p>
    <w:p w14:paraId="0A736F72"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17:</w:t>
      </w:r>
      <w:r w:rsidRPr="00503AA5">
        <w:rPr>
          <w:rFonts w:ascii="Times New Roman" w:hAnsi="Times New Roman" w:cs="Times New Roman"/>
        </w:rPr>
        <w:t xml:space="preserve"> Pearson correlation coefficients between populations Brown Plant Hopper (BPH) and weather variables during Rabi Season</w:t>
      </w:r>
    </w:p>
    <w:tbl>
      <w:tblPr>
        <w:tblStyle w:val="TableGrid"/>
        <w:tblW w:w="5000" w:type="pct"/>
        <w:tblLook w:val="04A0" w:firstRow="1" w:lastRow="0" w:firstColumn="1" w:lastColumn="0" w:noHBand="0" w:noVBand="1"/>
      </w:tblPr>
      <w:tblGrid>
        <w:gridCol w:w="1202"/>
        <w:gridCol w:w="1488"/>
        <w:gridCol w:w="1488"/>
        <w:gridCol w:w="1488"/>
        <w:gridCol w:w="1192"/>
        <w:gridCol w:w="1192"/>
        <w:gridCol w:w="1192"/>
      </w:tblGrid>
      <w:tr w:rsidR="00A36C2D" w:rsidRPr="00503AA5" w14:paraId="5DEB60C7" w14:textId="77777777" w:rsidTr="00A36C2D">
        <w:tc>
          <w:tcPr>
            <w:tcW w:w="650" w:type="pct"/>
          </w:tcPr>
          <w:p w14:paraId="6AFB7AA2"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805" w:type="pct"/>
          </w:tcPr>
          <w:p w14:paraId="4C9C9B5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BPH</w:t>
            </w:r>
          </w:p>
        </w:tc>
        <w:tc>
          <w:tcPr>
            <w:tcW w:w="805" w:type="pct"/>
          </w:tcPr>
          <w:p w14:paraId="2F002B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05" w:type="pct"/>
          </w:tcPr>
          <w:p w14:paraId="349F1C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645" w:type="pct"/>
          </w:tcPr>
          <w:p w14:paraId="5713EC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645" w:type="pct"/>
          </w:tcPr>
          <w:p w14:paraId="3251B5F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645" w:type="pct"/>
          </w:tcPr>
          <w:p w14:paraId="03BF53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36C2D" w:rsidRPr="00503AA5" w14:paraId="7B37C883" w14:textId="77777777" w:rsidTr="00A36C2D">
        <w:tc>
          <w:tcPr>
            <w:tcW w:w="650" w:type="pct"/>
          </w:tcPr>
          <w:p w14:paraId="29EC87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05" w:type="pct"/>
          </w:tcPr>
          <w:p w14:paraId="72220D8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.209</w:t>
            </w:r>
            <w:r w:rsidRPr="00503AA5">
              <w:rPr>
                <w:rFonts w:ascii="Times New Roman" w:hAnsi="Times New Roman" w:cs="Times New Roman"/>
                <w:color w:val="000000"/>
                <w:kern w:val="0"/>
                <w:vertAlign w:val="superscript"/>
                <w:lang w:bidi="ar-SA"/>
                <w14:ligatures w14:val="none"/>
              </w:rPr>
              <w:t>**</w:t>
            </w:r>
          </w:p>
          <w:p w14:paraId="1F6DAFE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4E025C9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805" w:type="pct"/>
          </w:tcPr>
          <w:p w14:paraId="4BA678E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4C79E9C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7C0B1E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51A9D40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7B944C41" w14:textId="77777777" w:rsidTr="00A36C2D">
        <w:tc>
          <w:tcPr>
            <w:tcW w:w="650" w:type="pct"/>
          </w:tcPr>
          <w:p w14:paraId="26143D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05" w:type="pct"/>
          </w:tcPr>
          <w:p w14:paraId="7190F7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.204</w:t>
            </w:r>
            <w:r w:rsidRPr="00503AA5">
              <w:rPr>
                <w:rFonts w:ascii="Times New Roman" w:hAnsi="Times New Roman" w:cs="Times New Roman"/>
                <w:color w:val="000000"/>
                <w:kern w:val="0"/>
                <w:vertAlign w:val="superscript"/>
                <w:lang w:bidi="ar-SA"/>
                <w14:ligatures w14:val="none"/>
              </w:rPr>
              <w:t>**</w:t>
            </w:r>
          </w:p>
          <w:p w14:paraId="6169C3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318BD3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5C4DC8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2EFF46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122D543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70041F7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6936EFA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7211B5A9" w14:textId="77777777" w:rsidTr="00A36C2D">
        <w:tc>
          <w:tcPr>
            <w:tcW w:w="650" w:type="pct"/>
          </w:tcPr>
          <w:p w14:paraId="033E461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05" w:type="pct"/>
          </w:tcPr>
          <w:p w14:paraId="07147A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w:t>
            </w:r>
          </w:p>
          <w:p w14:paraId="37B095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(0.373)</w:t>
            </w:r>
          </w:p>
        </w:tc>
        <w:tc>
          <w:tcPr>
            <w:tcW w:w="805" w:type="pct"/>
          </w:tcPr>
          <w:p w14:paraId="0C6CF65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4B33939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(0.005)</w:t>
            </w:r>
          </w:p>
        </w:tc>
        <w:tc>
          <w:tcPr>
            <w:tcW w:w="805" w:type="pct"/>
          </w:tcPr>
          <w:p w14:paraId="14B0F65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63E7718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645" w:type="pct"/>
          </w:tcPr>
          <w:p w14:paraId="40FBF10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1C5BA73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0329B5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121DFD5C" w14:textId="77777777" w:rsidTr="00A36C2D">
        <w:tc>
          <w:tcPr>
            <w:tcW w:w="650" w:type="pct"/>
          </w:tcPr>
          <w:p w14:paraId="2C730D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05" w:type="pct"/>
          </w:tcPr>
          <w:p w14:paraId="54D906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.038</w:t>
            </w:r>
          </w:p>
          <w:p w14:paraId="24D9FA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(0.437)</w:t>
            </w:r>
          </w:p>
        </w:tc>
        <w:tc>
          <w:tcPr>
            <w:tcW w:w="805" w:type="pct"/>
          </w:tcPr>
          <w:p w14:paraId="5977F9D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6AB9A0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6E52FD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00D205E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645" w:type="pct"/>
          </w:tcPr>
          <w:p w14:paraId="1438988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5A403C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645" w:type="pct"/>
          </w:tcPr>
          <w:p w14:paraId="6D5713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645" w:type="pct"/>
          </w:tcPr>
          <w:p w14:paraId="40A196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34BC9664" w14:textId="77777777" w:rsidTr="00A36C2D">
        <w:tc>
          <w:tcPr>
            <w:tcW w:w="650" w:type="pct"/>
          </w:tcPr>
          <w:p w14:paraId="238D60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805" w:type="pct"/>
          </w:tcPr>
          <w:p w14:paraId="01C4A32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.107</w:t>
            </w:r>
            <w:r w:rsidRPr="00503AA5">
              <w:rPr>
                <w:rFonts w:ascii="Times New Roman" w:hAnsi="Times New Roman" w:cs="Times New Roman"/>
                <w:color w:val="000000"/>
                <w:kern w:val="0"/>
                <w:vertAlign w:val="superscript"/>
                <w:lang w:bidi="ar-SA"/>
                <w14:ligatures w14:val="none"/>
              </w:rPr>
              <w:t>*</w:t>
            </w:r>
          </w:p>
          <w:p w14:paraId="6FB3D2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(0.029)</w:t>
            </w:r>
          </w:p>
        </w:tc>
        <w:tc>
          <w:tcPr>
            <w:tcW w:w="805" w:type="pct"/>
          </w:tcPr>
          <w:p w14:paraId="608C4B1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.111</w:t>
            </w:r>
            <w:r w:rsidRPr="00503AA5">
              <w:rPr>
                <w:rFonts w:ascii="Times New Roman" w:hAnsi="Times New Roman" w:cs="Times New Roman"/>
                <w:color w:val="000000"/>
                <w:kern w:val="0"/>
                <w:vertAlign w:val="superscript"/>
                <w:lang w:bidi="ar-SA"/>
                <w14:ligatures w14:val="none"/>
              </w:rPr>
              <w:t>*</w:t>
            </w:r>
          </w:p>
          <w:p w14:paraId="012A14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(0.024)</w:t>
            </w:r>
          </w:p>
        </w:tc>
        <w:tc>
          <w:tcPr>
            <w:tcW w:w="805" w:type="pct"/>
          </w:tcPr>
          <w:p w14:paraId="464EA2B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.162</w:t>
            </w:r>
            <w:r w:rsidRPr="00503AA5">
              <w:rPr>
                <w:rFonts w:ascii="Times New Roman" w:hAnsi="Times New Roman" w:cs="Times New Roman"/>
                <w:color w:val="000000"/>
                <w:kern w:val="0"/>
                <w:vertAlign w:val="superscript"/>
                <w:lang w:bidi="ar-SA"/>
                <w14:ligatures w14:val="none"/>
              </w:rPr>
              <w:t>**</w:t>
            </w:r>
          </w:p>
          <w:p w14:paraId="51C40D7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645" w:type="pct"/>
          </w:tcPr>
          <w:p w14:paraId="6946214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-.026</w:t>
            </w:r>
          </w:p>
          <w:p w14:paraId="42780C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(0.589)</w:t>
            </w:r>
          </w:p>
        </w:tc>
        <w:tc>
          <w:tcPr>
            <w:tcW w:w="645" w:type="pct"/>
          </w:tcPr>
          <w:p w14:paraId="12850E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1592C93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(0.351)</w:t>
            </w:r>
          </w:p>
        </w:tc>
        <w:tc>
          <w:tcPr>
            <w:tcW w:w="645" w:type="pct"/>
          </w:tcPr>
          <w:p w14:paraId="3B3D2B8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71BDCF74" w14:textId="77777777" w:rsidTr="00A36C2D">
        <w:tc>
          <w:tcPr>
            <w:tcW w:w="650" w:type="pct"/>
          </w:tcPr>
          <w:p w14:paraId="41E24FD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05" w:type="pct"/>
          </w:tcPr>
          <w:p w14:paraId="221D0EC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.144</w:t>
            </w:r>
            <w:r w:rsidRPr="00503AA5">
              <w:rPr>
                <w:rFonts w:ascii="Times New Roman" w:hAnsi="Times New Roman" w:cs="Times New Roman"/>
                <w:color w:val="000000"/>
                <w:kern w:val="0"/>
                <w:vertAlign w:val="superscript"/>
                <w:lang w:bidi="ar-SA"/>
                <w14:ligatures w14:val="none"/>
              </w:rPr>
              <w:t>**</w:t>
            </w:r>
          </w:p>
          <w:p w14:paraId="4FCD63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c>
          <w:tcPr>
            <w:tcW w:w="805" w:type="pct"/>
          </w:tcPr>
          <w:p w14:paraId="15814C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1C67876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4AC24C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1AF3A77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645" w:type="pct"/>
          </w:tcPr>
          <w:p w14:paraId="106D2C6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474CEB3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(0.667)</w:t>
            </w:r>
          </w:p>
        </w:tc>
        <w:tc>
          <w:tcPr>
            <w:tcW w:w="645" w:type="pct"/>
          </w:tcPr>
          <w:p w14:paraId="6CE7A21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0D4277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645" w:type="pct"/>
          </w:tcPr>
          <w:p w14:paraId="49E092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47570D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r>
    </w:tbl>
    <w:p w14:paraId="19CC823D"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55AD239E" w14:textId="7580F278" w:rsidR="00A36C2D" w:rsidRPr="00503AA5" w:rsidRDefault="002A19F8" w:rsidP="00A36C2D">
      <w:pPr>
        <w:jc w:val="both"/>
        <w:rPr>
          <w:rFonts w:ascii="Times New Roman" w:hAnsi="Times New Roman" w:cs="Times New Roman"/>
          <w:b/>
        </w:rPr>
      </w:pPr>
      <w:r>
        <w:rPr>
          <w:rFonts w:ascii="Times New Roman" w:hAnsi="Times New Roman" w:cs="Times New Roman"/>
          <w:b/>
        </w:rPr>
        <w:lastRenderedPageBreak/>
        <w:t>4.6.3.</w:t>
      </w:r>
      <w:r w:rsidR="001D5298">
        <w:rPr>
          <w:rFonts w:ascii="Times New Roman" w:hAnsi="Times New Roman" w:cs="Times New Roman"/>
          <w:b/>
        </w:rPr>
        <w:t xml:space="preserve"> </w:t>
      </w:r>
      <w:r w:rsidR="00B0707B">
        <w:rPr>
          <w:rFonts w:ascii="Times New Roman" w:hAnsi="Times New Roman" w:cs="Times New Roman"/>
          <w:b/>
        </w:rPr>
        <w:t>Step Wise Regression A</w:t>
      </w:r>
      <w:r w:rsidR="00B0707B" w:rsidRPr="00503AA5">
        <w:rPr>
          <w:rFonts w:ascii="Times New Roman" w:hAnsi="Times New Roman" w:cs="Times New Roman"/>
          <w:b/>
        </w:rPr>
        <w:t>nalysis</w:t>
      </w:r>
    </w:p>
    <w:p w14:paraId="6E3C4CD9" w14:textId="6D986A73"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color w:val="000000"/>
          <w:kern w:val="0"/>
          <w:lang w:eastAsia="en-IN"/>
          <w14:ligatures w14:val="none"/>
        </w:rPr>
        <w:t xml:space="preserve">   </w:t>
      </w:r>
      <w:r w:rsidRPr="00503AA5">
        <w:rPr>
          <w:rFonts w:ascii="Times New Roman" w:eastAsiaTheme="minorEastAsia" w:hAnsi="Times New Roman" w:cs="Times New Roman"/>
          <w:kern w:val="0"/>
          <w:lang w:eastAsia="en-IN"/>
          <w14:ligatures w14:val="none"/>
        </w:rPr>
        <w:t>A step wise regres</w:t>
      </w:r>
      <w:r w:rsidR="001D5298">
        <w:rPr>
          <w:rFonts w:ascii="Times New Roman" w:eastAsiaTheme="minorEastAsia" w:hAnsi="Times New Roman" w:cs="Times New Roman"/>
          <w:kern w:val="0"/>
          <w:lang w:eastAsia="en-IN"/>
          <w14:ligatures w14:val="none"/>
        </w:rPr>
        <w:t>sion analysis was performed to i</w:t>
      </w:r>
      <w:r w:rsidRPr="00503AA5">
        <w:rPr>
          <w:rFonts w:ascii="Times New Roman" w:eastAsiaTheme="minorEastAsia" w:hAnsi="Times New Roman" w:cs="Times New Roman"/>
          <w:kern w:val="0"/>
          <w:lang w:eastAsia="en-IN"/>
          <w14:ligatures w14:val="none"/>
        </w:rPr>
        <w:t>dentify the most Influential predictors of weather parameter of BPH pest</w:t>
      </w:r>
      <w:r w:rsidR="001D5298">
        <w:rPr>
          <w:rFonts w:ascii="Times New Roman" w:eastAsiaTheme="minorEastAsia" w:hAnsi="Times New Roman" w:cs="Times New Roman"/>
          <w:kern w:val="0"/>
          <w:lang w:eastAsia="en-IN"/>
          <w14:ligatures w14:val="none"/>
        </w:rPr>
        <w:t>. The criteria for variable ent</w:t>
      </w:r>
      <w:r w:rsidR="00B04E7A">
        <w:rPr>
          <w:rFonts w:ascii="Times New Roman" w:eastAsiaTheme="minorEastAsia" w:hAnsi="Times New Roman" w:cs="Times New Roman"/>
          <w:kern w:val="0"/>
          <w:lang w:eastAsia="en-IN"/>
          <w14:ligatures w14:val="none"/>
        </w:rPr>
        <w:t>ry &amp; removal were set at o</w:t>
      </w:r>
      <w:r w:rsidR="00B04E7A" w:rsidRPr="00503AA5">
        <w:rPr>
          <w:rFonts w:ascii="Times New Roman" w:eastAsiaTheme="minorEastAsia" w:hAnsi="Times New Roman" w:cs="Times New Roman"/>
          <w:kern w:val="0"/>
          <w:lang w:eastAsia="en-IN"/>
          <w14:ligatures w14:val="none"/>
        </w:rPr>
        <w:t>f</w:t>
      </w:r>
      <w:r w:rsidRPr="00503AA5">
        <w:rPr>
          <w:rFonts w:ascii="Times New Roman" w:eastAsiaTheme="minorEastAsia" w:hAnsi="Times New Roman" w:cs="Times New Roman"/>
          <w:kern w:val="0"/>
          <w:lang w:eastAsia="en-IN"/>
          <w14:ligatures w14:val="none"/>
        </w:rPr>
        <w:t xml:space="preserve"> F-to enter ≤ 0.050 and a probability of F-to-remove ≥ 0.100. In the 1st step MAX TEMP was entered into the Model: resulting in a significant Improvement, F(1,418) = 19.102) P&lt;0.001. In second step, RHE was added, Leading to and significant enhancement, F (2,417) = 12.918, P 0.0001. In third step SSH was added, Leading to another significant enhancement F</w:t>
      </w:r>
      <w:r w:rsidR="00B04E7A">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(3,416) = 10.096, P&lt;0.0001. In the final model Including </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,RHE,SSH are demonstrated a strong fit, accounting for demonstrated the most influential weather parameters for BPH growth (R²=0.068; </w:t>
      </w:r>
      <w:proofErr w:type="spellStart"/>
      <w:r w:rsidRPr="00503AA5">
        <w:rPr>
          <w:rFonts w:ascii="Times New Roman" w:eastAsiaTheme="minorEastAsia" w:hAnsi="Times New Roman" w:cs="Times New Roman"/>
          <w:kern w:val="0"/>
          <w:lang w:eastAsia="en-IN"/>
          <w14:ligatures w14:val="none"/>
        </w:rPr>
        <w:t>adj</w:t>
      </w:r>
      <w:proofErr w:type="spellEnd"/>
      <w:r w:rsidRPr="00503AA5">
        <w:rPr>
          <w:rFonts w:ascii="Times New Roman" w:eastAsiaTheme="minorEastAsia" w:hAnsi="Times New Roman" w:cs="Times New Roman"/>
          <w:kern w:val="0"/>
          <w:lang w:eastAsia="en-IN"/>
          <w14:ligatures w14:val="none"/>
        </w:rPr>
        <w:t> R² = 0.061) in the first step, the regression equation is</w:t>
      </w:r>
    </w:p>
    <w:p w14:paraId="1A5D029E" w14:textId="005F26FD"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-16605.672+672.88(</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w:t>
      </w:r>
    </w:p>
    <w:p w14:paraId="7D3A1C85" w14:textId="77777777"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highlighting the significant Positive Impact of T MAX in BPH growth( t = 4.371,p&lt;0.001,β= -0.209). In second step, with the addition of RHE the regression equation became </w:t>
      </w:r>
    </w:p>
    <w:p w14:paraId="39651234" w14:textId="5D6773A0"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-27561.907+822.364(</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)+40.104(RHE)</w:t>
      </w:r>
    </w:p>
    <w:p w14:paraId="75782057" w14:textId="25342535"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Both TMAX (t = 5.019, p=0.0001, beta = 0.255) and RHE (t=2.546, P= 0.011, beta = 0.130) showed positive </w:t>
      </w:r>
      <w:r w:rsidR="001D5298" w:rsidRPr="00503AA5">
        <w:rPr>
          <w:rFonts w:ascii="Times New Roman" w:eastAsiaTheme="minorEastAsia" w:hAnsi="Times New Roman" w:cs="Times New Roman"/>
          <w:kern w:val="0"/>
          <w:lang w:eastAsia="en-IN"/>
          <w14:ligatures w14:val="none"/>
        </w:rPr>
        <w:t>Standardized</w:t>
      </w:r>
      <w:r w:rsidRPr="00503AA5">
        <w:rPr>
          <w:rFonts w:ascii="Times New Roman" w:eastAsiaTheme="minorEastAsia" w:hAnsi="Times New Roman" w:cs="Times New Roman"/>
          <w:kern w:val="0"/>
          <w:lang w:eastAsia="en-IN"/>
          <w14:ligatures w14:val="none"/>
        </w:rPr>
        <w:t xml:space="preserve"> co-</w:t>
      </w:r>
      <w:r w:rsidR="001D5298" w:rsidRPr="00503AA5">
        <w:rPr>
          <w:rFonts w:ascii="Times New Roman" w:eastAsiaTheme="minorEastAsia" w:hAnsi="Times New Roman" w:cs="Times New Roman"/>
          <w:kern w:val="0"/>
          <w:lang w:eastAsia="en-IN"/>
          <w14:ligatures w14:val="none"/>
        </w:rPr>
        <w:t>efficient</w:t>
      </w:r>
      <w:r w:rsidRPr="00503AA5">
        <w:rPr>
          <w:rFonts w:ascii="Times New Roman" w:eastAsiaTheme="minorEastAsia" w:hAnsi="Times New Roman" w:cs="Times New Roman"/>
          <w:kern w:val="0"/>
          <w:lang w:eastAsia="en-IN"/>
          <w14:ligatures w14:val="none"/>
        </w:rPr>
        <w:t>, suggesting their co</w:t>
      </w:r>
      <w:r w:rsidR="001D5298">
        <w:rPr>
          <w:rFonts w:ascii="Times New Roman" w:eastAsiaTheme="minorEastAsia" w:hAnsi="Times New Roman" w:cs="Times New Roman"/>
          <w:kern w:val="0"/>
          <w:lang w:eastAsia="en-IN"/>
          <w14:ligatures w14:val="none"/>
        </w:rPr>
        <w:t>ntribution to the growth of BPH</w:t>
      </w:r>
      <w:r w:rsidRPr="00503AA5">
        <w:rPr>
          <w:rFonts w:ascii="Times New Roman" w:eastAsiaTheme="minorEastAsia" w:hAnsi="Times New Roman" w:cs="Times New Roman"/>
          <w:kern w:val="0"/>
          <w:lang w:eastAsia="en-IN"/>
          <w14:ligatures w14:val="none"/>
        </w:rPr>
        <w:t>. In third step with the addition of SSH the regression eq</w:t>
      </w:r>
      <w:r w:rsidR="001D5298">
        <w:rPr>
          <w:rFonts w:ascii="Times New Roman" w:eastAsiaTheme="minorEastAsia" w:hAnsi="Times New Roman" w:cs="Times New Roman"/>
          <w:kern w:val="0"/>
          <w:lang w:eastAsia="en-IN"/>
          <w14:ligatures w14:val="none"/>
        </w:rPr>
        <w:t>u</w:t>
      </w:r>
      <w:r w:rsidRPr="00503AA5">
        <w:rPr>
          <w:rFonts w:ascii="Times New Roman" w:eastAsiaTheme="minorEastAsia" w:hAnsi="Times New Roman" w:cs="Times New Roman"/>
          <w:kern w:val="0"/>
          <w:lang w:eastAsia="en-IN"/>
          <w14:ligatures w14:val="none"/>
        </w:rPr>
        <w:t>ation becomes</w:t>
      </w:r>
    </w:p>
    <w:p w14:paraId="1C7DA670" w14:textId="64CBB869" w:rsidR="00A36C2D" w:rsidRPr="00503AA5" w:rsidRDefault="00A36C2D" w:rsidP="001D5298">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-30840.824+742.382(</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)+39.982(RHE)+354.922(SSH)</w:t>
      </w:r>
    </w:p>
    <w:p w14:paraId="1B66E1B1" w14:textId="3847E9A1" w:rsidR="00A36C2D" w:rsidRPr="00503AA5" w:rsidRDefault="00A36C2D" w:rsidP="00A36C2D">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In  TMAX (t =4.426,p =0.0001,beta= 0.231) ,RHE (t= 2.638,p =0.009,beta = 0.134) and SSH(t =2.062,p = 0.040,beta =0.101) these three weather factors are showing positive </w:t>
      </w:r>
      <w:r w:rsidR="001D5298" w:rsidRPr="00503AA5">
        <w:rPr>
          <w:rFonts w:ascii="Times New Roman" w:eastAsiaTheme="minorEastAsia" w:hAnsi="Times New Roman" w:cs="Times New Roman"/>
          <w:kern w:val="0"/>
          <w:lang w:eastAsia="en-IN"/>
          <w14:ligatures w14:val="none"/>
        </w:rPr>
        <w:t>standardized</w:t>
      </w:r>
      <w:r w:rsidRPr="00503AA5">
        <w:rPr>
          <w:rFonts w:ascii="Times New Roman" w:eastAsiaTheme="minorEastAsia" w:hAnsi="Times New Roman" w:cs="Times New Roman"/>
          <w:kern w:val="0"/>
          <w:lang w:eastAsia="en-IN"/>
          <w14:ligatures w14:val="none"/>
        </w:rPr>
        <w:t xml:space="preserve"> coefficients ,suggesting their cont</w:t>
      </w:r>
      <w:r w:rsidR="001D5298">
        <w:rPr>
          <w:rFonts w:ascii="Times New Roman" w:eastAsiaTheme="minorEastAsia" w:hAnsi="Times New Roman" w:cs="Times New Roman"/>
          <w:kern w:val="0"/>
          <w:lang w:eastAsia="en-IN"/>
          <w14:ligatures w14:val="none"/>
        </w:rPr>
        <w:t>ribution to the growth of BPH. F</w:t>
      </w:r>
      <w:r w:rsidRPr="00503AA5">
        <w:rPr>
          <w:rFonts w:ascii="Times New Roman" w:eastAsiaTheme="minorEastAsia" w:hAnsi="Times New Roman" w:cs="Times New Roman"/>
          <w:kern w:val="0"/>
          <w:lang w:eastAsia="en-IN"/>
          <w14:ligatures w14:val="none"/>
        </w:rPr>
        <w:t xml:space="preserve">inally we conclude that </w:t>
      </w:r>
      <w:r w:rsidR="00CE424C">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xml:space="preserve">, RHE and SSH are the 3 major weather factors influence the growth of BPH of </w:t>
      </w:r>
      <w:r w:rsidR="001D5298" w:rsidRPr="00503AA5">
        <w:rPr>
          <w:rFonts w:ascii="Times New Roman" w:eastAsiaTheme="minorEastAsia" w:hAnsi="Times New Roman" w:cs="Times New Roman"/>
          <w:kern w:val="0"/>
          <w:lang w:eastAsia="en-IN"/>
          <w14:ligatures w14:val="none"/>
        </w:rPr>
        <w:t>Rabi</w:t>
      </w:r>
      <w:r w:rsidRPr="00503AA5">
        <w:rPr>
          <w:rFonts w:ascii="Times New Roman" w:eastAsiaTheme="minorEastAsia" w:hAnsi="Times New Roman" w:cs="Times New Roman"/>
          <w:kern w:val="0"/>
          <w:lang w:eastAsia="en-IN"/>
          <w14:ligatures w14:val="none"/>
        </w:rPr>
        <w:t xml:space="preserve"> season in paddy.</w:t>
      </w:r>
    </w:p>
    <w:p w14:paraId="54ED1652" w14:textId="77777777" w:rsidR="00A36C2D" w:rsidRPr="00503AA5" w:rsidRDefault="00A36C2D" w:rsidP="00A36C2D">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t>Table 18:</w:t>
      </w:r>
      <w:r w:rsidRPr="00503AA5">
        <w:rPr>
          <w:rFonts w:ascii="Times New Roman" w:hAnsi="Times New Roman" w:cs="Times New Roman"/>
        </w:rPr>
        <w:t xml:space="preserve"> Stepwise regression model for population Brown Plant Hopper (BPH) during Rabi and weather variables</w:t>
      </w:r>
    </w:p>
    <w:tbl>
      <w:tblPr>
        <w:tblStyle w:val="TableGrid"/>
        <w:tblW w:w="5000" w:type="pct"/>
        <w:tblLook w:val="0000" w:firstRow="0" w:lastRow="0" w:firstColumn="0" w:lastColumn="0" w:noHBand="0" w:noVBand="0"/>
      </w:tblPr>
      <w:tblGrid>
        <w:gridCol w:w="543"/>
        <w:gridCol w:w="1549"/>
        <w:gridCol w:w="2222"/>
        <w:gridCol w:w="791"/>
        <w:gridCol w:w="2098"/>
        <w:gridCol w:w="1102"/>
        <w:gridCol w:w="937"/>
      </w:tblGrid>
      <w:tr w:rsidR="00A36C2D" w:rsidRPr="00503AA5" w14:paraId="51585E17" w14:textId="77777777" w:rsidTr="00A36C2D">
        <w:tc>
          <w:tcPr>
            <w:tcW w:w="5000" w:type="pct"/>
            <w:gridSpan w:val="7"/>
          </w:tcPr>
          <w:p w14:paraId="267E2B8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4F9D3FFE" w14:textId="77777777" w:rsidTr="00A36C2D">
        <w:tc>
          <w:tcPr>
            <w:tcW w:w="1132" w:type="pct"/>
            <w:gridSpan w:val="2"/>
          </w:tcPr>
          <w:p w14:paraId="461E6A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202" w:type="pct"/>
          </w:tcPr>
          <w:p w14:paraId="17F6068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28" w:type="pct"/>
          </w:tcPr>
          <w:p w14:paraId="546496D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135" w:type="pct"/>
          </w:tcPr>
          <w:p w14:paraId="31FBD2B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96" w:type="pct"/>
          </w:tcPr>
          <w:p w14:paraId="24CF35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07" w:type="pct"/>
          </w:tcPr>
          <w:p w14:paraId="3C3EC87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683F8D37" w14:textId="77777777" w:rsidTr="00A36C2D">
        <w:tc>
          <w:tcPr>
            <w:tcW w:w="294" w:type="pct"/>
            <w:vMerge w:val="restart"/>
          </w:tcPr>
          <w:p w14:paraId="5EACC70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38" w:type="pct"/>
          </w:tcPr>
          <w:p w14:paraId="255CCD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tcPr>
          <w:p w14:paraId="744B807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1636999063.544</w:t>
            </w:r>
          </w:p>
        </w:tc>
        <w:tc>
          <w:tcPr>
            <w:tcW w:w="428" w:type="pct"/>
          </w:tcPr>
          <w:p w14:paraId="0F8D84B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135" w:type="pct"/>
          </w:tcPr>
          <w:p w14:paraId="432A49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1636999063.544</w:t>
            </w:r>
          </w:p>
        </w:tc>
        <w:tc>
          <w:tcPr>
            <w:tcW w:w="596" w:type="pct"/>
          </w:tcPr>
          <w:p w14:paraId="4854D9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19.102</w:t>
            </w:r>
          </w:p>
        </w:tc>
        <w:tc>
          <w:tcPr>
            <w:tcW w:w="507" w:type="pct"/>
          </w:tcPr>
          <w:p w14:paraId="7A213D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36C2D" w:rsidRPr="00503AA5" w14:paraId="163E17B7" w14:textId="77777777" w:rsidTr="00A36C2D">
        <w:tc>
          <w:tcPr>
            <w:tcW w:w="294" w:type="pct"/>
            <w:vMerge/>
          </w:tcPr>
          <w:p w14:paraId="69195D68"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38" w:type="pct"/>
          </w:tcPr>
          <w:p w14:paraId="0D2144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tcPr>
          <w:p w14:paraId="5043896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35821852516.971</w:t>
            </w:r>
          </w:p>
        </w:tc>
        <w:tc>
          <w:tcPr>
            <w:tcW w:w="428" w:type="pct"/>
          </w:tcPr>
          <w:p w14:paraId="49FA81C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135" w:type="pct"/>
          </w:tcPr>
          <w:p w14:paraId="2A511E2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85698211.763</w:t>
            </w:r>
          </w:p>
        </w:tc>
        <w:tc>
          <w:tcPr>
            <w:tcW w:w="596" w:type="pct"/>
          </w:tcPr>
          <w:p w14:paraId="04FDE7B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1BAEA6B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73947234" w14:textId="77777777" w:rsidTr="00A36C2D">
        <w:tc>
          <w:tcPr>
            <w:tcW w:w="294" w:type="pct"/>
            <w:vMerge/>
          </w:tcPr>
          <w:p w14:paraId="6720968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38" w:type="pct"/>
          </w:tcPr>
          <w:p w14:paraId="683BAB1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tcPr>
          <w:p w14:paraId="541F30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tcPr>
          <w:p w14:paraId="4B8155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tcPr>
          <w:p w14:paraId="3BA6DB82"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96" w:type="pct"/>
          </w:tcPr>
          <w:p w14:paraId="0B3FE36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2D03530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4DFEE82F" w14:textId="77777777" w:rsidTr="00A36C2D">
        <w:tc>
          <w:tcPr>
            <w:tcW w:w="294" w:type="pct"/>
            <w:vMerge w:val="restart"/>
          </w:tcPr>
          <w:p w14:paraId="20EE26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38" w:type="pct"/>
          </w:tcPr>
          <w:p w14:paraId="6B38C5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tcPr>
          <w:p w14:paraId="7BF71A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2185404920.884</w:t>
            </w:r>
          </w:p>
        </w:tc>
        <w:tc>
          <w:tcPr>
            <w:tcW w:w="428" w:type="pct"/>
          </w:tcPr>
          <w:p w14:paraId="51BEC66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135" w:type="pct"/>
          </w:tcPr>
          <w:p w14:paraId="1ECE5D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1092702460.442</w:t>
            </w:r>
          </w:p>
        </w:tc>
        <w:tc>
          <w:tcPr>
            <w:tcW w:w="596" w:type="pct"/>
          </w:tcPr>
          <w:p w14:paraId="6DF02E2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12.918</w:t>
            </w:r>
          </w:p>
        </w:tc>
        <w:tc>
          <w:tcPr>
            <w:tcW w:w="507" w:type="pct"/>
          </w:tcPr>
          <w:p w14:paraId="3228457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230D40C4" w14:textId="77777777" w:rsidTr="00A36C2D">
        <w:tc>
          <w:tcPr>
            <w:tcW w:w="294" w:type="pct"/>
            <w:vMerge/>
          </w:tcPr>
          <w:p w14:paraId="471E451D"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38" w:type="pct"/>
          </w:tcPr>
          <w:p w14:paraId="6F4E54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tcPr>
          <w:p w14:paraId="2B1C2D4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35273446659.630</w:t>
            </w:r>
          </w:p>
        </w:tc>
        <w:tc>
          <w:tcPr>
            <w:tcW w:w="428" w:type="pct"/>
          </w:tcPr>
          <w:p w14:paraId="73021DA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135" w:type="pct"/>
          </w:tcPr>
          <w:p w14:paraId="3338DB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84588601.102</w:t>
            </w:r>
          </w:p>
        </w:tc>
        <w:tc>
          <w:tcPr>
            <w:tcW w:w="596" w:type="pct"/>
          </w:tcPr>
          <w:p w14:paraId="2759CC6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3B03FCF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25E3447B" w14:textId="77777777" w:rsidTr="00A36C2D">
        <w:tc>
          <w:tcPr>
            <w:tcW w:w="294" w:type="pct"/>
            <w:vMerge/>
          </w:tcPr>
          <w:p w14:paraId="4E7A644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38" w:type="pct"/>
          </w:tcPr>
          <w:p w14:paraId="4866307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tcPr>
          <w:p w14:paraId="135F21C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tcPr>
          <w:p w14:paraId="43A068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tcPr>
          <w:p w14:paraId="7BDB847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96" w:type="pct"/>
          </w:tcPr>
          <w:p w14:paraId="2F75B31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5164DF9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17257703" w14:textId="77777777" w:rsidTr="00A36C2D">
        <w:tc>
          <w:tcPr>
            <w:tcW w:w="294" w:type="pct"/>
            <w:vMerge w:val="restart"/>
          </w:tcPr>
          <w:p w14:paraId="1AC6F03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38" w:type="pct"/>
          </w:tcPr>
          <w:p w14:paraId="5CFB07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tcPr>
          <w:p w14:paraId="255DEA0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2542270627.847</w:t>
            </w:r>
          </w:p>
        </w:tc>
        <w:tc>
          <w:tcPr>
            <w:tcW w:w="428" w:type="pct"/>
          </w:tcPr>
          <w:p w14:paraId="1EE778F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135" w:type="pct"/>
          </w:tcPr>
          <w:p w14:paraId="3118699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847423542.616</w:t>
            </w:r>
          </w:p>
        </w:tc>
        <w:tc>
          <w:tcPr>
            <w:tcW w:w="596" w:type="pct"/>
          </w:tcPr>
          <w:p w14:paraId="1097486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10.096</w:t>
            </w:r>
          </w:p>
        </w:tc>
        <w:tc>
          <w:tcPr>
            <w:tcW w:w="507" w:type="pct"/>
          </w:tcPr>
          <w:p w14:paraId="16C178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36C2D" w:rsidRPr="00503AA5" w14:paraId="36F1E2F1" w14:textId="77777777" w:rsidTr="00A36C2D">
        <w:tc>
          <w:tcPr>
            <w:tcW w:w="294" w:type="pct"/>
            <w:vMerge/>
          </w:tcPr>
          <w:p w14:paraId="13536DD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38" w:type="pct"/>
          </w:tcPr>
          <w:p w14:paraId="02AA34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tcPr>
          <w:p w14:paraId="569F0A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34916580952.668</w:t>
            </w:r>
          </w:p>
        </w:tc>
        <w:tc>
          <w:tcPr>
            <w:tcW w:w="428" w:type="pct"/>
          </w:tcPr>
          <w:p w14:paraId="2E6DCCB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416</w:t>
            </w:r>
          </w:p>
        </w:tc>
        <w:tc>
          <w:tcPr>
            <w:tcW w:w="1135" w:type="pct"/>
          </w:tcPr>
          <w:p w14:paraId="45525C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83934088.829</w:t>
            </w:r>
          </w:p>
        </w:tc>
        <w:tc>
          <w:tcPr>
            <w:tcW w:w="596" w:type="pct"/>
          </w:tcPr>
          <w:p w14:paraId="03B7193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224E752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34E98FE3" w14:textId="77777777" w:rsidTr="00A36C2D">
        <w:tc>
          <w:tcPr>
            <w:tcW w:w="294" w:type="pct"/>
            <w:vMerge/>
          </w:tcPr>
          <w:p w14:paraId="789BF5B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38" w:type="pct"/>
          </w:tcPr>
          <w:p w14:paraId="122F4AB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tcPr>
          <w:p w14:paraId="3B5266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tcPr>
          <w:p w14:paraId="633EF7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tcPr>
          <w:p w14:paraId="01ADB81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96" w:type="pct"/>
          </w:tcPr>
          <w:p w14:paraId="007B5E50"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07" w:type="pct"/>
          </w:tcPr>
          <w:p w14:paraId="17DDD96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7F41D7E0"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53DDFD10" w14:textId="77777777" w:rsidTr="00A36C2D">
        <w:tc>
          <w:tcPr>
            <w:tcW w:w="5000" w:type="pct"/>
            <w:gridSpan w:val="5"/>
          </w:tcPr>
          <w:p w14:paraId="1C03ABA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3CD7A6A0" w14:textId="77777777" w:rsidTr="00A36C2D">
        <w:tc>
          <w:tcPr>
            <w:tcW w:w="601" w:type="pct"/>
          </w:tcPr>
          <w:p w14:paraId="06423A4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35C1E1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6A05F74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01ED1E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00B863C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31C4064E" w14:textId="77777777" w:rsidTr="00A36C2D">
        <w:tc>
          <w:tcPr>
            <w:tcW w:w="601" w:type="pct"/>
          </w:tcPr>
          <w:p w14:paraId="38202BD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453F07D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.209</w:t>
            </w:r>
            <w:r w:rsidRPr="00503AA5">
              <w:rPr>
                <w:rFonts w:ascii="Times New Roman" w:hAnsi="Times New Roman" w:cs="Times New Roman"/>
                <w:color w:val="000000"/>
                <w:kern w:val="0"/>
                <w:vertAlign w:val="superscript"/>
                <w:lang w:bidi="ar-SA"/>
                <w14:ligatures w14:val="none"/>
              </w:rPr>
              <w:t>a</w:t>
            </w:r>
          </w:p>
        </w:tc>
        <w:tc>
          <w:tcPr>
            <w:tcW w:w="797" w:type="pct"/>
          </w:tcPr>
          <w:p w14:paraId="1E1D6F9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.044</w:t>
            </w:r>
          </w:p>
        </w:tc>
        <w:tc>
          <w:tcPr>
            <w:tcW w:w="1342" w:type="pct"/>
          </w:tcPr>
          <w:p w14:paraId="6A4DF6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.041</w:t>
            </w:r>
          </w:p>
        </w:tc>
        <w:tc>
          <w:tcPr>
            <w:tcW w:w="1712" w:type="pct"/>
          </w:tcPr>
          <w:p w14:paraId="4BE52B8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9257.333</w:t>
            </w:r>
          </w:p>
        </w:tc>
      </w:tr>
      <w:tr w:rsidR="00A36C2D" w:rsidRPr="00503AA5" w14:paraId="73AAE337" w14:textId="77777777" w:rsidTr="00A36C2D">
        <w:tc>
          <w:tcPr>
            <w:tcW w:w="601" w:type="pct"/>
          </w:tcPr>
          <w:p w14:paraId="4832A8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5A77A3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b</w:t>
            </w:r>
          </w:p>
        </w:tc>
        <w:tc>
          <w:tcPr>
            <w:tcW w:w="797" w:type="pct"/>
          </w:tcPr>
          <w:p w14:paraId="3AB6EE0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w:t>
            </w:r>
          </w:p>
        </w:tc>
        <w:tc>
          <w:tcPr>
            <w:tcW w:w="1342" w:type="pct"/>
          </w:tcPr>
          <w:p w14:paraId="16D782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.054</w:t>
            </w:r>
          </w:p>
        </w:tc>
        <w:tc>
          <w:tcPr>
            <w:tcW w:w="1712" w:type="pct"/>
          </w:tcPr>
          <w:p w14:paraId="64A6F25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9197.206</w:t>
            </w:r>
          </w:p>
        </w:tc>
      </w:tr>
      <w:tr w:rsidR="00A36C2D" w:rsidRPr="00503AA5" w14:paraId="24F10FA4" w14:textId="77777777" w:rsidTr="00A36C2D">
        <w:tc>
          <w:tcPr>
            <w:tcW w:w="601" w:type="pct"/>
          </w:tcPr>
          <w:p w14:paraId="7DDBB45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8" w:type="pct"/>
          </w:tcPr>
          <w:p w14:paraId="70A2FF2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c</w:t>
            </w:r>
          </w:p>
        </w:tc>
        <w:tc>
          <w:tcPr>
            <w:tcW w:w="797" w:type="pct"/>
          </w:tcPr>
          <w:p w14:paraId="3823F50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.068</w:t>
            </w:r>
          </w:p>
        </w:tc>
        <w:tc>
          <w:tcPr>
            <w:tcW w:w="1342" w:type="pct"/>
          </w:tcPr>
          <w:p w14:paraId="567CEB3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.061</w:t>
            </w:r>
          </w:p>
        </w:tc>
        <w:tc>
          <w:tcPr>
            <w:tcW w:w="1712" w:type="pct"/>
          </w:tcPr>
          <w:p w14:paraId="11592B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9161.555</w:t>
            </w:r>
          </w:p>
        </w:tc>
      </w:tr>
    </w:tbl>
    <w:p w14:paraId="4EF1CFB5"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558"/>
        <w:gridCol w:w="1382"/>
        <w:gridCol w:w="2715"/>
        <w:gridCol w:w="961"/>
        <w:gridCol w:w="781"/>
      </w:tblGrid>
      <w:tr w:rsidR="00A36C2D" w:rsidRPr="00503AA5" w14:paraId="5BEB8244" w14:textId="77777777" w:rsidTr="00A36C2D">
        <w:tc>
          <w:tcPr>
            <w:tcW w:w="5000" w:type="pct"/>
            <w:gridSpan w:val="7"/>
          </w:tcPr>
          <w:p w14:paraId="2DBA376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6ACA02CD" w14:textId="77777777" w:rsidTr="00A36C2D">
        <w:tc>
          <w:tcPr>
            <w:tcW w:w="993" w:type="pct"/>
            <w:gridSpan w:val="2"/>
            <w:vMerge w:val="restart"/>
          </w:tcPr>
          <w:p w14:paraId="74F158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69DBF7C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36BD03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0C4C80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6DE0F95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2E3DCC8F" w14:textId="77777777" w:rsidTr="00A36C2D">
        <w:tc>
          <w:tcPr>
            <w:tcW w:w="993" w:type="pct"/>
            <w:gridSpan w:val="2"/>
            <w:vMerge/>
          </w:tcPr>
          <w:p w14:paraId="62DA52E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44" w:type="pct"/>
          </w:tcPr>
          <w:p w14:paraId="6CAB5F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49" w:type="pct"/>
          </w:tcPr>
          <w:p w14:paraId="0578CDF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068134E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25D724B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49A73234"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6AD487E4" w14:textId="77777777" w:rsidTr="00A36C2D">
        <w:tc>
          <w:tcPr>
            <w:tcW w:w="269" w:type="pct"/>
            <w:vMerge w:val="restart"/>
          </w:tcPr>
          <w:p w14:paraId="13DD51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2C86EDD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4F6047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-16605.672</w:t>
            </w:r>
          </w:p>
        </w:tc>
        <w:tc>
          <w:tcPr>
            <w:tcW w:w="749" w:type="pct"/>
          </w:tcPr>
          <w:p w14:paraId="3B9EEC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4839.714</w:t>
            </w:r>
          </w:p>
        </w:tc>
        <w:tc>
          <w:tcPr>
            <w:tcW w:w="1470" w:type="pct"/>
          </w:tcPr>
          <w:p w14:paraId="5AEA17D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61A1640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-3.431</w:t>
            </w:r>
          </w:p>
        </w:tc>
        <w:tc>
          <w:tcPr>
            <w:tcW w:w="423" w:type="pct"/>
          </w:tcPr>
          <w:p w14:paraId="078740F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36C2D" w:rsidRPr="00503AA5" w14:paraId="61330AAA" w14:textId="77777777" w:rsidTr="00A36C2D">
        <w:tc>
          <w:tcPr>
            <w:tcW w:w="269" w:type="pct"/>
            <w:vMerge/>
          </w:tcPr>
          <w:p w14:paraId="766E2432"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7A6F816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tcPr>
          <w:p w14:paraId="22C54F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672.888</w:t>
            </w:r>
          </w:p>
        </w:tc>
        <w:tc>
          <w:tcPr>
            <w:tcW w:w="749" w:type="pct"/>
          </w:tcPr>
          <w:p w14:paraId="0679435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153.959</w:t>
            </w:r>
          </w:p>
        </w:tc>
        <w:tc>
          <w:tcPr>
            <w:tcW w:w="1470" w:type="pct"/>
          </w:tcPr>
          <w:p w14:paraId="751903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.209</w:t>
            </w:r>
          </w:p>
        </w:tc>
        <w:tc>
          <w:tcPr>
            <w:tcW w:w="521" w:type="pct"/>
          </w:tcPr>
          <w:p w14:paraId="5BA338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4.371</w:t>
            </w:r>
          </w:p>
        </w:tc>
        <w:tc>
          <w:tcPr>
            <w:tcW w:w="423" w:type="pct"/>
          </w:tcPr>
          <w:p w14:paraId="1FAD94D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39119A00" w14:textId="77777777" w:rsidTr="00A36C2D">
        <w:tc>
          <w:tcPr>
            <w:tcW w:w="269" w:type="pct"/>
            <w:vMerge w:val="restart"/>
          </w:tcPr>
          <w:p w14:paraId="7E2CF57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1DD100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760D833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-27561.907</w:t>
            </w:r>
          </w:p>
        </w:tc>
        <w:tc>
          <w:tcPr>
            <w:tcW w:w="749" w:type="pct"/>
          </w:tcPr>
          <w:p w14:paraId="7F6FEF2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6452.513</w:t>
            </w:r>
          </w:p>
        </w:tc>
        <w:tc>
          <w:tcPr>
            <w:tcW w:w="1470" w:type="pct"/>
          </w:tcPr>
          <w:p w14:paraId="0437B0E0"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678929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-4.271</w:t>
            </w:r>
          </w:p>
        </w:tc>
        <w:tc>
          <w:tcPr>
            <w:tcW w:w="423" w:type="pct"/>
          </w:tcPr>
          <w:p w14:paraId="1419B3C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35A26643" w14:textId="77777777" w:rsidTr="00A36C2D">
        <w:tc>
          <w:tcPr>
            <w:tcW w:w="269" w:type="pct"/>
            <w:vMerge/>
          </w:tcPr>
          <w:p w14:paraId="734DD64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0C2156C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tcPr>
          <w:p w14:paraId="760BD28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822.364</w:t>
            </w:r>
          </w:p>
        </w:tc>
        <w:tc>
          <w:tcPr>
            <w:tcW w:w="749" w:type="pct"/>
          </w:tcPr>
          <w:p w14:paraId="3E999AD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163.837</w:t>
            </w:r>
          </w:p>
        </w:tc>
        <w:tc>
          <w:tcPr>
            <w:tcW w:w="1470" w:type="pct"/>
          </w:tcPr>
          <w:p w14:paraId="25D6946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.255</w:t>
            </w:r>
          </w:p>
        </w:tc>
        <w:tc>
          <w:tcPr>
            <w:tcW w:w="521" w:type="pct"/>
          </w:tcPr>
          <w:p w14:paraId="3408333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5.019</w:t>
            </w:r>
          </w:p>
        </w:tc>
        <w:tc>
          <w:tcPr>
            <w:tcW w:w="423" w:type="pct"/>
          </w:tcPr>
          <w:p w14:paraId="39A2CD1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0F0B5E43" w14:textId="77777777" w:rsidTr="00A36C2D">
        <w:tc>
          <w:tcPr>
            <w:tcW w:w="269" w:type="pct"/>
            <w:vMerge/>
          </w:tcPr>
          <w:p w14:paraId="3239E4B1"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720737A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44" w:type="pct"/>
          </w:tcPr>
          <w:p w14:paraId="19EF34A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102.115</w:t>
            </w:r>
          </w:p>
        </w:tc>
        <w:tc>
          <w:tcPr>
            <w:tcW w:w="749" w:type="pct"/>
          </w:tcPr>
          <w:p w14:paraId="08C4821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40.104</w:t>
            </w:r>
          </w:p>
        </w:tc>
        <w:tc>
          <w:tcPr>
            <w:tcW w:w="1470" w:type="pct"/>
          </w:tcPr>
          <w:p w14:paraId="75BEF9B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.130</w:t>
            </w:r>
          </w:p>
        </w:tc>
        <w:tc>
          <w:tcPr>
            <w:tcW w:w="521" w:type="pct"/>
          </w:tcPr>
          <w:p w14:paraId="3A7E50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2.546</w:t>
            </w:r>
          </w:p>
        </w:tc>
        <w:tc>
          <w:tcPr>
            <w:tcW w:w="423" w:type="pct"/>
          </w:tcPr>
          <w:p w14:paraId="1ADC433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p>
        </w:tc>
      </w:tr>
      <w:tr w:rsidR="00A36C2D" w:rsidRPr="00503AA5" w14:paraId="768C452C" w14:textId="77777777" w:rsidTr="00A36C2D">
        <w:tc>
          <w:tcPr>
            <w:tcW w:w="269" w:type="pct"/>
            <w:vMerge w:val="restart"/>
          </w:tcPr>
          <w:p w14:paraId="422BFC8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tcPr>
          <w:p w14:paraId="2C842F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tcPr>
          <w:p w14:paraId="662F38E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-30840.824</w:t>
            </w:r>
          </w:p>
        </w:tc>
        <w:tc>
          <w:tcPr>
            <w:tcW w:w="749" w:type="pct"/>
          </w:tcPr>
          <w:p w14:paraId="3CA659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6621.288</w:t>
            </w:r>
          </w:p>
        </w:tc>
        <w:tc>
          <w:tcPr>
            <w:tcW w:w="1470" w:type="pct"/>
          </w:tcPr>
          <w:p w14:paraId="54C80318"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182B989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-4.658</w:t>
            </w:r>
          </w:p>
        </w:tc>
        <w:tc>
          <w:tcPr>
            <w:tcW w:w="423" w:type="pct"/>
          </w:tcPr>
          <w:p w14:paraId="5B8ACAA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11663028" w14:textId="77777777" w:rsidTr="00A36C2D">
        <w:tc>
          <w:tcPr>
            <w:tcW w:w="269" w:type="pct"/>
            <w:vMerge/>
          </w:tcPr>
          <w:p w14:paraId="7E469C25"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75E13E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tcPr>
          <w:p w14:paraId="5D2EBA8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742.382</w:t>
            </w:r>
          </w:p>
        </w:tc>
        <w:tc>
          <w:tcPr>
            <w:tcW w:w="749" w:type="pct"/>
          </w:tcPr>
          <w:p w14:paraId="64B6D01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167.748</w:t>
            </w:r>
          </w:p>
        </w:tc>
        <w:tc>
          <w:tcPr>
            <w:tcW w:w="1470" w:type="pct"/>
          </w:tcPr>
          <w:p w14:paraId="5459F6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.231</w:t>
            </w:r>
          </w:p>
        </w:tc>
        <w:tc>
          <w:tcPr>
            <w:tcW w:w="521" w:type="pct"/>
          </w:tcPr>
          <w:p w14:paraId="1A57EE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4.426</w:t>
            </w:r>
          </w:p>
        </w:tc>
        <w:tc>
          <w:tcPr>
            <w:tcW w:w="423" w:type="pct"/>
          </w:tcPr>
          <w:p w14:paraId="3A595D8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52587D71" w14:textId="77777777" w:rsidTr="00A36C2D">
        <w:tc>
          <w:tcPr>
            <w:tcW w:w="269" w:type="pct"/>
            <w:vMerge/>
          </w:tcPr>
          <w:p w14:paraId="18522AC7"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233FC94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44" w:type="pct"/>
          </w:tcPr>
          <w:p w14:paraId="61191F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105.488</w:t>
            </w:r>
          </w:p>
        </w:tc>
        <w:tc>
          <w:tcPr>
            <w:tcW w:w="749" w:type="pct"/>
          </w:tcPr>
          <w:p w14:paraId="1BE01D5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39.982</w:t>
            </w:r>
          </w:p>
        </w:tc>
        <w:tc>
          <w:tcPr>
            <w:tcW w:w="1470" w:type="pct"/>
          </w:tcPr>
          <w:p w14:paraId="7FD34E8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.134</w:t>
            </w:r>
          </w:p>
        </w:tc>
        <w:tc>
          <w:tcPr>
            <w:tcW w:w="521" w:type="pct"/>
          </w:tcPr>
          <w:p w14:paraId="68777C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2.638</w:t>
            </w:r>
          </w:p>
        </w:tc>
        <w:tc>
          <w:tcPr>
            <w:tcW w:w="423" w:type="pct"/>
          </w:tcPr>
          <w:p w14:paraId="4AFFCC9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r w:rsidR="00A36C2D" w:rsidRPr="00503AA5" w14:paraId="567F3880" w14:textId="77777777" w:rsidTr="00A36C2D">
        <w:tc>
          <w:tcPr>
            <w:tcW w:w="269" w:type="pct"/>
            <w:vMerge/>
          </w:tcPr>
          <w:p w14:paraId="27D147EC"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22C0E3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tcPr>
          <w:p w14:paraId="5CE3A8B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731.840</w:t>
            </w:r>
          </w:p>
        </w:tc>
        <w:tc>
          <w:tcPr>
            <w:tcW w:w="749" w:type="pct"/>
          </w:tcPr>
          <w:p w14:paraId="24CD70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354.922</w:t>
            </w:r>
          </w:p>
        </w:tc>
        <w:tc>
          <w:tcPr>
            <w:tcW w:w="1470" w:type="pct"/>
          </w:tcPr>
          <w:p w14:paraId="78681C5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w:t>
            </w:r>
          </w:p>
        </w:tc>
        <w:tc>
          <w:tcPr>
            <w:tcW w:w="521" w:type="pct"/>
          </w:tcPr>
          <w:p w14:paraId="4D136B9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2.062</w:t>
            </w:r>
          </w:p>
        </w:tc>
        <w:tc>
          <w:tcPr>
            <w:tcW w:w="423" w:type="pct"/>
          </w:tcPr>
          <w:p w14:paraId="7D12D4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.040</w:t>
            </w:r>
          </w:p>
        </w:tc>
      </w:tr>
    </w:tbl>
    <w:p w14:paraId="571BE4C6" w14:textId="77777777" w:rsidR="00A36C2D" w:rsidRPr="001D5298" w:rsidRDefault="00A36C2D" w:rsidP="00A36C2D">
      <w:pPr>
        <w:autoSpaceDE w:val="0"/>
        <w:autoSpaceDN w:val="0"/>
        <w:adjustRightInd w:val="0"/>
        <w:spacing w:after="0" w:line="400" w:lineRule="atLeast"/>
        <w:jc w:val="both"/>
        <w:rPr>
          <w:rFonts w:ascii="Times New Roman" w:hAnsi="Times New Roman" w:cs="Times New Roman"/>
          <w:b/>
          <w:kern w:val="0"/>
          <w:lang w:bidi="ar-SA"/>
          <w14:ligatures w14:val="none"/>
        </w:rPr>
      </w:pPr>
    </w:p>
    <w:p w14:paraId="64246528" w14:textId="2F65ABE2" w:rsidR="00A36C2D" w:rsidRPr="001D5298" w:rsidRDefault="002A19F8" w:rsidP="00A36C2D">
      <w:pPr>
        <w:jc w:val="both"/>
        <w:rPr>
          <w:rFonts w:ascii="Times New Roman" w:hAnsi="Times New Roman" w:cs="Times New Roman"/>
          <w:b/>
          <w:kern w:val="0"/>
          <w:lang w:bidi="ar-SA"/>
          <w14:ligatures w14:val="none"/>
        </w:rPr>
      </w:pPr>
      <w:r w:rsidRPr="001D5298">
        <w:rPr>
          <w:rFonts w:ascii="Times New Roman" w:hAnsi="Times New Roman" w:cs="Times New Roman"/>
          <w:b/>
          <w:kern w:val="0"/>
          <w:lang w:bidi="ar-SA"/>
          <w14:ligatures w14:val="none"/>
        </w:rPr>
        <w:t xml:space="preserve">4.6.4. </w:t>
      </w:r>
      <w:r w:rsidR="00B0707B" w:rsidRPr="001D5298">
        <w:rPr>
          <w:rFonts w:ascii="Times New Roman" w:hAnsi="Times New Roman" w:cs="Times New Roman"/>
          <w:b/>
          <w:kern w:val="0"/>
          <w:lang w:bidi="ar-SA"/>
          <w14:ligatures w14:val="none"/>
        </w:rPr>
        <w:t>Discussion</w:t>
      </w:r>
    </w:p>
    <w:p w14:paraId="63499894" w14:textId="1A58DDE2" w:rsidR="00A36C2D" w:rsidRPr="00503AA5" w:rsidRDefault="00A36C2D" w:rsidP="00A36C2D">
      <w:pPr>
        <w:tabs>
          <w:tab w:val="center" w:pos="4513"/>
          <w:tab w:val="left" w:pos="6137"/>
        </w:tabs>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(6.8%). This weakness is likely due to non-linearity and considerable variation in the dependent variable (High Heterogeneity), making it difficult to establish a strong link between BPH populations and exogenous weather variables during the Rabi season. This trend is also evident in Fig.6. Stepwise regression results identified that </w:t>
      </w:r>
      <w:r w:rsidR="00CE424C">
        <w:rPr>
          <w:rFonts w:ascii="Times New Roman" w:hAnsi="Times New Roman" w:cs="Times New Roman"/>
        </w:rPr>
        <w:t>TMAX</w:t>
      </w:r>
      <w:r w:rsidRPr="00503AA5">
        <w:rPr>
          <w:rFonts w:ascii="Times New Roman" w:hAnsi="Times New Roman" w:cs="Times New Roman"/>
        </w:rPr>
        <w:t>, RHE and SSH are the three main weather factors significantly influencing the growth of the BPH pest in paddy fields. It is also important to acknowledge that other potential factors affecting BPH incidence were not included in this analysis. A related stud</w:t>
      </w:r>
      <w:r w:rsidR="001D5298">
        <w:rPr>
          <w:rFonts w:ascii="Times New Roman" w:hAnsi="Times New Roman" w:cs="Times New Roman"/>
        </w:rPr>
        <w:t xml:space="preserve">y by </w:t>
      </w:r>
      <w:proofErr w:type="spellStart"/>
      <w:r w:rsidR="001D5298">
        <w:rPr>
          <w:rFonts w:ascii="Times New Roman" w:hAnsi="Times New Roman" w:cs="Times New Roman"/>
        </w:rPr>
        <w:t>Prasannakumar</w:t>
      </w:r>
      <w:proofErr w:type="spellEnd"/>
      <w:r w:rsidR="001D5298">
        <w:rPr>
          <w:rFonts w:ascii="Times New Roman" w:hAnsi="Times New Roman" w:cs="Times New Roman"/>
        </w:rPr>
        <w:t xml:space="preserve"> et al (2014)</w:t>
      </w:r>
      <w:r w:rsidRPr="00503AA5">
        <w:rPr>
          <w:rFonts w:ascii="Times New Roman" w:hAnsi="Times New Roman" w:cs="Times New Roman"/>
        </w:rPr>
        <w:t xml:space="preserve"> </w:t>
      </w:r>
      <w:r w:rsidR="00B04E7A" w:rsidRPr="00503AA5">
        <w:rPr>
          <w:rFonts w:ascii="Times New Roman" w:hAnsi="Times New Roman" w:cs="Times New Roman"/>
        </w:rPr>
        <w:t>a</w:t>
      </w:r>
      <w:r w:rsidRPr="00503AA5">
        <w:rPr>
          <w:rFonts w:ascii="Times New Roman" w:hAnsi="Times New Roman" w:cs="Times New Roman"/>
        </w:rPr>
        <w:t xml:space="preserve"> stepwise regression revealed that RH2 (RHE), RF, and TMAX were significant factors influencing BPH light trap captures. By using stepwise regression, it was discovered that RF and TMAX were significant factors influencing BPH light trap captures. Their absence from the analysis led to lower R2 values of 0.80 (P=0.010), 0.46 (P=0.16), and 0.26 (P=0.4), respectively.</w:t>
      </w:r>
    </w:p>
    <w:tbl>
      <w:tblPr>
        <w:tblStyle w:val="TableGrid"/>
        <w:tblpPr w:leftFromText="180" w:rightFromText="180" w:vertAnchor="text" w:horzAnchor="margin" w:tblpY="70"/>
        <w:tblW w:w="0" w:type="auto"/>
        <w:tblLook w:val="04A0" w:firstRow="1" w:lastRow="0" w:firstColumn="1" w:lastColumn="0" w:noHBand="0" w:noVBand="1"/>
      </w:tblPr>
      <w:tblGrid>
        <w:gridCol w:w="3057"/>
        <w:gridCol w:w="3132"/>
        <w:gridCol w:w="3053"/>
      </w:tblGrid>
      <w:tr w:rsidR="00CB76FA" w:rsidRPr="00503AA5" w14:paraId="6AE86C7E" w14:textId="77777777" w:rsidTr="00CB76FA">
        <w:trPr>
          <w:trHeight w:val="2256"/>
        </w:trPr>
        <w:tc>
          <w:tcPr>
            <w:tcW w:w="3028" w:type="dxa"/>
          </w:tcPr>
          <w:p w14:paraId="0C1FB1E3"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lastRenderedPageBreak/>
              <w:drawing>
                <wp:inline distT="0" distB="0" distL="0" distR="0" wp14:anchorId="61A8A9F7" wp14:editId="0F6B0306">
                  <wp:extent cx="1818640" cy="136144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1114" cy="1363292"/>
                          </a:xfrm>
                          <a:prstGeom prst="rect">
                            <a:avLst/>
                          </a:prstGeom>
                          <a:noFill/>
                          <a:ln>
                            <a:noFill/>
                          </a:ln>
                        </pic:spPr>
                      </pic:pic>
                    </a:graphicData>
                  </a:graphic>
                </wp:inline>
              </w:drawing>
            </w:r>
          </w:p>
        </w:tc>
        <w:tc>
          <w:tcPr>
            <w:tcW w:w="3102" w:type="dxa"/>
          </w:tcPr>
          <w:p w14:paraId="36F815CD"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2F78A799" wp14:editId="7CC4F9CE">
                  <wp:extent cx="1864360" cy="1402080"/>
                  <wp:effectExtent l="0" t="0" r="254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73316" cy="1408816"/>
                          </a:xfrm>
                          <a:prstGeom prst="rect">
                            <a:avLst/>
                          </a:prstGeom>
                          <a:noFill/>
                          <a:ln>
                            <a:noFill/>
                          </a:ln>
                        </pic:spPr>
                      </pic:pic>
                    </a:graphicData>
                  </a:graphic>
                </wp:inline>
              </w:drawing>
            </w:r>
          </w:p>
        </w:tc>
        <w:tc>
          <w:tcPr>
            <w:tcW w:w="3024" w:type="dxa"/>
          </w:tcPr>
          <w:p w14:paraId="6669261F"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33D582A6" wp14:editId="03D0CFEA">
                  <wp:extent cx="1816100" cy="145288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19372" cy="1455497"/>
                          </a:xfrm>
                          <a:prstGeom prst="rect">
                            <a:avLst/>
                          </a:prstGeom>
                          <a:noFill/>
                          <a:ln>
                            <a:noFill/>
                          </a:ln>
                        </pic:spPr>
                      </pic:pic>
                    </a:graphicData>
                  </a:graphic>
                </wp:inline>
              </w:drawing>
            </w:r>
          </w:p>
        </w:tc>
      </w:tr>
      <w:tr w:rsidR="00CB76FA" w:rsidRPr="00503AA5" w14:paraId="46CA804B" w14:textId="77777777" w:rsidTr="00CB76FA">
        <w:trPr>
          <w:trHeight w:val="2112"/>
        </w:trPr>
        <w:tc>
          <w:tcPr>
            <w:tcW w:w="3028" w:type="dxa"/>
          </w:tcPr>
          <w:p w14:paraId="719719ED"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5EE6D051" wp14:editId="45B9CBEB">
                  <wp:extent cx="1691640" cy="1437640"/>
                  <wp:effectExtent l="0" t="0" r="381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94816" cy="1440339"/>
                          </a:xfrm>
                          <a:prstGeom prst="rect">
                            <a:avLst/>
                          </a:prstGeom>
                          <a:noFill/>
                          <a:ln>
                            <a:noFill/>
                          </a:ln>
                        </pic:spPr>
                      </pic:pic>
                    </a:graphicData>
                  </a:graphic>
                </wp:inline>
              </w:drawing>
            </w:r>
          </w:p>
        </w:tc>
        <w:tc>
          <w:tcPr>
            <w:tcW w:w="3102" w:type="dxa"/>
          </w:tcPr>
          <w:p w14:paraId="4CCA988D"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44A48E50" wp14:editId="5046C329">
                  <wp:extent cx="1772920" cy="135636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86530" cy="1366772"/>
                          </a:xfrm>
                          <a:prstGeom prst="rect">
                            <a:avLst/>
                          </a:prstGeom>
                          <a:noFill/>
                          <a:ln>
                            <a:noFill/>
                          </a:ln>
                        </pic:spPr>
                      </pic:pic>
                    </a:graphicData>
                  </a:graphic>
                </wp:inline>
              </w:drawing>
            </w:r>
          </w:p>
        </w:tc>
        <w:tc>
          <w:tcPr>
            <w:tcW w:w="3024" w:type="dxa"/>
          </w:tcPr>
          <w:p w14:paraId="134B3204" w14:textId="77777777" w:rsidR="00CB76FA" w:rsidRPr="00503AA5" w:rsidRDefault="00CB76FA" w:rsidP="00CB76FA">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77CEC268" wp14:editId="5204F78E">
                  <wp:extent cx="1650999" cy="1320800"/>
                  <wp:effectExtent l="0" t="0" r="698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59416" cy="1327534"/>
                          </a:xfrm>
                          <a:prstGeom prst="rect">
                            <a:avLst/>
                          </a:prstGeom>
                          <a:noFill/>
                          <a:ln>
                            <a:noFill/>
                          </a:ln>
                        </pic:spPr>
                      </pic:pic>
                    </a:graphicData>
                  </a:graphic>
                </wp:inline>
              </w:drawing>
            </w:r>
          </w:p>
        </w:tc>
      </w:tr>
    </w:tbl>
    <w:p w14:paraId="3773ED85" w14:textId="77777777" w:rsidR="00CB76FA" w:rsidRDefault="00A36C2D" w:rsidP="00A36C2D">
      <w:pPr>
        <w:tabs>
          <w:tab w:val="center" w:pos="4513"/>
          <w:tab w:val="left" w:pos="6137"/>
        </w:tabs>
        <w:jc w:val="both"/>
        <w:rPr>
          <w:rFonts w:ascii="Times New Roman" w:hAnsi="Times New Roman" w:cs="Times New Roman"/>
          <w:b/>
        </w:rPr>
      </w:pPr>
      <w:r w:rsidRPr="00503AA5">
        <w:rPr>
          <w:rFonts w:ascii="Times New Roman" w:hAnsi="Times New Roman" w:cs="Times New Roman"/>
          <w:b/>
        </w:rPr>
        <w:t xml:space="preserve"> Fig 6: Regression diagnosis of Rabi BPH population with weather parame</w:t>
      </w:r>
      <w:r w:rsidR="002A19F8">
        <w:rPr>
          <w:rFonts w:ascii="Times New Roman" w:hAnsi="Times New Roman" w:cs="Times New Roman"/>
          <w:b/>
        </w:rPr>
        <w:t xml:space="preserve">ters                           </w:t>
      </w:r>
    </w:p>
    <w:p w14:paraId="377AE65C" w14:textId="756BE86C" w:rsidR="00A36C2D" w:rsidRPr="00503AA5" w:rsidRDefault="002A19F8" w:rsidP="00A36C2D">
      <w:pPr>
        <w:tabs>
          <w:tab w:val="center" w:pos="4513"/>
          <w:tab w:val="left" w:pos="6137"/>
        </w:tabs>
        <w:jc w:val="both"/>
        <w:rPr>
          <w:rFonts w:ascii="Times New Roman" w:hAnsi="Times New Roman" w:cs="Times New Roman"/>
          <w:b/>
        </w:rPr>
      </w:pPr>
      <w:r>
        <w:rPr>
          <w:rFonts w:ascii="Times New Roman" w:hAnsi="Times New Roman" w:cs="Times New Roman"/>
          <w:b/>
        </w:rPr>
        <w:t>4.7.</w:t>
      </w:r>
      <w:r w:rsidR="00A36C2D" w:rsidRPr="00503AA5">
        <w:rPr>
          <w:rFonts w:ascii="Times New Roman" w:hAnsi="Times New Roman" w:cs="Times New Roman"/>
          <w:b/>
        </w:rPr>
        <w:t xml:space="preserve"> Leaf Folder Pest- Kharif</w:t>
      </w:r>
    </w:p>
    <w:p w14:paraId="00E41CE2" w14:textId="37E6AFAE" w:rsidR="00A36C2D" w:rsidRPr="00503AA5" w:rsidRDefault="002A19F8" w:rsidP="00A36C2D">
      <w:pPr>
        <w:ind w:right="-46"/>
        <w:jc w:val="both"/>
        <w:rPr>
          <w:rFonts w:ascii="Times New Roman" w:hAnsi="Times New Roman" w:cs="Times New Roman"/>
        </w:rPr>
      </w:pPr>
      <w:r>
        <w:rPr>
          <w:rFonts w:ascii="Times New Roman" w:hAnsi="Times New Roman" w:cs="Times New Roman"/>
          <w:b/>
        </w:rPr>
        <w:t>4.7.1.</w:t>
      </w:r>
      <w:r w:rsidR="001D5298">
        <w:rPr>
          <w:rFonts w:ascii="Times New Roman" w:hAnsi="Times New Roman" w:cs="Times New Roman"/>
          <w:b/>
        </w:rPr>
        <w:t xml:space="preserve"> </w:t>
      </w:r>
      <w:r w:rsidR="00A36C2D" w:rsidRPr="00503AA5">
        <w:rPr>
          <w:rFonts w:ascii="Times New Roman" w:hAnsi="Times New Roman" w:cs="Times New Roman"/>
          <w:b/>
        </w:rPr>
        <w:t>D</w:t>
      </w:r>
      <w:r w:rsidR="00B0707B">
        <w:rPr>
          <w:rFonts w:ascii="Times New Roman" w:hAnsi="Times New Roman" w:cs="Times New Roman"/>
          <w:b/>
        </w:rPr>
        <w:t>escriptive S</w:t>
      </w:r>
      <w:r w:rsidR="00B0707B" w:rsidRPr="00503AA5">
        <w:rPr>
          <w:rFonts w:ascii="Times New Roman" w:hAnsi="Times New Roman" w:cs="Times New Roman"/>
          <w:b/>
        </w:rPr>
        <w:t>tatistics</w:t>
      </w:r>
    </w:p>
    <w:p w14:paraId="4A34CC30" w14:textId="07CD24A8" w:rsidR="00A36C2D" w:rsidRPr="00503AA5" w:rsidRDefault="00FF2052" w:rsidP="00A36C2D">
      <w:pPr>
        <w:ind w:right="-46"/>
        <w:jc w:val="both"/>
        <w:rPr>
          <w:rFonts w:ascii="Times New Roman" w:hAnsi="Times New Roman" w:cs="Times New Roman"/>
        </w:rPr>
      </w:pPr>
      <w:r>
        <w:rPr>
          <w:rFonts w:ascii="Times New Roman" w:hAnsi="Times New Roman" w:cs="Times New Roman"/>
        </w:rPr>
        <w:t>The methodological framework begins with descriptive statistics, correlation analysis, and stepwise regression to investigate the relationships between the Rice Leaf Folder (RLF) during the Kharif season and weather factors from 2002 to 2023. Weekly data reveals significant RLF populations in the 25th and 52nd SMWs, crucial for understanding pest dynamics. Table 19 summarizes the RLF population and weather variables, indicating a high coefficient of variation (CV) at 323.8%, reflecting data heterogeneity. Skewness and kurtosis values suggest deviations from normal distribution, highlighting data irregularity. Overall, the weather variables exhibit considerable variation and distinct characteristics.</w:t>
      </w:r>
    </w:p>
    <w:p w14:paraId="668A2F38"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19</w:t>
      </w:r>
      <w:r w:rsidRPr="00503AA5">
        <w:rPr>
          <w:rFonts w:ascii="Times New Roman" w:hAnsi="Times New Roman" w:cs="Times New Roman"/>
        </w:rPr>
        <w:t xml:space="preserve">: Summary statistics of Rice Leaf Folder (RLF) during Kharif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748"/>
        <w:gridCol w:w="1088"/>
        <w:gridCol w:w="1089"/>
        <w:gridCol w:w="1089"/>
        <w:gridCol w:w="1089"/>
        <w:gridCol w:w="1089"/>
        <w:gridCol w:w="1089"/>
        <w:gridCol w:w="961"/>
      </w:tblGrid>
      <w:tr w:rsidR="00A36C2D" w:rsidRPr="00503AA5" w14:paraId="3325733F" w14:textId="77777777" w:rsidTr="00A36C2D">
        <w:trPr>
          <w:trHeight w:val="336"/>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5E425E38" w14:textId="77777777" w:rsidR="00A36C2D" w:rsidRPr="00503AA5" w:rsidRDefault="00A36C2D" w:rsidP="00A36C2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Statistics</w:t>
            </w:r>
          </w:p>
        </w:tc>
      </w:tr>
      <w:tr w:rsidR="00A36C2D" w:rsidRPr="00503AA5" w14:paraId="6AB4B32E"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3EC2F6C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89" w:type="pct"/>
            <w:tcBorders>
              <w:top w:val="nil"/>
              <w:left w:val="nil"/>
              <w:bottom w:val="single" w:sz="8" w:space="0" w:color="auto"/>
              <w:right w:val="single" w:sz="8" w:space="0" w:color="auto"/>
            </w:tcBorders>
            <w:vAlign w:val="center"/>
            <w:hideMark/>
          </w:tcPr>
          <w:p w14:paraId="58810CC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LF</w:t>
            </w:r>
          </w:p>
        </w:tc>
        <w:tc>
          <w:tcPr>
            <w:tcW w:w="589" w:type="pct"/>
            <w:tcBorders>
              <w:top w:val="nil"/>
              <w:left w:val="nil"/>
              <w:bottom w:val="single" w:sz="8" w:space="0" w:color="auto"/>
              <w:right w:val="single" w:sz="8" w:space="0" w:color="auto"/>
            </w:tcBorders>
            <w:vAlign w:val="center"/>
            <w:hideMark/>
          </w:tcPr>
          <w:p w14:paraId="69D4E14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89" w:type="pct"/>
            <w:tcBorders>
              <w:top w:val="nil"/>
              <w:left w:val="nil"/>
              <w:bottom w:val="single" w:sz="8" w:space="0" w:color="auto"/>
              <w:right w:val="single" w:sz="8" w:space="0" w:color="auto"/>
            </w:tcBorders>
            <w:vAlign w:val="center"/>
            <w:hideMark/>
          </w:tcPr>
          <w:p w14:paraId="26D31B3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9" w:type="pct"/>
            <w:tcBorders>
              <w:top w:val="nil"/>
              <w:left w:val="nil"/>
              <w:bottom w:val="single" w:sz="8" w:space="0" w:color="auto"/>
              <w:right w:val="single" w:sz="8" w:space="0" w:color="auto"/>
            </w:tcBorders>
            <w:vAlign w:val="center"/>
            <w:hideMark/>
          </w:tcPr>
          <w:p w14:paraId="0BC8C0B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9" w:type="pct"/>
            <w:tcBorders>
              <w:top w:val="nil"/>
              <w:left w:val="nil"/>
              <w:bottom w:val="single" w:sz="8" w:space="0" w:color="auto"/>
              <w:right w:val="single" w:sz="8" w:space="0" w:color="auto"/>
            </w:tcBorders>
            <w:vAlign w:val="center"/>
            <w:hideMark/>
          </w:tcPr>
          <w:p w14:paraId="2F95DFE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89" w:type="pct"/>
            <w:tcBorders>
              <w:top w:val="nil"/>
              <w:left w:val="nil"/>
              <w:bottom w:val="single" w:sz="8" w:space="0" w:color="auto"/>
              <w:right w:val="single" w:sz="8" w:space="0" w:color="auto"/>
            </w:tcBorders>
            <w:vAlign w:val="center"/>
            <w:hideMark/>
          </w:tcPr>
          <w:p w14:paraId="23BAABC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19" w:type="pct"/>
            <w:tcBorders>
              <w:top w:val="nil"/>
              <w:left w:val="nil"/>
              <w:bottom w:val="single" w:sz="8" w:space="0" w:color="auto"/>
              <w:right w:val="single" w:sz="8" w:space="0" w:color="auto"/>
            </w:tcBorders>
            <w:vAlign w:val="center"/>
            <w:hideMark/>
          </w:tcPr>
          <w:p w14:paraId="4B5DDB5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14660119"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314AE15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589" w:type="pct"/>
            <w:tcBorders>
              <w:top w:val="nil"/>
              <w:left w:val="nil"/>
              <w:bottom w:val="single" w:sz="8" w:space="0" w:color="auto"/>
              <w:right w:val="single" w:sz="8" w:space="0" w:color="auto"/>
            </w:tcBorders>
            <w:vAlign w:val="center"/>
            <w:hideMark/>
          </w:tcPr>
          <w:p w14:paraId="20B3F3E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tcBorders>
              <w:top w:val="nil"/>
              <w:left w:val="nil"/>
              <w:bottom w:val="single" w:sz="8" w:space="0" w:color="auto"/>
              <w:right w:val="single" w:sz="8" w:space="0" w:color="auto"/>
            </w:tcBorders>
            <w:vAlign w:val="center"/>
            <w:hideMark/>
          </w:tcPr>
          <w:p w14:paraId="32A1370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tcBorders>
              <w:top w:val="nil"/>
              <w:left w:val="nil"/>
              <w:bottom w:val="single" w:sz="8" w:space="0" w:color="auto"/>
              <w:right w:val="single" w:sz="8" w:space="0" w:color="auto"/>
            </w:tcBorders>
            <w:vAlign w:val="center"/>
            <w:hideMark/>
          </w:tcPr>
          <w:p w14:paraId="6DC87A9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tcBorders>
              <w:top w:val="nil"/>
              <w:left w:val="nil"/>
              <w:bottom w:val="single" w:sz="8" w:space="0" w:color="auto"/>
              <w:right w:val="single" w:sz="8" w:space="0" w:color="auto"/>
            </w:tcBorders>
            <w:vAlign w:val="center"/>
            <w:hideMark/>
          </w:tcPr>
          <w:p w14:paraId="3F136FB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tcBorders>
              <w:top w:val="nil"/>
              <w:left w:val="nil"/>
              <w:bottom w:val="single" w:sz="8" w:space="0" w:color="auto"/>
              <w:right w:val="single" w:sz="8" w:space="0" w:color="auto"/>
            </w:tcBorders>
            <w:vAlign w:val="center"/>
            <w:hideMark/>
          </w:tcPr>
          <w:p w14:paraId="67B15AD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tcBorders>
              <w:top w:val="nil"/>
              <w:left w:val="nil"/>
              <w:bottom w:val="single" w:sz="8" w:space="0" w:color="auto"/>
              <w:right w:val="single" w:sz="8" w:space="0" w:color="auto"/>
            </w:tcBorders>
            <w:vAlign w:val="center"/>
            <w:hideMark/>
          </w:tcPr>
          <w:p w14:paraId="19F65C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19" w:type="pct"/>
            <w:tcBorders>
              <w:top w:val="nil"/>
              <w:left w:val="nil"/>
              <w:bottom w:val="single" w:sz="8" w:space="0" w:color="auto"/>
              <w:right w:val="single" w:sz="8" w:space="0" w:color="auto"/>
            </w:tcBorders>
            <w:vAlign w:val="center"/>
            <w:hideMark/>
          </w:tcPr>
          <w:p w14:paraId="1B407F7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r>
      <w:tr w:rsidR="00A36C2D" w:rsidRPr="00503AA5" w14:paraId="661F3086"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2844D6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89" w:type="pct"/>
            <w:tcBorders>
              <w:top w:val="nil"/>
              <w:left w:val="nil"/>
              <w:bottom w:val="single" w:sz="8" w:space="0" w:color="auto"/>
              <w:right w:val="single" w:sz="8" w:space="0" w:color="auto"/>
            </w:tcBorders>
            <w:vAlign w:val="center"/>
            <w:hideMark/>
          </w:tcPr>
          <w:p w14:paraId="73F525F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9" w:type="pct"/>
            <w:tcBorders>
              <w:top w:val="nil"/>
              <w:left w:val="nil"/>
              <w:bottom w:val="single" w:sz="8" w:space="0" w:color="auto"/>
              <w:right w:val="single" w:sz="8" w:space="0" w:color="auto"/>
            </w:tcBorders>
            <w:vAlign w:val="center"/>
            <w:hideMark/>
          </w:tcPr>
          <w:p w14:paraId="1EBDA0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89" w:type="pct"/>
            <w:tcBorders>
              <w:top w:val="nil"/>
              <w:left w:val="nil"/>
              <w:bottom w:val="single" w:sz="8" w:space="0" w:color="auto"/>
              <w:right w:val="single" w:sz="8" w:space="0" w:color="auto"/>
            </w:tcBorders>
            <w:vAlign w:val="center"/>
            <w:hideMark/>
          </w:tcPr>
          <w:p w14:paraId="6BC0B5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89" w:type="pct"/>
            <w:tcBorders>
              <w:top w:val="nil"/>
              <w:left w:val="nil"/>
              <w:bottom w:val="single" w:sz="8" w:space="0" w:color="auto"/>
              <w:right w:val="single" w:sz="8" w:space="0" w:color="auto"/>
            </w:tcBorders>
            <w:vAlign w:val="center"/>
            <w:hideMark/>
          </w:tcPr>
          <w:p w14:paraId="5AF99D7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89" w:type="pct"/>
            <w:tcBorders>
              <w:top w:val="nil"/>
              <w:left w:val="nil"/>
              <w:bottom w:val="single" w:sz="8" w:space="0" w:color="auto"/>
              <w:right w:val="single" w:sz="8" w:space="0" w:color="auto"/>
            </w:tcBorders>
            <w:vAlign w:val="center"/>
            <w:hideMark/>
          </w:tcPr>
          <w:p w14:paraId="351B27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89" w:type="pct"/>
            <w:tcBorders>
              <w:top w:val="nil"/>
              <w:left w:val="nil"/>
              <w:bottom w:val="single" w:sz="8" w:space="0" w:color="auto"/>
              <w:right w:val="single" w:sz="8" w:space="0" w:color="auto"/>
            </w:tcBorders>
            <w:vAlign w:val="center"/>
            <w:hideMark/>
          </w:tcPr>
          <w:p w14:paraId="6DB85C8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19" w:type="pct"/>
            <w:tcBorders>
              <w:top w:val="nil"/>
              <w:left w:val="nil"/>
              <w:bottom w:val="single" w:sz="8" w:space="0" w:color="auto"/>
              <w:right w:val="single" w:sz="8" w:space="0" w:color="auto"/>
            </w:tcBorders>
            <w:vAlign w:val="center"/>
            <w:hideMark/>
          </w:tcPr>
          <w:p w14:paraId="54C35EF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36C2D" w:rsidRPr="00503AA5" w14:paraId="574F1737"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55957C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589" w:type="pct"/>
            <w:tcBorders>
              <w:top w:val="nil"/>
              <w:left w:val="nil"/>
              <w:bottom w:val="single" w:sz="8" w:space="0" w:color="auto"/>
              <w:right w:val="single" w:sz="8" w:space="0" w:color="auto"/>
            </w:tcBorders>
            <w:vAlign w:val="center"/>
            <w:hideMark/>
          </w:tcPr>
          <w:p w14:paraId="62C752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8.0</w:t>
            </w:r>
          </w:p>
        </w:tc>
        <w:tc>
          <w:tcPr>
            <w:tcW w:w="589" w:type="pct"/>
            <w:tcBorders>
              <w:top w:val="nil"/>
              <w:left w:val="nil"/>
              <w:bottom w:val="single" w:sz="8" w:space="0" w:color="auto"/>
              <w:right w:val="single" w:sz="8" w:space="0" w:color="auto"/>
            </w:tcBorders>
            <w:vAlign w:val="center"/>
            <w:hideMark/>
          </w:tcPr>
          <w:p w14:paraId="13C457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89" w:type="pct"/>
            <w:tcBorders>
              <w:top w:val="nil"/>
              <w:left w:val="nil"/>
              <w:bottom w:val="single" w:sz="8" w:space="0" w:color="auto"/>
              <w:right w:val="single" w:sz="8" w:space="0" w:color="auto"/>
            </w:tcBorders>
            <w:vAlign w:val="center"/>
            <w:hideMark/>
          </w:tcPr>
          <w:p w14:paraId="6E4EBC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89" w:type="pct"/>
            <w:tcBorders>
              <w:top w:val="nil"/>
              <w:left w:val="nil"/>
              <w:bottom w:val="single" w:sz="8" w:space="0" w:color="auto"/>
              <w:right w:val="single" w:sz="8" w:space="0" w:color="auto"/>
            </w:tcBorders>
            <w:vAlign w:val="center"/>
            <w:hideMark/>
          </w:tcPr>
          <w:p w14:paraId="5D9A4B0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87.3</w:t>
            </w:r>
          </w:p>
        </w:tc>
        <w:tc>
          <w:tcPr>
            <w:tcW w:w="589" w:type="pct"/>
            <w:tcBorders>
              <w:top w:val="nil"/>
              <w:left w:val="nil"/>
              <w:bottom w:val="single" w:sz="8" w:space="0" w:color="auto"/>
              <w:right w:val="single" w:sz="8" w:space="0" w:color="auto"/>
            </w:tcBorders>
            <w:vAlign w:val="center"/>
            <w:hideMark/>
          </w:tcPr>
          <w:p w14:paraId="033D5E2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71.9</w:t>
            </w:r>
          </w:p>
        </w:tc>
        <w:tc>
          <w:tcPr>
            <w:tcW w:w="589" w:type="pct"/>
            <w:tcBorders>
              <w:top w:val="nil"/>
              <w:left w:val="nil"/>
              <w:bottom w:val="single" w:sz="8" w:space="0" w:color="auto"/>
              <w:right w:val="single" w:sz="8" w:space="0" w:color="auto"/>
            </w:tcBorders>
            <w:vAlign w:val="center"/>
            <w:hideMark/>
          </w:tcPr>
          <w:p w14:paraId="6452D03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9.8</w:t>
            </w:r>
          </w:p>
        </w:tc>
        <w:tc>
          <w:tcPr>
            <w:tcW w:w="519" w:type="pct"/>
            <w:tcBorders>
              <w:top w:val="nil"/>
              <w:left w:val="nil"/>
              <w:bottom w:val="single" w:sz="8" w:space="0" w:color="auto"/>
              <w:right w:val="single" w:sz="8" w:space="0" w:color="auto"/>
            </w:tcBorders>
            <w:vAlign w:val="center"/>
            <w:hideMark/>
          </w:tcPr>
          <w:p w14:paraId="580BC9F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5.0</w:t>
            </w:r>
          </w:p>
        </w:tc>
      </w:tr>
      <w:tr w:rsidR="00A36C2D" w:rsidRPr="00503AA5" w14:paraId="4236E3B3"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103A6B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589" w:type="pct"/>
            <w:tcBorders>
              <w:top w:val="nil"/>
              <w:left w:val="nil"/>
              <w:bottom w:val="single" w:sz="8" w:space="0" w:color="auto"/>
              <w:right w:val="single" w:sz="8" w:space="0" w:color="auto"/>
            </w:tcBorders>
            <w:vAlign w:val="center"/>
            <w:hideMark/>
          </w:tcPr>
          <w:p w14:paraId="2C42A04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130A722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w:t>
            </w:r>
          </w:p>
        </w:tc>
        <w:tc>
          <w:tcPr>
            <w:tcW w:w="589" w:type="pct"/>
            <w:tcBorders>
              <w:top w:val="nil"/>
              <w:left w:val="nil"/>
              <w:bottom w:val="single" w:sz="8" w:space="0" w:color="auto"/>
              <w:right w:val="single" w:sz="8" w:space="0" w:color="auto"/>
            </w:tcBorders>
            <w:vAlign w:val="center"/>
            <w:hideMark/>
          </w:tcPr>
          <w:p w14:paraId="12C9C67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25.0</w:t>
            </w:r>
          </w:p>
        </w:tc>
        <w:tc>
          <w:tcPr>
            <w:tcW w:w="589" w:type="pct"/>
            <w:tcBorders>
              <w:top w:val="nil"/>
              <w:left w:val="nil"/>
              <w:bottom w:val="single" w:sz="8" w:space="0" w:color="auto"/>
              <w:right w:val="single" w:sz="8" w:space="0" w:color="auto"/>
            </w:tcBorders>
            <w:vAlign w:val="center"/>
            <w:hideMark/>
          </w:tcPr>
          <w:p w14:paraId="61CE9E1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89.0</w:t>
            </w:r>
          </w:p>
        </w:tc>
        <w:tc>
          <w:tcPr>
            <w:tcW w:w="589" w:type="pct"/>
            <w:tcBorders>
              <w:top w:val="nil"/>
              <w:left w:val="nil"/>
              <w:bottom w:val="single" w:sz="8" w:space="0" w:color="auto"/>
              <w:right w:val="single" w:sz="8" w:space="0" w:color="auto"/>
            </w:tcBorders>
            <w:vAlign w:val="center"/>
            <w:hideMark/>
          </w:tcPr>
          <w:p w14:paraId="4E93A54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73.0</w:t>
            </w:r>
          </w:p>
        </w:tc>
        <w:tc>
          <w:tcPr>
            <w:tcW w:w="589" w:type="pct"/>
            <w:tcBorders>
              <w:top w:val="nil"/>
              <w:left w:val="nil"/>
              <w:bottom w:val="single" w:sz="8" w:space="0" w:color="auto"/>
              <w:right w:val="single" w:sz="8" w:space="0" w:color="auto"/>
            </w:tcBorders>
            <w:vAlign w:val="center"/>
            <w:hideMark/>
          </w:tcPr>
          <w:p w14:paraId="1139901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9" w:type="pct"/>
            <w:tcBorders>
              <w:top w:val="nil"/>
              <w:left w:val="nil"/>
              <w:bottom w:val="single" w:sz="8" w:space="0" w:color="auto"/>
              <w:right w:val="single" w:sz="8" w:space="0" w:color="auto"/>
            </w:tcBorders>
            <w:vAlign w:val="center"/>
            <w:hideMark/>
          </w:tcPr>
          <w:p w14:paraId="68593AE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w:t>
            </w:r>
          </w:p>
        </w:tc>
      </w:tr>
      <w:tr w:rsidR="00A36C2D" w:rsidRPr="00503AA5" w14:paraId="71FE875F"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4ECA34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89" w:type="pct"/>
            <w:tcBorders>
              <w:top w:val="nil"/>
              <w:left w:val="nil"/>
              <w:bottom w:val="single" w:sz="8" w:space="0" w:color="auto"/>
              <w:right w:val="single" w:sz="8" w:space="0" w:color="auto"/>
            </w:tcBorders>
            <w:vAlign w:val="center"/>
            <w:hideMark/>
          </w:tcPr>
          <w:p w14:paraId="3E3BB16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185.9</w:t>
            </w:r>
          </w:p>
        </w:tc>
        <w:tc>
          <w:tcPr>
            <w:tcW w:w="589" w:type="pct"/>
            <w:tcBorders>
              <w:top w:val="nil"/>
              <w:left w:val="nil"/>
              <w:bottom w:val="single" w:sz="8" w:space="0" w:color="auto"/>
              <w:right w:val="single" w:sz="8" w:space="0" w:color="auto"/>
            </w:tcBorders>
            <w:vAlign w:val="center"/>
            <w:hideMark/>
          </w:tcPr>
          <w:p w14:paraId="1310F4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89" w:type="pct"/>
            <w:tcBorders>
              <w:top w:val="nil"/>
              <w:left w:val="nil"/>
              <w:bottom w:val="single" w:sz="8" w:space="0" w:color="auto"/>
              <w:right w:val="single" w:sz="8" w:space="0" w:color="auto"/>
            </w:tcBorders>
            <w:vAlign w:val="center"/>
            <w:hideMark/>
          </w:tcPr>
          <w:p w14:paraId="0C830AB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tcBorders>
              <w:top w:val="nil"/>
              <w:left w:val="nil"/>
              <w:bottom w:val="single" w:sz="8" w:space="0" w:color="auto"/>
              <w:right w:val="single" w:sz="8" w:space="0" w:color="auto"/>
            </w:tcBorders>
            <w:vAlign w:val="center"/>
            <w:hideMark/>
          </w:tcPr>
          <w:p w14:paraId="1A3FA0A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89" w:type="pct"/>
            <w:tcBorders>
              <w:top w:val="nil"/>
              <w:left w:val="nil"/>
              <w:bottom w:val="single" w:sz="8" w:space="0" w:color="auto"/>
              <w:right w:val="single" w:sz="8" w:space="0" w:color="auto"/>
            </w:tcBorders>
            <w:vAlign w:val="center"/>
            <w:hideMark/>
          </w:tcPr>
          <w:p w14:paraId="1602A55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89" w:type="pct"/>
            <w:tcBorders>
              <w:top w:val="nil"/>
              <w:left w:val="nil"/>
              <w:bottom w:val="single" w:sz="8" w:space="0" w:color="auto"/>
              <w:right w:val="single" w:sz="8" w:space="0" w:color="auto"/>
            </w:tcBorders>
            <w:vAlign w:val="center"/>
            <w:hideMark/>
          </w:tcPr>
          <w:p w14:paraId="7E8D0A4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19" w:type="pct"/>
            <w:tcBorders>
              <w:top w:val="nil"/>
              <w:left w:val="nil"/>
              <w:bottom w:val="single" w:sz="8" w:space="0" w:color="auto"/>
              <w:right w:val="single" w:sz="8" w:space="0" w:color="auto"/>
            </w:tcBorders>
            <w:vAlign w:val="center"/>
            <w:hideMark/>
          </w:tcPr>
          <w:p w14:paraId="03D0880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36C2D" w:rsidRPr="00503AA5" w14:paraId="583A4ADC"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4C9C2EC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589" w:type="pct"/>
            <w:tcBorders>
              <w:top w:val="nil"/>
              <w:left w:val="nil"/>
              <w:bottom w:val="single" w:sz="8" w:space="0" w:color="auto"/>
              <w:right w:val="single" w:sz="8" w:space="0" w:color="auto"/>
            </w:tcBorders>
            <w:vAlign w:val="center"/>
            <w:hideMark/>
          </w:tcPr>
          <w:p w14:paraId="1EBAD43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34560.4</w:t>
            </w:r>
          </w:p>
        </w:tc>
        <w:tc>
          <w:tcPr>
            <w:tcW w:w="589" w:type="pct"/>
            <w:tcBorders>
              <w:top w:val="nil"/>
              <w:left w:val="nil"/>
              <w:bottom w:val="single" w:sz="8" w:space="0" w:color="auto"/>
              <w:right w:val="single" w:sz="8" w:space="0" w:color="auto"/>
            </w:tcBorders>
            <w:vAlign w:val="center"/>
            <w:hideMark/>
          </w:tcPr>
          <w:p w14:paraId="006C38F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89" w:type="pct"/>
            <w:tcBorders>
              <w:top w:val="nil"/>
              <w:left w:val="nil"/>
              <w:bottom w:val="single" w:sz="8" w:space="0" w:color="auto"/>
              <w:right w:val="single" w:sz="8" w:space="0" w:color="auto"/>
            </w:tcBorders>
            <w:vAlign w:val="center"/>
            <w:hideMark/>
          </w:tcPr>
          <w:p w14:paraId="52D246A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89" w:type="pct"/>
            <w:tcBorders>
              <w:top w:val="nil"/>
              <w:left w:val="nil"/>
              <w:bottom w:val="single" w:sz="8" w:space="0" w:color="auto"/>
              <w:right w:val="single" w:sz="8" w:space="0" w:color="auto"/>
            </w:tcBorders>
            <w:vAlign w:val="center"/>
            <w:hideMark/>
          </w:tcPr>
          <w:p w14:paraId="67ED56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89" w:type="pct"/>
            <w:tcBorders>
              <w:top w:val="nil"/>
              <w:left w:val="nil"/>
              <w:bottom w:val="single" w:sz="8" w:space="0" w:color="auto"/>
              <w:right w:val="single" w:sz="8" w:space="0" w:color="auto"/>
            </w:tcBorders>
            <w:vAlign w:val="center"/>
            <w:hideMark/>
          </w:tcPr>
          <w:p w14:paraId="1711C10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89" w:type="pct"/>
            <w:tcBorders>
              <w:top w:val="nil"/>
              <w:left w:val="nil"/>
              <w:bottom w:val="single" w:sz="8" w:space="0" w:color="auto"/>
              <w:right w:val="single" w:sz="8" w:space="0" w:color="auto"/>
            </w:tcBorders>
            <w:vAlign w:val="center"/>
            <w:hideMark/>
          </w:tcPr>
          <w:p w14:paraId="1F2791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519" w:type="pct"/>
            <w:tcBorders>
              <w:top w:val="nil"/>
              <w:left w:val="nil"/>
              <w:bottom w:val="single" w:sz="8" w:space="0" w:color="auto"/>
              <w:right w:val="single" w:sz="8" w:space="0" w:color="auto"/>
            </w:tcBorders>
            <w:vAlign w:val="center"/>
            <w:hideMark/>
          </w:tcPr>
          <w:p w14:paraId="4C14E24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36C2D" w:rsidRPr="00503AA5" w14:paraId="581DD733"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4F56BE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89" w:type="pct"/>
            <w:tcBorders>
              <w:top w:val="nil"/>
              <w:left w:val="nil"/>
              <w:bottom w:val="single" w:sz="8" w:space="0" w:color="auto"/>
              <w:right w:val="single" w:sz="8" w:space="0" w:color="auto"/>
            </w:tcBorders>
            <w:vAlign w:val="center"/>
            <w:hideMark/>
          </w:tcPr>
          <w:p w14:paraId="4DCA9F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10.2</w:t>
            </w:r>
          </w:p>
        </w:tc>
        <w:tc>
          <w:tcPr>
            <w:tcW w:w="589" w:type="pct"/>
            <w:tcBorders>
              <w:top w:val="nil"/>
              <w:left w:val="nil"/>
              <w:bottom w:val="single" w:sz="8" w:space="0" w:color="auto"/>
              <w:right w:val="single" w:sz="8" w:space="0" w:color="auto"/>
            </w:tcBorders>
            <w:vAlign w:val="center"/>
            <w:hideMark/>
          </w:tcPr>
          <w:p w14:paraId="715726C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89" w:type="pct"/>
            <w:tcBorders>
              <w:top w:val="nil"/>
              <w:left w:val="nil"/>
              <w:bottom w:val="single" w:sz="8" w:space="0" w:color="auto"/>
              <w:right w:val="single" w:sz="8" w:space="0" w:color="auto"/>
            </w:tcBorders>
            <w:vAlign w:val="center"/>
            <w:hideMark/>
          </w:tcPr>
          <w:p w14:paraId="3777A2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89" w:type="pct"/>
            <w:tcBorders>
              <w:top w:val="nil"/>
              <w:left w:val="nil"/>
              <w:bottom w:val="single" w:sz="8" w:space="0" w:color="auto"/>
              <w:right w:val="single" w:sz="8" w:space="0" w:color="auto"/>
            </w:tcBorders>
            <w:vAlign w:val="center"/>
            <w:hideMark/>
          </w:tcPr>
          <w:p w14:paraId="03A5764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tcBorders>
              <w:top w:val="nil"/>
              <w:left w:val="nil"/>
              <w:bottom w:val="single" w:sz="8" w:space="0" w:color="auto"/>
              <w:right w:val="single" w:sz="8" w:space="0" w:color="auto"/>
            </w:tcBorders>
            <w:vAlign w:val="center"/>
            <w:hideMark/>
          </w:tcPr>
          <w:p w14:paraId="7DB6C86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89" w:type="pct"/>
            <w:tcBorders>
              <w:top w:val="nil"/>
              <w:left w:val="nil"/>
              <w:bottom w:val="single" w:sz="8" w:space="0" w:color="auto"/>
              <w:right w:val="single" w:sz="8" w:space="0" w:color="auto"/>
            </w:tcBorders>
            <w:vAlign w:val="center"/>
            <w:hideMark/>
          </w:tcPr>
          <w:p w14:paraId="6832C5A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19" w:type="pct"/>
            <w:tcBorders>
              <w:top w:val="nil"/>
              <w:left w:val="nil"/>
              <w:bottom w:val="single" w:sz="8" w:space="0" w:color="auto"/>
              <w:right w:val="single" w:sz="8" w:space="0" w:color="auto"/>
            </w:tcBorders>
            <w:vAlign w:val="center"/>
            <w:hideMark/>
          </w:tcPr>
          <w:p w14:paraId="7ED54DF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3B0A723F"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0BD595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89" w:type="pct"/>
            <w:tcBorders>
              <w:top w:val="nil"/>
              <w:left w:val="nil"/>
              <w:bottom w:val="single" w:sz="8" w:space="0" w:color="auto"/>
              <w:right w:val="single" w:sz="8" w:space="0" w:color="auto"/>
            </w:tcBorders>
            <w:vAlign w:val="center"/>
            <w:hideMark/>
          </w:tcPr>
          <w:p w14:paraId="1BDF830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149.2</w:t>
            </w:r>
          </w:p>
        </w:tc>
        <w:tc>
          <w:tcPr>
            <w:tcW w:w="589" w:type="pct"/>
            <w:tcBorders>
              <w:top w:val="nil"/>
              <w:left w:val="nil"/>
              <w:bottom w:val="single" w:sz="8" w:space="0" w:color="auto"/>
              <w:right w:val="single" w:sz="8" w:space="0" w:color="auto"/>
            </w:tcBorders>
            <w:vAlign w:val="center"/>
            <w:hideMark/>
          </w:tcPr>
          <w:p w14:paraId="68B282E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89" w:type="pct"/>
            <w:tcBorders>
              <w:top w:val="nil"/>
              <w:left w:val="nil"/>
              <w:bottom w:val="single" w:sz="8" w:space="0" w:color="auto"/>
              <w:right w:val="single" w:sz="8" w:space="0" w:color="auto"/>
            </w:tcBorders>
            <w:vAlign w:val="center"/>
            <w:hideMark/>
          </w:tcPr>
          <w:p w14:paraId="2355A0B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tcBorders>
              <w:top w:val="nil"/>
              <w:left w:val="nil"/>
              <w:bottom w:val="single" w:sz="8" w:space="0" w:color="auto"/>
              <w:right w:val="single" w:sz="8" w:space="0" w:color="auto"/>
            </w:tcBorders>
            <w:vAlign w:val="center"/>
            <w:hideMark/>
          </w:tcPr>
          <w:p w14:paraId="2702F4B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tcBorders>
              <w:top w:val="nil"/>
              <w:left w:val="nil"/>
              <w:bottom w:val="single" w:sz="8" w:space="0" w:color="auto"/>
              <w:right w:val="single" w:sz="8" w:space="0" w:color="auto"/>
            </w:tcBorders>
            <w:vAlign w:val="center"/>
            <w:hideMark/>
          </w:tcPr>
          <w:p w14:paraId="37736D8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tcBorders>
              <w:top w:val="nil"/>
              <w:left w:val="nil"/>
              <w:bottom w:val="single" w:sz="8" w:space="0" w:color="auto"/>
              <w:right w:val="single" w:sz="8" w:space="0" w:color="auto"/>
            </w:tcBorders>
            <w:vAlign w:val="center"/>
            <w:hideMark/>
          </w:tcPr>
          <w:p w14:paraId="623D5B0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19" w:type="pct"/>
            <w:tcBorders>
              <w:top w:val="nil"/>
              <w:left w:val="nil"/>
              <w:bottom w:val="single" w:sz="8" w:space="0" w:color="auto"/>
              <w:right w:val="single" w:sz="8" w:space="0" w:color="auto"/>
            </w:tcBorders>
            <w:vAlign w:val="center"/>
            <w:hideMark/>
          </w:tcPr>
          <w:p w14:paraId="66D957C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36C2D" w:rsidRPr="00503AA5" w14:paraId="2954CA1E"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1ACDB0C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589" w:type="pct"/>
            <w:tcBorders>
              <w:top w:val="nil"/>
              <w:left w:val="nil"/>
              <w:bottom w:val="single" w:sz="8" w:space="0" w:color="auto"/>
              <w:right w:val="single" w:sz="8" w:space="0" w:color="auto"/>
            </w:tcBorders>
            <w:vAlign w:val="center"/>
            <w:hideMark/>
          </w:tcPr>
          <w:p w14:paraId="6002BC1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3247.0</w:t>
            </w:r>
          </w:p>
        </w:tc>
        <w:tc>
          <w:tcPr>
            <w:tcW w:w="589" w:type="pct"/>
            <w:tcBorders>
              <w:top w:val="nil"/>
              <w:left w:val="nil"/>
              <w:bottom w:val="single" w:sz="8" w:space="0" w:color="auto"/>
              <w:right w:val="single" w:sz="8" w:space="0" w:color="auto"/>
            </w:tcBorders>
            <w:vAlign w:val="center"/>
            <w:hideMark/>
          </w:tcPr>
          <w:p w14:paraId="63F6D8B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16.7</w:t>
            </w:r>
          </w:p>
        </w:tc>
        <w:tc>
          <w:tcPr>
            <w:tcW w:w="589" w:type="pct"/>
            <w:tcBorders>
              <w:top w:val="nil"/>
              <w:left w:val="nil"/>
              <w:bottom w:val="single" w:sz="8" w:space="0" w:color="auto"/>
              <w:right w:val="single" w:sz="8" w:space="0" w:color="auto"/>
            </w:tcBorders>
            <w:vAlign w:val="center"/>
            <w:hideMark/>
          </w:tcPr>
          <w:p w14:paraId="0FE478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14.5</w:t>
            </w:r>
          </w:p>
        </w:tc>
        <w:tc>
          <w:tcPr>
            <w:tcW w:w="589" w:type="pct"/>
            <w:tcBorders>
              <w:top w:val="nil"/>
              <w:left w:val="nil"/>
              <w:bottom w:val="single" w:sz="8" w:space="0" w:color="auto"/>
              <w:right w:val="single" w:sz="8" w:space="0" w:color="auto"/>
            </w:tcBorders>
            <w:vAlign w:val="center"/>
            <w:hideMark/>
          </w:tcPr>
          <w:p w14:paraId="4AEF19F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27.0</w:t>
            </w:r>
          </w:p>
        </w:tc>
        <w:tc>
          <w:tcPr>
            <w:tcW w:w="589" w:type="pct"/>
            <w:tcBorders>
              <w:top w:val="nil"/>
              <w:left w:val="nil"/>
              <w:bottom w:val="single" w:sz="8" w:space="0" w:color="auto"/>
              <w:right w:val="single" w:sz="8" w:space="0" w:color="auto"/>
            </w:tcBorders>
            <w:vAlign w:val="center"/>
            <w:hideMark/>
          </w:tcPr>
          <w:p w14:paraId="51C5032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54.7</w:t>
            </w:r>
          </w:p>
        </w:tc>
        <w:tc>
          <w:tcPr>
            <w:tcW w:w="589" w:type="pct"/>
            <w:tcBorders>
              <w:top w:val="nil"/>
              <w:left w:val="nil"/>
              <w:bottom w:val="single" w:sz="8" w:space="0" w:color="auto"/>
              <w:right w:val="single" w:sz="8" w:space="0" w:color="auto"/>
            </w:tcBorders>
            <w:vAlign w:val="center"/>
            <w:hideMark/>
          </w:tcPr>
          <w:p w14:paraId="0E17063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19" w:type="pct"/>
            <w:tcBorders>
              <w:top w:val="nil"/>
              <w:left w:val="nil"/>
              <w:bottom w:val="single" w:sz="8" w:space="0" w:color="auto"/>
              <w:right w:val="single" w:sz="8" w:space="0" w:color="auto"/>
            </w:tcBorders>
            <w:vAlign w:val="center"/>
            <w:hideMark/>
          </w:tcPr>
          <w:p w14:paraId="245699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3BA1AAD9"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34DAAE4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89" w:type="pct"/>
            <w:tcBorders>
              <w:top w:val="nil"/>
              <w:left w:val="nil"/>
              <w:bottom w:val="single" w:sz="8" w:space="0" w:color="auto"/>
              <w:right w:val="single" w:sz="8" w:space="0" w:color="auto"/>
            </w:tcBorders>
            <w:vAlign w:val="center"/>
            <w:hideMark/>
          </w:tcPr>
          <w:p w14:paraId="445D8BC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tcBorders>
              <w:top w:val="nil"/>
              <w:left w:val="nil"/>
              <w:bottom w:val="single" w:sz="8" w:space="0" w:color="auto"/>
              <w:right w:val="single" w:sz="8" w:space="0" w:color="auto"/>
            </w:tcBorders>
            <w:vAlign w:val="center"/>
            <w:hideMark/>
          </w:tcPr>
          <w:p w14:paraId="53C90A6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89" w:type="pct"/>
            <w:tcBorders>
              <w:top w:val="nil"/>
              <w:left w:val="nil"/>
              <w:bottom w:val="single" w:sz="8" w:space="0" w:color="auto"/>
              <w:right w:val="single" w:sz="8" w:space="0" w:color="auto"/>
            </w:tcBorders>
            <w:vAlign w:val="center"/>
            <w:hideMark/>
          </w:tcPr>
          <w:p w14:paraId="62A187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89" w:type="pct"/>
            <w:tcBorders>
              <w:top w:val="nil"/>
              <w:left w:val="nil"/>
              <w:bottom w:val="single" w:sz="8" w:space="0" w:color="auto"/>
              <w:right w:val="single" w:sz="8" w:space="0" w:color="auto"/>
            </w:tcBorders>
            <w:vAlign w:val="center"/>
            <w:hideMark/>
          </w:tcPr>
          <w:p w14:paraId="69DD26B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89" w:type="pct"/>
            <w:tcBorders>
              <w:top w:val="nil"/>
              <w:left w:val="nil"/>
              <w:bottom w:val="single" w:sz="8" w:space="0" w:color="auto"/>
              <w:right w:val="single" w:sz="8" w:space="0" w:color="auto"/>
            </w:tcBorders>
            <w:vAlign w:val="center"/>
            <w:hideMark/>
          </w:tcPr>
          <w:p w14:paraId="64243F8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89" w:type="pct"/>
            <w:tcBorders>
              <w:top w:val="nil"/>
              <w:left w:val="nil"/>
              <w:bottom w:val="single" w:sz="8" w:space="0" w:color="auto"/>
              <w:right w:val="single" w:sz="8" w:space="0" w:color="auto"/>
            </w:tcBorders>
            <w:vAlign w:val="center"/>
            <w:hideMark/>
          </w:tcPr>
          <w:p w14:paraId="5DA53B1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9" w:type="pct"/>
            <w:tcBorders>
              <w:top w:val="nil"/>
              <w:left w:val="nil"/>
              <w:bottom w:val="single" w:sz="8" w:space="0" w:color="auto"/>
              <w:right w:val="single" w:sz="8" w:space="0" w:color="auto"/>
            </w:tcBorders>
            <w:vAlign w:val="center"/>
            <w:hideMark/>
          </w:tcPr>
          <w:p w14:paraId="26D7B0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36C2D" w:rsidRPr="00503AA5" w14:paraId="3E2E11AF"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4424240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Maximum</w:t>
            </w:r>
          </w:p>
        </w:tc>
        <w:tc>
          <w:tcPr>
            <w:tcW w:w="589" w:type="pct"/>
            <w:tcBorders>
              <w:top w:val="nil"/>
              <w:left w:val="nil"/>
              <w:bottom w:val="single" w:sz="8" w:space="0" w:color="auto"/>
              <w:right w:val="single" w:sz="8" w:space="0" w:color="auto"/>
            </w:tcBorders>
            <w:vAlign w:val="center"/>
            <w:hideMark/>
          </w:tcPr>
          <w:p w14:paraId="3987925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3247.0</w:t>
            </w:r>
          </w:p>
        </w:tc>
        <w:tc>
          <w:tcPr>
            <w:tcW w:w="589" w:type="pct"/>
            <w:tcBorders>
              <w:top w:val="nil"/>
              <w:left w:val="nil"/>
              <w:bottom w:val="single" w:sz="8" w:space="0" w:color="auto"/>
              <w:right w:val="single" w:sz="8" w:space="0" w:color="auto"/>
            </w:tcBorders>
            <w:vAlign w:val="center"/>
            <w:hideMark/>
          </w:tcPr>
          <w:p w14:paraId="2105CD0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89" w:type="pct"/>
            <w:tcBorders>
              <w:top w:val="nil"/>
              <w:left w:val="nil"/>
              <w:bottom w:val="single" w:sz="8" w:space="0" w:color="auto"/>
              <w:right w:val="single" w:sz="8" w:space="0" w:color="auto"/>
            </w:tcBorders>
            <w:vAlign w:val="center"/>
            <w:hideMark/>
          </w:tcPr>
          <w:p w14:paraId="7696581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89" w:type="pct"/>
            <w:tcBorders>
              <w:top w:val="nil"/>
              <w:left w:val="nil"/>
              <w:bottom w:val="single" w:sz="8" w:space="0" w:color="auto"/>
              <w:right w:val="single" w:sz="8" w:space="0" w:color="auto"/>
            </w:tcBorders>
            <w:vAlign w:val="center"/>
            <w:hideMark/>
          </w:tcPr>
          <w:p w14:paraId="00BE0AB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89" w:type="pct"/>
            <w:tcBorders>
              <w:top w:val="nil"/>
              <w:left w:val="nil"/>
              <w:bottom w:val="single" w:sz="8" w:space="0" w:color="auto"/>
              <w:right w:val="single" w:sz="8" w:space="0" w:color="auto"/>
            </w:tcBorders>
            <w:vAlign w:val="center"/>
            <w:hideMark/>
          </w:tcPr>
          <w:p w14:paraId="15AE470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89" w:type="pct"/>
            <w:tcBorders>
              <w:top w:val="nil"/>
              <w:left w:val="nil"/>
              <w:bottom w:val="single" w:sz="8" w:space="0" w:color="auto"/>
              <w:right w:val="single" w:sz="8" w:space="0" w:color="auto"/>
            </w:tcBorders>
            <w:vAlign w:val="center"/>
            <w:hideMark/>
          </w:tcPr>
          <w:p w14:paraId="59E7BFF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19" w:type="pct"/>
            <w:tcBorders>
              <w:top w:val="nil"/>
              <w:left w:val="nil"/>
              <w:bottom w:val="single" w:sz="8" w:space="0" w:color="auto"/>
              <w:right w:val="single" w:sz="8" w:space="0" w:color="auto"/>
            </w:tcBorders>
            <w:vAlign w:val="center"/>
            <w:hideMark/>
          </w:tcPr>
          <w:p w14:paraId="2ABD608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36C2D" w:rsidRPr="00503AA5" w14:paraId="0B77799C" w14:textId="77777777" w:rsidTr="00DE75D5">
        <w:trPr>
          <w:trHeight w:val="336"/>
        </w:trPr>
        <w:tc>
          <w:tcPr>
            <w:tcW w:w="946" w:type="pct"/>
            <w:tcBorders>
              <w:top w:val="nil"/>
              <w:left w:val="single" w:sz="8" w:space="0" w:color="auto"/>
              <w:bottom w:val="single" w:sz="8" w:space="0" w:color="auto"/>
              <w:right w:val="single" w:sz="8" w:space="0" w:color="auto"/>
            </w:tcBorders>
            <w:vAlign w:val="center"/>
            <w:hideMark/>
          </w:tcPr>
          <w:p w14:paraId="071AC9E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89" w:type="pct"/>
            <w:tcBorders>
              <w:top w:val="nil"/>
              <w:left w:val="nil"/>
              <w:bottom w:val="single" w:sz="8" w:space="0" w:color="auto"/>
              <w:right w:val="single" w:sz="8" w:space="0" w:color="auto"/>
            </w:tcBorders>
            <w:vAlign w:val="center"/>
            <w:hideMark/>
          </w:tcPr>
          <w:p w14:paraId="29BF7CF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323.8</w:t>
            </w:r>
          </w:p>
        </w:tc>
        <w:tc>
          <w:tcPr>
            <w:tcW w:w="589" w:type="pct"/>
            <w:tcBorders>
              <w:top w:val="nil"/>
              <w:left w:val="nil"/>
              <w:bottom w:val="single" w:sz="8" w:space="0" w:color="auto"/>
              <w:right w:val="single" w:sz="8" w:space="0" w:color="auto"/>
            </w:tcBorders>
            <w:vAlign w:val="center"/>
            <w:hideMark/>
          </w:tcPr>
          <w:p w14:paraId="322969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89" w:type="pct"/>
            <w:tcBorders>
              <w:top w:val="nil"/>
              <w:left w:val="nil"/>
              <w:bottom w:val="single" w:sz="8" w:space="0" w:color="auto"/>
              <w:right w:val="single" w:sz="8" w:space="0" w:color="auto"/>
            </w:tcBorders>
            <w:vAlign w:val="center"/>
            <w:hideMark/>
          </w:tcPr>
          <w:p w14:paraId="79C7947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89" w:type="pct"/>
            <w:tcBorders>
              <w:top w:val="nil"/>
              <w:left w:val="nil"/>
              <w:bottom w:val="single" w:sz="8" w:space="0" w:color="auto"/>
              <w:right w:val="single" w:sz="8" w:space="0" w:color="auto"/>
            </w:tcBorders>
            <w:vAlign w:val="center"/>
            <w:hideMark/>
          </w:tcPr>
          <w:p w14:paraId="7897A72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89" w:type="pct"/>
            <w:tcBorders>
              <w:top w:val="nil"/>
              <w:left w:val="nil"/>
              <w:bottom w:val="single" w:sz="8" w:space="0" w:color="auto"/>
              <w:right w:val="single" w:sz="8" w:space="0" w:color="auto"/>
            </w:tcBorders>
            <w:vAlign w:val="center"/>
            <w:hideMark/>
          </w:tcPr>
          <w:p w14:paraId="6CF4115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89" w:type="pct"/>
            <w:tcBorders>
              <w:top w:val="nil"/>
              <w:left w:val="nil"/>
              <w:bottom w:val="single" w:sz="8" w:space="0" w:color="auto"/>
              <w:right w:val="single" w:sz="8" w:space="0" w:color="auto"/>
            </w:tcBorders>
            <w:vAlign w:val="center"/>
            <w:hideMark/>
          </w:tcPr>
          <w:p w14:paraId="6A49AA1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19" w:type="pct"/>
            <w:tcBorders>
              <w:top w:val="nil"/>
              <w:left w:val="nil"/>
              <w:bottom w:val="single" w:sz="8" w:space="0" w:color="auto"/>
              <w:right w:val="single" w:sz="8" w:space="0" w:color="auto"/>
            </w:tcBorders>
            <w:vAlign w:val="center"/>
            <w:hideMark/>
          </w:tcPr>
          <w:p w14:paraId="270F27D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03D2BDA6" w14:textId="77777777" w:rsidR="00503AA5" w:rsidRDefault="00503AA5" w:rsidP="00A36C2D">
      <w:pPr>
        <w:ind w:right="-46"/>
        <w:jc w:val="both"/>
        <w:rPr>
          <w:rFonts w:ascii="Times New Roman" w:hAnsi="Times New Roman" w:cs="Times New Roman"/>
          <w:b/>
        </w:rPr>
      </w:pPr>
    </w:p>
    <w:p w14:paraId="24B6B56D" w14:textId="27EE8AD7" w:rsidR="00503AA5" w:rsidRDefault="002A19F8" w:rsidP="00503AA5">
      <w:pPr>
        <w:ind w:right="-46"/>
        <w:jc w:val="both"/>
        <w:rPr>
          <w:rFonts w:ascii="Times New Roman" w:hAnsi="Times New Roman" w:cs="Times New Roman"/>
          <w:b/>
        </w:rPr>
      </w:pPr>
      <w:r>
        <w:rPr>
          <w:rFonts w:ascii="Times New Roman" w:hAnsi="Times New Roman" w:cs="Times New Roman"/>
          <w:b/>
        </w:rPr>
        <w:t>4.7.2.</w:t>
      </w:r>
      <w:r w:rsidR="001D5298">
        <w:rPr>
          <w:rFonts w:ascii="Times New Roman" w:hAnsi="Times New Roman" w:cs="Times New Roman"/>
          <w:b/>
        </w:rPr>
        <w:t xml:space="preserve"> </w:t>
      </w:r>
      <w:r w:rsidR="00A36C2D" w:rsidRPr="00503AA5">
        <w:rPr>
          <w:rFonts w:ascii="Times New Roman" w:hAnsi="Times New Roman" w:cs="Times New Roman"/>
          <w:b/>
        </w:rPr>
        <w:t>C</w:t>
      </w:r>
      <w:r w:rsidR="00B0707B">
        <w:rPr>
          <w:rFonts w:ascii="Times New Roman" w:hAnsi="Times New Roman" w:cs="Times New Roman"/>
          <w:b/>
        </w:rPr>
        <w:t>orrelation A</w:t>
      </w:r>
      <w:r w:rsidR="00B0707B" w:rsidRPr="00503AA5">
        <w:rPr>
          <w:rFonts w:ascii="Times New Roman" w:hAnsi="Times New Roman" w:cs="Times New Roman"/>
          <w:b/>
        </w:rPr>
        <w:t>nalysis</w:t>
      </w:r>
    </w:p>
    <w:p w14:paraId="4FB8B7EC" w14:textId="37B8BD4A" w:rsidR="00A36C2D" w:rsidRPr="00503AA5" w:rsidRDefault="00A36C2D" w:rsidP="00503AA5">
      <w:pPr>
        <w:ind w:right="-46"/>
        <w:jc w:val="both"/>
        <w:rPr>
          <w:rFonts w:ascii="Times New Roman" w:hAnsi="Times New Roman" w:cs="Times New Roman"/>
          <w:b/>
        </w:rPr>
      </w:pPr>
      <w:r w:rsidRPr="00503AA5">
        <w:rPr>
          <w:rFonts w:ascii="Times New Roman" w:hAnsi="Times New Roman" w:cs="Times New Roman"/>
        </w:rPr>
        <w:t xml:space="preserve">The Pearson correlation coefficients between Rice Leaf Folder (RLF) populations and the weather variables analysed are shown in Table 20. A minimal negative and non-significant correlation was found between the RLF population and RHM (-0.048) and RF (-0.023).Additionally, a minimal negative and significant correlation was observed between the RLF population and, </w:t>
      </w:r>
      <w:r w:rsidR="00CE424C">
        <w:rPr>
          <w:rFonts w:ascii="Times New Roman" w:hAnsi="Times New Roman" w:cs="Times New Roman"/>
        </w:rPr>
        <w:t>TMAX</w:t>
      </w:r>
      <w:r w:rsidRPr="00503AA5">
        <w:rPr>
          <w:rFonts w:ascii="Times New Roman" w:hAnsi="Times New Roman" w:cs="Times New Roman"/>
        </w:rPr>
        <w:t xml:space="preserve"> (-0.096), </w:t>
      </w:r>
      <w:r w:rsidR="00CE424C">
        <w:rPr>
          <w:rFonts w:ascii="Times New Roman" w:hAnsi="Times New Roman" w:cs="Times New Roman"/>
        </w:rPr>
        <w:t>TMIN</w:t>
      </w:r>
      <w:r w:rsidRPr="00503AA5">
        <w:rPr>
          <w:rFonts w:ascii="Times New Roman" w:hAnsi="Times New Roman" w:cs="Times New Roman"/>
        </w:rPr>
        <w:t xml:space="preserve"> (-0.096) and RHE (-0.102).Conversely a minimal positive and significant correlation between the RLF population and SSH (0.089) was noted.</w:t>
      </w:r>
    </w:p>
    <w:p w14:paraId="7C74BBB6"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20:</w:t>
      </w:r>
      <w:r w:rsidRPr="00503AA5">
        <w:rPr>
          <w:rFonts w:ascii="Times New Roman" w:hAnsi="Times New Roman" w:cs="Times New Roman"/>
        </w:rPr>
        <w:t xml:space="preserve"> Pearson correlation coefficients between populations Rice Leaf Folder (RLF) and weather variables during Kharif Season</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A36C2D" w:rsidRPr="00503AA5" w14:paraId="4B5272C0" w14:textId="77777777" w:rsidTr="00A36C2D">
        <w:tc>
          <w:tcPr>
            <w:tcW w:w="1320" w:type="dxa"/>
          </w:tcPr>
          <w:p w14:paraId="7D96F259" w14:textId="77777777" w:rsidR="00A36C2D" w:rsidRPr="00503AA5" w:rsidRDefault="00A36C2D" w:rsidP="00A36C2D">
            <w:pPr>
              <w:tabs>
                <w:tab w:val="center" w:pos="4513"/>
                <w:tab w:val="left" w:pos="6137"/>
              </w:tabs>
              <w:jc w:val="both"/>
              <w:rPr>
                <w:rFonts w:ascii="Times New Roman" w:hAnsi="Times New Roman" w:cs="Times New Roman"/>
                <w:b/>
              </w:rPr>
            </w:pPr>
          </w:p>
        </w:tc>
        <w:tc>
          <w:tcPr>
            <w:tcW w:w="1320" w:type="dxa"/>
          </w:tcPr>
          <w:p w14:paraId="22DC39A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LF</w:t>
            </w:r>
          </w:p>
        </w:tc>
        <w:tc>
          <w:tcPr>
            <w:tcW w:w="1320" w:type="dxa"/>
          </w:tcPr>
          <w:p w14:paraId="759C256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1320" w:type="dxa"/>
          </w:tcPr>
          <w:p w14:paraId="02542F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1320" w:type="dxa"/>
          </w:tcPr>
          <w:p w14:paraId="72AA1D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1321" w:type="dxa"/>
          </w:tcPr>
          <w:p w14:paraId="033B07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1321" w:type="dxa"/>
          </w:tcPr>
          <w:p w14:paraId="0AA732B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36C2D" w:rsidRPr="00503AA5" w14:paraId="6DB59E22" w14:textId="77777777" w:rsidTr="00A36C2D">
        <w:tc>
          <w:tcPr>
            <w:tcW w:w="1320" w:type="dxa"/>
          </w:tcPr>
          <w:p w14:paraId="3509046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1320" w:type="dxa"/>
          </w:tcPr>
          <w:p w14:paraId="35FB047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-.096</w:t>
            </w:r>
            <w:r w:rsidRPr="00503AA5">
              <w:rPr>
                <w:rFonts w:ascii="Times New Roman" w:hAnsi="Times New Roman" w:cs="Times New Roman"/>
                <w:color w:val="000000"/>
                <w:kern w:val="0"/>
                <w:vertAlign w:val="superscript"/>
                <w:lang w:bidi="ar-SA"/>
                <w14:ligatures w14:val="none"/>
              </w:rPr>
              <w:t>*</w:t>
            </w:r>
          </w:p>
          <w:p w14:paraId="79E623C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(0.017)</w:t>
            </w:r>
          </w:p>
        </w:tc>
        <w:tc>
          <w:tcPr>
            <w:tcW w:w="1320" w:type="dxa"/>
          </w:tcPr>
          <w:p w14:paraId="0CF7D3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1A861E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265078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7818561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58AC86A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EDBDF45" w14:textId="77777777" w:rsidTr="00A36C2D">
        <w:tc>
          <w:tcPr>
            <w:tcW w:w="1320" w:type="dxa"/>
          </w:tcPr>
          <w:p w14:paraId="6B8081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1320" w:type="dxa"/>
          </w:tcPr>
          <w:p w14:paraId="3BFF79B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-.096</w:t>
            </w:r>
            <w:r w:rsidRPr="00503AA5">
              <w:rPr>
                <w:rFonts w:ascii="Times New Roman" w:hAnsi="Times New Roman" w:cs="Times New Roman"/>
                <w:color w:val="000000"/>
                <w:kern w:val="0"/>
                <w:vertAlign w:val="superscript"/>
                <w:lang w:bidi="ar-SA"/>
                <w14:ligatures w14:val="none"/>
              </w:rPr>
              <w:t>*</w:t>
            </w:r>
          </w:p>
          <w:p w14:paraId="52EC89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(0.017)</w:t>
            </w:r>
          </w:p>
        </w:tc>
        <w:tc>
          <w:tcPr>
            <w:tcW w:w="1320" w:type="dxa"/>
          </w:tcPr>
          <w:p w14:paraId="576CFCF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.527</w:t>
            </w:r>
            <w:r w:rsidRPr="00503AA5">
              <w:rPr>
                <w:rFonts w:ascii="Times New Roman" w:hAnsi="Times New Roman" w:cs="Times New Roman"/>
                <w:color w:val="000000"/>
                <w:kern w:val="0"/>
                <w:vertAlign w:val="superscript"/>
                <w:lang w:bidi="ar-SA"/>
                <w14:ligatures w14:val="none"/>
              </w:rPr>
              <w:t>**</w:t>
            </w:r>
          </w:p>
          <w:p w14:paraId="0B31596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F3EF3A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0" w:type="dxa"/>
          </w:tcPr>
          <w:p w14:paraId="2D15E2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3B90AFB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38B2651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4CD9DB50" w14:textId="77777777" w:rsidTr="00A36C2D">
        <w:tc>
          <w:tcPr>
            <w:tcW w:w="1320" w:type="dxa"/>
          </w:tcPr>
          <w:p w14:paraId="4411265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1320" w:type="dxa"/>
          </w:tcPr>
          <w:p w14:paraId="60F8D4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-.048</w:t>
            </w:r>
          </w:p>
          <w:p w14:paraId="44F7B7D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(0.237)</w:t>
            </w:r>
          </w:p>
        </w:tc>
        <w:tc>
          <w:tcPr>
            <w:tcW w:w="1320" w:type="dxa"/>
          </w:tcPr>
          <w:p w14:paraId="6E53CA6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-.334</w:t>
            </w:r>
            <w:r w:rsidRPr="00503AA5">
              <w:rPr>
                <w:rFonts w:ascii="Times New Roman" w:hAnsi="Times New Roman" w:cs="Times New Roman"/>
                <w:color w:val="000000"/>
                <w:kern w:val="0"/>
                <w:vertAlign w:val="superscript"/>
                <w:lang w:bidi="ar-SA"/>
                <w14:ligatures w14:val="none"/>
              </w:rPr>
              <w:t>**</w:t>
            </w:r>
          </w:p>
          <w:p w14:paraId="1F89C15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02CA14B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-.196</w:t>
            </w:r>
            <w:r w:rsidRPr="00503AA5">
              <w:rPr>
                <w:rFonts w:ascii="Times New Roman" w:hAnsi="Times New Roman" w:cs="Times New Roman"/>
                <w:color w:val="000000"/>
                <w:kern w:val="0"/>
                <w:vertAlign w:val="superscript"/>
                <w:lang w:bidi="ar-SA"/>
                <w14:ligatures w14:val="none"/>
              </w:rPr>
              <w:t>**</w:t>
            </w:r>
          </w:p>
          <w:p w14:paraId="1D89BD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4848C45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2AA1C6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1B59533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19D07211" w14:textId="77777777" w:rsidTr="00A36C2D">
        <w:tc>
          <w:tcPr>
            <w:tcW w:w="1320" w:type="dxa"/>
          </w:tcPr>
          <w:p w14:paraId="5CBF7BB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1320" w:type="dxa"/>
          </w:tcPr>
          <w:p w14:paraId="38F99AF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w:t>
            </w:r>
          </w:p>
          <w:p w14:paraId="5ABA78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(0.011)</w:t>
            </w:r>
          </w:p>
        </w:tc>
        <w:tc>
          <w:tcPr>
            <w:tcW w:w="1320" w:type="dxa"/>
          </w:tcPr>
          <w:p w14:paraId="3EAADC1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-.370</w:t>
            </w:r>
            <w:r w:rsidRPr="00503AA5">
              <w:rPr>
                <w:rFonts w:ascii="Times New Roman" w:hAnsi="Times New Roman" w:cs="Times New Roman"/>
                <w:color w:val="000000"/>
                <w:kern w:val="0"/>
                <w:vertAlign w:val="superscript"/>
                <w:lang w:bidi="ar-SA"/>
                <w14:ligatures w14:val="none"/>
              </w:rPr>
              <w:t>**</w:t>
            </w:r>
          </w:p>
          <w:p w14:paraId="3BCB41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7FA2FDA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.150</w:t>
            </w:r>
            <w:r w:rsidRPr="00503AA5">
              <w:rPr>
                <w:rFonts w:ascii="Times New Roman" w:hAnsi="Times New Roman" w:cs="Times New Roman"/>
                <w:color w:val="000000"/>
                <w:kern w:val="0"/>
                <w:vertAlign w:val="superscript"/>
                <w:lang w:bidi="ar-SA"/>
                <w14:ligatures w14:val="none"/>
              </w:rPr>
              <w:t>**</w:t>
            </w:r>
          </w:p>
          <w:p w14:paraId="2AE918C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4B6762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.401</w:t>
            </w:r>
            <w:r w:rsidRPr="00503AA5">
              <w:rPr>
                <w:rFonts w:ascii="Times New Roman" w:hAnsi="Times New Roman" w:cs="Times New Roman"/>
                <w:color w:val="000000"/>
                <w:kern w:val="0"/>
                <w:vertAlign w:val="superscript"/>
                <w:lang w:bidi="ar-SA"/>
                <w14:ligatures w14:val="none"/>
              </w:rPr>
              <w:t>**</w:t>
            </w:r>
          </w:p>
          <w:p w14:paraId="584CF9D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1C1AAC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1321" w:type="dxa"/>
          </w:tcPr>
          <w:p w14:paraId="4664885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017705AD" w14:textId="77777777" w:rsidTr="00A36C2D">
        <w:tc>
          <w:tcPr>
            <w:tcW w:w="1320" w:type="dxa"/>
          </w:tcPr>
          <w:p w14:paraId="6CB4A99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1320" w:type="dxa"/>
          </w:tcPr>
          <w:p w14:paraId="69DA5D7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-.023</w:t>
            </w:r>
          </w:p>
          <w:p w14:paraId="7940A22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(0.575)</w:t>
            </w:r>
          </w:p>
        </w:tc>
        <w:tc>
          <w:tcPr>
            <w:tcW w:w="1320" w:type="dxa"/>
          </w:tcPr>
          <w:p w14:paraId="3F9A938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-.124</w:t>
            </w:r>
            <w:r w:rsidRPr="00503AA5">
              <w:rPr>
                <w:rFonts w:ascii="Times New Roman" w:hAnsi="Times New Roman" w:cs="Times New Roman"/>
                <w:color w:val="000000"/>
                <w:kern w:val="0"/>
                <w:vertAlign w:val="superscript"/>
                <w:lang w:bidi="ar-SA"/>
                <w14:ligatures w14:val="none"/>
              </w:rPr>
              <w:t>**</w:t>
            </w:r>
          </w:p>
          <w:p w14:paraId="281A939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1320" w:type="dxa"/>
          </w:tcPr>
          <w:p w14:paraId="1E9BB5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.143</w:t>
            </w:r>
            <w:r w:rsidRPr="00503AA5">
              <w:rPr>
                <w:rFonts w:ascii="Times New Roman" w:hAnsi="Times New Roman" w:cs="Times New Roman"/>
                <w:color w:val="000000"/>
                <w:kern w:val="0"/>
                <w:vertAlign w:val="superscript"/>
                <w:lang w:bidi="ar-SA"/>
                <w14:ligatures w14:val="none"/>
              </w:rPr>
              <w:t>**</w:t>
            </w:r>
          </w:p>
          <w:p w14:paraId="569E60C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14F3371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.203</w:t>
            </w:r>
            <w:r w:rsidRPr="00503AA5">
              <w:rPr>
                <w:rFonts w:ascii="Times New Roman" w:hAnsi="Times New Roman" w:cs="Times New Roman"/>
                <w:color w:val="000000"/>
                <w:kern w:val="0"/>
                <w:vertAlign w:val="superscript"/>
                <w:lang w:bidi="ar-SA"/>
                <w14:ligatures w14:val="none"/>
              </w:rPr>
              <w:t>**</w:t>
            </w:r>
          </w:p>
          <w:p w14:paraId="519538C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64B133A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.233</w:t>
            </w:r>
            <w:r w:rsidRPr="00503AA5">
              <w:rPr>
                <w:rFonts w:ascii="Times New Roman" w:hAnsi="Times New Roman" w:cs="Times New Roman"/>
                <w:color w:val="000000"/>
                <w:kern w:val="0"/>
                <w:vertAlign w:val="superscript"/>
                <w:lang w:bidi="ar-SA"/>
                <w14:ligatures w14:val="none"/>
              </w:rPr>
              <w:t>**</w:t>
            </w:r>
          </w:p>
          <w:p w14:paraId="7D17F2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1AB088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7FB93FB6" w14:textId="77777777" w:rsidTr="00A36C2D">
        <w:tc>
          <w:tcPr>
            <w:tcW w:w="1320" w:type="dxa"/>
          </w:tcPr>
          <w:p w14:paraId="4E21684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1320" w:type="dxa"/>
          </w:tcPr>
          <w:p w14:paraId="72A97E7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.089</w:t>
            </w:r>
            <w:r w:rsidRPr="00503AA5">
              <w:rPr>
                <w:rFonts w:ascii="Times New Roman" w:hAnsi="Times New Roman" w:cs="Times New Roman"/>
                <w:color w:val="000000"/>
                <w:kern w:val="0"/>
                <w:vertAlign w:val="superscript"/>
                <w:lang w:bidi="ar-SA"/>
                <w14:ligatures w14:val="none"/>
              </w:rPr>
              <w:t>*</w:t>
            </w:r>
          </w:p>
          <w:p w14:paraId="6B65CCB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(0.027)</w:t>
            </w:r>
          </w:p>
        </w:tc>
        <w:tc>
          <w:tcPr>
            <w:tcW w:w="1320" w:type="dxa"/>
          </w:tcPr>
          <w:p w14:paraId="3B6C2D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.212</w:t>
            </w:r>
            <w:r w:rsidRPr="00503AA5">
              <w:rPr>
                <w:rFonts w:ascii="Times New Roman" w:hAnsi="Times New Roman" w:cs="Times New Roman"/>
                <w:color w:val="000000"/>
                <w:kern w:val="0"/>
                <w:vertAlign w:val="superscript"/>
                <w:lang w:bidi="ar-SA"/>
                <w14:ligatures w14:val="none"/>
              </w:rPr>
              <w:t>**</w:t>
            </w:r>
          </w:p>
          <w:p w14:paraId="402C960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09846BF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w:t>
            </w:r>
          </w:p>
          <w:p w14:paraId="382E283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0" w:type="dxa"/>
          </w:tcPr>
          <w:p w14:paraId="5DC97E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161165F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3482A8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-.357</w:t>
            </w:r>
            <w:r w:rsidRPr="00503AA5">
              <w:rPr>
                <w:rFonts w:ascii="Times New Roman" w:hAnsi="Times New Roman" w:cs="Times New Roman"/>
                <w:color w:val="000000"/>
                <w:kern w:val="0"/>
                <w:vertAlign w:val="superscript"/>
                <w:lang w:bidi="ar-SA"/>
                <w14:ligatures w14:val="none"/>
              </w:rPr>
              <w:t>**</w:t>
            </w:r>
          </w:p>
          <w:p w14:paraId="1399414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1321" w:type="dxa"/>
          </w:tcPr>
          <w:p w14:paraId="796A456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-.342</w:t>
            </w:r>
            <w:r w:rsidRPr="00503AA5">
              <w:rPr>
                <w:rFonts w:ascii="Times New Roman" w:hAnsi="Times New Roman" w:cs="Times New Roman"/>
                <w:color w:val="000000"/>
                <w:kern w:val="0"/>
                <w:vertAlign w:val="superscript"/>
                <w:lang w:bidi="ar-SA"/>
                <w14:ligatures w14:val="none"/>
              </w:rPr>
              <w:t>**</w:t>
            </w:r>
          </w:p>
          <w:p w14:paraId="7CF5E0A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r>
    </w:tbl>
    <w:p w14:paraId="00CE147E" w14:textId="77777777" w:rsidR="00A36C2D" w:rsidRPr="00503AA5" w:rsidRDefault="00A36C2D" w:rsidP="00A36C2D">
      <w:pPr>
        <w:tabs>
          <w:tab w:val="center" w:pos="4513"/>
          <w:tab w:val="left" w:pos="6137"/>
        </w:tabs>
        <w:jc w:val="both"/>
        <w:rPr>
          <w:rFonts w:ascii="Times New Roman" w:hAnsi="Times New Roman" w:cs="Times New Roman"/>
          <w:b/>
        </w:rPr>
      </w:pPr>
    </w:p>
    <w:p w14:paraId="37A6B8EF" w14:textId="7B3D23B4" w:rsidR="006276C1" w:rsidRDefault="002A19F8" w:rsidP="006276C1">
      <w:pPr>
        <w:jc w:val="both"/>
        <w:rPr>
          <w:rFonts w:ascii="Times New Roman" w:hAnsi="Times New Roman" w:cs="Times New Roman"/>
          <w:b/>
        </w:rPr>
      </w:pPr>
      <w:r>
        <w:rPr>
          <w:rFonts w:ascii="Times New Roman" w:hAnsi="Times New Roman" w:cs="Times New Roman"/>
          <w:b/>
        </w:rPr>
        <w:t>4.7.3.</w:t>
      </w:r>
      <w:r w:rsidR="0080445E">
        <w:rPr>
          <w:rFonts w:ascii="Times New Roman" w:hAnsi="Times New Roman" w:cs="Times New Roman"/>
          <w:b/>
        </w:rPr>
        <w:t xml:space="preserve"> </w:t>
      </w:r>
      <w:r w:rsidR="00A36C2D" w:rsidRPr="00503AA5">
        <w:rPr>
          <w:rFonts w:ascii="Times New Roman" w:hAnsi="Times New Roman" w:cs="Times New Roman"/>
          <w:b/>
        </w:rPr>
        <w:t>S</w:t>
      </w:r>
      <w:r w:rsidR="00B0707B">
        <w:rPr>
          <w:rFonts w:ascii="Times New Roman" w:hAnsi="Times New Roman" w:cs="Times New Roman"/>
          <w:b/>
        </w:rPr>
        <w:t>tep Wise Regression A</w:t>
      </w:r>
      <w:r w:rsidR="00B0707B" w:rsidRPr="00503AA5">
        <w:rPr>
          <w:rFonts w:ascii="Times New Roman" w:hAnsi="Times New Roman" w:cs="Times New Roman"/>
          <w:b/>
        </w:rPr>
        <w:t>nalysis</w:t>
      </w:r>
    </w:p>
    <w:p w14:paraId="59EE6A86" w14:textId="001FEE43" w:rsidR="00A36C2D" w:rsidRPr="006276C1" w:rsidRDefault="00A36C2D" w:rsidP="006276C1">
      <w:pPr>
        <w:jc w:val="both"/>
        <w:rPr>
          <w:rFonts w:ascii="Times New Roman" w:hAnsi="Times New Roman" w:cs="Times New Roman"/>
          <w:b/>
        </w:rPr>
      </w:pPr>
      <w:r w:rsidRPr="00503AA5">
        <w:rPr>
          <w:rFonts w:ascii="Times New Roman" w:hAnsi="Times New Roman" w:cs="Times New Roman"/>
        </w:rPr>
        <w:t xml:space="preserve">     A step wise regres</w:t>
      </w:r>
      <w:r w:rsidR="001D5298">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leaf folder pest. The criteria for variab</w:t>
      </w:r>
      <w:r w:rsidR="00CB76FA">
        <w:rPr>
          <w:rFonts w:ascii="Times New Roman" w:hAnsi="Times New Roman" w:cs="Times New Roman"/>
        </w:rPr>
        <w:t xml:space="preserve">le entry &amp; removal were set at </w:t>
      </w:r>
      <w:r w:rsidRPr="00503AA5">
        <w:rPr>
          <w:rFonts w:ascii="Times New Roman" w:hAnsi="Times New Roman" w:cs="Times New Roman"/>
        </w:rPr>
        <w:t xml:space="preserve"> of F-to enter ≤ 0.050</w:t>
      </w:r>
      <w:r w:rsidR="00CB76FA">
        <w:rPr>
          <w:rFonts w:ascii="Times New Roman" w:hAnsi="Times New Roman" w:cs="Times New Roman"/>
        </w:rPr>
        <w:t xml:space="preserve"> and a probability</w:t>
      </w:r>
      <w:r w:rsidRPr="00503AA5">
        <w:rPr>
          <w:rFonts w:ascii="Times New Roman" w:hAnsi="Times New Roman" w:cs="Times New Roman"/>
        </w:rPr>
        <w:t xml:space="preserve"> of F-to-remove ≥ 0.100 In the 1st step RHE was entered into the model: resulting in a significant Improvement, F</w:t>
      </w:r>
      <w:r w:rsidR="00CB76FA">
        <w:rPr>
          <w:rFonts w:ascii="Times New Roman" w:hAnsi="Times New Roman" w:cs="Times New Roman"/>
        </w:rPr>
        <w:t xml:space="preserve"> </w:t>
      </w:r>
      <w:r w:rsidRPr="00503AA5">
        <w:rPr>
          <w:rFonts w:ascii="Times New Roman" w:hAnsi="Times New Roman" w:cs="Times New Roman"/>
        </w:rPr>
        <w:t xml:space="preserve">(1,614) = 6.444) </w:t>
      </w:r>
      <w:r w:rsidR="001D5298">
        <w:rPr>
          <w:rFonts w:ascii="Times New Roman" w:hAnsi="Times New Roman" w:cs="Times New Roman"/>
        </w:rPr>
        <w:t>P&lt;.011. In second step, TMAX</w:t>
      </w:r>
      <w:r w:rsidRPr="00503AA5">
        <w:rPr>
          <w:rFonts w:ascii="Times New Roman" w:hAnsi="Times New Roman" w:cs="Times New Roman"/>
        </w:rPr>
        <w:t xml:space="preserve"> was added, Leading to another significant enhancement, F (2,613) = 9.822, P = 0.001.In the final model</w:t>
      </w:r>
      <w:r w:rsidR="001D5298">
        <w:rPr>
          <w:rFonts w:ascii="Times New Roman" w:hAnsi="Times New Roman" w:cs="Times New Roman"/>
        </w:rPr>
        <w:t xml:space="preserve"> Including both RHE and TMAX</w:t>
      </w:r>
      <w:r w:rsidRPr="00503AA5">
        <w:rPr>
          <w:rFonts w:ascii="Times New Roman" w:hAnsi="Times New Roman" w:cs="Times New Roman"/>
        </w:rPr>
        <w:t xml:space="preserve"> are demonstrated a strong fit, demonstrated the most </w:t>
      </w:r>
      <w:r w:rsidR="001D5298" w:rsidRPr="00503AA5">
        <w:rPr>
          <w:rFonts w:ascii="Times New Roman" w:hAnsi="Times New Roman" w:cs="Times New Roman"/>
        </w:rPr>
        <w:t>influential</w:t>
      </w:r>
      <w:r w:rsidRPr="00503AA5">
        <w:rPr>
          <w:rFonts w:ascii="Times New Roman" w:hAnsi="Times New Roman" w:cs="Times New Roman"/>
        </w:rPr>
        <w:t xml:space="preserve"> weather parameters for leaf folder growth (R²=0.176; </w:t>
      </w:r>
      <w:proofErr w:type="spellStart"/>
      <w:r w:rsidRPr="00503AA5">
        <w:rPr>
          <w:rFonts w:ascii="Times New Roman" w:hAnsi="Times New Roman" w:cs="Times New Roman"/>
        </w:rPr>
        <w:t>adj</w:t>
      </w:r>
      <w:proofErr w:type="spellEnd"/>
      <w:r w:rsidRPr="00503AA5">
        <w:rPr>
          <w:rFonts w:ascii="Times New Roman" w:hAnsi="Times New Roman" w:cs="Times New Roman"/>
        </w:rPr>
        <w:t xml:space="preserve"> R² = 0.031). </w:t>
      </w:r>
      <w:r w:rsidR="0080445E" w:rsidRPr="00503AA5">
        <w:rPr>
          <w:rFonts w:ascii="Times New Roman" w:hAnsi="Times New Roman" w:cs="Times New Roman"/>
        </w:rPr>
        <w:t>In</w:t>
      </w:r>
      <w:r w:rsidRPr="00503AA5">
        <w:rPr>
          <w:rFonts w:ascii="Times New Roman" w:hAnsi="Times New Roman" w:cs="Times New Roman"/>
        </w:rPr>
        <w:t xml:space="preserve"> the first step, the regression equation is </w:t>
      </w:r>
    </w:p>
    <w:p w14:paraId="2A797744" w14:textId="50BDB739" w:rsidR="00A36C2D" w:rsidRPr="00503AA5" w:rsidRDefault="00A36C2D" w:rsidP="0080445E">
      <w:pPr>
        <w:spacing w:line="400" w:lineRule="atLeast"/>
        <w:jc w:val="center"/>
        <w:rPr>
          <w:rFonts w:ascii="Times New Roman" w:hAnsi="Times New Roman" w:cs="Times New Roman"/>
        </w:rPr>
      </w:pPr>
      <w:r w:rsidRPr="00503AA5">
        <w:rPr>
          <w:rFonts w:ascii="Times New Roman" w:hAnsi="Times New Roman" w:cs="Times New Roman"/>
        </w:rPr>
        <w:t>RLF (Kharif) =192.994 -1.921(RHE)</w:t>
      </w:r>
    </w:p>
    <w:p w14:paraId="10E1245A" w14:textId="5B57867D" w:rsidR="00A36C2D" w:rsidRPr="00503AA5" w:rsidRDefault="00A36C2D" w:rsidP="00A36C2D">
      <w:pPr>
        <w:spacing w:line="400" w:lineRule="atLeast"/>
        <w:jc w:val="both"/>
        <w:rPr>
          <w:rFonts w:ascii="Times New Roman" w:hAnsi="Times New Roman" w:cs="Times New Roman"/>
        </w:rPr>
      </w:pPr>
      <w:r w:rsidRPr="00503AA5">
        <w:rPr>
          <w:rFonts w:ascii="Times New Roman" w:hAnsi="Times New Roman" w:cs="Times New Roman"/>
        </w:rPr>
        <w:lastRenderedPageBreak/>
        <w:t xml:space="preserve"> High lighting the significant Positive Impact of R</w:t>
      </w:r>
      <w:r w:rsidR="0080445E">
        <w:rPr>
          <w:rFonts w:ascii="Times New Roman" w:hAnsi="Times New Roman" w:cs="Times New Roman"/>
        </w:rPr>
        <w:t>HE on leaf folder pest growth (</w:t>
      </w:r>
      <w:r w:rsidRPr="00503AA5">
        <w:rPr>
          <w:rFonts w:ascii="Times New Roman" w:hAnsi="Times New Roman" w:cs="Times New Roman"/>
        </w:rPr>
        <w:t>t = -2.5391,</w:t>
      </w:r>
      <w:r w:rsidR="0080445E">
        <w:rPr>
          <w:rFonts w:ascii="Times New Roman" w:hAnsi="Times New Roman" w:cs="Times New Roman"/>
        </w:rPr>
        <w:t xml:space="preserve"> </w:t>
      </w:r>
      <w:r w:rsidRPr="00503AA5">
        <w:rPr>
          <w:rFonts w:ascii="Times New Roman" w:hAnsi="Times New Roman" w:cs="Times New Roman"/>
        </w:rPr>
        <w:t>p&lt;0.001,</w:t>
      </w:r>
      <w:r w:rsidR="0080445E">
        <w:rPr>
          <w:rFonts w:ascii="Times New Roman" w:hAnsi="Times New Roman" w:cs="Times New Roman"/>
        </w:rPr>
        <w:t xml:space="preserve"> </w:t>
      </w:r>
      <w:r w:rsidRPr="00503AA5">
        <w:rPr>
          <w:rFonts w:ascii="Times New Roman" w:hAnsi="Times New Roman" w:cs="Times New Roman"/>
        </w:rPr>
        <w:t>β= -0.102).  In second ste</w:t>
      </w:r>
      <w:r w:rsidR="001D5298">
        <w:rPr>
          <w:rFonts w:ascii="Times New Roman" w:hAnsi="Times New Roman" w:cs="Times New Roman"/>
        </w:rPr>
        <w:t>p, with the addition of TMAX</w:t>
      </w:r>
      <w:r w:rsidRPr="00503AA5">
        <w:rPr>
          <w:rFonts w:ascii="Times New Roman" w:hAnsi="Times New Roman" w:cs="Times New Roman"/>
        </w:rPr>
        <w:t xml:space="preserve"> the regression equation became</w:t>
      </w:r>
    </w:p>
    <w:p w14:paraId="283C5076" w14:textId="192AF2A8" w:rsidR="00A36C2D" w:rsidRPr="00503AA5" w:rsidRDefault="00A36C2D" w:rsidP="0080445E">
      <w:pPr>
        <w:spacing w:line="400" w:lineRule="atLeast"/>
        <w:jc w:val="center"/>
        <w:rPr>
          <w:rFonts w:ascii="Times New Roman" w:hAnsi="Times New Roman" w:cs="Times New Roman"/>
        </w:rPr>
      </w:pPr>
      <w:r w:rsidRPr="00503AA5">
        <w:rPr>
          <w:rFonts w:ascii="Times New Roman" w:hAnsi="Times New Roman" w:cs="Times New Roman"/>
        </w:rPr>
        <w:t>RLF (Kharif) = 651.124-2.999(RHE)-12.573(MAX T)</w:t>
      </w:r>
    </w:p>
    <w:p w14:paraId="2CE78873" w14:textId="1C0DF749" w:rsidR="00A36C2D" w:rsidRPr="00503AA5" w:rsidRDefault="0080445E" w:rsidP="00A36C2D">
      <w:pPr>
        <w:spacing w:line="400" w:lineRule="atLeast"/>
        <w:jc w:val="both"/>
        <w:rPr>
          <w:rFonts w:ascii="Times New Roman" w:hAnsi="Times New Roman" w:cs="Times New Roman"/>
        </w:rPr>
      </w:pPr>
      <w:r>
        <w:rPr>
          <w:rFonts w:ascii="Times New Roman" w:hAnsi="Times New Roman" w:cs="Times New Roman"/>
        </w:rPr>
        <w:t xml:space="preserve"> Both </w:t>
      </w:r>
      <w:r w:rsidR="00A36C2D" w:rsidRPr="00503AA5">
        <w:rPr>
          <w:rFonts w:ascii="Times New Roman" w:hAnsi="Times New Roman" w:cs="Times New Roman"/>
        </w:rPr>
        <w:t xml:space="preserve">RHE(t=-3.718,p=0.0001,beta=-0.159) and MAX TEMP(t=-3.616,p=0.0001,beta=-0.155). </w:t>
      </w:r>
      <w:r w:rsidRPr="00503AA5">
        <w:rPr>
          <w:rFonts w:ascii="Times New Roman" w:hAnsi="Times New Roman" w:cs="Times New Roman"/>
        </w:rPr>
        <w:t>These</w:t>
      </w:r>
      <w:r w:rsidR="00A36C2D" w:rsidRPr="00503AA5">
        <w:rPr>
          <w:rFonts w:ascii="Times New Roman" w:hAnsi="Times New Roman" w:cs="Times New Roman"/>
        </w:rPr>
        <w:t xml:space="preserve"> two weather parameters are showing positive standard coefficients, suggesting their contribution to the growth of leaf folder. Finally we conclude that RHE and MAX TEMP are the two major weather parameters influence the growth of leaf folder in kharif season in paddy crop.</w:t>
      </w:r>
    </w:p>
    <w:p w14:paraId="496A657D" w14:textId="09CE9226" w:rsidR="00A36C2D" w:rsidRPr="00503AA5" w:rsidRDefault="00A36C2D" w:rsidP="00A36C2D">
      <w:pPr>
        <w:spacing w:before="240"/>
        <w:jc w:val="both"/>
        <w:rPr>
          <w:rFonts w:ascii="Times New Roman" w:hAnsi="Times New Roman" w:cs="Times New Roman"/>
        </w:rPr>
      </w:pPr>
      <w:r w:rsidRPr="00503AA5">
        <w:rPr>
          <w:rFonts w:ascii="Times New Roman" w:hAnsi="Times New Roman" w:cs="Times New Roman"/>
          <w:b/>
        </w:rPr>
        <w:t xml:space="preserve">Table </w:t>
      </w:r>
      <w:r w:rsidR="00101F4E">
        <w:rPr>
          <w:rFonts w:ascii="Times New Roman" w:hAnsi="Times New Roman" w:cs="Times New Roman"/>
          <w:b/>
        </w:rPr>
        <w:t>21</w:t>
      </w:r>
      <w:r w:rsidRPr="00503AA5">
        <w:rPr>
          <w:rFonts w:ascii="Times New Roman" w:hAnsi="Times New Roman" w:cs="Times New Roman"/>
          <w:b/>
        </w:rPr>
        <w:t>:</w:t>
      </w:r>
      <w:r w:rsidRPr="00503AA5">
        <w:rPr>
          <w:rFonts w:ascii="Times New Roman" w:hAnsi="Times New Roman" w:cs="Times New Roman"/>
        </w:rPr>
        <w:t xml:space="preserve"> Stepwise regression model for population Rice Leaf Folder (RLF) during Kharif and weather variables</w:t>
      </w:r>
    </w:p>
    <w:p w14:paraId="11C451B7"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585"/>
        <w:gridCol w:w="1669"/>
        <w:gridCol w:w="2177"/>
        <w:gridCol w:w="852"/>
        <w:gridCol w:w="1896"/>
        <w:gridCol w:w="1054"/>
        <w:gridCol w:w="1009"/>
      </w:tblGrid>
      <w:tr w:rsidR="00A36C2D" w:rsidRPr="00503AA5" w14:paraId="42A23E65" w14:textId="77777777" w:rsidTr="00A36C2D">
        <w:tc>
          <w:tcPr>
            <w:tcW w:w="5000" w:type="pct"/>
            <w:gridSpan w:val="7"/>
          </w:tcPr>
          <w:p w14:paraId="337FA32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4B1426DE" w14:textId="77777777" w:rsidTr="00A36C2D">
        <w:tc>
          <w:tcPr>
            <w:tcW w:w="1219" w:type="pct"/>
            <w:gridSpan w:val="2"/>
          </w:tcPr>
          <w:p w14:paraId="654089D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78" w:type="pct"/>
          </w:tcPr>
          <w:p w14:paraId="77F6206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61" w:type="pct"/>
          </w:tcPr>
          <w:p w14:paraId="3845FAF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026" w:type="pct"/>
          </w:tcPr>
          <w:p w14:paraId="6FB8BC3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70" w:type="pct"/>
          </w:tcPr>
          <w:p w14:paraId="1D18E9C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46" w:type="pct"/>
          </w:tcPr>
          <w:p w14:paraId="5FCCB3A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60AD5A89" w14:textId="77777777" w:rsidTr="00A36C2D">
        <w:tc>
          <w:tcPr>
            <w:tcW w:w="316" w:type="pct"/>
            <w:vMerge w:val="restart"/>
          </w:tcPr>
          <w:p w14:paraId="5F23E46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903" w:type="pct"/>
          </w:tcPr>
          <w:p w14:paraId="7EFDD7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tcPr>
          <w:p w14:paraId="6B2FD7D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220763.127</w:t>
            </w:r>
          </w:p>
        </w:tc>
        <w:tc>
          <w:tcPr>
            <w:tcW w:w="461" w:type="pct"/>
          </w:tcPr>
          <w:p w14:paraId="2577AC3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26" w:type="pct"/>
          </w:tcPr>
          <w:p w14:paraId="7B16AFD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220763.127</w:t>
            </w:r>
          </w:p>
        </w:tc>
        <w:tc>
          <w:tcPr>
            <w:tcW w:w="570" w:type="pct"/>
          </w:tcPr>
          <w:p w14:paraId="3064C0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6.444</w:t>
            </w:r>
          </w:p>
        </w:tc>
        <w:tc>
          <w:tcPr>
            <w:tcW w:w="546" w:type="pct"/>
          </w:tcPr>
          <w:p w14:paraId="243D59D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r w:rsidRPr="00503AA5">
              <w:rPr>
                <w:rFonts w:ascii="Times New Roman" w:hAnsi="Times New Roman" w:cs="Times New Roman"/>
                <w:color w:val="000000"/>
                <w:kern w:val="0"/>
                <w:vertAlign w:val="superscript"/>
                <w:lang w:bidi="ar-SA"/>
                <w14:ligatures w14:val="none"/>
              </w:rPr>
              <w:t>b</w:t>
            </w:r>
          </w:p>
        </w:tc>
      </w:tr>
      <w:tr w:rsidR="00A36C2D" w:rsidRPr="00503AA5" w14:paraId="371D1B02" w14:textId="77777777" w:rsidTr="00A36C2D">
        <w:tc>
          <w:tcPr>
            <w:tcW w:w="316" w:type="pct"/>
            <w:vMerge/>
          </w:tcPr>
          <w:p w14:paraId="75771F25"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903" w:type="pct"/>
          </w:tcPr>
          <w:p w14:paraId="75F2C5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tcPr>
          <w:p w14:paraId="7D8CD1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21033857.287</w:t>
            </w:r>
          </w:p>
        </w:tc>
        <w:tc>
          <w:tcPr>
            <w:tcW w:w="461" w:type="pct"/>
          </w:tcPr>
          <w:p w14:paraId="1E4EBCF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26" w:type="pct"/>
          </w:tcPr>
          <w:p w14:paraId="4DB383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34257.097</w:t>
            </w:r>
          </w:p>
        </w:tc>
        <w:tc>
          <w:tcPr>
            <w:tcW w:w="570" w:type="pct"/>
          </w:tcPr>
          <w:p w14:paraId="7AD535C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607D045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4F137C40" w14:textId="77777777" w:rsidTr="00A36C2D">
        <w:tc>
          <w:tcPr>
            <w:tcW w:w="316" w:type="pct"/>
            <w:vMerge/>
          </w:tcPr>
          <w:p w14:paraId="72A1F08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903" w:type="pct"/>
          </w:tcPr>
          <w:p w14:paraId="4995F60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tcPr>
          <w:p w14:paraId="190BB2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21254620.414</w:t>
            </w:r>
          </w:p>
        </w:tc>
        <w:tc>
          <w:tcPr>
            <w:tcW w:w="461" w:type="pct"/>
          </w:tcPr>
          <w:p w14:paraId="70BD31B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tcPr>
          <w:p w14:paraId="25292D3F"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70" w:type="pct"/>
          </w:tcPr>
          <w:p w14:paraId="37B995C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65B4404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1F5254FC" w14:textId="77777777" w:rsidTr="00A36C2D">
        <w:tc>
          <w:tcPr>
            <w:tcW w:w="316" w:type="pct"/>
            <w:vMerge w:val="restart"/>
          </w:tcPr>
          <w:p w14:paraId="3992788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903" w:type="pct"/>
          </w:tcPr>
          <w:p w14:paraId="432654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tcPr>
          <w:p w14:paraId="309483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659977.539</w:t>
            </w:r>
          </w:p>
        </w:tc>
        <w:tc>
          <w:tcPr>
            <w:tcW w:w="461" w:type="pct"/>
          </w:tcPr>
          <w:p w14:paraId="4C8988A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26" w:type="pct"/>
          </w:tcPr>
          <w:p w14:paraId="534D5DF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329988.770</w:t>
            </w:r>
          </w:p>
        </w:tc>
        <w:tc>
          <w:tcPr>
            <w:tcW w:w="570" w:type="pct"/>
          </w:tcPr>
          <w:p w14:paraId="5A1AB6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9.822</w:t>
            </w:r>
          </w:p>
        </w:tc>
        <w:tc>
          <w:tcPr>
            <w:tcW w:w="546" w:type="pct"/>
          </w:tcPr>
          <w:p w14:paraId="4DC526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6DAFD1FB" w14:textId="77777777" w:rsidTr="00A36C2D">
        <w:tc>
          <w:tcPr>
            <w:tcW w:w="316" w:type="pct"/>
            <w:vMerge/>
          </w:tcPr>
          <w:p w14:paraId="34931639"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903" w:type="pct"/>
          </w:tcPr>
          <w:p w14:paraId="09C857E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tcPr>
          <w:p w14:paraId="65E138E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20594642.875</w:t>
            </w:r>
          </w:p>
        </w:tc>
        <w:tc>
          <w:tcPr>
            <w:tcW w:w="461" w:type="pct"/>
          </w:tcPr>
          <w:p w14:paraId="0C508C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613</w:t>
            </w:r>
          </w:p>
        </w:tc>
        <w:tc>
          <w:tcPr>
            <w:tcW w:w="1026" w:type="pct"/>
          </w:tcPr>
          <w:p w14:paraId="09240B8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33596.481</w:t>
            </w:r>
          </w:p>
        </w:tc>
        <w:tc>
          <w:tcPr>
            <w:tcW w:w="570" w:type="pct"/>
          </w:tcPr>
          <w:p w14:paraId="46DBA09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72ACE3E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15615725" w14:textId="77777777" w:rsidTr="00A36C2D">
        <w:tc>
          <w:tcPr>
            <w:tcW w:w="316" w:type="pct"/>
            <w:vMerge/>
          </w:tcPr>
          <w:p w14:paraId="0D178BE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903" w:type="pct"/>
          </w:tcPr>
          <w:p w14:paraId="5B5E47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tcPr>
          <w:p w14:paraId="4ADB714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21254620.414</w:t>
            </w:r>
          </w:p>
        </w:tc>
        <w:tc>
          <w:tcPr>
            <w:tcW w:w="461" w:type="pct"/>
          </w:tcPr>
          <w:p w14:paraId="5F95F57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tcPr>
          <w:p w14:paraId="16F7421C"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70" w:type="pct"/>
          </w:tcPr>
          <w:p w14:paraId="26AFD828"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46" w:type="pct"/>
          </w:tcPr>
          <w:p w14:paraId="430441E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5258F591"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1111"/>
        <w:gridCol w:w="1013"/>
        <w:gridCol w:w="1473"/>
        <w:gridCol w:w="2481"/>
        <w:gridCol w:w="3164"/>
      </w:tblGrid>
      <w:tr w:rsidR="00A36C2D" w:rsidRPr="00503AA5" w14:paraId="374DC70B" w14:textId="77777777" w:rsidTr="00A36C2D">
        <w:tc>
          <w:tcPr>
            <w:tcW w:w="5000" w:type="pct"/>
            <w:gridSpan w:val="5"/>
          </w:tcPr>
          <w:p w14:paraId="39D18E5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36C2D" w:rsidRPr="00503AA5" w14:paraId="0564549F" w14:textId="77777777" w:rsidTr="00A36C2D">
        <w:tc>
          <w:tcPr>
            <w:tcW w:w="601" w:type="pct"/>
          </w:tcPr>
          <w:p w14:paraId="3DD9B00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tcPr>
          <w:p w14:paraId="634233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tcPr>
          <w:p w14:paraId="7DC6B80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tcPr>
          <w:p w14:paraId="4B8F393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tcPr>
          <w:p w14:paraId="5091D34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36C2D" w:rsidRPr="00503AA5" w14:paraId="6C486EB2" w14:textId="77777777" w:rsidTr="00A36C2D">
        <w:tc>
          <w:tcPr>
            <w:tcW w:w="601" w:type="pct"/>
          </w:tcPr>
          <w:p w14:paraId="750EFFD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tcPr>
          <w:p w14:paraId="5B7A087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a</w:t>
            </w:r>
          </w:p>
        </w:tc>
        <w:tc>
          <w:tcPr>
            <w:tcW w:w="797" w:type="pct"/>
          </w:tcPr>
          <w:p w14:paraId="73A4896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.010</w:t>
            </w:r>
          </w:p>
        </w:tc>
        <w:tc>
          <w:tcPr>
            <w:tcW w:w="1342" w:type="pct"/>
          </w:tcPr>
          <w:p w14:paraId="0A377C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c>
          <w:tcPr>
            <w:tcW w:w="1712" w:type="pct"/>
          </w:tcPr>
          <w:p w14:paraId="0DC2266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185.087</w:t>
            </w:r>
          </w:p>
        </w:tc>
      </w:tr>
      <w:tr w:rsidR="00A36C2D" w:rsidRPr="00503AA5" w14:paraId="1945B950" w14:textId="77777777" w:rsidTr="00A36C2D">
        <w:tc>
          <w:tcPr>
            <w:tcW w:w="601" w:type="pct"/>
          </w:tcPr>
          <w:p w14:paraId="31CB99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tcPr>
          <w:p w14:paraId="6AD5402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.176</w:t>
            </w:r>
            <w:r w:rsidRPr="00503AA5">
              <w:rPr>
                <w:rFonts w:ascii="Times New Roman" w:hAnsi="Times New Roman" w:cs="Times New Roman"/>
                <w:color w:val="000000"/>
                <w:kern w:val="0"/>
                <w:vertAlign w:val="superscript"/>
                <w:lang w:bidi="ar-SA"/>
                <w14:ligatures w14:val="none"/>
              </w:rPr>
              <w:t>b</w:t>
            </w:r>
          </w:p>
        </w:tc>
        <w:tc>
          <w:tcPr>
            <w:tcW w:w="797" w:type="pct"/>
          </w:tcPr>
          <w:p w14:paraId="120BBC6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.031</w:t>
            </w:r>
          </w:p>
        </w:tc>
        <w:tc>
          <w:tcPr>
            <w:tcW w:w="1342" w:type="pct"/>
          </w:tcPr>
          <w:p w14:paraId="67470B1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.028</w:t>
            </w:r>
          </w:p>
        </w:tc>
        <w:tc>
          <w:tcPr>
            <w:tcW w:w="1712" w:type="pct"/>
          </w:tcPr>
          <w:p w14:paraId="2B8145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183.293</w:t>
            </w:r>
          </w:p>
        </w:tc>
      </w:tr>
    </w:tbl>
    <w:p w14:paraId="22E2FFFD" w14:textId="77777777" w:rsidR="00A36C2D" w:rsidRPr="00503AA5" w:rsidRDefault="00A36C2D" w:rsidP="00A36C2D">
      <w:pPr>
        <w:autoSpaceDE w:val="0"/>
        <w:autoSpaceDN w:val="0"/>
        <w:adjustRightInd w:val="0"/>
        <w:spacing w:after="0" w:line="240" w:lineRule="auto"/>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495"/>
        <w:gridCol w:w="1350"/>
        <w:gridCol w:w="1386"/>
        <w:gridCol w:w="1554"/>
        <w:gridCol w:w="2715"/>
        <w:gridCol w:w="961"/>
        <w:gridCol w:w="781"/>
      </w:tblGrid>
      <w:tr w:rsidR="00A36C2D" w:rsidRPr="00503AA5" w14:paraId="407FABA1" w14:textId="77777777" w:rsidTr="00A36C2D">
        <w:tc>
          <w:tcPr>
            <w:tcW w:w="5000" w:type="pct"/>
            <w:gridSpan w:val="7"/>
          </w:tcPr>
          <w:p w14:paraId="7983632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36C2D" w:rsidRPr="00503AA5" w14:paraId="59C2D8BC" w14:textId="77777777" w:rsidTr="00A36C2D">
        <w:tc>
          <w:tcPr>
            <w:tcW w:w="993" w:type="pct"/>
            <w:gridSpan w:val="2"/>
            <w:vMerge w:val="restart"/>
          </w:tcPr>
          <w:p w14:paraId="7CE81ED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2"/>
          </w:tcPr>
          <w:p w14:paraId="6FF533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tcPr>
          <w:p w14:paraId="2CCA0F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5ECA895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1B02E9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4A1DC974" w14:textId="77777777" w:rsidTr="00A36C2D">
        <w:tc>
          <w:tcPr>
            <w:tcW w:w="993" w:type="pct"/>
            <w:gridSpan w:val="2"/>
            <w:vMerge/>
          </w:tcPr>
          <w:p w14:paraId="23019D15"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51" w:type="pct"/>
          </w:tcPr>
          <w:p w14:paraId="0FF400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42" w:type="pct"/>
          </w:tcPr>
          <w:p w14:paraId="1ED6423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tcPr>
          <w:p w14:paraId="1CB66E0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1DA7D1AB"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4A235FC4"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r>
      <w:tr w:rsidR="00A36C2D" w:rsidRPr="00503AA5" w14:paraId="5F2EFD27" w14:textId="77777777" w:rsidTr="00A36C2D">
        <w:tc>
          <w:tcPr>
            <w:tcW w:w="269" w:type="pct"/>
            <w:vMerge w:val="restart"/>
          </w:tcPr>
          <w:p w14:paraId="73C64C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tcPr>
          <w:p w14:paraId="19725AF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51" w:type="pct"/>
          </w:tcPr>
          <w:p w14:paraId="5317941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192.994</w:t>
            </w:r>
          </w:p>
        </w:tc>
        <w:tc>
          <w:tcPr>
            <w:tcW w:w="842" w:type="pct"/>
          </w:tcPr>
          <w:p w14:paraId="4A99D7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53.923</w:t>
            </w:r>
          </w:p>
        </w:tc>
        <w:tc>
          <w:tcPr>
            <w:tcW w:w="1470" w:type="pct"/>
          </w:tcPr>
          <w:p w14:paraId="0AF5E772"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16BCB0F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3.579</w:t>
            </w:r>
          </w:p>
        </w:tc>
        <w:tc>
          <w:tcPr>
            <w:tcW w:w="423" w:type="pct"/>
          </w:tcPr>
          <w:p w14:paraId="5FDDE88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2157F01D" w14:textId="77777777" w:rsidTr="00A36C2D">
        <w:tc>
          <w:tcPr>
            <w:tcW w:w="269" w:type="pct"/>
            <w:vMerge/>
          </w:tcPr>
          <w:p w14:paraId="28B2A726"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68C3187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51" w:type="pct"/>
          </w:tcPr>
          <w:p w14:paraId="1F8DBDB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-1.921</w:t>
            </w:r>
          </w:p>
        </w:tc>
        <w:tc>
          <w:tcPr>
            <w:tcW w:w="842" w:type="pct"/>
          </w:tcPr>
          <w:p w14:paraId="1BB4937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.757</w:t>
            </w:r>
          </w:p>
        </w:tc>
        <w:tc>
          <w:tcPr>
            <w:tcW w:w="1470" w:type="pct"/>
          </w:tcPr>
          <w:p w14:paraId="798AF31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w:t>
            </w:r>
          </w:p>
        </w:tc>
        <w:tc>
          <w:tcPr>
            <w:tcW w:w="521" w:type="pct"/>
          </w:tcPr>
          <w:p w14:paraId="629D44B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-2.539</w:t>
            </w:r>
          </w:p>
        </w:tc>
        <w:tc>
          <w:tcPr>
            <w:tcW w:w="423" w:type="pct"/>
          </w:tcPr>
          <w:p w14:paraId="4661647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p>
        </w:tc>
      </w:tr>
      <w:tr w:rsidR="00A36C2D" w:rsidRPr="00503AA5" w14:paraId="546EC7E5" w14:textId="77777777" w:rsidTr="00A36C2D">
        <w:tc>
          <w:tcPr>
            <w:tcW w:w="269" w:type="pct"/>
            <w:vMerge w:val="restart"/>
          </w:tcPr>
          <w:p w14:paraId="45A35BE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tcPr>
          <w:p w14:paraId="270A99A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51" w:type="pct"/>
          </w:tcPr>
          <w:p w14:paraId="5CB617A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651.124</w:t>
            </w:r>
          </w:p>
        </w:tc>
        <w:tc>
          <w:tcPr>
            <w:tcW w:w="842" w:type="pct"/>
          </w:tcPr>
          <w:p w14:paraId="50B6360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137.499</w:t>
            </w:r>
          </w:p>
        </w:tc>
        <w:tc>
          <w:tcPr>
            <w:tcW w:w="1470" w:type="pct"/>
          </w:tcPr>
          <w:p w14:paraId="7943E556"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21" w:type="pct"/>
          </w:tcPr>
          <w:p w14:paraId="3CC20DE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4.735</w:t>
            </w:r>
          </w:p>
        </w:tc>
        <w:tc>
          <w:tcPr>
            <w:tcW w:w="423" w:type="pct"/>
          </w:tcPr>
          <w:p w14:paraId="7B9D16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3F290DF3" w14:textId="77777777" w:rsidTr="00A36C2D">
        <w:tc>
          <w:tcPr>
            <w:tcW w:w="269" w:type="pct"/>
            <w:vMerge/>
          </w:tcPr>
          <w:p w14:paraId="38F7703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0797AC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51" w:type="pct"/>
          </w:tcPr>
          <w:p w14:paraId="60C7DDA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-2.999</w:t>
            </w:r>
          </w:p>
        </w:tc>
        <w:tc>
          <w:tcPr>
            <w:tcW w:w="842" w:type="pct"/>
          </w:tcPr>
          <w:p w14:paraId="6E9059F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.806</w:t>
            </w:r>
          </w:p>
        </w:tc>
        <w:tc>
          <w:tcPr>
            <w:tcW w:w="1470" w:type="pct"/>
          </w:tcPr>
          <w:p w14:paraId="32D7447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w:t>
            </w:r>
          </w:p>
        </w:tc>
        <w:tc>
          <w:tcPr>
            <w:tcW w:w="521" w:type="pct"/>
          </w:tcPr>
          <w:p w14:paraId="0769B7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-3.718</w:t>
            </w:r>
          </w:p>
        </w:tc>
        <w:tc>
          <w:tcPr>
            <w:tcW w:w="423" w:type="pct"/>
          </w:tcPr>
          <w:p w14:paraId="7DBC62D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36C2D" w:rsidRPr="00503AA5" w14:paraId="528AE41A" w14:textId="77777777" w:rsidTr="00A36C2D">
        <w:tc>
          <w:tcPr>
            <w:tcW w:w="269" w:type="pct"/>
            <w:vMerge/>
          </w:tcPr>
          <w:p w14:paraId="25090B81"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724" w:type="pct"/>
          </w:tcPr>
          <w:p w14:paraId="670B20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51" w:type="pct"/>
          </w:tcPr>
          <w:p w14:paraId="30F3DA7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-12.573</w:t>
            </w:r>
          </w:p>
        </w:tc>
        <w:tc>
          <w:tcPr>
            <w:tcW w:w="842" w:type="pct"/>
          </w:tcPr>
          <w:p w14:paraId="160FC4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3.477</w:t>
            </w:r>
          </w:p>
        </w:tc>
        <w:tc>
          <w:tcPr>
            <w:tcW w:w="1470" w:type="pct"/>
          </w:tcPr>
          <w:p w14:paraId="75E38D0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-.155</w:t>
            </w:r>
          </w:p>
        </w:tc>
        <w:tc>
          <w:tcPr>
            <w:tcW w:w="521" w:type="pct"/>
          </w:tcPr>
          <w:p w14:paraId="35A67F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-3.616</w:t>
            </w:r>
          </w:p>
        </w:tc>
        <w:tc>
          <w:tcPr>
            <w:tcW w:w="423" w:type="pct"/>
          </w:tcPr>
          <w:p w14:paraId="4F823DD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bl>
    <w:p w14:paraId="355D9D7A" w14:textId="77777777" w:rsidR="00A36C2D"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1E6B7E47" w14:textId="77777777" w:rsidR="00DE75D5" w:rsidRDefault="00DE75D5"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2C183885" w14:textId="77777777" w:rsidR="00DE75D5" w:rsidRPr="00503AA5" w:rsidRDefault="00DE75D5"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636F179A" w14:textId="47CF4546" w:rsidR="00A36C2D" w:rsidRPr="0080445E" w:rsidRDefault="002A19F8" w:rsidP="00A36C2D">
      <w:pPr>
        <w:jc w:val="both"/>
        <w:rPr>
          <w:rFonts w:ascii="Times New Roman" w:hAnsi="Times New Roman" w:cs="Times New Roman"/>
          <w:b/>
          <w:kern w:val="0"/>
          <w:lang w:bidi="ar-SA"/>
          <w14:ligatures w14:val="none"/>
        </w:rPr>
      </w:pPr>
      <w:r w:rsidRPr="0080445E">
        <w:rPr>
          <w:rFonts w:ascii="Times New Roman" w:hAnsi="Times New Roman" w:cs="Times New Roman"/>
          <w:b/>
          <w:kern w:val="0"/>
          <w:lang w:bidi="ar-SA"/>
          <w14:ligatures w14:val="none"/>
        </w:rPr>
        <w:lastRenderedPageBreak/>
        <w:t>4.7.4.</w:t>
      </w:r>
      <w:r w:rsidR="0080445E" w:rsidRPr="0080445E">
        <w:rPr>
          <w:rFonts w:ascii="Times New Roman" w:hAnsi="Times New Roman" w:cs="Times New Roman"/>
          <w:b/>
          <w:kern w:val="0"/>
          <w:lang w:bidi="ar-SA"/>
          <w14:ligatures w14:val="none"/>
        </w:rPr>
        <w:t xml:space="preserve"> </w:t>
      </w:r>
      <w:r w:rsidR="00B0707B" w:rsidRPr="0080445E">
        <w:rPr>
          <w:rFonts w:ascii="Times New Roman" w:hAnsi="Times New Roman" w:cs="Times New Roman"/>
          <w:b/>
          <w:kern w:val="0"/>
          <w:lang w:bidi="ar-SA"/>
          <w14:ligatures w14:val="none"/>
        </w:rPr>
        <w:t>Discussion</w:t>
      </w:r>
    </w:p>
    <w:p w14:paraId="37E95752" w14:textId="258091DB" w:rsidR="00A36C2D" w:rsidRPr="00503AA5" w:rsidRDefault="00A36C2D" w:rsidP="00A36C2D">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In this study, the stepwise regression model demonstrated a weak fit, indicated by a low R² value (17.6%). This weakness is likely due to non-linearity and the considerable variation in the dependent variable (high heterogeneity), which makes it difficult to establish a strong relationship between Rice Leaf Folder (RLF) populations and exogenous weather variables during the Kharif season (Fig. 7). The analysis identified maximum temperature (</w:t>
      </w:r>
      <w:r w:rsidR="00CE424C">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evening relative humidity (RHE), and sunshine hours (SSH) as the three main weather factors significantly influencing RLF incidence in paddy fields. It is also important to note that other potential factors affecting RLF populations were not included in this analysis. A related study by Manikandan et al. (2024) reported that different weather parameters have varying relationships with the populations of budworms, ants, and pod</w:t>
      </w:r>
      <w:r w:rsidR="00A02D76">
        <w:rPr>
          <w:rFonts w:ascii="Times New Roman" w:hAnsi="Times New Roman" w:cs="Times New Roman"/>
          <w:kern w:val="0"/>
          <w:lang w:bidi="ar-SA"/>
          <w14:ligatures w14:val="none"/>
        </w:rPr>
        <w:t xml:space="preserve"> </w:t>
      </w:r>
      <w:r w:rsidRPr="00503AA5">
        <w:rPr>
          <w:rFonts w:ascii="Times New Roman" w:hAnsi="Times New Roman" w:cs="Times New Roman"/>
          <w:kern w:val="0"/>
          <w:lang w:bidi="ar-SA"/>
          <w14:ligatures w14:val="none"/>
        </w:rPr>
        <w:t>flies. Their analysis showed that maximum temperature, evening relative humidity, and rainfall significantly influenced these insect pest populations, while other factors such as minimum temperature, morning relative humidity, and wind speed exhibited weaker associations.</w:t>
      </w:r>
    </w:p>
    <w:p w14:paraId="0DC7BF9B"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tbl>
      <w:tblPr>
        <w:tblStyle w:val="TableGrid"/>
        <w:tblW w:w="10173" w:type="dxa"/>
        <w:tblBorders>
          <w:insideH w:val="none" w:sz="0" w:space="0" w:color="auto"/>
          <w:insideV w:val="none" w:sz="0" w:space="0" w:color="auto"/>
        </w:tblBorders>
        <w:tblLayout w:type="fixed"/>
        <w:tblLook w:val="04A0" w:firstRow="1" w:lastRow="0" w:firstColumn="1" w:lastColumn="0" w:noHBand="0" w:noVBand="1"/>
      </w:tblPr>
      <w:tblGrid>
        <w:gridCol w:w="3369"/>
        <w:gridCol w:w="3827"/>
        <w:gridCol w:w="2977"/>
      </w:tblGrid>
      <w:tr w:rsidR="00A36C2D" w:rsidRPr="00503AA5" w14:paraId="50E4A6EF" w14:textId="77777777" w:rsidTr="006276C1">
        <w:trPr>
          <w:trHeight w:val="2986"/>
        </w:trPr>
        <w:tc>
          <w:tcPr>
            <w:tcW w:w="3369" w:type="dxa"/>
          </w:tcPr>
          <w:p w14:paraId="430E567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0D3612E" wp14:editId="1E35C248">
                  <wp:extent cx="2024743" cy="181791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1" r="9489" b="-1581"/>
                          <a:stretch/>
                        </pic:blipFill>
                        <pic:spPr bwMode="auto">
                          <a:xfrm>
                            <a:off x="0" y="0"/>
                            <a:ext cx="2028992" cy="18217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tcPr>
          <w:p w14:paraId="181876D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43594F6" wp14:editId="26A084A6">
                  <wp:extent cx="1959428" cy="1741714"/>
                  <wp:effectExtent l="0" t="0" r="317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rotWithShape="1">
                          <a:blip r:embed="rId42">
                            <a:extLst>
                              <a:ext uri="{28A0092B-C50C-407E-A947-70E740481C1C}">
                                <a14:useLocalDpi xmlns:a14="http://schemas.microsoft.com/office/drawing/2010/main" val="0"/>
                              </a:ext>
                            </a:extLst>
                          </a:blip>
                          <a:srcRect l="14319" r="13146"/>
                          <a:stretch/>
                        </pic:blipFill>
                        <pic:spPr bwMode="auto">
                          <a:xfrm>
                            <a:off x="0" y="0"/>
                            <a:ext cx="1965024" cy="1746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tcPr>
          <w:p w14:paraId="7D94CF6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70DA1A1" wp14:editId="35C63797">
                  <wp:extent cx="1724891" cy="1579418"/>
                  <wp:effectExtent l="0" t="0" r="889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26632" cy="1581012"/>
                          </a:xfrm>
                          <a:prstGeom prst="rect">
                            <a:avLst/>
                          </a:prstGeom>
                          <a:noFill/>
                          <a:ln>
                            <a:noFill/>
                          </a:ln>
                        </pic:spPr>
                      </pic:pic>
                    </a:graphicData>
                  </a:graphic>
                </wp:inline>
              </w:drawing>
            </w:r>
          </w:p>
        </w:tc>
      </w:tr>
      <w:tr w:rsidR="00A36C2D" w:rsidRPr="00503AA5" w14:paraId="23322B0D" w14:textId="77777777" w:rsidTr="006276C1">
        <w:trPr>
          <w:trHeight w:val="396"/>
        </w:trPr>
        <w:tc>
          <w:tcPr>
            <w:tcW w:w="3369" w:type="dxa"/>
          </w:tcPr>
          <w:p w14:paraId="6EE511D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FCF8543" wp14:editId="2B8F5BEC">
                  <wp:extent cx="1807029" cy="1545771"/>
                  <wp:effectExtent l="0" t="0" r="317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7030" cy="1545772"/>
                          </a:xfrm>
                          <a:prstGeom prst="rect">
                            <a:avLst/>
                          </a:prstGeom>
                          <a:noFill/>
                          <a:ln>
                            <a:noFill/>
                          </a:ln>
                        </pic:spPr>
                      </pic:pic>
                    </a:graphicData>
                  </a:graphic>
                </wp:inline>
              </w:drawing>
            </w:r>
          </w:p>
        </w:tc>
        <w:tc>
          <w:tcPr>
            <w:tcW w:w="3827" w:type="dxa"/>
          </w:tcPr>
          <w:p w14:paraId="64EA37F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E0A492C" wp14:editId="1ABEFA27">
                  <wp:extent cx="1959429" cy="1567543"/>
                  <wp:effectExtent l="0" t="0" r="317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61992" cy="1569593"/>
                          </a:xfrm>
                          <a:prstGeom prst="rect">
                            <a:avLst/>
                          </a:prstGeom>
                          <a:noFill/>
                          <a:ln>
                            <a:noFill/>
                          </a:ln>
                        </pic:spPr>
                      </pic:pic>
                    </a:graphicData>
                  </a:graphic>
                </wp:inline>
              </w:drawing>
            </w:r>
          </w:p>
        </w:tc>
        <w:tc>
          <w:tcPr>
            <w:tcW w:w="2977" w:type="dxa"/>
          </w:tcPr>
          <w:p w14:paraId="0872479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56AA6378" w14:textId="47673CC4" w:rsidR="00A36C2D" w:rsidRPr="00503AA5" w:rsidRDefault="006276C1" w:rsidP="00A36C2D">
      <w:pPr>
        <w:autoSpaceDE w:val="0"/>
        <w:autoSpaceDN w:val="0"/>
        <w:adjustRightInd w:val="0"/>
        <w:spacing w:after="0" w:line="400" w:lineRule="atLeast"/>
        <w:jc w:val="both"/>
        <w:rPr>
          <w:rFonts w:ascii="Times New Roman" w:hAnsi="Times New Roman" w:cs="Times New Roman"/>
          <w:kern w:val="0"/>
          <w:lang w:bidi="ar-SA"/>
          <w14:ligatures w14:val="none"/>
        </w:rPr>
      </w:pPr>
      <w:r>
        <w:rPr>
          <w:rFonts w:ascii="Times New Roman" w:hAnsi="Times New Roman" w:cs="Times New Roman"/>
          <w:kern w:val="0"/>
          <w:lang w:bidi="ar-SA"/>
          <w14:ligatures w14:val="none"/>
        </w:rPr>
        <w:t xml:space="preserve">    </w:t>
      </w:r>
      <w:r w:rsidR="00A36C2D" w:rsidRPr="00503AA5">
        <w:rPr>
          <w:rFonts w:ascii="Times New Roman" w:hAnsi="Times New Roman" w:cs="Times New Roman"/>
          <w:kern w:val="0"/>
          <w:lang w:bidi="ar-SA"/>
          <w14:ligatures w14:val="none"/>
        </w:rPr>
        <w:t>Fig 7: Regression diagnosis of Kharif RLF population with weather parameters</w:t>
      </w:r>
    </w:p>
    <w:p w14:paraId="60E23368" w14:textId="7221B6F6" w:rsidR="00A36C2D" w:rsidRPr="00503AA5" w:rsidRDefault="002A19F8" w:rsidP="002A19F8">
      <w:pPr>
        <w:spacing w:before="240"/>
        <w:rPr>
          <w:rFonts w:ascii="Times New Roman" w:eastAsia="Times New Roman" w:hAnsi="Times New Roman" w:cs="Times New Roman"/>
          <w:b/>
          <w:kern w:val="0"/>
          <w:lang w:eastAsia="en-IN"/>
          <w14:ligatures w14:val="none"/>
        </w:rPr>
      </w:pPr>
      <w:r w:rsidRPr="0080445E">
        <w:rPr>
          <w:rFonts w:ascii="Times New Roman" w:hAnsi="Times New Roman" w:cs="Times New Roman"/>
          <w:b/>
          <w:kern w:val="0"/>
          <w:lang w:bidi="ar-SA"/>
          <w14:ligatures w14:val="none"/>
        </w:rPr>
        <w:t>4.8.</w:t>
      </w:r>
      <w:r>
        <w:rPr>
          <w:rFonts w:ascii="Times New Roman" w:hAnsi="Times New Roman" w:cs="Times New Roman"/>
          <w:kern w:val="0"/>
          <w:lang w:bidi="ar-SA"/>
          <w14:ligatures w14:val="none"/>
        </w:rPr>
        <w:t xml:space="preserve"> </w:t>
      </w:r>
      <w:r w:rsidR="00A36C2D" w:rsidRPr="00503AA5">
        <w:rPr>
          <w:rFonts w:ascii="Times New Roman" w:eastAsia="Times New Roman" w:hAnsi="Times New Roman" w:cs="Times New Roman"/>
          <w:b/>
          <w:kern w:val="0"/>
          <w:lang w:eastAsia="en-IN"/>
          <w14:ligatures w14:val="none"/>
        </w:rPr>
        <w:t>Rice Leaf Folder Pest-Rabi</w:t>
      </w:r>
    </w:p>
    <w:p w14:paraId="60DB0F6B" w14:textId="5CFF2078" w:rsidR="00A36C2D" w:rsidRPr="00503AA5" w:rsidRDefault="002A19F8" w:rsidP="00A36C2D">
      <w:pPr>
        <w:ind w:right="-46"/>
        <w:jc w:val="both"/>
        <w:rPr>
          <w:rFonts w:ascii="Times New Roman" w:hAnsi="Times New Roman" w:cs="Times New Roman"/>
        </w:rPr>
      </w:pPr>
      <w:r>
        <w:rPr>
          <w:rFonts w:ascii="Times New Roman" w:hAnsi="Times New Roman" w:cs="Times New Roman"/>
          <w:b/>
        </w:rPr>
        <w:t xml:space="preserve">4.8.1. </w:t>
      </w:r>
      <w:r w:rsidR="00A36C2D" w:rsidRPr="00503AA5">
        <w:rPr>
          <w:rFonts w:ascii="Times New Roman" w:hAnsi="Times New Roman" w:cs="Times New Roman"/>
          <w:b/>
        </w:rPr>
        <w:t>D</w:t>
      </w:r>
      <w:r w:rsidR="00B0707B" w:rsidRPr="00503AA5">
        <w:rPr>
          <w:rFonts w:ascii="Times New Roman" w:hAnsi="Times New Roman" w:cs="Times New Roman"/>
          <w:b/>
        </w:rPr>
        <w:t>escriptive statistics</w:t>
      </w:r>
    </w:p>
    <w:p w14:paraId="4EEB78A0" w14:textId="56B8B0A3" w:rsidR="00A36C2D" w:rsidRPr="00503AA5" w:rsidRDefault="00DE75D5" w:rsidP="00A36C2D">
      <w:pPr>
        <w:tabs>
          <w:tab w:val="center" w:pos="4513"/>
          <w:tab w:val="left" w:pos="6137"/>
        </w:tabs>
        <w:jc w:val="both"/>
        <w:rPr>
          <w:rFonts w:ascii="Times New Roman" w:hAnsi="Times New Roman" w:cs="Times New Roman"/>
        </w:rPr>
      </w:pPr>
      <w:r>
        <w:rPr>
          <w:rFonts w:ascii="Times New Roman" w:hAnsi="Times New Roman" w:cs="Times New Roman"/>
        </w:rPr>
        <w:t xml:space="preserve">The methodological framework begins with basic descriptive statistics, correlation analysis, and stepwise regression to examine the relationships between the Rice Leaf Folder (RLF) during the Rabi season and weather factors. Data is </w:t>
      </w:r>
      <w:proofErr w:type="spellStart"/>
      <w:r>
        <w:rPr>
          <w:rFonts w:ascii="Times New Roman" w:hAnsi="Times New Roman" w:cs="Times New Roman"/>
        </w:rPr>
        <w:t>analyzed</w:t>
      </w:r>
      <w:proofErr w:type="spellEnd"/>
      <w:r>
        <w:rPr>
          <w:rFonts w:ascii="Times New Roman" w:hAnsi="Times New Roman" w:cs="Times New Roman"/>
        </w:rPr>
        <w:t xml:space="preserve"> weekly from 2003 to 2023, highlighting significant RLF populations in the 1st and 20th SMWs. Table 22 summarizes RLF population statistics and weather variables, revealing a high coefficient of variation </w:t>
      </w:r>
      <w:r>
        <w:rPr>
          <w:rFonts w:ascii="Times New Roman" w:hAnsi="Times New Roman" w:cs="Times New Roman"/>
        </w:rPr>
        <w:lastRenderedPageBreak/>
        <w:t>(CV) of 187%, indicating data heterogeneity. Skewness and kurtosis values suggest a departure from normal distribution. Overall, the statistics demonstrate significant variability in the weather variables studied.</w:t>
      </w:r>
    </w:p>
    <w:p w14:paraId="3A7F7C86"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22</w:t>
      </w:r>
      <w:r w:rsidRPr="00503AA5">
        <w:rPr>
          <w:rFonts w:ascii="Times New Roman" w:hAnsi="Times New Roman" w:cs="Times New Roman"/>
        </w:rPr>
        <w:t xml:space="preserve">: Summary statistics of Rice Leaf Folder (RLF) during Rabi Season at RARS, </w:t>
      </w:r>
      <w:proofErr w:type="spellStart"/>
      <w:r w:rsidRPr="00503AA5">
        <w:rPr>
          <w:rFonts w:ascii="Times New Roman" w:hAnsi="Times New Roman" w:cs="Times New Roman"/>
        </w:rPr>
        <w:t>Maruteru</w:t>
      </w:r>
      <w:proofErr w:type="spellEnd"/>
    </w:p>
    <w:tbl>
      <w:tblPr>
        <w:tblW w:w="5000" w:type="pct"/>
        <w:tblLook w:val="04A0" w:firstRow="1" w:lastRow="0" w:firstColumn="1" w:lastColumn="0" w:noHBand="0" w:noVBand="1"/>
      </w:tblPr>
      <w:tblGrid>
        <w:gridCol w:w="1829"/>
        <w:gridCol w:w="1000"/>
        <w:gridCol w:w="1137"/>
        <w:gridCol w:w="1000"/>
        <w:gridCol w:w="1137"/>
        <w:gridCol w:w="1137"/>
        <w:gridCol w:w="1000"/>
        <w:gridCol w:w="1002"/>
      </w:tblGrid>
      <w:tr w:rsidR="00A36C2D" w:rsidRPr="00503AA5" w14:paraId="0C100C74"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70798C3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41" w:type="pct"/>
            <w:tcBorders>
              <w:top w:val="nil"/>
              <w:left w:val="nil"/>
              <w:bottom w:val="single" w:sz="8" w:space="0" w:color="auto"/>
              <w:right w:val="single" w:sz="8" w:space="0" w:color="auto"/>
            </w:tcBorders>
            <w:vAlign w:val="center"/>
            <w:hideMark/>
          </w:tcPr>
          <w:p w14:paraId="0205C0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LF</w:t>
            </w:r>
          </w:p>
        </w:tc>
        <w:tc>
          <w:tcPr>
            <w:tcW w:w="615" w:type="pct"/>
            <w:tcBorders>
              <w:top w:val="nil"/>
              <w:left w:val="nil"/>
              <w:bottom w:val="single" w:sz="8" w:space="0" w:color="auto"/>
              <w:right w:val="single" w:sz="8" w:space="0" w:color="auto"/>
            </w:tcBorders>
            <w:vAlign w:val="center"/>
            <w:hideMark/>
          </w:tcPr>
          <w:p w14:paraId="31C60EF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41" w:type="pct"/>
            <w:tcBorders>
              <w:top w:val="nil"/>
              <w:left w:val="nil"/>
              <w:bottom w:val="single" w:sz="8" w:space="0" w:color="auto"/>
              <w:right w:val="single" w:sz="8" w:space="0" w:color="auto"/>
            </w:tcBorders>
            <w:vAlign w:val="center"/>
            <w:hideMark/>
          </w:tcPr>
          <w:p w14:paraId="163A258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615" w:type="pct"/>
            <w:tcBorders>
              <w:top w:val="nil"/>
              <w:left w:val="nil"/>
              <w:bottom w:val="single" w:sz="8" w:space="0" w:color="auto"/>
              <w:right w:val="single" w:sz="8" w:space="0" w:color="auto"/>
            </w:tcBorders>
            <w:vAlign w:val="center"/>
            <w:hideMark/>
          </w:tcPr>
          <w:p w14:paraId="4FBDA0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615" w:type="pct"/>
            <w:tcBorders>
              <w:top w:val="nil"/>
              <w:left w:val="nil"/>
              <w:bottom w:val="single" w:sz="8" w:space="0" w:color="auto"/>
              <w:right w:val="single" w:sz="8" w:space="0" w:color="auto"/>
            </w:tcBorders>
            <w:vAlign w:val="center"/>
            <w:hideMark/>
          </w:tcPr>
          <w:p w14:paraId="38C9EC6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41" w:type="pct"/>
            <w:tcBorders>
              <w:top w:val="nil"/>
              <w:left w:val="nil"/>
              <w:bottom w:val="single" w:sz="8" w:space="0" w:color="auto"/>
              <w:right w:val="single" w:sz="8" w:space="0" w:color="auto"/>
            </w:tcBorders>
            <w:vAlign w:val="center"/>
            <w:hideMark/>
          </w:tcPr>
          <w:p w14:paraId="357E35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42" w:type="pct"/>
            <w:tcBorders>
              <w:top w:val="nil"/>
              <w:left w:val="nil"/>
              <w:bottom w:val="single" w:sz="8" w:space="0" w:color="auto"/>
              <w:right w:val="single" w:sz="8" w:space="0" w:color="auto"/>
            </w:tcBorders>
            <w:vAlign w:val="center"/>
            <w:hideMark/>
          </w:tcPr>
          <w:p w14:paraId="45E20CC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36C2D" w:rsidRPr="00503AA5" w14:paraId="33398C60"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5EBA646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N</w:t>
            </w:r>
          </w:p>
        </w:tc>
        <w:tc>
          <w:tcPr>
            <w:tcW w:w="541" w:type="pct"/>
            <w:tcBorders>
              <w:top w:val="nil"/>
              <w:left w:val="nil"/>
              <w:bottom w:val="single" w:sz="8" w:space="0" w:color="auto"/>
              <w:right w:val="single" w:sz="8" w:space="0" w:color="auto"/>
            </w:tcBorders>
            <w:vAlign w:val="center"/>
            <w:hideMark/>
          </w:tcPr>
          <w:p w14:paraId="2FABA2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tcBorders>
              <w:top w:val="nil"/>
              <w:left w:val="nil"/>
              <w:bottom w:val="single" w:sz="8" w:space="0" w:color="auto"/>
              <w:right w:val="single" w:sz="8" w:space="0" w:color="auto"/>
            </w:tcBorders>
            <w:vAlign w:val="center"/>
            <w:hideMark/>
          </w:tcPr>
          <w:p w14:paraId="66929B2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1" w:type="pct"/>
            <w:tcBorders>
              <w:top w:val="nil"/>
              <w:left w:val="nil"/>
              <w:bottom w:val="single" w:sz="8" w:space="0" w:color="auto"/>
              <w:right w:val="single" w:sz="8" w:space="0" w:color="auto"/>
            </w:tcBorders>
            <w:vAlign w:val="center"/>
            <w:hideMark/>
          </w:tcPr>
          <w:p w14:paraId="2157C00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tcBorders>
              <w:top w:val="nil"/>
              <w:left w:val="nil"/>
              <w:bottom w:val="single" w:sz="8" w:space="0" w:color="auto"/>
              <w:right w:val="single" w:sz="8" w:space="0" w:color="auto"/>
            </w:tcBorders>
            <w:vAlign w:val="center"/>
            <w:hideMark/>
          </w:tcPr>
          <w:p w14:paraId="3E6D91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tcBorders>
              <w:top w:val="nil"/>
              <w:left w:val="nil"/>
              <w:bottom w:val="single" w:sz="8" w:space="0" w:color="auto"/>
              <w:right w:val="single" w:sz="8" w:space="0" w:color="auto"/>
            </w:tcBorders>
            <w:vAlign w:val="center"/>
            <w:hideMark/>
          </w:tcPr>
          <w:p w14:paraId="0C7D2C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1" w:type="pct"/>
            <w:tcBorders>
              <w:top w:val="nil"/>
              <w:left w:val="nil"/>
              <w:bottom w:val="single" w:sz="8" w:space="0" w:color="auto"/>
              <w:right w:val="single" w:sz="8" w:space="0" w:color="auto"/>
            </w:tcBorders>
            <w:vAlign w:val="center"/>
            <w:hideMark/>
          </w:tcPr>
          <w:p w14:paraId="392A657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2" w:type="pct"/>
            <w:tcBorders>
              <w:top w:val="nil"/>
              <w:left w:val="nil"/>
              <w:bottom w:val="single" w:sz="8" w:space="0" w:color="auto"/>
              <w:right w:val="single" w:sz="8" w:space="0" w:color="auto"/>
            </w:tcBorders>
            <w:vAlign w:val="center"/>
            <w:hideMark/>
          </w:tcPr>
          <w:p w14:paraId="2A845E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36C2D" w:rsidRPr="00503AA5" w14:paraId="3933F559"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41CB0B2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41" w:type="pct"/>
            <w:tcBorders>
              <w:top w:val="nil"/>
              <w:left w:val="nil"/>
              <w:bottom w:val="single" w:sz="8" w:space="0" w:color="auto"/>
              <w:right w:val="single" w:sz="8" w:space="0" w:color="auto"/>
            </w:tcBorders>
            <w:vAlign w:val="center"/>
            <w:hideMark/>
          </w:tcPr>
          <w:p w14:paraId="2577AD9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16.6</w:t>
            </w:r>
          </w:p>
        </w:tc>
        <w:tc>
          <w:tcPr>
            <w:tcW w:w="615" w:type="pct"/>
            <w:tcBorders>
              <w:top w:val="nil"/>
              <w:left w:val="nil"/>
              <w:bottom w:val="single" w:sz="8" w:space="0" w:color="auto"/>
              <w:right w:val="single" w:sz="8" w:space="0" w:color="auto"/>
            </w:tcBorders>
            <w:vAlign w:val="center"/>
            <w:hideMark/>
          </w:tcPr>
          <w:p w14:paraId="7B4A315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41" w:type="pct"/>
            <w:tcBorders>
              <w:top w:val="nil"/>
              <w:left w:val="nil"/>
              <w:bottom w:val="single" w:sz="8" w:space="0" w:color="auto"/>
              <w:right w:val="single" w:sz="8" w:space="0" w:color="auto"/>
            </w:tcBorders>
            <w:vAlign w:val="center"/>
            <w:hideMark/>
          </w:tcPr>
          <w:p w14:paraId="6853FA7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15" w:type="pct"/>
            <w:tcBorders>
              <w:top w:val="nil"/>
              <w:left w:val="nil"/>
              <w:bottom w:val="single" w:sz="8" w:space="0" w:color="auto"/>
              <w:right w:val="single" w:sz="8" w:space="0" w:color="auto"/>
            </w:tcBorders>
            <w:vAlign w:val="center"/>
            <w:hideMark/>
          </w:tcPr>
          <w:p w14:paraId="78BCD76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615" w:type="pct"/>
            <w:tcBorders>
              <w:top w:val="nil"/>
              <w:left w:val="nil"/>
              <w:bottom w:val="single" w:sz="8" w:space="0" w:color="auto"/>
              <w:right w:val="single" w:sz="8" w:space="0" w:color="auto"/>
            </w:tcBorders>
            <w:vAlign w:val="center"/>
            <w:hideMark/>
          </w:tcPr>
          <w:p w14:paraId="7F9FCC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41" w:type="pct"/>
            <w:tcBorders>
              <w:top w:val="nil"/>
              <w:left w:val="nil"/>
              <w:bottom w:val="single" w:sz="8" w:space="0" w:color="auto"/>
              <w:right w:val="single" w:sz="8" w:space="0" w:color="auto"/>
            </w:tcBorders>
            <w:vAlign w:val="center"/>
            <w:hideMark/>
          </w:tcPr>
          <w:p w14:paraId="306AB00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42" w:type="pct"/>
            <w:tcBorders>
              <w:top w:val="nil"/>
              <w:left w:val="nil"/>
              <w:bottom w:val="single" w:sz="8" w:space="0" w:color="auto"/>
              <w:right w:val="single" w:sz="8" w:space="0" w:color="auto"/>
            </w:tcBorders>
            <w:vAlign w:val="center"/>
            <w:hideMark/>
          </w:tcPr>
          <w:p w14:paraId="07F0BA9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36C2D" w:rsidRPr="00503AA5" w14:paraId="0BA65EBF"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195828C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Median</w:t>
            </w:r>
          </w:p>
        </w:tc>
        <w:tc>
          <w:tcPr>
            <w:tcW w:w="541" w:type="pct"/>
            <w:tcBorders>
              <w:top w:val="nil"/>
              <w:left w:val="nil"/>
              <w:bottom w:val="single" w:sz="8" w:space="0" w:color="auto"/>
              <w:right w:val="single" w:sz="8" w:space="0" w:color="auto"/>
            </w:tcBorders>
            <w:vAlign w:val="center"/>
            <w:hideMark/>
          </w:tcPr>
          <w:p w14:paraId="6621452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w:t>
            </w:r>
          </w:p>
        </w:tc>
        <w:tc>
          <w:tcPr>
            <w:tcW w:w="615" w:type="pct"/>
            <w:tcBorders>
              <w:top w:val="nil"/>
              <w:left w:val="nil"/>
              <w:bottom w:val="single" w:sz="8" w:space="0" w:color="auto"/>
              <w:right w:val="single" w:sz="8" w:space="0" w:color="auto"/>
            </w:tcBorders>
            <w:vAlign w:val="center"/>
            <w:hideMark/>
          </w:tcPr>
          <w:p w14:paraId="256650A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31.4</w:t>
            </w:r>
          </w:p>
        </w:tc>
        <w:tc>
          <w:tcPr>
            <w:tcW w:w="541" w:type="pct"/>
            <w:tcBorders>
              <w:top w:val="nil"/>
              <w:left w:val="nil"/>
              <w:bottom w:val="single" w:sz="8" w:space="0" w:color="auto"/>
              <w:right w:val="single" w:sz="8" w:space="0" w:color="auto"/>
            </w:tcBorders>
            <w:vAlign w:val="center"/>
            <w:hideMark/>
          </w:tcPr>
          <w:p w14:paraId="61317AB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15" w:type="pct"/>
            <w:tcBorders>
              <w:top w:val="nil"/>
              <w:left w:val="nil"/>
              <w:bottom w:val="single" w:sz="8" w:space="0" w:color="auto"/>
              <w:right w:val="single" w:sz="8" w:space="0" w:color="auto"/>
            </w:tcBorders>
            <w:vAlign w:val="center"/>
            <w:hideMark/>
          </w:tcPr>
          <w:p w14:paraId="423EEE4B"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88.6</w:t>
            </w:r>
          </w:p>
        </w:tc>
        <w:tc>
          <w:tcPr>
            <w:tcW w:w="615" w:type="pct"/>
            <w:tcBorders>
              <w:top w:val="nil"/>
              <w:left w:val="nil"/>
              <w:bottom w:val="single" w:sz="8" w:space="0" w:color="auto"/>
              <w:right w:val="single" w:sz="8" w:space="0" w:color="auto"/>
            </w:tcBorders>
            <w:vAlign w:val="center"/>
            <w:hideMark/>
          </w:tcPr>
          <w:p w14:paraId="034885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64.3</w:t>
            </w:r>
          </w:p>
        </w:tc>
        <w:tc>
          <w:tcPr>
            <w:tcW w:w="541" w:type="pct"/>
            <w:tcBorders>
              <w:top w:val="nil"/>
              <w:left w:val="nil"/>
              <w:bottom w:val="single" w:sz="8" w:space="0" w:color="auto"/>
              <w:right w:val="single" w:sz="8" w:space="0" w:color="auto"/>
            </w:tcBorders>
            <w:vAlign w:val="center"/>
            <w:hideMark/>
          </w:tcPr>
          <w:p w14:paraId="102B843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42" w:type="pct"/>
            <w:tcBorders>
              <w:top w:val="nil"/>
              <w:left w:val="nil"/>
              <w:bottom w:val="single" w:sz="8" w:space="0" w:color="auto"/>
              <w:right w:val="single" w:sz="8" w:space="0" w:color="auto"/>
            </w:tcBorders>
            <w:vAlign w:val="center"/>
            <w:hideMark/>
          </w:tcPr>
          <w:p w14:paraId="707D22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r>
      <w:tr w:rsidR="00A36C2D" w:rsidRPr="00503AA5" w14:paraId="2B5B67C7"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088D7A3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Mode</w:t>
            </w:r>
          </w:p>
        </w:tc>
        <w:tc>
          <w:tcPr>
            <w:tcW w:w="541" w:type="pct"/>
            <w:tcBorders>
              <w:top w:val="nil"/>
              <w:left w:val="nil"/>
              <w:bottom w:val="single" w:sz="8" w:space="0" w:color="auto"/>
              <w:right w:val="single" w:sz="8" w:space="0" w:color="auto"/>
            </w:tcBorders>
            <w:vAlign w:val="center"/>
            <w:hideMark/>
          </w:tcPr>
          <w:p w14:paraId="369645A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15" w:type="pct"/>
            <w:tcBorders>
              <w:top w:val="nil"/>
              <w:left w:val="nil"/>
              <w:bottom w:val="single" w:sz="8" w:space="0" w:color="auto"/>
              <w:right w:val="single" w:sz="8" w:space="0" w:color="auto"/>
            </w:tcBorders>
            <w:vAlign w:val="center"/>
            <w:hideMark/>
          </w:tcPr>
          <w:p w14:paraId="3DFA0D6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541" w:type="pct"/>
            <w:tcBorders>
              <w:top w:val="nil"/>
              <w:left w:val="nil"/>
              <w:bottom w:val="single" w:sz="8" w:space="0" w:color="auto"/>
              <w:right w:val="single" w:sz="8" w:space="0" w:color="auto"/>
            </w:tcBorders>
            <w:vAlign w:val="center"/>
            <w:hideMark/>
          </w:tcPr>
          <w:p w14:paraId="3CE1E39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w:t>
            </w:r>
          </w:p>
        </w:tc>
        <w:tc>
          <w:tcPr>
            <w:tcW w:w="615" w:type="pct"/>
            <w:tcBorders>
              <w:top w:val="nil"/>
              <w:left w:val="nil"/>
              <w:bottom w:val="single" w:sz="8" w:space="0" w:color="auto"/>
              <w:right w:val="single" w:sz="8" w:space="0" w:color="auto"/>
            </w:tcBorders>
            <w:vAlign w:val="center"/>
            <w:hideMark/>
          </w:tcPr>
          <w:p w14:paraId="40E40AC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90.00</w:t>
            </w:r>
            <w:r w:rsidRPr="00503AA5">
              <w:rPr>
                <w:rFonts w:ascii="Times New Roman" w:eastAsia="Times New Roman" w:hAnsi="Times New Roman" w:cs="Times New Roman"/>
                <w:color w:val="000000"/>
                <w:kern w:val="0"/>
                <w:vertAlign w:val="superscript"/>
                <w:lang w:eastAsia="en-IN" w:bidi="ar-SA"/>
                <w14:ligatures w14:val="none"/>
              </w:rPr>
              <w:t>a</w:t>
            </w:r>
          </w:p>
        </w:tc>
        <w:tc>
          <w:tcPr>
            <w:tcW w:w="615" w:type="pct"/>
            <w:tcBorders>
              <w:top w:val="nil"/>
              <w:left w:val="nil"/>
              <w:bottom w:val="single" w:sz="8" w:space="0" w:color="auto"/>
              <w:right w:val="single" w:sz="8" w:space="0" w:color="auto"/>
            </w:tcBorders>
            <w:vAlign w:val="center"/>
            <w:hideMark/>
          </w:tcPr>
          <w:p w14:paraId="077DD9E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66.29</w:t>
            </w:r>
            <w:r w:rsidRPr="00503AA5">
              <w:rPr>
                <w:rFonts w:ascii="Times New Roman" w:eastAsia="Times New Roman" w:hAnsi="Times New Roman" w:cs="Times New Roman"/>
                <w:color w:val="000000"/>
                <w:kern w:val="0"/>
                <w:vertAlign w:val="superscript"/>
                <w:lang w:eastAsia="en-IN" w:bidi="ar-SA"/>
                <w14:ligatures w14:val="none"/>
              </w:rPr>
              <w:t>a</w:t>
            </w:r>
          </w:p>
        </w:tc>
        <w:tc>
          <w:tcPr>
            <w:tcW w:w="541" w:type="pct"/>
            <w:tcBorders>
              <w:top w:val="nil"/>
              <w:left w:val="nil"/>
              <w:bottom w:val="single" w:sz="8" w:space="0" w:color="auto"/>
              <w:right w:val="single" w:sz="8" w:space="0" w:color="auto"/>
            </w:tcBorders>
            <w:vAlign w:val="center"/>
            <w:hideMark/>
          </w:tcPr>
          <w:p w14:paraId="021DE89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42" w:type="pct"/>
            <w:tcBorders>
              <w:top w:val="nil"/>
              <w:left w:val="nil"/>
              <w:bottom w:val="single" w:sz="8" w:space="0" w:color="auto"/>
              <w:right w:val="single" w:sz="8" w:space="0" w:color="auto"/>
            </w:tcBorders>
            <w:vAlign w:val="center"/>
            <w:hideMark/>
          </w:tcPr>
          <w:p w14:paraId="5071732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7.62</w:t>
            </w:r>
            <w:r w:rsidRPr="00503AA5">
              <w:rPr>
                <w:rFonts w:ascii="Times New Roman" w:eastAsia="Times New Roman" w:hAnsi="Times New Roman" w:cs="Times New Roman"/>
                <w:color w:val="000000"/>
                <w:kern w:val="0"/>
                <w:vertAlign w:val="superscript"/>
                <w:lang w:eastAsia="en-IN" w:bidi="ar-SA"/>
                <w14:ligatures w14:val="none"/>
              </w:rPr>
              <w:t>a</w:t>
            </w:r>
          </w:p>
        </w:tc>
      </w:tr>
      <w:tr w:rsidR="00A36C2D" w:rsidRPr="00503AA5" w14:paraId="1028591E"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6CA908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41" w:type="pct"/>
            <w:tcBorders>
              <w:top w:val="nil"/>
              <w:left w:val="nil"/>
              <w:bottom w:val="single" w:sz="8" w:space="0" w:color="auto"/>
              <w:right w:val="single" w:sz="8" w:space="0" w:color="auto"/>
            </w:tcBorders>
            <w:vAlign w:val="center"/>
            <w:hideMark/>
          </w:tcPr>
          <w:p w14:paraId="2BAA5EE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615" w:type="pct"/>
            <w:tcBorders>
              <w:top w:val="nil"/>
              <w:left w:val="nil"/>
              <w:bottom w:val="single" w:sz="8" w:space="0" w:color="auto"/>
              <w:right w:val="single" w:sz="8" w:space="0" w:color="auto"/>
            </w:tcBorders>
            <w:vAlign w:val="center"/>
            <w:hideMark/>
          </w:tcPr>
          <w:p w14:paraId="4207167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41" w:type="pct"/>
            <w:tcBorders>
              <w:top w:val="nil"/>
              <w:left w:val="nil"/>
              <w:bottom w:val="single" w:sz="8" w:space="0" w:color="auto"/>
              <w:right w:val="single" w:sz="8" w:space="0" w:color="auto"/>
            </w:tcBorders>
            <w:vAlign w:val="center"/>
            <w:hideMark/>
          </w:tcPr>
          <w:p w14:paraId="24F496B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615" w:type="pct"/>
            <w:tcBorders>
              <w:top w:val="nil"/>
              <w:left w:val="nil"/>
              <w:bottom w:val="single" w:sz="8" w:space="0" w:color="auto"/>
              <w:right w:val="single" w:sz="8" w:space="0" w:color="auto"/>
            </w:tcBorders>
            <w:vAlign w:val="center"/>
            <w:hideMark/>
          </w:tcPr>
          <w:p w14:paraId="56469DA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615" w:type="pct"/>
            <w:tcBorders>
              <w:top w:val="nil"/>
              <w:left w:val="nil"/>
              <w:bottom w:val="single" w:sz="8" w:space="0" w:color="auto"/>
              <w:right w:val="single" w:sz="8" w:space="0" w:color="auto"/>
            </w:tcBorders>
            <w:vAlign w:val="center"/>
            <w:hideMark/>
          </w:tcPr>
          <w:p w14:paraId="6E1B123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41" w:type="pct"/>
            <w:tcBorders>
              <w:top w:val="nil"/>
              <w:left w:val="nil"/>
              <w:bottom w:val="single" w:sz="8" w:space="0" w:color="auto"/>
              <w:right w:val="single" w:sz="8" w:space="0" w:color="auto"/>
            </w:tcBorders>
            <w:vAlign w:val="center"/>
            <w:hideMark/>
          </w:tcPr>
          <w:p w14:paraId="1F95CBA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42" w:type="pct"/>
            <w:tcBorders>
              <w:top w:val="nil"/>
              <w:left w:val="nil"/>
              <w:bottom w:val="single" w:sz="8" w:space="0" w:color="auto"/>
              <w:right w:val="single" w:sz="8" w:space="0" w:color="auto"/>
            </w:tcBorders>
            <w:vAlign w:val="center"/>
            <w:hideMark/>
          </w:tcPr>
          <w:p w14:paraId="50B378A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36C2D" w:rsidRPr="00503AA5" w14:paraId="69C4B0F4"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76EF7B1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541" w:type="pct"/>
            <w:tcBorders>
              <w:top w:val="nil"/>
              <w:left w:val="nil"/>
              <w:bottom w:val="single" w:sz="8" w:space="0" w:color="auto"/>
              <w:right w:val="single" w:sz="8" w:space="0" w:color="auto"/>
            </w:tcBorders>
            <w:vAlign w:val="center"/>
            <w:hideMark/>
          </w:tcPr>
          <w:p w14:paraId="5C51D4C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962.2</w:t>
            </w:r>
          </w:p>
        </w:tc>
        <w:tc>
          <w:tcPr>
            <w:tcW w:w="615" w:type="pct"/>
            <w:tcBorders>
              <w:top w:val="nil"/>
              <w:left w:val="nil"/>
              <w:bottom w:val="single" w:sz="8" w:space="0" w:color="auto"/>
              <w:right w:val="single" w:sz="8" w:space="0" w:color="auto"/>
            </w:tcBorders>
            <w:vAlign w:val="center"/>
            <w:hideMark/>
          </w:tcPr>
          <w:p w14:paraId="4A5BE12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41" w:type="pct"/>
            <w:tcBorders>
              <w:top w:val="nil"/>
              <w:left w:val="nil"/>
              <w:bottom w:val="single" w:sz="8" w:space="0" w:color="auto"/>
              <w:right w:val="single" w:sz="8" w:space="0" w:color="auto"/>
            </w:tcBorders>
            <w:vAlign w:val="center"/>
            <w:hideMark/>
          </w:tcPr>
          <w:p w14:paraId="41DA7F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615" w:type="pct"/>
            <w:tcBorders>
              <w:top w:val="nil"/>
              <w:left w:val="nil"/>
              <w:bottom w:val="single" w:sz="8" w:space="0" w:color="auto"/>
              <w:right w:val="single" w:sz="8" w:space="0" w:color="auto"/>
            </w:tcBorders>
            <w:vAlign w:val="center"/>
            <w:hideMark/>
          </w:tcPr>
          <w:p w14:paraId="764F7B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615" w:type="pct"/>
            <w:tcBorders>
              <w:top w:val="nil"/>
              <w:left w:val="nil"/>
              <w:bottom w:val="single" w:sz="8" w:space="0" w:color="auto"/>
              <w:right w:val="single" w:sz="8" w:space="0" w:color="auto"/>
            </w:tcBorders>
            <w:vAlign w:val="center"/>
            <w:hideMark/>
          </w:tcPr>
          <w:p w14:paraId="6243EC3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41" w:type="pct"/>
            <w:tcBorders>
              <w:top w:val="nil"/>
              <w:left w:val="nil"/>
              <w:bottom w:val="single" w:sz="8" w:space="0" w:color="auto"/>
              <w:right w:val="single" w:sz="8" w:space="0" w:color="auto"/>
            </w:tcBorders>
            <w:vAlign w:val="center"/>
            <w:hideMark/>
          </w:tcPr>
          <w:p w14:paraId="62CA274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42" w:type="pct"/>
            <w:tcBorders>
              <w:top w:val="nil"/>
              <w:left w:val="nil"/>
              <w:bottom w:val="single" w:sz="8" w:space="0" w:color="auto"/>
              <w:right w:val="single" w:sz="8" w:space="0" w:color="auto"/>
            </w:tcBorders>
            <w:vAlign w:val="center"/>
            <w:hideMark/>
          </w:tcPr>
          <w:p w14:paraId="005220E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36C2D" w:rsidRPr="00503AA5" w14:paraId="0011F361"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39C5709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41" w:type="pct"/>
            <w:tcBorders>
              <w:top w:val="nil"/>
              <w:left w:val="nil"/>
              <w:bottom w:val="single" w:sz="8" w:space="0" w:color="auto"/>
              <w:right w:val="single" w:sz="8" w:space="0" w:color="auto"/>
            </w:tcBorders>
            <w:vAlign w:val="center"/>
            <w:hideMark/>
          </w:tcPr>
          <w:p w14:paraId="667CFA9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w:t>
            </w:r>
          </w:p>
        </w:tc>
        <w:tc>
          <w:tcPr>
            <w:tcW w:w="615" w:type="pct"/>
            <w:tcBorders>
              <w:top w:val="nil"/>
              <w:left w:val="nil"/>
              <w:bottom w:val="single" w:sz="8" w:space="0" w:color="auto"/>
              <w:right w:val="single" w:sz="8" w:space="0" w:color="auto"/>
            </w:tcBorders>
            <w:vAlign w:val="center"/>
            <w:hideMark/>
          </w:tcPr>
          <w:p w14:paraId="63A6535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41" w:type="pct"/>
            <w:tcBorders>
              <w:top w:val="nil"/>
              <w:left w:val="nil"/>
              <w:bottom w:val="single" w:sz="8" w:space="0" w:color="auto"/>
              <w:right w:val="single" w:sz="8" w:space="0" w:color="auto"/>
            </w:tcBorders>
            <w:vAlign w:val="center"/>
            <w:hideMark/>
          </w:tcPr>
          <w:p w14:paraId="7ED8EED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15" w:type="pct"/>
            <w:tcBorders>
              <w:top w:val="nil"/>
              <w:left w:val="nil"/>
              <w:bottom w:val="single" w:sz="8" w:space="0" w:color="auto"/>
              <w:right w:val="single" w:sz="8" w:space="0" w:color="auto"/>
            </w:tcBorders>
            <w:vAlign w:val="center"/>
            <w:hideMark/>
          </w:tcPr>
          <w:p w14:paraId="634EFEE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615" w:type="pct"/>
            <w:tcBorders>
              <w:top w:val="nil"/>
              <w:left w:val="nil"/>
              <w:bottom w:val="single" w:sz="8" w:space="0" w:color="auto"/>
              <w:right w:val="single" w:sz="8" w:space="0" w:color="auto"/>
            </w:tcBorders>
            <w:vAlign w:val="center"/>
            <w:hideMark/>
          </w:tcPr>
          <w:p w14:paraId="6895AD1F"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41" w:type="pct"/>
            <w:tcBorders>
              <w:top w:val="nil"/>
              <w:left w:val="nil"/>
              <w:bottom w:val="single" w:sz="8" w:space="0" w:color="auto"/>
              <w:right w:val="single" w:sz="8" w:space="0" w:color="auto"/>
            </w:tcBorders>
            <w:vAlign w:val="center"/>
            <w:hideMark/>
          </w:tcPr>
          <w:p w14:paraId="511F69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42" w:type="pct"/>
            <w:tcBorders>
              <w:top w:val="nil"/>
              <w:left w:val="nil"/>
              <w:bottom w:val="single" w:sz="8" w:space="0" w:color="auto"/>
              <w:right w:val="single" w:sz="8" w:space="0" w:color="auto"/>
            </w:tcBorders>
            <w:vAlign w:val="center"/>
            <w:hideMark/>
          </w:tcPr>
          <w:p w14:paraId="3D2CF07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36C2D" w:rsidRPr="00503AA5" w14:paraId="17144AC3"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4BB2842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41" w:type="pct"/>
            <w:tcBorders>
              <w:top w:val="nil"/>
              <w:left w:val="nil"/>
              <w:bottom w:val="single" w:sz="8" w:space="0" w:color="auto"/>
              <w:right w:val="single" w:sz="8" w:space="0" w:color="auto"/>
            </w:tcBorders>
            <w:vAlign w:val="center"/>
            <w:hideMark/>
          </w:tcPr>
          <w:p w14:paraId="1A851461"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17.0</w:t>
            </w:r>
          </w:p>
        </w:tc>
        <w:tc>
          <w:tcPr>
            <w:tcW w:w="615" w:type="pct"/>
            <w:tcBorders>
              <w:top w:val="nil"/>
              <w:left w:val="nil"/>
              <w:bottom w:val="single" w:sz="8" w:space="0" w:color="auto"/>
              <w:right w:val="single" w:sz="8" w:space="0" w:color="auto"/>
            </w:tcBorders>
            <w:vAlign w:val="center"/>
            <w:hideMark/>
          </w:tcPr>
          <w:p w14:paraId="7E6B9B8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41" w:type="pct"/>
            <w:tcBorders>
              <w:top w:val="nil"/>
              <w:left w:val="nil"/>
              <w:bottom w:val="single" w:sz="8" w:space="0" w:color="auto"/>
              <w:right w:val="single" w:sz="8" w:space="0" w:color="auto"/>
            </w:tcBorders>
            <w:vAlign w:val="center"/>
            <w:hideMark/>
          </w:tcPr>
          <w:p w14:paraId="013ACFD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615" w:type="pct"/>
            <w:tcBorders>
              <w:top w:val="nil"/>
              <w:left w:val="nil"/>
              <w:bottom w:val="single" w:sz="8" w:space="0" w:color="auto"/>
              <w:right w:val="single" w:sz="8" w:space="0" w:color="auto"/>
            </w:tcBorders>
            <w:vAlign w:val="center"/>
            <w:hideMark/>
          </w:tcPr>
          <w:p w14:paraId="4844CC6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615" w:type="pct"/>
            <w:tcBorders>
              <w:top w:val="nil"/>
              <w:left w:val="nil"/>
              <w:bottom w:val="single" w:sz="8" w:space="0" w:color="auto"/>
              <w:right w:val="single" w:sz="8" w:space="0" w:color="auto"/>
            </w:tcBorders>
            <w:vAlign w:val="center"/>
            <w:hideMark/>
          </w:tcPr>
          <w:p w14:paraId="1262DFC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41" w:type="pct"/>
            <w:tcBorders>
              <w:top w:val="nil"/>
              <w:left w:val="nil"/>
              <w:bottom w:val="single" w:sz="8" w:space="0" w:color="auto"/>
              <w:right w:val="single" w:sz="8" w:space="0" w:color="auto"/>
            </w:tcBorders>
            <w:vAlign w:val="center"/>
            <w:hideMark/>
          </w:tcPr>
          <w:p w14:paraId="762F3EA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42" w:type="pct"/>
            <w:tcBorders>
              <w:top w:val="nil"/>
              <w:left w:val="nil"/>
              <w:bottom w:val="single" w:sz="8" w:space="0" w:color="auto"/>
              <w:right w:val="single" w:sz="8" w:space="0" w:color="auto"/>
            </w:tcBorders>
            <w:vAlign w:val="center"/>
            <w:hideMark/>
          </w:tcPr>
          <w:p w14:paraId="0D83DF2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36C2D" w:rsidRPr="00503AA5" w14:paraId="138E9011"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0084D6C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Range</w:t>
            </w:r>
          </w:p>
        </w:tc>
        <w:tc>
          <w:tcPr>
            <w:tcW w:w="541" w:type="pct"/>
            <w:tcBorders>
              <w:top w:val="nil"/>
              <w:left w:val="nil"/>
              <w:bottom w:val="single" w:sz="8" w:space="0" w:color="auto"/>
              <w:right w:val="single" w:sz="8" w:space="0" w:color="auto"/>
            </w:tcBorders>
            <w:vAlign w:val="center"/>
            <w:hideMark/>
          </w:tcPr>
          <w:p w14:paraId="03309C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279.0</w:t>
            </w:r>
          </w:p>
        </w:tc>
        <w:tc>
          <w:tcPr>
            <w:tcW w:w="615" w:type="pct"/>
            <w:tcBorders>
              <w:top w:val="nil"/>
              <w:left w:val="nil"/>
              <w:bottom w:val="single" w:sz="8" w:space="0" w:color="auto"/>
              <w:right w:val="single" w:sz="8" w:space="0" w:color="auto"/>
            </w:tcBorders>
            <w:vAlign w:val="center"/>
            <w:hideMark/>
          </w:tcPr>
          <w:p w14:paraId="7AF0151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23.5</w:t>
            </w:r>
          </w:p>
        </w:tc>
        <w:tc>
          <w:tcPr>
            <w:tcW w:w="541" w:type="pct"/>
            <w:tcBorders>
              <w:top w:val="nil"/>
              <w:left w:val="nil"/>
              <w:bottom w:val="single" w:sz="8" w:space="0" w:color="auto"/>
              <w:right w:val="single" w:sz="8" w:space="0" w:color="auto"/>
            </w:tcBorders>
            <w:vAlign w:val="center"/>
            <w:hideMark/>
          </w:tcPr>
          <w:p w14:paraId="6766FD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17.7</w:t>
            </w:r>
          </w:p>
        </w:tc>
        <w:tc>
          <w:tcPr>
            <w:tcW w:w="615" w:type="pct"/>
            <w:tcBorders>
              <w:top w:val="nil"/>
              <w:left w:val="nil"/>
              <w:bottom w:val="single" w:sz="8" w:space="0" w:color="auto"/>
              <w:right w:val="single" w:sz="8" w:space="0" w:color="auto"/>
            </w:tcBorders>
            <w:vAlign w:val="center"/>
            <w:hideMark/>
          </w:tcPr>
          <w:p w14:paraId="751B8BB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p>
        </w:tc>
        <w:tc>
          <w:tcPr>
            <w:tcW w:w="615" w:type="pct"/>
            <w:tcBorders>
              <w:top w:val="nil"/>
              <w:left w:val="nil"/>
              <w:bottom w:val="single" w:sz="8" w:space="0" w:color="auto"/>
              <w:right w:val="single" w:sz="8" w:space="0" w:color="auto"/>
            </w:tcBorders>
            <w:vAlign w:val="center"/>
            <w:hideMark/>
          </w:tcPr>
          <w:p w14:paraId="3CCB704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62.9</w:t>
            </w:r>
          </w:p>
        </w:tc>
        <w:tc>
          <w:tcPr>
            <w:tcW w:w="541" w:type="pct"/>
            <w:tcBorders>
              <w:top w:val="nil"/>
              <w:left w:val="nil"/>
              <w:bottom w:val="single" w:sz="8" w:space="0" w:color="auto"/>
              <w:right w:val="single" w:sz="8" w:space="0" w:color="auto"/>
            </w:tcBorders>
            <w:vAlign w:val="center"/>
            <w:hideMark/>
          </w:tcPr>
          <w:p w14:paraId="639F1F3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42" w:type="pct"/>
            <w:tcBorders>
              <w:top w:val="nil"/>
              <w:left w:val="nil"/>
              <w:bottom w:val="single" w:sz="8" w:space="0" w:color="auto"/>
              <w:right w:val="single" w:sz="8" w:space="0" w:color="auto"/>
            </w:tcBorders>
            <w:vAlign w:val="center"/>
            <w:hideMark/>
          </w:tcPr>
          <w:p w14:paraId="6A7E8A5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8.5</w:t>
            </w:r>
          </w:p>
        </w:tc>
      </w:tr>
      <w:tr w:rsidR="00A36C2D" w:rsidRPr="00503AA5" w14:paraId="637C54D9"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5F3988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41" w:type="pct"/>
            <w:tcBorders>
              <w:top w:val="nil"/>
              <w:left w:val="nil"/>
              <w:bottom w:val="single" w:sz="8" w:space="0" w:color="auto"/>
              <w:right w:val="single" w:sz="8" w:space="0" w:color="auto"/>
            </w:tcBorders>
            <w:vAlign w:val="center"/>
            <w:hideMark/>
          </w:tcPr>
          <w:p w14:paraId="3D43371C"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15" w:type="pct"/>
            <w:tcBorders>
              <w:top w:val="nil"/>
              <w:left w:val="nil"/>
              <w:bottom w:val="single" w:sz="8" w:space="0" w:color="auto"/>
              <w:right w:val="single" w:sz="8" w:space="0" w:color="auto"/>
            </w:tcBorders>
            <w:vAlign w:val="center"/>
            <w:hideMark/>
          </w:tcPr>
          <w:p w14:paraId="56A5FDF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41" w:type="pct"/>
            <w:tcBorders>
              <w:top w:val="nil"/>
              <w:left w:val="nil"/>
              <w:bottom w:val="single" w:sz="8" w:space="0" w:color="auto"/>
              <w:right w:val="single" w:sz="8" w:space="0" w:color="auto"/>
            </w:tcBorders>
            <w:vAlign w:val="center"/>
            <w:hideMark/>
          </w:tcPr>
          <w:p w14:paraId="390BFF69"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615" w:type="pct"/>
            <w:tcBorders>
              <w:top w:val="nil"/>
              <w:left w:val="nil"/>
              <w:bottom w:val="single" w:sz="8" w:space="0" w:color="auto"/>
              <w:right w:val="single" w:sz="8" w:space="0" w:color="auto"/>
            </w:tcBorders>
            <w:vAlign w:val="center"/>
            <w:hideMark/>
          </w:tcPr>
          <w:p w14:paraId="1C52387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615" w:type="pct"/>
            <w:tcBorders>
              <w:top w:val="nil"/>
              <w:left w:val="nil"/>
              <w:bottom w:val="single" w:sz="8" w:space="0" w:color="auto"/>
              <w:right w:val="single" w:sz="8" w:space="0" w:color="auto"/>
            </w:tcBorders>
            <w:vAlign w:val="center"/>
            <w:hideMark/>
          </w:tcPr>
          <w:p w14:paraId="194CCE2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41" w:type="pct"/>
            <w:tcBorders>
              <w:top w:val="nil"/>
              <w:left w:val="nil"/>
              <w:bottom w:val="single" w:sz="8" w:space="0" w:color="auto"/>
              <w:right w:val="single" w:sz="8" w:space="0" w:color="auto"/>
            </w:tcBorders>
            <w:vAlign w:val="center"/>
            <w:hideMark/>
          </w:tcPr>
          <w:p w14:paraId="328C718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42" w:type="pct"/>
            <w:tcBorders>
              <w:top w:val="nil"/>
              <w:left w:val="nil"/>
              <w:bottom w:val="single" w:sz="8" w:space="0" w:color="auto"/>
              <w:right w:val="single" w:sz="8" w:space="0" w:color="auto"/>
            </w:tcBorders>
            <w:vAlign w:val="center"/>
            <w:hideMark/>
          </w:tcPr>
          <w:p w14:paraId="50EB071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36C2D" w:rsidRPr="00503AA5" w14:paraId="76DF7139"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33CFF1F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541" w:type="pct"/>
            <w:tcBorders>
              <w:top w:val="nil"/>
              <w:left w:val="nil"/>
              <w:bottom w:val="single" w:sz="8" w:space="0" w:color="auto"/>
              <w:right w:val="single" w:sz="8" w:space="0" w:color="auto"/>
            </w:tcBorders>
            <w:vAlign w:val="center"/>
            <w:hideMark/>
          </w:tcPr>
          <w:p w14:paraId="4B8217C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279.0</w:t>
            </w:r>
          </w:p>
        </w:tc>
        <w:tc>
          <w:tcPr>
            <w:tcW w:w="615" w:type="pct"/>
            <w:tcBorders>
              <w:top w:val="nil"/>
              <w:left w:val="nil"/>
              <w:bottom w:val="single" w:sz="8" w:space="0" w:color="auto"/>
              <w:right w:val="single" w:sz="8" w:space="0" w:color="auto"/>
            </w:tcBorders>
            <w:vAlign w:val="center"/>
            <w:hideMark/>
          </w:tcPr>
          <w:p w14:paraId="58D6E39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41" w:type="pct"/>
            <w:tcBorders>
              <w:top w:val="nil"/>
              <w:left w:val="nil"/>
              <w:bottom w:val="single" w:sz="8" w:space="0" w:color="auto"/>
              <w:right w:val="single" w:sz="8" w:space="0" w:color="auto"/>
            </w:tcBorders>
            <w:vAlign w:val="center"/>
            <w:hideMark/>
          </w:tcPr>
          <w:p w14:paraId="46E6F253"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615" w:type="pct"/>
            <w:tcBorders>
              <w:top w:val="nil"/>
              <w:left w:val="nil"/>
              <w:bottom w:val="single" w:sz="8" w:space="0" w:color="auto"/>
              <w:right w:val="single" w:sz="8" w:space="0" w:color="auto"/>
            </w:tcBorders>
            <w:vAlign w:val="center"/>
            <w:hideMark/>
          </w:tcPr>
          <w:p w14:paraId="24EB3066"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615" w:type="pct"/>
            <w:tcBorders>
              <w:top w:val="nil"/>
              <w:left w:val="nil"/>
              <w:bottom w:val="single" w:sz="8" w:space="0" w:color="auto"/>
              <w:right w:val="single" w:sz="8" w:space="0" w:color="auto"/>
            </w:tcBorders>
            <w:vAlign w:val="center"/>
            <w:hideMark/>
          </w:tcPr>
          <w:p w14:paraId="6DAC6F2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41" w:type="pct"/>
            <w:tcBorders>
              <w:top w:val="nil"/>
              <w:left w:val="nil"/>
              <w:bottom w:val="single" w:sz="8" w:space="0" w:color="auto"/>
              <w:right w:val="single" w:sz="8" w:space="0" w:color="auto"/>
            </w:tcBorders>
            <w:vAlign w:val="center"/>
            <w:hideMark/>
          </w:tcPr>
          <w:p w14:paraId="0B310A8E"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42" w:type="pct"/>
            <w:tcBorders>
              <w:top w:val="nil"/>
              <w:left w:val="nil"/>
              <w:bottom w:val="single" w:sz="8" w:space="0" w:color="auto"/>
              <w:right w:val="single" w:sz="8" w:space="0" w:color="auto"/>
            </w:tcBorders>
            <w:vAlign w:val="center"/>
            <w:hideMark/>
          </w:tcPr>
          <w:p w14:paraId="736EA5E7"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36C2D" w:rsidRPr="00503AA5" w14:paraId="43338E59" w14:textId="77777777" w:rsidTr="00A36C2D">
        <w:trPr>
          <w:trHeight w:val="360"/>
        </w:trPr>
        <w:tc>
          <w:tcPr>
            <w:tcW w:w="990" w:type="pct"/>
            <w:tcBorders>
              <w:top w:val="nil"/>
              <w:left w:val="single" w:sz="8" w:space="0" w:color="auto"/>
              <w:bottom w:val="single" w:sz="8" w:space="0" w:color="auto"/>
              <w:right w:val="single" w:sz="8" w:space="0" w:color="auto"/>
            </w:tcBorders>
            <w:vAlign w:val="center"/>
            <w:hideMark/>
          </w:tcPr>
          <w:p w14:paraId="40FC44D2"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41" w:type="pct"/>
            <w:tcBorders>
              <w:top w:val="nil"/>
              <w:left w:val="nil"/>
              <w:bottom w:val="single" w:sz="8" w:space="0" w:color="auto"/>
              <w:right w:val="single" w:sz="8" w:space="0" w:color="auto"/>
            </w:tcBorders>
            <w:vAlign w:val="center"/>
            <w:hideMark/>
          </w:tcPr>
          <w:p w14:paraId="28E91484"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187.0</w:t>
            </w:r>
          </w:p>
        </w:tc>
        <w:tc>
          <w:tcPr>
            <w:tcW w:w="615" w:type="pct"/>
            <w:tcBorders>
              <w:top w:val="nil"/>
              <w:left w:val="nil"/>
              <w:bottom w:val="single" w:sz="8" w:space="0" w:color="auto"/>
              <w:right w:val="single" w:sz="8" w:space="0" w:color="auto"/>
            </w:tcBorders>
            <w:vAlign w:val="center"/>
            <w:hideMark/>
          </w:tcPr>
          <w:p w14:paraId="10C4D8D5"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41" w:type="pct"/>
            <w:tcBorders>
              <w:top w:val="nil"/>
              <w:left w:val="nil"/>
              <w:bottom w:val="single" w:sz="8" w:space="0" w:color="auto"/>
              <w:right w:val="single" w:sz="8" w:space="0" w:color="auto"/>
            </w:tcBorders>
            <w:vAlign w:val="center"/>
            <w:hideMark/>
          </w:tcPr>
          <w:p w14:paraId="6ABF24CA"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615" w:type="pct"/>
            <w:tcBorders>
              <w:top w:val="nil"/>
              <w:left w:val="nil"/>
              <w:bottom w:val="single" w:sz="8" w:space="0" w:color="auto"/>
              <w:right w:val="single" w:sz="8" w:space="0" w:color="auto"/>
            </w:tcBorders>
            <w:vAlign w:val="center"/>
            <w:hideMark/>
          </w:tcPr>
          <w:p w14:paraId="41F3492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615" w:type="pct"/>
            <w:tcBorders>
              <w:top w:val="nil"/>
              <w:left w:val="nil"/>
              <w:bottom w:val="single" w:sz="8" w:space="0" w:color="auto"/>
              <w:right w:val="single" w:sz="8" w:space="0" w:color="auto"/>
            </w:tcBorders>
            <w:vAlign w:val="center"/>
            <w:hideMark/>
          </w:tcPr>
          <w:p w14:paraId="2D4B1D7D"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41" w:type="pct"/>
            <w:tcBorders>
              <w:top w:val="nil"/>
              <w:left w:val="nil"/>
              <w:bottom w:val="single" w:sz="8" w:space="0" w:color="auto"/>
              <w:right w:val="single" w:sz="8" w:space="0" w:color="auto"/>
            </w:tcBorders>
            <w:vAlign w:val="center"/>
            <w:hideMark/>
          </w:tcPr>
          <w:p w14:paraId="35B70B98"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42" w:type="pct"/>
            <w:tcBorders>
              <w:top w:val="nil"/>
              <w:left w:val="nil"/>
              <w:bottom w:val="single" w:sz="8" w:space="0" w:color="auto"/>
              <w:right w:val="single" w:sz="8" w:space="0" w:color="auto"/>
            </w:tcBorders>
            <w:vAlign w:val="center"/>
            <w:hideMark/>
          </w:tcPr>
          <w:p w14:paraId="4A448F20" w14:textId="77777777" w:rsidR="00A36C2D" w:rsidRPr="00503AA5" w:rsidRDefault="00A36C2D" w:rsidP="00A36C2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2BE8D05D"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p w14:paraId="1D8E4612" w14:textId="04B59377" w:rsidR="00A36C2D" w:rsidRPr="00503AA5" w:rsidRDefault="002A19F8" w:rsidP="00A36C2D">
      <w:pPr>
        <w:ind w:right="-46"/>
        <w:jc w:val="both"/>
        <w:rPr>
          <w:rFonts w:ascii="Times New Roman" w:hAnsi="Times New Roman" w:cs="Times New Roman"/>
          <w:b/>
        </w:rPr>
      </w:pPr>
      <w:r>
        <w:rPr>
          <w:rFonts w:ascii="Times New Roman" w:hAnsi="Times New Roman" w:cs="Times New Roman"/>
          <w:b/>
        </w:rPr>
        <w:t xml:space="preserve">4.8.2. </w:t>
      </w:r>
      <w:r w:rsidR="00A36C2D" w:rsidRPr="00503AA5">
        <w:rPr>
          <w:rFonts w:ascii="Times New Roman" w:hAnsi="Times New Roman" w:cs="Times New Roman"/>
          <w:b/>
        </w:rPr>
        <w:t>C</w:t>
      </w:r>
      <w:r w:rsidR="00B0707B">
        <w:rPr>
          <w:rFonts w:ascii="Times New Roman" w:hAnsi="Times New Roman" w:cs="Times New Roman"/>
          <w:b/>
        </w:rPr>
        <w:t>orrelation A</w:t>
      </w:r>
      <w:r w:rsidR="00B0707B" w:rsidRPr="00503AA5">
        <w:rPr>
          <w:rFonts w:ascii="Times New Roman" w:hAnsi="Times New Roman" w:cs="Times New Roman"/>
          <w:b/>
        </w:rPr>
        <w:t>nalysis</w:t>
      </w:r>
    </w:p>
    <w:p w14:paraId="7622E28C" w14:textId="4D9E3807" w:rsidR="00A36C2D" w:rsidRPr="00503AA5" w:rsidRDefault="00A36C2D" w:rsidP="002A19F8">
      <w:pPr>
        <w:spacing w:before="240"/>
        <w:ind w:right="-46"/>
        <w:jc w:val="both"/>
        <w:rPr>
          <w:rFonts w:ascii="Times New Roman" w:hAnsi="Times New Roman" w:cs="Times New Roman"/>
        </w:rPr>
      </w:pPr>
      <w:r w:rsidRPr="00503AA5">
        <w:rPr>
          <w:rFonts w:ascii="Times New Roman" w:hAnsi="Times New Roman" w:cs="Times New Roman"/>
        </w:rPr>
        <w:t xml:space="preserve">The Pearson correlation coefficients between Rice Leaf Folder (RLF) populations and the weather variables analysed are shown in Table 23. A minimal negative and significant correlation was found between the RLF population and RHE (-0.29) .Additionally, a minimal positive and non-significant correlation was observed between the RLF population and RHM (0.074), RF (0.046) and SSH (0.089).Conversely a minimal positive and significant correlation between the RLF population and </w:t>
      </w:r>
      <w:r w:rsidR="00CE424C">
        <w:rPr>
          <w:rFonts w:ascii="Times New Roman" w:hAnsi="Times New Roman" w:cs="Times New Roman"/>
        </w:rPr>
        <w:t>TMAX</w:t>
      </w:r>
      <w:r w:rsidRPr="00503AA5">
        <w:rPr>
          <w:rFonts w:ascii="Times New Roman" w:hAnsi="Times New Roman" w:cs="Times New Roman"/>
        </w:rPr>
        <w:t xml:space="preserve"> (0.174) and </w:t>
      </w:r>
      <w:r w:rsidR="00CE424C">
        <w:rPr>
          <w:rFonts w:ascii="Times New Roman" w:hAnsi="Times New Roman" w:cs="Times New Roman"/>
        </w:rPr>
        <w:t>TMIN</w:t>
      </w:r>
      <w:r w:rsidRPr="00503AA5">
        <w:rPr>
          <w:rFonts w:ascii="Times New Roman" w:hAnsi="Times New Roman" w:cs="Times New Roman"/>
        </w:rPr>
        <w:t xml:space="preserve"> (0.163) was noted.</w:t>
      </w:r>
    </w:p>
    <w:p w14:paraId="335A1609" w14:textId="77777777" w:rsidR="00A36C2D" w:rsidRPr="00503AA5" w:rsidRDefault="00A36C2D" w:rsidP="00A36C2D">
      <w:pPr>
        <w:ind w:right="-46"/>
        <w:jc w:val="both"/>
        <w:rPr>
          <w:rFonts w:ascii="Times New Roman" w:hAnsi="Times New Roman" w:cs="Times New Roman"/>
        </w:rPr>
      </w:pPr>
      <w:r w:rsidRPr="00503AA5">
        <w:rPr>
          <w:rFonts w:ascii="Times New Roman" w:hAnsi="Times New Roman" w:cs="Times New Roman"/>
          <w:b/>
        </w:rPr>
        <w:t>Table 23:</w:t>
      </w:r>
      <w:r w:rsidRPr="00503AA5">
        <w:rPr>
          <w:rFonts w:ascii="Times New Roman" w:hAnsi="Times New Roman" w:cs="Times New Roman"/>
        </w:rPr>
        <w:t xml:space="preserve"> Pearson correlation coefficients between populations Rice Leaf Folder (RLF) and weather variables during Rabi Season</w:t>
      </w:r>
    </w:p>
    <w:tbl>
      <w:tblPr>
        <w:tblStyle w:val="TableGrid"/>
        <w:tblW w:w="5000" w:type="pct"/>
        <w:tblLook w:val="04A0" w:firstRow="1" w:lastRow="0" w:firstColumn="1" w:lastColumn="0" w:noHBand="0" w:noVBand="1"/>
      </w:tblPr>
      <w:tblGrid>
        <w:gridCol w:w="1073"/>
        <w:gridCol w:w="1425"/>
        <w:gridCol w:w="1425"/>
        <w:gridCol w:w="1425"/>
        <w:gridCol w:w="1298"/>
        <w:gridCol w:w="1298"/>
        <w:gridCol w:w="1298"/>
      </w:tblGrid>
      <w:tr w:rsidR="00A36C2D" w:rsidRPr="00503AA5" w14:paraId="5DAFA37A" w14:textId="77777777" w:rsidTr="00A36C2D">
        <w:tc>
          <w:tcPr>
            <w:tcW w:w="581" w:type="pct"/>
          </w:tcPr>
          <w:p w14:paraId="7E74378C" w14:textId="77777777" w:rsidR="00A36C2D" w:rsidRPr="00503AA5" w:rsidRDefault="00A36C2D" w:rsidP="00A36C2D">
            <w:pPr>
              <w:tabs>
                <w:tab w:val="center" w:pos="4513"/>
                <w:tab w:val="left" w:pos="6137"/>
              </w:tabs>
              <w:jc w:val="both"/>
              <w:rPr>
                <w:rFonts w:ascii="Times New Roman" w:hAnsi="Times New Roman" w:cs="Times New Roman"/>
                <w:b/>
              </w:rPr>
            </w:pPr>
          </w:p>
        </w:tc>
        <w:tc>
          <w:tcPr>
            <w:tcW w:w="771" w:type="pct"/>
          </w:tcPr>
          <w:p w14:paraId="4B83E08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LF</w:t>
            </w:r>
          </w:p>
        </w:tc>
        <w:tc>
          <w:tcPr>
            <w:tcW w:w="771" w:type="pct"/>
          </w:tcPr>
          <w:p w14:paraId="1D4A9A9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5219D8D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02" w:type="pct"/>
          </w:tcPr>
          <w:p w14:paraId="449F9FB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02" w:type="pct"/>
          </w:tcPr>
          <w:p w14:paraId="3ABF2ED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02" w:type="pct"/>
          </w:tcPr>
          <w:p w14:paraId="53757F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36C2D" w:rsidRPr="00503AA5" w14:paraId="673AC90F" w14:textId="77777777" w:rsidTr="00A36C2D">
        <w:tc>
          <w:tcPr>
            <w:tcW w:w="581" w:type="pct"/>
          </w:tcPr>
          <w:p w14:paraId="361F6F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6F10648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.174</w:t>
            </w:r>
            <w:r w:rsidRPr="00503AA5">
              <w:rPr>
                <w:rFonts w:ascii="Times New Roman" w:hAnsi="Times New Roman" w:cs="Times New Roman"/>
                <w:color w:val="000000"/>
                <w:kern w:val="0"/>
                <w:vertAlign w:val="superscript"/>
                <w:lang w:bidi="ar-SA"/>
                <w14:ligatures w14:val="none"/>
              </w:rPr>
              <w:t>**</w:t>
            </w:r>
          </w:p>
          <w:p w14:paraId="62ECBE0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2F439E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71" w:type="pct"/>
          </w:tcPr>
          <w:p w14:paraId="502C897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57A2F39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21680C1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2FA4FAE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A8666D8" w14:textId="77777777" w:rsidTr="00A36C2D">
        <w:tc>
          <w:tcPr>
            <w:tcW w:w="581" w:type="pct"/>
          </w:tcPr>
          <w:p w14:paraId="55402D6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1" w:type="pct"/>
          </w:tcPr>
          <w:p w14:paraId="1A1B746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.163</w:t>
            </w:r>
            <w:r w:rsidRPr="00503AA5">
              <w:rPr>
                <w:rFonts w:ascii="Times New Roman" w:hAnsi="Times New Roman" w:cs="Times New Roman"/>
                <w:color w:val="000000"/>
                <w:kern w:val="0"/>
                <w:vertAlign w:val="superscript"/>
                <w:lang w:bidi="ar-SA"/>
                <w14:ligatures w14:val="none"/>
              </w:rPr>
              <w:t>**</w:t>
            </w:r>
          </w:p>
          <w:p w14:paraId="2A4E84E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71" w:type="pct"/>
          </w:tcPr>
          <w:p w14:paraId="214CEC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1F06BFA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60F322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6A83BCA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5AE9F1F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5BF3942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2796C90D" w14:textId="77777777" w:rsidTr="00A36C2D">
        <w:tc>
          <w:tcPr>
            <w:tcW w:w="581" w:type="pct"/>
          </w:tcPr>
          <w:p w14:paraId="0124306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71" w:type="pct"/>
          </w:tcPr>
          <w:p w14:paraId="6462BC2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.074</w:t>
            </w:r>
          </w:p>
          <w:p w14:paraId="3AD84BD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(&lt;0.129)</w:t>
            </w:r>
          </w:p>
        </w:tc>
        <w:tc>
          <w:tcPr>
            <w:tcW w:w="771" w:type="pct"/>
          </w:tcPr>
          <w:p w14:paraId="16E1E36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72DDA2A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(&lt;0.005)</w:t>
            </w:r>
          </w:p>
        </w:tc>
        <w:tc>
          <w:tcPr>
            <w:tcW w:w="771" w:type="pct"/>
          </w:tcPr>
          <w:p w14:paraId="3BB608B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5179D7F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02" w:type="pct"/>
          </w:tcPr>
          <w:p w14:paraId="4A5EAC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2D12EDB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4A367E4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44DA3EEE" w14:textId="77777777" w:rsidTr="00A36C2D">
        <w:tc>
          <w:tcPr>
            <w:tcW w:w="581" w:type="pct"/>
          </w:tcPr>
          <w:p w14:paraId="5EABC31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71" w:type="pct"/>
          </w:tcPr>
          <w:p w14:paraId="7E688BF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-.290</w:t>
            </w:r>
            <w:r w:rsidRPr="00503AA5">
              <w:rPr>
                <w:rFonts w:ascii="Times New Roman" w:hAnsi="Times New Roman" w:cs="Times New Roman"/>
                <w:color w:val="000000"/>
                <w:kern w:val="0"/>
                <w:vertAlign w:val="superscript"/>
                <w:lang w:bidi="ar-SA"/>
                <w14:ligatures w14:val="none"/>
              </w:rPr>
              <w:t>**</w:t>
            </w:r>
          </w:p>
          <w:p w14:paraId="0BCD920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68685C4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06A8F70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1B1A466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5A0AA17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02" w:type="pct"/>
          </w:tcPr>
          <w:p w14:paraId="64E2700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5DF1D1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(&lt;0.002)</w:t>
            </w:r>
          </w:p>
        </w:tc>
        <w:tc>
          <w:tcPr>
            <w:tcW w:w="702" w:type="pct"/>
          </w:tcPr>
          <w:p w14:paraId="20EC003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18D1D4B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48CD5410" w14:textId="77777777" w:rsidTr="00A36C2D">
        <w:tc>
          <w:tcPr>
            <w:tcW w:w="581" w:type="pct"/>
          </w:tcPr>
          <w:p w14:paraId="03AD111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771" w:type="pct"/>
          </w:tcPr>
          <w:p w14:paraId="217691E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5CC7206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(&lt;0.344)</w:t>
            </w:r>
          </w:p>
        </w:tc>
        <w:tc>
          <w:tcPr>
            <w:tcW w:w="771" w:type="pct"/>
          </w:tcPr>
          <w:p w14:paraId="5E32198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lastRenderedPageBreak/>
              <w:t>.111</w:t>
            </w:r>
            <w:r w:rsidRPr="00503AA5">
              <w:rPr>
                <w:rFonts w:ascii="Times New Roman" w:hAnsi="Times New Roman" w:cs="Times New Roman"/>
                <w:color w:val="000000"/>
                <w:kern w:val="0"/>
                <w:vertAlign w:val="superscript"/>
                <w:lang w:bidi="ar-SA"/>
                <w14:ligatures w14:val="none"/>
              </w:rPr>
              <w:t>*</w:t>
            </w:r>
          </w:p>
          <w:p w14:paraId="430B412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(&lt;0.024)</w:t>
            </w:r>
          </w:p>
        </w:tc>
        <w:tc>
          <w:tcPr>
            <w:tcW w:w="771" w:type="pct"/>
          </w:tcPr>
          <w:p w14:paraId="21CED2C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lastRenderedPageBreak/>
              <w:t>.162</w:t>
            </w:r>
            <w:r w:rsidRPr="00503AA5">
              <w:rPr>
                <w:rFonts w:ascii="Times New Roman" w:hAnsi="Times New Roman" w:cs="Times New Roman"/>
                <w:color w:val="000000"/>
                <w:kern w:val="0"/>
                <w:vertAlign w:val="superscript"/>
                <w:lang w:bidi="ar-SA"/>
                <w14:ligatures w14:val="none"/>
              </w:rPr>
              <w:t>**</w:t>
            </w:r>
          </w:p>
          <w:p w14:paraId="1678E7D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(&lt;0.001)</w:t>
            </w:r>
          </w:p>
        </w:tc>
        <w:tc>
          <w:tcPr>
            <w:tcW w:w="702" w:type="pct"/>
          </w:tcPr>
          <w:p w14:paraId="376240B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-.026</w:t>
            </w:r>
          </w:p>
          <w:p w14:paraId="4F59E6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(&lt;0.589)</w:t>
            </w:r>
          </w:p>
        </w:tc>
        <w:tc>
          <w:tcPr>
            <w:tcW w:w="702" w:type="pct"/>
          </w:tcPr>
          <w:p w14:paraId="46EAC38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.046</w:t>
            </w:r>
          </w:p>
          <w:p w14:paraId="375C3EF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(&lt;0.351)</w:t>
            </w:r>
          </w:p>
        </w:tc>
        <w:tc>
          <w:tcPr>
            <w:tcW w:w="702" w:type="pct"/>
          </w:tcPr>
          <w:p w14:paraId="68E8DF5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36C2D" w:rsidRPr="00503AA5" w14:paraId="110FDD90" w14:textId="77777777" w:rsidTr="00A36C2D">
        <w:tc>
          <w:tcPr>
            <w:tcW w:w="581" w:type="pct"/>
          </w:tcPr>
          <w:p w14:paraId="081ED7E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71" w:type="pct"/>
          </w:tcPr>
          <w:p w14:paraId="224CCC6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.089</w:t>
            </w:r>
          </w:p>
          <w:p w14:paraId="774B247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(&lt;0.068)</w:t>
            </w:r>
          </w:p>
        </w:tc>
        <w:tc>
          <w:tcPr>
            <w:tcW w:w="771" w:type="pct"/>
          </w:tcPr>
          <w:p w14:paraId="18C31C9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102D60A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37E24B5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7F717D4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(&lt;0.007)</w:t>
            </w:r>
          </w:p>
        </w:tc>
        <w:tc>
          <w:tcPr>
            <w:tcW w:w="702" w:type="pct"/>
          </w:tcPr>
          <w:p w14:paraId="3FDF245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6E8215D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(&lt;0.667)</w:t>
            </w:r>
          </w:p>
        </w:tc>
        <w:tc>
          <w:tcPr>
            <w:tcW w:w="702" w:type="pct"/>
          </w:tcPr>
          <w:p w14:paraId="0F8DAD9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4948EEF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(&lt;0.007)</w:t>
            </w:r>
          </w:p>
        </w:tc>
        <w:tc>
          <w:tcPr>
            <w:tcW w:w="702" w:type="pct"/>
          </w:tcPr>
          <w:p w14:paraId="0E05532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7D53C09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(&lt;0.003)</w:t>
            </w:r>
          </w:p>
        </w:tc>
      </w:tr>
    </w:tbl>
    <w:p w14:paraId="28B39117" w14:textId="77777777" w:rsidR="00A36C2D" w:rsidRPr="00503AA5" w:rsidRDefault="00A36C2D" w:rsidP="00A36C2D">
      <w:pPr>
        <w:tabs>
          <w:tab w:val="center" w:pos="4513"/>
          <w:tab w:val="left" w:pos="6137"/>
        </w:tabs>
        <w:jc w:val="both"/>
        <w:rPr>
          <w:rFonts w:ascii="Times New Roman" w:hAnsi="Times New Roman" w:cs="Times New Roman"/>
          <w:b/>
        </w:rPr>
      </w:pPr>
    </w:p>
    <w:p w14:paraId="0BD1E68A" w14:textId="21D76B21" w:rsidR="00A36C2D" w:rsidRPr="00503AA5" w:rsidRDefault="002A19F8" w:rsidP="00A36C2D">
      <w:pPr>
        <w:jc w:val="both"/>
        <w:rPr>
          <w:rFonts w:ascii="Times New Roman" w:hAnsi="Times New Roman" w:cs="Times New Roman"/>
          <w:b/>
        </w:rPr>
      </w:pPr>
      <w:r>
        <w:rPr>
          <w:rFonts w:ascii="Times New Roman" w:hAnsi="Times New Roman" w:cs="Times New Roman"/>
          <w:b/>
        </w:rPr>
        <w:t xml:space="preserve">4.8.3. </w:t>
      </w:r>
      <w:r w:rsidR="00A36C2D" w:rsidRPr="00503AA5">
        <w:rPr>
          <w:rFonts w:ascii="Times New Roman" w:hAnsi="Times New Roman" w:cs="Times New Roman"/>
          <w:b/>
        </w:rPr>
        <w:t>S</w:t>
      </w:r>
      <w:r w:rsidR="00B0707B">
        <w:rPr>
          <w:rFonts w:ascii="Times New Roman" w:hAnsi="Times New Roman" w:cs="Times New Roman"/>
          <w:b/>
        </w:rPr>
        <w:t>tep Wise Regression A</w:t>
      </w:r>
      <w:r w:rsidR="00B0707B" w:rsidRPr="00503AA5">
        <w:rPr>
          <w:rFonts w:ascii="Times New Roman" w:hAnsi="Times New Roman" w:cs="Times New Roman"/>
          <w:b/>
        </w:rPr>
        <w:t>nalysis</w:t>
      </w:r>
    </w:p>
    <w:p w14:paraId="0E86050B" w14:textId="62F50EDF" w:rsidR="00A36C2D" w:rsidRPr="00503AA5" w:rsidRDefault="00A36C2D" w:rsidP="00A36C2D">
      <w:pPr>
        <w:spacing w:line="400" w:lineRule="atLeast"/>
        <w:jc w:val="both"/>
        <w:rPr>
          <w:rFonts w:ascii="Times New Roman" w:hAnsi="Times New Roman" w:cs="Times New Roman"/>
        </w:rPr>
      </w:pPr>
      <w:r w:rsidRPr="00503AA5">
        <w:rPr>
          <w:rFonts w:ascii="Times New Roman" w:hAnsi="Times New Roman" w:cs="Times New Roman"/>
        </w:rPr>
        <w:t>A step wise regres</w:t>
      </w:r>
      <w:r w:rsidR="0080445E">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leaf folder pest</w:t>
      </w:r>
      <w:r w:rsidR="0080445E">
        <w:rPr>
          <w:rFonts w:ascii="Times New Roman" w:hAnsi="Times New Roman" w:cs="Times New Roman"/>
        </w:rPr>
        <w:t>. The criteria for variable ent</w:t>
      </w:r>
      <w:r w:rsidR="00CB76FA">
        <w:rPr>
          <w:rFonts w:ascii="Times New Roman" w:hAnsi="Times New Roman" w:cs="Times New Roman"/>
        </w:rPr>
        <w:t xml:space="preserve">ry &amp; removal were set at </w:t>
      </w:r>
      <w:r w:rsidRPr="00503AA5">
        <w:rPr>
          <w:rFonts w:ascii="Times New Roman" w:hAnsi="Times New Roman" w:cs="Times New Roman"/>
        </w:rPr>
        <w:t>of F-to enter ≤ 0.0</w:t>
      </w:r>
      <w:r w:rsidR="0080445E">
        <w:rPr>
          <w:rFonts w:ascii="Times New Roman" w:hAnsi="Times New Roman" w:cs="Times New Roman"/>
        </w:rPr>
        <w:t>50 and a probability</w:t>
      </w:r>
      <w:r w:rsidRPr="00503AA5">
        <w:rPr>
          <w:rFonts w:ascii="Times New Roman" w:hAnsi="Times New Roman" w:cs="Times New Roman"/>
        </w:rPr>
        <w:t xml:space="preserve"> of F-to-remove ≥ 0.100. In the 1st step RHE was entered into the Model: resulting in a significant Improvement, F</w:t>
      </w:r>
      <w:r w:rsidR="00CB76FA">
        <w:rPr>
          <w:rFonts w:ascii="Times New Roman" w:hAnsi="Times New Roman" w:cs="Times New Roman"/>
        </w:rPr>
        <w:t xml:space="preserve"> </w:t>
      </w:r>
      <w:r w:rsidRPr="00503AA5">
        <w:rPr>
          <w:rFonts w:ascii="Times New Roman" w:hAnsi="Times New Roman" w:cs="Times New Roman"/>
        </w:rPr>
        <w:t>(1,418) = 38.509) P&lt;0.001. In second step, RHM was added, Leading to and significant enhancement, F (2,417) = 22.823, P 0.0001. In third step MIN TEMP was added, Leading to another significant enhancement F(3,416=18.853, P&lt;0.001. In the final model Including  RHE,RHM,</w:t>
      </w:r>
      <w:r w:rsidR="00CE424C">
        <w:rPr>
          <w:rFonts w:ascii="Times New Roman" w:hAnsi="Times New Roman" w:cs="Times New Roman"/>
        </w:rPr>
        <w:t>TMIN</w:t>
      </w:r>
      <w:r w:rsidRPr="00503AA5">
        <w:rPr>
          <w:rFonts w:ascii="Times New Roman" w:hAnsi="Times New Roman" w:cs="Times New Roman"/>
        </w:rPr>
        <w:t xml:space="preserve"> are demonstrated a strong fit, accounting for demonstrated the most influential weather parameters for leaf folder growth (R²=0.120; </w:t>
      </w:r>
      <w:proofErr w:type="spellStart"/>
      <w:r w:rsidRPr="00503AA5">
        <w:rPr>
          <w:rFonts w:ascii="Times New Roman" w:hAnsi="Times New Roman" w:cs="Times New Roman"/>
        </w:rPr>
        <w:t>adj</w:t>
      </w:r>
      <w:proofErr w:type="spellEnd"/>
      <w:r w:rsidRPr="00503AA5">
        <w:rPr>
          <w:rFonts w:ascii="Times New Roman" w:hAnsi="Times New Roman" w:cs="Times New Roman"/>
        </w:rPr>
        <w:t xml:space="preserve"> R² = 0.113 in the first step, the regression equation is </w:t>
      </w:r>
    </w:p>
    <w:p w14:paraId="467C205B" w14:textId="28F151DC" w:rsidR="00A36C2D" w:rsidRPr="00503AA5" w:rsidRDefault="00A36C2D" w:rsidP="0080445E">
      <w:pPr>
        <w:spacing w:line="400" w:lineRule="atLeast"/>
        <w:jc w:val="center"/>
        <w:rPr>
          <w:rFonts w:ascii="Times New Roman" w:hAnsi="Times New Roman" w:cs="Times New Roman"/>
        </w:rPr>
      </w:pPr>
      <w:r w:rsidRPr="00503AA5">
        <w:rPr>
          <w:rFonts w:ascii="Times New Roman" w:hAnsi="Times New Roman" w:cs="Times New Roman"/>
        </w:rPr>
        <w:t>RLF (Rabi) = 62.748-0.751(RHE)</w:t>
      </w:r>
    </w:p>
    <w:p w14:paraId="22F22717" w14:textId="5EB52047" w:rsidR="00A36C2D" w:rsidRPr="00503AA5" w:rsidRDefault="00A36C2D" w:rsidP="00A36C2D">
      <w:pPr>
        <w:spacing w:line="400" w:lineRule="atLeast"/>
        <w:jc w:val="both"/>
        <w:rPr>
          <w:rFonts w:ascii="Times New Roman" w:hAnsi="Times New Roman" w:cs="Times New Roman"/>
        </w:rPr>
      </w:pPr>
      <w:r w:rsidRPr="00503AA5">
        <w:rPr>
          <w:rFonts w:ascii="Times New Roman" w:hAnsi="Times New Roman" w:cs="Times New Roman"/>
        </w:rPr>
        <w:t xml:space="preserve"> High lighting the significant Positive Impact of RHE in leaf folder growth (t=-6.206, p&lt;0.001,</w:t>
      </w:r>
      <w:r w:rsidR="0080445E">
        <w:rPr>
          <w:rFonts w:ascii="Times New Roman" w:hAnsi="Times New Roman" w:cs="Times New Roman"/>
        </w:rPr>
        <w:t xml:space="preserve"> </w:t>
      </w:r>
      <w:r w:rsidRPr="00503AA5">
        <w:rPr>
          <w:rFonts w:ascii="Times New Roman" w:hAnsi="Times New Roman" w:cs="Times New Roman"/>
        </w:rPr>
        <w:t xml:space="preserve">β= -0.290). In second step, with the addition of RHM the regression equation became </w:t>
      </w:r>
    </w:p>
    <w:p w14:paraId="3ED263A3" w14:textId="49ABCBC5" w:rsidR="00A36C2D" w:rsidRPr="00503AA5" w:rsidRDefault="00A36C2D" w:rsidP="0080445E">
      <w:pPr>
        <w:spacing w:line="400" w:lineRule="atLeast"/>
        <w:jc w:val="center"/>
        <w:rPr>
          <w:rFonts w:ascii="Times New Roman" w:hAnsi="Times New Roman" w:cs="Times New Roman"/>
        </w:rPr>
      </w:pPr>
      <w:r w:rsidRPr="00503AA5">
        <w:rPr>
          <w:rFonts w:ascii="Times New Roman" w:hAnsi="Times New Roman" w:cs="Times New Roman"/>
        </w:rPr>
        <w:t>RLF (Rabi) = -2.565-0.798(RHE)+0.777(RHM)</w:t>
      </w:r>
    </w:p>
    <w:p w14:paraId="28454C97" w14:textId="71A3E8B3" w:rsidR="00A36C2D" w:rsidRPr="00503AA5" w:rsidRDefault="00A36C2D" w:rsidP="00A36C2D">
      <w:pPr>
        <w:spacing w:line="400" w:lineRule="atLeast"/>
        <w:jc w:val="both"/>
        <w:rPr>
          <w:rFonts w:ascii="Times New Roman" w:hAnsi="Times New Roman" w:cs="Times New Roman"/>
        </w:rPr>
      </w:pPr>
      <w:r w:rsidRPr="00503AA5">
        <w:rPr>
          <w:rFonts w:ascii="Times New Roman" w:hAnsi="Times New Roman" w:cs="Times New Roman"/>
        </w:rPr>
        <w:t xml:space="preserve"> Both RHE (t = -6.565, p=0.001, beta = -0.309) and RHM (t=2.573,P= 0.001, beta = -0.121) showed positive Standardized co-</w:t>
      </w:r>
      <w:r w:rsidR="0080445E" w:rsidRPr="00503AA5">
        <w:rPr>
          <w:rFonts w:ascii="Times New Roman" w:hAnsi="Times New Roman" w:cs="Times New Roman"/>
        </w:rPr>
        <w:t>efficient</w:t>
      </w:r>
      <w:r w:rsidRPr="00503AA5">
        <w:rPr>
          <w:rFonts w:ascii="Times New Roman" w:hAnsi="Times New Roman" w:cs="Times New Roman"/>
        </w:rPr>
        <w:t>, suggesting their contribution to the growt</w:t>
      </w:r>
      <w:r w:rsidR="0080445E">
        <w:rPr>
          <w:rFonts w:ascii="Times New Roman" w:hAnsi="Times New Roman" w:cs="Times New Roman"/>
        </w:rPr>
        <w:t>h</w:t>
      </w:r>
      <w:r w:rsidRPr="00503AA5">
        <w:rPr>
          <w:rFonts w:ascii="Times New Roman" w:hAnsi="Times New Roman" w:cs="Times New Roman"/>
        </w:rPr>
        <w:t xml:space="preserve"> of leaf folder . In third step with the addition of min temp the regression equation becomes</w:t>
      </w:r>
    </w:p>
    <w:p w14:paraId="735FFF49" w14:textId="77777777" w:rsidR="0080445E" w:rsidRPr="00A943EF" w:rsidRDefault="00A36C2D" w:rsidP="00A36C2D">
      <w:pPr>
        <w:spacing w:line="400" w:lineRule="atLeast"/>
        <w:jc w:val="both"/>
        <w:rPr>
          <w:rFonts w:ascii="Times New Roman" w:hAnsi="Times New Roman" w:cs="Times New Roman"/>
          <w:lang w:val="fr-FR"/>
        </w:rPr>
      </w:pPr>
      <w:r w:rsidRPr="00503AA5">
        <w:rPr>
          <w:rFonts w:ascii="Times New Roman" w:hAnsi="Times New Roman" w:cs="Times New Roman"/>
        </w:rPr>
        <w:t xml:space="preserve">                           </w:t>
      </w:r>
      <w:r w:rsidRPr="00A943EF">
        <w:rPr>
          <w:rFonts w:ascii="Times New Roman" w:hAnsi="Times New Roman" w:cs="Times New Roman"/>
          <w:lang w:val="fr-FR"/>
        </w:rPr>
        <w:t>RLF (Rabi) = -58.277-0.749(RHE)+0.966(RHM)+1.605(MIN T)</w:t>
      </w:r>
    </w:p>
    <w:p w14:paraId="36D0DAA8" w14:textId="44D17BD2" w:rsidR="00A36C2D" w:rsidRPr="00503AA5" w:rsidRDefault="00A36C2D" w:rsidP="00A36C2D">
      <w:pPr>
        <w:spacing w:line="400" w:lineRule="atLeast"/>
        <w:jc w:val="both"/>
        <w:rPr>
          <w:rFonts w:ascii="Times New Roman" w:hAnsi="Times New Roman" w:cs="Times New Roman"/>
        </w:rPr>
      </w:pPr>
      <w:r w:rsidRPr="00503AA5">
        <w:rPr>
          <w:rFonts w:ascii="Times New Roman" w:hAnsi="Times New Roman" w:cs="Times New Roman"/>
        </w:rPr>
        <w:t xml:space="preserve">In RHE(t =-6.176,p =0.0001,beta= -0.290) ,RHM(t = 3.169,p =0.002,beta = 0.150) and MIN TEMP(t =3.152,p = 0.002,beta =0.150) these three weather factors are showing positive </w:t>
      </w:r>
      <w:r w:rsidR="0080445E" w:rsidRPr="00503AA5">
        <w:rPr>
          <w:rFonts w:ascii="Times New Roman" w:hAnsi="Times New Roman" w:cs="Times New Roman"/>
        </w:rPr>
        <w:t>standardized</w:t>
      </w:r>
      <w:r w:rsidRPr="00503AA5">
        <w:rPr>
          <w:rFonts w:ascii="Times New Roman" w:hAnsi="Times New Roman" w:cs="Times New Roman"/>
        </w:rPr>
        <w:t xml:space="preserve"> coefficients ,suggesting their contribution </w:t>
      </w:r>
      <w:r w:rsidR="0080445E">
        <w:rPr>
          <w:rFonts w:ascii="Times New Roman" w:hAnsi="Times New Roman" w:cs="Times New Roman"/>
        </w:rPr>
        <w:t>to the growth of leaf folder . F</w:t>
      </w:r>
      <w:r w:rsidRPr="00503AA5">
        <w:rPr>
          <w:rFonts w:ascii="Times New Roman" w:hAnsi="Times New Roman" w:cs="Times New Roman"/>
        </w:rPr>
        <w:t>inally we conclude that RHE,</w:t>
      </w:r>
      <w:r w:rsidR="0080445E">
        <w:rPr>
          <w:rFonts w:ascii="Times New Roman" w:hAnsi="Times New Roman" w:cs="Times New Roman"/>
        </w:rPr>
        <w:t xml:space="preserve"> </w:t>
      </w:r>
      <w:r w:rsidRPr="00503AA5">
        <w:rPr>
          <w:rFonts w:ascii="Times New Roman" w:hAnsi="Times New Roman" w:cs="Times New Roman"/>
        </w:rPr>
        <w:t>RHM,</w:t>
      </w:r>
      <w:r w:rsidR="0080445E">
        <w:rPr>
          <w:rFonts w:ascii="Times New Roman" w:hAnsi="Times New Roman" w:cs="Times New Roman"/>
        </w:rPr>
        <w:t xml:space="preserve"> TMIN</w:t>
      </w:r>
      <w:r w:rsidRPr="00503AA5">
        <w:rPr>
          <w:rFonts w:ascii="Times New Roman" w:hAnsi="Times New Roman" w:cs="Times New Roman"/>
        </w:rPr>
        <w:t xml:space="preserve"> are 3 major weather factors influenc</w:t>
      </w:r>
      <w:r w:rsidR="0080445E">
        <w:rPr>
          <w:rFonts w:ascii="Times New Roman" w:hAnsi="Times New Roman" w:cs="Times New Roman"/>
        </w:rPr>
        <w:t>e the growth of leaf folder in R</w:t>
      </w:r>
      <w:r w:rsidRPr="00503AA5">
        <w:rPr>
          <w:rFonts w:ascii="Times New Roman" w:hAnsi="Times New Roman" w:cs="Times New Roman"/>
        </w:rPr>
        <w:t>abi season in paddy.</w:t>
      </w:r>
    </w:p>
    <w:p w14:paraId="05612937" w14:textId="77777777" w:rsidR="00A36C2D" w:rsidRPr="00503AA5" w:rsidRDefault="00A36C2D" w:rsidP="00A36C2D">
      <w:pPr>
        <w:spacing w:before="240"/>
        <w:jc w:val="both"/>
        <w:rPr>
          <w:rFonts w:ascii="Times New Roman" w:hAnsi="Times New Roman" w:cs="Times New Roman"/>
        </w:rPr>
      </w:pPr>
      <w:r w:rsidRPr="00503AA5">
        <w:rPr>
          <w:rFonts w:ascii="Times New Roman" w:hAnsi="Times New Roman" w:cs="Times New Roman"/>
          <w:b/>
        </w:rPr>
        <w:t>Table 24:</w:t>
      </w:r>
      <w:r w:rsidRPr="00503AA5">
        <w:rPr>
          <w:rFonts w:ascii="Times New Roman" w:hAnsi="Times New Roman" w:cs="Times New Roman"/>
        </w:rPr>
        <w:t xml:space="preserve"> Stepwise regression model for population Rice Leaf Folder (RLF) during Rabi and weather variables</w:t>
      </w:r>
    </w:p>
    <w:tbl>
      <w:tblPr>
        <w:tblStyle w:val="TableGrid"/>
        <w:tblW w:w="5000" w:type="pct"/>
        <w:tblLook w:val="0000" w:firstRow="0" w:lastRow="0" w:firstColumn="0" w:lastColumn="0" w:noHBand="0" w:noVBand="0"/>
      </w:tblPr>
      <w:tblGrid>
        <w:gridCol w:w="577"/>
        <w:gridCol w:w="1645"/>
        <w:gridCol w:w="2146"/>
        <w:gridCol w:w="841"/>
        <w:gridCol w:w="1869"/>
        <w:gridCol w:w="1170"/>
        <w:gridCol w:w="994"/>
      </w:tblGrid>
      <w:tr w:rsidR="00A36C2D" w:rsidRPr="00503AA5" w14:paraId="180B63D1" w14:textId="77777777" w:rsidTr="00A36C2D">
        <w:tc>
          <w:tcPr>
            <w:tcW w:w="5000" w:type="pct"/>
            <w:gridSpan w:val="7"/>
          </w:tcPr>
          <w:p w14:paraId="7B76CFB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ANOVA</w:t>
            </w:r>
          </w:p>
        </w:tc>
      </w:tr>
      <w:tr w:rsidR="00A36C2D" w:rsidRPr="00503AA5" w14:paraId="01C17214" w14:textId="77777777" w:rsidTr="00A36C2D">
        <w:tc>
          <w:tcPr>
            <w:tcW w:w="1202" w:type="pct"/>
            <w:gridSpan w:val="2"/>
          </w:tcPr>
          <w:p w14:paraId="0801159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61" w:type="pct"/>
          </w:tcPr>
          <w:p w14:paraId="2CA5A1A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55" w:type="pct"/>
          </w:tcPr>
          <w:p w14:paraId="6936C0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df</w:t>
            </w:r>
          </w:p>
        </w:tc>
        <w:tc>
          <w:tcPr>
            <w:tcW w:w="1011" w:type="pct"/>
          </w:tcPr>
          <w:p w14:paraId="7470E5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33" w:type="pct"/>
          </w:tcPr>
          <w:p w14:paraId="2A2A7BC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38" w:type="pct"/>
          </w:tcPr>
          <w:p w14:paraId="3ADB15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36C2D" w:rsidRPr="00503AA5" w14:paraId="66804FAF" w14:textId="77777777" w:rsidTr="00A36C2D">
        <w:tc>
          <w:tcPr>
            <w:tcW w:w="312" w:type="pct"/>
            <w:vMerge w:val="restart"/>
          </w:tcPr>
          <w:p w14:paraId="75420AE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lastRenderedPageBreak/>
              <w:t>1</w:t>
            </w:r>
          </w:p>
        </w:tc>
        <w:tc>
          <w:tcPr>
            <w:tcW w:w="890" w:type="pct"/>
          </w:tcPr>
          <w:p w14:paraId="01A955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tcPr>
          <w:p w14:paraId="5841090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34008.043</w:t>
            </w:r>
          </w:p>
        </w:tc>
        <w:tc>
          <w:tcPr>
            <w:tcW w:w="455" w:type="pct"/>
          </w:tcPr>
          <w:p w14:paraId="5203437B"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11" w:type="pct"/>
          </w:tcPr>
          <w:p w14:paraId="62409C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34008.043</w:t>
            </w:r>
          </w:p>
        </w:tc>
        <w:tc>
          <w:tcPr>
            <w:tcW w:w="633" w:type="pct"/>
          </w:tcPr>
          <w:p w14:paraId="63AD8F6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38.509</w:t>
            </w:r>
          </w:p>
        </w:tc>
        <w:tc>
          <w:tcPr>
            <w:tcW w:w="538" w:type="pct"/>
          </w:tcPr>
          <w:p w14:paraId="14644A3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36C2D" w:rsidRPr="00503AA5" w14:paraId="3731A5AE" w14:textId="77777777" w:rsidTr="00A36C2D">
        <w:tc>
          <w:tcPr>
            <w:tcW w:w="312" w:type="pct"/>
            <w:vMerge/>
          </w:tcPr>
          <w:p w14:paraId="637DEAC0"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90" w:type="pct"/>
          </w:tcPr>
          <w:p w14:paraId="70A3C3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tcPr>
          <w:p w14:paraId="558E351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369143.336</w:t>
            </w:r>
          </w:p>
        </w:tc>
        <w:tc>
          <w:tcPr>
            <w:tcW w:w="455" w:type="pct"/>
          </w:tcPr>
          <w:p w14:paraId="4B96DE0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011" w:type="pct"/>
          </w:tcPr>
          <w:p w14:paraId="75CFF73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883.118</w:t>
            </w:r>
          </w:p>
        </w:tc>
        <w:tc>
          <w:tcPr>
            <w:tcW w:w="633" w:type="pct"/>
          </w:tcPr>
          <w:p w14:paraId="464B3EC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4FB39395"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050EE150" w14:textId="77777777" w:rsidTr="00A36C2D">
        <w:tc>
          <w:tcPr>
            <w:tcW w:w="312" w:type="pct"/>
            <w:vMerge/>
          </w:tcPr>
          <w:p w14:paraId="06ADC2E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90" w:type="pct"/>
          </w:tcPr>
          <w:p w14:paraId="531BD93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tcPr>
          <w:p w14:paraId="6E68C1A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tcPr>
          <w:p w14:paraId="43DA50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tcPr>
          <w:p w14:paraId="294D46B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33" w:type="pct"/>
          </w:tcPr>
          <w:p w14:paraId="149F76E9"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44A18F9A"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581BDACA" w14:textId="77777777" w:rsidTr="00A36C2D">
        <w:tc>
          <w:tcPr>
            <w:tcW w:w="312" w:type="pct"/>
            <w:vMerge w:val="restart"/>
          </w:tcPr>
          <w:p w14:paraId="26E66FC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90" w:type="pct"/>
          </w:tcPr>
          <w:p w14:paraId="715B54E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tcPr>
          <w:p w14:paraId="57D5D8F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39776.590</w:t>
            </w:r>
          </w:p>
        </w:tc>
        <w:tc>
          <w:tcPr>
            <w:tcW w:w="455" w:type="pct"/>
          </w:tcPr>
          <w:p w14:paraId="41F0957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11" w:type="pct"/>
          </w:tcPr>
          <w:p w14:paraId="45A25F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19888.295</w:t>
            </w:r>
          </w:p>
        </w:tc>
        <w:tc>
          <w:tcPr>
            <w:tcW w:w="633" w:type="pct"/>
          </w:tcPr>
          <w:p w14:paraId="012EF6DA"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22.823</w:t>
            </w:r>
          </w:p>
        </w:tc>
        <w:tc>
          <w:tcPr>
            <w:tcW w:w="538" w:type="pct"/>
          </w:tcPr>
          <w:p w14:paraId="01C0AF9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36C2D" w:rsidRPr="00503AA5" w14:paraId="43F1EDD2" w14:textId="77777777" w:rsidTr="00A36C2D">
        <w:tc>
          <w:tcPr>
            <w:tcW w:w="312" w:type="pct"/>
            <w:vMerge/>
          </w:tcPr>
          <w:p w14:paraId="3FA5548E"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90" w:type="pct"/>
          </w:tcPr>
          <w:p w14:paraId="44A99CA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tcPr>
          <w:p w14:paraId="39EBC767"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363374.789</w:t>
            </w:r>
          </w:p>
        </w:tc>
        <w:tc>
          <w:tcPr>
            <w:tcW w:w="455" w:type="pct"/>
          </w:tcPr>
          <w:p w14:paraId="254D834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011" w:type="pct"/>
          </w:tcPr>
          <w:p w14:paraId="29B0F70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871.402</w:t>
            </w:r>
          </w:p>
        </w:tc>
        <w:tc>
          <w:tcPr>
            <w:tcW w:w="633" w:type="pct"/>
          </w:tcPr>
          <w:p w14:paraId="0500C984"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0A3F92D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2DD1D757" w14:textId="77777777" w:rsidTr="00A36C2D">
        <w:tc>
          <w:tcPr>
            <w:tcW w:w="312" w:type="pct"/>
            <w:vMerge/>
          </w:tcPr>
          <w:p w14:paraId="333D5A58"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90" w:type="pct"/>
          </w:tcPr>
          <w:p w14:paraId="53BFBFA1"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tcPr>
          <w:p w14:paraId="7E275F4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tcPr>
          <w:p w14:paraId="477EEDD3"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tcPr>
          <w:p w14:paraId="6B7698F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33" w:type="pct"/>
          </w:tcPr>
          <w:p w14:paraId="3FD7D38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55DA2BD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1132E481" w14:textId="77777777" w:rsidTr="00A36C2D">
        <w:tc>
          <w:tcPr>
            <w:tcW w:w="312" w:type="pct"/>
            <w:vMerge w:val="restart"/>
          </w:tcPr>
          <w:p w14:paraId="663EE976"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90" w:type="pct"/>
          </w:tcPr>
          <w:p w14:paraId="168F514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tcPr>
          <w:p w14:paraId="132EAD00"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48252.888</w:t>
            </w:r>
          </w:p>
        </w:tc>
        <w:tc>
          <w:tcPr>
            <w:tcW w:w="455" w:type="pct"/>
          </w:tcPr>
          <w:p w14:paraId="00AF8B0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011" w:type="pct"/>
          </w:tcPr>
          <w:p w14:paraId="69765872"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16084.296</w:t>
            </w:r>
          </w:p>
        </w:tc>
        <w:tc>
          <w:tcPr>
            <w:tcW w:w="633" w:type="pct"/>
          </w:tcPr>
          <w:p w14:paraId="7C2C0EBD"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18.853</w:t>
            </w:r>
          </w:p>
        </w:tc>
        <w:tc>
          <w:tcPr>
            <w:tcW w:w="538" w:type="pct"/>
          </w:tcPr>
          <w:p w14:paraId="413E6198"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36C2D" w:rsidRPr="00503AA5" w14:paraId="5DD14678" w14:textId="77777777" w:rsidTr="00A36C2D">
        <w:tc>
          <w:tcPr>
            <w:tcW w:w="312" w:type="pct"/>
            <w:vMerge/>
          </w:tcPr>
          <w:p w14:paraId="6874EBFF" w14:textId="77777777" w:rsidR="00A36C2D" w:rsidRPr="00503AA5" w:rsidRDefault="00A36C2D" w:rsidP="00A36C2D">
            <w:pPr>
              <w:autoSpaceDE w:val="0"/>
              <w:autoSpaceDN w:val="0"/>
              <w:adjustRightInd w:val="0"/>
              <w:jc w:val="both"/>
              <w:rPr>
                <w:rFonts w:ascii="Times New Roman" w:hAnsi="Times New Roman" w:cs="Times New Roman"/>
                <w:color w:val="000000"/>
                <w:kern w:val="0"/>
                <w:lang w:bidi="ar-SA"/>
                <w14:ligatures w14:val="none"/>
              </w:rPr>
            </w:pPr>
          </w:p>
        </w:tc>
        <w:tc>
          <w:tcPr>
            <w:tcW w:w="890" w:type="pct"/>
          </w:tcPr>
          <w:p w14:paraId="688E8C3F"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tcPr>
          <w:p w14:paraId="3FA73B55"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354898.491</w:t>
            </w:r>
          </w:p>
        </w:tc>
        <w:tc>
          <w:tcPr>
            <w:tcW w:w="455" w:type="pct"/>
          </w:tcPr>
          <w:p w14:paraId="0D9BFBA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416</w:t>
            </w:r>
          </w:p>
        </w:tc>
        <w:tc>
          <w:tcPr>
            <w:tcW w:w="1011" w:type="pct"/>
          </w:tcPr>
          <w:p w14:paraId="341306D9"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853.121</w:t>
            </w:r>
          </w:p>
        </w:tc>
        <w:tc>
          <w:tcPr>
            <w:tcW w:w="633" w:type="pct"/>
          </w:tcPr>
          <w:p w14:paraId="58FA74FE"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1B671D07"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r w:rsidR="00A36C2D" w:rsidRPr="00503AA5" w14:paraId="45AC6371" w14:textId="77777777" w:rsidTr="00A36C2D">
        <w:tc>
          <w:tcPr>
            <w:tcW w:w="312" w:type="pct"/>
            <w:vMerge/>
          </w:tcPr>
          <w:p w14:paraId="40895AE3"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890" w:type="pct"/>
          </w:tcPr>
          <w:p w14:paraId="70708284"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tcPr>
          <w:p w14:paraId="274BE9CE"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tcPr>
          <w:p w14:paraId="2655543C" w14:textId="77777777" w:rsidR="00A36C2D" w:rsidRPr="00503AA5" w:rsidRDefault="00A36C2D" w:rsidP="00A36C2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tcPr>
          <w:p w14:paraId="328D57D1"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633" w:type="pct"/>
          </w:tcPr>
          <w:p w14:paraId="736EB47B"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c>
          <w:tcPr>
            <w:tcW w:w="538" w:type="pct"/>
          </w:tcPr>
          <w:p w14:paraId="790EBE6D" w14:textId="77777777" w:rsidR="00A36C2D" w:rsidRPr="00503AA5" w:rsidRDefault="00A36C2D" w:rsidP="00A36C2D">
            <w:pPr>
              <w:autoSpaceDE w:val="0"/>
              <w:autoSpaceDN w:val="0"/>
              <w:adjustRightInd w:val="0"/>
              <w:jc w:val="both"/>
              <w:rPr>
                <w:rFonts w:ascii="Times New Roman" w:hAnsi="Times New Roman" w:cs="Times New Roman"/>
                <w:kern w:val="0"/>
                <w:lang w:bidi="ar-SA"/>
                <w14:ligatures w14:val="none"/>
              </w:rPr>
            </w:pPr>
          </w:p>
        </w:tc>
      </w:tr>
    </w:tbl>
    <w:p w14:paraId="38F30A8D"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958"/>
        <w:gridCol w:w="762"/>
        <w:gridCol w:w="1305"/>
        <w:gridCol w:w="2638"/>
        <w:gridCol w:w="3579"/>
      </w:tblGrid>
      <w:tr w:rsidR="00A36C2D" w:rsidRPr="00503AA5" w14:paraId="1A7CE75E" w14:textId="77777777" w:rsidTr="00A36C2D">
        <w:tc>
          <w:tcPr>
            <w:tcW w:w="5000" w:type="pct"/>
            <w:gridSpan w:val="5"/>
          </w:tcPr>
          <w:p w14:paraId="5EE88D2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b/>
                <w:bCs/>
                <w:kern w:val="0"/>
                <w:lang w:bidi="ar-SA"/>
                <w14:ligatures w14:val="none"/>
              </w:rPr>
              <w:t xml:space="preserve">Model </w:t>
            </w:r>
            <w:proofErr w:type="spellStart"/>
            <w:r w:rsidRPr="00503AA5">
              <w:rPr>
                <w:rFonts w:ascii="Times New Roman" w:hAnsi="Times New Roman" w:cs="Times New Roman"/>
                <w:b/>
                <w:bCs/>
                <w:kern w:val="0"/>
                <w:lang w:bidi="ar-SA"/>
                <w14:ligatures w14:val="none"/>
              </w:rPr>
              <w:t>Summary</w:t>
            </w:r>
            <w:r w:rsidRPr="00503AA5">
              <w:rPr>
                <w:rFonts w:ascii="Times New Roman" w:hAnsi="Times New Roman" w:cs="Times New Roman"/>
                <w:b/>
                <w:bCs/>
                <w:kern w:val="0"/>
                <w:vertAlign w:val="superscript"/>
                <w:lang w:bidi="ar-SA"/>
                <w14:ligatures w14:val="none"/>
              </w:rPr>
              <w:t>d</w:t>
            </w:r>
            <w:proofErr w:type="spellEnd"/>
          </w:p>
        </w:tc>
      </w:tr>
      <w:tr w:rsidR="00A36C2D" w:rsidRPr="00503AA5" w14:paraId="69E8A3A6" w14:textId="77777777" w:rsidTr="00A36C2D">
        <w:tc>
          <w:tcPr>
            <w:tcW w:w="519" w:type="pct"/>
          </w:tcPr>
          <w:p w14:paraId="44C4C9D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Model</w:t>
            </w:r>
          </w:p>
        </w:tc>
        <w:tc>
          <w:tcPr>
            <w:tcW w:w="412" w:type="pct"/>
          </w:tcPr>
          <w:p w14:paraId="4C7FAB32"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w:t>
            </w:r>
          </w:p>
        </w:tc>
        <w:tc>
          <w:tcPr>
            <w:tcW w:w="706" w:type="pct"/>
          </w:tcPr>
          <w:p w14:paraId="58D78D8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 Square</w:t>
            </w:r>
          </w:p>
        </w:tc>
        <w:tc>
          <w:tcPr>
            <w:tcW w:w="1427" w:type="pct"/>
          </w:tcPr>
          <w:p w14:paraId="605E6C1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Adjusted R Square</w:t>
            </w:r>
          </w:p>
        </w:tc>
        <w:tc>
          <w:tcPr>
            <w:tcW w:w="1937" w:type="pct"/>
          </w:tcPr>
          <w:p w14:paraId="21663AC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Std. Error of the Estimate</w:t>
            </w:r>
          </w:p>
        </w:tc>
      </w:tr>
      <w:tr w:rsidR="00A36C2D" w:rsidRPr="00503AA5" w14:paraId="3E367343" w14:textId="77777777" w:rsidTr="00A36C2D">
        <w:tc>
          <w:tcPr>
            <w:tcW w:w="519" w:type="pct"/>
          </w:tcPr>
          <w:p w14:paraId="1CDB179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w:t>
            </w:r>
          </w:p>
        </w:tc>
        <w:tc>
          <w:tcPr>
            <w:tcW w:w="412" w:type="pct"/>
          </w:tcPr>
          <w:p w14:paraId="1C2487C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r w:rsidRPr="00503AA5">
              <w:rPr>
                <w:rFonts w:ascii="Times New Roman" w:hAnsi="Times New Roman" w:cs="Times New Roman"/>
                <w:kern w:val="0"/>
                <w:vertAlign w:val="superscript"/>
                <w:lang w:bidi="ar-SA"/>
                <w14:ligatures w14:val="none"/>
              </w:rPr>
              <w:t>a</w:t>
            </w:r>
          </w:p>
        </w:tc>
        <w:tc>
          <w:tcPr>
            <w:tcW w:w="706" w:type="pct"/>
          </w:tcPr>
          <w:p w14:paraId="407965D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.084</w:t>
            </w:r>
          </w:p>
        </w:tc>
        <w:tc>
          <w:tcPr>
            <w:tcW w:w="1427" w:type="pct"/>
          </w:tcPr>
          <w:p w14:paraId="0C449158"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.082</w:t>
            </w:r>
          </w:p>
        </w:tc>
        <w:tc>
          <w:tcPr>
            <w:tcW w:w="1937" w:type="pct"/>
          </w:tcPr>
          <w:p w14:paraId="3D88A53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29.717</w:t>
            </w:r>
          </w:p>
        </w:tc>
      </w:tr>
      <w:tr w:rsidR="00A36C2D" w:rsidRPr="00503AA5" w14:paraId="3DB03054" w14:textId="77777777" w:rsidTr="00A36C2D">
        <w:tc>
          <w:tcPr>
            <w:tcW w:w="519" w:type="pct"/>
          </w:tcPr>
          <w:p w14:paraId="49F0B418"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w:t>
            </w:r>
          </w:p>
        </w:tc>
        <w:tc>
          <w:tcPr>
            <w:tcW w:w="412" w:type="pct"/>
          </w:tcPr>
          <w:p w14:paraId="3239E5F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.314</w:t>
            </w:r>
            <w:r w:rsidRPr="00503AA5">
              <w:rPr>
                <w:rFonts w:ascii="Times New Roman" w:hAnsi="Times New Roman" w:cs="Times New Roman"/>
                <w:kern w:val="0"/>
                <w:vertAlign w:val="superscript"/>
                <w:lang w:bidi="ar-SA"/>
                <w14:ligatures w14:val="none"/>
              </w:rPr>
              <w:t>b</w:t>
            </w:r>
          </w:p>
        </w:tc>
        <w:tc>
          <w:tcPr>
            <w:tcW w:w="706" w:type="pct"/>
          </w:tcPr>
          <w:p w14:paraId="723922F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.099</w:t>
            </w:r>
          </w:p>
        </w:tc>
        <w:tc>
          <w:tcPr>
            <w:tcW w:w="1427" w:type="pct"/>
          </w:tcPr>
          <w:p w14:paraId="14FFCBA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.094</w:t>
            </w:r>
          </w:p>
        </w:tc>
        <w:tc>
          <w:tcPr>
            <w:tcW w:w="1937" w:type="pct"/>
          </w:tcPr>
          <w:p w14:paraId="3433AE3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29.520</w:t>
            </w:r>
          </w:p>
        </w:tc>
      </w:tr>
      <w:tr w:rsidR="00A36C2D" w:rsidRPr="00503AA5" w14:paraId="514F54AD" w14:textId="77777777" w:rsidTr="00A36C2D">
        <w:tc>
          <w:tcPr>
            <w:tcW w:w="519" w:type="pct"/>
          </w:tcPr>
          <w:p w14:paraId="2B3ADC0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w:t>
            </w:r>
          </w:p>
        </w:tc>
        <w:tc>
          <w:tcPr>
            <w:tcW w:w="412" w:type="pct"/>
          </w:tcPr>
          <w:p w14:paraId="0C171C3C"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.346</w:t>
            </w:r>
            <w:r w:rsidRPr="00503AA5">
              <w:rPr>
                <w:rFonts w:ascii="Times New Roman" w:hAnsi="Times New Roman" w:cs="Times New Roman"/>
                <w:kern w:val="0"/>
                <w:vertAlign w:val="superscript"/>
                <w:lang w:bidi="ar-SA"/>
                <w14:ligatures w14:val="none"/>
              </w:rPr>
              <w:t>c</w:t>
            </w:r>
          </w:p>
        </w:tc>
        <w:tc>
          <w:tcPr>
            <w:tcW w:w="706" w:type="pct"/>
          </w:tcPr>
          <w:p w14:paraId="6DA2E5A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.120</w:t>
            </w:r>
          </w:p>
        </w:tc>
        <w:tc>
          <w:tcPr>
            <w:tcW w:w="1427" w:type="pct"/>
          </w:tcPr>
          <w:p w14:paraId="1D51899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.113</w:t>
            </w:r>
          </w:p>
        </w:tc>
        <w:tc>
          <w:tcPr>
            <w:tcW w:w="1937" w:type="pct"/>
          </w:tcPr>
          <w:p w14:paraId="5C194A9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29.208</w:t>
            </w:r>
          </w:p>
        </w:tc>
      </w:tr>
    </w:tbl>
    <w:p w14:paraId="4FF37C54"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tbl>
      <w:tblPr>
        <w:tblStyle w:val="TableGrid"/>
        <w:tblW w:w="5000" w:type="pct"/>
        <w:tblLook w:val="0000" w:firstRow="0" w:lastRow="0" w:firstColumn="0" w:lastColumn="0" w:noHBand="0" w:noVBand="0"/>
      </w:tblPr>
      <w:tblGrid>
        <w:gridCol w:w="356"/>
        <w:gridCol w:w="1307"/>
        <w:gridCol w:w="1418"/>
        <w:gridCol w:w="1725"/>
        <w:gridCol w:w="2872"/>
        <w:gridCol w:w="889"/>
        <w:gridCol w:w="675"/>
      </w:tblGrid>
      <w:tr w:rsidR="00A36C2D" w:rsidRPr="00503AA5" w14:paraId="4A709589" w14:textId="77777777" w:rsidTr="00A36C2D">
        <w:tc>
          <w:tcPr>
            <w:tcW w:w="5000" w:type="pct"/>
            <w:gridSpan w:val="7"/>
          </w:tcPr>
          <w:p w14:paraId="4AF5956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roofErr w:type="spellStart"/>
            <w:r w:rsidRPr="00503AA5">
              <w:rPr>
                <w:rFonts w:ascii="Times New Roman" w:hAnsi="Times New Roman" w:cs="Times New Roman"/>
                <w:b/>
                <w:bCs/>
                <w:kern w:val="0"/>
                <w:lang w:bidi="ar-SA"/>
                <w14:ligatures w14:val="none"/>
              </w:rPr>
              <w:t>Coefficients</w:t>
            </w:r>
            <w:r w:rsidRPr="00503AA5">
              <w:rPr>
                <w:rFonts w:ascii="Times New Roman" w:hAnsi="Times New Roman" w:cs="Times New Roman"/>
                <w:b/>
                <w:bCs/>
                <w:kern w:val="0"/>
                <w:vertAlign w:val="superscript"/>
                <w:lang w:bidi="ar-SA"/>
                <w14:ligatures w14:val="none"/>
              </w:rPr>
              <w:t>a</w:t>
            </w:r>
            <w:proofErr w:type="spellEnd"/>
          </w:p>
        </w:tc>
      </w:tr>
      <w:tr w:rsidR="00A36C2D" w:rsidRPr="00503AA5" w14:paraId="7067122F" w14:textId="77777777" w:rsidTr="00A36C2D">
        <w:tc>
          <w:tcPr>
            <w:tcW w:w="900" w:type="pct"/>
            <w:gridSpan w:val="2"/>
            <w:vMerge w:val="restart"/>
          </w:tcPr>
          <w:p w14:paraId="5C2586C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Model</w:t>
            </w:r>
          </w:p>
        </w:tc>
        <w:tc>
          <w:tcPr>
            <w:tcW w:w="1700" w:type="pct"/>
            <w:gridSpan w:val="2"/>
          </w:tcPr>
          <w:p w14:paraId="26B1651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Unstandardized Coefficients</w:t>
            </w:r>
          </w:p>
        </w:tc>
        <w:tc>
          <w:tcPr>
            <w:tcW w:w="1554" w:type="pct"/>
          </w:tcPr>
          <w:p w14:paraId="7E806F3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Standardized Coefficients</w:t>
            </w:r>
          </w:p>
        </w:tc>
        <w:tc>
          <w:tcPr>
            <w:tcW w:w="481" w:type="pct"/>
            <w:vMerge w:val="restart"/>
          </w:tcPr>
          <w:p w14:paraId="2038340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t</w:t>
            </w:r>
          </w:p>
        </w:tc>
        <w:tc>
          <w:tcPr>
            <w:tcW w:w="365" w:type="pct"/>
            <w:vMerge w:val="restart"/>
          </w:tcPr>
          <w:p w14:paraId="272FD0B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Sig.</w:t>
            </w:r>
          </w:p>
        </w:tc>
      </w:tr>
      <w:tr w:rsidR="00A36C2D" w:rsidRPr="00503AA5" w14:paraId="27D6089A" w14:textId="77777777" w:rsidTr="00A36C2D">
        <w:tc>
          <w:tcPr>
            <w:tcW w:w="900" w:type="pct"/>
            <w:gridSpan w:val="2"/>
            <w:vMerge/>
          </w:tcPr>
          <w:p w14:paraId="3D31922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67" w:type="pct"/>
          </w:tcPr>
          <w:p w14:paraId="31BFDBF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B</w:t>
            </w:r>
          </w:p>
        </w:tc>
        <w:tc>
          <w:tcPr>
            <w:tcW w:w="933" w:type="pct"/>
          </w:tcPr>
          <w:p w14:paraId="2866AD1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Std. Error</w:t>
            </w:r>
          </w:p>
        </w:tc>
        <w:tc>
          <w:tcPr>
            <w:tcW w:w="1554" w:type="pct"/>
          </w:tcPr>
          <w:p w14:paraId="060ADF5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Beta</w:t>
            </w:r>
          </w:p>
        </w:tc>
        <w:tc>
          <w:tcPr>
            <w:tcW w:w="481" w:type="pct"/>
            <w:vMerge/>
          </w:tcPr>
          <w:p w14:paraId="6A27B95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365" w:type="pct"/>
            <w:vMerge/>
          </w:tcPr>
          <w:p w14:paraId="10FF290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r>
      <w:tr w:rsidR="00A36C2D" w:rsidRPr="00503AA5" w14:paraId="32A5BDE2" w14:textId="77777777" w:rsidTr="00A36C2D">
        <w:tc>
          <w:tcPr>
            <w:tcW w:w="193" w:type="pct"/>
            <w:vMerge w:val="restart"/>
          </w:tcPr>
          <w:p w14:paraId="5914B69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w:t>
            </w:r>
          </w:p>
        </w:tc>
        <w:tc>
          <w:tcPr>
            <w:tcW w:w="707" w:type="pct"/>
          </w:tcPr>
          <w:p w14:paraId="0AAE877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tcPr>
          <w:p w14:paraId="6490BA2C"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62.748</w:t>
            </w:r>
          </w:p>
        </w:tc>
        <w:tc>
          <w:tcPr>
            <w:tcW w:w="933" w:type="pct"/>
          </w:tcPr>
          <w:p w14:paraId="1F431C2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7.578</w:t>
            </w:r>
          </w:p>
        </w:tc>
        <w:tc>
          <w:tcPr>
            <w:tcW w:w="1554" w:type="pct"/>
          </w:tcPr>
          <w:p w14:paraId="6C9CBD4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481" w:type="pct"/>
          </w:tcPr>
          <w:p w14:paraId="5416C302"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8.281</w:t>
            </w:r>
          </w:p>
        </w:tc>
        <w:tc>
          <w:tcPr>
            <w:tcW w:w="365" w:type="pct"/>
          </w:tcPr>
          <w:p w14:paraId="0843F8A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36C2D" w:rsidRPr="00503AA5" w14:paraId="2075EEFE" w14:textId="77777777" w:rsidTr="00A36C2D">
        <w:tc>
          <w:tcPr>
            <w:tcW w:w="193" w:type="pct"/>
            <w:vMerge/>
          </w:tcPr>
          <w:p w14:paraId="1B7263F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0E70CA0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tcPr>
          <w:p w14:paraId="180422B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-.751</w:t>
            </w:r>
          </w:p>
        </w:tc>
        <w:tc>
          <w:tcPr>
            <w:tcW w:w="933" w:type="pct"/>
          </w:tcPr>
          <w:p w14:paraId="71B4F06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1554" w:type="pct"/>
          </w:tcPr>
          <w:p w14:paraId="4578113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p>
        </w:tc>
        <w:tc>
          <w:tcPr>
            <w:tcW w:w="481" w:type="pct"/>
          </w:tcPr>
          <w:p w14:paraId="2A39247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-6.206</w:t>
            </w:r>
          </w:p>
        </w:tc>
        <w:tc>
          <w:tcPr>
            <w:tcW w:w="365" w:type="pct"/>
          </w:tcPr>
          <w:p w14:paraId="6D3835D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36C2D" w:rsidRPr="00503AA5" w14:paraId="298D553E" w14:textId="77777777" w:rsidTr="00A36C2D">
        <w:tc>
          <w:tcPr>
            <w:tcW w:w="193" w:type="pct"/>
            <w:vMerge w:val="restart"/>
          </w:tcPr>
          <w:p w14:paraId="675E4C2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w:t>
            </w:r>
          </w:p>
        </w:tc>
        <w:tc>
          <w:tcPr>
            <w:tcW w:w="707" w:type="pct"/>
          </w:tcPr>
          <w:p w14:paraId="279D6C9C"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tcPr>
          <w:p w14:paraId="5D5C65B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-2.565</w:t>
            </w:r>
          </w:p>
        </w:tc>
        <w:tc>
          <w:tcPr>
            <w:tcW w:w="933" w:type="pct"/>
          </w:tcPr>
          <w:p w14:paraId="3CB76E3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26.478</w:t>
            </w:r>
          </w:p>
        </w:tc>
        <w:tc>
          <w:tcPr>
            <w:tcW w:w="1554" w:type="pct"/>
          </w:tcPr>
          <w:p w14:paraId="640CA938"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481" w:type="pct"/>
          </w:tcPr>
          <w:p w14:paraId="54C4B6B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-.097</w:t>
            </w:r>
          </w:p>
        </w:tc>
        <w:tc>
          <w:tcPr>
            <w:tcW w:w="365" w:type="pct"/>
          </w:tcPr>
          <w:p w14:paraId="19A351F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.923</w:t>
            </w:r>
          </w:p>
        </w:tc>
      </w:tr>
      <w:tr w:rsidR="00A36C2D" w:rsidRPr="00503AA5" w14:paraId="2AB7FE9C" w14:textId="77777777" w:rsidTr="00A36C2D">
        <w:tc>
          <w:tcPr>
            <w:tcW w:w="193" w:type="pct"/>
            <w:vMerge/>
          </w:tcPr>
          <w:p w14:paraId="2E0BE87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19E1046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tcPr>
          <w:p w14:paraId="6871C218"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-.798</w:t>
            </w:r>
          </w:p>
        </w:tc>
        <w:tc>
          <w:tcPr>
            <w:tcW w:w="933" w:type="pct"/>
          </w:tcPr>
          <w:p w14:paraId="6F301025"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.122</w:t>
            </w:r>
          </w:p>
        </w:tc>
        <w:tc>
          <w:tcPr>
            <w:tcW w:w="1554" w:type="pct"/>
          </w:tcPr>
          <w:p w14:paraId="21E85E32"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-.309</w:t>
            </w:r>
          </w:p>
        </w:tc>
        <w:tc>
          <w:tcPr>
            <w:tcW w:w="481" w:type="pct"/>
          </w:tcPr>
          <w:p w14:paraId="6A72564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-6.565</w:t>
            </w:r>
          </w:p>
        </w:tc>
        <w:tc>
          <w:tcPr>
            <w:tcW w:w="365" w:type="pct"/>
          </w:tcPr>
          <w:p w14:paraId="3F65429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36C2D" w:rsidRPr="00503AA5" w14:paraId="5AE3E9F9" w14:textId="77777777" w:rsidTr="00A36C2D">
        <w:tc>
          <w:tcPr>
            <w:tcW w:w="193" w:type="pct"/>
            <w:vMerge/>
          </w:tcPr>
          <w:p w14:paraId="6FAF6E2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3821B2F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RHM</w:t>
            </w:r>
          </w:p>
        </w:tc>
        <w:tc>
          <w:tcPr>
            <w:tcW w:w="767" w:type="pct"/>
          </w:tcPr>
          <w:p w14:paraId="7FDAD39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.777</w:t>
            </w:r>
          </w:p>
        </w:tc>
        <w:tc>
          <w:tcPr>
            <w:tcW w:w="933" w:type="pct"/>
          </w:tcPr>
          <w:p w14:paraId="08F4345B"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.302</w:t>
            </w:r>
          </w:p>
        </w:tc>
        <w:tc>
          <w:tcPr>
            <w:tcW w:w="1554" w:type="pct"/>
          </w:tcPr>
          <w:p w14:paraId="1B893B2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481" w:type="pct"/>
          </w:tcPr>
          <w:p w14:paraId="7AAE6A6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2.573</w:t>
            </w:r>
          </w:p>
        </w:tc>
        <w:tc>
          <w:tcPr>
            <w:tcW w:w="365" w:type="pct"/>
          </w:tcPr>
          <w:p w14:paraId="1034F692"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.010</w:t>
            </w:r>
          </w:p>
        </w:tc>
      </w:tr>
      <w:tr w:rsidR="00A36C2D" w:rsidRPr="00503AA5" w14:paraId="26F19765" w14:textId="77777777" w:rsidTr="00A36C2D">
        <w:tc>
          <w:tcPr>
            <w:tcW w:w="193" w:type="pct"/>
            <w:vMerge w:val="restart"/>
          </w:tcPr>
          <w:p w14:paraId="7493D25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w:t>
            </w:r>
          </w:p>
        </w:tc>
        <w:tc>
          <w:tcPr>
            <w:tcW w:w="707" w:type="pct"/>
          </w:tcPr>
          <w:p w14:paraId="65FA42FA"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tcPr>
          <w:p w14:paraId="4CE8612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-58.277</w:t>
            </w:r>
          </w:p>
        </w:tc>
        <w:tc>
          <w:tcPr>
            <w:tcW w:w="933" w:type="pct"/>
          </w:tcPr>
          <w:p w14:paraId="09E3604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31.603</w:t>
            </w:r>
          </w:p>
        </w:tc>
        <w:tc>
          <w:tcPr>
            <w:tcW w:w="1554" w:type="pct"/>
          </w:tcPr>
          <w:p w14:paraId="72F107C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481" w:type="pct"/>
          </w:tcPr>
          <w:p w14:paraId="23C3B5BC"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-1.844</w:t>
            </w:r>
          </w:p>
        </w:tc>
        <w:tc>
          <w:tcPr>
            <w:tcW w:w="365" w:type="pct"/>
          </w:tcPr>
          <w:p w14:paraId="261FA45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.066</w:t>
            </w:r>
          </w:p>
        </w:tc>
      </w:tr>
      <w:tr w:rsidR="00A36C2D" w:rsidRPr="00503AA5" w14:paraId="62AD549A" w14:textId="77777777" w:rsidTr="00A36C2D">
        <w:tc>
          <w:tcPr>
            <w:tcW w:w="193" w:type="pct"/>
            <w:vMerge/>
          </w:tcPr>
          <w:p w14:paraId="1D49D11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33E7193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tcPr>
          <w:p w14:paraId="43BE9C0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-.749</w:t>
            </w:r>
          </w:p>
        </w:tc>
        <w:tc>
          <w:tcPr>
            <w:tcW w:w="933" w:type="pct"/>
          </w:tcPr>
          <w:p w14:paraId="0275BFD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1554" w:type="pct"/>
          </w:tcPr>
          <w:p w14:paraId="7A4CA2F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p>
        </w:tc>
        <w:tc>
          <w:tcPr>
            <w:tcW w:w="481" w:type="pct"/>
          </w:tcPr>
          <w:p w14:paraId="6915E3F5"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-6.176</w:t>
            </w:r>
          </w:p>
        </w:tc>
        <w:tc>
          <w:tcPr>
            <w:tcW w:w="365" w:type="pct"/>
          </w:tcPr>
          <w:p w14:paraId="07D71E2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36C2D" w:rsidRPr="00503AA5" w14:paraId="2B2FD8B6" w14:textId="77777777" w:rsidTr="00A36C2D">
        <w:tc>
          <w:tcPr>
            <w:tcW w:w="193" w:type="pct"/>
            <w:vMerge/>
          </w:tcPr>
          <w:p w14:paraId="2E9370E3"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695E7F3E"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RHM</w:t>
            </w:r>
          </w:p>
        </w:tc>
        <w:tc>
          <w:tcPr>
            <w:tcW w:w="767" w:type="pct"/>
          </w:tcPr>
          <w:p w14:paraId="6944520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.966</w:t>
            </w:r>
          </w:p>
        </w:tc>
        <w:tc>
          <w:tcPr>
            <w:tcW w:w="933" w:type="pct"/>
          </w:tcPr>
          <w:p w14:paraId="7D0ABA1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.305</w:t>
            </w:r>
          </w:p>
        </w:tc>
        <w:tc>
          <w:tcPr>
            <w:tcW w:w="1554" w:type="pct"/>
          </w:tcPr>
          <w:p w14:paraId="1F91FA5F"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.150</w:t>
            </w:r>
          </w:p>
        </w:tc>
        <w:tc>
          <w:tcPr>
            <w:tcW w:w="481" w:type="pct"/>
          </w:tcPr>
          <w:p w14:paraId="3E3EC54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3.169</w:t>
            </w:r>
          </w:p>
        </w:tc>
        <w:tc>
          <w:tcPr>
            <w:tcW w:w="365" w:type="pct"/>
          </w:tcPr>
          <w:p w14:paraId="092352E5"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.002</w:t>
            </w:r>
          </w:p>
        </w:tc>
      </w:tr>
      <w:tr w:rsidR="00A36C2D" w:rsidRPr="00503AA5" w14:paraId="3C8F4EE0" w14:textId="77777777" w:rsidTr="00A36C2D">
        <w:tc>
          <w:tcPr>
            <w:tcW w:w="193" w:type="pct"/>
            <w:vMerge/>
          </w:tcPr>
          <w:p w14:paraId="6599767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p>
        </w:tc>
        <w:tc>
          <w:tcPr>
            <w:tcW w:w="707" w:type="pct"/>
          </w:tcPr>
          <w:p w14:paraId="4B627D7C"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TMIN</w:t>
            </w:r>
          </w:p>
        </w:tc>
        <w:tc>
          <w:tcPr>
            <w:tcW w:w="767" w:type="pct"/>
          </w:tcPr>
          <w:p w14:paraId="1C74D81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1.605</w:t>
            </w:r>
          </w:p>
        </w:tc>
        <w:tc>
          <w:tcPr>
            <w:tcW w:w="933" w:type="pct"/>
          </w:tcPr>
          <w:p w14:paraId="499390C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.509</w:t>
            </w:r>
          </w:p>
        </w:tc>
        <w:tc>
          <w:tcPr>
            <w:tcW w:w="1554" w:type="pct"/>
          </w:tcPr>
          <w:p w14:paraId="3D24E2C7"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.150</w:t>
            </w:r>
          </w:p>
        </w:tc>
        <w:tc>
          <w:tcPr>
            <w:tcW w:w="481" w:type="pct"/>
          </w:tcPr>
          <w:p w14:paraId="4B1CBBA4"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3.152</w:t>
            </w:r>
          </w:p>
        </w:tc>
        <w:tc>
          <w:tcPr>
            <w:tcW w:w="365" w:type="pct"/>
          </w:tcPr>
          <w:p w14:paraId="28576A2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.002</w:t>
            </w:r>
          </w:p>
        </w:tc>
      </w:tr>
    </w:tbl>
    <w:p w14:paraId="60D1CDE0" w14:textId="77777777" w:rsidR="00A36C2D" w:rsidRPr="002A19F8" w:rsidRDefault="00A36C2D" w:rsidP="00A36C2D">
      <w:pPr>
        <w:autoSpaceDE w:val="0"/>
        <w:autoSpaceDN w:val="0"/>
        <w:adjustRightInd w:val="0"/>
        <w:spacing w:after="0" w:line="400" w:lineRule="atLeast"/>
        <w:jc w:val="both"/>
        <w:rPr>
          <w:rFonts w:ascii="Times New Roman" w:hAnsi="Times New Roman" w:cs="Times New Roman"/>
          <w:b/>
          <w:kern w:val="0"/>
          <w:lang w:bidi="ar-SA"/>
          <w14:ligatures w14:val="none"/>
        </w:rPr>
      </w:pPr>
    </w:p>
    <w:p w14:paraId="6BD3F6CB" w14:textId="70013CFA" w:rsidR="00A36C2D" w:rsidRPr="002A19F8" w:rsidRDefault="002A19F8" w:rsidP="00A36C2D">
      <w:pPr>
        <w:jc w:val="both"/>
        <w:rPr>
          <w:rFonts w:ascii="Times New Roman" w:hAnsi="Times New Roman" w:cs="Times New Roman"/>
          <w:b/>
          <w:kern w:val="0"/>
          <w:lang w:bidi="ar-SA"/>
          <w14:ligatures w14:val="none"/>
        </w:rPr>
      </w:pPr>
      <w:r>
        <w:rPr>
          <w:rFonts w:ascii="Times New Roman" w:hAnsi="Times New Roman" w:cs="Times New Roman"/>
          <w:b/>
          <w:kern w:val="0"/>
          <w:lang w:bidi="ar-SA"/>
          <w14:ligatures w14:val="none"/>
        </w:rPr>
        <w:t>4.8</w:t>
      </w:r>
      <w:r w:rsidRPr="002A19F8">
        <w:rPr>
          <w:rFonts w:ascii="Times New Roman" w:hAnsi="Times New Roman" w:cs="Times New Roman"/>
          <w:b/>
          <w:kern w:val="0"/>
          <w:lang w:bidi="ar-SA"/>
          <w14:ligatures w14:val="none"/>
        </w:rPr>
        <w:t xml:space="preserve">.4. </w:t>
      </w:r>
      <w:r w:rsidR="00B0707B" w:rsidRPr="002A19F8">
        <w:rPr>
          <w:rFonts w:ascii="Times New Roman" w:hAnsi="Times New Roman" w:cs="Times New Roman"/>
          <w:b/>
          <w:kern w:val="0"/>
          <w:lang w:bidi="ar-SA"/>
          <w14:ligatures w14:val="none"/>
        </w:rPr>
        <w:t>Discussion</w:t>
      </w:r>
    </w:p>
    <w:p w14:paraId="3DAFC394" w14:textId="02BA2B03" w:rsidR="00A36C2D" w:rsidRPr="00503AA5" w:rsidRDefault="00A36C2D" w:rsidP="00A36C2D">
      <w:pPr>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(12%). This weakness is likely due to non-linearity and considerable variation in the dependent variable (High Heterogeneity), making it difficult to establish a strong link between BPH populations and exogenous weather variables during the Rabi season. This trend is also evident in Fig.8. Stepwise regression results identified that RHE, RHM and </w:t>
      </w:r>
      <w:r w:rsidR="00CE424C">
        <w:rPr>
          <w:rFonts w:ascii="Times New Roman" w:hAnsi="Times New Roman" w:cs="Times New Roman"/>
        </w:rPr>
        <w:t>TMIN</w:t>
      </w:r>
      <w:r w:rsidRPr="00503AA5">
        <w:rPr>
          <w:rFonts w:ascii="Times New Roman" w:hAnsi="Times New Roman" w:cs="Times New Roman"/>
        </w:rPr>
        <w:t xml:space="preserve"> are the three main weather factors significantly influencing the growth of the RLF pest in paddy fields. It is also important to acknowledge that other potential factors affecting RLF </w:t>
      </w:r>
      <w:r w:rsidRPr="00503AA5">
        <w:rPr>
          <w:rFonts w:ascii="Times New Roman" w:hAnsi="Times New Roman" w:cs="Times New Roman"/>
        </w:rPr>
        <w:lastRenderedPageBreak/>
        <w:t xml:space="preserve">incidence were not included in this analysis. similarly, a related study by </w:t>
      </w:r>
      <w:proofErr w:type="spellStart"/>
      <w:r w:rsidRPr="00503AA5">
        <w:rPr>
          <w:rFonts w:ascii="Times New Roman" w:hAnsi="Times New Roman" w:cs="Times New Roman"/>
        </w:rPr>
        <w:t>Venkataviswateja</w:t>
      </w:r>
      <w:proofErr w:type="spellEnd"/>
      <w:r w:rsidRPr="00503AA5">
        <w:rPr>
          <w:rFonts w:ascii="Times New Roman" w:hAnsi="Times New Roman" w:cs="Times New Roman"/>
        </w:rPr>
        <w:t xml:space="preserve"> et al. (2023), the minimum temperature had a significant negative relationship with the leaf folder, but the maximum temperature, rainfall, relative humidity in the morning, and relative humidity in the evening did not have a significant relationship. Rainfall and the highest temperature were found to be significant negative effects using stepwise regression. However, the low R² at </w:t>
      </w:r>
      <w:proofErr w:type="spellStart"/>
      <w:r w:rsidRPr="00503AA5">
        <w:rPr>
          <w:rFonts w:ascii="Times New Roman" w:hAnsi="Times New Roman" w:cs="Times New Roman"/>
        </w:rPr>
        <w:t>Bapatla</w:t>
      </w:r>
      <w:proofErr w:type="spellEnd"/>
      <w:r w:rsidRPr="00503AA5">
        <w:rPr>
          <w:rFonts w:ascii="Times New Roman" w:hAnsi="Times New Roman" w:cs="Times New Roman"/>
        </w:rPr>
        <w:t xml:space="preserve"> indicates weak model fit due to non-li</w:t>
      </w:r>
      <w:r w:rsidR="0080445E">
        <w:rPr>
          <w:rFonts w:ascii="Times New Roman" w:hAnsi="Times New Roman" w:cs="Times New Roman"/>
        </w:rPr>
        <w:t>nearity and high heterogeneity.</w:t>
      </w:r>
    </w:p>
    <w:p w14:paraId="1AEEEBF2"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p>
    <w:tbl>
      <w:tblPr>
        <w:tblStyle w:val="TableGrid"/>
        <w:tblW w:w="0" w:type="auto"/>
        <w:tblLook w:val="04A0" w:firstRow="1" w:lastRow="0" w:firstColumn="1" w:lastColumn="0" w:noHBand="0" w:noVBand="1"/>
      </w:tblPr>
      <w:tblGrid>
        <w:gridCol w:w="3118"/>
        <w:gridCol w:w="3154"/>
        <w:gridCol w:w="2970"/>
      </w:tblGrid>
      <w:tr w:rsidR="00A36C2D" w:rsidRPr="00503AA5" w14:paraId="7D9E27EB" w14:textId="77777777" w:rsidTr="00A36C2D">
        <w:trPr>
          <w:trHeight w:val="2542"/>
        </w:trPr>
        <w:tc>
          <w:tcPr>
            <w:tcW w:w="3118" w:type="dxa"/>
          </w:tcPr>
          <w:p w14:paraId="5ADE5AF6"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AFA774F" wp14:editId="4B01C6D5">
                  <wp:extent cx="1862138" cy="1404937"/>
                  <wp:effectExtent l="0" t="0" r="5080" b="508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65239" cy="1407277"/>
                          </a:xfrm>
                          <a:prstGeom prst="rect">
                            <a:avLst/>
                          </a:prstGeom>
                          <a:noFill/>
                          <a:ln>
                            <a:noFill/>
                          </a:ln>
                        </pic:spPr>
                      </pic:pic>
                    </a:graphicData>
                  </a:graphic>
                </wp:inline>
              </w:drawing>
            </w:r>
          </w:p>
        </w:tc>
        <w:tc>
          <w:tcPr>
            <w:tcW w:w="3154" w:type="dxa"/>
          </w:tcPr>
          <w:p w14:paraId="1F54641D"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838A9D0" wp14:editId="77853F87">
                  <wp:extent cx="1890712" cy="1423987"/>
                  <wp:effectExtent l="0" t="0" r="0" b="508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96786" cy="1428562"/>
                          </a:xfrm>
                          <a:prstGeom prst="rect">
                            <a:avLst/>
                          </a:prstGeom>
                          <a:noFill/>
                          <a:ln>
                            <a:noFill/>
                          </a:ln>
                        </pic:spPr>
                      </pic:pic>
                    </a:graphicData>
                  </a:graphic>
                </wp:inline>
              </w:drawing>
            </w:r>
          </w:p>
        </w:tc>
        <w:tc>
          <w:tcPr>
            <w:tcW w:w="2970" w:type="dxa"/>
          </w:tcPr>
          <w:p w14:paraId="039170B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4C8EFC4" wp14:editId="02D9C5C8">
                  <wp:extent cx="1766888" cy="1512572"/>
                  <wp:effectExtent l="0" t="0" r="508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68569" cy="1514011"/>
                          </a:xfrm>
                          <a:prstGeom prst="rect">
                            <a:avLst/>
                          </a:prstGeom>
                          <a:noFill/>
                          <a:ln>
                            <a:noFill/>
                          </a:ln>
                        </pic:spPr>
                      </pic:pic>
                    </a:graphicData>
                  </a:graphic>
                </wp:inline>
              </w:drawing>
            </w:r>
          </w:p>
        </w:tc>
      </w:tr>
      <w:tr w:rsidR="00A36C2D" w:rsidRPr="00503AA5" w14:paraId="039253EC" w14:textId="77777777" w:rsidTr="00A36C2D">
        <w:tc>
          <w:tcPr>
            <w:tcW w:w="3118" w:type="dxa"/>
          </w:tcPr>
          <w:p w14:paraId="376E63D9"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9652FEA" wp14:editId="4AD5B050">
                  <wp:extent cx="1714500" cy="148970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19745" cy="1494267"/>
                          </a:xfrm>
                          <a:prstGeom prst="rect">
                            <a:avLst/>
                          </a:prstGeom>
                          <a:noFill/>
                          <a:ln>
                            <a:noFill/>
                          </a:ln>
                        </pic:spPr>
                      </pic:pic>
                    </a:graphicData>
                  </a:graphic>
                </wp:inline>
              </w:drawing>
            </w:r>
          </w:p>
        </w:tc>
        <w:tc>
          <w:tcPr>
            <w:tcW w:w="3154" w:type="dxa"/>
          </w:tcPr>
          <w:p w14:paraId="20F950E1"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27B25B2" wp14:editId="411B2E8D">
                  <wp:extent cx="1790700" cy="1432559"/>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5522" cy="1436416"/>
                          </a:xfrm>
                          <a:prstGeom prst="rect">
                            <a:avLst/>
                          </a:prstGeom>
                          <a:noFill/>
                          <a:ln>
                            <a:noFill/>
                          </a:ln>
                        </pic:spPr>
                      </pic:pic>
                    </a:graphicData>
                  </a:graphic>
                </wp:inline>
              </w:drawing>
            </w:r>
          </w:p>
        </w:tc>
        <w:tc>
          <w:tcPr>
            <w:tcW w:w="2970" w:type="dxa"/>
          </w:tcPr>
          <w:p w14:paraId="17A08170" w14:textId="77777777" w:rsidR="00A36C2D" w:rsidRPr="00503AA5" w:rsidRDefault="00A36C2D" w:rsidP="00A36C2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E35C379" wp14:editId="5A065C99">
                  <wp:extent cx="1718071" cy="1374458"/>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24073" cy="1379260"/>
                          </a:xfrm>
                          <a:prstGeom prst="rect">
                            <a:avLst/>
                          </a:prstGeom>
                          <a:noFill/>
                          <a:ln>
                            <a:noFill/>
                          </a:ln>
                        </pic:spPr>
                      </pic:pic>
                    </a:graphicData>
                  </a:graphic>
                </wp:inline>
              </w:drawing>
            </w:r>
          </w:p>
        </w:tc>
      </w:tr>
    </w:tbl>
    <w:p w14:paraId="1FAA3AFC" w14:textId="77777777" w:rsidR="00A36C2D" w:rsidRPr="00503AA5" w:rsidRDefault="00A36C2D" w:rsidP="00A36C2D">
      <w:pPr>
        <w:autoSpaceDE w:val="0"/>
        <w:autoSpaceDN w:val="0"/>
        <w:adjustRightInd w:val="0"/>
        <w:spacing w:after="0" w:line="400" w:lineRule="atLeast"/>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Fig 8: Regression diagnosis of Rabi RLF population with weather parameters</w:t>
      </w:r>
    </w:p>
    <w:p w14:paraId="160A3D72" w14:textId="77777777" w:rsidR="00A36C2D" w:rsidRPr="00503AA5" w:rsidRDefault="00A36C2D" w:rsidP="00162DE8">
      <w:pPr>
        <w:ind w:right="-46"/>
        <w:jc w:val="both"/>
        <w:rPr>
          <w:rFonts w:ascii="Times New Roman" w:hAnsi="Times New Roman" w:cs="Times New Roman"/>
          <w:b/>
        </w:rPr>
      </w:pPr>
    </w:p>
    <w:p w14:paraId="4E914871" w14:textId="0F5E1F9B" w:rsidR="008074C6" w:rsidRPr="00B0707B" w:rsidRDefault="00B0707B" w:rsidP="008074C6">
      <w:pPr>
        <w:tabs>
          <w:tab w:val="center" w:pos="4513"/>
          <w:tab w:val="left" w:pos="6137"/>
        </w:tabs>
        <w:jc w:val="both"/>
        <w:rPr>
          <w:rFonts w:ascii="Times New Roman" w:hAnsi="Times New Roman" w:cs="Times New Roman"/>
          <w:b/>
        </w:rPr>
      </w:pPr>
      <w:r w:rsidRPr="00B0707B">
        <w:rPr>
          <w:rFonts w:ascii="Times New Roman" w:hAnsi="Times New Roman" w:cs="Times New Roman"/>
          <w:b/>
        </w:rPr>
        <w:t>5.</w:t>
      </w:r>
      <w:r w:rsidR="00CA7738">
        <w:rPr>
          <w:rFonts w:ascii="Times New Roman" w:hAnsi="Times New Roman" w:cs="Times New Roman"/>
          <w:b/>
        </w:rPr>
        <w:t xml:space="preserve"> </w:t>
      </w:r>
      <w:r w:rsidRPr="00B0707B">
        <w:rPr>
          <w:rFonts w:ascii="Times New Roman" w:hAnsi="Times New Roman" w:cs="Times New Roman"/>
          <w:b/>
        </w:rPr>
        <w:t>Conclusion</w:t>
      </w:r>
    </w:p>
    <w:p w14:paraId="1669B965" w14:textId="0A1FCD48" w:rsidR="00A2685B" w:rsidRPr="00A2685B" w:rsidRDefault="00A2685B" w:rsidP="008074C6">
      <w:pPr>
        <w:tabs>
          <w:tab w:val="center" w:pos="4513"/>
          <w:tab w:val="left" w:pos="6137"/>
        </w:tabs>
        <w:jc w:val="both"/>
        <w:rPr>
          <w:rFonts w:ascii="Times New Roman" w:hAnsi="Times New Roman" w:cs="Times New Roman"/>
        </w:rPr>
      </w:pPr>
      <w:r w:rsidRPr="00A2685B">
        <w:rPr>
          <w:rFonts w:ascii="Times New Roman" w:hAnsi="Times New Roman" w:cs="Times New Roman"/>
        </w:rPr>
        <w:t>In the present study, different regression models were developed to examine the relationship between weather variables, namely maximum temperature (</w:t>
      </w:r>
      <w:r w:rsidR="00CE424C">
        <w:rPr>
          <w:rFonts w:ascii="Times New Roman" w:hAnsi="Times New Roman" w:cs="Times New Roman"/>
        </w:rPr>
        <w:t>TMAX</w:t>
      </w:r>
      <w:r w:rsidRPr="00A2685B">
        <w:rPr>
          <w:rFonts w:ascii="Times New Roman" w:hAnsi="Times New Roman" w:cs="Times New Roman"/>
        </w:rPr>
        <w:t>), minimum temperature (</w:t>
      </w:r>
      <w:r w:rsidR="00CE424C">
        <w:rPr>
          <w:rFonts w:ascii="Times New Roman" w:hAnsi="Times New Roman" w:cs="Times New Roman"/>
        </w:rPr>
        <w:t>TMIN</w:t>
      </w:r>
      <w:r w:rsidRPr="00A2685B">
        <w:rPr>
          <w:rFonts w:ascii="Times New Roman" w:hAnsi="Times New Roman" w:cs="Times New Roman"/>
        </w:rPr>
        <w:t xml:space="preserve">), total rainfall (RF), morning relative humidity (RHM), evening relative humidity (RHE), and sunshine hours (SSH). These models, based on more than two decades of data, showed a lower range of R² values, indicating that they were not a strong fit for a linear model due to non-linearity and high heterogeneity in insect pest occurrence. The results revealed that the stepwise linear regression model was unable to capture the patterns in the heterogeneous count data, as it yielded high RMSE values, whereas the count regression model performed better identifying the relationship between weather variables and Rice pest population </w:t>
      </w:r>
    </w:p>
    <w:p w14:paraId="68799B2B" w14:textId="68EC0DB3" w:rsidR="008074C6" w:rsidRPr="00503AA5" w:rsidRDefault="008074C6" w:rsidP="008074C6">
      <w:pPr>
        <w:tabs>
          <w:tab w:val="center" w:pos="4513"/>
          <w:tab w:val="left" w:pos="6137"/>
        </w:tabs>
        <w:jc w:val="both"/>
        <w:rPr>
          <w:rFonts w:ascii="Times New Roman" w:hAnsi="Times New Roman" w:cs="Times New Roman"/>
        </w:rPr>
      </w:pPr>
      <w:r w:rsidRPr="00503AA5">
        <w:rPr>
          <w:rFonts w:ascii="Times New Roman" w:hAnsi="Times New Roman" w:cs="Times New Roman"/>
        </w:rPr>
        <w:t>Anyhow, these models offer valuable insights into the climatic triggers of pest outbreaks, enabling reliable pest forecasting and aiding climate-responsive integrated pest management practices in rice cultivation across coastal Andhra Pradesh.</w:t>
      </w:r>
      <w:r w:rsidR="00CB76FA">
        <w:rPr>
          <w:rFonts w:ascii="Times New Roman" w:hAnsi="Times New Roman" w:cs="Times New Roman"/>
        </w:rPr>
        <w:t xml:space="preserve"> </w:t>
      </w:r>
      <w:r w:rsidRPr="00503AA5">
        <w:rPr>
          <w:rFonts w:ascii="Times New Roman" w:hAnsi="Times New Roman" w:cs="Times New Roman"/>
        </w:rPr>
        <w:t>As per the recent studies weather pest relations can be unrevealed with Machine Learning models.</w:t>
      </w:r>
    </w:p>
    <w:p w14:paraId="1384D351" w14:textId="2BCDC07C" w:rsidR="001E010A" w:rsidRPr="008B2EDE" w:rsidRDefault="00B0707B" w:rsidP="00430935">
      <w:pPr>
        <w:spacing w:before="240"/>
        <w:jc w:val="both"/>
        <w:rPr>
          <w:rFonts w:ascii="Times New Roman" w:hAnsi="Times New Roman" w:cs="Times New Roman"/>
          <w:b/>
        </w:rPr>
      </w:pPr>
      <w:bookmarkStart w:id="0" w:name="_GoBack"/>
      <w:bookmarkEnd w:id="0"/>
      <w:r>
        <w:rPr>
          <w:rFonts w:ascii="Times New Roman" w:hAnsi="Times New Roman" w:cs="Times New Roman"/>
          <w:b/>
        </w:rPr>
        <w:lastRenderedPageBreak/>
        <w:t>7.</w:t>
      </w:r>
      <w:r w:rsidR="00CA7738">
        <w:rPr>
          <w:rFonts w:ascii="Times New Roman" w:hAnsi="Times New Roman" w:cs="Times New Roman"/>
          <w:b/>
        </w:rPr>
        <w:t xml:space="preserve"> </w:t>
      </w:r>
      <w:r w:rsidR="00111691" w:rsidRPr="008B2EDE">
        <w:rPr>
          <w:rFonts w:ascii="Times New Roman" w:hAnsi="Times New Roman" w:cs="Times New Roman"/>
          <w:b/>
        </w:rPr>
        <w:t>REFERENCES</w:t>
      </w:r>
    </w:p>
    <w:p w14:paraId="71EEFCBF" w14:textId="77777777" w:rsidR="00B11F14" w:rsidRDefault="00B11F14" w:rsidP="00B11F14">
      <w:pPr>
        <w:tabs>
          <w:tab w:val="center" w:pos="4513"/>
          <w:tab w:val="left" w:pos="6137"/>
        </w:tabs>
        <w:spacing w:line="240" w:lineRule="auto"/>
        <w:ind w:hanging="426"/>
        <w:jc w:val="both"/>
        <w:rPr>
          <w:rFonts w:ascii="Times New Roman" w:hAnsi="Times New Roman" w:cs="Times New Roman"/>
        </w:rPr>
      </w:pPr>
      <w:r>
        <w:rPr>
          <w:rFonts w:ascii="Times New Roman" w:hAnsi="Times New Roman" w:cs="Times New Roman"/>
        </w:rPr>
        <w:tab/>
      </w:r>
    </w:p>
    <w:p w14:paraId="64FCA805" w14:textId="3D1B495F" w:rsidR="00B11F14" w:rsidRPr="000A60A2" w:rsidRDefault="003A6E99"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Ali, Y., Raza, A., Iqbal, S., Khan, A. A., </w:t>
      </w:r>
      <w:proofErr w:type="spellStart"/>
      <w:r w:rsidRPr="000A60A2">
        <w:rPr>
          <w:rFonts w:ascii="Times New Roman" w:hAnsi="Times New Roman" w:cs="Times New Roman"/>
        </w:rPr>
        <w:t>Aatif</w:t>
      </w:r>
      <w:proofErr w:type="spellEnd"/>
      <w:r w:rsidRPr="000A60A2">
        <w:rPr>
          <w:rFonts w:ascii="Times New Roman" w:hAnsi="Times New Roman" w:cs="Times New Roman"/>
        </w:rPr>
        <w:t xml:space="preserve">, H. M., Hassan, Z., Hanif, C. M. S., Ali, H. M., </w:t>
      </w:r>
      <w:proofErr w:type="spellStart"/>
      <w:r w:rsidRPr="000A60A2">
        <w:rPr>
          <w:rFonts w:ascii="Times New Roman" w:hAnsi="Times New Roman" w:cs="Times New Roman"/>
        </w:rPr>
        <w:t>Mosa</w:t>
      </w:r>
      <w:proofErr w:type="spellEnd"/>
      <w:r w:rsidRPr="000A60A2">
        <w:rPr>
          <w:rFonts w:ascii="Times New Roman" w:hAnsi="Times New Roman" w:cs="Times New Roman"/>
        </w:rPr>
        <w:t xml:space="preserve">, W. F., Mubeen, I., &amp; </w:t>
      </w:r>
      <w:proofErr w:type="spellStart"/>
      <w:r w:rsidRPr="000A60A2">
        <w:rPr>
          <w:rFonts w:ascii="Times New Roman" w:hAnsi="Times New Roman" w:cs="Times New Roman"/>
        </w:rPr>
        <w:t>Sas-Paszt</w:t>
      </w:r>
      <w:proofErr w:type="spellEnd"/>
      <w:r w:rsidRPr="000A60A2">
        <w:rPr>
          <w:rFonts w:ascii="Times New Roman" w:hAnsi="Times New Roman" w:cs="Times New Roman"/>
        </w:rPr>
        <w:t xml:space="preserve">, L. (2022). Stepwise regression models-based prediction for leaf rust severity and yield loss in wheat. *Sustainability*, *14*(21), 13893. </w:t>
      </w:r>
      <w:hyperlink r:id="rId52" w:history="1">
        <w:r w:rsidRPr="000A60A2">
          <w:rPr>
            <w:rStyle w:val="Hyperlink"/>
            <w:rFonts w:ascii="Times New Roman" w:hAnsi="Times New Roman" w:cs="Times New Roman"/>
          </w:rPr>
          <w:t>https://doi.org/10.3390/su142113893</w:t>
        </w:r>
      </w:hyperlink>
      <w:r w:rsidRPr="000A60A2">
        <w:rPr>
          <w:rFonts w:ascii="Times New Roman" w:hAnsi="Times New Roman" w:cs="Times New Roman"/>
        </w:rPr>
        <w:t xml:space="preserve"> </w:t>
      </w:r>
    </w:p>
    <w:p w14:paraId="562F8736" w14:textId="4674E854" w:rsidR="00B11F14" w:rsidRPr="000A60A2" w:rsidRDefault="003A6E99"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Ali, Y., Qin, A., </w:t>
      </w:r>
      <w:proofErr w:type="spellStart"/>
      <w:r w:rsidRPr="000A60A2">
        <w:rPr>
          <w:rFonts w:ascii="Times New Roman" w:hAnsi="Times New Roman" w:cs="Times New Roman"/>
        </w:rPr>
        <w:t>Aatif</w:t>
      </w:r>
      <w:proofErr w:type="spellEnd"/>
      <w:r w:rsidRPr="000A60A2">
        <w:rPr>
          <w:rFonts w:ascii="Times New Roman" w:hAnsi="Times New Roman" w:cs="Times New Roman"/>
        </w:rPr>
        <w:t xml:space="preserve">, H. M., Ijaz, M., Khan, A. A., Ahmad, S., Shahzad, U., Yasin, M., &amp; Rahman, S. U. (2022). A stepwise multiple regression model to predict Fusarium wilt in lentil. Meteorological Applications, 29(4), e2088. </w:t>
      </w:r>
      <w:hyperlink r:id="rId53" w:history="1">
        <w:r w:rsidRPr="000A60A2">
          <w:rPr>
            <w:rStyle w:val="Hyperlink"/>
            <w:rFonts w:ascii="Times New Roman" w:hAnsi="Times New Roman" w:cs="Times New Roman"/>
          </w:rPr>
          <w:t>https://doi.org/10.1002/met.2088</w:t>
        </w:r>
      </w:hyperlink>
      <w:r w:rsidRPr="000A60A2">
        <w:rPr>
          <w:rFonts w:ascii="Times New Roman" w:hAnsi="Times New Roman" w:cs="Times New Roman"/>
        </w:rPr>
        <w:t xml:space="preserve"> </w:t>
      </w:r>
    </w:p>
    <w:p w14:paraId="0873761D" w14:textId="194C9B97" w:rsidR="00B11F14" w:rsidRPr="000A60A2" w:rsidRDefault="00975EE0"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rPr>
        <w:t>Biradar</w:t>
      </w:r>
      <w:proofErr w:type="spellEnd"/>
      <w:r w:rsidRPr="000A60A2">
        <w:rPr>
          <w:rFonts w:ascii="Times New Roman" w:hAnsi="Times New Roman" w:cs="Times New Roman"/>
        </w:rPr>
        <w:t xml:space="preserve">, B., Kulkarni, S. A., </w:t>
      </w:r>
      <w:proofErr w:type="spellStart"/>
      <w:r w:rsidRPr="000A60A2">
        <w:rPr>
          <w:rFonts w:ascii="Times New Roman" w:hAnsi="Times New Roman" w:cs="Times New Roman"/>
        </w:rPr>
        <w:t>Shobharani</w:t>
      </w:r>
      <w:proofErr w:type="spellEnd"/>
      <w:r w:rsidRPr="000A60A2">
        <w:rPr>
          <w:rFonts w:ascii="Times New Roman" w:hAnsi="Times New Roman" w:cs="Times New Roman"/>
        </w:rPr>
        <w:t xml:space="preserve">, M., </w:t>
      </w:r>
      <w:proofErr w:type="spellStart"/>
      <w:r w:rsidRPr="000A60A2">
        <w:rPr>
          <w:rFonts w:ascii="Times New Roman" w:hAnsi="Times New Roman" w:cs="Times New Roman"/>
        </w:rPr>
        <w:t>Sidramappa</w:t>
      </w:r>
      <w:proofErr w:type="spellEnd"/>
      <w:r w:rsidRPr="000A60A2">
        <w:rPr>
          <w:rFonts w:ascii="Times New Roman" w:hAnsi="Times New Roman" w:cs="Times New Roman"/>
        </w:rPr>
        <w:t xml:space="preserve">, G. B., Rathod, S., </w:t>
      </w:r>
      <w:proofErr w:type="spellStart"/>
      <w:r w:rsidRPr="000A60A2">
        <w:rPr>
          <w:rFonts w:ascii="Times New Roman" w:hAnsi="Times New Roman" w:cs="Times New Roman"/>
        </w:rPr>
        <w:t>Naveena</w:t>
      </w:r>
      <w:proofErr w:type="spellEnd"/>
      <w:r w:rsidRPr="000A60A2">
        <w:rPr>
          <w:rFonts w:ascii="Times New Roman" w:hAnsi="Times New Roman" w:cs="Times New Roman"/>
        </w:rPr>
        <w:t xml:space="preserve">, K., </w:t>
      </w:r>
      <w:proofErr w:type="spellStart"/>
      <w:r w:rsidRPr="000A60A2">
        <w:rPr>
          <w:rFonts w:ascii="Times New Roman" w:hAnsi="Times New Roman" w:cs="Times New Roman"/>
        </w:rPr>
        <w:t>Chitikela</w:t>
      </w:r>
      <w:proofErr w:type="spellEnd"/>
      <w:r w:rsidRPr="000A60A2">
        <w:rPr>
          <w:rFonts w:ascii="Times New Roman" w:hAnsi="Times New Roman" w:cs="Times New Roman"/>
        </w:rPr>
        <w:t xml:space="preserve">, G., &amp; </w:t>
      </w:r>
      <w:proofErr w:type="spellStart"/>
      <w:r w:rsidRPr="000A60A2">
        <w:rPr>
          <w:rFonts w:ascii="Times New Roman" w:hAnsi="Times New Roman" w:cs="Times New Roman"/>
        </w:rPr>
        <w:t>Arabhanvi</w:t>
      </w:r>
      <w:proofErr w:type="spellEnd"/>
      <w:r w:rsidRPr="000A60A2">
        <w:rPr>
          <w:rFonts w:ascii="Times New Roman" w:hAnsi="Times New Roman" w:cs="Times New Roman"/>
        </w:rPr>
        <w:t xml:space="preserve">, F. (2023). Enhancing legume crop protection: Machine learning approach for accurate prediction of lepidopteran pest populations in Kalyan Karnataka. The Pharma Innovation Journal, 12(4), 2319-2326. </w:t>
      </w:r>
      <w:hyperlink r:id="rId54" w:history="1">
        <w:r w:rsidRPr="000A60A2">
          <w:rPr>
            <w:rStyle w:val="Hyperlink"/>
            <w:rFonts w:ascii="Times New Roman" w:hAnsi="Times New Roman" w:cs="Times New Roman"/>
          </w:rPr>
          <w:t>https://www.thepharmajournal.com/</w:t>
        </w:r>
      </w:hyperlink>
      <w:r w:rsidRPr="000A60A2">
        <w:rPr>
          <w:rFonts w:ascii="Times New Roman" w:hAnsi="Times New Roman" w:cs="Times New Roman"/>
        </w:rPr>
        <w:t xml:space="preserve"> </w:t>
      </w:r>
    </w:p>
    <w:p w14:paraId="71BDA4A1" w14:textId="77777777" w:rsidR="00B11F14" w:rsidRPr="000A60A2" w:rsidRDefault="00002EDF"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Gholap, S.V., </w:t>
      </w:r>
      <w:proofErr w:type="spellStart"/>
      <w:r w:rsidRPr="000A60A2">
        <w:rPr>
          <w:rFonts w:ascii="Times New Roman" w:hAnsi="Times New Roman" w:cs="Times New Roman"/>
        </w:rPr>
        <w:t>Asewar</w:t>
      </w:r>
      <w:proofErr w:type="spellEnd"/>
      <w:r w:rsidRPr="000A60A2">
        <w:rPr>
          <w:rFonts w:ascii="Times New Roman" w:hAnsi="Times New Roman" w:cs="Times New Roman"/>
        </w:rPr>
        <w:t xml:space="preserve">, B.V. and Kale, A.S., 2022. Development of regression model to predict BT cotton (Gossypium spp.) yield using meteorological variables for </w:t>
      </w:r>
      <w:proofErr w:type="spellStart"/>
      <w:r w:rsidRPr="000A60A2">
        <w:rPr>
          <w:rFonts w:ascii="Times New Roman" w:hAnsi="Times New Roman" w:cs="Times New Roman"/>
        </w:rPr>
        <w:t>Parbhani</w:t>
      </w:r>
      <w:proofErr w:type="spellEnd"/>
      <w:r w:rsidRPr="000A60A2">
        <w:rPr>
          <w:rFonts w:ascii="Times New Roman" w:hAnsi="Times New Roman" w:cs="Times New Roman"/>
        </w:rPr>
        <w:t xml:space="preserve"> and Nanded locations.</w:t>
      </w:r>
    </w:p>
    <w:p w14:paraId="77071A04" w14:textId="1818B26B" w:rsidR="00B11F14" w:rsidRPr="000A60A2" w:rsidRDefault="00E3421C"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Kadam, D. R., </w:t>
      </w:r>
      <w:proofErr w:type="spellStart"/>
      <w:r w:rsidRPr="000A60A2">
        <w:rPr>
          <w:rFonts w:ascii="Times New Roman" w:hAnsi="Times New Roman" w:cs="Times New Roman"/>
        </w:rPr>
        <w:t>Timke</w:t>
      </w:r>
      <w:proofErr w:type="spellEnd"/>
      <w:r w:rsidRPr="000A60A2">
        <w:rPr>
          <w:rFonts w:ascii="Times New Roman" w:hAnsi="Times New Roman" w:cs="Times New Roman"/>
        </w:rPr>
        <w:t xml:space="preserve">, S. H., </w:t>
      </w:r>
      <w:proofErr w:type="spellStart"/>
      <w:r w:rsidRPr="000A60A2">
        <w:rPr>
          <w:rFonts w:ascii="Times New Roman" w:hAnsi="Times New Roman" w:cs="Times New Roman"/>
        </w:rPr>
        <w:t>Dakhore</w:t>
      </w:r>
      <w:proofErr w:type="spellEnd"/>
      <w:r w:rsidRPr="000A60A2">
        <w:rPr>
          <w:rFonts w:ascii="Times New Roman" w:hAnsi="Times New Roman" w:cs="Times New Roman"/>
        </w:rPr>
        <w:t xml:space="preserve">, K. K., &amp; Kadam, Y. E. (2022). Seasonal abundance of major insect pest on </w:t>
      </w:r>
      <w:proofErr w:type="spellStart"/>
      <w:r w:rsidRPr="000A60A2">
        <w:rPr>
          <w:rFonts w:ascii="Times New Roman" w:hAnsi="Times New Roman" w:cs="Times New Roman"/>
        </w:rPr>
        <w:t>Bt</w:t>
      </w:r>
      <w:proofErr w:type="spellEnd"/>
      <w:r w:rsidRPr="000A60A2">
        <w:rPr>
          <w:rFonts w:ascii="Times New Roman" w:hAnsi="Times New Roman" w:cs="Times New Roman"/>
        </w:rPr>
        <w:t xml:space="preserve"> cotton vis-à-vis weather parameters in Marathwada region, Maharashtra. Journal of Agrometeorology, 24(4), 430-433. </w:t>
      </w:r>
      <w:hyperlink r:id="rId55" w:history="1">
        <w:r w:rsidRPr="000A60A2">
          <w:rPr>
            <w:rStyle w:val="Hyperlink"/>
            <w:rFonts w:ascii="Times New Roman" w:hAnsi="Times New Roman" w:cs="Times New Roman"/>
          </w:rPr>
          <w:t>https://doi.org/10.54386/jam.v24i4.1753</w:t>
        </w:r>
      </w:hyperlink>
      <w:r w:rsidRPr="000A60A2">
        <w:rPr>
          <w:rFonts w:ascii="Times New Roman" w:hAnsi="Times New Roman" w:cs="Times New Roman"/>
        </w:rPr>
        <w:t xml:space="preserve"> </w:t>
      </w:r>
    </w:p>
    <w:p w14:paraId="1D3D8474" w14:textId="77777777" w:rsidR="00B11F14" w:rsidRPr="000A60A2" w:rsidRDefault="00002EDF"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Khan, M.A., Rasheed, S. and Ali, S., 2006. Evaluation of multiple regression models based on epidemiological factors to forecast </w:t>
      </w:r>
      <w:proofErr w:type="spellStart"/>
      <w:r w:rsidRPr="000A60A2">
        <w:rPr>
          <w:rFonts w:ascii="Times New Roman" w:hAnsi="Times New Roman" w:cs="Times New Roman"/>
        </w:rPr>
        <w:t>Bemisia</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tabaci</w:t>
      </w:r>
      <w:proofErr w:type="spellEnd"/>
      <w:r w:rsidRPr="000A60A2">
        <w:rPr>
          <w:rFonts w:ascii="Times New Roman" w:hAnsi="Times New Roman" w:cs="Times New Roman"/>
        </w:rPr>
        <w:t xml:space="preserve"> and </w:t>
      </w:r>
      <w:proofErr w:type="spellStart"/>
      <w:r w:rsidRPr="000A60A2">
        <w:rPr>
          <w:rFonts w:ascii="Times New Roman" w:hAnsi="Times New Roman" w:cs="Times New Roman"/>
        </w:rPr>
        <w:t>mungbean</w:t>
      </w:r>
      <w:proofErr w:type="spellEnd"/>
      <w:r w:rsidRPr="000A60A2">
        <w:rPr>
          <w:rFonts w:ascii="Times New Roman" w:hAnsi="Times New Roman" w:cs="Times New Roman"/>
        </w:rPr>
        <w:t xml:space="preserve"> yellow mosaic virus. </w:t>
      </w:r>
      <w:r w:rsidRPr="000A60A2">
        <w:rPr>
          <w:rFonts w:ascii="Times New Roman" w:hAnsi="Times New Roman" w:cs="Times New Roman"/>
          <w:i/>
          <w:iCs/>
        </w:rPr>
        <w:t xml:space="preserve">Pak. J. </w:t>
      </w:r>
      <w:proofErr w:type="spellStart"/>
      <w:r w:rsidRPr="000A60A2">
        <w:rPr>
          <w:rFonts w:ascii="Times New Roman" w:hAnsi="Times New Roman" w:cs="Times New Roman"/>
          <w:i/>
          <w:iCs/>
        </w:rPr>
        <w:t>Phytopathol</w:t>
      </w:r>
      <w:proofErr w:type="spellEnd"/>
      <w:r w:rsidRPr="000A60A2">
        <w:rPr>
          <w:rFonts w:ascii="Times New Roman" w:hAnsi="Times New Roman" w:cs="Times New Roman"/>
        </w:rPr>
        <w:t>, </w:t>
      </w:r>
      <w:r w:rsidRPr="000A60A2">
        <w:rPr>
          <w:rFonts w:ascii="Times New Roman" w:hAnsi="Times New Roman" w:cs="Times New Roman"/>
          <w:i/>
          <w:iCs/>
        </w:rPr>
        <w:t>18</w:t>
      </w:r>
      <w:r w:rsidR="00193A1E" w:rsidRPr="000A60A2">
        <w:rPr>
          <w:rFonts w:ascii="Times New Roman" w:hAnsi="Times New Roman" w:cs="Times New Roman"/>
        </w:rPr>
        <w:t xml:space="preserve">(2): </w:t>
      </w:r>
      <w:r w:rsidRPr="000A60A2">
        <w:rPr>
          <w:rFonts w:ascii="Times New Roman" w:hAnsi="Times New Roman" w:cs="Times New Roman"/>
        </w:rPr>
        <w:t>107-110.</w:t>
      </w:r>
    </w:p>
    <w:p w14:paraId="13968EFA" w14:textId="63C870B6" w:rsidR="00B11F14" w:rsidRPr="000A60A2" w:rsidRDefault="00FD3D36"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shd w:val="clear" w:color="auto" w:fill="FFFFFF"/>
        </w:rPr>
        <w:t>Krishnaiah</w:t>
      </w:r>
      <w:proofErr w:type="spellEnd"/>
      <w:r w:rsidRPr="000A60A2">
        <w:rPr>
          <w:rFonts w:ascii="Times New Roman" w:hAnsi="Times New Roman" w:cs="Times New Roman"/>
          <w:shd w:val="clear" w:color="auto" w:fill="FFFFFF"/>
        </w:rPr>
        <w:t xml:space="preserve">, K., &amp; Varma, N. R. G. (2011). Changing insect pest scenario in the rice ecosystem—A national perspective. *Rice Knowledge Management Portal*, *1*, 1-28. </w:t>
      </w:r>
      <w:hyperlink r:id="rId56" w:history="1">
        <w:r w:rsidRPr="000A60A2">
          <w:rPr>
            <w:rStyle w:val="Hyperlink"/>
            <w:rFonts w:ascii="Times New Roman" w:hAnsi="Times New Roman" w:cs="Times New Roman"/>
            <w:shd w:val="clear" w:color="auto" w:fill="FFFFFF"/>
          </w:rPr>
          <w:t>http://www.rkmp.co.in</w:t>
        </w:r>
      </w:hyperlink>
      <w:r w:rsidRPr="000A60A2">
        <w:rPr>
          <w:rFonts w:ascii="Times New Roman" w:hAnsi="Times New Roman" w:cs="Times New Roman"/>
          <w:shd w:val="clear" w:color="auto" w:fill="FFFFFF"/>
        </w:rPr>
        <w:t xml:space="preserve"> </w:t>
      </w:r>
    </w:p>
    <w:p w14:paraId="60C03AA7" w14:textId="77777777" w:rsidR="00B11F14" w:rsidRPr="000A60A2" w:rsidRDefault="00111691"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Luo, S.J. (2010) Occurrence of rice leaf roller in China and its identification and prevention. Plant Diseases and Pests 1: 13–18.</w:t>
      </w:r>
    </w:p>
    <w:p w14:paraId="28328876" w14:textId="29C95197" w:rsidR="00B11F14" w:rsidRPr="000A60A2" w:rsidRDefault="00394428"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Manikandan, P., &amp; </w:t>
      </w:r>
      <w:proofErr w:type="spellStart"/>
      <w:r w:rsidRPr="000A60A2">
        <w:rPr>
          <w:rFonts w:ascii="Times New Roman" w:hAnsi="Times New Roman" w:cs="Times New Roman"/>
        </w:rPr>
        <w:t>Rengalakshmi</w:t>
      </w:r>
      <w:proofErr w:type="spellEnd"/>
      <w:r w:rsidRPr="000A60A2">
        <w:rPr>
          <w:rFonts w:ascii="Times New Roman" w:hAnsi="Times New Roman" w:cs="Times New Roman"/>
        </w:rPr>
        <w:t xml:space="preserve">, R. (2024). Influence of weather factors on population dynamics of major insect pests in Moringa (Moringa oleifera Lam.) in south Tamil Nadu. Journal of Agrometeorology, 26(2), 238-242. </w:t>
      </w:r>
      <w:hyperlink r:id="rId57" w:history="1">
        <w:r w:rsidRPr="000A60A2">
          <w:rPr>
            <w:rStyle w:val="Hyperlink"/>
            <w:rFonts w:ascii="Times New Roman" w:hAnsi="Times New Roman" w:cs="Times New Roman"/>
          </w:rPr>
          <w:t>https://doi.org/10.54386/jam.v26i2.2405</w:t>
        </w:r>
      </w:hyperlink>
      <w:r w:rsidRPr="000A60A2">
        <w:rPr>
          <w:rFonts w:ascii="Times New Roman" w:hAnsi="Times New Roman" w:cs="Times New Roman"/>
        </w:rPr>
        <w:t xml:space="preserve"> </w:t>
      </w:r>
    </w:p>
    <w:p w14:paraId="3B29EE6D" w14:textId="541189F5" w:rsidR="00B11F14" w:rsidRPr="000A60A2" w:rsidRDefault="00D270F1"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rPr>
        <w:t>Minruhi</w:t>
      </w:r>
      <w:proofErr w:type="spellEnd"/>
      <w:r w:rsidRPr="000A60A2">
        <w:rPr>
          <w:rFonts w:ascii="Times New Roman" w:hAnsi="Times New Roman" w:cs="Times New Roman"/>
        </w:rPr>
        <w:t>, P., Kumari, P. L., Rathod, S., Murthy, B. R., &amp; Devaki, K. (2023). Statistical evaluation of stepwise regression method for earwig population in groundnut (</w:t>
      </w:r>
      <w:proofErr w:type="spellStart"/>
      <w:r w:rsidRPr="000A60A2">
        <w:rPr>
          <w:rFonts w:ascii="Times New Roman" w:hAnsi="Times New Roman" w:cs="Times New Roman"/>
        </w:rPr>
        <w:t>Arachis</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hypogaea</w:t>
      </w:r>
      <w:proofErr w:type="spellEnd"/>
      <w:r w:rsidRPr="000A60A2">
        <w:rPr>
          <w:rFonts w:ascii="Times New Roman" w:hAnsi="Times New Roman" w:cs="Times New Roman"/>
        </w:rPr>
        <w:t xml:space="preserve"> L.). The Pharma Innovation, 12(12), 397-403. </w:t>
      </w:r>
      <w:hyperlink r:id="rId58" w:history="1">
        <w:r w:rsidRPr="000A60A2">
          <w:rPr>
            <w:rStyle w:val="Hyperlink"/>
            <w:rFonts w:ascii="Times New Roman" w:hAnsi="Times New Roman" w:cs="Times New Roman"/>
          </w:rPr>
          <w:t>https://www.thepharmajournal.com/archives/2023/vol12issue12/PartF/12-12-10-974.pdf</w:t>
        </w:r>
      </w:hyperlink>
      <w:r w:rsidRPr="000A60A2">
        <w:rPr>
          <w:rFonts w:ascii="Times New Roman" w:hAnsi="Times New Roman" w:cs="Times New Roman"/>
        </w:rPr>
        <w:t xml:space="preserve"> </w:t>
      </w:r>
    </w:p>
    <w:p w14:paraId="1F84F105" w14:textId="77777777" w:rsidR="00B11F14" w:rsidRPr="000A60A2" w:rsidRDefault="00111691"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Nanda, V.K. and R. C. </w:t>
      </w:r>
      <w:proofErr w:type="spellStart"/>
      <w:r w:rsidRPr="000A60A2">
        <w:rPr>
          <w:rFonts w:ascii="Times New Roman" w:hAnsi="Times New Roman" w:cs="Times New Roman"/>
        </w:rPr>
        <w:t>Bisoi</w:t>
      </w:r>
      <w:proofErr w:type="spellEnd"/>
      <w:r w:rsidRPr="000A60A2">
        <w:rPr>
          <w:rFonts w:ascii="Times New Roman" w:hAnsi="Times New Roman" w:cs="Times New Roman"/>
        </w:rPr>
        <w:t xml:space="preserve">, 1990. Bionomics of rice L7 C.M. Orissa J. </w:t>
      </w:r>
      <w:proofErr w:type="spellStart"/>
      <w:r w:rsidRPr="000A60A2">
        <w:rPr>
          <w:rFonts w:ascii="Times New Roman" w:hAnsi="Times New Roman" w:cs="Times New Roman"/>
        </w:rPr>
        <w:t>Agrl</w:t>
      </w:r>
      <w:proofErr w:type="spellEnd"/>
      <w:r w:rsidRPr="000A60A2">
        <w:rPr>
          <w:rFonts w:ascii="Times New Roman" w:hAnsi="Times New Roman" w:cs="Times New Roman"/>
        </w:rPr>
        <w:t>. Res., 3(2): 130-135.</w:t>
      </w:r>
    </w:p>
    <w:p w14:paraId="7B07325A" w14:textId="76F1D0A7" w:rsidR="00B1085D" w:rsidRPr="000A60A2" w:rsidRDefault="00DF2786"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Kumari, P. L., </w:t>
      </w:r>
      <w:proofErr w:type="spellStart"/>
      <w:r w:rsidRPr="000A60A2">
        <w:rPr>
          <w:rFonts w:ascii="Times New Roman" w:hAnsi="Times New Roman" w:cs="Times New Roman"/>
        </w:rPr>
        <w:t>Paramasiva</w:t>
      </w:r>
      <w:proofErr w:type="spellEnd"/>
      <w:r w:rsidRPr="000A60A2">
        <w:rPr>
          <w:rFonts w:ascii="Times New Roman" w:hAnsi="Times New Roman" w:cs="Times New Roman"/>
        </w:rPr>
        <w:t xml:space="preserve">, I., </w:t>
      </w:r>
      <w:proofErr w:type="spellStart"/>
      <w:r w:rsidRPr="000A60A2">
        <w:rPr>
          <w:rFonts w:ascii="Times New Roman" w:hAnsi="Times New Roman" w:cs="Times New Roman"/>
        </w:rPr>
        <w:t>Vineetha</w:t>
      </w:r>
      <w:proofErr w:type="spellEnd"/>
      <w:r w:rsidRPr="000A60A2">
        <w:rPr>
          <w:rFonts w:ascii="Times New Roman" w:hAnsi="Times New Roman" w:cs="Times New Roman"/>
        </w:rPr>
        <w:t xml:space="preserve">, U., </w:t>
      </w:r>
      <w:proofErr w:type="spellStart"/>
      <w:r w:rsidRPr="000A60A2">
        <w:rPr>
          <w:rFonts w:ascii="Times New Roman" w:hAnsi="Times New Roman" w:cs="Times New Roman"/>
        </w:rPr>
        <w:t>Veeraiah</w:t>
      </w:r>
      <w:proofErr w:type="spellEnd"/>
      <w:r w:rsidRPr="000A60A2">
        <w:rPr>
          <w:rFonts w:ascii="Times New Roman" w:hAnsi="Times New Roman" w:cs="Times New Roman"/>
        </w:rPr>
        <w:t xml:space="preserve">, A., Shameem, S., </w:t>
      </w:r>
      <w:proofErr w:type="spellStart"/>
      <w:r w:rsidRPr="000A60A2">
        <w:rPr>
          <w:rFonts w:ascii="Times New Roman" w:hAnsi="Times New Roman" w:cs="Times New Roman"/>
        </w:rPr>
        <w:t>Harathi</w:t>
      </w:r>
      <w:proofErr w:type="spellEnd"/>
      <w:r w:rsidRPr="000A60A2">
        <w:rPr>
          <w:rFonts w:ascii="Times New Roman" w:hAnsi="Times New Roman" w:cs="Times New Roman"/>
        </w:rPr>
        <w:t xml:space="preserve">, P. N., Kumar, A. D. V. S. L. P. A., Krishna, M. S. R., Rao, N. S., </w:t>
      </w:r>
      <w:proofErr w:type="spellStart"/>
      <w:r w:rsidRPr="000A60A2">
        <w:rPr>
          <w:rFonts w:ascii="Times New Roman" w:hAnsi="Times New Roman" w:cs="Times New Roman"/>
        </w:rPr>
        <w:t>Udayababu</w:t>
      </w:r>
      <w:proofErr w:type="spellEnd"/>
      <w:r w:rsidRPr="000A60A2">
        <w:rPr>
          <w:rFonts w:ascii="Times New Roman" w:hAnsi="Times New Roman" w:cs="Times New Roman"/>
        </w:rPr>
        <w:t xml:space="preserve">, P., Manjunath, J., Kamakshi, N., &amp; </w:t>
      </w:r>
      <w:proofErr w:type="spellStart"/>
      <w:r w:rsidRPr="000A60A2">
        <w:rPr>
          <w:rFonts w:ascii="Times New Roman" w:hAnsi="Times New Roman" w:cs="Times New Roman"/>
        </w:rPr>
        <w:t>Visalakshmi</w:t>
      </w:r>
      <w:proofErr w:type="spellEnd"/>
      <w:r w:rsidRPr="000A60A2">
        <w:rPr>
          <w:rFonts w:ascii="Times New Roman" w:hAnsi="Times New Roman" w:cs="Times New Roman"/>
        </w:rPr>
        <w:t xml:space="preserve">, V. (2025). </w:t>
      </w:r>
      <w:proofErr w:type="spellStart"/>
      <w:r w:rsidRPr="000A60A2">
        <w:rPr>
          <w:rFonts w:ascii="Times New Roman" w:hAnsi="Times New Roman" w:cs="Times New Roman"/>
        </w:rPr>
        <w:t>Modeling</w:t>
      </w:r>
      <w:proofErr w:type="spellEnd"/>
      <w:r w:rsidRPr="000A60A2">
        <w:rPr>
          <w:rFonts w:ascii="Times New Roman" w:hAnsi="Times New Roman" w:cs="Times New Roman"/>
        </w:rPr>
        <w:t xml:space="preserve"> and Predicting Rice Gall Midge Populations Using Climate Data and Machine Learning Techniques in Andhra Pradesh. International Journal of </w:t>
      </w:r>
      <w:r w:rsidRPr="000A60A2">
        <w:rPr>
          <w:rFonts w:ascii="Times New Roman" w:hAnsi="Times New Roman" w:cs="Times New Roman"/>
        </w:rPr>
        <w:lastRenderedPageBreak/>
        <w:t xml:space="preserve">Environment and Climate Change, 15(10), 467–484. </w:t>
      </w:r>
      <w:hyperlink r:id="rId59" w:history="1">
        <w:r w:rsidRPr="000A60A2">
          <w:rPr>
            <w:rStyle w:val="Hyperlink"/>
            <w:rFonts w:ascii="Times New Roman" w:hAnsi="Times New Roman" w:cs="Times New Roman"/>
          </w:rPr>
          <w:t>https://doi.org/10.9734/ijecc/2025/v15i105076</w:t>
        </w:r>
      </w:hyperlink>
      <w:r w:rsidRPr="000A60A2">
        <w:rPr>
          <w:rFonts w:ascii="Times New Roman" w:hAnsi="Times New Roman" w:cs="Times New Roman"/>
        </w:rPr>
        <w:t xml:space="preserve"> </w:t>
      </w:r>
    </w:p>
    <w:p w14:paraId="438C5E37" w14:textId="78414E7D" w:rsidR="00B1085D" w:rsidRPr="000A60A2" w:rsidRDefault="00B14508"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Kumari, P. L., </w:t>
      </w:r>
      <w:proofErr w:type="spellStart"/>
      <w:r w:rsidRPr="000A60A2">
        <w:rPr>
          <w:rFonts w:ascii="Times New Roman" w:hAnsi="Times New Roman" w:cs="Times New Roman"/>
        </w:rPr>
        <w:t>Paramasiva</w:t>
      </w:r>
      <w:proofErr w:type="spellEnd"/>
      <w:r w:rsidRPr="000A60A2">
        <w:rPr>
          <w:rFonts w:ascii="Times New Roman" w:hAnsi="Times New Roman" w:cs="Times New Roman"/>
        </w:rPr>
        <w:t xml:space="preserve">, I., </w:t>
      </w:r>
      <w:proofErr w:type="spellStart"/>
      <w:r w:rsidRPr="000A60A2">
        <w:rPr>
          <w:rFonts w:ascii="Times New Roman" w:hAnsi="Times New Roman" w:cs="Times New Roman"/>
        </w:rPr>
        <w:t>Vineetha</w:t>
      </w:r>
      <w:proofErr w:type="spellEnd"/>
      <w:r w:rsidRPr="000A60A2">
        <w:rPr>
          <w:rFonts w:ascii="Times New Roman" w:hAnsi="Times New Roman" w:cs="Times New Roman"/>
        </w:rPr>
        <w:t xml:space="preserve">, U., </w:t>
      </w:r>
      <w:proofErr w:type="spellStart"/>
      <w:r w:rsidRPr="000A60A2">
        <w:rPr>
          <w:rFonts w:ascii="Times New Roman" w:hAnsi="Times New Roman" w:cs="Times New Roman"/>
        </w:rPr>
        <w:t>Veeraiah</w:t>
      </w:r>
      <w:proofErr w:type="spellEnd"/>
      <w:r w:rsidRPr="000A60A2">
        <w:rPr>
          <w:rFonts w:ascii="Times New Roman" w:hAnsi="Times New Roman" w:cs="Times New Roman"/>
        </w:rPr>
        <w:t xml:space="preserve">, A., Shameem, S., </w:t>
      </w:r>
      <w:proofErr w:type="spellStart"/>
      <w:r w:rsidRPr="000A60A2">
        <w:rPr>
          <w:rFonts w:ascii="Times New Roman" w:hAnsi="Times New Roman" w:cs="Times New Roman"/>
        </w:rPr>
        <w:t>Harathi</w:t>
      </w:r>
      <w:proofErr w:type="spellEnd"/>
      <w:r w:rsidRPr="000A60A2">
        <w:rPr>
          <w:rFonts w:ascii="Times New Roman" w:hAnsi="Times New Roman" w:cs="Times New Roman"/>
        </w:rPr>
        <w:t xml:space="preserve">, P. N., Anand Kumar, A. D. V. S. L. P., Siva Rama Krishna, M., </w:t>
      </w:r>
      <w:proofErr w:type="spellStart"/>
      <w:r w:rsidRPr="000A60A2">
        <w:rPr>
          <w:rFonts w:ascii="Times New Roman" w:hAnsi="Times New Roman" w:cs="Times New Roman"/>
        </w:rPr>
        <w:t>Sambasiva</w:t>
      </w:r>
      <w:proofErr w:type="spellEnd"/>
      <w:r w:rsidRPr="000A60A2">
        <w:rPr>
          <w:rFonts w:ascii="Times New Roman" w:hAnsi="Times New Roman" w:cs="Times New Roman"/>
        </w:rPr>
        <w:t xml:space="preserve"> Rao, N., </w:t>
      </w:r>
      <w:proofErr w:type="spellStart"/>
      <w:r w:rsidRPr="000A60A2">
        <w:rPr>
          <w:rFonts w:ascii="Times New Roman" w:hAnsi="Times New Roman" w:cs="Times New Roman"/>
        </w:rPr>
        <w:t>Udayababu</w:t>
      </w:r>
      <w:proofErr w:type="spellEnd"/>
      <w:r w:rsidRPr="000A60A2">
        <w:rPr>
          <w:rFonts w:ascii="Times New Roman" w:hAnsi="Times New Roman" w:cs="Times New Roman"/>
        </w:rPr>
        <w:t xml:space="preserve">, P., Manjunath, J., Kamakshi, N., </w:t>
      </w:r>
      <w:proofErr w:type="spellStart"/>
      <w:r w:rsidRPr="000A60A2">
        <w:rPr>
          <w:rFonts w:ascii="Times New Roman" w:hAnsi="Times New Roman" w:cs="Times New Roman"/>
        </w:rPr>
        <w:t>Visalakshmi</w:t>
      </w:r>
      <w:proofErr w:type="spellEnd"/>
      <w:r w:rsidRPr="000A60A2">
        <w:rPr>
          <w:rFonts w:ascii="Times New Roman" w:hAnsi="Times New Roman" w:cs="Times New Roman"/>
        </w:rPr>
        <w:t xml:space="preserve">, V., &amp; Siva, P. (2025). Climate-Driven Forecasting of Brown Planthopper in Rice Fields Using Hybrid Machine Learning and Time Series Models. International Journal of Environment and Climate Change, 15(6), 494–514. </w:t>
      </w:r>
      <w:hyperlink r:id="rId60" w:history="1">
        <w:r w:rsidRPr="000A60A2">
          <w:rPr>
            <w:rStyle w:val="Hyperlink"/>
            <w:rFonts w:ascii="Times New Roman" w:hAnsi="Times New Roman" w:cs="Times New Roman"/>
          </w:rPr>
          <w:t>https://doi.org/10.9734/ijecc/2025/v15i64905</w:t>
        </w:r>
      </w:hyperlink>
      <w:r w:rsidRPr="000A60A2">
        <w:rPr>
          <w:rFonts w:ascii="Times New Roman" w:hAnsi="Times New Roman" w:cs="Times New Roman"/>
        </w:rPr>
        <w:t xml:space="preserve"> </w:t>
      </w:r>
      <w:r w:rsidR="00B1085D" w:rsidRPr="000A60A2">
        <w:rPr>
          <w:rFonts w:ascii="Times New Roman" w:hAnsi="Times New Roman" w:cs="Times New Roman"/>
        </w:rPr>
        <w:t xml:space="preserve"> </w:t>
      </w:r>
    </w:p>
    <w:p w14:paraId="022F35D3" w14:textId="0F63A24E" w:rsidR="00B11F14" w:rsidRPr="000A60A2" w:rsidRDefault="00FE02CF"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shd w:val="clear" w:color="auto" w:fill="FFFFFF"/>
        </w:rPr>
        <w:t xml:space="preserve">Prakash, A., </w:t>
      </w:r>
      <w:proofErr w:type="spellStart"/>
      <w:r w:rsidRPr="000A60A2">
        <w:rPr>
          <w:rFonts w:ascii="Times New Roman" w:hAnsi="Times New Roman" w:cs="Times New Roman"/>
          <w:shd w:val="clear" w:color="auto" w:fill="FFFFFF"/>
        </w:rPr>
        <w:t>Bambawale</w:t>
      </w:r>
      <w:proofErr w:type="spellEnd"/>
      <w:r w:rsidRPr="000A60A2">
        <w:rPr>
          <w:rFonts w:ascii="Times New Roman" w:hAnsi="Times New Roman" w:cs="Times New Roman"/>
          <w:shd w:val="clear" w:color="auto" w:fill="FFFFFF"/>
        </w:rPr>
        <w:t xml:space="preserve">, O. M., &amp; David, B. V. (2014). Plant Protection in India: Challenges &amp; Research Priorities. Applied Zoologists Research Association (AZRA). </w:t>
      </w:r>
      <w:hyperlink r:id="rId61" w:history="1">
        <w:r w:rsidRPr="000A60A2">
          <w:rPr>
            <w:rStyle w:val="Hyperlink"/>
            <w:rFonts w:ascii="Times New Roman" w:hAnsi="Times New Roman" w:cs="Times New Roman"/>
            <w:shd w:val="clear" w:color="auto" w:fill="FFFFFF"/>
          </w:rPr>
          <w:t>https://www.azraindia.org/publications.html</w:t>
        </w:r>
      </w:hyperlink>
      <w:r w:rsidRPr="000A60A2">
        <w:rPr>
          <w:rFonts w:ascii="Times New Roman" w:hAnsi="Times New Roman" w:cs="Times New Roman"/>
          <w:shd w:val="clear" w:color="auto" w:fill="FFFFFF"/>
        </w:rPr>
        <w:t xml:space="preserve"> </w:t>
      </w:r>
      <w:r w:rsidR="00A02D76" w:rsidRPr="000A60A2">
        <w:rPr>
          <w:rFonts w:ascii="Arial" w:hAnsi="Arial" w:cs="Arial"/>
          <w:color w:val="222222"/>
          <w:sz w:val="20"/>
          <w:szCs w:val="20"/>
          <w:shd w:val="clear" w:color="auto" w:fill="FFFFFF"/>
        </w:rPr>
        <w:t xml:space="preserve"> </w:t>
      </w:r>
    </w:p>
    <w:p w14:paraId="60D77E3A" w14:textId="3C00F551" w:rsidR="006F074C" w:rsidRPr="000A60A2" w:rsidRDefault="00B87648"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shd w:val="clear" w:color="auto" w:fill="FFFFFF"/>
        </w:rPr>
        <w:t>Prasannakumar</w:t>
      </w:r>
      <w:proofErr w:type="spellEnd"/>
      <w:r w:rsidRPr="000A60A2">
        <w:rPr>
          <w:rFonts w:ascii="Times New Roman" w:hAnsi="Times New Roman" w:cs="Times New Roman"/>
          <w:shd w:val="clear" w:color="auto" w:fill="FFFFFF"/>
        </w:rPr>
        <w:t xml:space="preserve">, N. R., &amp; </w:t>
      </w:r>
      <w:proofErr w:type="spellStart"/>
      <w:r w:rsidRPr="000A60A2">
        <w:rPr>
          <w:rFonts w:ascii="Times New Roman" w:hAnsi="Times New Roman" w:cs="Times New Roman"/>
          <w:shd w:val="clear" w:color="auto" w:fill="FFFFFF"/>
        </w:rPr>
        <w:t>Chander</w:t>
      </w:r>
      <w:proofErr w:type="spellEnd"/>
      <w:r w:rsidRPr="000A60A2">
        <w:rPr>
          <w:rFonts w:ascii="Times New Roman" w:hAnsi="Times New Roman" w:cs="Times New Roman"/>
          <w:shd w:val="clear" w:color="auto" w:fill="FFFFFF"/>
        </w:rPr>
        <w:t xml:space="preserve">, S. (2014). Weather-based brown planthopper prediction model at </w:t>
      </w:r>
      <w:proofErr w:type="spellStart"/>
      <w:r w:rsidRPr="000A60A2">
        <w:rPr>
          <w:rFonts w:ascii="Times New Roman" w:hAnsi="Times New Roman" w:cs="Times New Roman"/>
          <w:shd w:val="clear" w:color="auto" w:fill="FFFFFF"/>
        </w:rPr>
        <w:t>Mandya</w:t>
      </w:r>
      <w:proofErr w:type="spellEnd"/>
      <w:r w:rsidRPr="000A60A2">
        <w:rPr>
          <w:rFonts w:ascii="Times New Roman" w:hAnsi="Times New Roman" w:cs="Times New Roman"/>
          <w:shd w:val="clear" w:color="auto" w:fill="FFFFFF"/>
        </w:rPr>
        <w:t xml:space="preserve">, Karnataka. Journal of Agrometeorology, 16(1), 126–129. </w:t>
      </w:r>
      <w:hyperlink r:id="rId62" w:history="1">
        <w:r w:rsidRPr="000A60A2">
          <w:rPr>
            <w:rStyle w:val="Hyperlink"/>
            <w:rFonts w:ascii="Times New Roman" w:hAnsi="Times New Roman" w:cs="Times New Roman"/>
            <w:shd w:val="clear" w:color="auto" w:fill="FFFFFF"/>
          </w:rPr>
          <w:t>https://doi.org/10.54386/jam.v16i1.1497</w:t>
        </w:r>
      </w:hyperlink>
      <w:r w:rsidRPr="000A60A2">
        <w:rPr>
          <w:rFonts w:ascii="Times New Roman" w:hAnsi="Times New Roman" w:cs="Times New Roman"/>
          <w:shd w:val="clear" w:color="auto" w:fill="FFFFFF"/>
        </w:rPr>
        <w:t xml:space="preserve"> </w:t>
      </w:r>
    </w:p>
    <w:p w14:paraId="6BEED365" w14:textId="228BD0B9" w:rsidR="006F074C" w:rsidRPr="000A60A2" w:rsidRDefault="00E44380"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Rana, R., Singh, G., </w:t>
      </w:r>
      <w:proofErr w:type="spellStart"/>
      <w:r w:rsidRPr="000A60A2">
        <w:rPr>
          <w:rFonts w:ascii="Times New Roman" w:hAnsi="Times New Roman" w:cs="Times New Roman"/>
        </w:rPr>
        <w:t>Tanwar</w:t>
      </w:r>
      <w:proofErr w:type="spellEnd"/>
      <w:r w:rsidRPr="000A60A2">
        <w:rPr>
          <w:rFonts w:ascii="Times New Roman" w:hAnsi="Times New Roman" w:cs="Times New Roman"/>
        </w:rPr>
        <w:t xml:space="preserve">, A. K., &amp; Kumar, R. (2017). Effect of weather parameters on the infestation of yellow stem borer, </w:t>
      </w:r>
      <w:proofErr w:type="spellStart"/>
      <w:r w:rsidRPr="000A60A2">
        <w:rPr>
          <w:rFonts w:ascii="Times New Roman" w:hAnsi="Times New Roman" w:cs="Times New Roman"/>
        </w:rPr>
        <w:t>Scirpophaga</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incertulas</w:t>
      </w:r>
      <w:proofErr w:type="spellEnd"/>
      <w:r w:rsidRPr="000A60A2">
        <w:rPr>
          <w:rFonts w:ascii="Times New Roman" w:hAnsi="Times New Roman" w:cs="Times New Roman"/>
        </w:rPr>
        <w:t xml:space="preserve"> Walker in basmati rice. Journal of Entomology and Zoology Studies, 5(3), 24-27. </w:t>
      </w:r>
      <w:hyperlink r:id="rId63" w:history="1">
        <w:r w:rsidRPr="000A60A2">
          <w:rPr>
            <w:rStyle w:val="Hyperlink"/>
            <w:rFonts w:ascii="Times New Roman" w:hAnsi="Times New Roman" w:cs="Times New Roman"/>
          </w:rPr>
          <w:t>https://www.entomoljournal.com/archives/2017/vol5issue3/PartA/5-2-10-100.pdf</w:t>
        </w:r>
      </w:hyperlink>
      <w:r w:rsidRPr="000A60A2">
        <w:rPr>
          <w:rFonts w:ascii="Times New Roman" w:hAnsi="Times New Roman" w:cs="Times New Roman"/>
        </w:rPr>
        <w:t xml:space="preserve"> </w:t>
      </w:r>
    </w:p>
    <w:p w14:paraId="65BD18CE" w14:textId="1565E10C" w:rsidR="006F074C" w:rsidRPr="000A60A2" w:rsidRDefault="000523AB"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shd w:val="clear" w:color="auto" w:fill="FFFFFF"/>
        </w:rPr>
        <w:t xml:space="preserve">Rathod, S., </w:t>
      </w:r>
      <w:proofErr w:type="spellStart"/>
      <w:r w:rsidRPr="000A60A2">
        <w:rPr>
          <w:rFonts w:ascii="Times New Roman" w:hAnsi="Times New Roman" w:cs="Times New Roman"/>
          <w:shd w:val="clear" w:color="auto" w:fill="FFFFFF"/>
        </w:rPr>
        <w:t>Yerram</w:t>
      </w:r>
      <w:proofErr w:type="spellEnd"/>
      <w:r w:rsidRPr="000A60A2">
        <w:rPr>
          <w:rFonts w:ascii="Times New Roman" w:hAnsi="Times New Roman" w:cs="Times New Roman"/>
          <w:shd w:val="clear" w:color="auto" w:fill="FFFFFF"/>
        </w:rPr>
        <w:t xml:space="preserve">, S., Arya, P., </w:t>
      </w:r>
      <w:proofErr w:type="spellStart"/>
      <w:r w:rsidRPr="000A60A2">
        <w:rPr>
          <w:rFonts w:ascii="Times New Roman" w:hAnsi="Times New Roman" w:cs="Times New Roman"/>
          <w:shd w:val="clear" w:color="auto" w:fill="FFFFFF"/>
        </w:rPr>
        <w:t>Katti</w:t>
      </w:r>
      <w:proofErr w:type="spellEnd"/>
      <w:r w:rsidRPr="000A60A2">
        <w:rPr>
          <w:rFonts w:ascii="Times New Roman" w:hAnsi="Times New Roman" w:cs="Times New Roman"/>
          <w:shd w:val="clear" w:color="auto" w:fill="FFFFFF"/>
        </w:rPr>
        <w:t xml:space="preserve">, G., Rani, J., </w:t>
      </w:r>
      <w:proofErr w:type="spellStart"/>
      <w:r w:rsidRPr="000A60A2">
        <w:rPr>
          <w:rFonts w:ascii="Times New Roman" w:hAnsi="Times New Roman" w:cs="Times New Roman"/>
          <w:shd w:val="clear" w:color="auto" w:fill="FFFFFF"/>
        </w:rPr>
        <w:t>Padmakumari</w:t>
      </w:r>
      <w:proofErr w:type="spellEnd"/>
      <w:r w:rsidRPr="000A60A2">
        <w:rPr>
          <w:rFonts w:ascii="Times New Roman" w:hAnsi="Times New Roman" w:cs="Times New Roman"/>
          <w:shd w:val="clear" w:color="auto" w:fill="FFFFFF"/>
        </w:rPr>
        <w:t xml:space="preserve">, A. P., </w:t>
      </w:r>
      <w:proofErr w:type="spellStart"/>
      <w:r w:rsidRPr="000A60A2">
        <w:rPr>
          <w:rFonts w:ascii="Times New Roman" w:hAnsi="Times New Roman" w:cs="Times New Roman"/>
          <w:shd w:val="clear" w:color="auto" w:fill="FFFFFF"/>
        </w:rPr>
        <w:t>Somasekhar</w:t>
      </w:r>
      <w:proofErr w:type="spellEnd"/>
      <w:r w:rsidRPr="000A60A2">
        <w:rPr>
          <w:rFonts w:ascii="Times New Roman" w:hAnsi="Times New Roman" w:cs="Times New Roman"/>
          <w:shd w:val="clear" w:color="auto" w:fill="FFFFFF"/>
        </w:rPr>
        <w:t xml:space="preserve">, N., Padmavathi, C., </w:t>
      </w:r>
      <w:proofErr w:type="spellStart"/>
      <w:r w:rsidRPr="000A60A2">
        <w:rPr>
          <w:rFonts w:ascii="Times New Roman" w:hAnsi="Times New Roman" w:cs="Times New Roman"/>
          <w:shd w:val="clear" w:color="auto" w:fill="FFFFFF"/>
        </w:rPr>
        <w:t>Ondrasek</w:t>
      </w:r>
      <w:proofErr w:type="spellEnd"/>
      <w:r w:rsidRPr="000A60A2">
        <w:rPr>
          <w:rFonts w:ascii="Times New Roman" w:hAnsi="Times New Roman" w:cs="Times New Roman"/>
          <w:shd w:val="clear" w:color="auto" w:fill="FFFFFF"/>
        </w:rPr>
        <w:t xml:space="preserve">, G., </w:t>
      </w:r>
      <w:proofErr w:type="spellStart"/>
      <w:r w:rsidRPr="000A60A2">
        <w:rPr>
          <w:rFonts w:ascii="Times New Roman" w:hAnsi="Times New Roman" w:cs="Times New Roman"/>
          <w:shd w:val="clear" w:color="auto" w:fill="FFFFFF"/>
        </w:rPr>
        <w:t>Amudan</w:t>
      </w:r>
      <w:proofErr w:type="spellEnd"/>
      <w:r w:rsidRPr="000A60A2">
        <w:rPr>
          <w:rFonts w:ascii="Times New Roman" w:hAnsi="Times New Roman" w:cs="Times New Roman"/>
          <w:shd w:val="clear" w:color="auto" w:fill="FFFFFF"/>
        </w:rPr>
        <w:t xml:space="preserve">, S., </w:t>
      </w:r>
      <w:proofErr w:type="spellStart"/>
      <w:r w:rsidRPr="000A60A2">
        <w:rPr>
          <w:rFonts w:ascii="Times New Roman" w:hAnsi="Times New Roman" w:cs="Times New Roman"/>
          <w:shd w:val="clear" w:color="auto" w:fill="FFFFFF"/>
        </w:rPr>
        <w:t>Malathi</w:t>
      </w:r>
      <w:proofErr w:type="spellEnd"/>
      <w:r w:rsidRPr="000A60A2">
        <w:rPr>
          <w:rFonts w:ascii="Times New Roman" w:hAnsi="Times New Roman" w:cs="Times New Roman"/>
          <w:shd w:val="clear" w:color="auto" w:fill="FFFFFF"/>
        </w:rPr>
        <w:t xml:space="preserve">, S., Rao, N. M., Karthikeyan, K., </w:t>
      </w:r>
      <w:proofErr w:type="spellStart"/>
      <w:r w:rsidRPr="000A60A2">
        <w:rPr>
          <w:rFonts w:ascii="Times New Roman" w:hAnsi="Times New Roman" w:cs="Times New Roman"/>
          <w:shd w:val="clear" w:color="auto" w:fill="FFFFFF"/>
        </w:rPr>
        <w:t>Mandawi</w:t>
      </w:r>
      <w:proofErr w:type="spellEnd"/>
      <w:r w:rsidRPr="000A60A2">
        <w:rPr>
          <w:rFonts w:ascii="Times New Roman" w:hAnsi="Times New Roman" w:cs="Times New Roman"/>
          <w:shd w:val="clear" w:color="auto" w:fill="FFFFFF"/>
        </w:rPr>
        <w:t xml:space="preserve">, N., </w:t>
      </w:r>
      <w:proofErr w:type="spellStart"/>
      <w:r w:rsidRPr="000A60A2">
        <w:rPr>
          <w:rFonts w:ascii="Times New Roman" w:hAnsi="Times New Roman" w:cs="Times New Roman"/>
          <w:shd w:val="clear" w:color="auto" w:fill="FFFFFF"/>
        </w:rPr>
        <w:t>Muthuraman</w:t>
      </w:r>
      <w:proofErr w:type="spellEnd"/>
      <w:r w:rsidRPr="000A60A2">
        <w:rPr>
          <w:rFonts w:ascii="Times New Roman" w:hAnsi="Times New Roman" w:cs="Times New Roman"/>
          <w:shd w:val="clear" w:color="auto" w:fill="FFFFFF"/>
        </w:rPr>
        <w:t xml:space="preserve">, P., &amp; Sundaram, R. M. (2022). Climate-based </w:t>
      </w:r>
      <w:proofErr w:type="spellStart"/>
      <w:r w:rsidRPr="000A60A2">
        <w:rPr>
          <w:rFonts w:ascii="Times New Roman" w:hAnsi="Times New Roman" w:cs="Times New Roman"/>
          <w:shd w:val="clear" w:color="auto" w:fill="FFFFFF"/>
        </w:rPr>
        <w:t>modeling</w:t>
      </w:r>
      <w:proofErr w:type="spellEnd"/>
      <w:r w:rsidRPr="000A60A2">
        <w:rPr>
          <w:rFonts w:ascii="Times New Roman" w:hAnsi="Times New Roman" w:cs="Times New Roman"/>
          <w:shd w:val="clear" w:color="auto" w:fill="FFFFFF"/>
        </w:rPr>
        <w:t xml:space="preserve"> and prediction of rice gall midge populations using count time series and machine learning approaches. Agronomy, 12(1), 22. </w:t>
      </w:r>
      <w:hyperlink r:id="rId64" w:history="1">
        <w:r w:rsidRPr="000A60A2">
          <w:rPr>
            <w:rStyle w:val="Hyperlink"/>
            <w:rFonts w:ascii="Times New Roman" w:hAnsi="Times New Roman" w:cs="Times New Roman"/>
            <w:shd w:val="clear" w:color="auto" w:fill="FFFFFF"/>
          </w:rPr>
          <w:t>https://doi.org/10.3390/agronomy12010022</w:t>
        </w:r>
      </w:hyperlink>
      <w:r w:rsidRPr="000A60A2">
        <w:rPr>
          <w:rFonts w:ascii="Times New Roman" w:hAnsi="Times New Roman" w:cs="Times New Roman"/>
          <w:shd w:val="clear" w:color="auto" w:fill="FFFFFF"/>
        </w:rPr>
        <w:t xml:space="preserve"> </w:t>
      </w:r>
    </w:p>
    <w:p w14:paraId="353AC6F7" w14:textId="77777777" w:rsidR="006F074C" w:rsidRPr="000A60A2" w:rsidRDefault="00252F37"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shd w:val="clear" w:color="auto" w:fill="FFFFFF"/>
        </w:rPr>
        <w:t>Razzaque</w:t>
      </w:r>
      <w:proofErr w:type="spellEnd"/>
      <w:r w:rsidRPr="000A60A2">
        <w:rPr>
          <w:rFonts w:ascii="Times New Roman" w:hAnsi="Times New Roman" w:cs="Times New Roman"/>
          <w:shd w:val="clear" w:color="auto" w:fill="FFFFFF"/>
        </w:rPr>
        <w:t xml:space="preserve">, Q.M.A., Heinrichs, E.A and </w:t>
      </w:r>
      <w:proofErr w:type="spellStart"/>
      <w:r w:rsidRPr="000A60A2">
        <w:rPr>
          <w:rFonts w:ascii="Times New Roman" w:hAnsi="Times New Roman" w:cs="Times New Roman"/>
          <w:shd w:val="clear" w:color="auto" w:fill="FFFFFF"/>
        </w:rPr>
        <w:t>Rapusas</w:t>
      </w:r>
      <w:proofErr w:type="spellEnd"/>
      <w:r w:rsidRPr="000A60A2">
        <w:rPr>
          <w:rFonts w:ascii="Times New Roman" w:hAnsi="Times New Roman" w:cs="Times New Roman"/>
          <w:shd w:val="clear" w:color="auto" w:fill="FFFFFF"/>
        </w:rPr>
        <w:t xml:space="preserve">, H.R. 1985. Mass rearing technique for the rice green leafhopper </w:t>
      </w:r>
      <w:proofErr w:type="spellStart"/>
      <w:r w:rsidRPr="000A60A2">
        <w:rPr>
          <w:rFonts w:ascii="Times New Roman" w:hAnsi="Times New Roman" w:cs="Times New Roman"/>
          <w:i/>
          <w:iCs/>
          <w:shd w:val="clear" w:color="auto" w:fill="FFFFFF"/>
        </w:rPr>
        <w:t>Nephotettix</w:t>
      </w:r>
      <w:proofErr w:type="spellEnd"/>
      <w:r w:rsidRPr="000A60A2">
        <w:rPr>
          <w:rFonts w:ascii="Times New Roman" w:hAnsi="Times New Roman" w:cs="Times New Roman"/>
          <w:i/>
          <w:iCs/>
          <w:shd w:val="clear" w:color="auto" w:fill="FFFFFF"/>
        </w:rPr>
        <w:t xml:space="preserve"> </w:t>
      </w:r>
      <w:proofErr w:type="spellStart"/>
      <w:r w:rsidRPr="000A60A2">
        <w:rPr>
          <w:rFonts w:ascii="Times New Roman" w:hAnsi="Times New Roman" w:cs="Times New Roman"/>
          <w:i/>
          <w:iCs/>
          <w:shd w:val="clear" w:color="auto" w:fill="FFFFFF"/>
        </w:rPr>
        <w:t>nigropictus</w:t>
      </w:r>
      <w:proofErr w:type="spellEnd"/>
      <w:r w:rsidRPr="000A60A2">
        <w:rPr>
          <w:rFonts w:ascii="Times New Roman" w:hAnsi="Times New Roman" w:cs="Times New Roman"/>
          <w:shd w:val="clear" w:color="auto" w:fill="FFFFFF"/>
        </w:rPr>
        <w:t xml:space="preserve"> (</w:t>
      </w:r>
      <w:proofErr w:type="spellStart"/>
      <w:r w:rsidRPr="000A60A2">
        <w:rPr>
          <w:rFonts w:ascii="Times New Roman" w:hAnsi="Times New Roman" w:cs="Times New Roman"/>
          <w:shd w:val="clear" w:color="auto" w:fill="FFFFFF"/>
        </w:rPr>
        <w:t>Stal</w:t>
      </w:r>
      <w:proofErr w:type="spellEnd"/>
      <w:r w:rsidRPr="000A60A2">
        <w:rPr>
          <w:rFonts w:ascii="Times New Roman" w:hAnsi="Times New Roman" w:cs="Times New Roman"/>
          <w:shd w:val="clear" w:color="auto" w:fill="FFFFFF"/>
        </w:rPr>
        <w:t xml:space="preserve">). </w:t>
      </w:r>
      <w:r w:rsidRPr="000A60A2">
        <w:rPr>
          <w:rFonts w:ascii="Times New Roman" w:hAnsi="Times New Roman" w:cs="Times New Roman"/>
          <w:i/>
          <w:shd w:val="clear" w:color="auto" w:fill="FFFFFF"/>
        </w:rPr>
        <w:t>Philippine Entomologist.</w:t>
      </w:r>
      <w:r w:rsidRPr="000A60A2">
        <w:rPr>
          <w:rFonts w:ascii="Times New Roman" w:hAnsi="Times New Roman" w:cs="Times New Roman"/>
          <w:shd w:val="clear" w:color="auto" w:fill="FFFFFF"/>
        </w:rPr>
        <w:t xml:space="preserve"> 6(4): 398-404. </w:t>
      </w:r>
    </w:p>
    <w:p w14:paraId="7AEC4EAD" w14:textId="5A458779" w:rsidR="006F074C" w:rsidRPr="000A60A2" w:rsidRDefault="005D5FAA"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shd w:val="clear" w:color="auto" w:fill="FFFFFF"/>
        </w:rPr>
        <w:t xml:space="preserve">Reddy, B. N. K., Rathod, S., </w:t>
      </w:r>
      <w:proofErr w:type="spellStart"/>
      <w:r w:rsidRPr="000A60A2">
        <w:rPr>
          <w:rFonts w:ascii="Times New Roman" w:hAnsi="Times New Roman" w:cs="Times New Roman"/>
          <w:shd w:val="clear" w:color="auto" w:fill="FFFFFF"/>
        </w:rPr>
        <w:t>Kallakuri</w:t>
      </w:r>
      <w:proofErr w:type="spellEnd"/>
      <w:r w:rsidRPr="000A60A2">
        <w:rPr>
          <w:rFonts w:ascii="Times New Roman" w:hAnsi="Times New Roman" w:cs="Times New Roman"/>
          <w:shd w:val="clear" w:color="auto" w:fill="FFFFFF"/>
        </w:rPr>
        <w:t xml:space="preserve">, S., Sridhar, Y., </w:t>
      </w:r>
      <w:proofErr w:type="spellStart"/>
      <w:r w:rsidRPr="000A60A2">
        <w:rPr>
          <w:rFonts w:ascii="Times New Roman" w:hAnsi="Times New Roman" w:cs="Times New Roman"/>
          <w:shd w:val="clear" w:color="auto" w:fill="FFFFFF"/>
        </w:rPr>
        <w:t>Admala</w:t>
      </w:r>
      <w:proofErr w:type="spellEnd"/>
      <w:r w:rsidRPr="000A60A2">
        <w:rPr>
          <w:rFonts w:ascii="Times New Roman" w:hAnsi="Times New Roman" w:cs="Times New Roman"/>
          <w:shd w:val="clear" w:color="auto" w:fill="FFFFFF"/>
        </w:rPr>
        <w:t xml:space="preserve">, M., </w:t>
      </w:r>
      <w:proofErr w:type="spellStart"/>
      <w:r w:rsidRPr="000A60A2">
        <w:rPr>
          <w:rFonts w:ascii="Times New Roman" w:hAnsi="Times New Roman" w:cs="Times New Roman"/>
          <w:shd w:val="clear" w:color="auto" w:fill="FFFFFF"/>
        </w:rPr>
        <w:t>Malathi</w:t>
      </w:r>
      <w:proofErr w:type="spellEnd"/>
      <w:r w:rsidRPr="000A60A2">
        <w:rPr>
          <w:rFonts w:ascii="Times New Roman" w:hAnsi="Times New Roman" w:cs="Times New Roman"/>
          <w:shd w:val="clear" w:color="auto" w:fill="FFFFFF"/>
        </w:rPr>
        <w:t xml:space="preserve">, S., Pandit, P., &amp; </w:t>
      </w:r>
      <w:proofErr w:type="spellStart"/>
      <w:r w:rsidRPr="000A60A2">
        <w:rPr>
          <w:rFonts w:ascii="Times New Roman" w:hAnsi="Times New Roman" w:cs="Times New Roman"/>
          <w:shd w:val="clear" w:color="auto" w:fill="FFFFFF"/>
        </w:rPr>
        <w:t>Jyostna</w:t>
      </w:r>
      <w:proofErr w:type="spellEnd"/>
      <w:r w:rsidRPr="000A60A2">
        <w:rPr>
          <w:rFonts w:ascii="Times New Roman" w:hAnsi="Times New Roman" w:cs="Times New Roman"/>
          <w:shd w:val="clear" w:color="auto" w:fill="FFFFFF"/>
        </w:rPr>
        <w:t xml:space="preserve">, B. (2022). Modelling the Relationship between Weather Variables and Rice Yellow Stem Borer Population: A Count Data Modelling Approach. International Journal of Environment and Climate Change, 12(11), 3623-3632. </w:t>
      </w:r>
      <w:hyperlink r:id="rId65" w:history="1">
        <w:r w:rsidRPr="000A60A2">
          <w:rPr>
            <w:rStyle w:val="Hyperlink"/>
            <w:rFonts w:ascii="Times New Roman" w:hAnsi="Times New Roman" w:cs="Times New Roman"/>
            <w:shd w:val="clear" w:color="auto" w:fill="FFFFFF"/>
          </w:rPr>
          <w:t>https://doi.org/10.9734/ijecc/2022/v12i111410</w:t>
        </w:r>
      </w:hyperlink>
      <w:r w:rsidRPr="000A60A2">
        <w:rPr>
          <w:rFonts w:ascii="Times New Roman" w:hAnsi="Times New Roman" w:cs="Times New Roman"/>
          <w:shd w:val="clear" w:color="auto" w:fill="FFFFFF"/>
        </w:rPr>
        <w:t xml:space="preserve"> </w:t>
      </w:r>
    </w:p>
    <w:p w14:paraId="4C375A46" w14:textId="1CB0464C" w:rsidR="006F074C" w:rsidRPr="000A60A2" w:rsidRDefault="00255596"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shd w:val="clear" w:color="auto" w:fill="FFFFFF"/>
        </w:rPr>
        <w:t xml:space="preserve">Reddy, B. N. K., Rathod, S., Sridhar, Y., </w:t>
      </w:r>
      <w:proofErr w:type="spellStart"/>
      <w:r w:rsidRPr="000A60A2">
        <w:rPr>
          <w:rFonts w:ascii="Times New Roman" w:hAnsi="Times New Roman" w:cs="Times New Roman"/>
          <w:shd w:val="clear" w:color="auto" w:fill="FFFFFF"/>
        </w:rPr>
        <w:t>Kallakuri</w:t>
      </w:r>
      <w:proofErr w:type="spellEnd"/>
      <w:r w:rsidRPr="000A60A2">
        <w:rPr>
          <w:rFonts w:ascii="Times New Roman" w:hAnsi="Times New Roman" w:cs="Times New Roman"/>
          <w:shd w:val="clear" w:color="auto" w:fill="FFFFFF"/>
        </w:rPr>
        <w:t xml:space="preserve">, S., Pandit, P., </w:t>
      </w:r>
      <w:proofErr w:type="spellStart"/>
      <w:r w:rsidRPr="000A60A2">
        <w:rPr>
          <w:rFonts w:ascii="Times New Roman" w:hAnsi="Times New Roman" w:cs="Times New Roman"/>
          <w:shd w:val="clear" w:color="auto" w:fill="FFFFFF"/>
        </w:rPr>
        <w:t>Jyostna</w:t>
      </w:r>
      <w:proofErr w:type="spellEnd"/>
      <w:r w:rsidRPr="000A60A2">
        <w:rPr>
          <w:rFonts w:ascii="Times New Roman" w:hAnsi="Times New Roman" w:cs="Times New Roman"/>
          <w:shd w:val="clear" w:color="auto" w:fill="FFFFFF"/>
        </w:rPr>
        <w:t xml:space="preserve">, B., </w:t>
      </w:r>
      <w:proofErr w:type="spellStart"/>
      <w:r w:rsidRPr="000A60A2">
        <w:rPr>
          <w:rFonts w:ascii="Times New Roman" w:hAnsi="Times New Roman" w:cs="Times New Roman"/>
          <w:shd w:val="clear" w:color="auto" w:fill="FFFFFF"/>
        </w:rPr>
        <w:t>Malathi</w:t>
      </w:r>
      <w:proofErr w:type="spellEnd"/>
      <w:r w:rsidRPr="000A60A2">
        <w:rPr>
          <w:rFonts w:ascii="Times New Roman" w:hAnsi="Times New Roman" w:cs="Times New Roman"/>
          <w:shd w:val="clear" w:color="auto" w:fill="FFFFFF"/>
        </w:rPr>
        <w:t xml:space="preserve">, S., &amp; Kumar, R. S. (2025). An innovative two-stage, zero-inflated, hybrid count time series model for predicting rice yellow stem borer using weather parameters in hotspot locations of India. Smart Agricultural Technology, 12, 101381. </w:t>
      </w:r>
      <w:hyperlink r:id="rId66" w:history="1">
        <w:r w:rsidRPr="000A60A2">
          <w:rPr>
            <w:rStyle w:val="Hyperlink"/>
            <w:rFonts w:ascii="Times New Roman" w:hAnsi="Times New Roman" w:cs="Times New Roman"/>
            <w:shd w:val="clear" w:color="auto" w:fill="FFFFFF"/>
          </w:rPr>
          <w:t>https://doi.org/10.1016/j.atech.2025.101381</w:t>
        </w:r>
      </w:hyperlink>
      <w:r w:rsidRPr="000A60A2">
        <w:rPr>
          <w:rFonts w:ascii="Times New Roman" w:hAnsi="Times New Roman" w:cs="Times New Roman"/>
          <w:shd w:val="clear" w:color="auto" w:fill="FFFFFF"/>
        </w:rPr>
        <w:t xml:space="preserve"> </w:t>
      </w:r>
    </w:p>
    <w:p w14:paraId="19CBD248" w14:textId="5E1514DC" w:rsidR="006F074C" w:rsidRPr="000A60A2" w:rsidRDefault="002F191B"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Sagar, D., </w:t>
      </w:r>
      <w:proofErr w:type="spellStart"/>
      <w:r w:rsidRPr="000A60A2">
        <w:rPr>
          <w:rFonts w:ascii="Times New Roman" w:hAnsi="Times New Roman" w:cs="Times New Roman"/>
        </w:rPr>
        <w:t>Nebapure</w:t>
      </w:r>
      <w:proofErr w:type="spellEnd"/>
      <w:r w:rsidRPr="000A60A2">
        <w:rPr>
          <w:rFonts w:ascii="Times New Roman" w:hAnsi="Times New Roman" w:cs="Times New Roman"/>
        </w:rPr>
        <w:t xml:space="preserve">, S. M., &amp; </w:t>
      </w:r>
      <w:proofErr w:type="spellStart"/>
      <w:r w:rsidRPr="000A60A2">
        <w:rPr>
          <w:rFonts w:ascii="Times New Roman" w:hAnsi="Times New Roman" w:cs="Times New Roman"/>
        </w:rPr>
        <w:t>Chander</w:t>
      </w:r>
      <w:proofErr w:type="spellEnd"/>
      <w:r w:rsidRPr="000A60A2">
        <w:rPr>
          <w:rFonts w:ascii="Times New Roman" w:hAnsi="Times New Roman" w:cs="Times New Roman"/>
        </w:rPr>
        <w:t xml:space="preserve">, S. (2017). Development and validation of weather based prediction model for </w:t>
      </w:r>
      <w:proofErr w:type="spellStart"/>
      <w:r w:rsidRPr="000A60A2">
        <w:rPr>
          <w:rFonts w:ascii="Times New Roman" w:hAnsi="Times New Roman" w:cs="Times New Roman"/>
        </w:rPr>
        <w:t>Helicoverpa</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armigera</w:t>
      </w:r>
      <w:proofErr w:type="spellEnd"/>
      <w:r w:rsidRPr="000A60A2">
        <w:rPr>
          <w:rFonts w:ascii="Times New Roman" w:hAnsi="Times New Roman" w:cs="Times New Roman"/>
        </w:rPr>
        <w:t xml:space="preserve"> in chickpea. Journal of Agrometeorology, 19(4), 328–333. </w:t>
      </w:r>
      <w:hyperlink r:id="rId67" w:history="1">
        <w:r w:rsidRPr="000A60A2">
          <w:rPr>
            <w:rStyle w:val="Hyperlink"/>
            <w:rFonts w:ascii="Times New Roman" w:hAnsi="Times New Roman" w:cs="Times New Roman"/>
          </w:rPr>
          <w:t>https://doi.org/10.54386/jam.v19i4.600</w:t>
        </w:r>
      </w:hyperlink>
      <w:r w:rsidRPr="000A60A2">
        <w:rPr>
          <w:rFonts w:ascii="Times New Roman" w:hAnsi="Times New Roman" w:cs="Times New Roman"/>
        </w:rPr>
        <w:t xml:space="preserve"> </w:t>
      </w:r>
    </w:p>
    <w:p w14:paraId="026AB558" w14:textId="77777777" w:rsidR="006F074C" w:rsidRPr="000A60A2" w:rsidRDefault="00111691" w:rsidP="000A60A2">
      <w:pPr>
        <w:tabs>
          <w:tab w:val="center" w:pos="4513"/>
          <w:tab w:val="left" w:pos="6137"/>
        </w:tabs>
        <w:spacing w:line="240" w:lineRule="auto"/>
        <w:jc w:val="both"/>
        <w:rPr>
          <w:rFonts w:ascii="Times New Roman" w:hAnsi="Times New Roman" w:cs="Times New Roman"/>
        </w:rPr>
      </w:pPr>
      <w:r w:rsidRPr="000A60A2">
        <w:rPr>
          <w:rFonts w:ascii="Times New Roman" w:hAnsi="Times New Roman" w:cs="Times New Roman"/>
        </w:rPr>
        <w:t xml:space="preserve">Shah, S., Ali, M., Rehman, U. H., Rehman, A., Abbasi, F. M., Khalil, I. H., and Ali, A. 2008. Characterization of wild rice species in response to leaf folder (C. </w:t>
      </w:r>
      <w:proofErr w:type="spellStart"/>
      <w:r w:rsidRPr="000A60A2">
        <w:rPr>
          <w:rFonts w:ascii="Times New Roman" w:hAnsi="Times New Roman" w:cs="Times New Roman"/>
        </w:rPr>
        <w:t>madenalis</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Sarh</w:t>
      </w:r>
      <w:proofErr w:type="spellEnd"/>
      <w:r w:rsidRPr="000A60A2">
        <w:rPr>
          <w:rFonts w:ascii="Times New Roman" w:hAnsi="Times New Roman" w:cs="Times New Roman"/>
        </w:rPr>
        <w:t>. J. Agri. 24(1):69-74.</w:t>
      </w:r>
    </w:p>
    <w:p w14:paraId="158B6D1D" w14:textId="69C95099" w:rsidR="006F074C" w:rsidRPr="000A60A2" w:rsidRDefault="00526C1A"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rPr>
        <w:t>Udayababu</w:t>
      </w:r>
      <w:proofErr w:type="spellEnd"/>
      <w:r w:rsidRPr="000A60A2">
        <w:rPr>
          <w:rFonts w:ascii="Times New Roman" w:hAnsi="Times New Roman" w:cs="Times New Roman"/>
        </w:rPr>
        <w:t xml:space="preserve">, P., </w:t>
      </w:r>
      <w:proofErr w:type="spellStart"/>
      <w:r w:rsidRPr="000A60A2">
        <w:rPr>
          <w:rFonts w:ascii="Times New Roman" w:hAnsi="Times New Roman" w:cs="Times New Roman"/>
        </w:rPr>
        <w:t>Sowjanya</w:t>
      </w:r>
      <w:proofErr w:type="spellEnd"/>
      <w:r w:rsidRPr="000A60A2">
        <w:rPr>
          <w:rFonts w:ascii="Times New Roman" w:hAnsi="Times New Roman" w:cs="Times New Roman"/>
        </w:rPr>
        <w:t xml:space="preserve">, P., &amp; </w:t>
      </w:r>
      <w:proofErr w:type="spellStart"/>
      <w:r w:rsidRPr="000A60A2">
        <w:rPr>
          <w:rFonts w:ascii="Times New Roman" w:hAnsi="Times New Roman" w:cs="Times New Roman"/>
        </w:rPr>
        <w:t>Jogarao</w:t>
      </w:r>
      <w:proofErr w:type="spellEnd"/>
      <w:r w:rsidRPr="000A60A2">
        <w:rPr>
          <w:rFonts w:ascii="Times New Roman" w:hAnsi="Times New Roman" w:cs="Times New Roman"/>
        </w:rPr>
        <w:t xml:space="preserve">, P. (2021). Population Dynamics of Rice Insect Pests through Light Trap Catches and Its Relation to Abiotic Factors in High Altitude Tribal Zone of </w:t>
      </w:r>
      <w:proofErr w:type="spellStart"/>
      <w:r w:rsidRPr="000A60A2">
        <w:rPr>
          <w:rFonts w:ascii="Times New Roman" w:hAnsi="Times New Roman" w:cs="Times New Roman"/>
        </w:rPr>
        <w:t>Seethampeta</w:t>
      </w:r>
      <w:proofErr w:type="spellEnd"/>
      <w:r w:rsidRPr="000A60A2">
        <w:rPr>
          <w:rFonts w:ascii="Times New Roman" w:hAnsi="Times New Roman" w:cs="Times New Roman"/>
        </w:rPr>
        <w:t xml:space="preserve"> in Andhra Pradesh, India. International Journal of Environment and Climate Change, 11(12), 187–194. </w:t>
      </w:r>
      <w:hyperlink r:id="rId68" w:history="1">
        <w:r w:rsidRPr="000A60A2">
          <w:rPr>
            <w:rStyle w:val="Hyperlink"/>
            <w:rFonts w:ascii="Times New Roman" w:hAnsi="Times New Roman" w:cs="Times New Roman"/>
          </w:rPr>
          <w:t>https://doi.org/10.9734/ijecc/2021/v11i1230570</w:t>
        </w:r>
      </w:hyperlink>
      <w:r w:rsidRPr="000A60A2">
        <w:rPr>
          <w:rFonts w:ascii="Times New Roman" w:hAnsi="Times New Roman" w:cs="Times New Roman"/>
        </w:rPr>
        <w:t xml:space="preserve"> </w:t>
      </w:r>
    </w:p>
    <w:p w14:paraId="13D5736F" w14:textId="4C05C409" w:rsidR="00A02D76" w:rsidRPr="000A60A2" w:rsidRDefault="007203A7" w:rsidP="000A60A2">
      <w:pPr>
        <w:tabs>
          <w:tab w:val="center" w:pos="4513"/>
          <w:tab w:val="left" w:pos="6137"/>
        </w:tabs>
        <w:spacing w:line="240" w:lineRule="auto"/>
        <w:jc w:val="both"/>
        <w:rPr>
          <w:rFonts w:ascii="Times New Roman" w:hAnsi="Times New Roman" w:cs="Times New Roman"/>
        </w:rPr>
      </w:pPr>
      <w:proofErr w:type="spellStart"/>
      <w:r w:rsidRPr="000A60A2">
        <w:rPr>
          <w:rFonts w:ascii="Times New Roman" w:hAnsi="Times New Roman" w:cs="Times New Roman"/>
        </w:rPr>
        <w:lastRenderedPageBreak/>
        <w:t>Venkataviswateja</w:t>
      </w:r>
      <w:proofErr w:type="spellEnd"/>
      <w:r w:rsidRPr="000A60A2">
        <w:rPr>
          <w:rFonts w:ascii="Times New Roman" w:hAnsi="Times New Roman" w:cs="Times New Roman"/>
        </w:rPr>
        <w:t>, B., Rao, V. S., Dhandapani, A., Reddy, G. R., Ramesh, D., &amp; Kumar, A. A. (2023). Modelling of leaf folder populations (</w:t>
      </w:r>
      <w:proofErr w:type="spellStart"/>
      <w:r w:rsidRPr="000A60A2">
        <w:rPr>
          <w:rFonts w:ascii="Times New Roman" w:hAnsi="Times New Roman" w:cs="Times New Roman"/>
        </w:rPr>
        <w:t>Cnaphalocrocis</w:t>
      </w:r>
      <w:proofErr w:type="spellEnd"/>
      <w:r w:rsidRPr="000A60A2">
        <w:rPr>
          <w:rFonts w:ascii="Times New Roman" w:hAnsi="Times New Roman" w:cs="Times New Roman"/>
        </w:rPr>
        <w:t xml:space="preserve"> </w:t>
      </w:r>
      <w:proofErr w:type="spellStart"/>
      <w:r w:rsidRPr="000A60A2">
        <w:rPr>
          <w:rFonts w:ascii="Times New Roman" w:hAnsi="Times New Roman" w:cs="Times New Roman"/>
        </w:rPr>
        <w:t>medinalis</w:t>
      </w:r>
      <w:proofErr w:type="spellEnd"/>
      <w:r w:rsidRPr="000A60A2">
        <w:rPr>
          <w:rFonts w:ascii="Times New Roman" w:hAnsi="Times New Roman" w:cs="Times New Roman"/>
        </w:rPr>
        <w:t xml:space="preserve">) in Paddy: A count time series approach. International Journal of Statistics and Applied Mathematics, 8(4S), 257-261. </w:t>
      </w:r>
      <w:hyperlink r:id="rId69" w:history="1">
        <w:r w:rsidRPr="000A60A2">
          <w:rPr>
            <w:rStyle w:val="Hyperlink"/>
            <w:rFonts w:ascii="Times New Roman" w:hAnsi="Times New Roman" w:cs="Times New Roman"/>
          </w:rPr>
          <w:t>https://doi.org/10.22271/maths.2023.v8.i4Sd.1078</w:t>
        </w:r>
      </w:hyperlink>
      <w:r w:rsidRPr="000A60A2">
        <w:rPr>
          <w:rFonts w:ascii="Times New Roman" w:hAnsi="Times New Roman" w:cs="Times New Roman"/>
        </w:rPr>
        <w:t xml:space="preserve"> </w:t>
      </w:r>
    </w:p>
    <w:sectPr w:rsidR="00A02D76" w:rsidRPr="000A60A2">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57C7" w14:textId="77777777" w:rsidR="002067D1" w:rsidRDefault="002067D1" w:rsidP="00722C52">
      <w:pPr>
        <w:spacing w:after="0" w:line="240" w:lineRule="auto"/>
      </w:pPr>
      <w:r>
        <w:separator/>
      </w:r>
    </w:p>
  </w:endnote>
  <w:endnote w:type="continuationSeparator" w:id="0">
    <w:p w14:paraId="237FDD8B" w14:textId="77777777" w:rsidR="002067D1" w:rsidRDefault="002067D1" w:rsidP="0072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C825" w14:textId="77777777" w:rsidR="00722C52" w:rsidRDefault="0072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E509" w14:textId="77777777" w:rsidR="00722C52" w:rsidRDefault="00722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61F1" w14:textId="77777777" w:rsidR="00722C52" w:rsidRDefault="0072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2953" w14:textId="77777777" w:rsidR="002067D1" w:rsidRDefault="002067D1" w:rsidP="00722C52">
      <w:pPr>
        <w:spacing w:after="0" w:line="240" w:lineRule="auto"/>
      </w:pPr>
      <w:r>
        <w:separator/>
      </w:r>
    </w:p>
  </w:footnote>
  <w:footnote w:type="continuationSeparator" w:id="0">
    <w:p w14:paraId="0C5590EA" w14:textId="77777777" w:rsidR="002067D1" w:rsidRDefault="002067D1" w:rsidP="0072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8300" w14:textId="11664EEB" w:rsidR="00722C52" w:rsidRDefault="00722C52">
    <w:pPr>
      <w:pStyle w:val="Header"/>
    </w:pPr>
    <w:r>
      <w:rPr>
        <w:noProof/>
      </w:rPr>
      <w:pict w14:anchorId="7F8AF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382B" w14:textId="79E89631" w:rsidR="00722C52" w:rsidRDefault="00722C52">
    <w:pPr>
      <w:pStyle w:val="Header"/>
    </w:pPr>
    <w:r>
      <w:rPr>
        <w:noProof/>
      </w:rPr>
      <w:pict w14:anchorId="5B7D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0B1E" w14:textId="09525C47" w:rsidR="00722C52" w:rsidRDefault="00722C52">
    <w:pPr>
      <w:pStyle w:val="Header"/>
    </w:pPr>
    <w:r>
      <w:rPr>
        <w:noProof/>
      </w:rPr>
      <w:pict w14:anchorId="69C6C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C0A"/>
    <w:multiLevelType w:val="hybridMultilevel"/>
    <w:tmpl w:val="1CA2EF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370712C"/>
    <w:multiLevelType w:val="hybridMultilevel"/>
    <w:tmpl w:val="CE6EFD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EEC698E"/>
    <w:multiLevelType w:val="hybridMultilevel"/>
    <w:tmpl w:val="034CD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941CC6"/>
    <w:multiLevelType w:val="hybridMultilevel"/>
    <w:tmpl w:val="81E819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80134D"/>
    <w:multiLevelType w:val="hybridMultilevel"/>
    <w:tmpl w:val="3E606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A81B83"/>
    <w:multiLevelType w:val="hybridMultilevel"/>
    <w:tmpl w:val="887A4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1214E2"/>
    <w:multiLevelType w:val="hybridMultilevel"/>
    <w:tmpl w:val="74CADF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832923"/>
    <w:multiLevelType w:val="hybridMultilevel"/>
    <w:tmpl w:val="DF44BB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EB1459"/>
    <w:multiLevelType w:val="hybridMultilevel"/>
    <w:tmpl w:val="1CDA47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9E4A89"/>
    <w:multiLevelType w:val="hybridMultilevel"/>
    <w:tmpl w:val="8C32D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7"/>
  </w:num>
  <w:num w:numId="6">
    <w:abstractNumId w:val="9"/>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E9B"/>
    <w:rsid w:val="00002EDF"/>
    <w:rsid w:val="00004CA1"/>
    <w:rsid w:val="00023F4E"/>
    <w:rsid w:val="000412A2"/>
    <w:rsid w:val="00042594"/>
    <w:rsid w:val="000523AB"/>
    <w:rsid w:val="00083218"/>
    <w:rsid w:val="00091E93"/>
    <w:rsid w:val="000A60A2"/>
    <w:rsid w:val="000F34D4"/>
    <w:rsid w:val="00101F4E"/>
    <w:rsid w:val="00111691"/>
    <w:rsid w:val="00162DE8"/>
    <w:rsid w:val="00193A1E"/>
    <w:rsid w:val="001A2948"/>
    <w:rsid w:val="001D0BF1"/>
    <w:rsid w:val="001D5298"/>
    <w:rsid w:val="001E010A"/>
    <w:rsid w:val="001F78FB"/>
    <w:rsid w:val="002067D1"/>
    <w:rsid w:val="00252F37"/>
    <w:rsid w:val="00253C4B"/>
    <w:rsid w:val="00255596"/>
    <w:rsid w:val="0026291F"/>
    <w:rsid w:val="002A19F8"/>
    <w:rsid w:val="002A4007"/>
    <w:rsid w:val="002B4117"/>
    <w:rsid w:val="002D1EA1"/>
    <w:rsid w:val="002E7C03"/>
    <w:rsid w:val="002F191B"/>
    <w:rsid w:val="00323E13"/>
    <w:rsid w:val="00381305"/>
    <w:rsid w:val="00394428"/>
    <w:rsid w:val="003A6E99"/>
    <w:rsid w:val="003D4C36"/>
    <w:rsid w:val="00430935"/>
    <w:rsid w:val="00487225"/>
    <w:rsid w:val="004A3741"/>
    <w:rsid w:val="004B3829"/>
    <w:rsid w:val="004F25BE"/>
    <w:rsid w:val="00503AA5"/>
    <w:rsid w:val="00514488"/>
    <w:rsid w:val="00526C1A"/>
    <w:rsid w:val="005604F4"/>
    <w:rsid w:val="005821AE"/>
    <w:rsid w:val="005B39F7"/>
    <w:rsid w:val="005D5FAA"/>
    <w:rsid w:val="005E2521"/>
    <w:rsid w:val="006175B2"/>
    <w:rsid w:val="00622E9B"/>
    <w:rsid w:val="006276C1"/>
    <w:rsid w:val="0064654D"/>
    <w:rsid w:val="00662DFF"/>
    <w:rsid w:val="0068379B"/>
    <w:rsid w:val="006E31DC"/>
    <w:rsid w:val="006E4B14"/>
    <w:rsid w:val="006F074C"/>
    <w:rsid w:val="007025F2"/>
    <w:rsid w:val="007203A7"/>
    <w:rsid w:val="00722C52"/>
    <w:rsid w:val="0073525B"/>
    <w:rsid w:val="0075437F"/>
    <w:rsid w:val="007C6296"/>
    <w:rsid w:val="0080445E"/>
    <w:rsid w:val="008074C6"/>
    <w:rsid w:val="00822165"/>
    <w:rsid w:val="008406AA"/>
    <w:rsid w:val="00852C36"/>
    <w:rsid w:val="008B2EDE"/>
    <w:rsid w:val="008C7B5F"/>
    <w:rsid w:val="008F2AF1"/>
    <w:rsid w:val="008F5246"/>
    <w:rsid w:val="00904A97"/>
    <w:rsid w:val="0094251E"/>
    <w:rsid w:val="00943DE9"/>
    <w:rsid w:val="00950350"/>
    <w:rsid w:val="00954678"/>
    <w:rsid w:val="00975EE0"/>
    <w:rsid w:val="0099694E"/>
    <w:rsid w:val="009977EA"/>
    <w:rsid w:val="009F3456"/>
    <w:rsid w:val="00A02D76"/>
    <w:rsid w:val="00A02EEF"/>
    <w:rsid w:val="00A16D51"/>
    <w:rsid w:val="00A23931"/>
    <w:rsid w:val="00A2685B"/>
    <w:rsid w:val="00A36C2D"/>
    <w:rsid w:val="00A50F0C"/>
    <w:rsid w:val="00A943EF"/>
    <w:rsid w:val="00AB25F5"/>
    <w:rsid w:val="00AB7FC5"/>
    <w:rsid w:val="00AD589A"/>
    <w:rsid w:val="00B04E7A"/>
    <w:rsid w:val="00B0707B"/>
    <w:rsid w:val="00B1085D"/>
    <w:rsid w:val="00B11F14"/>
    <w:rsid w:val="00B14508"/>
    <w:rsid w:val="00B87648"/>
    <w:rsid w:val="00CA7738"/>
    <w:rsid w:val="00CB76FA"/>
    <w:rsid w:val="00CE424C"/>
    <w:rsid w:val="00D270F1"/>
    <w:rsid w:val="00D679F7"/>
    <w:rsid w:val="00DA2986"/>
    <w:rsid w:val="00DB2856"/>
    <w:rsid w:val="00DE75D5"/>
    <w:rsid w:val="00DF2786"/>
    <w:rsid w:val="00E243B6"/>
    <w:rsid w:val="00E3421C"/>
    <w:rsid w:val="00E44380"/>
    <w:rsid w:val="00E64C03"/>
    <w:rsid w:val="00EA24C1"/>
    <w:rsid w:val="00EF0030"/>
    <w:rsid w:val="00F23B9F"/>
    <w:rsid w:val="00FA04CC"/>
    <w:rsid w:val="00FD3D36"/>
    <w:rsid w:val="00FE02CF"/>
    <w:rsid w:val="00FE521C"/>
    <w:rsid w:val="00FF205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A199D"/>
  <w15:docId w15:val="{20208AA4-BCA1-4A6A-82D6-41DBD4B6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E9B"/>
    <w:pPr>
      <w:spacing w:line="276" w:lineRule="auto"/>
    </w:pPr>
    <w:rPr>
      <w:kern w:val="2"/>
      <w:sz w:val="24"/>
      <w:szCs w:val="24"/>
      <w:lang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36"/>
    <w:pPr>
      <w:ind w:left="720"/>
      <w:contextualSpacing/>
    </w:pPr>
  </w:style>
  <w:style w:type="character" w:styleId="Emphasis">
    <w:name w:val="Emphasis"/>
    <w:basedOn w:val="DefaultParagraphFont"/>
    <w:uiPriority w:val="20"/>
    <w:qFormat/>
    <w:rsid w:val="00904A97"/>
    <w:rPr>
      <w:i/>
      <w:iCs/>
    </w:rPr>
  </w:style>
  <w:style w:type="table" w:styleId="TableGrid">
    <w:name w:val="Table Grid"/>
    <w:basedOn w:val="TableNormal"/>
    <w:uiPriority w:val="39"/>
    <w:rsid w:val="0075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C4B"/>
    <w:rPr>
      <w:color w:val="0563C1" w:themeColor="hyperlink"/>
      <w:u w:val="single"/>
    </w:rPr>
  </w:style>
  <w:style w:type="character" w:customStyle="1" w:styleId="BalloonTextChar">
    <w:name w:val="Balloon Text Char"/>
    <w:basedOn w:val="DefaultParagraphFont"/>
    <w:link w:val="BalloonText"/>
    <w:uiPriority w:val="99"/>
    <w:semiHidden/>
    <w:rsid w:val="00A36C2D"/>
    <w:rPr>
      <w:rFonts w:ascii="Tahoma" w:hAnsi="Tahoma" w:cs="Tahoma"/>
      <w:kern w:val="2"/>
      <w:sz w:val="16"/>
      <w:szCs w:val="16"/>
      <w:lang w:bidi="te-IN"/>
      <w14:ligatures w14:val="standardContextual"/>
    </w:rPr>
  </w:style>
  <w:style w:type="paragraph" w:styleId="BalloonText">
    <w:name w:val="Balloon Text"/>
    <w:basedOn w:val="Normal"/>
    <w:link w:val="BalloonTextChar"/>
    <w:uiPriority w:val="99"/>
    <w:semiHidden/>
    <w:unhideWhenUsed/>
    <w:rsid w:val="00A36C2D"/>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A36C2D"/>
    <w:rPr>
      <w:kern w:val="2"/>
      <w:sz w:val="24"/>
      <w:szCs w:val="24"/>
      <w:lang w:bidi="te-IN"/>
      <w14:ligatures w14:val="standardContextual"/>
    </w:rPr>
  </w:style>
  <w:style w:type="paragraph" w:styleId="Header">
    <w:name w:val="header"/>
    <w:basedOn w:val="Normal"/>
    <w:link w:val="HeaderChar"/>
    <w:uiPriority w:val="99"/>
    <w:unhideWhenUsed/>
    <w:rsid w:val="00A3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C2D"/>
    <w:rPr>
      <w:kern w:val="2"/>
      <w:sz w:val="24"/>
      <w:szCs w:val="24"/>
      <w:lang w:bidi="te-IN"/>
      <w14:ligatures w14:val="standardContextual"/>
    </w:rPr>
  </w:style>
  <w:style w:type="paragraph" w:styleId="Footer">
    <w:name w:val="footer"/>
    <w:basedOn w:val="Normal"/>
    <w:link w:val="FooterChar"/>
    <w:uiPriority w:val="99"/>
    <w:unhideWhenUsed/>
    <w:rsid w:val="00A36C2D"/>
    <w:pPr>
      <w:tabs>
        <w:tab w:val="center" w:pos="4513"/>
        <w:tab w:val="right" w:pos="9026"/>
      </w:tabs>
      <w:spacing w:after="0" w:line="240" w:lineRule="auto"/>
    </w:pPr>
  </w:style>
  <w:style w:type="paragraph" w:styleId="NoSpacing">
    <w:name w:val="No Spacing"/>
    <w:uiPriority w:val="1"/>
    <w:qFormat/>
    <w:rsid w:val="002E7C03"/>
    <w:pPr>
      <w:spacing w:after="0" w:line="240" w:lineRule="auto"/>
    </w:pPr>
    <w:rPr>
      <w:kern w:val="2"/>
      <w:sz w:val="24"/>
      <w:szCs w:val="24"/>
      <w:lang w:bidi="te-IN"/>
      <w14:ligatures w14:val="standardContextual"/>
    </w:rPr>
  </w:style>
  <w:style w:type="character" w:styleId="PlaceholderText">
    <w:name w:val="Placeholder Text"/>
    <w:basedOn w:val="DefaultParagraphFont"/>
    <w:uiPriority w:val="99"/>
    <w:semiHidden/>
    <w:rsid w:val="00B04E7A"/>
    <w:rPr>
      <w:color w:val="808080"/>
    </w:rPr>
  </w:style>
  <w:style w:type="character" w:styleId="UnresolvedMention">
    <w:name w:val="Unresolved Mention"/>
    <w:basedOn w:val="DefaultParagraphFont"/>
    <w:uiPriority w:val="99"/>
    <w:semiHidden/>
    <w:unhideWhenUsed/>
    <w:rsid w:val="00D67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600">
      <w:bodyDiv w:val="1"/>
      <w:marLeft w:val="0"/>
      <w:marRight w:val="0"/>
      <w:marTop w:val="0"/>
      <w:marBottom w:val="0"/>
      <w:divBdr>
        <w:top w:val="none" w:sz="0" w:space="0" w:color="auto"/>
        <w:left w:val="none" w:sz="0" w:space="0" w:color="auto"/>
        <w:bottom w:val="none" w:sz="0" w:space="0" w:color="auto"/>
        <w:right w:val="none" w:sz="0" w:space="0" w:color="auto"/>
      </w:divBdr>
    </w:div>
    <w:div w:id="160241682">
      <w:bodyDiv w:val="1"/>
      <w:marLeft w:val="0"/>
      <w:marRight w:val="0"/>
      <w:marTop w:val="0"/>
      <w:marBottom w:val="0"/>
      <w:divBdr>
        <w:top w:val="none" w:sz="0" w:space="0" w:color="auto"/>
        <w:left w:val="none" w:sz="0" w:space="0" w:color="auto"/>
        <w:bottom w:val="none" w:sz="0" w:space="0" w:color="auto"/>
        <w:right w:val="none" w:sz="0" w:space="0" w:color="auto"/>
      </w:divBdr>
    </w:div>
    <w:div w:id="272369317">
      <w:bodyDiv w:val="1"/>
      <w:marLeft w:val="0"/>
      <w:marRight w:val="0"/>
      <w:marTop w:val="0"/>
      <w:marBottom w:val="0"/>
      <w:divBdr>
        <w:top w:val="none" w:sz="0" w:space="0" w:color="auto"/>
        <w:left w:val="none" w:sz="0" w:space="0" w:color="auto"/>
        <w:bottom w:val="none" w:sz="0" w:space="0" w:color="auto"/>
        <w:right w:val="none" w:sz="0" w:space="0" w:color="auto"/>
      </w:divBdr>
    </w:div>
    <w:div w:id="367728107">
      <w:bodyDiv w:val="1"/>
      <w:marLeft w:val="0"/>
      <w:marRight w:val="0"/>
      <w:marTop w:val="0"/>
      <w:marBottom w:val="0"/>
      <w:divBdr>
        <w:top w:val="none" w:sz="0" w:space="0" w:color="auto"/>
        <w:left w:val="none" w:sz="0" w:space="0" w:color="auto"/>
        <w:bottom w:val="none" w:sz="0" w:space="0" w:color="auto"/>
        <w:right w:val="none" w:sz="0" w:space="0" w:color="auto"/>
      </w:divBdr>
    </w:div>
    <w:div w:id="442696090">
      <w:bodyDiv w:val="1"/>
      <w:marLeft w:val="0"/>
      <w:marRight w:val="0"/>
      <w:marTop w:val="0"/>
      <w:marBottom w:val="0"/>
      <w:divBdr>
        <w:top w:val="none" w:sz="0" w:space="0" w:color="auto"/>
        <w:left w:val="none" w:sz="0" w:space="0" w:color="auto"/>
        <w:bottom w:val="none" w:sz="0" w:space="0" w:color="auto"/>
        <w:right w:val="none" w:sz="0" w:space="0" w:color="auto"/>
      </w:divBdr>
    </w:div>
    <w:div w:id="519010558">
      <w:bodyDiv w:val="1"/>
      <w:marLeft w:val="0"/>
      <w:marRight w:val="0"/>
      <w:marTop w:val="0"/>
      <w:marBottom w:val="0"/>
      <w:divBdr>
        <w:top w:val="none" w:sz="0" w:space="0" w:color="auto"/>
        <w:left w:val="none" w:sz="0" w:space="0" w:color="auto"/>
        <w:bottom w:val="none" w:sz="0" w:space="0" w:color="auto"/>
        <w:right w:val="none" w:sz="0" w:space="0" w:color="auto"/>
      </w:divBdr>
    </w:div>
    <w:div w:id="526143772">
      <w:bodyDiv w:val="1"/>
      <w:marLeft w:val="0"/>
      <w:marRight w:val="0"/>
      <w:marTop w:val="0"/>
      <w:marBottom w:val="0"/>
      <w:divBdr>
        <w:top w:val="none" w:sz="0" w:space="0" w:color="auto"/>
        <w:left w:val="none" w:sz="0" w:space="0" w:color="auto"/>
        <w:bottom w:val="none" w:sz="0" w:space="0" w:color="auto"/>
        <w:right w:val="none" w:sz="0" w:space="0" w:color="auto"/>
      </w:divBdr>
    </w:div>
    <w:div w:id="768737889">
      <w:bodyDiv w:val="1"/>
      <w:marLeft w:val="0"/>
      <w:marRight w:val="0"/>
      <w:marTop w:val="0"/>
      <w:marBottom w:val="0"/>
      <w:divBdr>
        <w:top w:val="none" w:sz="0" w:space="0" w:color="auto"/>
        <w:left w:val="none" w:sz="0" w:space="0" w:color="auto"/>
        <w:bottom w:val="none" w:sz="0" w:space="0" w:color="auto"/>
        <w:right w:val="none" w:sz="0" w:space="0" w:color="auto"/>
      </w:divBdr>
    </w:div>
    <w:div w:id="813527659">
      <w:bodyDiv w:val="1"/>
      <w:marLeft w:val="0"/>
      <w:marRight w:val="0"/>
      <w:marTop w:val="0"/>
      <w:marBottom w:val="0"/>
      <w:divBdr>
        <w:top w:val="none" w:sz="0" w:space="0" w:color="auto"/>
        <w:left w:val="none" w:sz="0" w:space="0" w:color="auto"/>
        <w:bottom w:val="none" w:sz="0" w:space="0" w:color="auto"/>
        <w:right w:val="none" w:sz="0" w:space="0" w:color="auto"/>
      </w:divBdr>
    </w:div>
    <w:div w:id="1043752095">
      <w:bodyDiv w:val="1"/>
      <w:marLeft w:val="0"/>
      <w:marRight w:val="0"/>
      <w:marTop w:val="0"/>
      <w:marBottom w:val="0"/>
      <w:divBdr>
        <w:top w:val="none" w:sz="0" w:space="0" w:color="auto"/>
        <w:left w:val="none" w:sz="0" w:space="0" w:color="auto"/>
        <w:bottom w:val="none" w:sz="0" w:space="0" w:color="auto"/>
        <w:right w:val="none" w:sz="0" w:space="0" w:color="auto"/>
      </w:divBdr>
    </w:div>
    <w:div w:id="1199586721">
      <w:bodyDiv w:val="1"/>
      <w:marLeft w:val="0"/>
      <w:marRight w:val="0"/>
      <w:marTop w:val="0"/>
      <w:marBottom w:val="0"/>
      <w:divBdr>
        <w:top w:val="none" w:sz="0" w:space="0" w:color="auto"/>
        <w:left w:val="none" w:sz="0" w:space="0" w:color="auto"/>
        <w:bottom w:val="none" w:sz="0" w:space="0" w:color="auto"/>
        <w:right w:val="none" w:sz="0" w:space="0" w:color="auto"/>
      </w:divBdr>
    </w:div>
    <w:div w:id="1475877359">
      <w:bodyDiv w:val="1"/>
      <w:marLeft w:val="0"/>
      <w:marRight w:val="0"/>
      <w:marTop w:val="0"/>
      <w:marBottom w:val="0"/>
      <w:divBdr>
        <w:top w:val="none" w:sz="0" w:space="0" w:color="auto"/>
        <w:left w:val="none" w:sz="0" w:space="0" w:color="auto"/>
        <w:bottom w:val="none" w:sz="0" w:space="0" w:color="auto"/>
        <w:right w:val="none" w:sz="0" w:space="0" w:color="auto"/>
      </w:divBdr>
    </w:div>
    <w:div w:id="1624845593">
      <w:bodyDiv w:val="1"/>
      <w:marLeft w:val="0"/>
      <w:marRight w:val="0"/>
      <w:marTop w:val="0"/>
      <w:marBottom w:val="0"/>
      <w:divBdr>
        <w:top w:val="none" w:sz="0" w:space="0" w:color="auto"/>
        <w:left w:val="none" w:sz="0" w:space="0" w:color="auto"/>
        <w:bottom w:val="none" w:sz="0" w:space="0" w:color="auto"/>
        <w:right w:val="none" w:sz="0" w:space="0" w:color="auto"/>
      </w:divBdr>
    </w:div>
    <w:div w:id="1671716745">
      <w:bodyDiv w:val="1"/>
      <w:marLeft w:val="0"/>
      <w:marRight w:val="0"/>
      <w:marTop w:val="0"/>
      <w:marBottom w:val="0"/>
      <w:divBdr>
        <w:top w:val="none" w:sz="0" w:space="0" w:color="auto"/>
        <w:left w:val="none" w:sz="0" w:space="0" w:color="auto"/>
        <w:bottom w:val="none" w:sz="0" w:space="0" w:color="auto"/>
        <w:right w:val="none" w:sz="0" w:space="0" w:color="auto"/>
      </w:divBdr>
    </w:div>
    <w:div w:id="1777405183">
      <w:bodyDiv w:val="1"/>
      <w:marLeft w:val="0"/>
      <w:marRight w:val="0"/>
      <w:marTop w:val="0"/>
      <w:marBottom w:val="0"/>
      <w:divBdr>
        <w:top w:val="none" w:sz="0" w:space="0" w:color="auto"/>
        <w:left w:val="none" w:sz="0" w:space="0" w:color="auto"/>
        <w:bottom w:val="none" w:sz="0" w:space="0" w:color="auto"/>
        <w:right w:val="none" w:sz="0" w:space="0" w:color="auto"/>
      </w:divBdr>
    </w:div>
    <w:div w:id="1807091008">
      <w:bodyDiv w:val="1"/>
      <w:marLeft w:val="0"/>
      <w:marRight w:val="0"/>
      <w:marTop w:val="0"/>
      <w:marBottom w:val="0"/>
      <w:divBdr>
        <w:top w:val="none" w:sz="0" w:space="0" w:color="auto"/>
        <w:left w:val="none" w:sz="0" w:space="0" w:color="auto"/>
        <w:bottom w:val="none" w:sz="0" w:space="0" w:color="auto"/>
        <w:right w:val="none" w:sz="0" w:space="0" w:color="auto"/>
      </w:divBdr>
    </w:div>
    <w:div w:id="1809277651">
      <w:bodyDiv w:val="1"/>
      <w:marLeft w:val="0"/>
      <w:marRight w:val="0"/>
      <w:marTop w:val="0"/>
      <w:marBottom w:val="0"/>
      <w:divBdr>
        <w:top w:val="none" w:sz="0" w:space="0" w:color="auto"/>
        <w:left w:val="none" w:sz="0" w:space="0" w:color="auto"/>
        <w:bottom w:val="none" w:sz="0" w:space="0" w:color="auto"/>
        <w:right w:val="none" w:sz="0" w:space="0" w:color="auto"/>
      </w:divBdr>
    </w:div>
    <w:div w:id="1945191206">
      <w:bodyDiv w:val="1"/>
      <w:marLeft w:val="0"/>
      <w:marRight w:val="0"/>
      <w:marTop w:val="0"/>
      <w:marBottom w:val="0"/>
      <w:divBdr>
        <w:top w:val="none" w:sz="0" w:space="0" w:color="auto"/>
        <w:left w:val="none" w:sz="0" w:space="0" w:color="auto"/>
        <w:bottom w:val="none" w:sz="0" w:space="0" w:color="auto"/>
        <w:right w:val="none" w:sz="0" w:space="0" w:color="auto"/>
      </w:divBdr>
    </w:div>
    <w:div w:id="1971595489">
      <w:bodyDiv w:val="1"/>
      <w:marLeft w:val="0"/>
      <w:marRight w:val="0"/>
      <w:marTop w:val="0"/>
      <w:marBottom w:val="0"/>
      <w:divBdr>
        <w:top w:val="none" w:sz="0" w:space="0" w:color="auto"/>
        <w:left w:val="none" w:sz="0" w:space="0" w:color="auto"/>
        <w:bottom w:val="none" w:sz="0" w:space="0" w:color="auto"/>
        <w:right w:val="none" w:sz="0" w:space="0" w:color="auto"/>
      </w:divBdr>
    </w:div>
    <w:div w:id="2120949136">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355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hyperlink" Target="https://www.entomoljournal.com/archives/2017/vol5issue3/PartA/5-2-10-100.pdf" TargetMode="External"/><Relationship Id="rId68" Type="http://schemas.openxmlformats.org/officeDocument/2006/relationships/hyperlink" Target="https://doi.org/10.9734/ijecc/2021/v11i1230570" TargetMode="External"/><Relationship Id="rId16" Type="http://schemas.openxmlformats.org/officeDocument/2006/relationships/image" Target="media/image8.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yperlink" Target="https://doi.org/10.1002/met.2088" TargetMode="External"/><Relationship Id="rId58" Type="http://schemas.openxmlformats.org/officeDocument/2006/relationships/hyperlink" Target="https://www.thepharmajournal.com/archives/2023/vol12issue12/PartF/12-12-10-974.pdf" TargetMode="External"/><Relationship Id="rId66" Type="http://schemas.openxmlformats.org/officeDocument/2006/relationships/hyperlink" Target="https://doi.org/10.1016/j.atech.2025.101381"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azraindia.org/publications.html"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yperlink" Target="http://www.rkmp.co.in" TargetMode="External"/><Relationship Id="rId64" Type="http://schemas.openxmlformats.org/officeDocument/2006/relationships/hyperlink" Target="https://doi.org/10.3390/agronomy12010022" TargetMode="External"/><Relationship Id="rId69" Type="http://schemas.openxmlformats.org/officeDocument/2006/relationships/hyperlink" Target="https://doi.org/10.22271/maths.2023.v8.i4Sd.1078" TargetMode="External"/><Relationship Id="rId77" Type="http://schemas.openxmlformats.org/officeDocument/2006/relationships/theme" Target="theme/theme1.xml"/><Relationship Id="rId8" Type="http://schemas.openxmlformats.org/officeDocument/2006/relationships/hyperlink" Target="https://www.indiastat.com" TargetMode="External"/><Relationship Id="rId51" Type="http://schemas.openxmlformats.org/officeDocument/2006/relationships/image" Target="media/image43.png"/><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yperlink" Target="https://doi.org/10.9734/ijecc/2025/v15i105076" TargetMode="External"/><Relationship Id="rId67" Type="http://schemas.openxmlformats.org/officeDocument/2006/relationships/hyperlink" Target="https://doi.org/10.54386/jam.v19i4.600" TargetMode="Externa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https://www.thepharmajournal.com/" TargetMode="External"/><Relationship Id="rId62" Type="http://schemas.openxmlformats.org/officeDocument/2006/relationships/hyperlink" Target="https://doi.org/10.54386/jam.v16i1.1497"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yperlink" Target="https://doi.org/10.54386/jam.v26i2.2405" TargetMode="Externa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yperlink" Target="https://doi.org/10.3390/su142113893" TargetMode="External"/><Relationship Id="rId60" Type="http://schemas.openxmlformats.org/officeDocument/2006/relationships/hyperlink" Target="https://doi.org/10.9734/ijecc/2025/v15i64905" TargetMode="External"/><Relationship Id="rId65" Type="http://schemas.openxmlformats.org/officeDocument/2006/relationships/hyperlink" Target="https://doi.org/10.9734/ijecc/2022/v12i111410"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hyperlink" Target="https://doi.org/10.54386/jam.v24i4.175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FDC8A-EAC7-42C8-9A18-EADE8001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34</Pages>
  <Words>10235</Words>
  <Characters>58345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ANNEPU JHANSI</dc:creator>
  <cp:keywords/>
  <dc:description/>
  <cp:lastModifiedBy>SDI 1084</cp:lastModifiedBy>
  <cp:revision>55</cp:revision>
  <dcterms:created xsi:type="dcterms:W3CDTF">2025-05-26T15:02:00Z</dcterms:created>
  <dcterms:modified xsi:type="dcterms:W3CDTF">2025-12-30T12:31:00Z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9d581fab-a760-40ff-81d3-e072c6f50ba1</vt:lpwstr>
  </property>
</Properties>
</file>