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7E50" w14:textId="4EEB544E" w:rsidR="006B0ED7" w:rsidRPr="006B0ED7" w:rsidRDefault="006B0ED7" w:rsidP="006B0ED7">
      <w:pPr>
        <w:rPr>
          <w:rFonts w:ascii="Times New Roman" w:hAnsi="Times New Roman" w:cs="Times New Roman"/>
          <w:b/>
          <w:bCs/>
          <w:sz w:val="24"/>
          <w:szCs w:val="24"/>
          <w:u w:val="single"/>
        </w:rPr>
      </w:pPr>
      <w:r w:rsidRPr="006B0ED7">
        <w:rPr>
          <w:rFonts w:ascii="Times New Roman" w:hAnsi="Times New Roman" w:cs="Times New Roman"/>
          <w:b/>
          <w:bCs/>
          <w:sz w:val="24"/>
          <w:szCs w:val="24"/>
          <w:u w:val="single"/>
        </w:rPr>
        <w:t>Original Research Article</w:t>
      </w:r>
    </w:p>
    <w:p w14:paraId="7BF6204F" w14:textId="773F8D8E" w:rsidR="00B57E4F" w:rsidRDefault="008A6766" w:rsidP="00C8311F">
      <w:pPr>
        <w:jc w:val="center"/>
        <w:rPr>
          <w:rFonts w:ascii="Times New Roman" w:hAnsi="Times New Roman" w:cs="Times New Roman"/>
          <w:b/>
          <w:bCs/>
          <w:sz w:val="24"/>
          <w:szCs w:val="24"/>
        </w:rPr>
      </w:pPr>
      <w:r w:rsidRPr="008A6766">
        <w:rPr>
          <w:rFonts w:ascii="Times New Roman" w:hAnsi="Times New Roman" w:cs="Times New Roman"/>
          <w:b/>
          <w:bCs/>
          <w:sz w:val="24"/>
          <w:szCs w:val="24"/>
        </w:rPr>
        <w:t xml:space="preserve">Role of Microfinance on Women Empowerment in Madhya Pradesh: With Special Reference to </w:t>
      </w:r>
      <w:proofErr w:type="spellStart"/>
      <w:r w:rsidR="00C8311F" w:rsidRPr="00C8311F">
        <w:rPr>
          <w:rFonts w:ascii="Times New Roman" w:hAnsi="Times New Roman" w:cs="Times New Roman"/>
          <w:b/>
          <w:bCs/>
          <w:sz w:val="24"/>
          <w:szCs w:val="24"/>
        </w:rPr>
        <w:t>Sehore</w:t>
      </w:r>
      <w:proofErr w:type="spellEnd"/>
      <w:r w:rsidR="00C8311F" w:rsidRPr="00C8311F">
        <w:rPr>
          <w:rFonts w:ascii="Times New Roman" w:hAnsi="Times New Roman" w:cs="Times New Roman"/>
          <w:b/>
          <w:bCs/>
          <w:sz w:val="24"/>
          <w:szCs w:val="24"/>
        </w:rPr>
        <w:t xml:space="preserve"> District </w:t>
      </w:r>
    </w:p>
    <w:p w14:paraId="6AE23B1B" w14:textId="77777777" w:rsidR="00657B84" w:rsidRDefault="00657B84" w:rsidP="00C8311F">
      <w:pPr>
        <w:jc w:val="center"/>
        <w:rPr>
          <w:rFonts w:ascii="Times New Roman" w:hAnsi="Times New Roman" w:cs="Times New Roman"/>
          <w:b/>
          <w:bCs/>
          <w:sz w:val="24"/>
          <w:szCs w:val="24"/>
        </w:rPr>
      </w:pPr>
    </w:p>
    <w:p w14:paraId="17CE4E8F" w14:textId="77777777" w:rsidR="00E952B7" w:rsidRPr="00E952B7" w:rsidRDefault="00E952B7" w:rsidP="00E952B7">
      <w:pPr>
        <w:rPr>
          <w:rFonts w:ascii="Times New Roman" w:hAnsi="Times New Roman" w:cs="Times New Roman"/>
          <w:b/>
          <w:bCs/>
          <w:i/>
          <w:iCs/>
          <w:sz w:val="24"/>
          <w:szCs w:val="24"/>
        </w:rPr>
      </w:pPr>
      <w:bookmarkStart w:id="0" w:name="_GoBack"/>
      <w:bookmarkEnd w:id="0"/>
      <w:r w:rsidRPr="00E952B7">
        <w:rPr>
          <w:rFonts w:ascii="Times New Roman" w:hAnsi="Times New Roman" w:cs="Times New Roman"/>
          <w:b/>
          <w:bCs/>
          <w:i/>
          <w:iCs/>
          <w:sz w:val="24"/>
          <w:szCs w:val="24"/>
        </w:rPr>
        <w:t>Abstract</w:t>
      </w:r>
    </w:p>
    <w:p w14:paraId="387C2C15"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 xml:space="preserve">Within the past years, women empowerment has drawn a considerable amount of attention that is given around the world especially in regions that are economically depressed. Madhya Pradesh is one of the poorest and least developed states of India and thus represents the conditions of women in this kind of </w:t>
      </w:r>
      <w:proofErr w:type="gramStart"/>
      <w:r w:rsidRPr="008A6766">
        <w:rPr>
          <w:rFonts w:ascii="Times New Roman" w:hAnsi="Times New Roman" w:cs="Times New Roman"/>
          <w:i/>
          <w:iCs/>
          <w:sz w:val="24"/>
          <w:szCs w:val="24"/>
          <w:lang w:val="en-US"/>
        </w:rPr>
        <w:t>socio economic</w:t>
      </w:r>
      <w:proofErr w:type="gramEnd"/>
      <w:r w:rsidRPr="008A6766">
        <w:rPr>
          <w:rFonts w:ascii="Times New Roman" w:hAnsi="Times New Roman" w:cs="Times New Roman"/>
          <w:i/>
          <w:iCs/>
          <w:sz w:val="24"/>
          <w:szCs w:val="24"/>
          <w:lang w:val="en-US"/>
        </w:rPr>
        <w:t xml:space="preserve"> set up. Its poor positioning in the areas of public health, gender equality, and nutrition aggravates the need to improve the situation with regards to women empowerment. In this respect, microfinance has become one of the most important trends in empowering women to increase their access to financial opportunities, to examine self-confidence, to enhance the active involvement in decision making.</w:t>
      </w:r>
    </w:p>
    <w:p w14:paraId="0EB3F4A7"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 xml:space="preserve">The micro finance programs are prepared to lend small amounts of money to women, particularly in the poor societies, to start </w:t>
      </w:r>
      <w:proofErr w:type="spellStart"/>
      <w:r w:rsidRPr="008A6766">
        <w:rPr>
          <w:rFonts w:ascii="Times New Roman" w:hAnsi="Times New Roman" w:cs="Times New Roman"/>
          <w:i/>
          <w:iCs/>
          <w:sz w:val="24"/>
          <w:szCs w:val="24"/>
          <w:lang w:val="en-US"/>
        </w:rPr>
        <w:t>self employment</w:t>
      </w:r>
      <w:proofErr w:type="spellEnd"/>
      <w:r w:rsidRPr="008A6766">
        <w:rPr>
          <w:rFonts w:ascii="Times New Roman" w:hAnsi="Times New Roman" w:cs="Times New Roman"/>
          <w:i/>
          <w:iCs/>
          <w:sz w:val="24"/>
          <w:szCs w:val="24"/>
          <w:lang w:val="en-US"/>
        </w:rPr>
        <w:t xml:space="preserve"> activities. Such ventures do not only engage women in earning money but also give them an opportunity to support their families. In this regard, the concept of empowerment is complex. It is the capability of women to live in the society on equal grounds with men, earn access to power to guarantee them with dignity, economic independence, social recognition, ownership of properties and security. Microfinance is thus important in this process of making it revolutionary.</w:t>
      </w:r>
    </w:p>
    <w:p w14:paraId="28BD6809"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In Madhya Pradesh, women empowerment through joining the microfinance programs has been very significant. Such programs have improved the economic affairs of women making them gain more knowledge, they have improved their self-confidence, they have made them become more socially and politically aware. In addition, women have grown to be more organized, mobile all which have ensured that they contribute in household and community decision making. This transition has enabled women to break the usual gender roles and hence making a larger social change.</w:t>
      </w:r>
    </w:p>
    <w:p w14:paraId="059A49AC" w14:textId="054CF20C"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It is through the Non-Governmental Organizations (NGOs) that this transformation has been at the forefront. More than 120 NGOs in MP have taken the initiative of the formation of Self-Help Groups (SHGs) not only reaching hands offering financial assistance, but also nurturing the formation of social cohesion. Such SHGs are a facilitator of women empowerment in a collective manner and can group together, help one another and create social change in their locality. These endeavors have enabled the microfinance to prove in not only enhancing the financial status of women but also enable them to be empowered socially and politically.</w:t>
      </w:r>
    </w:p>
    <w:p w14:paraId="29E43C04" w14:textId="383B4C63" w:rsidR="008A6766" w:rsidRPr="008A6766" w:rsidRDefault="008A6766" w:rsidP="008A6766">
      <w:pPr>
        <w:jc w:val="both"/>
        <w:rPr>
          <w:rFonts w:ascii="Times New Roman" w:hAnsi="Times New Roman" w:cs="Times New Roman"/>
          <w:i/>
          <w:iCs/>
          <w:sz w:val="24"/>
          <w:szCs w:val="24"/>
        </w:rPr>
      </w:pPr>
      <w:r w:rsidRPr="008A6766">
        <w:rPr>
          <w:rFonts w:ascii="Times New Roman" w:hAnsi="Times New Roman" w:cs="Times New Roman"/>
          <w:b/>
          <w:bCs/>
          <w:i/>
          <w:iCs/>
          <w:sz w:val="24"/>
          <w:szCs w:val="24"/>
        </w:rPr>
        <w:t>Keywords</w:t>
      </w:r>
      <w:r w:rsidRPr="008A6766">
        <w:rPr>
          <w:rFonts w:ascii="Times New Roman" w:hAnsi="Times New Roman" w:cs="Times New Roman"/>
          <w:i/>
          <w:iCs/>
          <w:sz w:val="24"/>
          <w:szCs w:val="24"/>
        </w:rPr>
        <w:t>:</w:t>
      </w:r>
      <w:r>
        <w:rPr>
          <w:rFonts w:ascii="Times New Roman" w:hAnsi="Times New Roman" w:cs="Times New Roman"/>
          <w:i/>
          <w:iCs/>
          <w:sz w:val="24"/>
          <w:szCs w:val="24"/>
        </w:rPr>
        <w:t xml:space="preserve"> </w:t>
      </w:r>
      <w:r w:rsidRPr="008A6766">
        <w:rPr>
          <w:rFonts w:ascii="Times New Roman" w:hAnsi="Times New Roman" w:cs="Times New Roman"/>
          <w:i/>
          <w:iCs/>
          <w:sz w:val="24"/>
          <w:szCs w:val="24"/>
        </w:rPr>
        <w:t xml:space="preserve">Microfinance, Women Empowerment, Self-Help Groups (SHGs), Madhya Pradesh, NGOs, </w:t>
      </w:r>
      <w:proofErr w:type="spellStart"/>
      <w:r w:rsidR="004B4B60">
        <w:rPr>
          <w:rFonts w:ascii="Times New Roman" w:hAnsi="Times New Roman" w:cs="Times New Roman"/>
          <w:i/>
          <w:iCs/>
          <w:sz w:val="24"/>
          <w:szCs w:val="24"/>
        </w:rPr>
        <w:t>Sehore</w:t>
      </w:r>
      <w:proofErr w:type="spellEnd"/>
    </w:p>
    <w:p w14:paraId="7BC02EDD" w14:textId="77777777" w:rsidR="00E952B7" w:rsidRPr="00E952B7" w:rsidRDefault="00E952B7" w:rsidP="00E952B7">
      <w:pPr>
        <w:jc w:val="both"/>
        <w:rPr>
          <w:rFonts w:ascii="Times New Roman" w:hAnsi="Times New Roman" w:cs="Times New Roman"/>
          <w:b/>
          <w:bCs/>
          <w:sz w:val="24"/>
          <w:szCs w:val="24"/>
        </w:rPr>
      </w:pPr>
      <w:r w:rsidRPr="00E952B7">
        <w:rPr>
          <w:rFonts w:ascii="Times New Roman" w:hAnsi="Times New Roman" w:cs="Times New Roman"/>
          <w:b/>
          <w:bCs/>
          <w:sz w:val="24"/>
          <w:szCs w:val="24"/>
        </w:rPr>
        <w:t>Introduction</w:t>
      </w:r>
    </w:p>
    <w:p w14:paraId="5160A73E"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Microfinance is all about offering financial solution to the poor; this is in the traditional sense that, poor people have no access to the bank system and many other services offered by financial institutions. This idea is international and the end product is the world where the poor would have access to adequate level of </w:t>
      </w:r>
      <w:proofErr w:type="gramStart"/>
      <w:r w:rsidRPr="008A6766">
        <w:rPr>
          <w:rFonts w:ascii="Times New Roman" w:hAnsi="Times New Roman" w:cs="Times New Roman"/>
          <w:sz w:val="24"/>
          <w:szCs w:val="24"/>
        </w:rPr>
        <w:t>high quality</w:t>
      </w:r>
      <w:proofErr w:type="gramEnd"/>
      <w:r w:rsidRPr="008A6766">
        <w:rPr>
          <w:rFonts w:ascii="Times New Roman" w:hAnsi="Times New Roman" w:cs="Times New Roman"/>
          <w:sz w:val="24"/>
          <w:szCs w:val="24"/>
        </w:rPr>
        <w:t xml:space="preserve"> financial services on a permanent basis in </w:t>
      </w:r>
      <w:r w:rsidRPr="008A6766">
        <w:rPr>
          <w:rFonts w:ascii="Times New Roman" w:hAnsi="Times New Roman" w:cs="Times New Roman"/>
          <w:sz w:val="24"/>
          <w:szCs w:val="24"/>
        </w:rPr>
        <w:lastRenderedPageBreak/>
        <w:t>form of credit, insurance, and savings schemes. Madhya Pradesh has been in the limelight due to effective micro finance programs especially during the Self- Help Groups (SHGs) that have recorded remarkable achievements in alleviating the socio-economic status of rural women in India.</w:t>
      </w:r>
    </w:p>
    <w:p w14:paraId="13A3805C"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state government has been very instrumental in supporting the activities of microfinance by availing funds through different programs. This has improved the lives of women socially and economically by a great margin and women have become more active, demanding, and concerned on achieving a better lifestyle. Among the key aims of microfinance policy planners in Madhya Pradesh is to find ways and means to reach the poorer small-scale entrepreneurs especially the woman folk in the backward regions who cannot get access to the banking facility. Microfinance initiatives are narrowly focused on removing gender-related impediments to women attaining access to education, health, </w:t>
      </w:r>
      <w:proofErr w:type="spellStart"/>
      <w:r w:rsidRPr="008A6766">
        <w:rPr>
          <w:rFonts w:ascii="Times New Roman" w:hAnsi="Times New Roman" w:cs="Times New Roman"/>
          <w:sz w:val="24"/>
          <w:szCs w:val="24"/>
        </w:rPr>
        <w:t>labor</w:t>
      </w:r>
      <w:proofErr w:type="spellEnd"/>
      <w:r w:rsidRPr="008A6766">
        <w:rPr>
          <w:rFonts w:ascii="Times New Roman" w:hAnsi="Times New Roman" w:cs="Times New Roman"/>
          <w:sz w:val="24"/>
          <w:szCs w:val="24"/>
        </w:rPr>
        <w:t xml:space="preserve"> and other amenities.</w:t>
      </w:r>
    </w:p>
    <w:p w14:paraId="02581DC4"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concept of microcredit in India is traceable to National Bank of Agriculture and Rural Development (NABARD) which was the first entity to pioneer the idea in a bid to improve agricultural and rural development processes. The industry since then has expanded steadily mostly by SHGs. Both Government of India, as well as the Reserve Bank of India (RBI) have gone a long way in enhancing accessibility of financial services to the poor and small businesses, especially to the women. This has been instrumental in the enhancement of financial inclusion in addition to ensuring that micro businesses operate and consequently provide a source of income coupled with creation of job opportunities in the local communities.</w:t>
      </w:r>
    </w:p>
    <w:p w14:paraId="402645B5"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microfinance industry has recorded tremendous achievements all over the world with Muhammad Yahya of Bangladesh being considered as the pioneer on the development of the Grameen Bank, which was established in 1976. This project was the pioneer to microfinance as a poverty reduction instrument. In India, the industry has also had an astonishing record as microfinance has turned out to be one of the least costly ways to manage to beat the poverty war and empower the women. The importance of this sector has been highlighted by the success that the sector has been recording in terms of inclusive economic development.</w:t>
      </w:r>
    </w:p>
    <w:p w14:paraId="031581E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concept behind microfinance suggests that they lend little money to those who would otherwise be unable to get loans to use financial institutions. This has constituted an essential mechanism in most of the developing nations of which India is one of them. Many studies report that women have been more empowered in respect to economy stability, enlightenment boost, self-confidence and social and political awareness because of their engagements in microfinance programs. The programs also assist the women in gaining skills of organization and mobility; therefore, becoming more active in decision-making between a household and within the community.</w:t>
      </w:r>
    </w:p>
    <w:p w14:paraId="0B8BB4B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But, notwithstanding the evident advantages of microfinance, there have been issues that have been raised. As an example, not every microfinance program targets the poor people below the poverty line. Sometimes, group loans are </w:t>
      </w:r>
      <w:proofErr w:type="spellStart"/>
      <w:r w:rsidRPr="008A6766">
        <w:rPr>
          <w:rFonts w:ascii="Times New Roman" w:hAnsi="Times New Roman" w:cs="Times New Roman"/>
          <w:sz w:val="24"/>
          <w:szCs w:val="24"/>
        </w:rPr>
        <w:t>channeled</w:t>
      </w:r>
      <w:proofErr w:type="spellEnd"/>
      <w:r w:rsidRPr="008A6766">
        <w:rPr>
          <w:rFonts w:ascii="Times New Roman" w:hAnsi="Times New Roman" w:cs="Times New Roman"/>
          <w:sz w:val="24"/>
          <w:szCs w:val="24"/>
        </w:rPr>
        <w:t xml:space="preserve"> towards </w:t>
      </w:r>
      <w:proofErr w:type="gramStart"/>
      <w:r w:rsidRPr="008A6766">
        <w:rPr>
          <w:rFonts w:ascii="Times New Roman" w:hAnsi="Times New Roman" w:cs="Times New Roman"/>
          <w:sz w:val="24"/>
          <w:szCs w:val="24"/>
        </w:rPr>
        <w:t>non income</w:t>
      </w:r>
      <w:proofErr w:type="gramEnd"/>
      <w:r w:rsidRPr="008A6766">
        <w:rPr>
          <w:rFonts w:ascii="Times New Roman" w:hAnsi="Times New Roman" w:cs="Times New Roman"/>
          <w:sz w:val="24"/>
          <w:szCs w:val="24"/>
        </w:rPr>
        <w:t>-generating activities, i.e. consumption or emergency needs, and not necessarily focused on business venture. In addition, there is issue regarding the lack of control that women exercise on how group loans are to be used. This has casted doubts on the general effect of microfinance on the financial and social empowerment of its players. However, the inconclusive data presented by these studies give effective insights regarding the strengths as well as weaknesses of micro-finance as an instrument of women empowerment and poverty alleviation.</w:t>
      </w:r>
    </w:p>
    <w:p w14:paraId="236F5D16" w14:textId="6F015384" w:rsidR="00C677AB" w:rsidRPr="00C677AB"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lastRenderedPageBreak/>
        <w:t>In conclusion, it is possible to say that even though microfinance has proved to be helpful in changing the lives of women in Madhya Pradesh and India in general, it can be improved and made more popular and useful through correcting its drawbacks and deficiencies, which need to be properly identified, and through making the receiver of the loans (women) more independent in the sphere of their lives and careers. In spite of these set-backs, microfinance is still the key whenever it comes to financial inclusion and women empowerment, more particularly in backward and rural communities.</w:t>
      </w:r>
    </w:p>
    <w:p w14:paraId="7AF7E62F" w14:textId="77777777" w:rsidR="008A6766" w:rsidRPr="008A6766" w:rsidRDefault="008A6766" w:rsidP="008A6766">
      <w:pPr>
        <w:jc w:val="both"/>
        <w:rPr>
          <w:rFonts w:ascii="Times New Roman" w:hAnsi="Times New Roman" w:cs="Times New Roman"/>
          <w:b/>
          <w:bCs/>
          <w:sz w:val="24"/>
          <w:szCs w:val="24"/>
        </w:rPr>
      </w:pPr>
      <w:r w:rsidRPr="008A6766">
        <w:rPr>
          <w:rFonts w:ascii="Times New Roman" w:hAnsi="Times New Roman" w:cs="Times New Roman"/>
          <w:b/>
          <w:bCs/>
          <w:sz w:val="24"/>
          <w:szCs w:val="24"/>
        </w:rPr>
        <w:t>Literature Reviews</w:t>
      </w:r>
    </w:p>
    <w:p w14:paraId="13468D9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This paper will dwell on how the poor women in Madhya Pradesh have stepped forth to constitute the Self-Help Groups (SHGs) and demand small entrepreneur loans both in formal and informal microfinance institutions, and consequently empowering them. In the conceptual framework of the research the author has reviewed the literature that existed in the field of SHGs and microfinance to empower women. The review below classifies and points out major trends and practices in the field of SHGs, microfinance and women empowerment.</w:t>
      </w:r>
    </w:p>
    <w:p w14:paraId="237FA98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Another important contributor to the field of microfinance Yunus (1998) observed that land rights played an important role in the marginalization of women. He mentioned that poor women were excluded in land ownership hence their disadvantaged position. As an answer to this situation, Grameen Bank of Bangladesh came-up with this daring idea of advancing loans to members of the bank to purchase houses within three payment cycles, and further to avail title deeds to the land that the house was constructed upon. One of the most notable effects on this initiative was that, most of the women could get titles as land which were mainly given to them by their family members to ease the process of getting these loans. This initiative by Grameen Bank was lasting and it enabled the women to have control over land and property.</w:t>
      </w:r>
    </w:p>
    <w:p w14:paraId="324C154E"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author, Osmani (1998), generated a study of the effects of credit on the welfare of the women clients of the Grameen bank. The paper identified that there was a marked improvement in the autonomy of the women who could spend family income as they wished which was not the case with the non client. Besides this, the project resulted in the improved family planning choices among women that participate in the project. Nevertheless, the research produced no major influential effects on other areas of the life of the clients and thus, financial empowerment was at hand, but not in the changes in a wider perspective of the society.</w:t>
      </w:r>
    </w:p>
    <w:p w14:paraId="67E5DAF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Cheston and Kuhn (2002) conducted in-depth study exploring the issue of women empowerment via microfinance and received information on around 60 microfinance institutions. They performed a thorough research on the operations of the Sinapi Aba Trust (SAT) in Ghana. They noted that micro finance institutions (MFIs) contributed a lot in empowering women. The positive growth of self-confidence and self-esteem of the participants (women) was also observed as one constant result. Furthermore, the study noted a significant rise on the number of women who took an active role in decision-making, both at household and in community level. Other changes that were noted by women who took part in the microfinance programs were an increase in their status and relationship with the gender in their respective homes. In SAT, women were more respected by their husbands and children due to contribution of finances contributed by women, and this marked revolutionary role of microfinance in gender relationships.</w:t>
      </w:r>
    </w:p>
    <w:p w14:paraId="73E7B689"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lastRenderedPageBreak/>
        <w:t>Advani (2009) discussed models of MFI-SHG linkages and put emphasis on regulatory roles of the NGOs in the emergence and sustainability of SHGs. In the three models of linkages, Advani came up with a view that the second model which entails NGOs creation of SHGs and direct bank funding of the SHG was the best. He also pointed out the imperativeness of NGOs in assisting the development of SHGs, which is a significant instrument in empowering rural women. This model guarantees an organized method of microfinance whereby not only women are given financial assistance, but they are also enabled to act collectively.</w:t>
      </w:r>
    </w:p>
    <w:p w14:paraId="4BD01D8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Existence of the above studies shows that, microfinance and SHGs are highly instrumental in empowering women especially in the rural and underdeveloped states such as Madhya Pradesh. The reviews of the literature show that the microfinance schemes have provided the women with the advantage of financial independence, through which they attained their social status, and they have received the advantage to improve their savings power which is exuded within their families, and social circles. Nevertheless, other research also notes the limitations, like the lack of women control over obtained loans and the partial effect of such programs on the poorest groups of people. However, all these notwithstanding, the findings of microfinance in the powering of women are generally positive especially in economic independence and gender relationships.</w:t>
      </w:r>
    </w:p>
    <w:p w14:paraId="0D980098" w14:textId="4F1D5B22" w:rsidR="00C677AB"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This literature review gives a preliminary knowledge on the manner in which microfinance, especially the role of SHGs, can be used to empower female gender in the economically underprivileged areas. The facts confirm that financial inclusion, coupled with collective action may lead to a significant transformation at social and economic level of women. Nevertheless, it also tributes to the need of being refined and the interventions to be more precise in order to guarantee that the power of microfinance benefits the most marginalized women.</w:t>
      </w:r>
    </w:p>
    <w:p w14:paraId="670ADF4D"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Objective</w:t>
      </w:r>
    </w:p>
    <w:p w14:paraId="272577F9"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main aim of the present study is to review the emerging patterns in the condition of women in Madhya Pradesh with special reference to their social-economic and political standing. The research will evaluate the contribution of microfinance in resulting to the empowerment of women in the state through various programs like the Self-Help Groups (SHGs) and small entrepreneurship loans among others. Emphasizing the role of microfinance, the research paper aims at determining the effectiveness of microfinance especially in ensuring economic independence of women, their individual social status, decision-making capacity, and general well-being.</w:t>
      </w:r>
    </w:p>
    <w:p w14:paraId="0787B86F" w14:textId="1AFE5B5D" w:rsid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paper will also investigate the manner in which micro finance has enabled the transfer of women in their marginal status into being active members in decision making at both the household and community level. By undertaking this analysis, the researcher will evaluate how microfinance has led to empowering of women in Madhya Pradesh, what the patterns are, what the pitfalls are and any areas that can be enhanced to make this potent tool of socio-economic development.</w:t>
      </w:r>
    </w:p>
    <w:p w14:paraId="6DC15D6A"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Methodology</w:t>
      </w:r>
    </w:p>
    <w:p w14:paraId="2E298FF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This is a study which involves both secondary and primary data to examine the effect of microfinance on women empowerment in Madhya Pradesh. The main source of data is interviews that were administered to both the participant and non-participant women SHG </w:t>
      </w:r>
      <w:r w:rsidRPr="007218DD">
        <w:rPr>
          <w:rFonts w:ascii="Times New Roman" w:hAnsi="Times New Roman" w:cs="Times New Roman"/>
          <w:sz w:val="24"/>
          <w:szCs w:val="24"/>
        </w:rPr>
        <w:lastRenderedPageBreak/>
        <w:t>members. It was a well-established and tested questionnaire that was posed through personal interviews, which gave a reliable and all-round data.</w:t>
      </w:r>
    </w:p>
    <w:p w14:paraId="2159911A"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Primary Data Gathering</w:t>
      </w:r>
    </w:p>
    <w:p w14:paraId="04204507" w14:textId="33463F58"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It concentrated mainly on the data collecting of women in the micro finance program either in or out. The research was carried out in </w:t>
      </w:r>
      <w:proofErr w:type="spellStart"/>
      <w:r w:rsidR="004B4B60">
        <w:rPr>
          <w:rFonts w:ascii="Times New Roman" w:hAnsi="Times New Roman" w:cs="Times New Roman"/>
          <w:sz w:val="24"/>
          <w:szCs w:val="24"/>
        </w:rPr>
        <w:t>Sehore</w:t>
      </w:r>
      <w:proofErr w:type="spellEnd"/>
      <w:r w:rsidRPr="007218DD">
        <w:rPr>
          <w:rFonts w:ascii="Times New Roman" w:hAnsi="Times New Roman" w:cs="Times New Roman"/>
          <w:sz w:val="24"/>
          <w:szCs w:val="24"/>
        </w:rPr>
        <w:t>, Madhya Pradesh as logistical problems did not allow it to cover the whole of the state. The two groups formed the sample population.</w:t>
      </w:r>
    </w:p>
    <w:p w14:paraId="0291B87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b/>
          <w:bCs/>
          <w:i/>
          <w:iCs/>
          <w:sz w:val="24"/>
          <w:szCs w:val="24"/>
        </w:rPr>
        <w:t>Participants:</w:t>
      </w:r>
      <w:r w:rsidRPr="007218DD">
        <w:rPr>
          <w:rFonts w:ascii="Times New Roman" w:hAnsi="Times New Roman" w:cs="Times New Roman"/>
          <w:sz w:val="24"/>
          <w:szCs w:val="24"/>
        </w:rPr>
        <w:t xml:space="preserve"> These were women who belonged to Self-Help Groups (SHGs) that had availed bank loans under the scheme of microfinance.</w:t>
      </w:r>
    </w:p>
    <w:p w14:paraId="7EC53FF1" w14:textId="77777777" w:rsidR="007218DD" w:rsidRPr="007218DD" w:rsidRDefault="007218DD" w:rsidP="007218DD">
      <w:pPr>
        <w:jc w:val="both"/>
        <w:rPr>
          <w:rFonts w:ascii="Times New Roman" w:hAnsi="Times New Roman" w:cs="Times New Roman"/>
          <w:sz w:val="24"/>
          <w:szCs w:val="24"/>
        </w:rPr>
      </w:pPr>
      <w:proofErr w:type="spellStart"/>
      <w:r w:rsidRPr="007218DD">
        <w:rPr>
          <w:rFonts w:ascii="Times New Roman" w:hAnsi="Times New Roman" w:cs="Times New Roman"/>
          <w:sz w:val="24"/>
          <w:szCs w:val="24"/>
        </w:rPr>
        <w:t>Non-</w:t>
      </w:r>
      <w:proofErr w:type="gramStart"/>
      <w:r w:rsidRPr="007218DD">
        <w:rPr>
          <w:rFonts w:ascii="Times New Roman" w:hAnsi="Times New Roman" w:cs="Times New Roman"/>
          <w:sz w:val="24"/>
          <w:szCs w:val="24"/>
        </w:rPr>
        <w:t>participants:These</w:t>
      </w:r>
      <w:proofErr w:type="spellEnd"/>
      <w:proofErr w:type="gramEnd"/>
      <w:r w:rsidRPr="007218DD">
        <w:rPr>
          <w:rFonts w:ascii="Times New Roman" w:hAnsi="Times New Roman" w:cs="Times New Roman"/>
          <w:sz w:val="24"/>
          <w:szCs w:val="24"/>
        </w:rPr>
        <w:t xml:space="preserve"> were women belonging to SHGs which were eligible to the microfinance program but had not received the credit yet, at the time of survey. Their non-participants were in groups which were less than six months old in terms of the stipulation of the NABARD that after six months of being into activity, SHGs can only get a loan facility through a bank.</w:t>
      </w:r>
    </w:p>
    <w:p w14:paraId="6DDF12CF"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A random sampling of 100 women who participated and who did not participate was done, making a total of 200 respondents. Out of the blend, 81 women had over six months experience in the microfinance program, and 74 women had below six months experience. This dispersion was useful in giving an idea about the short term and </w:t>
      </w:r>
      <w:proofErr w:type="gramStart"/>
      <w:r w:rsidRPr="007218DD">
        <w:rPr>
          <w:rFonts w:ascii="Times New Roman" w:hAnsi="Times New Roman" w:cs="Times New Roman"/>
          <w:sz w:val="24"/>
          <w:szCs w:val="24"/>
        </w:rPr>
        <w:t>long term</w:t>
      </w:r>
      <w:proofErr w:type="gramEnd"/>
      <w:r w:rsidRPr="007218DD">
        <w:rPr>
          <w:rFonts w:ascii="Times New Roman" w:hAnsi="Times New Roman" w:cs="Times New Roman"/>
          <w:sz w:val="24"/>
          <w:szCs w:val="24"/>
        </w:rPr>
        <w:t xml:space="preserve"> effects of the program.</w:t>
      </w:r>
    </w:p>
    <w:p w14:paraId="62D4905B"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Data Collection Secondary</w:t>
      </w:r>
    </w:p>
    <w:p w14:paraId="0FB2E374"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researcher also used secondary sources to complement the study of the concepts, definitions and theoretical frameworks applied on microfinance and women empowerment besides the use of the primary data. The secondary information consisted of books, research articles, journals, reports amongst other scholarly literature. Additional resources (accessing relevant data and empirical studies) were also available after the use of the internet.</w:t>
      </w:r>
    </w:p>
    <w:p w14:paraId="4AB78509" w14:textId="6E1ACFF8" w:rsid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The need to synthesize the primary and the secondary results means the study will be more extensive in analysis of the role of microfinance to empower women in Madhya Pradesh and specifically in </w:t>
      </w:r>
      <w:proofErr w:type="spellStart"/>
      <w:r w:rsidR="004B4B60">
        <w:rPr>
          <w:rFonts w:ascii="Times New Roman" w:hAnsi="Times New Roman" w:cs="Times New Roman"/>
          <w:sz w:val="24"/>
          <w:szCs w:val="24"/>
        </w:rPr>
        <w:t>Sehore</w:t>
      </w:r>
      <w:proofErr w:type="spellEnd"/>
      <w:r w:rsidRPr="007218DD">
        <w:rPr>
          <w:rFonts w:ascii="Times New Roman" w:hAnsi="Times New Roman" w:cs="Times New Roman"/>
          <w:sz w:val="24"/>
          <w:szCs w:val="24"/>
        </w:rPr>
        <w:t>. The methodology enables the author to make a comparison between the experiences of the women who have enrolled in micro finance programs and the women who have not hence provide helpful information regarding the effectiveness of the program to promote socio-economic development of women.</w:t>
      </w:r>
    </w:p>
    <w:p w14:paraId="024271A8" w14:textId="77777777" w:rsidR="005E3EC9" w:rsidRDefault="005E3EC9" w:rsidP="007218DD">
      <w:pPr>
        <w:jc w:val="both"/>
        <w:rPr>
          <w:rFonts w:ascii="Times New Roman" w:hAnsi="Times New Roman" w:cs="Times New Roman"/>
          <w:sz w:val="24"/>
          <w:szCs w:val="24"/>
        </w:rPr>
      </w:pPr>
    </w:p>
    <w:p w14:paraId="3AEDF810" w14:textId="3570788D" w:rsidR="005E3EC9" w:rsidRPr="005E3EC9" w:rsidRDefault="005E3EC9" w:rsidP="007218DD">
      <w:pPr>
        <w:jc w:val="both"/>
        <w:rPr>
          <w:rFonts w:ascii="Times New Roman" w:hAnsi="Times New Roman" w:cs="Times New Roman"/>
          <w:b/>
          <w:bCs/>
          <w:sz w:val="24"/>
          <w:szCs w:val="24"/>
        </w:rPr>
      </w:pPr>
      <w:r w:rsidRPr="005E3EC9">
        <w:rPr>
          <w:rFonts w:ascii="Times New Roman" w:hAnsi="Times New Roman" w:cs="Times New Roman"/>
          <w:b/>
          <w:bCs/>
          <w:sz w:val="24"/>
          <w:szCs w:val="24"/>
        </w:rPr>
        <w:t>Result &amp; Discussion</w:t>
      </w:r>
    </w:p>
    <w:p w14:paraId="1782BB90"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Sex Ratio, Literacy Rate and Employment of Madhya Pradesh</w:t>
      </w:r>
    </w:p>
    <w:p w14:paraId="0D624B3F"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Employment Status</w:t>
      </w:r>
    </w:p>
    <w:p w14:paraId="0EED71C1"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Economic dependence on the part of women poses a huge obstacle towards their empowerment. Employment of women is widely perceived as one of the main indicators in the area of female empowerment. Decision-making power, enjoyment of freedom of their own and social status of women are likely to rise when women become economically active. Economic liberalization that has resulted in increased entry of women in the different sectors is viewed to </w:t>
      </w:r>
      <w:r w:rsidRPr="007218DD">
        <w:rPr>
          <w:rFonts w:ascii="Times New Roman" w:hAnsi="Times New Roman" w:cs="Times New Roman"/>
          <w:sz w:val="24"/>
          <w:szCs w:val="24"/>
        </w:rPr>
        <w:lastRenderedPageBreak/>
        <w:t>increase the levels of personal autonomy and empower the women, especially the low economic levels.</w:t>
      </w:r>
    </w:p>
    <w:p w14:paraId="46319FA0" w14:textId="77777777" w:rsidR="007218DD" w:rsidRPr="007218DD" w:rsidRDefault="007218DD" w:rsidP="007218DD">
      <w:pPr>
        <w:jc w:val="both"/>
        <w:rPr>
          <w:rFonts w:ascii="Times New Roman" w:hAnsi="Times New Roman" w:cs="Times New Roman"/>
          <w:sz w:val="24"/>
          <w:szCs w:val="24"/>
        </w:rPr>
      </w:pPr>
    </w:p>
    <w:p w14:paraId="78C5A4E6"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Madhya Pradesh women participate in the </w:t>
      </w:r>
      <w:proofErr w:type="spellStart"/>
      <w:r w:rsidRPr="007218DD">
        <w:rPr>
          <w:rFonts w:ascii="Times New Roman" w:hAnsi="Times New Roman" w:cs="Times New Roman"/>
          <w:sz w:val="24"/>
          <w:szCs w:val="24"/>
        </w:rPr>
        <w:t>labor</w:t>
      </w:r>
      <w:proofErr w:type="spellEnd"/>
      <w:r w:rsidRPr="007218DD">
        <w:rPr>
          <w:rFonts w:ascii="Times New Roman" w:hAnsi="Times New Roman" w:cs="Times New Roman"/>
          <w:sz w:val="24"/>
          <w:szCs w:val="24"/>
        </w:rPr>
        <w:t xml:space="preserve"> force in a great proportion. They not only work as laborers, domestic workers and daily wage earners but others have jobs on salaries, both skilled and unskilled. Nevertheless, comparatively many women are not part of the working population and this is a sign of the failure to utilize fully the potential of women in the economy of the state.</w:t>
      </w:r>
    </w:p>
    <w:p w14:paraId="5153FB59" w14:textId="77777777" w:rsidR="007218DD" w:rsidRPr="007218DD" w:rsidRDefault="007218DD" w:rsidP="007218DD">
      <w:pPr>
        <w:jc w:val="both"/>
        <w:rPr>
          <w:rFonts w:ascii="Times New Roman" w:hAnsi="Times New Roman" w:cs="Times New Roman"/>
          <w:sz w:val="24"/>
          <w:szCs w:val="24"/>
        </w:rPr>
      </w:pPr>
    </w:p>
    <w:p w14:paraId="1DDE5F79"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Madhya Pradesh, according to 2011 Census, had a population of 72.6 million including 37.6 million men and 35 million women. In 2001, the number of female </w:t>
      </w:r>
      <w:proofErr w:type="gramStart"/>
      <w:r w:rsidRPr="007218DD">
        <w:rPr>
          <w:rFonts w:ascii="Times New Roman" w:hAnsi="Times New Roman" w:cs="Times New Roman"/>
          <w:sz w:val="24"/>
          <w:szCs w:val="24"/>
        </w:rPr>
        <w:t>population</w:t>
      </w:r>
      <w:proofErr w:type="gramEnd"/>
      <w:r w:rsidRPr="007218DD">
        <w:rPr>
          <w:rFonts w:ascii="Times New Roman" w:hAnsi="Times New Roman" w:cs="Times New Roman"/>
          <w:sz w:val="24"/>
          <w:szCs w:val="24"/>
        </w:rPr>
        <w:t xml:space="preserve"> was 28.9 million. The rate of population increase in the state has also risen as compared to the last ten years whereby the growth rate between 2001 and 2011 stood at 20.35 as opposed to the 24.34 experienced in the prior decade. Madhya Pradesh accounts to about 6.00 percent of the total population of India with a small increment over 5.87 percent in 2001.</w:t>
      </w:r>
    </w:p>
    <w:p w14:paraId="0C9E69F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In the case of female work participation, the state of Madhya Pradesh was 11 </w:t>
      </w:r>
      <w:proofErr w:type="spellStart"/>
      <w:r w:rsidRPr="007218DD">
        <w:rPr>
          <w:rFonts w:ascii="Times New Roman" w:hAnsi="Times New Roman" w:cs="Times New Roman"/>
          <w:sz w:val="24"/>
          <w:szCs w:val="24"/>
        </w:rPr>
        <w:t>th</w:t>
      </w:r>
      <w:proofErr w:type="spellEnd"/>
      <w:r w:rsidRPr="007218DD">
        <w:rPr>
          <w:rFonts w:ascii="Times New Roman" w:hAnsi="Times New Roman" w:cs="Times New Roman"/>
          <w:sz w:val="24"/>
          <w:szCs w:val="24"/>
        </w:rPr>
        <w:t xml:space="preserve"> in India having the work participation rate of 32.6%. This means that although women engage in several economic activities, they can actually do more concerning their economic independence and empowerment.</w:t>
      </w:r>
    </w:p>
    <w:p w14:paraId="3130F2F8"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Literacy Rate</w:t>
      </w:r>
    </w:p>
    <w:p w14:paraId="3DE5D642"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other important element affecting women empowerment is literacy. Madhya Pradesh has rather poor literacy level according to the 2011 Census compared with the other Indian states. In 2011, it is found that the male literacy rate stood at around 80.5 percent whereas the female literacy figure stood at 60 percent. Literacy rate also varied regionally, with 84 per cent literacy rate in urban areas, as compared with 65.3 per cent in rural areas.</w:t>
      </w:r>
    </w:p>
    <w:p w14:paraId="416C1B14"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Madhya Pradesh has made a great progress on the literacy rate over the decades. Low literacy level was at 13.16 percent in 1951 in the state. This has since worked a lot in enhancing literacy especially in the past several decades. But the Madhya Pradesh has seen only moderate growth in the rate of literacy as compared to the national literacy rates so there should be more investments to achieve literacy especially amongst women.</w:t>
      </w:r>
    </w:p>
    <w:p w14:paraId="1A9CDF38"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Sex Ratio</w:t>
      </w:r>
    </w:p>
    <w:p w14:paraId="13E7403C" w14:textId="3FB4C842" w:rsidR="007218DD" w:rsidRDefault="007218DD" w:rsidP="0047596B">
      <w:pPr>
        <w:jc w:val="both"/>
        <w:rPr>
          <w:rFonts w:ascii="Times New Roman" w:hAnsi="Times New Roman" w:cs="Times New Roman"/>
          <w:sz w:val="24"/>
          <w:szCs w:val="24"/>
        </w:rPr>
      </w:pPr>
      <w:r w:rsidRPr="007218DD">
        <w:rPr>
          <w:rFonts w:ascii="Times New Roman" w:hAnsi="Times New Roman" w:cs="Times New Roman"/>
          <w:sz w:val="24"/>
          <w:szCs w:val="24"/>
        </w:rPr>
        <w:t>The sex ratio in the state of Madhya Pradesh based on 2011 Census shows the problems of women in the state. The sex ratio also means the existence of a gender imbalance with the male population of 37.6 million and the female population of 35 million. Despite the gains in increasing it over the years, i.e. by narrowing the gender gap, the sex ratio is a societal phenomenon with their norms and prejudices that recognise male babies as more important and genderised roles.</w:t>
      </w:r>
    </w:p>
    <w:p w14:paraId="3CA7FDC7" w14:textId="77777777" w:rsidR="0047596B" w:rsidRPr="0047596B" w:rsidRDefault="0047596B" w:rsidP="0047596B">
      <w:pPr>
        <w:jc w:val="both"/>
        <w:rPr>
          <w:rFonts w:ascii="Times New Roman" w:hAnsi="Times New Roman" w:cs="Times New Roman"/>
          <w:b/>
          <w:bCs/>
          <w:sz w:val="24"/>
          <w:szCs w:val="24"/>
        </w:rPr>
      </w:pPr>
      <w:r w:rsidRPr="0047596B">
        <w:rPr>
          <w:rFonts w:ascii="Times New Roman" w:hAnsi="Times New Roman" w:cs="Times New Roman"/>
          <w:b/>
          <w:bCs/>
          <w:sz w:val="24"/>
          <w:szCs w:val="24"/>
        </w:rPr>
        <w:t>The Madhya Pradesh Sex Ratio</w:t>
      </w:r>
    </w:p>
    <w:p w14:paraId="13BF9309"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Sex ratio is a term used to define the amount of men to the women in a particular population. In nature, the sex ratio is usually near to 1:1 an idea which is explained using characteristic </w:t>
      </w:r>
      <w:r w:rsidRPr="0047596B">
        <w:rPr>
          <w:rFonts w:ascii="Times New Roman" w:hAnsi="Times New Roman" w:cs="Times New Roman"/>
          <w:sz w:val="24"/>
          <w:szCs w:val="24"/>
        </w:rPr>
        <w:lastRenderedPageBreak/>
        <w:t xml:space="preserve">index which was developed by Fisher. </w:t>
      </w:r>
      <w:proofErr w:type="gramStart"/>
      <w:r w:rsidRPr="0047596B">
        <w:rPr>
          <w:rFonts w:ascii="Times New Roman" w:hAnsi="Times New Roman" w:cs="Times New Roman"/>
          <w:sz w:val="24"/>
          <w:szCs w:val="24"/>
        </w:rPr>
        <w:t>However</w:t>
      </w:r>
      <w:proofErr w:type="gramEnd"/>
      <w:r w:rsidRPr="0047596B">
        <w:rPr>
          <w:rFonts w:ascii="Times New Roman" w:hAnsi="Times New Roman" w:cs="Times New Roman"/>
          <w:sz w:val="24"/>
          <w:szCs w:val="24"/>
        </w:rPr>
        <w:t xml:space="preserve"> in the case of human populations the sex ratio may change due to different causes like the age of the mother at birth, abortion or infanticide which are sex selective practices. The global birth ratio was estimated in report 2014 as 107 to every 100 female children.</w:t>
      </w:r>
    </w:p>
    <w:p w14:paraId="67A66933" w14:textId="66E36056" w:rsidR="007218DD" w:rsidRDefault="007218DD" w:rsidP="007218DD">
      <w:pPr>
        <w:jc w:val="center"/>
        <w:rPr>
          <w:rFonts w:ascii="Times New Roman" w:hAnsi="Times New Roman" w:cs="Times New Roman"/>
          <w:b/>
          <w:bCs/>
          <w:sz w:val="24"/>
          <w:szCs w:val="24"/>
        </w:rPr>
      </w:pPr>
      <w:r w:rsidRPr="007218DD">
        <w:rPr>
          <w:rFonts w:ascii="Times New Roman" w:hAnsi="Times New Roman" w:cs="Times New Roman"/>
          <w:b/>
          <w:bCs/>
          <w:sz w:val="24"/>
          <w:szCs w:val="24"/>
        </w:rPr>
        <w:t>Table 1: Comparison of Literacy Rate in Madhya Pradesh and India (Census 1951-2011)</w:t>
      </w:r>
    </w:p>
    <w:tbl>
      <w:tblPr>
        <w:tblStyle w:val="TableGrid"/>
        <w:tblW w:w="9117" w:type="dxa"/>
        <w:tblLook w:val="04A0" w:firstRow="1" w:lastRow="0" w:firstColumn="1" w:lastColumn="0" w:noHBand="0" w:noVBand="1"/>
      </w:tblPr>
      <w:tblGrid>
        <w:gridCol w:w="3203"/>
        <w:gridCol w:w="4261"/>
        <w:gridCol w:w="1653"/>
      </w:tblGrid>
      <w:tr w:rsidR="007218DD" w:rsidRPr="007218DD" w14:paraId="01B00BE0" w14:textId="77777777" w:rsidTr="007218DD">
        <w:trPr>
          <w:trHeight w:val="450"/>
        </w:trPr>
        <w:tc>
          <w:tcPr>
            <w:tcW w:w="0" w:type="auto"/>
            <w:hideMark/>
          </w:tcPr>
          <w:p w14:paraId="0D5A7F5A"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Census Year</w:t>
            </w:r>
          </w:p>
        </w:tc>
        <w:tc>
          <w:tcPr>
            <w:tcW w:w="0" w:type="auto"/>
            <w:hideMark/>
          </w:tcPr>
          <w:p w14:paraId="63D46AD9"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Madhya Pradesh</w:t>
            </w:r>
          </w:p>
        </w:tc>
        <w:tc>
          <w:tcPr>
            <w:tcW w:w="0" w:type="auto"/>
            <w:hideMark/>
          </w:tcPr>
          <w:p w14:paraId="6713E7CA"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India</w:t>
            </w:r>
          </w:p>
        </w:tc>
      </w:tr>
      <w:tr w:rsidR="007218DD" w:rsidRPr="007218DD" w14:paraId="260E90A6" w14:textId="77777777" w:rsidTr="007218DD">
        <w:trPr>
          <w:trHeight w:val="450"/>
        </w:trPr>
        <w:tc>
          <w:tcPr>
            <w:tcW w:w="0" w:type="auto"/>
            <w:hideMark/>
          </w:tcPr>
          <w:p w14:paraId="59C43B8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1951</w:t>
            </w:r>
          </w:p>
        </w:tc>
        <w:tc>
          <w:tcPr>
            <w:tcW w:w="0" w:type="auto"/>
            <w:hideMark/>
          </w:tcPr>
          <w:p w14:paraId="582CC23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13.16</w:t>
            </w:r>
          </w:p>
        </w:tc>
        <w:tc>
          <w:tcPr>
            <w:tcW w:w="0" w:type="auto"/>
            <w:hideMark/>
          </w:tcPr>
          <w:p w14:paraId="4823F22D"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18.33</w:t>
            </w:r>
          </w:p>
        </w:tc>
      </w:tr>
      <w:tr w:rsidR="007218DD" w:rsidRPr="007218DD" w14:paraId="65D04619" w14:textId="77777777" w:rsidTr="007218DD">
        <w:trPr>
          <w:trHeight w:val="465"/>
        </w:trPr>
        <w:tc>
          <w:tcPr>
            <w:tcW w:w="0" w:type="auto"/>
            <w:hideMark/>
          </w:tcPr>
          <w:p w14:paraId="17D00427"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1961</w:t>
            </w:r>
          </w:p>
        </w:tc>
        <w:tc>
          <w:tcPr>
            <w:tcW w:w="0" w:type="auto"/>
            <w:hideMark/>
          </w:tcPr>
          <w:p w14:paraId="223C0976"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21.41</w:t>
            </w:r>
          </w:p>
        </w:tc>
        <w:tc>
          <w:tcPr>
            <w:tcW w:w="0" w:type="auto"/>
            <w:hideMark/>
          </w:tcPr>
          <w:p w14:paraId="7443BDAB"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28.3</w:t>
            </w:r>
          </w:p>
        </w:tc>
      </w:tr>
      <w:tr w:rsidR="007218DD" w:rsidRPr="007218DD" w14:paraId="0BBC7A99" w14:textId="77777777" w:rsidTr="007218DD">
        <w:trPr>
          <w:trHeight w:val="450"/>
        </w:trPr>
        <w:tc>
          <w:tcPr>
            <w:tcW w:w="0" w:type="auto"/>
            <w:hideMark/>
          </w:tcPr>
          <w:p w14:paraId="021E2C64"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1971</w:t>
            </w:r>
          </w:p>
        </w:tc>
        <w:tc>
          <w:tcPr>
            <w:tcW w:w="0" w:type="auto"/>
            <w:hideMark/>
          </w:tcPr>
          <w:p w14:paraId="5A999CBE"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27.27</w:t>
            </w:r>
          </w:p>
        </w:tc>
        <w:tc>
          <w:tcPr>
            <w:tcW w:w="0" w:type="auto"/>
            <w:hideMark/>
          </w:tcPr>
          <w:p w14:paraId="521F0981"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34.45</w:t>
            </w:r>
          </w:p>
        </w:tc>
      </w:tr>
      <w:tr w:rsidR="007218DD" w:rsidRPr="007218DD" w14:paraId="1A09969A" w14:textId="77777777" w:rsidTr="007218DD">
        <w:trPr>
          <w:trHeight w:val="450"/>
        </w:trPr>
        <w:tc>
          <w:tcPr>
            <w:tcW w:w="0" w:type="auto"/>
            <w:hideMark/>
          </w:tcPr>
          <w:p w14:paraId="58B8062A"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1981</w:t>
            </w:r>
          </w:p>
        </w:tc>
        <w:tc>
          <w:tcPr>
            <w:tcW w:w="0" w:type="auto"/>
            <w:hideMark/>
          </w:tcPr>
          <w:p w14:paraId="26D15725"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38.63</w:t>
            </w:r>
          </w:p>
        </w:tc>
        <w:tc>
          <w:tcPr>
            <w:tcW w:w="0" w:type="auto"/>
            <w:hideMark/>
          </w:tcPr>
          <w:p w14:paraId="4808F0C5"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43.57</w:t>
            </w:r>
          </w:p>
        </w:tc>
      </w:tr>
      <w:tr w:rsidR="007218DD" w:rsidRPr="007218DD" w14:paraId="1828DDE7" w14:textId="77777777" w:rsidTr="007218DD">
        <w:trPr>
          <w:trHeight w:val="450"/>
        </w:trPr>
        <w:tc>
          <w:tcPr>
            <w:tcW w:w="0" w:type="auto"/>
            <w:hideMark/>
          </w:tcPr>
          <w:p w14:paraId="7CE34E0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1991</w:t>
            </w:r>
          </w:p>
        </w:tc>
        <w:tc>
          <w:tcPr>
            <w:tcW w:w="0" w:type="auto"/>
            <w:hideMark/>
          </w:tcPr>
          <w:p w14:paraId="3735A30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44.67</w:t>
            </w:r>
          </w:p>
        </w:tc>
        <w:tc>
          <w:tcPr>
            <w:tcW w:w="0" w:type="auto"/>
            <w:hideMark/>
          </w:tcPr>
          <w:p w14:paraId="1FBC5C2D"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52.21</w:t>
            </w:r>
          </w:p>
        </w:tc>
      </w:tr>
      <w:tr w:rsidR="007218DD" w:rsidRPr="007218DD" w14:paraId="3D77E412" w14:textId="77777777" w:rsidTr="007218DD">
        <w:trPr>
          <w:trHeight w:val="450"/>
        </w:trPr>
        <w:tc>
          <w:tcPr>
            <w:tcW w:w="0" w:type="auto"/>
            <w:hideMark/>
          </w:tcPr>
          <w:p w14:paraId="72D59931"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2001</w:t>
            </w:r>
          </w:p>
        </w:tc>
        <w:tc>
          <w:tcPr>
            <w:tcW w:w="0" w:type="auto"/>
            <w:hideMark/>
          </w:tcPr>
          <w:p w14:paraId="0762E870"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63.74</w:t>
            </w:r>
          </w:p>
        </w:tc>
        <w:tc>
          <w:tcPr>
            <w:tcW w:w="0" w:type="auto"/>
            <w:hideMark/>
          </w:tcPr>
          <w:p w14:paraId="787BB912"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64.84</w:t>
            </w:r>
          </w:p>
        </w:tc>
      </w:tr>
      <w:tr w:rsidR="007218DD" w:rsidRPr="007218DD" w14:paraId="76055A23" w14:textId="77777777" w:rsidTr="007218DD">
        <w:trPr>
          <w:trHeight w:val="450"/>
        </w:trPr>
        <w:tc>
          <w:tcPr>
            <w:tcW w:w="0" w:type="auto"/>
            <w:hideMark/>
          </w:tcPr>
          <w:p w14:paraId="3B755C2F"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2011</w:t>
            </w:r>
          </w:p>
        </w:tc>
        <w:tc>
          <w:tcPr>
            <w:tcW w:w="0" w:type="auto"/>
            <w:hideMark/>
          </w:tcPr>
          <w:p w14:paraId="205E422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70.63</w:t>
            </w:r>
          </w:p>
        </w:tc>
        <w:tc>
          <w:tcPr>
            <w:tcW w:w="0" w:type="auto"/>
            <w:hideMark/>
          </w:tcPr>
          <w:p w14:paraId="5B1CAC2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74.04</w:t>
            </w:r>
          </w:p>
        </w:tc>
      </w:tr>
    </w:tbl>
    <w:p w14:paraId="5E22D1D3" w14:textId="7ED0B84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Source: Census of India Website</w:t>
      </w:r>
    </w:p>
    <w:p w14:paraId="41414204" w14:textId="2D6BB66D" w:rsidR="007218DD" w:rsidRDefault="0047596B" w:rsidP="007218DD">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8424EF0" wp14:editId="6321C335">
            <wp:extent cx="5731510" cy="3415665"/>
            <wp:effectExtent l="76200" t="76200" r="135890" b="127635"/>
            <wp:docPr id="20022930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93035" name="Picture 20022930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415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04A280"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The level of sex in the population is usually determined by the term sex ratio which is usually explained by the number of females per every 1000 male individuals in operation. The sex ratio in a 2011 census compared to that of 2001 census recorded an upward movement as the census showed 940 women per 1000 men. In case of Madhya Pradesh, sex ratio in 2011 improved to 931 per 1000 males which is an improvement as compared to years before. The child sex ratio </w:t>
      </w:r>
      <w:r w:rsidRPr="0047596B">
        <w:rPr>
          <w:rFonts w:ascii="Times New Roman" w:hAnsi="Times New Roman" w:cs="Times New Roman"/>
          <w:sz w:val="24"/>
          <w:szCs w:val="24"/>
        </w:rPr>
        <w:lastRenderedPageBreak/>
        <w:t>(the ratio of number of females to males in the age group of 0-6 years) in Madhya Pradesh reduced to 918 in the year 2011 in comparison to 932 in the year 2001, which is a signal of the fact that the problem of gender balance among the children is not good.</w:t>
      </w:r>
    </w:p>
    <w:p w14:paraId="0FDAC99E"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Madhya Pradesh stands at ranking 21 in sex ratio among the Indian states and Union territories relative to 2011 Census with a ratio of 931 women to every 1000 men.</w:t>
      </w:r>
    </w:p>
    <w:p w14:paraId="5F24EA09" w14:textId="77777777" w:rsidR="0047596B" w:rsidRPr="0047596B" w:rsidRDefault="0047596B" w:rsidP="0047596B">
      <w:pPr>
        <w:jc w:val="both"/>
        <w:rPr>
          <w:rFonts w:ascii="Times New Roman" w:hAnsi="Times New Roman" w:cs="Times New Roman"/>
          <w:b/>
          <w:bCs/>
          <w:sz w:val="24"/>
          <w:szCs w:val="24"/>
        </w:rPr>
      </w:pPr>
      <w:r w:rsidRPr="0047596B">
        <w:rPr>
          <w:rFonts w:ascii="Times New Roman" w:hAnsi="Times New Roman" w:cs="Times New Roman"/>
          <w:b/>
          <w:bCs/>
          <w:sz w:val="24"/>
          <w:szCs w:val="24"/>
        </w:rPr>
        <w:t>Social-economic status of sample SHG Members</w:t>
      </w:r>
    </w:p>
    <w:p w14:paraId="26333915"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Socio-economic status of women is key in determining the level of their economical involvement, empowerment and general well-being. Within the frame of Self-Help Groups (SHGs) the social and economic backgrounds of women determine their participation in such projects. The amount of money that women have and their status in the society is what gives the idea of their integration into new economic enterprises and empowerment opportunities.</w:t>
      </w:r>
    </w:p>
    <w:p w14:paraId="22B6D811"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Financial Help and Economical Status</w:t>
      </w:r>
    </w:p>
    <w:p w14:paraId="5B8BBFE4"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This depends on the economic status of a woman and what entrepreneurial activities, among other projects, she can get into. The availability of microfinance via SHGs also provides women with a source of finance, which is essential in starting an income generating activity in the form of a </w:t>
      </w:r>
      <w:proofErr w:type="gramStart"/>
      <w:r w:rsidRPr="0047596B">
        <w:rPr>
          <w:rFonts w:ascii="Times New Roman" w:hAnsi="Times New Roman" w:cs="Times New Roman"/>
          <w:sz w:val="24"/>
          <w:szCs w:val="24"/>
        </w:rPr>
        <w:t>small scale</w:t>
      </w:r>
      <w:proofErr w:type="gramEnd"/>
      <w:r w:rsidRPr="0047596B">
        <w:rPr>
          <w:rFonts w:ascii="Times New Roman" w:hAnsi="Times New Roman" w:cs="Times New Roman"/>
          <w:sz w:val="24"/>
          <w:szCs w:val="24"/>
        </w:rPr>
        <w:t xml:space="preserve"> business, farming or handicrafts. These activities promote their financial freedom and decision making regarding their household as well as savings and investments.</w:t>
      </w:r>
    </w:p>
    <w:p w14:paraId="07F889F9"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As indicated in most instances women who used to be completely dependent on either the members of their family or external borrowing sources manage to become financially independent by participating in the micro finance initiatives. This new found financial security enables them to earn some income to the household not only enhancing their own position concerning finances but also enhancing the status of the family nationally economically.</w:t>
      </w:r>
    </w:p>
    <w:p w14:paraId="5DC5F9A0"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Social background and participation</w:t>
      </w:r>
    </w:p>
    <w:p w14:paraId="0F065E52"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The quality of a woman socially has deep implications of SHGs participation. Females in less privileged or disadvantaged socio-economic classes are usually more disadvantaged in getting resources and opportunities. Nonetheless, their membership in SHGs overcomes part of these obstacles. Since they are involved in group activities, they form social networks and are supported by other group members and it helps them to increase their feelings of communal and belonging.</w:t>
      </w:r>
    </w:p>
    <w:p w14:paraId="4D4F14A5"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Further, the social outlook and attitude is also changed considerably as social-economic status of women is raised in the course of SHG involvement. Women start seeing themselves as homemakers as well as efficient participants in the economic growth of the family and the community instead of mere economical objects. They get a change in the way they are looked at within their homes where their power to make decisions is also being looked at and appreciated. Such transformation usually brings higher self-esteem and self-confidence because women notice significant changes in the way they live and in their position.</w:t>
      </w:r>
    </w:p>
    <w:p w14:paraId="0F411C85"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Empowerment and Upliftment of Society</w:t>
      </w:r>
    </w:p>
    <w:p w14:paraId="4FEFDA61"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There is a wider change in the life of women as a result of economic profit coupled with social encouragement by microfinance and SHGs. The changes that come with this do not only involve the financial aspects of life but also the access to education, health refinement changes as well as increased involvement in making the decisions affecting the community. </w:t>
      </w:r>
      <w:r w:rsidRPr="0047596B">
        <w:rPr>
          <w:rFonts w:ascii="Times New Roman" w:hAnsi="Times New Roman" w:cs="Times New Roman"/>
          <w:sz w:val="24"/>
          <w:szCs w:val="24"/>
        </w:rPr>
        <w:lastRenderedPageBreak/>
        <w:t>Economically empowered women occupy progressively different positions in their families and the local community, creating a higher level of equality and tolerance.</w:t>
      </w:r>
    </w:p>
    <w:p w14:paraId="1F028BAA" w14:textId="03B67DE5" w:rsid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Women members of SHG also tend to have a social agenda they represent such as gender equality, access to healthcare and better education of their children. Their involvement in community activities and group meeting strengthens their leadership skills which also empowers them to make a difference in community and household decisions that could never be made before.</w:t>
      </w:r>
    </w:p>
    <w:p w14:paraId="5F55546B" w14:textId="191584A9" w:rsidR="0047596B" w:rsidRDefault="0047596B" w:rsidP="0047596B">
      <w:pPr>
        <w:jc w:val="center"/>
        <w:rPr>
          <w:rFonts w:ascii="Times New Roman" w:hAnsi="Times New Roman" w:cs="Times New Roman"/>
          <w:b/>
          <w:bCs/>
          <w:i/>
          <w:iCs/>
          <w:sz w:val="24"/>
          <w:szCs w:val="24"/>
        </w:rPr>
      </w:pPr>
      <w:r w:rsidRPr="0047596B">
        <w:rPr>
          <w:rFonts w:ascii="Times New Roman" w:hAnsi="Times New Roman" w:cs="Times New Roman"/>
          <w:b/>
          <w:bCs/>
          <w:i/>
          <w:iCs/>
          <w:sz w:val="24"/>
          <w:szCs w:val="24"/>
        </w:rPr>
        <w:t>Table 2: Reliability Test for Women Respondents Based on Experience</w:t>
      </w:r>
    </w:p>
    <w:tbl>
      <w:tblPr>
        <w:tblStyle w:val="TableGrid"/>
        <w:tblW w:w="0" w:type="auto"/>
        <w:tblLook w:val="04A0" w:firstRow="1" w:lastRow="0" w:firstColumn="1" w:lastColumn="0" w:noHBand="0" w:noVBand="1"/>
      </w:tblPr>
      <w:tblGrid>
        <w:gridCol w:w="988"/>
        <w:gridCol w:w="4793"/>
        <w:gridCol w:w="1922"/>
        <w:gridCol w:w="1313"/>
      </w:tblGrid>
      <w:tr w:rsidR="0047596B" w:rsidRPr="0047596B" w14:paraId="3F8AB6E3" w14:textId="77777777" w:rsidTr="0047596B">
        <w:tc>
          <w:tcPr>
            <w:tcW w:w="988" w:type="dxa"/>
            <w:hideMark/>
          </w:tcPr>
          <w:p w14:paraId="2505FAD9"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S. No</w:t>
            </w:r>
          </w:p>
        </w:tc>
        <w:tc>
          <w:tcPr>
            <w:tcW w:w="4793" w:type="dxa"/>
            <w:hideMark/>
          </w:tcPr>
          <w:p w14:paraId="717521E8"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Variables</w:t>
            </w:r>
          </w:p>
        </w:tc>
        <w:tc>
          <w:tcPr>
            <w:tcW w:w="0" w:type="auto"/>
            <w:hideMark/>
          </w:tcPr>
          <w:p w14:paraId="35A2C1A2"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Cronbach's Alpha</w:t>
            </w:r>
          </w:p>
        </w:tc>
        <w:tc>
          <w:tcPr>
            <w:tcW w:w="0" w:type="auto"/>
            <w:hideMark/>
          </w:tcPr>
          <w:p w14:paraId="3FEB4389"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No. of Items</w:t>
            </w:r>
          </w:p>
        </w:tc>
      </w:tr>
      <w:tr w:rsidR="0047596B" w:rsidRPr="0047596B" w14:paraId="25336A95" w14:textId="77777777" w:rsidTr="0047596B">
        <w:tc>
          <w:tcPr>
            <w:tcW w:w="988" w:type="dxa"/>
            <w:hideMark/>
          </w:tcPr>
          <w:p w14:paraId="4796ED51"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1</w:t>
            </w:r>
          </w:p>
        </w:tc>
        <w:tc>
          <w:tcPr>
            <w:tcW w:w="4793" w:type="dxa"/>
            <w:hideMark/>
          </w:tcPr>
          <w:p w14:paraId="041B27E0" w14:textId="77777777" w:rsidR="0047596B" w:rsidRPr="0047596B" w:rsidRDefault="0047596B" w:rsidP="0047596B">
            <w:pPr>
              <w:spacing w:after="160" w:line="259" w:lineRule="auto"/>
              <w:jc w:val="both"/>
              <w:rPr>
                <w:rFonts w:ascii="Times New Roman" w:hAnsi="Times New Roman" w:cs="Times New Roman"/>
                <w:sz w:val="24"/>
                <w:szCs w:val="24"/>
              </w:rPr>
            </w:pPr>
            <w:r w:rsidRPr="0047596B">
              <w:rPr>
                <w:rFonts w:ascii="Times New Roman" w:hAnsi="Times New Roman" w:cs="Times New Roman"/>
                <w:sz w:val="24"/>
                <w:szCs w:val="24"/>
              </w:rPr>
              <w:t>Women respondents with experience of less than six months</w:t>
            </w:r>
          </w:p>
        </w:tc>
        <w:tc>
          <w:tcPr>
            <w:tcW w:w="0" w:type="auto"/>
            <w:hideMark/>
          </w:tcPr>
          <w:p w14:paraId="20D581FC"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.783</w:t>
            </w:r>
          </w:p>
        </w:tc>
        <w:tc>
          <w:tcPr>
            <w:tcW w:w="0" w:type="auto"/>
            <w:hideMark/>
          </w:tcPr>
          <w:p w14:paraId="39E87092"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w:t>
            </w:r>
          </w:p>
        </w:tc>
      </w:tr>
      <w:tr w:rsidR="0047596B" w:rsidRPr="0047596B" w14:paraId="34C817AE" w14:textId="77777777" w:rsidTr="0047596B">
        <w:tc>
          <w:tcPr>
            <w:tcW w:w="988" w:type="dxa"/>
            <w:hideMark/>
          </w:tcPr>
          <w:p w14:paraId="408C8BED"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2</w:t>
            </w:r>
          </w:p>
        </w:tc>
        <w:tc>
          <w:tcPr>
            <w:tcW w:w="4793" w:type="dxa"/>
            <w:hideMark/>
          </w:tcPr>
          <w:p w14:paraId="6AE0ECF8" w14:textId="77777777" w:rsidR="0047596B" w:rsidRPr="0047596B" w:rsidRDefault="0047596B" w:rsidP="0047596B">
            <w:pPr>
              <w:spacing w:after="160" w:line="259" w:lineRule="auto"/>
              <w:jc w:val="both"/>
              <w:rPr>
                <w:rFonts w:ascii="Times New Roman" w:hAnsi="Times New Roman" w:cs="Times New Roman"/>
                <w:sz w:val="24"/>
                <w:szCs w:val="24"/>
              </w:rPr>
            </w:pPr>
            <w:r w:rsidRPr="0047596B">
              <w:rPr>
                <w:rFonts w:ascii="Times New Roman" w:hAnsi="Times New Roman" w:cs="Times New Roman"/>
                <w:sz w:val="24"/>
                <w:szCs w:val="24"/>
              </w:rPr>
              <w:t>Women respondents with experience of more than six months</w:t>
            </w:r>
          </w:p>
        </w:tc>
        <w:tc>
          <w:tcPr>
            <w:tcW w:w="0" w:type="auto"/>
            <w:hideMark/>
          </w:tcPr>
          <w:p w14:paraId="51EFD92F"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.801</w:t>
            </w:r>
          </w:p>
        </w:tc>
        <w:tc>
          <w:tcPr>
            <w:tcW w:w="0" w:type="auto"/>
            <w:hideMark/>
          </w:tcPr>
          <w:p w14:paraId="796BB9E9"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w:t>
            </w:r>
          </w:p>
        </w:tc>
      </w:tr>
    </w:tbl>
    <w:p w14:paraId="00661D6C" w14:textId="77777777" w:rsidR="0047596B" w:rsidRDefault="0047596B" w:rsidP="0047596B">
      <w:pPr>
        <w:jc w:val="both"/>
        <w:rPr>
          <w:rFonts w:ascii="Times New Roman" w:hAnsi="Times New Roman" w:cs="Times New Roman"/>
          <w:sz w:val="24"/>
          <w:szCs w:val="24"/>
        </w:rPr>
      </w:pPr>
    </w:p>
    <w:p w14:paraId="5BB13BC3"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The research divided the women respondents into two groups depending on whether they have never attended Self-Help Groups (SHGs) or they have attended the Self-Help Groups (SHGs):</w:t>
      </w:r>
    </w:p>
    <w:p w14:paraId="13A3C3F4" w14:textId="77777777" w:rsidR="00B86286" w:rsidRPr="00B86286" w:rsidRDefault="00B86286" w:rsidP="00B86286">
      <w:pPr>
        <w:pStyle w:val="ListParagraph"/>
        <w:numPr>
          <w:ilvl w:val="0"/>
          <w:numId w:val="17"/>
        </w:numPr>
        <w:jc w:val="both"/>
        <w:rPr>
          <w:rFonts w:ascii="Times New Roman" w:hAnsi="Times New Roman" w:cs="Times New Roman"/>
          <w:sz w:val="24"/>
          <w:szCs w:val="24"/>
        </w:rPr>
      </w:pPr>
      <w:r w:rsidRPr="00B86286">
        <w:rPr>
          <w:rFonts w:ascii="Times New Roman" w:hAnsi="Times New Roman" w:cs="Times New Roman"/>
          <w:sz w:val="24"/>
          <w:szCs w:val="24"/>
        </w:rPr>
        <w:t>Women of less than six months experience</w:t>
      </w:r>
    </w:p>
    <w:p w14:paraId="1FAAB0C2" w14:textId="77777777" w:rsidR="00B86286" w:rsidRPr="00B86286" w:rsidRDefault="00B86286" w:rsidP="00B86286">
      <w:pPr>
        <w:pStyle w:val="ListParagraph"/>
        <w:numPr>
          <w:ilvl w:val="0"/>
          <w:numId w:val="17"/>
        </w:numPr>
        <w:jc w:val="both"/>
        <w:rPr>
          <w:rFonts w:ascii="Times New Roman" w:hAnsi="Times New Roman" w:cs="Times New Roman"/>
          <w:sz w:val="24"/>
          <w:szCs w:val="24"/>
        </w:rPr>
      </w:pPr>
      <w:r w:rsidRPr="00B86286">
        <w:rPr>
          <w:rFonts w:ascii="Times New Roman" w:hAnsi="Times New Roman" w:cs="Times New Roman"/>
          <w:sz w:val="24"/>
          <w:szCs w:val="24"/>
        </w:rPr>
        <w:t>Women who have had over six months experience</w:t>
      </w:r>
    </w:p>
    <w:p w14:paraId="5E259C96"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To guarantee that the data obtained in these two groups is reliable, Cronbach Alpha test was made. The </w:t>
      </w:r>
      <w:proofErr w:type="spellStart"/>
      <w:r w:rsidRPr="00B86286">
        <w:rPr>
          <w:rFonts w:ascii="Times New Roman" w:hAnsi="Times New Roman" w:cs="Times New Roman"/>
          <w:sz w:val="24"/>
          <w:szCs w:val="24"/>
        </w:rPr>
        <w:t>Cronbachs</w:t>
      </w:r>
      <w:proofErr w:type="spellEnd"/>
      <w:r w:rsidRPr="00B86286">
        <w:rPr>
          <w:rFonts w:ascii="Times New Roman" w:hAnsi="Times New Roman" w:cs="Times New Roman"/>
          <w:sz w:val="24"/>
          <w:szCs w:val="24"/>
        </w:rPr>
        <w:t xml:space="preserve"> Alpha is a parameter of internal consistency or reliability of a song of scale or test items. A </w:t>
      </w:r>
      <w:proofErr w:type="spellStart"/>
      <w:r w:rsidRPr="00B86286">
        <w:rPr>
          <w:rFonts w:ascii="Times New Roman" w:hAnsi="Times New Roman" w:cs="Times New Roman"/>
          <w:sz w:val="24"/>
          <w:szCs w:val="24"/>
        </w:rPr>
        <w:t>Cronbachs</w:t>
      </w:r>
      <w:proofErr w:type="spellEnd"/>
      <w:r w:rsidRPr="00B86286">
        <w:rPr>
          <w:rFonts w:ascii="Times New Roman" w:hAnsi="Times New Roman" w:cs="Times New Roman"/>
          <w:sz w:val="24"/>
          <w:szCs w:val="24"/>
        </w:rPr>
        <w:t xml:space="preserve"> Alpha of over 0.7 is acceptable and means that the data is good in making conclusion.</w:t>
      </w:r>
    </w:p>
    <w:p w14:paraId="4B7073A7"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In the current research, the Cronbach Alpha of both groups was higher than 0.7 (the minimum value). This means that the sampled information on both groups i.e. less than six months of experience and more than six months of experience are credible and give the desired information necessary to carry out the analysis on the effects of microfinance and empowerment of women through SHGs.</w:t>
      </w:r>
    </w:p>
    <w:p w14:paraId="1B30A01E" w14:textId="2248CF70" w:rsid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To conclude, the integrity of data has been verified, which means that the results based on it can be considered reliable to be applied in additional data analysis and interpretation.</w:t>
      </w:r>
    </w:p>
    <w:p w14:paraId="42389D10" w14:textId="21245982" w:rsidR="00B86286" w:rsidRPr="00B86286" w:rsidRDefault="00B86286" w:rsidP="00B86286">
      <w:pPr>
        <w:jc w:val="center"/>
        <w:rPr>
          <w:rFonts w:ascii="Times New Roman" w:hAnsi="Times New Roman" w:cs="Times New Roman"/>
          <w:sz w:val="24"/>
          <w:szCs w:val="24"/>
        </w:rPr>
      </w:pPr>
      <w:r w:rsidRPr="00B86286">
        <w:rPr>
          <w:rFonts w:ascii="Times New Roman" w:hAnsi="Times New Roman" w:cs="Times New Roman"/>
          <w:b/>
          <w:bCs/>
          <w:sz w:val="24"/>
          <w:szCs w:val="24"/>
        </w:rPr>
        <w:t>Table</w:t>
      </w:r>
      <w:r w:rsidR="0046600D">
        <w:rPr>
          <w:rFonts w:ascii="Times New Roman" w:hAnsi="Times New Roman" w:cs="Times New Roman"/>
          <w:b/>
          <w:bCs/>
          <w:sz w:val="24"/>
          <w:szCs w:val="24"/>
        </w:rPr>
        <w:t xml:space="preserve"> 3</w:t>
      </w:r>
      <w:r w:rsidRPr="00B86286">
        <w:rPr>
          <w:rFonts w:ascii="Times New Roman" w:hAnsi="Times New Roman" w:cs="Times New Roman"/>
          <w:b/>
          <w:bCs/>
          <w:sz w:val="24"/>
          <w:szCs w:val="24"/>
        </w:rPr>
        <w:t xml:space="preserve">: Socio-Economic Empowerment of Both Experienced and Unexperienced Women Respondents in </w:t>
      </w:r>
      <w:proofErr w:type="spellStart"/>
      <w:r>
        <w:rPr>
          <w:rFonts w:ascii="Times New Roman" w:hAnsi="Times New Roman" w:cs="Times New Roman"/>
          <w:b/>
          <w:bCs/>
          <w:sz w:val="24"/>
          <w:szCs w:val="24"/>
        </w:rPr>
        <w:t>Sehore</w:t>
      </w:r>
      <w:proofErr w:type="spellEnd"/>
    </w:p>
    <w:tbl>
      <w:tblPr>
        <w:tblStyle w:val="TableGrid"/>
        <w:tblW w:w="0" w:type="auto"/>
        <w:tblLook w:val="04A0" w:firstRow="1" w:lastRow="0" w:firstColumn="1" w:lastColumn="0" w:noHBand="0" w:noVBand="1"/>
      </w:tblPr>
      <w:tblGrid>
        <w:gridCol w:w="2434"/>
        <w:gridCol w:w="3179"/>
        <w:gridCol w:w="3403"/>
      </w:tblGrid>
      <w:tr w:rsidR="00B86286" w:rsidRPr="00B86286" w14:paraId="299708FC" w14:textId="77777777" w:rsidTr="00B86286">
        <w:tc>
          <w:tcPr>
            <w:tcW w:w="0" w:type="auto"/>
            <w:vMerge w:val="restart"/>
            <w:hideMark/>
          </w:tcPr>
          <w:p w14:paraId="10EE467B" w14:textId="77777777" w:rsidR="00B86286" w:rsidRPr="00B86286" w:rsidRDefault="00B86286" w:rsidP="00B86286">
            <w:pPr>
              <w:spacing w:after="160" w:line="259" w:lineRule="auto"/>
              <w:jc w:val="both"/>
              <w:rPr>
                <w:rFonts w:ascii="Times New Roman" w:hAnsi="Times New Roman" w:cs="Times New Roman"/>
                <w:b/>
                <w:bCs/>
                <w:sz w:val="24"/>
                <w:szCs w:val="24"/>
              </w:rPr>
            </w:pPr>
            <w:r w:rsidRPr="00B86286">
              <w:rPr>
                <w:rFonts w:ascii="Times New Roman" w:hAnsi="Times New Roman" w:cs="Times New Roman"/>
                <w:b/>
                <w:bCs/>
                <w:sz w:val="24"/>
                <w:szCs w:val="24"/>
              </w:rPr>
              <w:t>Variables</w:t>
            </w:r>
          </w:p>
        </w:tc>
        <w:tc>
          <w:tcPr>
            <w:tcW w:w="0" w:type="auto"/>
            <w:hideMark/>
          </w:tcPr>
          <w:p w14:paraId="2012A418"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Experience of less than six months (Part first)</w:t>
            </w:r>
          </w:p>
        </w:tc>
        <w:tc>
          <w:tcPr>
            <w:tcW w:w="0" w:type="auto"/>
            <w:hideMark/>
          </w:tcPr>
          <w:p w14:paraId="062DE42B"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Experience of more than six months (Part second)</w:t>
            </w:r>
          </w:p>
        </w:tc>
      </w:tr>
      <w:tr w:rsidR="00B86286" w:rsidRPr="00B86286" w14:paraId="57A11555" w14:textId="77777777" w:rsidTr="00B86286">
        <w:tc>
          <w:tcPr>
            <w:tcW w:w="0" w:type="auto"/>
            <w:vMerge/>
            <w:hideMark/>
          </w:tcPr>
          <w:p w14:paraId="22406A57" w14:textId="77777777" w:rsidR="00B86286" w:rsidRPr="00B86286" w:rsidRDefault="00B86286" w:rsidP="00B86286">
            <w:pPr>
              <w:spacing w:after="160" w:line="259" w:lineRule="auto"/>
              <w:jc w:val="both"/>
              <w:rPr>
                <w:rFonts w:ascii="Times New Roman" w:hAnsi="Times New Roman" w:cs="Times New Roman"/>
                <w:b/>
                <w:bCs/>
                <w:sz w:val="24"/>
                <w:szCs w:val="24"/>
              </w:rPr>
            </w:pPr>
          </w:p>
        </w:tc>
        <w:tc>
          <w:tcPr>
            <w:tcW w:w="0" w:type="auto"/>
            <w:hideMark/>
          </w:tcPr>
          <w:p w14:paraId="1C3C475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b/>
                <w:bCs/>
                <w:sz w:val="24"/>
                <w:szCs w:val="24"/>
              </w:rPr>
              <w:t>Fully benefit</w:t>
            </w:r>
          </w:p>
        </w:tc>
        <w:tc>
          <w:tcPr>
            <w:tcW w:w="0" w:type="auto"/>
            <w:hideMark/>
          </w:tcPr>
          <w:p w14:paraId="4F890C1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b/>
                <w:bCs/>
                <w:sz w:val="24"/>
                <w:szCs w:val="24"/>
              </w:rPr>
              <w:t>Partly benefit</w:t>
            </w:r>
          </w:p>
        </w:tc>
      </w:tr>
      <w:tr w:rsidR="00B86286" w:rsidRPr="00B86286" w14:paraId="45C9D249" w14:textId="77777777" w:rsidTr="00B86286">
        <w:tc>
          <w:tcPr>
            <w:tcW w:w="0" w:type="auto"/>
            <w:hideMark/>
          </w:tcPr>
          <w:p w14:paraId="59BC5550"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Decision Making</w:t>
            </w:r>
          </w:p>
        </w:tc>
        <w:tc>
          <w:tcPr>
            <w:tcW w:w="0" w:type="auto"/>
            <w:hideMark/>
          </w:tcPr>
          <w:p w14:paraId="2921CC6F"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6.7%</w:t>
            </w:r>
          </w:p>
        </w:tc>
        <w:tc>
          <w:tcPr>
            <w:tcW w:w="0" w:type="auto"/>
            <w:hideMark/>
          </w:tcPr>
          <w:p w14:paraId="10AC872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1.4%</w:t>
            </w:r>
          </w:p>
        </w:tc>
      </w:tr>
      <w:tr w:rsidR="00B86286" w:rsidRPr="00B86286" w14:paraId="70C2581F" w14:textId="77777777" w:rsidTr="00B86286">
        <w:tc>
          <w:tcPr>
            <w:tcW w:w="0" w:type="auto"/>
            <w:hideMark/>
          </w:tcPr>
          <w:p w14:paraId="6A9522AB"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Power over resources</w:t>
            </w:r>
          </w:p>
        </w:tc>
        <w:tc>
          <w:tcPr>
            <w:tcW w:w="0" w:type="auto"/>
            <w:hideMark/>
          </w:tcPr>
          <w:p w14:paraId="765FE664"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2.7%</w:t>
            </w:r>
          </w:p>
        </w:tc>
        <w:tc>
          <w:tcPr>
            <w:tcW w:w="0" w:type="auto"/>
            <w:hideMark/>
          </w:tcPr>
          <w:p w14:paraId="58167639"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19.5%</w:t>
            </w:r>
          </w:p>
        </w:tc>
      </w:tr>
      <w:tr w:rsidR="00B86286" w:rsidRPr="00B86286" w14:paraId="60B2150C" w14:textId="77777777" w:rsidTr="00B86286">
        <w:tc>
          <w:tcPr>
            <w:tcW w:w="0" w:type="auto"/>
            <w:hideMark/>
          </w:tcPr>
          <w:p w14:paraId="6ABBA148"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lastRenderedPageBreak/>
              <w:t>Freedom of movement</w:t>
            </w:r>
          </w:p>
        </w:tc>
        <w:tc>
          <w:tcPr>
            <w:tcW w:w="0" w:type="auto"/>
            <w:hideMark/>
          </w:tcPr>
          <w:p w14:paraId="3B274975"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81%</w:t>
            </w:r>
          </w:p>
        </w:tc>
        <w:tc>
          <w:tcPr>
            <w:tcW w:w="0" w:type="auto"/>
            <w:hideMark/>
          </w:tcPr>
          <w:p w14:paraId="6D39E27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9.2%</w:t>
            </w:r>
          </w:p>
        </w:tc>
      </w:tr>
      <w:tr w:rsidR="00B86286" w:rsidRPr="00B86286" w14:paraId="390114C2" w14:textId="77777777" w:rsidTr="00B86286">
        <w:tc>
          <w:tcPr>
            <w:tcW w:w="0" w:type="auto"/>
            <w:hideMark/>
          </w:tcPr>
          <w:p w14:paraId="2ADE4627"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Increase in income</w:t>
            </w:r>
          </w:p>
        </w:tc>
        <w:tc>
          <w:tcPr>
            <w:tcW w:w="0" w:type="auto"/>
            <w:hideMark/>
          </w:tcPr>
          <w:p w14:paraId="2C36030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2.7%</w:t>
            </w:r>
          </w:p>
        </w:tc>
        <w:tc>
          <w:tcPr>
            <w:tcW w:w="0" w:type="auto"/>
            <w:hideMark/>
          </w:tcPr>
          <w:p w14:paraId="2F1E507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19.6%</w:t>
            </w:r>
          </w:p>
        </w:tc>
      </w:tr>
      <w:tr w:rsidR="00B86286" w:rsidRPr="00B86286" w14:paraId="1FC94CAB" w14:textId="77777777" w:rsidTr="00B86286">
        <w:tc>
          <w:tcPr>
            <w:tcW w:w="0" w:type="auto"/>
            <w:hideMark/>
          </w:tcPr>
          <w:p w14:paraId="79862D2A"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Employment Opportunity</w:t>
            </w:r>
          </w:p>
        </w:tc>
        <w:tc>
          <w:tcPr>
            <w:tcW w:w="0" w:type="auto"/>
            <w:hideMark/>
          </w:tcPr>
          <w:p w14:paraId="2B7FAA8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17.5%</w:t>
            </w:r>
          </w:p>
        </w:tc>
        <w:tc>
          <w:tcPr>
            <w:tcW w:w="0" w:type="auto"/>
            <w:hideMark/>
          </w:tcPr>
          <w:p w14:paraId="5BBDEA10"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29.7%</w:t>
            </w:r>
          </w:p>
        </w:tc>
      </w:tr>
      <w:tr w:rsidR="00B86286" w:rsidRPr="00B86286" w14:paraId="0BC8C45C" w14:textId="77777777" w:rsidTr="00B86286">
        <w:tc>
          <w:tcPr>
            <w:tcW w:w="0" w:type="auto"/>
            <w:hideMark/>
          </w:tcPr>
          <w:p w14:paraId="088F0255"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Saving increase</w:t>
            </w:r>
          </w:p>
        </w:tc>
        <w:tc>
          <w:tcPr>
            <w:tcW w:w="0" w:type="auto"/>
            <w:hideMark/>
          </w:tcPr>
          <w:p w14:paraId="715931EB"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13.5%</w:t>
            </w:r>
          </w:p>
        </w:tc>
        <w:tc>
          <w:tcPr>
            <w:tcW w:w="0" w:type="auto"/>
            <w:hideMark/>
          </w:tcPr>
          <w:p w14:paraId="05DD09AC"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39.4%</w:t>
            </w:r>
          </w:p>
        </w:tc>
      </w:tr>
      <w:tr w:rsidR="00B86286" w:rsidRPr="00B86286" w14:paraId="4B09C21A" w14:textId="77777777" w:rsidTr="00B86286">
        <w:tc>
          <w:tcPr>
            <w:tcW w:w="0" w:type="auto"/>
            <w:hideMark/>
          </w:tcPr>
          <w:p w14:paraId="3021ABBB"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Social Status increase</w:t>
            </w:r>
          </w:p>
        </w:tc>
        <w:tc>
          <w:tcPr>
            <w:tcW w:w="0" w:type="auto"/>
            <w:hideMark/>
          </w:tcPr>
          <w:p w14:paraId="16C5E227"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21.6%</w:t>
            </w:r>
          </w:p>
        </w:tc>
        <w:tc>
          <w:tcPr>
            <w:tcW w:w="0" w:type="auto"/>
            <w:hideMark/>
          </w:tcPr>
          <w:p w14:paraId="4081B501"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29.4%</w:t>
            </w:r>
          </w:p>
        </w:tc>
      </w:tr>
      <w:tr w:rsidR="00B86286" w:rsidRPr="00B86286" w14:paraId="40110E94" w14:textId="77777777" w:rsidTr="00B86286">
        <w:tc>
          <w:tcPr>
            <w:tcW w:w="0" w:type="auto"/>
            <w:hideMark/>
          </w:tcPr>
          <w:p w14:paraId="50683803"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Social importance in community</w:t>
            </w:r>
          </w:p>
        </w:tc>
        <w:tc>
          <w:tcPr>
            <w:tcW w:w="0" w:type="auto"/>
            <w:hideMark/>
          </w:tcPr>
          <w:p w14:paraId="49399964"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11.8%</w:t>
            </w:r>
          </w:p>
        </w:tc>
        <w:tc>
          <w:tcPr>
            <w:tcW w:w="0" w:type="auto"/>
            <w:hideMark/>
          </w:tcPr>
          <w:p w14:paraId="41BE640D"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31.8%</w:t>
            </w:r>
          </w:p>
        </w:tc>
      </w:tr>
    </w:tbl>
    <w:p w14:paraId="3C780342" w14:textId="77777777" w:rsidR="0047596B" w:rsidRDefault="0047596B" w:rsidP="0047596B">
      <w:pPr>
        <w:jc w:val="both"/>
        <w:rPr>
          <w:rFonts w:ascii="Times New Roman" w:hAnsi="Times New Roman" w:cs="Times New Roman"/>
          <w:sz w:val="24"/>
          <w:szCs w:val="24"/>
        </w:rPr>
      </w:pPr>
    </w:p>
    <w:p w14:paraId="7CE84D00" w14:textId="18961606"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Table 3 empirical analysis provides a picture of the socio-economic empowerment of women respondents according to the experience of Self-Help Groups (SHGs) in the region of </w:t>
      </w:r>
      <w:proofErr w:type="spellStart"/>
      <w:r w:rsidR="004B4B60">
        <w:rPr>
          <w:rFonts w:ascii="Times New Roman" w:hAnsi="Times New Roman" w:cs="Times New Roman"/>
          <w:sz w:val="24"/>
          <w:szCs w:val="24"/>
        </w:rPr>
        <w:t>Sehore</w:t>
      </w:r>
      <w:proofErr w:type="spellEnd"/>
      <w:r w:rsidRPr="00B86286">
        <w:rPr>
          <w:rFonts w:ascii="Times New Roman" w:hAnsi="Times New Roman" w:cs="Times New Roman"/>
          <w:sz w:val="24"/>
          <w:szCs w:val="24"/>
        </w:rPr>
        <w:t xml:space="preserve"> of the state of Madhya Pradesh. This table is separated into two sections:</w:t>
      </w:r>
    </w:p>
    <w:p w14:paraId="644013A5" w14:textId="77777777" w:rsidR="00B86286" w:rsidRPr="00B86286" w:rsidRDefault="00B86286" w:rsidP="00B86286">
      <w:pPr>
        <w:pStyle w:val="ListParagraph"/>
        <w:numPr>
          <w:ilvl w:val="0"/>
          <w:numId w:val="18"/>
        </w:numPr>
        <w:jc w:val="both"/>
        <w:rPr>
          <w:rFonts w:ascii="Times New Roman" w:hAnsi="Times New Roman" w:cs="Times New Roman"/>
          <w:sz w:val="24"/>
          <w:szCs w:val="24"/>
        </w:rPr>
      </w:pPr>
      <w:r w:rsidRPr="00B86286">
        <w:rPr>
          <w:rFonts w:ascii="Times New Roman" w:hAnsi="Times New Roman" w:cs="Times New Roman"/>
          <w:sz w:val="24"/>
          <w:szCs w:val="24"/>
        </w:rPr>
        <w:t>These were women who had less than six months experience in SHGs.</w:t>
      </w:r>
    </w:p>
    <w:p w14:paraId="7BE201B7" w14:textId="7903BDF7" w:rsidR="00B86286" w:rsidRPr="00B86286" w:rsidRDefault="00B86286" w:rsidP="00B86286">
      <w:pPr>
        <w:pStyle w:val="ListParagraph"/>
        <w:numPr>
          <w:ilvl w:val="0"/>
          <w:numId w:val="18"/>
        </w:numPr>
        <w:jc w:val="both"/>
        <w:rPr>
          <w:rFonts w:ascii="Times New Roman" w:hAnsi="Times New Roman" w:cs="Times New Roman"/>
          <w:sz w:val="24"/>
          <w:szCs w:val="24"/>
        </w:rPr>
      </w:pPr>
      <w:r w:rsidRPr="00B86286">
        <w:rPr>
          <w:rFonts w:ascii="Times New Roman" w:hAnsi="Times New Roman" w:cs="Times New Roman"/>
          <w:sz w:val="24"/>
          <w:szCs w:val="24"/>
        </w:rPr>
        <w:t>Experienced women of SHGs: more than six months of experience.</w:t>
      </w:r>
    </w:p>
    <w:p w14:paraId="55C09F52"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With reference to the data, the socio-economic status of the women is noted with a significant difference between those with different level of experience in the microfinance program. Members of SHGs who have made more than six months of experience present a tremendously better development in their social-economic status than it is presented by those who are less than six months members of SHGs.</w:t>
      </w:r>
    </w:p>
    <w:p w14:paraId="5CB8F663"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This indicates that the added value of </w:t>
      </w:r>
      <w:proofErr w:type="spellStart"/>
      <w:proofErr w:type="gramStart"/>
      <w:r w:rsidRPr="00B86286">
        <w:rPr>
          <w:rFonts w:ascii="Times New Roman" w:hAnsi="Times New Roman" w:cs="Times New Roman"/>
          <w:sz w:val="24"/>
          <w:szCs w:val="24"/>
        </w:rPr>
        <w:t>microfinance,especially</w:t>
      </w:r>
      <w:proofErr w:type="spellEnd"/>
      <w:proofErr w:type="gramEnd"/>
      <w:r w:rsidRPr="00B86286">
        <w:rPr>
          <w:rFonts w:ascii="Times New Roman" w:hAnsi="Times New Roman" w:cs="Times New Roman"/>
          <w:sz w:val="24"/>
          <w:szCs w:val="24"/>
        </w:rPr>
        <w:t xml:space="preserve"> that of financial independence, social empowerment and decision making capacity is clearer and more effective when the women who have joined this mechanism of SHGs undergo continued experience and time. The more women are exposed to SHGs, the more they are able to access resources, and also the better are the business skills and the capacity to participate in the household and community decisions.</w:t>
      </w:r>
    </w:p>
    <w:p w14:paraId="76B7B63C"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SPSS (Statistical Package for the Social Sciences) was utilized in </w:t>
      </w:r>
      <w:proofErr w:type="spellStart"/>
      <w:r w:rsidRPr="00B86286">
        <w:rPr>
          <w:rFonts w:ascii="Times New Roman" w:hAnsi="Times New Roman" w:cs="Times New Roman"/>
          <w:sz w:val="24"/>
          <w:szCs w:val="24"/>
        </w:rPr>
        <w:t>analyzing</w:t>
      </w:r>
      <w:proofErr w:type="spellEnd"/>
      <w:r w:rsidRPr="00B86286">
        <w:rPr>
          <w:rFonts w:ascii="Times New Roman" w:hAnsi="Times New Roman" w:cs="Times New Roman"/>
          <w:sz w:val="24"/>
          <w:szCs w:val="24"/>
        </w:rPr>
        <w:t xml:space="preserve"> the data, and to test the hypothesis that there was a relationship between social empowerment of women and length of experience in SHGs (less than six months and greater than six months in SHGs), regression analysis was run. Regression analysis assists in establishing the extent to which the variance in socio-economic status of women can be accounted by the number of years in SHG.</w:t>
      </w:r>
    </w:p>
    <w:p w14:paraId="5ED17F2E" w14:textId="57401EFC" w:rsid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The findings of the regression analysis show that the longer the exposure is the larger will be the gains in the socio-economic empowerment implying strongly that extended stay in the </w:t>
      </w:r>
      <w:proofErr w:type="spellStart"/>
      <w:r w:rsidRPr="00B86286">
        <w:rPr>
          <w:rFonts w:ascii="Times New Roman" w:hAnsi="Times New Roman" w:cs="Times New Roman"/>
          <w:sz w:val="24"/>
          <w:szCs w:val="24"/>
        </w:rPr>
        <w:t>microfinanceÆ</w:t>
      </w:r>
      <w:proofErr w:type="spellEnd"/>
      <w:r w:rsidRPr="00B86286">
        <w:rPr>
          <w:rFonts w:ascii="Times New Roman" w:hAnsi="Times New Roman" w:cs="Times New Roman"/>
          <w:sz w:val="24"/>
          <w:szCs w:val="24"/>
        </w:rPr>
        <w:t xml:space="preserve"> programs can translate to greater benefits to the women in economic as well as social aspects of empowerment.</w:t>
      </w:r>
    </w:p>
    <w:p w14:paraId="7FE0BA89" w14:textId="0C6D440F" w:rsidR="00B86286" w:rsidRPr="00B86286" w:rsidRDefault="00B86286" w:rsidP="00B86286">
      <w:pPr>
        <w:jc w:val="center"/>
        <w:rPr>
          <w:rFonts w:ascii="Times New Roman" w:hAnsi="Times New Roman" w:cs="Times New Roman"/>
          <w:sz w:val="24"/>
          <w:szCs w:val="24"/>
        </w:rPr>
      </w:pPr>
      <w:r w:rsidRPr="00B86286">
        <w:rPr>
          <w:rFonts w:ascii="Times New Roman" w:hAnsi="Times New Roman" w:cs="Times New Roman"/>
          <w:b/>
          <w:bCs/>
          <w:sz w:val="24"/>
          <w:szCs w:val="24"/>
        </w:rPr>
        <w:t xml:space="preserve">Table 4: Regression of Sample Respondents with Experience of Less Than Six Months and More Than Six Months for Socio-Economic Empowerment in </w:t>
      </w:r>
      <w:proofErr w:type="spellStart"/>
      <w:r>
        <w:rPr>
          <w:rFonts w:ascii="Times New Roman" w:hAnsi="Times New Roman" w:cs="Times New Roman"/>
          <w:b/>
          <w:bCs/>
          <w:sz w:val="24"/>
          <w:szCs w:val="24"/>
        </w:rPr>
        <w:t>Sehore</w:t>
      </w:r>
      <w:proofErr w:type="spellEnd"/>
      <w:r w:rsidRPr="00B86286">
        <w:rPr>
          <w:rFonts w:ascii="Times New Roman" w:hAnsi="Times New Roman" w:cs="Times New Roman"/>
          <w:b/>
          <w:bCs/>
          <w:sz w:val="24"/>
          <w:szCs w:val="24"/>
        </w:rPr>
        <w:t xml:space="preserve"> District of Madhya Pradesh</w:t>
      </w:r>
    </w:p>
    <w:tbl>
      <w:tblPr>
        <w:tblStyle w:val="TableGrid"/>
        <w:tblW w:w="0" w:type="auto"/>
        <w:tblLook w:val="04A0" w:firstRow="1" w:lastRow="0" w:firstColumn="1" w:lastColumn="0" w:noHBand="0" w:noVBand="1"/>
      </w:tblPr>
      <w:tblGrid>
        <w:gridCol w:w="870"/>
        <w:gridCol w:w="868"/>
        <w:gridCol w:w="1132"/>
        <w:gridCol w:w="1964"/>
        <w:gridCol w:w="2523"/>
        <w:gridCol w:w="1659"/>
      </w:tblGrid>
      <w:tr w:rsidR="00B86286" w:rsidRPr="00B86286" w14:paraId="1565755A" w14:textId="77777777" w:rsidTr="00B86286">
        <w:tc>
          <w:tcPr>
            <w:tcW w:w="0" w:type="auto"/>
            <w:hideMark/>
          </w:tcPr>
          <w:p w14:paraId="6B6116D3"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lastRenderedPageBreak/>
              <w:t>Model</w:t>
            </w:r>
          </w:p>
        </w:tc>
        <w:tc>
          <w:tcPr>
            <w:tcW w:w="0" w:type="auto"/>
            <w:hideMark/>
          </w:tcPr>
          <w:p w14:paraId="06B57CA4"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R</w:t>
            </w:r>
          </w:p>
        </w:tc>
        <w:tc>
          <w:tcPr>
            <w:tcW w:w="0" w:type="auto"/>
            <w:hideMark/>
          </w:tcPr>
          <w:p w14:paraId="7B7B46EA"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R Square</w:t>
            </w:r>
          </w:p>
        </w:tc>
        <w:tc>
          <w:tcPr>
            <w:tcW w:w="0" w:type="auto"/>
            <w:hideMark/>
          </w:tcPr>
          <w:p w14:paraId="435C66B5"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Adjusted R Square</w:t>
            </w:r>
          </w:p>
        </w:tc>
        <w:tc>
          <w:tcPr>
            <w:tcW w:w="0" w:type="auto"/>
            <w:hideMark/>
          </w:tcPr>
          <w:p w14:paraId="4ADD1694"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Std. Error of the Estimate</w:t>
            </w:r>
          </w:p>
        </w:tc>
        <w:tc>
          <w:tcPr>
            <w:tcW w:w="0" w:type="auto"/>
            <w:hideMark/>
          </w:tcPr>
          <w:p w14:paraId="1EB80A07"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Durbin-Watson</w:t>
            </w:r>
          </w:p>
        </w:tc>
      </w:tr>
      <w:tr w:rsidR="00B86286" w:rsidRPr="00B86286" w14:paraId="606DE058" w14:textId="77777777" w:rsidTr="00B86286">
        <w:tc>
          <w:tcPr>
            <w:tcW w:w="0" w:type="auto"/>
            <w:hideMark/>
          </w:tcPr>
          <w:p w14:paraId="7053CA1F"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w:t>
            </w:r>
          </w:p>
        </w:tc>
        <w:tc>
          <w:tcPr>
            <w:tcW w:w="0" w:type="auto"/>
            <w:hideMark/>
          </w:tcPr>
          <w:p w14:paraId="597DEB97"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0.114*</w:t>
            </w:r>
          </w:p>
        </w:tc>
        <w:tc>
          <w:tcPr>
            <w:tcW w:w="0" w:type="auto"/>
            <w:hideMark/>
          </w:tcPr>
          <w:p w14:paraId="4EC3E216"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0.020</w:t>
            </w:r>
          </w:p>
        </w:tc>
        <w:tc>
          <w:tcPr>
            <w:tcW w:w="0" w:type="auto"/>
            <w:hideMark/>
          </w:tcPr>
          <w:p w14:paraId="4BC544DA"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0.016</w:t>
            </w:r>
          </w:p>
        </w:tc>
        <w:tc>
          <w:tcPr>
            <w:tcW w:w="0" w:type="auto"/>
            <w:hideMark/>
          </w:tcPr>
          <w:p w14:paraId="69EF3762"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3.66648</w:t>
            </w:r>
          </w:p>
        </w:tc>
        <w:tc>
          <w:tcPr>
            <w:tcW w:w="0" w:type="auto"/>
            <w:hideMark/>
          </w:tcPr>
          <w:p w14:paraId="192CA2CA"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2.049</w:t>
            </w:r>
          </w:p>
        </w:tc>
      </w:tr>
    </w:tbl>
    <w:p w14:paraId="01EE8122" w14:textId="73BCD267" w:rsidR="004B4B60" w:rsidRDefault="004B4B60" w:rsidP="004B4B60">
      <w:pPr>
        <w:jc w:val="both"/>
        <w:rPr>
          <w:rFonts w:ascii="Times New Roman" w:hAnsi="Times New Roman" w:cs="Times New Roman"/>
          <w:sz w:val="24"/>
          <w:szCs w:val="24"/>
        </w:rPr>
      </w:pPr>
    </w:p>
    <w:p w14:paraId="1CDCCCF3" w14:textId="5B587B9A" w:rsid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The result of the regression model will see the interaction between the independent variables which are the women who have experience of over six months in Self-Help Groups (SHGs) or more and the dependent variables who have experience of less than six months in the Self-Help Groups (SHGs) or less. As revealed in the model summary, women who have over 6 months of SHG experience will only have a 2% impact on the socio-economic status of women who have less than 6 months of SHG experience since the value of R-squared stands at 0.020. This implies that both groups show a poor relationship with each other in that the longer-duration group only accounts to a minor proportion of the variation in empowerment of the short-term group. The positive correlation value 0.114 is very small and this demonstrates that the relationship between the two groups is weak. Besides, the Durbin-Watson indicates that the value lies between 1 and 3 indicating that there is no autocorrelation of the errors i.e. the data is not plagued by patterns that would misrepresent the findings. At that, the groups are somewhat correlated, but the correlation is close to zero, which means that the longer experience in SHGs has little influence on those, who had less years of experience, and other factors could be playing a more significant role in the socio-economic status of the respondents.</w:t>
      </w:r>
    </w:p>
    <w:p w14:paraId="2BD6DCB0" w14:textId="3BEAF865" w:rsidR="004B4B60" w:rsidRDefault="004B4B60" w:rsidP="004B4B60">
      <w:pPr>
        <w:jc w:val="center"/>
        <w:rPr>
          <w:rFonts w:ascii="Times New Roman" w:hAnsi="Times New Roman" w:cs="Times New Roman"/>
          <w:sz w:val="24"/>
          <w:szCs w:val="24"/>
        </w:rPr>
      </w:pPr>
      <w:r w:rsidRPr="004B4B60">
        <w:rPr>
          <w:rFonts w:ascii="Times New Roman" w:hAnsi="Times New Roman" w:cs="Times New Roman"/>
          <w:b/>
          <w:bCs/>
          <w:sz w:val="24"/>
          <w:szCs w:val="24"/>
        </w:rPr>
        <w:t>ANOVA</w:t>
      </w:r>
    </w:p>
    <w:p w14:paraId="0E15628B" w14:textId="79653D3B" w:rsidR="004B4B60" w:rsidRPr="004B4B60" w:rsidRDefault="004B4B60" w:rsidP="004B4B60">
      <w:pPr>
        <w:jc w:val="center"/>
        <w:rPr>
          <w:rFonts w:ascii="Times New Roman" w:hAnsi="Times New Roman" w:cs="Times New Roman"/>
          <w:sz w:val="24"/>
          <w:szCs w:val="24"/>
        </w:rPr>
      </w:pPr>
      <w:r w:rsidRPr="00B86286">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B86286">
        <w:rPr>
          <w:rFonts w:ascii="Times New Roman" w:hAnsi="Times New Roman" w:cs="Times New Roman"/>
          <w:b/>
          <w:bCs/>
          <w:sz w:val="24"/>
          <w:szCs w:val="24"/>
        </w:rPr>
        <w:t xml:space="preserve">: </w:t>
      </w:r>
      <w:r w:rsidRPr="004B4B60">
        <w:rPr>
          <w:rFonts w:ascii="Times New Roman" w:hAnsi="Times New Roman" w:cs="Times New Roman"/>
          <w:i/>
          <w:iCs/>
          <w:sz w:val="24"/>
          <w:szCs w:val="24"/>
        </w:rPr>
        <w:t>Table tests whether the overall regression model is a good fit for the data.</w:t>
      </w:r>
    </w:p>
    <w:tbl>
      <w:tblPr>
        <w:tblStyle w:val="TableGrid"/>
        <w:tblW w:w="8909" w:type="dxa"/>
        <w:tblLook w:val="04A0" w:firstRow="1" w:lastRow="0" w:firstColumn="1" w:lastColumn="0" w:noHBand="0" w:noVBand="1"/>
      </w:tblPr>
      <w:tblGrid>
        <w:gridCol w:w="1758"/>
        <w:gridCol w:w="2249"/>
        <w:gridCol w:w="645"/>
        <w:gridCol w:w="2183"/>
        <w:gridCol w:w="1037"/>
        <w:gridCol w:w="1037"/>
      </w:tblGrid>
      <w:tr w:rsidR="004B4B60" w:rsidRPr="004B4B60" w14:paraId="6C37192F" w14:textId="77777777" w:rsidTr="004B4B60">
        <w:trPr>
          <w:trHeight w:val="812"/>
        </w:trPr>
        <w:tc>
          <w:tcPr>
            <w:tcW w:w="1759" w:type="dxa"/>
            <w:hideMark/>
          </w:tcPr>
          <w:p w14:paraId="6572299D"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Model</w:t>
            </w:r>
          </w:p>
        </w:tc>
        <w:tc>
          <w:tcPr>
            <w:tcW w:w="2249" w:type="dxa"/>
            <w:hideMark/>
          </w:tcPr>
          <w:p w14:paraId="67B351EF"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Sum of Squares</w:t>
            </w:r>
          </w:p>
        </w:tc>
        <w:tc>
          <w:tcPr>
            <w:tcW w:w="0" w:type="auto"/>
            <w:hideMark/>
          </w:tcPr>
          <w:p w14:paraId="655B3F39"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Df</w:t>
            </w:r>
          </w:p>
        </w:tc>
        <w:tc>
          <w:tcPr>
            <w:tcW w:w="0" w:type="auto"/>
            <w:hideMark/>
          </w:tcPr>
          <w:p w14:paraId="78956224"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Mean Square</w:t>
            </w:r>
          </w:p>
        </w:tc>
        <w:tc>
          <w:tcPr>
            <w:tcW w:w="0" w:type="auto"/>
            <w:hideMark/>
          </w:tcPr>
          <w:p w14:paraId="15E309A0"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F</w:t>
            </w:r>
          </w:p>
        </w:tc>
        <w:tc>
          <w:tcPr>
            <w:tcW w:w="0" w:type="auto"/>
            <w:hideMark/>
          </w:tcPr>
          <w:p w14:paraId="41F4ED0E"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Sig.</w:t>
            </w:r>
          </w:p>
        </w:tc>
      </w:tr>
      <w:tr w:rsidR="004B4B60" w:rsidRPr="004B4B60" w14:paraId="50DF1D24" w14:textId="77777777" w:rsidTr="004B4B60">
        <w:trPr>
          <w:trHeight w:val="487"/>
        </w:trPr>
        <w:tc>
          <w:tcPr>
            <w:tcW w:w="1759" w:type="dxa"/>
            <w:hideMark/>
          </w:tcPr>
          <w:p w14:paraId="18CE1DE2"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Regression</w:t>
            </w:r>
          </w:p>
        </w:tc>
        <w:tc>
          <w:tcPr>
            <w:tcW w:w="2249" w:type="dxa"/>
            <w:hideMark/>
          </w:tcPr>
          <w:p w14:paraId="365D19A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0.262</w:t>
            </w:r>
          </w:p>
        </w:tc>
        <w:tc>
          <w:tcPr>
            <w:tcW w:w="0" w:type="auto"/>
            <w:hideMark/>
          </w:tcPr>
          <w:p w14:paraId="2CAEF2F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w:t>
            </w:r>
          </w:p>
        </w:tc>
        <w:tc>
          <w:tcPr>
            <w:tcW w:w="0" w:type="auto"/>
            <w:hideMark/>
          </w:tcPr>
          <w:p w14:paraId="4EACB863"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0.262</w:t>
            </w:r>
          </w:p>
        </w:tc>
        <w:tc>
          <w:tcPr>
            <w:tcW w:w="0" w:type="auto"/>
            <w:hideMark/>
          </w:tcPr>
          <w:p w14:paraId="532A9E0F"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2.012</w:t>
            </w:r>
          </w:p>
        </w:tc>
        <w:tc>
          <w:tcPr>
            <w:tcW w:w="0" w:type="auto"/>
            <w:hideMark/>
          </w:tcPr>
          <w:p w14:paraId="24FE751A"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0.013</w:t>
            </w:r>
          </w:p>
        </w:tc>
      </w:tr>
      <w:tr w:rsidR="004B4B60" w:rsidRPr="004B4B60" w14:paraId="32DF2D76" w14:textId="77777777" w:rsidTr="004B4B60">
        <w:trPr>
          <w:trHeight w:val="487"/>
        </w:trPr>
        <w:tc>
          <w:tcPr>
            <w:tcW w:w="1759" w:type="dxa"/>
            <w:hideMark/>
          </w:tcPr>
          <w:p w14:paraId="1A6DDED9"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Residual</w:t>
            </w:r>
          </w:p>
        </w:tc>
        <w:tc>
          <w:tcPr>
            <w:tcW w:w="2249" w:type="dxa"/>
            <w:hideMark/>
          </w:tcPr>
          <w:p w14:paraId="040AEC79"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1328.341</w:t>
            </w:r>
          </w:p>
        </w:tc>
        <w:tc>
          <w:tcPr>
            <w:tcW w:w="0" w:type="auto"/>
            <w:hideMark/>
          </w:tcPr>
          <w:p w14:paraId="321E95E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61</w:t>
            </w:r>
          </w:p>
        </w:tc>
        <w:tc>
          <w:tcPr>
            <w:tcW w:w="0" w:type="auto"/>
            <w:hideMark/>
          </w:tcPr>
          <w:p w14:paraId="5A6A993C"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21.776</w:t>
            </w:r>
          </w:p>
        </w:tc>
        <w:tc>
          <w:tcPr>
            <w:tcW w:w="0" w:type="auto"/>
            <w:hideMark/>
          </w:tcPr>
          <w:p w14:paraId="46858177"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0AC496F0" w14:textId="77777777" w:rsidR="004B4B60" w:rsidRPr="004B4B60" w:rsidRDefault="004B4B60" w:rsidP="004B4B60">
            <w:pPr>
              <w:spacing w:after="160" w:line="259" w:lineRule="auto"/>
              <w:jc w:val="both"/>
              <w:rPr>
                <w:rFonts w:ascii="Times New Roman" w:hAnsi="Times New Roman" w:cs="Times New Roman"/>
                <w:sz w:val="24"/>
                <w:szCs w:val="24"/>
              </w:rPr>
            </w:pPr>
          </w:p>
        </w:tc>
      </w:tr>
      <w:tr w:rsidR="004B4B60" w:rsidRPr="004B4B60" w14:paraId="24FF7E31" w14:textId="77777777" w:rsidTr="004B4B60">
        <w:trPr>
          <w:trHeight w:val="487"/>
        </w:trPr>
        <w:tc>
          <w:tcPr>
            <w:tcW w:w="1759" w:type="dxa"/>
            <w:hideMark/>
          </w:tcPr>
          <w:p w14:paraId="36DFCB27"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Total</w:t>
            </w:r>
          </w:p>
        </w:tc>
        <w:tc>
          <w:tcPr>
            <w:tcW w:w="2249" w:type="dxa"/>
            <w:hideMark/>
          </w:tcPr>
          <w:p w14:paraId="4281755A"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1328.603</w:t>
            </w:r>
          </w:p>
        </w:tc>
        <w:tc>
          <w:tcPr>
            <w:tcW w:w="0" w:type="auto"/>
            <w:hideMark/>
          </w:tcPr>
          <w:p w14:paraId="7B7FE3E5"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62</w:t>
            </w:r>
          </w:p>
        </w:tc>
        <w:tc>
          <w:tcPr>
            <w:tcW w:w="0" w:type="auto"/>
            <w:hideMark/>
          </w:tcPr>
          <w:p w14:paraId="7456BF1A"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3EEE2C7A"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522D0AAD" w14:textId="77777777" w:rsidR="004B4B60" w:rsidRPr="004B4B60" w:rsidRDefault="004B4B60" w:rsidP="004B4B60">
            <w:pPr>
              <w:spacing w:after="160" w:line="259" w:lineRule="auto"/>
              <w:jc w:val="both"/>
              <w:rPr>
                <w:rFonts w:ascii="Times New Roman" w:hAnsi="Times New Roman" w:cs="Times New Roman"/>
                <w:sz w:val="24"/>
                <w:szCs w:val="24"/>
              </w:rPr>
            </w:pPr>
          </w:p>
        </w:tc>
      </w:tr>
    </w:tbl>
    <w:p w14:paraId="1E3D2AB8" w14:textId="77777777" w:rsidR="004B4B60" w:rsidRDefault="004B4B60" w:rsidP="004B4B60">
      <w:pPr>
        <w:jc w:val="both"/>
        <w:rPr>
          <w:rFonts w:ascii="Times New Roman" w:hAnsi="Times New Roman" w:cs="Times New Roman"/>
          <w:sz w:val="24"/>
          <w:szCs w:val="24"/>
        </w:rPr>
      </w:pPr>
    </w:p>
    <w:p w14:paraId="65F659D9" w14:textId="36E94133" w:rsidR="004B4B60" w:rsidRPr="004B4B60" w:rsidRDefault="004B4B60" w:rsidP="004B4B60">
      <w:pPr>
        <w:jc w:val="center"/>
        <w:rPr>
          <w:rFonts w:ascii="Times New Roman" w:hAnsi="Times New Roman" w:cs="Times New Roman"/>
          <w:i/>
          <w:iCs/>
          <w:sz w:val="24"/>
          <w:szCs w:val="24"/>
        </w:rPr>
      </w:pPr>
      <w:r w:rsidRPr="004B4B60">
        <w:rPr>
          <w:rFonts w:ascii="Times New Roman" w:hAnsi="Times New Roman" w:cs="Times New Roman"/>
          <w:b/>
          <w:bCs/>
          <w:i/>
          <w:iCs/>
          <w:sz w:val="24"/>
          <w:szCs w:val="24"/>
        </w:rPr>
        <w:t>Table 6: Coefficients for the Regression Model</w:t>
      </w:r>
    </w:p>
    <w:tbl>
      <w:tblPr>
        <w:tblStyle w:val="TableGrid"/>
        <w:tblW w:w="0" w:type="auto"/>
        <w:tblLook w:val="04A0" w:firstRow="1" w:lastRow="0" w:firstColumn="1" w:lastColumn="0" w:noHBand="0" w:noVBand="1"/>
      </w:tblPr>
      <w:tblGrid>
        <w:gridCol w:w="1899"/>
        <w:gridCol w:w="2940"/>
        <w:gridCol w:w="2673"/>
        <w:gridCol w:w="748"/>
        <w:gridCol w:w="756"/>
      </w:tblGrid>
      <w:tr w:rsidR="004B4B60" w:rsidRPr="004B4B60" w14:paraId="1D24C0F8" w14:textId="77777777" w:rsidTr="004B4B60">
        <w:tc>
          <w:tcPr>
            <w:tcW w:w="0" w:type="auto"/>
            <w:hideMark/>
          </w:tcPr>
          <w:p w14:paraId="36E1B64B"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Model</w:t>
            </w:r>
          </w:p>
        </w:tc>
        <w:tc>
          <w:tcPr>
            <w:tcW w:w="0" w:type="auto"/>
            <w:hideMark/>
          </w:tcPr>
          <w:p w14:paraId="0C1B3AA2"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Unstandardized Coefficients</w:t>
            </w:r>
          </w:p>
        </w:tc>
        <w:tc>
          <w:tcPr>
            <w:tcW w:w="0" w:type="auto"/>
            <w:hideMark/>
          </w:tcPr>
          <w:p w14:paraId="0BA51519"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Standardized Coefficients</w:t>
            </w:r>
          </w:p>
        </w:tc>
        <w:tc>
          <w:tcPr>
            <w:tcW w:w="0" w:type="auto"/>
            <w:hideMark/>
          </w:tcPr>
          <w:p w14:paraId="5727150E"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t</w:t>
            </w:r>
          </w:p>
        </w:tc>
        <w:tc>
          <w:tcPr>
            <w:tcW w:w="0" w:type="auto"/>
            <w:hideMark/>
          </w:tcPr>
          <w:p w14:paraId="115FA40A"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Sig.</w:t>
            </w:r>
          </w:p>
        </w:tc>
      </w:tr>
      <w:tr w:rsidR="004B4B60" w:rsidRPr="004B4B60" w14:paraId="3B17B8D1" w14:textId="77777777" w:rsidTr="004B4B60">
        <w:tc>
          <w:tcPr>
            <w:tcW w:w="0" w:type="auto"/>
            <w:hideMark/>
          </w:tcPr>
          <w:p w14:paraId="260B9973" w14:textId="77777777" w:rsidR="004B4B60" w:rsidRPr="004B4B60" w:rsidRDefault="004B4B60" w:rsidP="004B4B60">
            <w:pPr>
              <w:spacing w:after="160" w:line="259" w:lineRule="auto"/>
              <w:jc w:val="center"/>
              <w:rPr>
                <w:rFonts w:ascii="Times New Roman" w:hAnsi="Times New Roman" w:cs="Times New Roman"/>
                <w:b/>
                <w:bCs/>
                <w:sz w:val="24"/>
                <w:szCs w:val="24"/>
              </w:rPr>
            </w:pPr>
          </w:p>
        </w:tc>
        <w:tc>
          <w:tcPr>
            <w:tcW w:w="0" w:type="auto"/>
            <w:hideMark/>
          </w:tcPr>
          <w:p w14:paraId="260AA2D3"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B</w:t>
            </w:r>
          </w:p>
        </w:tc>
        <w:tc>
          <w:tcPr>
            <w:tcW w:w="0" w:type="auto"/>
            <w:hideMark/>
          </w:tcPr>
          <w:p w14:paraId="01154E86"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Std. Error</w:t>
            </w:r>
          </w:p>
        </w:tc>
        <w:tc>
          <w:tcPr>
            <w:tcW w:w="0" w:type="auto"/>
            <w:hideMark/>
          </w:tcPr>
          <w:p w14:paraId="2972244D"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Beta</w:t>
            </w:r>
          </w:p>
        </w:tc>
        <w:tc>
          <w:tcPr>
            <w:tcW w:w="0" w:type="auto"/>
            <w:hideMark/>
          </w:tcPr>
          <w:p w14:paraId="1AE76B9A" w14:textId="77777777" w:rsidR="004B4B60" w:rsidRPr="004B4B60" w:rsidRDefault="004B4B60" w:rsidP="004B4B60">
            <w:pPr>
              <w:spacing w:after="160" w:line="259" w:lineRule="auto"/>
              <w:jc w:val="center"/>
              <w:rPr>
                <w:rFonts w:ascii="Times New Roman" w:hAnsi="Times New Roman" w:cs="Times New Roman"/>
                <w:sz w:val="24"/>
                <w:szCs w:val="24"/>
              </w:rPr>
            </w:pPr>
          </w:p>
        </w:tc>
      </w:tr>
      <w:tr w:rsidR="004B4B60" w:rsidRPr="004B4B60" w14:paraId="338BE307" w14:textId="77777777" w:rsidTr="004B4B60">
        <w:tc>
          <w:tcPr>
            <w:tcW w:w="0" w:type="auto"/>
            <w:hideMark/>
          </w:tcPr>
          <w:p w14:paraId="1819FF29"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(Constant)</w:t>
            </w:r>
          </w:p>
        </w:tc>
        <w:tc>
          <w:tcPr>
            <w:tcW w:w="0" w:type="auto"/>
            <w:hideMark/>
          </w:tcPr>
          <w:p w14:paraId="385E7FCB"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24.001</w:t>
            </w:r>
          </w:p>
        </w:tc>
        <w:tc>
          <w:tcPr>
            <w:tcW w:w="0" w:type="auto"/>
            <w:hideMark/>
          </w:tcPr>
          <w:p w14:paraId="1C59558E"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3.389</w:t>
            </w:r>
          </w:p>
        </w:tc>
        <w:tc>
          <w:tcPr>
            <w:tcW w:w="0" w:type="auto"/>
            <w:hideMark/>
          </w:tcPr>
          <w:p w14:paraId="2A33F504" w14:textId="77777777" w:rsidR="004B4B60" w:rsidRPr="004B4B60" w:rsidRDefault="004B4B60" w:rsidP="004B4B60">
            <w:pPr>
              <w:spacing w:after="160" w:line="259" w:lineRule="auto"/>
              <w:jc w:val="center"/>
              <w:rPr>
                <w:rFonts w:ascii="Times New Roman" w:hAnsi="Times New Roman" w:cs="Times New Roman"/>
                <w:sz w:val="24"/>
                <w:szCs w:val="24"/>
              </w:rPr>
            </w:pPr>
          </w:p>
        </w:tc>
        <w:tc>
          <w:tcPr>
            <w:tcW w:w="0" w:type="auto"/>
            <w:hideMark/>
          </w:tcPr>
          <w:p w14:paraId="264B586C"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7.082</w:t>
            </w:r>
          </w:p>
        </w:tc>
      </w:tr>
      <w:tr w:rsidR="004B4B60" w:rsidRPr="004B4B60" w14:paraId="5CBC952A" w14:textId="77777777" w:rsidTr="004B4B60">
        <w:tc>
          <w:tcPr>
            <w:tcW w:w="0" w:type="auto"/>
            <w:hideMark/>
          </w:tcPr>
          <w:p w14:paraId="18915B70"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Above Six Month</w:t>
            </w:r>
          </w:p>
        </w:tc>
        <w:tc>
          <w:tcPr>
            <w:tcW w:w="0" w:type="auto"/>
            <w:hideMark/>
          </w:tcPr>
          <w:p w14:paraId="1B6D8DA3"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-0.024</w:t>
            </w:r>
          </w:p>
        </w:tc>
        <w:tc>
          <w:tcPr>
            <w:tcW w:w="0" w:type="auto"/>
            <w:hideMark/>
          </w:tcPr>
          <w:p w14:paraId="54DF77A9"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0.221</w:t>
            </w:r>
          </w:p>
        </w:tc>
        <w:tc>
          <w:tcPr>
            <w:tcW w:w="0" w:type="auto"/>
            <w:hideMark/>
          </w:tcPr>
          <w:p w14:paraId="1BFE793F"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0.114</w:t>
            </w:r>
          </w:p>
        </w:tc>
        <w:tc>
          <w:tcPr>
            <w:tcW w:w="0" w:type="auto"/>
            <w:hideMark/>
          </w:tcPr>
          <w:p w14:paraId="0C7E1A1D"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1.110</w:t>
            </w:r>
          </w:p>
        </w:tc>
      </w:tr>
    </w:tbl>
    <w:p w14:paraId="2F27BD2F" w14:textId="77777777" w:rsidR="004B4B60" w:rsidRDefault="004B4B60" w:rsidP="004B4B60">
      <w:pPr>
        <w:jc w:val="both"/>
        <w:rPr>
          <w:rFonts w:ascii="Times New Roman" w:hAnsi="Times New Roman" w:cs="Times New Roman"/>
          <w:sz w:val="24"/>
          <w:szCs w:val="24"/>
        </w:rPr>
      </w:pPr>
    </w:p>
    <w:p w14:paraId="3ADD1CEF" w14:textId="304E023D" w:rsidR="004B4B60" w:rsidRP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lastRenderedPageBreak/>
        <w:t xml:space="preserve">The so-called effect of the socio-economic condition is based on the comparison performed in the analysis which shows that there is indeed a difference between women with less than six months experience in Self-Help Groups (SHG) and those with more than six months experience in </w:t>
      </w:r>
      <w:proofErr w:type="spellStart"/>
      <w:r>
        <w:rPr>
          <w:rFonts w:ascii="Times New Roman" w:hAnsi="Times New Roman" w:cs="Times New Roman"/>
          <w:sz w:val="24"/>
          <w:szCs w:val="24"/>
        </w:rPr>
        <w:t>Sehore</w:t>
      </w:r>
      <w:proofErr w:type="spellEnd"/>
      <w:r w:rsidRPr="004B4B60">
        <w:rPr>
          <w:rFonts w:ascii="Times New Roman" w:hAnsi="Times New Roman" w:cs="Times New Roman"/>
          <w:sz w:val="24"/>
          <w:szCs w:val="24"/>
        </w:rPr>
        <w:t xml:space="preserve"> district in Madhya Pradesh. Through the regression analysis, we have a beta of 0.114 which has an aspect of positive relation between the two groups but it is weak.</w:t>
      </w:r>
    </w:p>
    <w:p w14:paraId="0FFD966C" w14:textId="77777777" w:rsidR="004B4B60" w:rsidRP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 xml:space="preserve">To do this further, t test was used as to test the significance of such a relationship and the t value was found out to be 1.110. At a 95 percent confidence </w:t>
      </w:r>
      <w:proofErr w:type="gramStart"/>
      <w:r w:rsidRPr="004B4B60">
        <w:rPr>
          <w:rFonts w:ascii="Times New Roman" w:hAnsi="Times New Roman" w:cs="Times New Roman"/>
          <w:sz w:val="24"/>
          <w:szCs w:val="24"/>
        </w:rPr>
        <w:t>level</w:t>
      </w:r>
      <w:proofErr w:type="gramEnd"/>
      <w:r w:rsidRPr="004B4B60">
        <w:rPr>
          <w:rFonts w:ascii="Times New Roman" w:hAnsi="Times New Roman" w:cs="Times New Roman"/>
          <w:sz w:val="24"/>
          <w:szCs w:val="24"/>
        </w:rPr>
        <w:t xml:space="preserve"> the standard t-value is 1.96 and as the calculated t-value (1.110) is smaller than the standard t-value, this correlation is insignificant at the level of 0.013. It implies that the </w:t>
      </w:r>
      <w:proofErr w:type="gramStart"/>
      <w:r w:rsidRPr="004B4B60">
        <w:rPr>
          <w:rFonts w:ascii="Times New Roman" w:hAnsi="Times New Roman" w:cs="Times New Roman"/>
          <w:sz w:val="24"/>
          <w:szCs w:val="24"/>
        </w:rPr>
        <w:t>socio economic</w:t>
      </w:r>
      <w:proofErr w:type="gramEnd"/>
      <w:r w:rsidRPr="004B4B60">
        <w:rPr>
          <w:rFonts w:ascii="Times New Roman" w:hAnsi="Times New Roman" w:cs="Times New Roman"/>
          <w:sz w:val="24"/>
          <w:szCs w:val="24"/>
        </w:rPr>
        <w:t xml:space="preserve"> disparities between women who have experience of less than six months and more than six months of SHG membership are insignificant as there are no statistical differences and the implication of longer membership length in SHG when it comes to socio-economic empowerment is low.</w:t>
      </w:r>
    </w:p>
    <w:p w14:paraId="6766DCB4" w14:textId="6F2D4AB9" w:rsid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To conclude, although the slight positive correlation between the groups exists, the statistical results indicate that the gap in social-economic status between them is not significant, which means that the issue of the further empowerment of women in the region depends more likely on other factors.</w:t>
      </w:r>
    </w:p>
    <w:p w14:paraId="42622658" w14:textId="77777777" w:rsidR="00975C36" w:rsidRPr="00975C36" w:rsidRDefault="00975C36" w:rsidP="00975C36">
      <w:pPr>
        <w:jc w:val="both"/>
        <w:rPr>
          <w:rFonts w:ascii="Times New Roman" w:hAnsi="Times New Roman" w:cs="Times New Roman"/>
          <w:b/>
          <w:bCs/>
          <w:sz w:val="24"/>
          <w:szCs w:val="24"/>
        </w:rPr>
      </w:pPr>
      <w:r w:rsidRPr="00975C36">
        <w:rPr>
          <w:rFonts w:ascii="Times New Roman" w:hAnsi="Times New Roman" w:cs="Times New Roman"/>
          <w:b/>
          <w:bCs/>
          <w:sz w:val="24"/>
          <w:szCs w:val="24"/>
        </w:rPr>
        <w:t>Conclusion</w:t>
      </w:r>
    </w:p>
    <w:p w14:paraId="4A65DFC0"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Enlightenment of women is a radical change which involves a dynamic, radical and democratic transition in how society perceives and expects them to be. One of the most significant proponents of this change is economic independence of women. Women become independent both economically and socially and they are therefore able to control their own bodies and make their own decisions which is the most important factor in empowerment. It is due to the economic development that one of the major changes to the social and cultural landscape occurs, which is particular to women.</w:t>
      </w:r>
    </w:p>
    <w:p w14:paraId="27B7A9D0"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Women who have their own Self-Help Groups (SHGs) and indulged in small-scale entrepreneurship in rural areas have experienced visible prosperity in their economic well-being besides the level of their contributions at family and community levels. Not only have these women become financially independent but have even become respected and recognized both in the house and in the community. Women form a critical part of the economic hence, their empowerment in any given society steps up development at a higher pace. Since women make one half of total human resource, it is a very important role they play in the sustainable development of an economy, socially and economically. Gender equality, accordingly, is the focus on promoting the holistic and sustainable development patterns.</w:t>
      </w:r>
    </w:p>
    <w:p w14:paraId="5F46F4CE"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The paper outlines the relevance of making prudent decisions in borrowing funds by using SHGs. The members should choose income-generating activity that is feasible and sustainable to prevent the risk of getting into debts and becoming loan defaults, which may compromise their empowerment. Moreover, a significant number of women do not know much information about SHGs, thus, the distribution of literature in a regional language with case studies would help women learn more about the process of SHGs and avoid the fact that they become an unbearable burden to a group or the opposite.</w:t>
      </w:r>
    </w:p>
    <w:p w14:paraId="383FDBD5"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 xml:space="preserve">Though the microfinance programs provide women with a chance of raising their economical level, problems exist particularly when it comes to commercial banks who do not want to lend to the mature SHGs. In order to come out of the cycle of poverty and unemployment, it is </w:t>
      </w:r>
      <w:r w:rsidRPr="00975C36">
        <w:rPr>
          <w:rFonts w:ascii="Times New Roman" w:hAnsi="Times New Roman" w:cs="Times New Roman"/>
          <w:sz w:val="24"/>
          <w:szCs w:val="24"/>
        </w:rPr>
        <w:lastRenderedPageBreak/>
        <w:t>important that the banks lend money to these mature groups so that they are able to foot their businesses. Also, attendance to SHG meetings should be made mandatory because frequent attendance shall maximize the effectiveness of the groups.</w:t>
      </w:r>
    </w:p>
    <w:p w14:paraId="549C4C2D"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It was also discovered through this study that SHG members are majorly illiterate which presents some difficulty in comprehension of group activities in the form of savings and credit policies. The non-formal education of such women would enhance their knowledge of the work of SHGs and help minimize disagreements between them and make the members more likely to stay in the group.</w:t>
      </w:r>
    </w:p>
    <w:p w14:paraId="636D2663"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Lastly, rural development initiatives cannot succeed without the participation of SHG leaders in the programs in question. Such inclusion of the leaders would enable the programs develop and be effective and not fail.</w:t>
      </w:r>
    </w:p>
    <w:p w14:paraId="7E36AE29" w14:textId="149E03D7" w:rsidR="004B4B60"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to sum up, it is vital to empower women with the help of micro finance and SHG as part of the process of making gender equity a reality and lead to sustainable development. But in order to take full advantage of these programs there should be constant assistance, training, and credit availability. This will help in ensuring that women will be in a position to come out of the poverty circle, empower their social status and also play positive roles in enhancing the progress of their families and the community in general.</w:t>
      </w:r>
    </w:p>
    <w:p w14:paraId="10361EE4" w14:textId="77777777" w:rsidR="00E32FCC" w:rsidRDefault="00E32FCC" w:rsidP="00975C36">
      <w:pPr>
        <w:jc w:val="both"/>
        <w:rPr>
          <w:rFonts w:ascii="Times New Roman" w:hAnsi="Times New Roman" w:cs="Times New Roman"/>
          <w:sz w:val="24"/>
          <w:szCs w:val="24"/>
        </w:rPr>
      </w:pPr>
    </w:p>
    <w:p w14:paraId="6267146D" w14:textId="77777777" w:rsidR="00E32FCC" w:rsidRPr="00E32FCC" w:rsidRDefault="00E32FCC" w:rsidP="00E32FCC">
      <w:pPr>
        <w:jc w:val="both"/>
        <w:rPr>
          <w:rFonts w:ascii="Times New Roman" w:hAnsi="Times New Roman" w:cs="Times New Roman"/>
          <w:sz w:val="24"/>
          <w:szCs w:val="24"/>
        </w:rPr>
      </w:pPr>
      <w:r w:rsidRPr="00E32FCC">
        <w:rPr>
          <w:rFonts w:ascii="Times New Roman" w:hAnsi="Times New Roman" w:cs="Times New Roman"/>
          <w:sz w:val="24"/>
          <w:szCs w:val="24"/>
        </w:rPr>
        <w:t>COMPETING INTERESTS DISCLAIMER:</w:t>
      </w:r>
    </w:p>
    <w:p w14:paraId="01A26B68" w14:textId="27877F21" w:rsidR="00E32FCC" w:rsidRDefault="00E32FCC" w:rsidP="00E32FCC">
      <w:pPr>
        <w:jc w:val="both"/>
        <w:rPr>
          <w:rFonts w:ascii="Times New Roman" w:hAnsi="Times New Roman" w:cs="Times New Roman"/>
          <w:sz w:val="24"/>
          <w:szCs w:val="24"/>
        </w:rPr>
      </w:pPr>
      <w:r w:rsidRPr="00E32F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7F3AD8F" w14:textId="77777777" w:rsidR="006674F0" w:rsidRPr="006674F0" w:rsidRDefault="006674F0" w:rsidP="006674F0">
      <w:pPr>
        <w:jc w:val="both"/>
        <w:rPr>
          <w:rFonts w:ascii="Times New Roman" w:hAnsi="Times New Roman" w:cs="Times New Roman"/>
          <w:b/>
          <w:bCs/>
          <w:sz w:val="24"/>
          <w:szCs w:val="24"/>
        </w:rPr>
      </w:pPr>
      <w:r w:rsidRPr="006674F0">
        <w:rPr>
          <w:rFonts w:ascii="Times New Roman" w:hAnsi="Times New Roman" w:cs="Times New Roman"/>
          <w:b/>
          <w:bCs/>
          <w:sz w:val="24"/>
          <w:szCs w:val="24"/>
        </w:rPr>
        <w:t>References</w:t>
      </w:r>
    </w:p>
    <w:p w14:paraId="118100E2" w14:textId="77777777" w:rsidR="00A24468" w:rsidRDefault="00A24468" w:rsidP="006674F0">
      <w:pPr>
        <w:pStyle w:val="ListParagraph"/>
        <w:numPr>
          <w:ilvl w:val="0"/>
          <w:numId w:val="19"/>
        </w:numPr>
        <w:jc w:val="both"/>
        <w:rPr>
          <w:rFonts w:ascii="Times New Roman" w:hAnsi="Times New Roman" w:cs="Times New Roman"/>
          <w:sz w:val="24"/>
          <w:szCs w:val="24"/>
        </w:rPr>
      </w:pPr>
      <w:r w:rsidRPr="00A24468">
        <w:rPr>
          <w:rFonts w:ascii="Times New Roman" w:hAnsi="Times New Roman" w:cs="Times New Roman"/>
          <w:sz w:val="24"/>
          <w:szCs w:val="24"/>
        </w:rPr>
        <w:t xml:space="preserve">Advani, A. (2009). JP Morgan's India CEO. Forbes. </w:t>
      </w:r>
      <w:hyperlink r:id="rId8" w:history="1">
        <w:r w:rsidRPr="008359F6">
          <w:rPr>
            <w:rStyle w:val="Hyperlink"/>
            <w:rFonts w:ascii="Times New Roman" w:hAnsi="Times New Roman" w:cs="Times New Roman"/>
            <w:sz w:val="24"/>
            <w:szCs w:val="24"/>
          </w:rPr>
          <w:t>https://www.forbes.com/sites/abhishekadvani/2009/11/17/jp-morgans-india-ceo/</w:t>
        </w:r>
      </w:hyperlink>
      <w:r>
        <w:rPr>
          <w:rFonts w:ascii="Times New Roman" w:hAnsi="Times New Roman" w:cs="Times New Roman"/>
          <w:sz w:val="24"/>
          <w:szCs w:val="24"/>
        </w:rPr>
        <w:t xml:space="preserve"> </w:t>
      </w:r>
    </w:p>
    <w:p w14:paraId="759AACB0" w14:textId="3CD9FB0D" w:rsidR="006674F0" w:rsidRDefault="006674F0" w:rsidP="006674F0">
      <w:pPr>
        <w:pStyle w:val="ListParagraph"/>
        <w:numPr>
          <w:ilvl w:val="0"/>
          <w:numId w:val="19"/>
        </w:numPr>
        <w:jc w:val="both"/>
        <w:rPr>
          <w:rFonts w:ascii="Times New Roman" w:hAnsi="Times New Roman" w:cs="Times New Roman"/>
          <w:sz w:val="24"/>
          <w:szCs w:val="24"/>
        </w:rPr>
      </w:pPr>
      <w:proofErr w:type="spellStart"/>
      <w:r w:rsidRPr="006674F0">
        <w:rPr>
          <w:rFonts w:ascii="Times New Roman" w:hAnsi="Times New Roman" w:cs="Times New Roman"/>
          <w:sz w:val="24"/>
          <w:szCs w:val="24"/>
        </w:rPr>
        <w:t>Gurumoorty</w:t>
      </w:r>
      <w:proofErr w:type="spellEnd"/>
      <w:r w:rsidRPr="006674F0">
        <w:rPr>
          <w:rFonts w:ascii="Times New Roman" w:hAnsi="Times New Roman" w:cs="Times New Roman"/>
          <w:sz w:val="24"/>
          <w:szCs w:val="24"/>
        </w:rPr>
        <w:t xml:space="preserve">, T. R. (2007). SHG-Economic Empowerment Through Self-Reliance. </w:t>
      </w:r>
      <w:r w:rsidRPr="006674F0">
        <w:rPr>
          <w:rFonts w:ascii="Times New Roman" w:hAnsi="Times New Roman" w:cs="Times New Roman"/>
          <w:i/>
          <w:iCs/>
          <w:sz w:val="24"/>
          <w:szCs w:val="24"/>
        </w:rPr>
        <w:t>Social Welfare</w:t>
      </w:r>
      <w:r w:rsidRPr="006674F0">
        <w:rPr>
          <w:rFonts w:ascii="Times New Roman" w:hAnsi="Times New Roman" w:cs="Times New Roman"/>
          <w:sz w:val="24"/>
          <w:szCs w:val="24"/>
        </w:rPr>
        <w:t>, Vol. 49(7), pp. 14-17.</w:t>
      </w:r>
    </w:p>
    <w:p w14:paraId="2EE17751" w14:textId="77777777" w:rsidR="006674F0" w:rsidRDefault="006674F0" w:rsidP="006674F0">
      <w:pPr>
        <w:pStyle w:val="ListParagraph"/>
        <w:numPr>
          <w:ilvl w:val="0"/>
          <w:numId w:val="19"/>
        </w:numPr>
        <w:jc w:val="both"/>
        <w:rPr>
          <w:rFonts w:ascii="Times New Roman" w:hAnsi="Times New Roman" w:cs="Times New Roman"/>
          <w:sz w:val="24"/>
          <w:szCs w:val="24"/>
        </w:rPr>
      </w:pPr>
      <w:r w:rsidRPr="006674F0">
        <w:rPr>
          <w:rFonts w:ascii="Times New Roman" w:hAnsi="Times New Roman" w:cs="Times New Roman"/>
          <w:sz w:val="24"/>
          <w:szCs w:val="24"/>
        </w:rPr>
        <w:t xml:space="preserve">Osmani, L. N. (1998). The Grameen Bank Experiment: Empowerment of Women through Credit. </w:t>
      </w:r>
      <w:r w:rsidRPr="006674F0">
        <w:rPr>
          <w:rFonts w:ascii="Times New Roman" w:hAnsi="Times New Roman" w:cs="Times New Roman"/>
          <w:i/>
          <w:iCs/>
          <w:sz w:val="24"/>
          <w:szCs w:val="24"/>
        </w:rPr>
        <w:t>Women’s Studies at New York</w:t>
      </w:r>
      <w:r w:rsidRPr="006674F0">
        <w:rPr>
          <w:rFonts w:ascii="Times New Roman" w:hAnsi="Times New Roman" w:cs="Times New Roman"/>
          <w:sz w:val="24"/>
          <w:szCs w:val="24"/>
        </w:rPr>
        <w:t>, St. Martin’s Press, Inc., NY, Vol. 55(9), pp. 34-42.</w:t>
      </w:r>
    </w:p>
    <w:p w14:paraId="2F320343" w14:textId="77777777" w:rsidR="00A24468" w:rsidRDefault="00A24468" w:rsidP="00975C36">
      <w:pPr>
        <w:pStyle w:val="ListParagraph"/>
        <w:numPr>
          <w:ilvl w:val="0"/>
          <w:numId w:val="19"/>
        </w:numPr>
        <w:jc w:val="both"/>
        <w:rPr>
          <w:rFonts w:ascii="Times New Roman" w:hAnsi="Times New Roman" w:cs="Times New Roman"/>
          <w:sz w:val="24"/>
          <w:szCs w:val="24"/>
        </w:rPr>
      </w:pPr>
      <w:r w:rsidRPr="00A24468">
        <w:rPr>
          <w:rFonts w:ascii="Times New Roman" w:hAnsi="Times New Roman" w:cs="Times New Roman"/>
          <w:sz w:val="24"/>
          <w:szCs w:val="24"/>
        </w:rPr>
        <w:t xml:space="preserve">Chavan, P., &amp; </w:t>
      </w:r>
      <w:proofErr w:type="spellStart"/>
      <w:r w:rsidRPr="00A24468">
        <w:rPr>
          <w:rFonts w:ascii="Times New Roman" w:hAnsi="Times New Roman" w:cs="Times New Roman"/>
          <w:sz w:val="24"/>
          <w:szCs w:val="24"/>
        </w:rPr>
        <w:t>Birajdar</w:t>
      </w:r>
      <w:proofErr w:type="spellEnd"/>
      <w:r w:rsidRPr="00A24468">
        <w:rPr>
          <w:rFonts w:ascii="Times New Roman" w:hAnsi="Times New Roman" w:cs="Times New Roman"/>
          <w:sz w:val="24"/>
          <w:szCs w:val="24"/>
        </w:rPr>
        <w:t xml:space="preserve">, B. (2009). Micro finance and financial inclusion of </w:t>
      </w:r>
      <w:proofErr w:type="gramStart"/>
      <w:r w:rsidRPr="00A24468">
        <w:rPr>
          <w:rFonts w:ascii="Times New Roman" w:hAnsi="Times New Roman" w:cs="Times New Roman"/>
          <w:sz w:val="24"/>
          <w:szCs w:val="24"/>
        </w:rPr>
        <w:t>women :</w:t>
      </w:r>
      <w:proofErr w:type="gramEnd"/>
      <w:r w:rsidRPr="00A24468">
        <w:rPr>
          <w:rFonts w:ascii="Times New Roman" w:hAnsi="Times New Roman" w:cs="Times New Roman"/>
          <w:sz w:val="24"/>
          <w:szCs w:val="24"/>
        </w:rPr>
        <w:t xml:space="preserve"> an evaluation. Occasional papers / Reserve Bank of India, 30(2), 109-129. </w:t>
      </w:r>
      <w:hyperlink r:id="rId9" w:history="1">
        <w:r w:rsidRPr="008359F6">
          <w:rPr>
            <w:rStyle w:val="Hyperlink"/>
            <w:rFonts w:ascii="Times New Roman" w:hAnsi="Times New Roman" w:cs="Times New Roman"/>
            <w:sz w:val="24"/>
            <w:szCs w:val="24"/>
          </w:rPr>
          <w:t>https://www.econbiz.de/Record/micro-finance-and-financial-inclusion-of-women-an-evaluation-chavan-pallavi/10004900000</w:t>
        </w:r>
      </w:hyperlink>
      <w:r>
        <w:rPr>
          <w:rFonts w:ascii="Times New Roman" w:hAnsi="Times New Roman" w:cs="Times New Roman"/>
          <w:sz w:val="24"/>
          <w:szCs w:val="24"/>
        </w:rPr>
        <w:t xml:space="preserve"> </w:t>
      </w:r>
    </w:p>
    <w:p w14:paraId="3833750A" w14:textId="035D5928" w:rsidR="006674F0" w:rsidRPr="00A24468" w:rsidRDefault="00A24468" w:rsidP="00975C36">
      <w:pPr>
        <w:pStyle w:val="ListParagraph"/>
        <w:numPr>
          <w:ilvl w:val="0"/>
          <w:numId w:val="19"/>
        </w:numPr>
        <w:jc w:val="both"/>
        <w:rPr>
          <w:rFonts w:ascii="Times New Roman" w:hAnsi="Times New Roman" w:cs="Times New Roman"/>
          <w:sz w:val="24"/>
          <w:szCs w:val="24"/>
        </w:rPr>
      </w:pPr>
      <w:r w:rsidRPr="00A24468">
        <w:rPr>
          <w:rFonts w:ascii="Times New Roman" w:hAnsi="Times New Roman" w:cs="Times New Roman"/>
          <w:sz w:val="24"/>
          <w:szCs w:val="24"/>
        </w:rPr>
        <w:t xml:space="preserve">Zaman, H. (1999). Assessing the poverty and vulnerability impact of micro-credit in Bangladesh: A case study of BRAC. World Bank. </w:t>
      </w:r>
      <w:hyperlink r:id="rId10" w:history="1">
        <w:r w:rsidRPr="00A24468">
          <w:rPr>
            <w:rStyle w:val="Hyperlink"/>
            <w:rFonts w:ascii="Times New Roman" w:hAnsi="Times New Roman" w:cs="Times New Roman"/>
            <w:sz w:val="24"/>
            <w:szCs w:val="24"/>
          </w:rPr>
          <w:t>http://www-wds.worldbank.org/external/default/WDSContentServer/WDSP/IB/1999/09/10/000094946_99082405303974/Rendered/PDF/multi_page.pdf</w:t>
        </w:r>
      </w:hyperlink>
      <w:r w:rsidRPr="00A24468">
        <w:rPr>
          <w:rFonts w:ascii="Times New Roman" w:hAnsi="Times New Roman" w:cs="Times New Roman"/>
          <w:sz w:val="24"/>
          <w:szCs w:val="24"/>
        </w:rPr>
        <w:t xml:space="preserve"> </w:t>
      </w:r>
    </w:p>
    <w:sectPr w:rsidR="006674F0" w:rsidRPr="00A244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3794E" w14:textId="77777777" w:rsidR="007F555F" w:rsidRDefault="007F555F" w:rsidP="00216E3A">
      <w:pPr>
        <w:spacing w:after="0" w:line="240" w:lineRule="auto"/>
      </w:pPr>
      <w:r>
        <w:separator/>
      </w:r>
    </w:p>
  </w:endnote>
  <w:endnote w:type="continuationSeparator" w:id="0">
    <w:p w14:paraId="291406FE" w14:textId="77777777" w:rsidR="007F555F" w:rsidRDefault="007F555F" w:rsidP="0021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C58B" w14:textId="77777777" w:rsidR="00216E3A" w:rsidRDefault="0021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3575" w14:textId="77777777" w:rsidR="00216E3A" w:rsidRDefault="00216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B6D8" w14:textId="77777777" w:rsidR="00216E3A" w:rsidRDefault="0021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FFFC0" w14:textId="77777777" w:rsidR="007F555F" w:rsidRDefault="007F555F" w:rsidP="00216E3A">
      <w:pPr>
        <w:spacing w:after="0" w:line="240" w:lineRule="auto"/>
      </w:pPr>
      <w:r>
        <w:separator/>
      </w:r>
    </w:p>
  </w:footnote>
  <w:footnote w:type="continuationSeparator" w:id="0">
    <w:p w14:paraId="46403288" w14:textId="77777777" w:rsidR="007F555F" w:rsidRDefault="007F555F" w:rsidP="0021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B2" w14:textId="1B914ABA" w:rsidR="00216E3A" w:rsidRDefault="00216E3A">
    <w:pPr>
      <w:pStyle w:val="Header"/>
    </w:pPr>
    <w:r>
      <w:rPr>
        <w:noProof/>
      </w:rPr>
      <w:pict w14:anchorId="3FD64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9330" w14:textId="3FE235DA" w:rsidR="00216E3A" w:rsidRDefault="00216E3A">
    <w:pPr>
      <w:pStyle w:val="Header"/>
    </w:pPr>
    <w:r>
      <w:rPr>
        <w:noProof/>
      </w:rPr>
      <w:pict w14:anchorId="35D1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9C21" w14:textId="3AF94F8E" w:rsidR="00216E3A" w:rsidRDefault="00216E3A">
    <w:pPr>
      <w:pStyle w:val="Header"/>
    </w:pPr>
    <w:r>
      <w:rPr>
        <w:noProof/>
      </w:rPr>
      <w:pict w14:anchorId="78504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DC"/>
    <w:multiLevelType w:val="multilevel"/>
    <w:tmpl w:val="537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0BD8"/>
    <w:multiLevelType w:val="multilevel"/>
    <w:tmpl w:val="09E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F0DB4"/>
    <w:multiLevelType w:val="hybridMultilevel"/>
    <w:tmpl w:val="EC8420BC"/>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511AF1"/>
    <w:multiLevelType w:val="hybridMultilevel"/>
    <w:tmpl w:val="6D8AB9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8D6552"/>
    <w:multiLevelType w:val="hybridMultilevel"/>
    <w:tmpl w:val="75E65E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6A02CE"/>
    <w:multiLevelType w:val="multilevel"/>
    <w:tmpl w:val="7CB8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A1CAE"/>
    <w:multiLevelType w:val="multilevel"/>
    <w:tmpl w:val="E0F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A3867"/>
    <w:multiLevelType w:val="hybridMultilevel"/>
    <w:tmpl w:val="0DFE06AA"/>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4809D9"/>
    <w:multiLevelType w:val="hybridMultilevel"/>
    <w:tmpl w:val="D42643CA"/>
    <w:lvl w:ilvl="0" w:tplc="6B700D04">
      <w:start w:val="16"/>
      <w:numFmt w:val="bullet"/>
      <w:lvlText w:val=""/>
      <w:lvlJc w:val="left"/>
      <w:pPr>
        <w:ind w:left="840" w:hanging="4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FC93110"/>
    <w:multiLevelType w:val="hybridMultilevel"/>
    <w:tmpl w:val="C696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9D07F9"/>
    <w:multiLevelType w:val="multilevel"/>
    <w:tmpl w:val="02B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A04D8"/>
    <w:multiLevelType w:val="multilevel"/>
    <w:tmpl w:val="E56A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700C65"/>
    <w:multiLevelType w:val="hybridMultilevel"/>
    <w:tmpl w:val="77881A90"/>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A54893"/>
    <w:multiLevelType w:val="hybridMultilevel"/>
    <w:tmpl w:val="0926744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4638DC"/>
    <w:multiLevelType w:val="hybridMultilevel"/>
    <w:tmpl w:val="357670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15051C"/>
    <w:multiLevelType w:val="multilevel"/>
    <w:tmpl w:val="455A1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11A38"/>
    <w:multiLevelType w:val="hybridMultilevel"/>
    <w:tmpl w:val="039E0A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D0A5F36"/>
    <w:multiLevelType w:val="hybridMultilevel"/>
    <w:tmpl w:val="C7440A56"/>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972A76"/>
    <w:multiLevelType w:val="multilevel"/>
    <w:tmpl w:val="535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0"/>
  </w:num>
  <w:num w:numId="4">
    <w:abstractNumId w:val="5"/>
  </w:num>
  <w:num w:numId="5">
    <w:abstractNumId w:val="18"/>
  </w:num>
  <w:num w:numId="6">
    <w:abstractNumId w:val="15"/>
  </w:num>
  <w:num w:numId="7">
    <w:abstractNumId w:val="0"/>
  </w:num>
  <w:num w:numId="8">
    <w:abstractNumId w:val="13"/>
  </w:num>
  <w:num w:numId="9">
    <w:abstractNumId w:val="4"/>
  </w:num>
  <w:num w:numId="10">
    <w:abstractNumId w:val="14"/>
  </w:num>
  <w:num w:numId="11">
    <w:abstractNumId w:val="16"/>
  </w:num>
  <w:num w:numId="12">
    <w:abstractNumId w:val="3"/>
  </w:num>
  <w:num w:numId="13">
    <w:abstractNumId w:val="1"/>
  </w:num>
  <w:num w:numId="14">
    <w:abstractNumId w:val="12"/>
  </w:num>
  <w:num w:numId="15">
    <w:abstractNumId w:val="8"/>
  </w:num>
  <w:num w:numId="16">
    <w:abstractNumId w:val="6"/>
  </w:num>
  <w:num w:numId="17">
    <w:abstractNumId w:val="2"/>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FD"/>
    <w:rsid w:val="00082A52"/>
    <w:rsid w:val="000E5388"/>
    <w:rsid w:val="00201444"/>
    <w:rsid w:val="00216E3A"/>
    <w:rsid w:val="00255B27"/>
    <w:rsid w:val="00341EF8"/>
    <w:rsid w:val="003832DE"/>
    <w:rsid w:val="003A42F7"/>
    <w:rsid w:val="00420AFD"/>
    <w:rsid w:val="0045442B"/>
    <w:rsid w:val="0046600D"/>
    <w:rsid w:val="0047596B"/>
    <w:rsid w:val="004B4B60"/>
    <w:rsid w:val="004E3153"/>
    <w:rsid w:val="00570B2C"/>
    <w:rsid w:val="005E3EC9"/>
    <w:rsid w:val="00657B84"/>
    <w:rsid w:val="006674F0"/>
    <w:rsid w:val="006B0ED7"/>
    <w:rsid w:val="00700BC4"/>
    <w:rsid w:val="007218DD"/>
    <w:rsid w:val="007D63AB"/>
    <w:rsid w:val="007F555F"/>
    <w:rsid w:val="008A6766"/>
    <w:rsid w:val="00975C36"/>
    <w:rsid w:val="00A24468"/>
    <w:rsid w:val="00AF7768"/>
    <w:rsid w:val="00B0289F"/>
    <w:rsid w:val="00B07273"/>
    <w:rsid w:val="00B57E4F"/>
    <w:rsid w:val="00B64DBD"/>
    <w:rsid w:val="00B86286"/>
    <w:rsid w:val="00C20DF7"/>
    <w:rsid w:val="00C677AB"/>
    <w:rsid w:val="00C8311F"/>
    <w:rsid w:val="00D773E6"/>
    <w:rsid w:val="00D84937"/>
    <w:rsid w:val="00E32FCC"/>
    <w:rsid w:val="00E952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96C3B"/>
  <w15:chartTrackingRefBased/>
  <w15:docId w15:val="{0252AFA8-3089-4BA0-81F0-4F27D2FA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2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2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FD"/>
    <w:rPr>
      <w:rFonts w:eastAsiaTheme="majorEastAsia" w:cstheme="majorBidi"/>
      <w:color w:val="272727" w:themeColor="text1" w:themeTint="D8"/>
    </w:rPr>
  </w:style>
  <w:style w:type="paragraph" w:styleId="Title">
    <w:name w:val="Title"/>
    <w:basedOn w:val="Normal"/>
    <w:next w:val="Normal"/>
    <w:link w:val="TitleChar"/>
    <w:uiPriority w:val="10"/>
    <w:qFormat/>
    <w:rsid w:val="0042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FD"/>
    <w:pPr>
      <w:spacing w:before="160"/>
      <w:jc w:val="center"/>
    </w:pPr>
    <w:rPr>
      <w:i/>
      <w:iCs/>
      <w:color w:val="404040" w:themeColor="text1" w:themeTint="BF"/>
    </w:rPr>
  </w:style>
  <w:style w:type="character" w:customStyle="1" w:styleId="QuoteChar">
    <w:name w:val="Quote Char"/>
    <w:basedOn w:val="DefaultParagraphFont"/>
    <w:link w:val="Quote"/>
    <w:uiPriority w:val="29"/>
    <w:rsid w:val="00420AFD"/>
    <w:rPr>
      <w:i/>
      <w:iCs/>
      <w:color w:val="404040" w:themeColor="text1" w:themeTint="BF"/>
    </w:rPr>
  </w:style>
  <w:style w:type="paragraph" w:styleId="ListParagraph">
    <w:name w:val="List Paragraph"/>
    <w:basedOn w:val="Normal"/>
    <w:uiPriority w:val="34"/>
    <w:qFormat/>
    <w:rsid w:val="00420AFD"/>
    <w:pPr>
      <w:ind w:left="720"/>
      <w:contextualSpacing/>
    </w:pPr>
  </w:style>
  <w:style w:type="character" w:styleId="IntenseEmphasis">
    <w:name w:val="Intense Emphasis"/>
    <w:basedOn w:val="DefaultParagraphFont"/>
    <w:uiPriority w:val="21"/>
    <w:qFormat/>
    <w:rsid w:val="00420AFD"/>
    <w:rPr>
      <w:i/>
      <w:iCs/>
      <w:color w:val="2F5496" w:themeColor="accent1" w:themeShade="BF"/>
    </w:rPr>
  </w:style>
  <w:style w:type="paragraph" w:styleId="IntenseQuote">
    <w:name w:val="Intense Quote"/>
    <w:basedOn w:val="Normal"/>
    <w:next w:val="Normal"/>
    <w:link w:val="IntenseQuoteChar"/>
    <w:uiPriority w:val="30"/>
    <w:qFormat/>
    <w:rsid w:val="0042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AFD"/>
    <w:rPr>
      <w:i/>
      <w:iCs/>
      <w:color w:val="2F5496" w:themeColor="accent1" w:themeShade="BF"/>
    </w:rPr>
  </w:style>
  <w:style w:type="character" w:styleId="IntenseReference">
    <w:name w:val="Intense Reference"/>
    <w:basedOn w:val="DefaultParagraphFont"/>
    <w:uiPriority w:val="32"/>
    <w:qFormat/>
    <w:rsid w:val="00420AFD"/>
    <w:rPr>
      <w:b/>
      <w:bCs/>
      <w:smallCaps/>
      <w:color w:val="2F5496" w:themeColor="accent1" w:themeShade="BF"/>
      <w:spacing w:val="5"/>
    </w:rPr>
  </w:style>
  <w:style w:type="table" w:styleId="TableGrid">
    <w:name w:val="Table Grid"/>
    <w:basedOn w:val="TableNormal"/>
    <w:uiPriority w:val="39"/>
    <w:rsid w:val="00B0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B2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570B2C"/>
    <w:rPr>
      <w:i/>
      <w:iCs/>
    </w:rPr>
  </w:style>
  <w:style w:type="character" w:styleId="Hyperlink">
    <w:name w:val="Hyperlink"/>
    <w:basedOn w:val="DefaultParagraphFont"/>
    <w:uiPriority w:val="99"/>
    <w:unhideWhenUsed/>
    <w:rsid w:val="0045442B"/>
    <w:rPr>
      <w:color w:val="0563C1" w:themeColor="hyperlink"/>
      <w:u w:val="single"/>
    </w:rPr>
  </w:style>
  <w:style w:type="character" w:styleId="UnresolvedMention">
    <w:name w:val="Unresolved Mention"/>
    <w:basedOn w:val="DefaultParagraphFont"/>
    <w:uiPriority w:val="99"/>
    <w:semiHidden/>
    <w:unhideWhenUsed/>
    <w:rsid w:val="0045442B"/>
    <w:rPr>
      <w:color w:val="605E5C"/>
      <w:shd w:val="clear" w:color="auto" w:fill="E1DFDD"/>
    </w:rPr>
  </w:style>
  <w:style w:type="paragraph" w:styleId="Header">
    <w:name w:val="header"/>
    <w:basedOn w:val="Normal"/>
    <w:link w:val="HeaderChar"/>
    <w:uiPriority w:val="99"/>
    <w:unhideWhenUsed/>
    <w:rsid w:val="0021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E3A"/>
  </w:style>
  <w:style w:type="paragraph" w:styleId="Footer">
    <w:name w:val="footer"/>
    <w:basedOn w:val="Normal"/>
    <w:link w:val="FooterChar"/>
    <w:uiPriority w:val="99"/>
    <w:unhideWhenUsed/>
    <w:rsid w:val="0021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3785">
      <w:bodyDiv w:val="1"/>
      <w:marLeft w:val="0"/>
      <w:marRight w:val="0"/>
      <w:marTop w:val="0"/>
      <w:marBottom w:val="0"/>
      <w:divBdr>
        <w:top w:val="none" w:sz="0" w:space="0" w:color="auto"/>
        <w:left w:val="none" w:sz="0" w:space="0" w:color="auto"/>
        <w:bottom w:val="none" w:sz="0" w:space="0" w:color="auto"/>
        <w:right w:val="none" w:sz="0" w:space="0" w:color="auto"/>
      </w:divBdr>
    </w:div>
    <w:div w:id="115299439">
      <w:bodyDiv w:val="1"/>
      <w:marLeft w:val="0"/>
      <w:marRight w:val="0"/>
      <w:marTop w:val="0"/>
      <w:marBottom w:val="0"/>
      <w:divBdr>
        <w:top w:val="none" w:sz="0" w:space="0" w:color="auto"/>
        <w:left w:val="none" w:sz="0" w:space="0" w:color="auto"/>
        <w:bottom w:val="none" w:sz="0" w:space="0" w:color="auto"/>
        <w:right w:val="none" w:sz="0" w:space="0" w:color="auto"/>
      </w:divBdr>
      <w:divsChild>
        <w:div w:id="146165856">
          <w:marLeft w:val="0"/>
          <w:marRight w:val="0"/>
          <w:marTop w:val="0"/>
          <w:marBottom w:val="0"/>
          <w:divBdr>
            <w:top w:val="none" w:sz="0" w:space="0" w:color="auto"/>
            <w:left w:val="none" w:sz="0" w:space="0" w:color="auto"/>
            <w:bottom w:val="none" w:sz="0" w:space="0" w:color="auto"/>
            <w:right w:val="none" w:sz="0" w:space="0" w:color="auto"/>
          </w:divBdr>
          <w:divsChild>
            <w:div w:id="1961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1867">
      <w:bodyDiv w:val="1"/>
      <w:marLeft w:val="0"/>
      <w:marRight w:val="0"/>
      <w:marTop w:val="0"/>
      <w:marBottom w:val="0"/>
      <w:divBdr>
        <w:top w:val="none" w:sz="0" w:space="0" w:color="auto"/>
        <w:left w:val="none" w:sz="0" w:space="0" w:color="auto"/>
        <w:bottom w:val="none" w:sz="0" w:space="0" w:color="auto"/>
        <w:right w:val="none" w:sz="0" w:space="0" w:color="auto"/>
      </w:divBdr>
      <w:divsChild>
        <w:div w:id="913510885">
          <w:marLeft w:val="0"/>
          <w:marRight w:val="0"/>
          <w:marTop w:val="0"/>
          <w:marBottom w:val="0"/>
          <w:divBdr>
            <w:top w:val="none" w:sz="0" w:space="0" w:color="auto"/>
            <w:left w:val="none" w:sz="0" w:space="0" w:color="auto"/>
            <w:bottom w:val="none" w:sz="0" w:space="0" w:color="auto"/>
            <w:right w:val="none" w:sz="0" w:space="0" w:color="auto"/>
          </w:divBdr>
          <w:divsChild>
            <w:div w:id="4145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884">
      <w:bodyDiv w:val="1"/>
      <w:marLeft w:val="0"/>
      <w:marRight w:val="0"/>
      <w:marTop w:val="0"/>
      <w:marBottom w:val="0"/>
      <w:divBdr>
        <w:top w:val="none" w:sz="0" w:space="0" w:color="auto"/>
        <w:left w:val="none" w:sz="0" w:space="0" w:color="auto"/>
        <w:bottom w:val="none" w:sz="0" w:space="0" w:color="auto"/>
        <w:right w:val="none" w:sz="0" w:space="0" w:color="auto"/>
      </w:divBdr>
      <w:divsChild>
        <w:div w:id="625812769">
          <w:marLeft w:val="0"/>
          <w:marRight w:val="0"/>
          <w:marTop w:val="0"/>
          <w:marBottom w:val="0"/>
          <w:divBdr>
            <w:top w:val="none" w:sz="0" w:space="0" w:color="auto"/>
            <w:left w:val="none" w:sz="0" w:space="0" w:color="auto"/>
            <w:bottom w:val="none" w:sz="0" w:space="0" w:color="auto"/>
            <w:right w:val="none" w:sz="0" w:space="0" w:color="auto"/>
          </w:divBdr>
          <w:divsChild>
            <w:div w:id="316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072">
      <w:bodyDiv w:val="1"/>
      <w:marLeft w:val="0"/>
      <w:marRight w:val="0"/>
      <w:marTop w:val="0"/>
      <w:marBottom w:val="0"/>
      <w:divBdr>
        <w:top w:val="none" w:sz="0" w:space="0" w:color="auto"/>
        <w:left w:val="none" w:sz="0" w:space="0" w:color="auto"/>
        <w:bottom w:val="none" w:sz="0" w:space="0" w:color="auto"/>
        <w:right w:val="none" w:sz="0" w:space="0" w:color="auto"/>
      </w:divBdr>
    </w:div>
    <w:div w:id="157890316">
      <w:bodyDiv w:val="1"/>
      <w:marLeft w:val="0"/>
      <w:marRight w:val="0"/>
      <w:marTop w:val="0"/>
      <w:marBottom w:val="0"/>
      <w:divBdr>
        <w:top w:val="none" w:sz="0" w:space="0" w:color="auto"/>
        <w:left w:val="none" w:sz="0" w:space="0" w:color="auto"/>
        <w:bottom w:val="none" w:sz="0" w:space="0" w:color="auto"/>
        <w:right w:val="none" w:sz="0" w:space="0" w:color="auto"/>
      </w:divBdr>
    </w:div>
    <w:div w:id="205143789">
      <w:bodyDiv w:val="1"/>
      <w:marLeft w:val="0"/>
      <w:marRight w:val="0"/>
      <w:marTop w:val="0"/>
      <w:marBottom w:val="0"/>
      <w:divBdr>
        <w:top w:val="none" w:sz="0" w:space="0" w:color="auto"/>
        <w:left w:val="none" w:sz="0" w:space="0" w:color="auto"/>
        <w:bottom w:val="none" w:sz="0" w:space="0" w:color="auto"/>
        <w:right w:val="none" w:sz="0" w:space="0" w:color="auto"/>
      </w:divBdr>
    </w:div>
    <w:div w:id="298846668">
      <w:bodyDiv w:val="1"/>
      <w:marLeft w:val="0"/>
      <w:marRight w:val="0"/>
      <w:marTop w:val="0"/>
      <w:marBottom w:val="0"/>
      <w:divBdr>
        <w:top w:val="none" w:sz="0" w:space="0" w:color="auto"/>
        <w:left w:val="none" w:sz="0" w:space="0" w:color="auto"/>
        <w:bottom w:val="none" w:sz="0" w:space="0" w:color="auto"/>
        <w:right w:val="none" w:sz="0" w:space="0" w:color="auto"/>
      </w:divBdr>
      <w:divsChild>
        <w:div w:id="109135257">
          <w:marLeft w:val="0"/>
          <w:marRight w:val="0"/>
          <w:marTop w:val="0"/>
          <w:marBottom w:val="0"/>
          <w:divBdr>
            <w:top w:val="none" w:sz="0" w:space="0" w:color="auto"/>
            <w:left w:val="none" w:sz="0" w:space="0" w:color="auto"/>
            <w:bottom w:val="none" w:sz="0" w:space="0" w:color="auto"/>
            <w:right w:val="none" w:sz="0" w:space="0" w:color="auto"/>
          </w:divBdr>
          <w:divsChild>
            <w:div w:id="7496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065">
      <w:bodyDiv w:val="1"/>
      <w:marLeft w:val="0"/>
      <w:marRight w:val="0"/>
      <w:marTop w:val="0"/>
      <w:marBottom w:val="0"/>
      <w:divBdr>
        <w:top w:val="none" w:sz="0" w:space="0" w:color="auto"/>
        <w:left w:val="none" w:sz="0" w:space="0" w:color="auto"/>
        <w:bottom w:val="none" w:sz="0" w:space="0" w:color="auto"/>
        <w:right w:val="none" w:sz="0" w:space="0" w:color="auto"/>
      </w:divBdr>
    </w:div>
    <w:div w:id="515382894">
      <w:bodyDiv w:val="1"/>
      <w:marLeft w:val="0"/>
      <w:marRight w:val="0"/>
      <w:marTop w:val="0"/>
      <w:marBottom w:val="0"/>
      <w:divBdr>
        <w:top w:val="none" w:sz="0" w:space="0" w:color="auto"/>
        <w:left w:val="none" w:sz="0" w:space="0" w:color="auto"/>
        <w:bottom w:val="none" w:sz="0" w:space="0" w:color="auto"/>
        <w:right w:val="none" w:sz="0" w:space="0" w:color="auto"/>
      </w:divBdr>
    </w:div>
    <w:div w:id="531649071">
      <w:bodyDiv w:val="1"/>
      <w:marLeft w:val="0"/>
      <w:marRight w:val="0"/>
      <w:marTop w:val="0"/>
      <w:marBottom w:val="0"/>
      <w:divBdr>
        <w:top w:val="none" w:sz="0" w:space="0" w:color="auto"/>
        <w:left w:val="none" w:sz="0" w:space="0" w:color="auto"/>
        <w:bottom w:val="none" w:sz="0" w:space="0" w:color="auto"/>
        <w:right w:val="none" w:sz="0" w:space="0" w:color="auto"/>
      </w:divBdr>
      <w:divsChild>
        <w:div w:id="91821011">
          <w:marLeft w:val="0"/>
          <w:marRight w:val="0"/>
          <w:marTop w:val="0"/>
          <w:marBottom w:val="0"/>
          <w:divBdr>
            <w:top w:val="none" w:sz="0" w:space="0" w:color="auto"/>
            <w:left w:val="none" w:sz="0" w:space="0" w:color="auto"/>
            <w:bottom w:val="none" w:sz="0" w:space="0" w:color="auto"/>
            <w:right w:val="none" w:sz="0" w:space="0" w:color="auto"/>
          </w:divBdr>
          <w:divsChild>
            <w:div w:id="1438519434">
              <w:marLeft w:val="0"/>
              <w:marRight w:val="0"/>
              <w:marTop w:val="0"/>
              <w:marBottom w:val="0"/>
              <w:divBdr>
                <w:top w:val="none" w:sz="0" w:space="0" w:color="auto"/>
                <w:left w:val="none" w:sz="0" w:space="0" w:color="auto"/>
                <w:bottom w:val="none" w:sz="0" w:space="0" w:color="auto"/>
                <w:right w:val="none" w:sz="0" w:space="0" w:color="auto"/>
              </w:divBdr>
              <w:divsChild>
                <w:div w:id="2029520438">
                  <w:marLeft w:val="0"/>
                  <w:marRight w:val="0"/>
                  <w:marTop w:val="0"/>
                  <w:marBottom w:val="0"/>
                  <w:divBdr>
                    <w:top w:val="none" w:sz="0" w:space="0" w:color="auto"/>
                    <w:left w:val="none" w:sz="0" w:space="0" w:color="auto"/>
                    <w:bottom w:val="none" w:sz="0" w:space="0" w:color="auto"/>
                    <w:right w:val="none" w:sz="0" w:space="0" w:color="auto"/>
                  </w:divBdr>
                  <w:divsChild>
                    <w:div w:id="1340885322">
                      <w:marLeft w:val="0"/>
                      <w:marRight w:val="0"/>
                      <w:marTop w:val="0"/>
                      <w:marBottom w:val="0"/>
                      <w:divBdr>
                        <w:top w:val="none" w:sz="0" w:space="0" w:color="auto"/>
                        <w:left w:val="none" w:sz="0" w:space="0" w:color="auto"/>
                        <w:bottom w:val="none" w:sz="0" w:space="0" w:color="auto"/>
                        <w:right w:val="none" w:sz="0" w:space="0" w:color="auto"/>
                      </w:divBdr>
                      <w:divsChild>
                        <w:div w:id="266470959">
                          <w:marLeft w:val="0"/>
                          <w:marRight w:val="0"/>
                          <w:marTop w:val="0"/>
                          <w:marBottom w:val="0"/>
                          <w:divBdr>
                            <w:top w:val="none" w:sz="0" w:space="0" w:color="auto"/>
                            <w:left w:val="none" w:sz="0" w:space="0" w:color="auto"/>
                            <w:bottom w:val="none" w:sz="0" w:space="0" w:color="auto"/>
                            <w:right w:val="none" w:sz="0" w:space="0" w:color="auto"/>
                          </w:divBdr>
                          <w:divsChild>
                            <w:div w:id="1041395590">
                              <w:marLeft w:val="0"/>
                              <w:marRight w:val="0"/>
                              <w:marTop w:val="0"/>
                              <w:marBottom w:val="0"/>
                              <w:divBdr>
                                <w:top w:val="none" w:sz="0" w:space="0" w:color="auto"/>
                                <w:left w:val="none" w:sz="0" w:space="0" w:color="auto"/>
                                <w:bottom w:val="none" w:sz="0" w:space="0" w:color="auto"/>
                                <w:right w:val="none" w:sz="0" w:space="0" w:color="auto"/>
                              </w:divBdr>
                              <w:divsChild>
                                <w:div w:id="1118333234">
                                  <w:marLeft w:val="0"/>
                                  <w:marRight w:val="0"/>
                                  <w:marTop w:val="0"/>
                                  <w:marBottom w:val="0"/>
                                  <w:divBdr>
                                    <w:top w:val="none" w:sz="0" w:space="0" w:color="auto"/>
                                    <w:left w:val="none" w:sz="0" w:space="0" w:color="auto"/>
                                    <w:bottom w:val="none" w:sz="0" w:space="0" w:color="auto"/>
                                    <w:right w:val="none" w:sz="0" w:space="0" w:color="auto"/>
                                  </w:divBdr>
                                  <w:divsChild>
                                    <w:div w:id="1003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7591">
                      <w:marLeft w:val="0"/>
                      <w:marRight w:val="0"/>
                      <w:marTop w:val="0"/>
                      <w:marBottom w:val="0"/>
                      <w:divBdr>
                        <w:top w:val="none" w:sz="0" w:space="0" w:color="auto"/>
                        <w:left w:val="none" w:sz="0" w:space="0" w:color="auto"/>
                        <w:bottom w:val="none" w:sz="0" w:space="0" w:color="auto"/>
                        <w:right w:val="none" w:sz="0" w:space="0" w:color="auto"/>
                      </w:divBdr>
                      <w:divsChild>
                        <w:div w:id="974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50421">
      <w:bodyDiv w:val="1"/>
      <w:marLeft w:val="0"/>
      <w:marRight w:val="0"/>
      <w:marTop w:val="0"/>
      <w:marBottom w:val="0"/>
      <w:divBdr>
        <w:top w:val="none" w:sz="0" w:space="0" w:color="auto"/>
        <w:left w:val="none" w:sz="0" w:space="0" w:color="auto"/>
        <w:bottom w:val="none" w:sz="0" w:space="0" w:color="auto"/>
        <w:right w:val="none" w:sz="0" w:space="0" w:color="auto"/>
      </w:divBdr>
    </w:div>
    <w:div w:id="751243877">
      <w:bodyDiv w:val="1"/>
      <w:marLeft w:val="0"/>
      <w:marRight w:val="0"/>
      <w:marTop w:val="0"/>
      <w:marBottom w:val="0"/>
      <w:divBdr>
        <w:top w:val="none" w:sz="0" w:space="0" w:color="auto"/>
        <w:left w:val="none" w:sz="0" w:space="0" w:color="auto"/>
        <w:bottom w:val="none" w:sz="0" w:space="0" w:color="auto"/>
        <w:right w:val="none" w:sz="0" w:space="0" w:color="auto"/>
      </w:divBdr>
      <w:divsChild>
        <w:div w:id="378013514">
          <w:marLeft w:val="0"/>
          <w:marRight w:val="0"/>
          <w:marTop w:val="0"/>
          <w:marBottom w:val="0"/>
          <w:divBdr>
            <w:top w:val="none" w:sz="0" w:space="0" w:color="auto"/>
            <w:left w:val="none" w:sz="0" w:space="0" w:color="auto"/>
            <w:bottom w:val="none" w:sz="0" w:space="0" w:color="auto"/>
            <w:right w:val="none" w:sz="0" w:space="0" w:color="auto"/>
          </w:divBdr>
          <w:divsChild>
            <w:div w:id="19580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3127">
      <w:bodyDiv w:val="1"/>
      <w:marLeft w:val="0"/>
      <w:marRight w:val="0"/>
      <w:marTop w:val="0"/>
      <w:marBottom w:val="0"/>
      <w:divBdr>
        <w:top w:val="none" w:sz="0" w:space="0" w:color="auto"/>
        <w:left w:val="none" w:sz="0" w:space="0" w:color="auto"/>
        <w:bottom w:val="none" w:sz="0" w:space="0" w:color="auto"/>
        <w:right w:val="none" w:sz="0" w:space="0" w:color="auto"/>
      </w:divBdr>
    </w:div>
    <w:div w:id="778723581">
      <w:bodyDiv w:val="1"/>
      <w:marLeft w:val="0"/>
      <w:marRight w:val="0"/>
      <w:marTop w:val="0"/>
      <w:marBottom w:val="0"/>
      <w:divBdr>
        <w:top w:val="none" w:sz="0" w:space="0" w:color="auto"/>
        <w:left w:val="none" w:sz="0" w:space="0" w:color="auto"/>
        <w:bottom w:val="none" w:sz="0" w:space="0" w:color="auto"/>
        <w:right w:val="none" w:sz="0" w:space="0" w:color="auto"/>
      </w:divBdr>
    </w:div>
    <w:div w:id="890650405">
      <w:bodyDiv w:val="1"/>
      <w:marLeft w:val="0"/>
      <w:marRight w:val="0"/>
      <w:marTop w:val="0"/>
      <w:marBottom w:val="0"/>
      <w:divBdr>
        <w:top w:val="none" w:sz="0" w:space="0" w:color="auto"/>
        <w:left w:val="none" w:sz="0" w:space="0" w:color="auto"/>
        <w:bottom w:val="none" w:sz="0" w:space="0" w:color="auto"/>
        <w:right w:val="none" w:sz="0" w:space="0" w:color="auto"/>
      </w:divBdr>
      <w:divsChild>
        <w:div w:id="363945297">
          <w:marLeft w:val="0"/>
          <w:marRight w:val="0"/>
          <w:marTop w:val="0"/>
          <w:marBottom w:val="0"/>
          <w:divBdr>
            <w:top w:val="none" w:sz="0" w:space="0" w:color="auto"/>
            <w:left w:val="none" w:sz="0" w:space="0" w:color="auto"/>
            <w:bottom w:val="none" w:sz="0" w:space="0" w:color="auto"/>
            <w:right w:val="none" w:sz="0" w:space="0" w:color="auto"/>
          </w:divBdr>
          <w:divsChild>
            <w:div w:id="2077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6811">
      <w:bodyDiv w:val="1"/>
      <w:marLeft w:val="0"/>
      <w:marRight w:val="0"/>
      <w:marTop w:val="0"/>
      <w:marBottom w:val="0"/>
      <w:divBdr>
        <w:top w:val="none" w:sz="0" w:space="0" w:color="auto"/>
        <w:left w:val="none" w:sz="0" w:space="0" w:color="auto"/>
        <w:bottom w:val="none" w:sz="0" w:space="0" w:color="auto"/>
        <w:right w:val="none" w:sz="0" w:space="0" w:color="auto"/>
      </w:divBdr>
      <w:divsChild>
        <w:div w:id="920329489">
          <w:marLeft w:val="0"/>
          <w:marRight w:val="0"/>
          <w:marTop w:val="0"/>
          <w:marBottom w:val="0"/>
          <w:divBdr>
            <w:top w:val="none" w:sz="0" w:space="0" w:color="auto"/>
            <w:left w:val="none" w:sz="0" w:space="0" w:color="auto"/>
            <w:bottom w:val="none" w:sz="0" w:space="0" w:color="auto"/>
            <w:right w:val="none" w:sz="0" w:space="0" w:color="auto"/>
          </w:divBdr>
          <w:divsChild>
            <w:div w:id="1590119397">
              <w:marLeft w:val="0"/>
              <w:marRight w:val="0"/>
              <w:marTop w:val="0"/>
              <w:marBottom w:val="0"/>
              <w:divBdr>
                <w:top w:val="none" w:sz="0" w:space="0" w:color="auto"/>
                <w:left w:val="none" w:sz="0" w:space="0" w:color="auto"/>
                <w:bottom w:val="none" w:sz="0" w:space="0" w:color="auto"/>
                <w:right w:val="none" w:sz="0" w:space="0" w:color="auto"/>
              </w:divBdr>
              <w:divsChild>
                <w:div w:id="1955093589">
                  <w:marLeft w:val="0"/>
                  <w:marRight w:val="0"/>
                  <w:marTop w:val="0"/>
                  <w:marBottom w:val="0"/>
                  <w:divBdr>
                    <w:top w:val="none" w:sz="0" w:space="0" w:color="auto"/>
                    <w:left w:val="none" w:sz="0" w:space="0" w:color="auto"/>
                    <w:bottom w:val="none" w:sz="0" w:space="0" w:color="auto"/>
                    <w:right w:val="none" w:sz="0" w:space="0" w:color="auto"/>
                  </w:divBdr>
                  <w:divsChild>
                    <w:div w:id="1886596487">
                      <w:marLeft w:val="0"/>
                      <w:marRight w:val="0"/>
                      <w:marTop w:val="0"/>
                      <w:marBottom w:val="0"/>
                      <w:divBdr>
                        <w:top w:val="none" w:sz="0" w:space="0" w:color="auto"/>
                        <w:left w:val="none" w:sz="0" w:space="0" w:color="auto"/>
                        <w:bottom w:val="none" w:sz="0" w:space="0" w:color="auto"/>
                        <w:right w:val="none" w:sz="0" w:space="0" w:color="auto"/>
                      </w:divBdr>
                      <w:divsChild>
                        <w:div w:id="1171870058">
                          <w:marLeft w:val="0"/>
                          <w:marRight w:val="0"/>
                          <w:marTop w:val="0"/>
                          <w:marBottom w:val="0"/>
                          <w:divBdr>
                            <w:top w:val="none" w:sz="0" w:space="0" w:color="auto"/>
                            <w:left w:val="none" w:sz="0" w:space="0" w:color="auto"/>
                            <w:bottom w:val="none" w:sz="0" w:space="0" w:color="auto"/>
                            <w:right w:val="none" w:sz="0" w:space="0" w:color="auto"/>
                          </w:divBdr>
                          <w:divsChild>
                            <w:div w:id="1736589845">
                              <w:marLeft w:val="0"/>
                              <w:marRight w:val="0"/>
                              <w:marTop w:val="0"/>
                              <w:marBottom w:val="0"/>
                              <w:divBdr>
                                <w:top w:val="none" w:sz="0" w:space="0" w:color="auto"/>
                                <w:left w:val="none" w:sz="0" w:space="0" w:color="auto"/>
                                <w:bottom w:val="none" w:sz="0" w:space="0" w:color="auto"/>
                                <w:right w:val="none" w:sz="0" w:space="0" w:color="auto"/>
                              </w:divBdr>
                              <w:divsChild>
                                <w:div w:id="478957489">
                                  <w:marLeft w:val="0"/>
                                  <w:marRight w:val="0"/>
                                  <w:marTop w:val="0"/>
                                  <w:marBottom w:val="0"/>
                                  <w:divBdr>
                                    <w:top w:val="none" w:sz="0" w:space="0" w:color="auto"/>
                                    <w:left w:val="none" w:sz="0" w:space="0" w:color="auto"/>
                                    <w:bottom w:val="none" w:sz="0" w:space="0" w:color="auto"/>
                                    <w:right w:val="none" w:sz="0" w:space="0" w:color="auto"/>
                                  </w:divBdr>
                                  <w:divsChild>
                                    <w:div w:id="1508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1413">
                      <w:marLeft w:val="0"/>
                      <w:marRight w:val="0"/>
                      <w:marTop w:val="0"/>
                      <w:marBottom w:val="0"/>
                      <w:divBdr>
                        <w:top w:val="none" w:sz="0" w:space="0" w:color="auto"/>
                        <w:left w:val="none" w:sz="0" w:space="0" w:color="auto"/>
                        <w:bottom w:val="none" w:sz="0" w:space="0" w:color="auto"/>
                        <w:right w:val="none" w:sz="0" w:space="0" w:color="auto"/>
                      </w:divBdr>
                      <w:divsChild>
                        <w:div w:id="4334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872886">
      <w:bodyDiv w:val="1"/>
      <w:marLeft w:val="0"/>
      <w:marRight w:val="0"/>
      <w:marTop w:val="0"/>
      <w:marBottom w:val="0"/>
      <w:divBdr>
        <w:top w:val="none" w:sz="0" w:space="0" w:color="auto"/>
        <w:left w:val="none" w:sz="0" w:space="0" w:color="auto"/>
        <w:bottom w:val="none" w:sz="0" w:space="0" w:color="auto"/>
        <w:right w:val="none" w:sz="0" w:space="0" w:color="auto"/>
      </w:divBdr>
      <w:divsChild>
        <w:div w:id="1764719766">
          <w:marLeft w:val="0"/>
          <w:marRight w:val="0"/>
          <w:marTop w:val="0"/>
          <w:marBottom w:val="0"/>
          <w:divBdr>
            <w:top w:val="none" w:sz="0" w:space="0" w:color="auto"/>
            <w:left w:val="none" w:sz="0" w:space="0" w:color="auto"/>
            <w:bottom w:val="none" w:sz="0" w:space="0" w:color="auto"/>
            <w:right w:val="none" w:sz="0" w:space="0" w:color="auto"/>
          </w:divBdr>
          <w:divsChild>
            <w:div w:id="1843811980">
              <w:marLeft w:val="0"/>
              <w:marRight w:val="0"/>
              <w:marTop w:val="0"/>
              <w:marBottom w:val="0"/>
              <w:divBdr>
                <w:top w:val="none" w:sz="0" w:space="0" w:color="auto"/>
                <w:left w:val="none" w:sz="0" w:space="0" w:color="auto"/>
                <w:bottom w:val="none" w:sz="0" w:space="0" w:color="auto"/>
                <w:right w:val="none" w:sz="0" w:space="0" w:color="auto"/>
              </w:divBdr>
              <w:divsChild>
                <w:div w:id="1393457660">
                  <w:marLeft w:val="0"/>
                  <w:marRight w:val="0"/>
                  <w:marTop w:val="0"/>
                  <w:marBottom w:val="0"/>
                  <w:divBdr>
                    <w:top w:val="none" w:sz="0" w:space="0" w:color="auto"/>
                    <w:left w:val="none" w:sz="0" w:space="0" w:color="auto"/>
                    <w:bottom w:val="none" w:sz="0" w:space="0" w:color="auto"/>
                    <w:right w:val="none" w:sz="0" w:space="0" w:color="auto"/>
                  </w:divBdr>
                  <w:divsChild>
                    <w:div w:id="2141147361">
                      <w:marLeft w:val="0"/>
                      <w:marRight w:val="0"/>
                      <w:marTop w:val="0"/>
                      <w:marBottom w:val="0"/>
                      <w:divBdr>
                        <w:top w:val="none" w:sz="0" w:space="0" w:color="auto"/>
                        <w:left w:val="none" w:sz="0" w:space="0" w:color="auto"/>
                        <w:bottom w:val="none" w:sz="0" w:space="0" w:color="auto"/>
                        <w:right w:val="none" w:sz="0" w:space="0" w:color="auto"/>
                      </w:divBdr>
                      <w:divsChild>
                        <w:div w:id="1402289730">
                          <w:marLeft w:val="0"/>
                          <w:marRight w:val="0"/>
                          <w:marTop w:val="0"/>
                          <w:marBottom w:val="0"/>
                          <w:divBdr>
                            <w:top w:val="none" w:sz="0" w:space="0" w:color="auto"/>
                            <w:left w:val="none" w:sz="0" w:space="0" w:color="auto"/>
                            <w:bottom w:val="none" w:sz="0" w:space="0" w:color="auto"/>
                            <w:right w:val="none" w:sz="0" w:space="0" w:color="auto"/>
                          </w:divBdr>
                          <w:divsChild>
                            <w:div w:id="794450492">
                              <w:marLeft w:val="0"/>
                              <w:marRight w:val="0"/>
                              <w:marTop w:val="0"/>
                              <w:marBottom w:val="0"/>
                              <w:divBdr>
                                <w:top w:val="none" w:sz="0" w:space="0" w:color="auto"/>
                                <w:left w:val="none" w:sz="0" w:space="0" w:color="auto"/>
                                <w:bottom w:val="none" w:sz="0" w:space="0" w:color="auto"/>
                                <w:right w:val="none" w:sz="0" w:space="0" w:color="auto"/>
                              </w:divBdr>
                              <w:divsChild>
                                <w:div w:id="267126225">
                                  <w:marLeft w:val="0"/>
                                  <w:marRight w:val="0"/>
                                  <w:marTop w:val="0"/>
                                  <w:marBottom w:val="0"/>
                                  <w:divBdr>
                                    <w:top w:val="none" w:sz="0" w:space="0" w:color="auto"/>
                                    <w:left w:val="none" w:sz="0" w:space="0" w:color="auto"/>
                                    <w:bottom w:val="none" w:sz="0" w:space="0" w:color="auto"/>
                                    <w:right w:val="none" w:sz="0" w:space="0" w:color="auto"/>
                                  </w:divBdr>
                                  <w:divsChild>
                                    <w:div w:id="3006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5907">
                      <w:marLeft w:val="0"/>
                      <w:marRight w:val="0"/>
                      <w:marTop w:val="0"/>
                      <w:marBottom w:val="0"/>
                      <w:divBdr>
                        <w:top w:val="none" w:sz="0" w:space="0" w:color="auto"/>
                        <w:left w:val="none" w:sz="0" w:space="0" w:color="auto"/>
                        <w:bottom w:val="none" w:sz="0" w:space="0" w:color="auto"/>
                        <w:right w:val="none" w:sz="0" w:space="0" w:color="auto"/>
                      </w:divBdr>
                      <w:divsChild>
                        <w:div w:id="14501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75106">
      <w:bodyDiv w:val="1"/>
      <w:marLeft w:val="0"/>
      <w:marRight w:val="0"/>
      <w:marTop w:val="0"/>
      <w:marBottom w:val="0"/>
      <w:divBdr>
        <w:top w:val="none" w:sz="0" w:space="0" w:color="auto"/>
        <w:left w:val="none" w:sz="0" w:space="0" w:color="auto"/>
        <w:bottom w:val="none" w:sz="0" w:space="0" w:color="auto"/>
        <w:right w:val="none" w:sz="0" w:space="0" w:color="auto"/>
      </w:divBdr>
      <w:divsChild>
        <w:div w:id="434904481">
          <w:marLeft w:val="0"/>
          <w:marRight w:val="0"/>
          <w:marTop w:val="0"/>
          <w:marBottom w:val="0"/>
          <w:divBdr>
            <w:top w:val="none" w:sz="0" w:space="0" w:color="auto"/>
            <w:left w:val="none" w:sz="0" w:space="0" w:color="auto"/>
            <w:bottom w:val="none" w:sz="0" w:space="0" w:color="auto"/>
            <w:right w:val="none" w:sz="0" w:space="0" w:color="auto"/>
          </w:divBdr>
          <w:divsChild>
            <w:div w:id="18112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0920">
      <w:bodyDiv w:val="1"/>
      <w:marLeft w:val="0"/>
      <w:marRight w:val="0"/>
      <w:marTop w:val="0"/>
      <w:marBottom w:val="0"/>
      <w:divBdr>
        <w:top w:val="none" w:sz="0" w:space="0" w:color="auto"/>
        <w:left w:val="none" w:sz="0" w:space="0" w:color="auto"/>
        <w:bottom w:val="none" w:sz="0" w:space="0" w:color="auto"/>
        <w:right w:val="none" w:sz="0" w:space="0" w:color="auto"/>
      </w:divBdr>
      <w:divsChild>
        <w:div w:id="168494746">
          <w:marLeft w:val="0"/>
          <w:marRight w:val="0"/>
          <w:marTop w:val="0"/>
          <w:marBottom w:val="0"/>
          <w:divBdr>
            <w:top w:val="none" w:sz="0" w:space="0" w:color="auto"/>
            <w:left w:val="none" w:sz="0" w:space="0" w:color="auto"/>
            <w:bottom w:val="none" w:sz="0" w:space="0" w:color="auto"/>
            <w:right w:val="none" w:sz="0" w:space="0" w:color="auto"/>
          </w:divBdr>
          <w:divsChild>
            <w:div w:id="10634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228">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sChild>
            <w:div w:id="2611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105">
      <w:bodyDiv w:val="1"/>
      <w:marLeft w:val="0"/>
      <w:marRight w:val="0"/>
      <w:marTop w:val="0"/>
      <w:marBottom w:val="0"/>
      <w:divBdr>
        <w:top w:val="none" w:sz="0" w:space="0" w:color="auto"/>
        <w:left w:val="none" w:sz="0" w:space="0" w:color="auto"/>
        <w:bottom w:val="none" w:sz="0" w:space="0" w:color="auto"/>
        <w:right w:val="none" w:sz="0" w:space="0" w:color="auto"/>
      </w:divBdr>
    </w:div>
    <w:div w:id="1254319214">
      <w:bodyDiv w:val="1"/>
      <w:marLeft w:val="0"/>
      <w:marRight w:val="0"/>
      <w:marTop w:val="0"/>
      <w:marBottom w:val="0"/>
      <w:divBdr>
        <w:top w:val="none" w:sz="0" w:space="0" w:color="auto"/>
        <w:left w:val="none" w:sz="0" w:space="0" w:color="auto"/>
        <w:bottom w:val="none" w:sz="0" w:space="0" w:color="auto"/>
        <w:right w:val="none" w:sz="0" w:space="0" w:color="auto"/>
      </w:divBdr>
      <w:divsChild>
        <w:div w:id="1103720915">
          <w:marLeft w:val="0"/>
          <w:marRight w:val="0"/>
          <w:marTop w:val="0"/>
          <w:marBottom w:val="0"/>
          <w:divBdr>
            <w:top w:val="none" w:sz="0" w:space="0" w:color="auto"/>
            <w:left w:val="none" w:sz="0" w:space="0" w:color="auto"/>
            <w:bottom w:val="none" w:sz="0" w:space="0" w:color="auto"/>
            <w:right w:val="none" w:sz="0" w:space="0" w:color="auto"/>
          </w:divBdr>
          <w:divsChild>
            <w:div w:id="1848716293">
              <w:marLeft w:val="0"/>
              <w:marRight w:val="0"/>
              <w:marTop w:val="0"/>
              <w:marBottom w:val="0"/>
              <w:divBdr>
                <w:top w:val="none" w:sz="0" w:space="0" w:color="auto"/>
                <w:left w:val="none" w:sz="0" w:space="0" w:color="auto"/>
                <w:bottom w:val="none" w:sz="0" w:space="0" w:color="auto"/>
                <w:right w:val="none" w:sz="0" w:space="0" w:color="auto"/>
              </w:divBdr>
              <w:divsChild>
                <w:div w:id="913976239">
                  <w:marLeft w:val="0"/>
                  <w:marRight w:val="0"/>
                  <w:marTop w:val="0"/>
                  <w:marBottom w:val="0"/>
                  <w:divBdr>
                    <w:top w:val="none" w:sz="0" w:space="0" w:color="auto"/>
                    <w:left w:val="none" w:sz="0" w:space="0" w:color="auto"/>
                    <w:bottom w:val="none" w:sz="0" w:space="0" w:color="auto"/>
                    <w:right w:val="none" w:sz="0" w:space="0" w:color="auto"/>
                  </w:divBdr>
                  <w:divsChild>
                    <w:div w:id="830026595">
                      <w:marLeft w:val="0"/>
                      <w:marRight w:val="0"/>
                      <w:marTop w:val="0"/>
                      <w:marBottom w:val="0"/>
                      <w:divBdr>
                        <w:top w:val="none" w:sz="0" w:space="0" w:color="auto"/>
                        <w:left w:val="none" w:sz="0" w:space="0" w:color="auto"/>
                        <w:bottom w:val="none" w:sz="0" w:space="0" w:color="auto"/>
                        <w:right w:val="none" w:sz="0" w:space="0" w:color="auto"/>
                      </w:divBdr>
                      <w:divsChild>
                        <w:div w:id="1016420773">
                          <w:marLeft w:val="0"/>
                          <w:marRight w:val="0"/>
                          <w:marTop w:val="0"/>
                          <w:marBottom w:val="0"/>
                          <w:divBdr>
                            <w:top w:val="none" w:sz="0" w:space="0" w:color="auto"/>
                            <w:left w:val="none" w:sz="0" w:space="0" w:color="auto"/>
                            <w:bottom w:val="none" w:sz="0" w:space="0" w:color="auto"/>
                            <w:right w:val="none" w:sz="0" w:space="0" w:color="auto"/>
                          </w:divBdr>
                          <w:divsChild>
                            <w:div w:id="1271399212">
                              <w:marLeft w:val="0"/>
                              <w:marRight w:val="0"/>
                              <w:marTop w:val="0"/>
                              <w:marBottom w:val="0"/>
                              <w:divBdr>
                                <w:top w:val="none" w:sz="0" w:space="0" w:color="auto"/>
                                <w:left w:val="none" w:sz="0" w:space="0" w:color="auto"/>
                                <w:bottom w:val="none" w:sz="0" w:space="0" w:color="auto"/>
                                <w:right w:val="none" w:sz="0" w:space="0" w:color="auto"/>
                              </w:divBdr>
                              <w:divsChild>
                                <w:div w:id="923220217">
                                  <w:marLeft w:val="0"/>
                                  <w:marRight w:val="0"/>
                                  <w:marTop w:val="0"/>
                                  <w:marBottom w:val="0"/>
                                  <w:divBdr>
                                    <w:top w:val="none" w:sz="0" w:space="0" w:color="auto"/>
                                    <w:left w:val="none" w:sz="0" w:space="0" w:color="auto"/>
                                    <w:bottom w:val="none" w:sz="0" w:space="0" w:color="auto"/>
                                    <w:right w:val="none" w:sz="0" w:space="0" w:color="auto"/>
                                  </w:divBdr>
                                  <w:divsChild>
                                    <w:div w:id="2053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82286">
                      <w:marLeft w:val="0"/>
                      <w:marRight w:val="0"/>
                      <w:marTop w:val="0"/>
                      <w:marBottom w:val="0"/>
                      <w:divBdr>
                        <w:top w:val="none" w:sz="0" w:space="0" w:color="auto"/>
                        <w:left w:val="none" w:sz="0" w:space="0" w:color="auto"/>
                        <w:bottom w:val="none" w:sz="0" w:space="0" w:color="auto"/>
                        <w:right w:val="none" w:sz="0" w:space="0" w:color="auto"/>
                      </w:divBdr>
                      <w:divsChild>
                        <w:div w:id="16724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15101">
      <w:bodyDiv w:val="1"/>
      <w:marLeft w:val="0"/>
      <w:marRight w:val="0"/>
      <w:marTop w:val="0"/>
      <w:marBottom w:val="0"/>
      <w:divBdr>
        <w:top w:val="none" w:sz="0" w:space="0" w:color="auto"/>
        <w:left w:val="none" w:sz="0" w:space="0" w:color="auto"/>
        <w:bottom w:val="none" w:sz="0" w:space="0" w:color="auto"/>
        <w:right w:val="none" w:sz="0" w:space="0" w:color="auto"/>
      </w:divBdr>
      <w:divsChild>
        <w:div w:id="656424793">
          <w:marLeft w:val="0"/>
          <w:marRight w:val="0"/>
          <w:marTop w:val="0"/>
          <w:marBottom w:val="0"/>
          <w:divBdr>
            <w:top w:val="none" w:sz="0" w:space="0" w:color="auto"/>
            <w:left w:val="none" w:sz="0" w:space="0" w:color="auto"/>
            <w:bottom w:val="none" w:sz="0" w:space="0" w:color="auto"/>
            <w:right w:val="none" w:sz="0" w:space="0" w:color="auto"/>
          </w:divBdr>
          <w:divsChild>
            <w:div w:id="1472793295">
              <w:marLeft w:val="0"/>
              <w:marRight w:val="0"/>
              <w:marTop w:val="0"/>
              <w:marBottom w:val="0"/>
              <w:divBdr>
                <w:top w:val="none" w:sz="0" w:space="0" w:color="auto"/>
                <w:left w:val="none" w:sz="0" w:space="0" w:color="auto"/>
                <w:bottom w:val="none" w:sz="0" w:space="0" w:color="auto"/>
                <w:right w:val="none" w:sz="0" w:space="0" w:color="auto"/>
              </w:divBdr>
              <w:divsChild>
                <w:div w:id="1270359472">
                  <w:marLeft w:val="0"/>
                  <w:marRight w:val="0"/>
                  <w:marTop w:val="0"/>
                  <w:marBottom w:val="0"/>
                  <w:divBdr>
                    <w:top w:val="none" w:sz="0" w:space="0" w:color="auto"/>
                    <w:left w:val="none" w:sz="0" w:space="0" w:color="auto"/>
                    <w:bottom w:val="none" w:sz="0" w:space="0" w:color="auto"/>
                    <w:right w:val="none" w:sz="0" w:space="0" w:color="auto"/>
                  </w:divBdr>
                  <w:divsChild>
                    <w:div w:id="1649363747">
                      <w:marLeft w:val="0"/>
                      <w:marRight w:val="0"/>
                      <w:marTop w:val="0"/>
                      <w:marBottom w:val="0"/>
                      <w:divBdr>
                        <w:top w:val="none" w:sz="0" w:space="0" w:color="auto"/>
                        <w:left w:val="none" w:sz="0" w:space="0" w:color="auto"/>
                        <w:bottom w:val="none" w:sz="0" w:space="0" w:color="auto"/>
                        <w:right w:val="none" w:sz="0" w:space="0" w:color="auto"/>
                      </w:divBdr>
                      <w:divsChild>
                        <w:div w:id="903953088">
                          <w:marLeft w:val="0"/>
                          <w:marRight w:val="0"/>
                          <w:marTop w:val="0"/>
                          <w:marBottom w:val="0"/>
                          <w:divBdr>
                            <w:top w:val="none" w:sz="0" w:space="0" w:color="auto"/>
                            <w:left w:val="none" w:sz="0" w:space="0" w:color="auto"/>
                            <w:bottom w:val="none" w:sz="0" w:space="0" w:color="auto"/>
                            <w:right w:val="none" w:sz="0" w:space="0" w:color="auto"/>
                          </w:divBdr>
                          <w:divsChild>
                            <w:div w:id="919218577">
                              <w:marLeft w:val="0"/>
                              <w:marRight w:val="0"/>
                              <w:marTop w:val="0"/>
                              <w:marBottom w:val="0"/>
                              <w:divBdr>
                                <w:top w:val="none" w:sz="0" w:space="0" w:color="auto"/>
                                <w:left w:val="none" w:sz="0" w:space="0" w:color="auto"/>
                                <w:bottom w:val="none" w:sz="0" w:space="0" w:color="auto"/>
                                <w:right w:val="none" w:sz="0" w:space="0" w:color="auto"/>
                              </w:divBdr>
                              <w:divsChild>
                                <w:div w:id="1036736253">
                                  <w:marLeft w:val="0"/>
                                  <w:marRight w:val="0"/>
                                  <w:marTop w:val="0"/>
                                  <w:marBottom w:val="0"/>
                                  <w:divBdr>
                                    <w:top w:val="none" w:sz="0" w:space="0" w:color="auto"/>
                                    <w:left w:val="none" w:sz="0" w:space="0" w:color="auto"/>
                                    <w:bottom w:val="none" w:sz="0" w:space="0" w:color="auto"/>
                                    <w:right w:val="none" w:sz="0" w:space="0" w:color="auto"/>
                                  </w:divBdr>
                                  <w:divsChild>
                                    <w:div w:id="3960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9847">
                      <w:marLeft w:val="0"/>
                      <w:marRight w:val="0"/>
                      <w:marTop w:val="0"/>
                      <w:marBottom w:val="0"/>
                      <w:divBdr>
                        <w:top w:val="none" w:sz="0" w:space="0" w:color="auto"/>
                        <w:left w:val="none" w:sz="0" w:space="0" w:color="auto"/>
                        <w:bottom w:val="none" w:sz="0" w:space="0" w:color="auto"/>
                        <w:right w:val="none" w:sz="0" w:space="0" w:color="auto"/>
                      </w:divBdr>
                      <w:divsChild>
                        <w:div w:id="6814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92203">
      <w:bodyDiv w:val="1"/>
      <w:marLeft w:val="0"/>
      <w:marRight w:val="0"/>
      <w:marTop w:val="0"/>
      <w:marBottom w:val="0"/>
      <w:divBdr>
        <w:top w:val="none" w:sz="0" w:space="0" w:color="auto"/>
        <w:left w:val="none" w:sz="0" w:space="0" w:color="auto"/>
        <w:bottom w:val="none" w:sz="0" w:space="0" w:color="auto"/>
        <w:right w:val="none" w:sz="0" w:space="0" w:color="auto"/>
      </w:divBdr>
      <w:divsChild>
        <w:div w:id="1186943524">
          <w:marLeft w:val="0"/>
          <w:marRight w:val="0"/>
          <w:marTop w:val="0"/>
          <w:marBottom w:val="0"/>
          <w:divBdr>
            <w:top w:val="none" w:sz="0" w:space="0" w:color="auto"/>
            <w:left w:val="none" w:sz="0" w:space="0" w:color="auto"/>
            <w:bottom w:val="none" w:sz="0" w:space="0" w:color="auto"/>
            <w:right w:val="none" w:sz="0" w:space="0" w:color="auto"/>
          </w:divBdr>
          <w:divsChild>
            <w:div w:id="774055754">
              <w:marLeft w:val="0"/>
              <w:marRight w:val="0"/>
              <w:marTop w:val="0"/>
              <w:marBottom w:val="0"/>
              <w:divBdr>
                <w:top w:val="none" w:sz="0" w:space="0" w:color="auto"/>
                <w:left w:val="none" w:sz="0" w:space="0" w:color="auto"/>
                <w:bottom w:val="none" w:sz="0" w:space="0" w:color="auto"/>
                <w:right w:val="none" w:sz="0" w:space="0" w:color="auto"/>
              </w:divBdr>
              <w:divsChild>
                <w:div w:id="1177813377">
                  <w:marLeft w:val="0"/>
                  <w:marRight w:val="0"/>
                  <w:marTop w:val="0"/>
                  <w:marBottom w:val="0"/>
                  <w:divBdr>
                    <w:top w:val="none" w:sz="0" w:space="0" w:color="auto"/>
                    <w:left w:val="none" w:sz="0" w:space="0" w:color="auto"/>
                    <w:bottom w:val="none" w:sz="0" w:space="0" w:color="auto"/>
                    <w:right w:val="none" w:sz="0" w:space="0" w:color="auto"/>
                  </w:divBdr>
                  <w:divsChild>
                    <w:div w:id="1897930531">
                      <w:marLeft w:val="0"/>
                      <w:marRight w:val="0"/>
                      <w:marTop w:val="0"/>
                      <w:marBottom w:val="0"/>
                      <w:divBdr>
                        <w:top w:val="none" w:sz="0" w:space="0" w:color="auto"/>
                        <w:left w:val="none" w:sz="0" w:space="0" w:color="auto"/>
                        <w:bottom w:val="none" w:sz="0" w:space="0" w:color="auto"/>
                        <w:right w:val="none" w:sz="0" w:space="0" w:color="auto"/>
                      </w:divBdr>
                      <w:divsChild>
                        <w:div w:id="1858542263">
                          <w:marLeft w:val="0"/>
                          <w:marRight w:val="0"/>
                          <w:marTop w:val="0"/>
                          <w:marBottom w:val="0"/>
                          <w:divBdr>
                            <w:top w:val="none" w:sz="0" w:space="0" w:color="auto"/>
                            <w:left w:val="none" w:sz="0" w:space="0" w:color="auto"/>
                            <w:bottom w:val="none" w:sz="0" w:space="0" w:color="auto"/>
                            <w:right w:val="none" w:sz="0" w:space="0" w:color="auto"/>
                          </w:divBdr>
                          <w:divsChild>
                            <w:div w:id="22756235">
                              <w:marLeft w:val="0"/>
                              <w:marRight w:val="0"/>
                              <w:marTop w:val="0"/>
                              <w:marBottom w:val="0"/>
                              <w:divBdr>
                                <w:top w:val="none" w:sz="0" w:space="0" w:color="auto"/>
                                <w:left w:val="none" w:sz="0" w:space="0" w:color="auto"/>
                                <w:bottom w:val="none" w:sz="0" w:space="0" w:color="auto"/>
                                <w:right w:val="none" w:sz="0" w:space="0" w:color="auto"/>
                              </w:divBdr>
                              <w:divsChild>
                                <w:div w:id="908685984">
                                  <w:marLeft w:val="0"/>
                                  <w:marRight w:val="0"/>
                                  <w:marTop w:val="0"/>
                                  <w:marBottom w:val="0"/>
                                  <w:divBdr>
                                    <w:top w:val="none" w:sz="0" w:space="0" w:color="auto"/>
                                    <w:left w:val="none" w:sz="0" w:space="0" w:color="auto"/>
                                    <w:bottom w:val="none" w:sz="0" w:space="0" w:color="auto"/>
                                    <w:right w:val="none" w:sz="0" w:space="0" w:color="auto"/>
                                  </w:divBdr>
                                  <w:divsChild>
                                    <w:div w:id="2057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5815">
                      <w:marLeft w:val="0"/>
                      <w:marRight w:val="0"/>
                      <w:marTop w:val="0"/>
                      <w:marBottom w:val="0"/>
                      <w:divBdr>
                        <w:top w:val="none" w:sz="0" w:space="0" w:color="auto"/>
                        <w:left w:val="none" w:sz="0" w:space="0" w:color="auto"/>
                        <w:bottom w:val="none" w:sz="0" w:space="0" w:color="auto"/>
                        <w:right w:val="none" w:sz="0" w:space="0" w:color="auto"/>
                      </w:divBdr>
                      <w:divsChild>
                        <w:div w:id="4822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171990">
      <w:bodyDiv w:val="1"/>
      <w:marLeft w:val="0"/>
      <w:marRight w:val="0"/>
      <w:marTop w:val="0"/>
      <w:marBottom w:val="0"/>
      <w:divBdr>
        <w:top w:val="none" w:sz="0" w:space="0" w:color="auto"/>
        <w:left w:val="none" w:sz="0" w:space="0" w:color="auto"/>
        <w:bottom w:val="none" w:sz="0" w:space="0" w:color="auto"/>
        <w:right w:val="none" w:sz="0" w:space="0" w:color="auto"/>
      </w:divBdr>
    </w:div>
    <w:div w:id="1502043568">
      <w:bodyDiv w:val="1"/>
      <w:marLeft w:val="0"/>
      <w:marRight w:val="0"/>
      <w:marTop w:val="0"/>
      <w:marBottom w:val="0"/>
      <w:divBdr>
        <w:top w:val="none" w:sz="0" w:space="0" w:color="auto"/>
        <w:left w:val="none" w:sz="0" w:space="0" w:color="auto"/>
        <w:bottom w:val="none" w:sz="0" w:space="0" w:color="auto"/>
        <w:right w:val="none" w:sz="0" w:space="0" w:color="auto"/>
      </w:divBdr>
    </w:div>
    <w:div w:id="1531143573">
      <w:bodyDiv w:val="1"/>
      <w:marLeft w:val="0"/>
      <w:marRight w:val="0"/>
      <w:marTop w:val="0"/>
      <w:marBottom w:val="0"/>
      <w:divBdr>
        <w:top w:val="none" w:sz="0" w:space="0" w:color="auto"/>
        <w:left w:val="none" w:sz="0" w:space="0" w:color="auto"/>
        <w:bottom w:val="none" w:sz="0" w:space="0" w:color="auto"/>
        <w:right w:val="none" w:sz="0" w:space="0" w:color="auto"/>
      </w:divBdr>
    </w:div>
    <w:div w:id="1604533838">
      <w:bodyDiv w:val="1"/>
      <w:marLeft w:val="0"/>
      <w:marRight w:val="0"/>
      <w:marTop w:val="0"/>
      <w:marBottom w:val="0"/>
      <w:divBdr>
        <w:top w:val="none" w:sz="0" w:space="0" w:color="auto"/>
        <w:left w:val="none" w:sz="0" w:space="0" w:color="auto"/>
        <w:bottom w:val="none" w:sz="0" w:space="0" w:color="auto"/>
        <w:right w:val="none" w:sz="0" w:space="0" w:color="auto"/>
      </w:divBdr>
    </w:div>
    <w:div w:id="1610164241">
      <w:bodyDiv w:val="1"/>
      <w:marLeft w:val="0"/>
      <w:marRight w:val="0"/>
      <w:marTop w:val="0"/>
      <w:marBottom w:val="0"/>
      <w:divBdr>
        <w:top w:val="none" w:sz="0" w:space="0" w:color="auto"/>
        <w:left w:val="none" w:sz="0" w:space="0" w:color="auto"/>
        <w:bottom w:val="none" w:sz="0" w:space="0" w:color="auto"/>
        <w:right w:val="none" w:sz="0" w:space="0" w:color="auto"/>
      </w:divBdr>
    </w:div>
    <w:div w:id="1869292183">
      <w:bodyDiv w:val="1"/>
      <w:marLeft w:val="0"/>
      <w:marRight w:val="0"/>
      <w:marTop w:val="0"/>
      <w:marBottom w:val="0"/>
      <w:divBdr>
        <w:top w:val="none" w:sz="0" w:space="0" w:color="auto"/>
        <w:left w:val="none" w:sz="0" w:space="0" w:color="auto"/>
        <w:bottom w:val="none" w:sz="0" w:space="0" w:color="auto"/>
        <w:right w:val="none" w:sz="0" w:space="0" w:color="auto"/>
      </w:divBdr>
      <w:divsChild>
        <w:div w:id="173500112">
          <w:marLeft w:val="0"/>
          <w:marRight w:val="0"/>
          <w:marTop w:val="0"/>
          <w:marBottom w:val="0"/>
          <w:divBdr>
            <w:top w:val="none" w:sz="0" w:space="0" w:color="auto"/>
            <w:left w:val="none" w:sz="0" w:space="0" w:color="auto"/>
            <w:bottom w:val="none" w:sz="0" w:space="0" w:color="auto"/>
            <w:right w:val="none" w:sz="0" w:space="0" w:color="auto"/>
          </w:divBdr>
          <w:divsChild>
            <w:div w:id="20098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4482">
      <w:bodyDiv w:val="1"/>
      <w:marLeft w:val="0"/>
      <w:marRight w:val="0"/>
      <w:marTop w:val="0"/>
      <w:marBottom w:val="0"/>
      <w:divBdr>
        <w:top w:val="none" w:sz="0" w:space="0" w:color="auto"/>
        <w:left w:val="none" w:sz="0" w:space="0" w:color="auto"/>
        <w:bottom w:val="none" w:sz="0" w:space="0" w:color="auto"/>
        <w:right w:val="none" w:sz="0" w:space="0" w:color="auto"/>
      </w:divBdr>
    </w:div>
    <w:div w:id="1950355492">
      <w:bodyDiv w:val="1"/>
      <w:marLeft w:val="0"/>
      <w:marRight w:val="0"/>
      <w:marTop w:val="0"/>
      <w:marBottom w:val="0"/>
      <w:divBdr>
        <w:top w:val="none" w:sz="0" w:space="0" w:color="auto"/>
        <w:left w:val="none" w:sz="0" w:space="0" w:color="auto"/>
        <w:bottom w:val="none" w:sz="0" w:space="0" w:color="auto"/>
        <w:right w:val="none" w:sz="0" w:space="0" w:color="auto"/>
      </w:divBdr>
      <w:divsChild>
        <w:div w:id="572741066">
          <w:marLeft w:val="0"/>
          <w:marRight w:val="0"/>
          <w:marTop w:val="0"/>
          <w:marBottom w:val="0"/>
          <w:divBdr>
            <w:top w:val="none" w:sz="0" w:space="0" w:color="auto"/>
            <w:left w:val="none" w:sz="0" w:space="0" w:color="auto"/>
            <w:bottom w:val="none" w:sz="0" w:space="0" w:color="auto"/>
            <w:right w:val="none" w:sz="0" w:space="0" w:color="auto"/>
          </w:divBdr>
          <w:divsChild>
            <w:div w:id="1416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6951">
      <w:bodyDiv w:val="1"/>
      <w:marLeft w:val="0"/>
      <w:marRight w:val="0"/>
      <w:marTop w:val="0"/>
      <w:marBottom w:val="0"/>
      <w:divBdr>
        <w:top w:val="none" w:sz="0" w:space="0" w:color="auto"/>
        <w:left w:val="none" w:sz="0" w:space="0" w:color="auto"/>
        <w:bottom w:val="none" w:sz="0" w:space="0" w:color="auto"/>
        <w:right w:val="none" w:sz="0" w:space="0" w:color="auto"/>
      </w:divBdr>
    </w:div>
    <w:div w:id="2031252081">
      <w:bodyDiv w:val="1"/>
      <w:marLeft w:val="0"/>
      <w:marRight w:val="0"/>
      <w:marTop w:val="0"/>
      <w:marBottom w:val="0"/>
      <w:divBdr>
        <w:top w:val="none" w:sz="0" w:space="0" w:color="auto"/>
        <w:left w:val="none" w:sz="0" w:space="0" w:color="auto"/>
        <w:bottom w:val="none" w:sz="0" w:space="0" w:color="auto"/>
        <w:right w:val="none" w:sz="0" w:space="0" w:color="auto"/>
      </w:divBdr>
    </w:div>
    <w:div w:id="2052269800">
      <w:bodyDiv w:val="1"/>
      <w:marLeft w:val="0"/>
      <w:marRight w:val="0"/>
      <w:marTop w:val="0"/>
      <w:marBottom w:val="0"/>
      <w:divBdr>
        <w:top w:val="none" w:sz="0" w:space="0" w:color="auto"/>
        <w:left w:val="none" w:sz="0" w:space="0" w:color="auto"/>
        <w:bottom w:val="none" w:sz="0" w:space="0" w:color="auto"/>
        <w:right w:val="none" w:sz="0" w:space="0" w:color="auto"/>
      </w:divBdr>
      <w:divsChild>
        <w:div w:id="538858989">
          <w:marLeft w:val="0"/>
          <w:marRight w:val="0"/>
          <w:marTop w:val="0"/>
          <w:marBottom w:val="0"/>
          <w:divBdr>
            <w:top w:val="none" w:sz="0" w:space="0" w:color="auto"/>
            <w:left w:val="none" w:sz="0" w:space="0" w:color="auto"/>
            <w:bottom w:val="none" w:sz="0" w:space="0" w:color="auto"/>
            <w:right w:val="none" w:sz="0" w:space="0" w:color="auto"/>
          </w:divBdr>
          <w:divsChild>
            <w:div w:id="676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7358">
      <w:bodyDiv w:val="1"/>
      <w:marLeft w:val="0"/>
      <w:marRight w:val="0"/>
      <w:marTop w:val="0"/>
      <w:marBottom w:val="0"/>
      <w:divBdr>
        <w:top w:val="none" w:sz="0" w:space="0" w:color="auto"/>
        <w:left w:val="none" w:sz="0" w:space="0" w:color="auto"/>
        <w:bottom w:val="none" w:sz="0" w:space="0" w:color="auto"/>
        <w:right w:val="none" w:sz="0" w:space="0" w:color="auto"/>
      </w:divBdr>
      <w:divsChild>
        <w:div w:id="468089157">
          <w:marLeft w:val="0"/>
          <w:marRight w:val="0"/>
          <w:marTop w:val="0"/>
          <w:marBottom w:val="0"/>
          <w:divBdr>
            <w:top w:val="none" w:sz="0" w:space="0" w:color="auto"/>
            <w:left w:val="none" w:sz="0" w:space="0" w:color="auto"/>
            <w:bottom w:val="none" w:sz="0" w:space="0" w:color="auto"/>
            <w:right w:val="none" w:sz="0" w:space="0" w:color="auto"/>
          </w:divBdr>
          <w:divsChild>
            <w:div w:id="870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2165">
      <w:bodyDiv w:val="1"/>
      <w:marLeft w:val="0"/>
      <w:marRight w:val="0"/>
      <w:marTop w:val="0"/>
      <w:marBottom w:val="0"/>
      <w:divBdr>
        <w:top w:val="none" w:sz="0" w:space="0" w:color="auto"/>
        <w:left w:val="none" w:sz="0" w:space="0" w:color="auto"/>
        <w:bottom w:val="none" w:sz="0" w:space="0" w:color="auto"/>
        <w:right w:val="none" w:sz="0" w:space="0" w:color="auto"/>
      </w:divBdr>
    </w:div>
    <w:div w:id="2110268510">
      <w:bodyDiv w:val="1"/>
      <w:marLeft w:val="0"/>
      <w:marRight w:val="0"/>
      <w:marTop w:val="0"/>
      <w:marBottom w:val="0"/>
      <w:divBdr>
        <w:top w:val="none" w:sz="0" w:space="0" w:color="auto"/>
        <w:left w:val="none" w:sz="0" w:space="0" w:color="auto"/>
        <w:bottom w:val="none" w:sz="0" w:space="0" w:color="auto"/>
        <w:right w:val="none" w:sz="0" w:space="0" w:color="auto"/>
      </w:divBdr>
    </w:div>
    <w:div w:id="2140293934">
      <w:bodyDiv w:val="1"/>
      <w:marLeft w:val="0"/>
      <w:marRight w:val="0"/>
      <w:marTop w:val="0"/>
      <w:marBottom w:val="0"/>
      <w:divBdr>
        <w:top w:val="none" w:sz="0" w:space="0" w:color="auto"/>
        <w:left w:val="none" w:sz="0" w:space="0" w:color="auto"/>
        <w:bottom w:val="none" w:sz="0" w:space="0" w:color="auto"/>
        <w:right w:val="none" w:sz="0" w:space="0" w:color="auto"/>
      </w:divBdr>
    </w:div>
    <w:div w:id="2145731757">
      <w:bodyDiv w:val="1"/>
      <w:marLeft w:val="0"/>
      <w:marRight w:val="0"/>
      <w:marTop w:val="0"/>
      <w:marBottom w:val="0"/>
      <w:divBdr>
        <w:top w:val="none" w:sz="0" w:space="0" w:color="auto"/>
        <w:left w:val="none" w:sz="0" w:space="0" w:color="auto"/>
        <w:bottom w:val="none" w:sz="0" w:space="0" w:color="auto"/>
        <w:right w:val="none" w:sz="0" w:space="0" w:color="auto"/>
      </w:divBdr>
      <w:divsChild>
        <w:div w:id="223951679">
          <w:marLeft w:val="0"/>
          <w:marRight w:val="0"/>
          <w:marTop w:val="0"/>
          <w:marBottom w:val="0"/>
          <w:divBdr>
            <w:top w:val="none" w:sz="0" w:space="0" w:color="auto"/>
            <w:left w:val="none" w:sz="0" w:space="0" w:color="auto"/>
            <w:bottom w:val="none" w:sz="0" w:space="0" w:color="auto"/>
            <w:right w:val="none" w:sz="0" w:space="0" w:color="auto"/>
          </w:divBdr>
          <w:divsChild>
            <w:div w:id="9834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abhishekadvani/2009/11/17/jp-morgans-india-ce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wds.worldbank.org/external/default/WDSContentServer/WDSP/IB/1999/09/10/000094946_99082405303974/Rendered/PDF/multi_page.pdf" TargetMode="External"/><Relationship Id="rId4" Type="http://schemas.openxmlformats.org/officeDocument/2006/relationships/webSettings" Target="webSettings.xml"/><Relationship Id="rId9" Type="http://schemas.openxmlformats.org/officeDocument/2006/relationships/hyperlink" Target="https://www.econbiz.de/Record/micro-finance-and-financial-inclusion-of-women-an-evaluation-chavan-pallavi/1000490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Satwik Bisarya</dc:creator>
  <cp:keywords/>
  <dc:description/>
  <cp:lastModifiedBy>SDI 1180</cp:lastModifiedBy>
  <cp:revision>53</cp:revision>
  <dcterms:created xsi:type="dcterms:W3CDTF">2025-07-04T05:48:00Z</dcterms:created>
  <dcterms:modified xsi:type="dcterms:W3CDTF">2025-12-30T12:13:00Z</dcterms:modified>
</cp:coreProperties>
</file>