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535D3" w14:textId="2B04317A" w:rsidR="00CD7B5E" w:rsidRPr="00CD7B5E" w:rsidRDefault="00CD7B5E" w:rsidP="002201EB">
      <w:pPr>
        <w:rPr>
          <w:rFonts w:ascii="Times New Roman" w:hAnsi="Times New Roman" w:cs="Times New Roman"/>
          <w:b/>
          <w:sz w:val="28"/>
          <w:szCs w:val="28"/>
          <w:lang w:val="en-US"/>
        </w:rPr>
      </w:pPr>
      <w:r w:rsidRPr="00CD7B5E">
        <w:rPr>
          <w:rFonts w:ascii="Times New Roman" w:hAnsi="Times New Roman" w:cs="Times New Roman"/>
          <w:b/>
          <w:sz w:val="28"/>
          <w:szCs w:val="28"/>
        </w:rPr>
        <w:t>Antimicrobial evaluation, HPTLC fingerprint profiling, and GC–MS analysis of</w:t>
      </w:r>
      <w:r w:rsidRPr="00CD7B5E">
        <w:rPr>
          <w:b/>
          <w:sz w:val="28"/>
          <w:szCs w:val="28"/>
        </w:rPr>
        <w:t xml:space="preserve"> the leaves of </w:t>
      </w:r>
      <w:proofErr w:type="spellStart"/>
      <w:r w:rsidRPr="00CD7B5E">
        <w:rPr>
          <w:rStyle w:val="Emphasis"/>
          <w:b/>
          <w:sz w:val="28"/>
          <w:szCs w:val="28"/>
        </w:rPr>
        <w:t>Henckelia</w:t>
      </w:r>
      <w:proofErr w:type="spellEnd"/>
      <w:r w:rsidRPr="00CD7B5E">
        <w:rPr>
          <w:rStyle w:val="Emphasis"/>
          <w:b/>
          <w:sz w:val="28"/>
          <w:szCs w:val="28"/>
        </w:rPr>
        <w:t xml:space="preserve"> </w:t>
      </w:r>
      <w:proofErr w:type="spellStart"/>
      <w:r w:rsidRPr="00CD7B5E">
        <w:rPr>
          <w:rStyle w:val="Emphasis"/>
          <w:b/>
          <w:sz w:val="28"/>
          <w:szCs w:val="28"/>
        </w:rPr>
        <w:t>humboltiana</w:t>
      </w:r>
      <w:proofErr w:type="spellEnd"/>
      <w:r w:rsidRPr="00CD7B5E">
        <w:rPr>
          <w:b/>
          <w:sz w:val="28"/>
          <w:szCs w:val="28"/>
        </w:rPr>
        <w:t xml:space="preserve"> (Gardner) A. Weber &amp; B. L. </w:t>
      </w:r>
      <w:proofErr w:type="spellStart"/>
      <w:r w:rsidRPr="00CD7B5E">
        <w:rPr>
          <w:b/>
          <w:sz w:val="28"/>
          <w:szCs w:val="28"/>
        </w:rPr>
        <w:t>Burtt</w:t>
      </w:r>
      <w:proofErr w:type="spellEnd"/>
    </w:p>
    <w:p w14:paraId="5CFF1A36" w14:textId="77777777" w:rsidR="0038547A" w:rsidRPr="008F2861" w:rsidRDefault="0038547A" w:rsidP="002201EB">
      <w:pPr>
        <w:rPr>
          <w:rFonts w:ascii="Times New Roman" w:hAnsi="Times New Roman" w:cs="Times New Roman"/>
          <w:b/>
          <w:sz w:val="24"/>
          <w:szCs w:val="24"/>
          <w:lang w:val="fr-FR"/>
        </w:rPr>
      </w:pPr>
    </w:p>
    <w:p w14:paraId="419D6C13" w14:textId="77777777" w:rsidR="00F84AD6" w:rsidRDefault="00F84AD6" w:rsidP="002201EB">
      <w:pP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F47E24D" w14:textId="77777777" w:rsidR="00AE5461" w:rsidRDefault="00AE5461" w:rsidP="00FC7170">
      <w:pPr>
        <w:jc w:val="both"/>
        <w:rPr>
          <w:rStyle w:val="Emphasis"/>
          <w:rFonts w:ascii="Times New Roman" w:hAnsi="Times New Roman" w:cs="Times New Roman"/>
          <w:sz w:val="24"/>
          <w:szCs w:val="24"/>
        </w:rPr>
        <w:sectPr w:rsidR="00AE5461" w:rsidSect="003C753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13C1962B" w14:textId="77777777" w:rsidR="00F84AD6" w:rsidRPr="00AE5461" w:rsidRDefault="00716079" w:rsidP="00FC7170">
      <w:pPr>
        <w:jc w:val="both"/>
        <w:rPr>
          <w:rFonts w:ascii="Times New Roman" w:hAnsi="Times New Roman" w:cs="Times New Roman"/>
          <w:sz w:val="20"/>
          <w:szCs w:val="20"/>
          <w:lang w:val="en-US"/>
        </w:rPr>
      </w:pPr>
      <w:proofErr w:type="spellStart"/>
      <w:r w:rsidRPr="00AE5461">
        <w:rPr>
          <w:rStyle w:val="Emphasis"/>
          <w:rFonts w:ascii="Times New Roman" w:hAnsi="Times New Roman" w:cs="Times New Roman"/>
          <w:sz w:val="20"/>
          <w:szCs w:val="20"/>
        </w:rPr>
        <w:t>Henckelia</w:t>
      </w:r>
      <w:proofErr w:type="spellEnd"/>
      <w:r w:rsidRPr="00AE5461">
        <w:rPr>
          <w:rStyle w:val="Emphasis"/>
          <w:rFonts w:ascii="Times New Roman" w:hAnsi="Times New Roman" w:cs="Times New Roman"/>
          <w:sz w:val="20"/>
          <w:szCs w:val="20"/>
        </w:rPr>
        <w:t xml:space="preserve"> </w:t>
      </w:r>
      <w:proofErr w:type="spellStart"/>
      <w:r w:rsidRPr="00AE5461">
        <w:rPr>
          <w:rStyle w:val="Emphasis"/>
          <w:rFonts w:ascii="Times New Roman" w:hAnsi="Times New Roman" w:cs="Times New Roman"/>
          <w:sz w:val="20"/>
          <w:szCs w:val="20"/>
        </w:rPr>
        <w:t>humboldtiana</w:t>
      </w:r>
      <w:proofErr w:type="spellEnd"/>
      <w:r w:rsidRPr="00AE5461">
        <w:rPr>
          <w:rFonts w:ascii="Times New Roman" w:hAnsi="Times New Roman" w:cs="Times New Roman"/>
          <w:sz w:val="20"/>
          <w:szCs w:val="20"/>
        </w:rPr>
        <w:t xml:space="preserve"> is a member of the</w:t>
      </w:r>
      <w:r w:rsidRPr="00AE5461">
        <w:rPr>
          <w:rFonts w:ascii="Times New Roman" w:hAnsi="Times New Roman" w:cs="Times New Roman"/>
          <w:b/>
          <w:sz w:val="20"/>
          <w:szCs w:val="20"/>
        </w:rPr>
        <w:t xml:space="preserve"> </w:t>
      </w:r>
      <w:proofErr w:type="spellStart"/>
      <w:r w:rsidRPr="00AE5461">
        <w:rPr>
          <w:rStyle w:val="Strong"/>
          <w:rFonts w:ascii="Times New Roman" w:hAnsi="Times New Roman" w:cs="Times New Roman"/>
          <w:b w:val="0"/>
          <w:sz w:val="20"/>
          <w:szCs w:val="20"/>
        </w:rPr>
        <w:t>Gesneriaceae</w:t>
      </w:r>
      <w:proofErr w:type="spellEnd"/>
      <w:r w:rsidRPr="00AE5461">
        <w:rPr>
          <w:rFonts w:ascii="Times New Roman" w:hAnsi="Times New Roman" w:cs="Times New Roman"/>
          <w:b/>
          <w:sz w:val="20"/>
          <w:szCs w:val="20"/>
        </w:rPr>
        <w:t xml:space="preserve"> </w:t>
      </w:r>
      <w:r w:rsidRPr="00AE5461">
        <w:rPr>
          <w:rFonts w:ascii="Times New Roman" w:hAnsi="Times New Roman" w:cs="Times New Roman"/>
          <w:sz w:val="20"/>
          <w:szCs w:val="20"/>
        </w:rPr>
        <w:t>family and comprises</w:t>
      </w:r>
      <w:r w:rsidRPr="00AE5461">
        <w:rPr>
          <w:rFonts w:ascii="Times New Roman" w:hAnsi="Times New Roman" w:cs="Times New Roman"/>
          <w:b/>
          <w:sz w:val="20"/>
          <w:szCs w:val="20"/>
        </w:rPr>
        <w:t xml:space="preserve"> </w:t>
      </w:r>
      <w:r w:rsidRPr="00AE5461">
        <w:rPr>
          <w:rStyle w:val="Strong"/>
          <w:rFonts w:ascii="Times New Roman" w:hAnsi="Times New Roman" w:cs="Times New Roman"/>
          <w:b w:val="0"/>
          <w:sz w:val="20"/>
          <w:szCs w:val="20"/>
        </w:rPr>
        <w:t>medium-sized plants</w:t>
      </w:r>
      <w:r w:rsidRPr="00AE5461">
        <w:rPr>
          <w:rFonts w:ascii="Times New Roman" w:hAnsi="Times New Roman" w:cs="Times New Roman"/>
          <w:b/>
          <w:sz w:val="20"/>
          <w:szCs w:val="20"/>
        </w:rPr>
        <w:t xml:space="preserve"> </w:t>
      </w:r>
      <w:r w:rsidRPr="00AE5461">
        <w:rPr>
          <w:rFonts w:ascii="Times New Roman" w:hAnsi="Times New Roman" w:cs="Times New Roman"/>
          <w:sz w:val="20"/>
          <w:szCs w:val="20"/>
        </w:rPr>
        <w:t>belonging to the order</w:t>
      </w:r>
      <w:r w:rsidRPr="00AE5461">
        <w:rPr>
          <w:rFonts w:ascii="Times New Roman" w:hAnsi="Times New Roman" w:cs="Times New Roman"/>
          <w:b/>
          <w:sz w:val="20"/>
          <w:szCs w:val="20"/>
        </w:rPr>
        <w:t xml:space="preserve"> </w:t>
      </w:r>
      <w:proofErr w:type="spellStart"/>
      <w:r w:rsidRPr="00AE5461">
        <w:rPr>
          <w:rStyle w:val="Strong"/>
          <w:rFonts w:ascii="Times New Roman" w:hAnsi="Times New Roman" w:cs="Times New Roman"/>
          <w:b w:val="0"/>
          <w:sz w:val="20"/>
          <w:szCs w:val="20"/>
        </w:rPr>
        <w:t>Lamiales</w:t>
      </w:r>
      <w:proofErr w:type="spellEnd"/>
      <w:r w:rsidRPr="00AE5461">
        <w:rPr>
          <w:rFonts w:ascii="Times New Roman" w:hAnsi="Times New Roman" w:cs="Times New Roman"/>
          <w:b/>
          <w:sz w:val="20"/>
          <w:szCs w:val="20"/>
        </w:rPr>
        <w:t xml:space="preserve">. </w:t>
      </w:r>
      <w:r w:rsidRPr="00AE5461">
        <w:rPr>
          <w:rFonts w:ascii="Times New Roman" w:hAnsi="Times New Roman" w:cs="Times New Roman"/>
          <w:sz w:val="20"/>
          <w:szCs w:val="20"/>
        </w:rPr>
        <w:t xml:space="preserve">This species is known to contain a diverse range of </w:t>
      </w:r>
      <w:r w:rsidRPr="00AE5461">
        <w:rPr>
          <w:rStyle w:val="Strong"/>
          <w:rFonts w:ascii="Times New Roman" w:hAnsi="Times New Roman" w:cs="Times New Roman"/>
          <w:b w:val="0"/>
          <w:sz w:val="20"/>
          <w:szCs w:val="20"/>
        </w:rPr>
        <w:t>bioactive compounds</w:t>
      </w:r>
      <w:r w:rsidRPr="00AE5461">
        <w:rPr>
          <w:rFonts w:ascii="Times New Roman" w:hAnsi="Times New Roman" w:cs="Times New Roman"/>
          <w:sz w:val="20"/>
          <w:szCs w:val="20"/>
        </w:rPr>
        <w:t>, including</w:t>
      </w:r>
      <w:r w:rsidRPr="00AE5461">
        <w:rPr>
          <w:rFonts w:ascii="Times New Roman" w:hAnsi="Times New Roman" w:cs="Times New Roman"/>
          <w:b/>
          <w:sz w:val="20"/>
          <w:szCs w:val="20"/>
        </w:rPr>
        <w:t xml:space="preserve"> </w:t>
      </w:r>
      <w:r w:rsidRPr="00AE5461">
        <w:rPr>
          <w:rStyle w:val="Strong"/>
          <w:rFonts w:ascii="Times New Roman" w:hAnsi="Times New Roman" w:cs="Times New Roman"/>
          <w:b w:val="0"/>
          <w:sz w:val="20"/>
          <w:szCs w:val="20"/>
        </w:rPr>
        <w:t>tannins, flavonoids, and terpenes</w:t>
      </w:r>
      <w:r w:rsidRPr="00AE5461">
        <w:rPr>
          <w:rFonts w:ascii="Times New Roman" w:hAnsi="Times New Roman" w:cs="Times New Roman"/>
          <w:b/>
          <w:sz w:val="20"/>
          <w:szCs w:val="20"/>
        </w:rPr>
        <w:t xml:space="preserve">, </w:t>
      </w:r>
      <w:r w:rsidRPr="00AE5461">
        <w:rPr>
          <w:rFonts w:ascii="Times New Roman" w:hAnsi="Times New Roman" w:cs="Times New Roman"/>
          <w:sz w:val="20"/>
          <w:szCs w:val="20"/>
        </w:rPr>
        <w:t>which contribute to its</w:t>
      </w:r>
      <w:r w:rsidRPr="00AE5461">
        <w:rPr>
          <w:rFonts w:ascii="Times New Roman" w:hAnsi="Times New Roman" w:cs="Times New Roman"/>
          <w:b/>
          <w:sz w:val="20"/>
          <w:szCs w:val="20"/>
        </w:rPr>
        <w:t xml:space="preserve"> </w:t>
      </w:r>
      <w:r w:rsidRPr="00AE5461">
        <w:rPr>
          <w:rFonts w:ascii="Times New Roman" w:hAnsi="Times New Roman" w:cs="Times New Roman"/>
          <w:sz w:val="20"/>
          <w:szCs w:val="20"/>
        </w:rPr>
        <w:t>various</w:t>
      </w:r>
      <w:r w:rsidRPr="00AE5461">
        <w:rPr>
          <w:rFonts w:ascii="Times New Roman" w:hAnsi="Times New Roman" w:cs="Times New Roman"/>
          <w:b/>
          <w:sz w:val="20"/>
          <w:szCs w:val="20"/>
        </w:rPr>
        <w:t xml:space="preserve"> </w:t>
      </w:r>
      <w:r w:rsidRPr="00AE5461">
        <w:rPr>
          <w:rStyle w:val="Strong"/>
          <w:rFonts w:ascii="Times New Roman" w:hAnsi="Times New Roman" w:cs="Times New Roman"/>
          <w:b w:val="0"/>
          <w:sz w:val="20"/>
          <w:szCs w:val="20"/>
        </w:rPr>
        <w:t>biological and pharmacological activities</w:t>
      </w:r>
      <w:r w:rsidRPr="00AE5461">
        <w:rPr>
          <w:rFonts w:ascii="Times New Roman" w:hAnsi="Times New Roman" w:cs="Times New Roman"/>
          <w:b/>
          <w:sz w:val="20"/>
          <w:szCs w:val="20"/>
        </w:rPr>
        <w:t>.</w:t>
      </w:r>
      <w:r w:rsidR="00332C9F" w:rsidRPr="00AE5461">
        <w:rPr>
          <w:rFonts w:ascii="Times New Roman" w:hAnsi="Times New Roman" w:cs="Times New Roman"/>
          <w:b/>
          <w:sz w:val="20"/>
          <w:szCs w:val="20"/>
        </w:rPr>
        <w:t xml:space="preserve"> </w:t>
      </w:r>
      <w:r w:rsidR="000E06BD" w:rsidRPr="00AE5461">
        <w:rPr>
          <w:rFonts w:ascii="Times New Roman" w:hAnsi="Times New Roman" w:cs="Times New Roman"/>
          <w:sz w:val="20"/>
          <w:szCs w:val="20"/>
        </w:rPr>
        <w:t xml:space="preserve">In this study, the methanolic and hexane leaf extracts of the plant were subjected to phytochemical analysis using chromatographic </w:t>
      </w:r>
      <w:r w:rsidR="000E06BD" w:rsidRPr="00AE5461">
        <w:rPr>
          <w:rFonts w:ascii="Times New Roman" w:hAnsi="Times New Roman" w:cs="Times New Roman"/>
          <w:sz w:val="20"/>
          <w:szCs w:val="20"/>
        </w:rPr>
        <w:t>techniques such as High-Performance Thin Layer Chromatography (HPTLC) and Gas Chromatography–Mass Spectrometry (GC–MS).</w:t>
      </w:r>
      <w:r w:rsidR="00700798" w:rsidRPr="00AE5461">
        <w:rPr>
          <w:rFonts w:ascii="Times New Roman" w:hAnsi="Times New Roman" w:cs="Times New Roman"/>
          <w:sz w:val="20"/>
          <w:szCs w:val="20"/>
        </w:rPr>
        <w:t xml:space="preserve"> </w:t>
      </w:r>
      <w:r w:rsidR="00332C9F" w:rsidRPr="00AE5461">
        <w:rPr>
          <w:rFonts w:ascii="Times New Roman" w:hAnsi="Times New Roman" w:cs="Times New Roman"/>
          <w:sz w:val="20"/>
          <w:szCs w:val="20"/>
        </w:rPr>
        <w:t xml:space="preserve">Major compounds obtained </w:t>
      </w:r>
      <w:proofErr w:type="gramStart"/>
      <w:r w:rsidR="00332C9F" w:rsidRPr="00AE5461">
        <w:rPr>
          <w:rFonts w:ascii="Times New Roman" w:hAnsi="Times New Roman" w:cs="Times New Roman"/>
          <w:sz w:val="20"/>
          <w:szCs w:val="20"/>
        </w:rPr>
        <w:t>from  methanol</w:t>
      </w:r>
      <w:proofErr w:type="gramEnd"/>
      <w:r w:rsidR="00332C9F" w:rsidRPr="00AE5461">
        <w:rPr>
          <w:rFonts w:ascii="Times New Roman" w:hAnsi="Times New Roman" w:cs="Times New Roman"/>
          <w:sz w:val="20"/>
          <w:szCs w:val="20"/>
        </w:rPr>
        <w:t xml:space="preserve"> extract of leaves include caryophyllene, </w:t>
      </w:r>
      <w:proofErr w:type="spellStart"/>
      <w:r w:rsidR="00332C9F" w:rsidRPr="00AE5461">
        <w:rPr>
          <w:rFonts w:ascii="Times New Roman" w:hAnsi="Times New Roman" w:cs="Times New Roman"/>
          <w:sz w:val="20"/>
          <w:szCs w:val="20"/>
        </w:rPr>
        <w:t>neophytadiene</w:t>
      </w:r>
      <w:proofErr w:type="spellEnd"/>
      <w:r w:rsidR="00332C9F" w:rsidRPr="00AE5461">
        <w:rPr>
          <w:rFonts w:ascii="Times New Roman" w:hAnsi="Times New Roman" w:cs="Times New Roman"/>
          <w:sz w:val="20"/>
          <w:szCs w:val="20"/>
        </w:rPr>
        <w:t xml:space="preserve">, </w:t>
      </w:r>
      <w:r w:rsidR="00373AED" w:rsidRPr="00AE5461">
        <w:rPr>
          <w:rFonts w:ascii="Times New Roman" w:hAnsi="Times New Roman" w:cs="Times New Roman"/>
          <w:sz w:val="20"/>
          <w:szCs w:val="20"/>
        </w:rPr>
        <w:t xml:space="preserve">trans-cinnamic acid, </w:t>
      </w:r>
      <w:proofErr w:type="spellStart"/>
      <w:r w:rsidR="00373AED" w:rsidRPr="00AE5461">
        <w:rPr>
          <w:rFonts w:ascii="Times New Roman" w:hAnsi="Times New Roman" w:cs="Times New Roman"/>
          <w:sz w:val="20"/>
          <w:szCs w:val="20"/>
        </w:rPr>
        <w:t>neointermedeol</w:t>
      </w:r>
      <w:proofErr w:type="spellEnd"/>
      <w:r w:rsidR="00373AED" w:rsidRPr="00AE5461">
        <w:rPr>
          <w:rFonts w:ascii="Times New Roman" w:hAnsi="Times New Roman" w:cs="Times New Roman"/>
          <w:sz w:val="20"/>
          <w:szCs w:val="20"/>
        </w:rPr>
        <w:t xml:space="preserve"> and hexane extract of leaves include dodecane, </w:t>
      </w:r>
      <w:proofErr w:type="spellStart"/>
      <w:r w:rsidR="00373AED" w:rsidRPr="00AE5461">
        <w:rPr>
          <w:rFonts w:ascii="Times New Roman" w:hAnsi="Times New Roman" w:cs="Times New Roman"/>
          <w:sz w:val="20"/>
          <w:szCs w:val="20"/>
        </w:rPr>
        <w:t>ylangene</w:t>
      </w:r>
      <w:proofErr w:type="spellEnd"/>
      <w:r w:rsidR="00373AED" w:rsidRPr="00AE5461">
        <w:rPr>
          <w:rFonts w:ascii="Times New Roman" w:hAnsi="Times New Roman" w:cs="Times New Roman"/>
          <w:sz w:val="20"/>
          <w:szCs w:val="20"/>
        </w:rPr>
        <w:t>, caryophyllene, humulene.</w:t>
      </w:r>
      <w:r w:rsidR="000E06BD" w:rsidRPr="00AE5461">
        <w:rPr>
          <w:rFonts w:ascii="Times New Roman" w:hAnsi="Times New Roman" w:cs="Times New Roman"/>
          <w:sz w:val="20"/>
          <w:szCs w:val="20"/>
        </w:rPr>
        <w:t xml:space="preserve"> Plant extract exhibit antimicrobial effect on diffusion method.</w:t>
      </w:r>
    </w:p>
    <w:p w14:paraId="04AA9C35" w14:textId="77777777" w:rsidR="00AE5461" w:rsidRDefault="00AE5461" w:rsidP="000E06BD">
      <w:pPr>
        <w:spacing w:line="240" w:lineRule="auto"/>
        <w:jc w:val="both"/>
        <w:rPr>
          <w:rFonts w:ascii="Times New Roman" w:eastAsia="CIDFont+F1" w:hAnsi="Times New Roman" w:cs="Times New Roman"/>
          <w:b/>
          <w:sz w:val="24"/>
          <w:szCs w:val="24"/>
          <w:lang w:val="en-US"/>
        </w:rPr>
        <w:sectPr w:rsidR="00AE5461" w:rsidSect="00AE5461">
          <w:type w:val="continuous"/>
          <w:pgSz w:w="11906" w:h="16838"/>
          <w:pgMar w:top="1440" w:right="1440" w:bottom="1440" w:left="1440" w:header="708" w:footer="708" w:gutter="0"/>
          <w:cols w:num="2" w:space="708"/>
          <w:docGrid w:linePitch="360"/>
        </w:sectPr>
      </w:pPr>
    </w:p>
    <w:p w14:paraId="203753A7" w14:textId="77777777" w:rsidR="00F84AD6" w:rsidRPr="00AE5461" w:rsidRDefault="00497BB6" w:rsidP="000E06BD">
      <w:pPr>
        <w:spacing w:line="240" w:lineRule="auto"/>
        <w:jc w:val="both"/>
        <w:rPr>
          <w:rFonts w:ascii="Times New Roman" w:hAnsi="Times New Roman" w:cs="Times New Roman"/>
          <w:sz w:val="20"/>
          <w:szCs w:val="20"/>
        </w:rPr>
      </w:pPr>
      <w:r w:rsidRPr="00E44CB0">
        <w:rPr>
          <w:rFonts w:ascii="Times New Roman" w:eastAsia="CIDFont+F1" w:hAnsi="Times New Roman" w:cs="Times New Roman"/>
          <w:b/>
          <w:sz w:val="24"/>
          <w:szCs w:val="24"/>
          <w:lang w:val="en-US"/>
        </w:rPr>
        <w:t>Key</w:t>
      </w:r>
      <w:r w:rsidRPr="005F79FE">
        <w:rPr>
          <w:rFonts w:ascii="Times New Roman" w:eastAsia="CIDFont+F1" w:hAnsi="Times New Roman" w:cs="Times New Roman"/>
          <w:b/>
          <w:sz w:val="24"/>
          <w:szCs w:val="24"/>
          <w:lang w:val="en-US"/>
        </w:rPr>
        <w:t>words</w:t>
      </w:r>
      <w:r w:rsidRPr="00AE5461">
        <w:rPr>
          <w:rFonts w:ascii="Times New Roman" w:eastAsia="CIDFont+F1" w:hAnsi="Times New Roman" w:cs="Times New Roman"/>
          <w:sz w:val="20"/>
          <w:szCs w:val="20"/>
          <w:lang w:val="en-US"/>
        </w:rPr>
        <w:t xml:space="preserve">: </w:t>
      </w:r>
      <w:proofErr w:type="spellStart"/>
      <w:r w:rsidRPr="00AE5461">
        <w:rPr>
          <w:rFonts w:ascii="Times New Roman" w:hAnsi="Times New Roman" w:cs="Times New Roman"/>
          <w:i/>
          <w:sz w:val="20"/>
          <w:szCs w:val="20"/>
        </w:rPr>
        <w:t>Henckelia</w:t>
      </w:r>
      <w:proofErr w:type="spellEnd"/>
      <w:r w:rsidRPr="00AE5461">
        <w:rPr>
          <w:rFonts w:ascii="Times New Roman" w:hAnsi="Times New Roman" w:cs="Times New Roman"/>
          <w:i/>
          <w:sz w:val="20"/>
          <w:szCs w:val="20"/>
        </w:rPr>
        <w:t xml:space="preserve"> </w:t>
      </w:r>
      <w:proofErr w:type="spellStart"/>
      <w:r w:rsidRPr="00AE5461">
        <w:rPr>
          <w:rFonts w:ascii="Times New Roman" w:hAnsi="Times New Roman" w:cs="Times New Roman"/>
          <w:i/>
          <w:sz w:val="20"/>
          <w:szCs w:val="20"/>
        </w:rPr>
        <w:t>humboltiana</w:t>
      </w:r>
      <w:proofErr w:type="spellEnd"/>
      <w:r w:rsidRPr="00AE5461">
        <w:rPr>
          <w:rFonts w:ascii="Times New Roman" w:hAnsi="Times New Roman" w:cs="Times New Roman"/>
          <w:i/>
          <w:sz w:val="20"/>
          <w:szCs w:val="20"/>
        </w:rPr>
        <w:t xml:space="preserve">, </w:t>
      </w:r>
      <w:r w:rsidRPr="00AE5461">
        <w:rPr>
          <w:rFonts w:ascii="Times New Roman" w:hAnsi="Times New Roman" w:cs="Times New Roman"/>
          <w:sz w:val="20"/>
          <w:szCs w:val="20"/>
        </w:rPr>
        <w:t>GC</w:t>
      </w:r>
      <w:r w:rsidR="008023F9" w:rsidRPr="00AE5461">
        <w:rPr>
          <w:rFonts w:ascii="Times New Roman" w:hAnsi="Times New Roman" w:cs="Times New Roman"/>
          <w:sz w:val="20"/>
          <w:szCs w:val="20"/>
        </w:rPr>
        <w:t>-</w:t>
      </w:r>
      <w:r w:rsidRPr="00AE5461">
        <w:rPr>
          <w:rFonts w:ascii="Times New Roman" w:hAnsi="Times New Roman" w:cs="Times New Roman"/>
          <w:sz w:val="20"/>
          <w:szCs w:val="20"/>
        </w:rPr>
        <w:t>MS,</w:t>
      </w:r>
      <w:r w:rsidR="00011E41" w:rsidRPr="00AE5461">
        <w:rPr>
          <w:rFonts w:ascii="Times New Roman" w:hAnsi="Times New Roman" w:cs="Times New Roman"/>
          <w:sz w:val="20"/>
          <w:szCs w:val="20"/>
        </w:rPr>
        <w:t xml:space="preserve"> </w:t>
      </w:r>
      <w:r w:rsidRPr="00AE5461">
        <w:rPr>
          <w:rFonts w:ascii="Times New Roman" w:hAnsi="Times New Roman" w:cs="Times New Roman"/>
          <w:sz w:val="20"/>
          <w:szCs w:val="20"/>
        </w:rPr>
        <w:t>HPTLC,</w:t>
      </w:r>
      <w:r w:rsidR="008023F9" w:rsidRPr="00AE5461">
        <w:rPr>
          <w:rFonts w:ascii="Times New Roman" w:hAnsi="Times New Roman" w:cs="Times New Roman"/>
          <w:sz w:val="20"/>
          <w:szCs w:val="20"/>
        </w:rPr>
        <w:t xml:space="preserve"> </w:t>
      </w:r>
      <w:proofErr w:type="spellStart"/>
      <w:r w:rsidR="008023F9" w:rsidRPr="00AE5461">
        <w:rPr>
          <w:rFonts w:ascii="Times New Roman" w:hAnsi="Times New Roman" w:cs="Times New Roman"/>
          <w:sz w:val="20"/>
          <w:szCs w:val="20"/>
        </w:rPr>
        <w:t>Anti microbial</w:t>
      </w:r>
      <w:proofErr w:type="spellEnd"/>
      <w:r w:rsidR="008023F9" w:rsidRPr="00AE5461">
        <w:rPr>
          <w:rFonts w:ascii="Times New Roman" w:hAnsi="Times New Roman" w:cs="Times New Roman"/>
          <w:sz w:val="20"/>
          <w:szCs w:val="20"/>
        </w:rPr>
        <w:t>, Caryophyllene</w:t>
      </w:r>
    </w:p>
    <w:p w14:paraId="05910291" w14:textId="77777777" w:rsidR="007674D7" w:rsidRPr="00AE5461" w:rsidRDefault="0088003E" w:rsidP="002201EB">
      <w:pPr>
        <w:rPr>
          <w:rFonts w:ascii="Times New Roman" w:hAnsi="Times New Roman" w:cs="Times New Roman"/>
          <w:b/>
          <w:sz w:val="28"/>
          <w:szCs w:val="28"/>
          <w:lang w:val="en-US"/>
        </w:rPr>
      </w:pPr>
      <w:r w:rsidRPr="00AE5461">
        <w:rPr>
          <w:rFonts w:ascii="Times New Roman" w:hAnsi="Times New Roman" w:cs="Times New Roman"/>
          <w:b/>
          <w:sz w:val="28"/>
          <w:szCs w:val="28"/>
          <w:lang w:val="en-US"/>
        </w:rPr>
        <w:t xml:space="preserve">1. </w:t>
      </w:r>
      <w:r w:rsidR="00F84AD6" w:rsidRPr="00AE5461">
        <w:rPr>
          <w:rFonts w:ascii="Times New Roman" w:hAnsi="Times New Roman" w:cs="Times New Roman"/>
          <w:b/>
          <w:sz w:val="28"/>
          <w:szCs w:val="28"/>
          <w:lang w:val="en-US"/>
        </w:rPr>
        <w:t>Introduction</w:t>
      </w:r>
    </w:p>
    <w:p w14:paraId="271C2070" w14:textId="77777777" w:rsidR="00AE5461" w:rsidRDefault="00AE5461" w:rsidP="00FF31B8">
      <w:pPr>
        <w:pStyle w:val="NormalWeb"/>
        <w:jc w:val="both"/>
        <w:rPr>
          <w:sz w:val="20"/>
          <w:szCs w:val="20"/>
        </w:rPr>
        <w:sectPr w:rsidR="00AE5461" w:rsidSect="00AE5461">
          <w:type w:val="continuous"/>
          <w:pgSz w:w="11906" w:h="16838"/>
          <w:pgMar w:top="1440" w:right="1440" w:bottom="1440" w:left="1440" w:header="708" w:footer="708" w:gutter="0"/>
          <w:cols w:space="708"/>
          <w:docGrid w:linePitch="360"/>
        </w:sectPr>
      </w:pPr>
    </w:p>
    <w:p w14:paraId="7D151F28" w14:textId="77777777" w:rsidR="00C07559" w:rsidRPr="00AE5461" w:rsidRDefault="00943D1D" w:rsidP="00FF31B8">
      <w:pPr>
        <w:pStyle w:val="NormalWeb"/>
        <w:jc w:val="both"/>
        <w:rPr>
          <w:sz w:val="20"/>
          <w:szCs w:val="20"/>
        </w:rPr>
      </w:pPr>
      <w:r w:rsidRPr="00AE5461">
        <w:rPr>
          <w:sz w:val="20"/>
          <w:szCs w:val="20"/>
        </w:rPr>
        <w:t xml:space="preserve">The </w:t>
      </w:r>
      <w:proofErr w:type="spellStart"/>
      <w:r w:rsidRPr="00AE5461">
        <w:rPr>
          <w:i/>
          <w:sz w:val="20"/>
          <w:szCs w:val="20"/>
        </w:rPr>
        <w:t>Gesneriaceae</w:t>
      </w:r>
      <w:proofErr w:type="spellEnd"/>
      <w:r w:rsidRPr="00AE5461">
        <w:rPr>
          <w:sz w:val="20"/>
          <w:szCs w:val="20"/>
        </w:rPr>
        <w:t xml:space="preserve"> family is known for </w:t>
      </w:r>
      <w:proofErr w:type="spellStart"/>
      <w:proofErr w:type="gramStart"/>
      <w:r w:rsidRPr="00AE5461">
        <w:rPr>
          <w:sz w:val="20"/>
          <w:szCs w:val="20"/>
        </w:rPr>
        <w:t>it</w:t>
      </w:r>
      <w:r w:rsidR="001B00F6" w:rsidRPr="00AE5461">
        <w:rPr>
          <w:sz w:val="20"/>
          <w:szCs w:val="20"/>
        </w:rPr>
        <w:t>’</w:t>
      </w:r>
      <w:r w:rsidRPr="00AE5461">
        <w:rPr>
          <w:sz w:val="20"/>
          <w:szCs w:val="20"/>
        </w:rPr>
        <w:t>s</w:t>
      </w:r>
      <w:proofErr w:type="spellEnd"/>
      <w:proofErr w:type="gramEnd"/>
      <w:r w:rsidRPr="00AE5461">
        <w:rPr>
          <w:sz w:val="20"/>
          <w:szCs w:val="20"/>
        </w:rPr>
        <w:t xml:space="preserve"> high ornamental value.</w:t>
      </w:r>
      <w:r w:rsidR="00193FCC" w:rsidRPr="00AE5461">
        <w:rPr>
          <w:sz w:val="20"/>
          <w:szCs w:val="20"/>
        </w:rPr>
        <w:t xml:space="preserve"> The family includes approximately 3,400 species, with about one-third occurring in the Neotropics and two-thirds in the </w:t>
      </w:r>
      <w:proofErr w:type="spellStart"/>
      <w:r w:rsidR="00193FCC" w:rsidRPr="00AE5461">
        <w:rPr>
          <w:sz w:val="20"/>
          <w:szCs w:val="20"/>
        </w:rPr>
        <w:t>Paleotropics</w:t>
      </w:r>
      <w:proofErr w:type="spellEnd"/>
      <w:r w:rsidR="00193FCC" w:rsidRPr="00AE5461">
        <w:rPr>
          <w:sz w:val="20"/>
          <w:szCs w:val="20"/>
        </w:rPr>
        <w:t xml:space="preserve">, along with a few scattered representatives in Europe and the Southern Hemisphere (Weber </w:t>
      </w:r>
      <w:r w:rsidR="00193FCC" w:rsidRPr="00AE5461">
        <w:rPr>
          <w:i/>
          <w:iCs/>
          <w:sz w:val="20"/>
          <w:szCs w:val="20"/>
        </w:rPr>
        <w:t>et al</w:t>
      </w:r>
      <w:r w:rsidR="00193FCC" w:rsidRPr="00AE5461">
        <w:rPr>
          <w:sz w:val="20"/>
          <w:szCs w:val="20"/>
        </w:rPr>
        <w:t xml:space="preserve">., 2013). </w:t>
      </w:r>
      <w:proofErr w:type="spellStart"/>
      <w:r w:rsidR="00193FCC" w:rsidRPr="00AE5461">
        <w:rPr>
          <w:sz w:val="20"/>
          <w:szCs w:val="20"/>
        </w:rPr>
        <w:t>Gesneriaceae</w:t>
      </w:r>
      <w:proofErr w:type="spellEnd"/>
      <w:r w:rsidR="00193FCC" w:rsidRPr="00AE5461">
        <w:rPr>
          <w:sz w:val="20"/>
          <w:szCs w:val="20"/>
        </w:rPr>
        <w:t xml:space="preserve"> are a moderately sized plant family belonging to the order </w:t>
      </w:r>
      <w:proofErr w:type="spellStart"/>
      <w:r w:rsidR="00193FCC" w:rsidRPr="00AE5461">
        <w:rPr>
          <w:rStyle w:val="Strong"/>
          <w:rFonts w:eastAsiaTheme="majorEastAsia"/>
          <w:b w:val="0"/>
          <w:sz w:val="20"/>
          <w:szCs w:val="20"/>
        </w:rPr>
        <w:t>Lamiales</w:t>
      </w:r>
      <w:proofErr w:type="spellEnd"/>
      <w:r w:rsidR="00193FCC" w:rsidRPr="00AE5461">
        <w:rPr>
          <w:b/>
          <w:sz w:val="20"/>
          <w:szCs w:val="20"/>
        </w:rPr>
        <w:t>.</w:t>
      </w:r>
      <w:r w:rsidR="00193FCC" w:rsidRPr="00AE5461">
        <w:rPr>
          <w:sz w:val="20"/>
          <w:szCs w:val="20"/>
        </w:rPr>
        <w:t xml:space="preserve"> (</w:t>
      </w:r>
      <w:proofErr w:type="spellStart"/>
      <w:r w:rsidR="00193FCC" w:rsidRPr="00AE5461">
        <w:rPr>
          <w:bCs/>
          <w:sz w:val="20"/>
          <w:szCs w:val="20"/>
        </w:rPr>
        <w:t>Schäferhoff</w:t>
      </w:r>
      <w:proofErr w:type="spellEnd"/>
      <w:r w:rsidR="00193FCC" w:rsidRPr="00AE5461">
        <w:rPr>
          <w:bCs/>
          <w:sz w:val="20"/>
          <w:szCs w:val="20"/>
        </w:rPr>
        <w:t xml:space="preserve"> </w:t>
      </w:r>
      <w:r w:rsidR="00193FCC" w:rsidRPr="00AE5461">
        <w:rPr>
          <w:bCs/>
          <w:i/>
          <w:sz w:val="20"/>
          <w:szCs w:val="20"/>
        </w:rPr>
        <w:t>et al</w:t>
      </w:r>
      <w:r w:rsidR="00193FCC" w:rsidRPr="00AE5461">
        <w:rPr>
          <w:bCs/>
          <w:sz w:val="20"/>
          <w:szCs w:val="20"/>
        </w:rPr>
        <w:t>.,</w:t>
      </w:r>
      <w:proofErr w:type="gramStart"/>
      <w:r w:rsidR="00193FCC" w:rsidRPr="00AE5461">
        <w:rPr>
          <w:bCs/>
          <w:sz w:val="20"/>
          <w:szCs w:val="20"/>
        </w:rPr>
        <w:t>2010)</w:t>
      </w:r>
      <w:r w:rsidR="004E5AA3" w:rsidRPr="00AE5461">
        <w:rPr>
          <w:sz w:val="20"/>
          <w:szCs w:val="20"/>
        </w:rPr>
        <w:t>This</w:t>
      </w:r>
      <w:proofErr w:type="gramEnd"/>
      <w:r w:rsidR="004E5AA3" w:rsidRPr="00AE5461">
        <w:rPr>
          <w:sz w:val="20"/>
          <w:szCs w:val="20"/>
        </w:rPr>
        <w:t xml:space="preserve"> species grows on wet rocks with abundant water seepage or in shaded and sun-exposed rock crevices. In drier regions, it is typically restricted to moist forest patches on isolated hills. It is also found on wet rocks near waterfalls and occasionally in savanna grasslands. Flowering occurs from late July to September, and fruiting </w:t>
      </w:r>
      <w:r w:rsidR="004E5AA3" w:rsidRPr="00AE5461">
        <w:rPr>
          <w:sz w:val="20"/>
          <w:szCs w:val="20"/>
        </w:rPr>
        <w:t xml:space="preserve">takes place from September to December. </w:t>
      </w:r>
      <w:r w:rsidR="00C07559" w:rsidRPr="00AE5461">
        <w:rPr>
          <w:sz w:val="20"/>
          <w:szCs w:val="20"/>
        </w:rPr>
        <w:t>The stem consists of a very short, erect rhizome with indistinct internodes and numerous adventitious roots. Leaves are arranged in whorls, with two, three, or four occurring at each node, and exhibit whorled aestivation. The petiole is narrowly winged and varies in length. Leaf blades are broadly ovate to orbicular, ranging from 3–20 cm in total length, including the petiole.</w:t>
      </w:r>
      <w:r w:rsidR="002F368E" w:rsidRPr="00AE5461">
        <w:rPr>
          <w:sz w:val="20"/>
          <w:szCs w:val="20"/>
        </w:rPr>
        <w:t xml:space="preserve"> </w:t>
      </w:r>
      <w:r w:rsidR="00C07559" w:rsidRPr="00AE5461">
        <w:rPr>
          <w:sz w:val="20"/>
          <w:szCs w:val="20"/>
        </w:rPr>
        <w:t xml:space="preserve">The inflorescence is a compound cyme, sometimes extensively branched and forming a paniculate structure, divided three to six times. The calyx has five lobes that are deeply cut, while the corolla measures 1–2 cm in length and varies in both size and </w:t>
      </w:r>
      <w:proofErr w:type="spellStart"/>
      <w:r w:rsidR="00C07559" w:rsidRPr="00AE5461">
        <w:rPr>
          <w:sz w:val="20"/>
          <w:szCs w:val="20"/>
        </w:rPr>
        <w:t>colour</w:t>
      </w:r>
      <w:proofErr w:type="spellEnd"/>
      <w:r w:rsidR="00C07559" w:rsidRPr="00AE5461">
        <w:rPr>
          <w:sz w:val="20"/>
          <w:szCs w:val="20"/>
        </w:rPr>
        <w:t>.</w:t>
      </w:r>
    </w:p>
    <w:p w14:paraId="2E5943C2" w14:textId="77777777" w:rsidR="00AE5461" w:rsidRDefault="00AE5461" w:rsidP="00FF31B8">
      <w:pPr>
        <w:pStyle w:val="NormalWeb"/>
        <w:jc w:val="both"/>
        <w:rPr>
          <w:b/>
        </w:rPr>
        <w:sectPr w:rsidR="00AE5461" w:rsidSect="00AE5461">
          <w:type w:val="continuous"/>
          <w:pgSz w:w="11906" w:h="16838"/>
          <w:pgMar w:top="1440" w:right="1440" w:bottom="1440" w:left="1440" w:header="708" w:footer="708" w:gutter="0"/>
          <w:cols w:num="2" w:space="708"/>
          <w:docGrid w:linePitch="360"/>
        </w:sectPr>
      </w:pPr>
    </w:p>
    <w:p w14:paraId="318937A1" w14:textId="77777777" w:rsidR="00CF7B27" w:rsidRPr="00AE5461" w:rsidRDefault="004D161F" w:rsidP="00FF31B8">
      <w:pPr>
        <w:pStyle w:val="NormalWeb"/>
        <w:jc w:val="both"/>
        <w:rPr>
          <w:b/>
          <w:sz w:val="28"/>
          <w:szCs w:val="28"/>
        </w:rPr>
      </w:pPr>
      <w:r w:rsidRPr="00AE5461">
        <w:rPr>
          <w:b/>
          <w:sz w:val="28"/>
          <w:szCs w:val="28"/>
        </w:rPr>
        <w:t>2.</w:t>
      </w:r>
      <w:r w:rsidR="0009539B" w:rsidRPr="00AE5461">
        <w:rPr>
          <w:b/>
          <w:sz w:val="28"/>
          <w:szCs w:val="28"/>
        </w:rPr>
        <w:t>Materials and Methods</w:t>
      </w:r>
    </w:p>
    <w:p w14:paraId="7827E045" w14:textId="77777777" w:rsidR="00DD286D" w:rsidRPr="00AE5461" w:rsidRDefault="004D161F" w:rsidP="00FF31B8">
      <w:pPr>
        <w:pStyle w:val="NormalWeb"/>
        <w:jc w:val="both"/>
        <w:rPr>
          <w:b/>
          <w:sz w:val="20"/>
          <w:szCs w:val="20"/>
        </w:rPr>
      </w:pPr>
      <w:r w:rsidRPr="00AE5461">
        <w:rPr>
          <w:b/>
          <w:sz w:val="20"/>
          <w:szCs w:val="20"/>
        </w:rPr>
        <w:t>2.1</w:t>
      </w:r>
      <w:r w:rsidR="0088003E" w:rsidRPr="00AE5461">
        <w:rPr>
          <w:b/>
          <w:sz w:val="20"/>
          <w:szCs w:val="20"/>
        </w:rPr>
        <w:t xml:space="preserve"> </w:t>
      </w:r>
      <w:r w:rsidR="0009539B" w:rsidRPr="00AE5461">
        <w:rPr>
          <w:b/>
          <w:sz w:val="20"/>
          <w:szCs w:val="20"/>
        </w:rPr>
        <w:t>Antimicrobial activity</w:t>
      </w:r>
    </w:p>
    <w:p w14:paraId="2CD3AD88" w14:textId="77777777" w:rsidR="00AE5461" w:rsidRDefault="00AE5461" w:rsidP="006C1965">
      <w:pPr>
        <w:jc w:val="both"/>
        <w:rPr>
          <w:rFonts w:ascii="Times New Roman" w:hAnsi="Times New Roman" w:cs="Times New Roman"/>
          <w:sz w:val="24"/>
          <w:szCs w:val="24"/>
        </w:rPr>
        <w:sectPr w:rsidR="00AE5461" w:rsidSect="00AE5461">
          <w:type w:val="continuous"/>
          <w:pgSz w:w="11906" w:h="16838"/>
          <w:pgMar w:top="1440" w:right="1440" w:bottom="1440" w:left="1440" w:header="708" w:footer="708" w:gutter="0"/>
          <w:cols w:space="708"/>
          <w:docGrid w:linePitch="360"/>
        </w:sectPr>
      </w:pPr>
    </w:p>
    <w:p w14:paraId="4FB4F4A0" w14:textId="77777777" w:rsidR="00B50CE1" w:rsidRPr="00AE5461" w:rsidRDefault="00B50CE1" w:rsidP="006C1965">
      <w:pPr>
        <w:jc w:val="both"/>
        <w:rPr>
          <w:rFonts w:ascii="Times New Roman" w:hAnsi="Times New Roman" w:cs="Times New Roman"/>
          <w:sz w:val="20"/>
          <w:szCs w:val="20"/>
        </w:rPr>
      </w:pPr>
      <w:r w:rsidRPr="00AE5461">
        <w:rPr>
          <w:rFonts w:ascii="Times New Roman" w:hAnsi="Times New Roman" w:cs="Times New Roman"/>
          <w:sz w:val="20"/>
          <w:szCs w:val="20"/>
        </w:rPr>
        <w:t>Agar Well Diffusion</w:t>
      </w:r>
      <w:r w:rsidR="00CB02DF" w:rsidRPr="00AE5461">
        <w:rPr>
          <w:rFonts w:ascii="Times New Roman" w:hAnsi="Times New Roman" w:cs="Times New Roman"/>
          <w:sz w:val="20"/>
          <w:szCs w:val="20"/>
        </w:rPr>
        <w:t xml:space="preserve"> m</w:t>
      </w:r>
      <w:r w:rsidRPr="00AE5461">
        <w:rPr>
          <w:rFonts w:ascii="Times New Roman" w:hAnsi="Times New Roman" w:cs="Times New Roman"/>
          <w:sz w:val="20"/>
          <w:szCs w:val="20"/>
        </w:rPr>
        <w:t xml:space="preserve">ethod as </w:t>
      </w:r>
      <w:proofErr w:type="spellStart"/>
      <w:r w:rsidRPr="00AE5461">
        <w:rPr>
          <w:rFonts w:ascii="Times New Roman" w:hAnsi="Times New Roman" w:cs="Times New Roman"/>
          <w:sz w:val="20"/>
          <w:szCs w:val="20"/>
        </w:rPr>
        <w:t>describedin</w:t>
      </w:r>
      <w:proofErr w:type="spellEnd"/>
      <w:r w:rsidRPr="00AE5461">
        <w:rPr>
          <w:rFonts w:ascii="Times New Roman" w:hAnsi="Times New Roman" w:cs="Times New Roman"/>
          <w:sz w:val="20"/>
          <w:szCs w:val="20"/>
        </w:rPr>
        <w:t xml:space="preserve"> European pharmacopeia with slight modification, was followed for antibacterial testing (</w:t>
      </w:r>
      <w:proofErr w:type="spellStart"/>
      <w:r w:rsidRPr="00AE5461">
        <w:rPr>
          <w:rFonts w:ascii="Times New Roman" w:hAnsi="Times New Roman" w:cs="Times New Roman"/>
          <w:sz w:val="20"/>
          <w:szCs w:val="20"/>
        </w:rPr>
        <w:t>Thankamani</w:t>
      </w:r>
      <w:r w:rsidRPr="00AE5461">
        <w:rPr>
          <w:rFonts w:ascii="Times New Roman" w:hAnsi="Times New Roman" w:cs="Times New Roman"/>
          <w:i/>
          <w:iCs/>
          <w:sz w:val="20"/>
          <w:szCs w:val="20"/>
        </w:rPr>
        <w:t>et</w:t>
      </w:r>
      <w:proofErr w:type="spellEnd"/>
      <w:r w:rsidRPr="00AE5461">
        <w:rPr>
          <w:rFonts w:ascii="Times New Roman" w:hAnsi="Times New Roman" w:cs="Times New Roman"/>
          <w:i/>
          <w:iCs/>
          <w:sz w:val="20"/>
          <w:szCs w:val="20"/>
        </w:rPr>
        <w:t xml:space="preserve"> al</w:t>
      </w:r>
      <w:r w:rsidRPr="00AE5461">
        <w:rPr>
          <w:rFonts w:ascii="Times New Roman" w:hAnsi="Times New Roman" w:cs="Times New Roman"/>
          <w:sz w:val="20"/>
          <w:szCs w:val="20"/>
        </w:rPr>
        <w:t xml:space="preserve">., 2011; Wayne, 2009). Sterile </w:t>
      </w:r>
      <w:proofErr w:type="spellStart"/>
      <w:r w:rsidRPr="00AE5461">
        <w:rPr>
          <w:rFonts w:ascii="Times New Roman" w:hAnsi="Times New Roman" w:cs="Times New Roman"/>
          <w:sz w:val="20"/>
          <w:szCs w:val="20"/>
        </w:rPr>
        <w:t>MHAplates</w:t>
      </w:r>
      <w:proofErr w:type="spellEnd"/>
      <w:r w:rsidRPr="00AE5461">
        <w:rPr>
          <w:rFonts w:ascii="Times New Roman" w:hAnsi="Times New Roman" w:cs="Times New Roman"/>
          <w:sz w:val="20"/>
          <w:szCs w:val="20"/>
        </w:rPr>
        <w:t xml:space="preserve"> were used for the test. Wells were cut using a sterile well bore of 8 mm diameter</w:t>
      </w:r>
      <w:r w:rsidRPr="00AE5461">
        <w:rPr>
          <w:rFonts w:ascii="Times New Roman" w:hAnsi="Times New Roman" w:cs="Times New Roman"/>
          <w:color w:val="000000" w:themeColor="text1"/>
          <w:sz w:val="20"/>
          <w:szCs w:val="20"/>
        </w:rPr>
        <w:t>. Freshly sub-cultured bacterial strains were suspended in 1 ml Nutrient broth and incubated at 37°C for 2-3 hours to obtain log phase cultures.</w:t>
      </w:r>
      <w:r w:rsidR="00631414" w:rsidRPr="00AE5461">
        <w:rPr>
          <w:rFonts w:ascii="Times New Roman" w:hAnsi="Times New Roman" w:cs="Times New Roman"/>
          <w:color w:val="000000" w:themeColor="text1"/>
          <w:sz w:val="20"/>
          <w:szCs w:val="20"/>
        </w:rPr>
        <w:t xml:space="preserve"> </w:t>
      </w:r>
      <w:r w:rsidRPr="00AE5461">
        <w:rPr>
          <w:rFonts w:ascii="Times New Roman" w:hAnsi="Times New Roman" w:cs="Times New Roman"/>
          <w:color w:val="000000" w:themeColor="text1"/>
          <w:sz w:val="20"/>
          <w:szCs w:val="20"/>
        </w:rPr>
        <w:t>Opacity was checked with 0.5 McFarland turbidity standards (approximately 1 to 2 x 10</w:t>
      </w:r>
      <w:r w:rsidRPr="00AE5461">
        <w:rPr>
          <w:rFonts w:ascii="Times New Roman" w:hAnsi="Times New Roman" w:cs="Times New Roman"/>
          <w:color w:val="000000" w:themeColor="text1"/>
          <w:sz w:val="20"/>
          <w:szCs w:val="20"/>
          <w:vertAlign w:val="superscript"/>
        </w:rPr>
        <w:t>8</w:t>
      </w:r>
      <w:r w:rsidRPr="00AE5461">
        <w:rPr>
          <w:rFonts w:ascii="Times New Roman" w:hAnsi="Times New Roman" w:cs="Times New Roman"/>
          <w:color w:val="000000" w:themeColor="text1"/>
          <w:sz w:val="20"/>
          <w:szCs w:val="20"/>
        </w:rPr>
        <w:t xml:space="preserve"> colony forming units </w:t>
      </w:r>
      <w:r w:rsidRPr="00AE5461">
        <w:rPr>
          <w:rFonts w:ascii="Times New Roman" w:hAnsi="Times New Roman" w:cs="Times New Roman"/>
          <w:color w:val="000000" w:themeColor="text1"/>
          <w:sz w:val="20"/>
          <w:szCs w:val="20"/>
        </w:rPr>
        <w:t xml:space="preserve">per ml). </w:t>
      </w:r>
      <w:r w:rsidRPr="00AE5461">
        <w:rPr>
          <w:rFonts w:ascii="Times New Roman" w:hAnsi="Times New Roman" w:cs="Times New Roman"/>
          <w:sz w:val="20"/>
          <w:szCs w:val="20"/>
        </w:rPr>
        <w:t xml:space="preserve">100 µl of the pure cultures of </w:t>
      </w:r>
      <w:proofErr w:type="spellStart"/>
      <w:r w:rsidRPr="00AE5461">
        <w:rPr>
          <w:rFonts w:ascii="Times New Roman" w:hAnsi="Times New Roman" w:cs="Times New Roman"/>
          <w:sz w:val="20"/>
          <w:szCs w:val="20"/>
        </w:rPr>
        <w:t>teststrains</w:t>
      </w:r>
      <w:proofErr w:type="spellEnd"/>
      <w:r w:rsidRPr="00AE5461">
        <w:rPr>
          <w:rFonts w:ascii="Times New Roman" w:hAnsi="Times New Roman" w:cs="Times New Roman"/>
          <w:sz w:val="20"/>
          <w:szCs w:val="20"/>
        </w:rPr>
        <w:t xml:space="preserve"> were swabbed uniformly using a sterile swab on the surface of the MHA plate to </w:t>
      </w:r>
      <w:proofErr w:type="spellStart"/>
      <w:r w:rsidRPr="00AE5461">
        <w:rPr>
          <w:rFonts w:ascii="Times New Roman" w:hAnsi="Times New Roman" w:cs="Times New Roman"/>
          <w:sz w:val="20"/>
          <w:szCs w:val="20"/>
        </w:rPr>
        <w:t>obtainan</w:t>
      </w:r>
      <w:proofErr w:type="spellEnd"/>
      <w:r w:rsidRPr="00AE5461">
        <w:rPr>
          <w:rFonts w:ascii="Times New Roman" w:hAnsi="Times New Roman" w:cs="Times New Roman"/>
          <w:sz w:val="20"/>
          <w:szCs w:val="20"/>
        </w:rPr>
        <w:t xml:space="preserve"> even inoculum. The plates were allowed to dry for 5 minutes and </w:t>
      </w:r>
      <w:proofErr w:type="spellStart"/>
      <w:r w:rsidRPr="00AE5461">
        <w:rPr>
          <w:rFonts w:ascii="Times New Roman" w:hAnsi="Times New Roman" w:cs="Times New Roman"/>
          <w:sz w:val="20"/>
          <w:szCs w:val="20"/>
        </w:rPr>
        <w:t>differentconcentration</w:t>
      </w:r>
      <w:proofErr w:type="spellEnd"/>
      <w:r w:rsidRPr="00AE5461">
        <w:rPr>
          <w:rFonts w:ascii="Times New Roman" w:hAnsi="Times New Roman" w:cs="Times New Roman"/>
          <w:sz w:val="20"/>
          <w:szCs w:val="20"/>
        </w:rPr>
        <w:t xml:space="preserve"> samples, DMSO and standard drug were transferred to respective wells. The antibacterial activity </w:t>
      </w:r>
      <w:proofErr w:type="spellStart"/>
      <w:r w:rsidRPr="00AE5461">
        <w:rPr>
          <w:rFonts w:ascii="Times New Roman" w:hAnsi="Times New Roman" w:cs="Times New Roman"/>
          <w:sz w:val="20"/>
          <w:szCs w:val="20"/>
        </w:rPr>
        <w:t>wasobserved</w:t>
      </w:r>
      <w:proofErr w:type="spellEnd"/>
      <w:r w:rsidRPr="00AE5461">
        <w:rPr>
          <w:rFonts w:ascii="Times New Roman" w:hAnsi="Times New Roman" w:cs="Times New Roman"/>
          <w:sz w:val="20"/>
          <w:szCs w:val="20"/>
        </w:rPr>
        <w:t xml:space="preserve"> after incubating the plates for 24 hours at 37°C and the zone of inhibition </w:t>
      </w:r>
      <w:proofErr w:type="spellStart"/>
      <w:r w:rsidRPr="00AE5461">
        <w:rPr>
          <w:rFonts w:ascii="Times New Roman" w:hAnsi="Times New Roman" w:cs="Times New Roman"/>
          <w:sz w:val="20"/>
          <w:szCs w:val="20"/>
        </w:rPr>
        <w:t>surroundingthe</w:t>
      </w:r>
      <w:proofErr w:type="spellEnd"/>
      <w:r w:rsidRPr="00AE5461">
        <w:rPr>
          <w:rFonts w:ascii="Times New Roman" w:hAnsi="Times New Roman" w:cs="Times New Roman"/>
          <w:sz w:val="20"/>
          <w:szCs w:val="20"/>
        </w:rPr>
        <w:t xml:space="preserve"> well was noted in mm.</w:t>
      </w:r>
    </w:p>
    <w:p w14:paraId="6C197D22" w14:textId="77777777" w:rsidR="00AE5461" w:rsidRDefault="00AE5461" w:rsidP="00FF31B8">
      <w:pPr>
        <w:pStyle w:val="NormalWeb"/>
        <w:jc w:val="both"/>
        <w:rPr>
          <w:b/>
        </w:rPr>
        <w:sectPr w:rsidR="00AE5461" w:rsidSect="00AE5461">
          <w:type w:val="continuous"/>
          <w:pgSz w:w="11906" w:h="16838"/>
          <w:pgMar w:top="1440" w:right="1440" w:bottom="1440" w:left="1440" w:header="708" w:footer="708" w:gutter="0"/>
          <w:cols w:num="2" w:space="708"/>
          <w:docGrid w:linePitch="360"/>
        </w:sectPr>
      </w:pPr>
    </w:p>
    <w:p w14:paraId="28E2677B" w14:textId="77777777" w:rsidR="00DD286D" w:rsidRPr="00AE5461" w:rsidRDefault="004D161F" w:rsidP="00FF31B8">
      <w:pPr>
        <w:pStyle w:val="NormalWeb"/>
        <w:jc w:val="both"/>
        <w:rPr>
          <w:b/>
          <w:sz w:val="20"/>
          <w:szCs w:val="20"/>
        </w:rPr>
      </w:pPr>
      <w:r w:rsidRPr="00AE5461">
        <w:rPr>
          <w:b/>
          <w:sz w:val="20"/>
          <w:szCs w:val="20"/>
        </w:rPr>
        <w:t xml:space="preserve">2.2 </w:t>
      </w:r>
      <w:r w:rsidR="007A57AC" w:rsidRPr="00AE5461">
        <w:rPr>
          <w:b/>
          <w:sz w:val="20"/>
          <w:szCs w:val="20"/>
        </w:rPr>
        <w:t>Antifungal activity</w:t>
      </w:r>
    </w:p>
    <w:p w14:paraId="10A8A357" w14:textId="77777777" w:rsidR="00AE5461" w:rsidRDefault="00AE5461" w:rsidP="006C1965">
      <w:pPr>
        <w:jc w:val="both"/>
        <w:rPr>
          <w:rFonts w:ascii="Times New Roman" w:hAnsi="Times New Roman" w:cs="Times New Roman"/>
          <w:sz w:val="20"/>
          <w:szCs w:val="20"/>
        </w:rPr>
        <w:sectPr w:rsidR="00AE5461" w:rsidSect="00AE5461">
          <w:type w:val="continuous"/>
          <w:pgSz w:w="11906" w:h="16838"/>
          <w:pgMar w:top="1440" w:right="1440" w:bottom="1440" w:left="1440" w:header="708" w:footer="708" w:gutter="0"/>
          <w:cols w:space="708"/>
          <w:docGrid w:linePitch="360"/>
        </w:sectPr>
      </w:pPr>
    </w:p>
    <w:p w14:paraId="308F094A" w14:textId="77777777" w:rsidR="007A57AC" w:rsidRPr="00AE5461" w:rsidRDefault="007A57AC" w:rsidP="006C1965">
      <w:pPr>
        <w:jc w:val="both"/>
        <w:rPr>
          <w:rFonts w:ascii="Times New Roman" w:hAnsi="Times New Roman" w:cs="Times New Roman"/>
          <w:sz w:val="20"/>
          <w:szCs w:val="20"/>
          <w:lang w:val="en-GB"/>
        </w:rPr>
      </w:pPr>
      <w:r w:rsidRPr="00AE5461">
        <w:rPr>
          <w:rFonts w:ascii="Times New Roman" w:hAnsi="Times New Roman" w:cs="Times New Roman"/>
          <w:sz w:val="20"/>
          <w:szCs w:val="20"/>
        </w:rPr>
        <w:lastRenderedPageBreak/>
        <w:t>The Agar well Method</w:t>
      </w:r>
      <w:r w:rsidRPr="00AE5461">
        <w:rPr>
          <w:rFonts w:ascii="Times New Roman" w:hAnsi="Times New Roman" w:cs="Times New Roman"/>
          <w:sz w:val="20"/>
          <w:szCs w:val="20"/>
          <w:lang w:val="en-GB"/>
        </w:rPr>
        <w:t xml:space="preserve"> as </w:t>
      </w:r>
      <w:proofErr w:type="spellStart"/>
      <w:r w:rsidRPr="00AE5461">
        <w:rPr>
          <w:rFonts w:ascii="Times New Roman" w:hAnsi="Times New Roman" w:cs="Times New Roman"/>
          <w:sz w:val="20"/>
          <w:szCs w:val="20"/>
          <w:lang w:val="en-GB"/>
        </w:rPr>
        <w:t>describedin</w:t>
      </w:r>
      <w:proofErr w:type="spellEnd"/>
      <w:r w:rsidRPr="00AE5461">
        <w:rPr>
          <w:rFonts w:ascii="Times New Roman" w:hAnsi="Times New Roman" w:cs="Times New Roman"/>
          <w:sz w:val="20"/>
          <w:szCs w:val="20"/>
          <w:lang w:val="en-GB"/>
        </w:rPr>
        <w:t xml:space="preserve"> European pharmacopeia with slight modification was used for antifungal testing (</w:t>
      </w:r>
      <w:proofErr w:type="spellStart"/>
      <w:r w:rsidRPr="00AE5461">
        <w:rPr>
          <w:rFonts w:ascii="Times New Roman" w:hAnsi="Times New Roman" w:cs="Times New Roman"/>
          <w:sz w:val="20"/>
          <w:szCs w:val="20"/>
        </w:rPr>
        <w:t>Berkow</w:t>
      </w:r>
      <w:proofErr w:type="spellEnd"/>
      <w:r w:rsidRPr="00AE5461">
        <w:rPr>
          <w:rFonts w:ascii="Times New Roman" w:hAnsi="Times New Roman" w:cs="Times New Roman"/>
          <w:i/>
          <w:sz w:val="20"/>
          <w:szCs w:val="20"/>
          <w:lang w:val="en-GB"/>
        </w:rPr>
        <w:t>et al.</w:t>
      </w:r>
      <w:r w:rsidRPr="00AE5461">
        <w:rPr>
          <w:rFonts w:ascii="Times New Roman" w:hAnsi="Times New Roman" w:cs="Times New Roman"/>
          <w:sz w:val="20"/>
          <w:szCs w:val="20"/>
          <w:lang w:val="en-GB"/>
        </w:rPr>
        <w:t xml:space="preserve">, 2020). Sterile </w:t>
      </w:r>
      <w:r w:rsidRPr="00AE5461">
        <w:rPr>
          <w:rFonts w:ascii="Times New Roman" w:hAnsi="Times New Roman" w:cs="Times New Roman"/>
          <w:sz w:val="20"/>
          <w:szCs w:val="20"/>
        </w:rPr>
        <w:t>SDA plates were used for the test. The freshly sub-cultured fungal strain was suspended in one ml SDB and incubated at 37</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C for 2-3 hours to obtain log phase cultures, opacity was checked with 0.5 McFarland turbidity standards (approximately 1 to 2 x 10</w:t>
      </w:r>
      <w:r w:rsidRPr="00AE5461">
        <w:rPr>
          <w:rFonts w:ascii="Times New Roman" w:hAnsi="Times New Roman" w:cs="Times New Roman"/>
          <w:sz w:val="20"/>
          <w:szCs w:val="20"/>
          <w:vertAlign w:val="superscript"/>
        </w:rPr>
        <w:t xml:space="preserve">8 </w:t>
      </w:r>
      <w:r w:rsidRPr="00AE5461">
        <w:rPr>
          <w:rFonts w:ascii="Times New Roman" w:hAnsi="Times New Roman" w:cs="Times New Roman"/>
          <w:sz w:val="20"/>
          <w:szCs w:val="20"/>
        </w:rPr>
        <w:t xml:space="preserve">colony forming units per ml). </w:t>
      </w:r>
      <w:r w:rsidRPr="00AE5461">
        <w:rPr>
          <w:rFonts w:ascii="Times New Roman" w:hAnsi="Times New Roman" w:cs="Times New Roman"/>
          <w:sz w:val="20"/>
          <w:szCs w:val="20"/>
          <w:lang w:val="en-GB"/>
        </w:rPr>
        <w:t xml:space="preserve">100 µl of the pure culture of the test strain was swabbed uniformly using a sterile swab on the surface of the </w:t>
      </w:r>
      <w:r w:rsidRPr="00AE5461">
        <w:rPr>
          <w:rFonts w:ascii="Times New Roman" w:hAnsi="Times New Roman" w:cs="Times New Roman"/>
          <w:sz w:val="20"/>
          <w:szCs w:val="20"/>
          <w:lang w:val="en-GB"/>
        </w:rPr>
        <w:t>SDA plate</w:t>
      </w:r>
      <w:r w:rsidRPr="00AE5461">
        <w:rPr>
          <w:rFonts w:ascii="Times New Roman" w:hAnsi="Times New Roman" w:cs="Times New Roman"/>
          <w:sz w:val="20"/>
          <w:szCs w:val="20"/>
        </w:rPr>
        <w:t xml:space="preserve"> to obtain an even inoculum. </w:t>
      </w:r>
      <w:r w:rsidRPr="00AE5461">
        <w:rPr>
          <w:rFonts w:ascii="Times New Roman" w:hAnsi="Times New Roman" w:cs="Times New Roman"/>
          <w:sz w:val="20"/>
          <w:szCs w:val="20"/>
          <w:lang w:val="en-GB"/>
        </w:rPr>
        <w:t>The plates were allowed to dry for 5 minutes.</w:t>
      </w:r>
      <w:r w:rsidRPr="00AE5461">
        <w:rPr>
          <w:rFonts w:ascii="Times New Roman" w:hAnsi="Times New Roman" w:cs="Times New Roman"/>
          <w:sz w:val="20"/>
          <w:szCs w:val="20"/>
        </w:rPr>
        <w:t xml:space="preserve"> Then, a hole with a diameter of 8 mm is punched aseptically with a sterile </w:t>
      </w:r>
      <w:proofErr w:type="spellStart"/>
      <w:r w:rsidRPr="00AE5461">
        <w:rPr>
          <w:rFonts w:ascii="Times New Roman" w:hAnsi="Times New Roman" w:cs="Times New Roman"/>
          <w:sz w:val="20"/>
          <w:szCs w:val="20"/>
        </w:rPr>
        <w:t>cork</w:t>
      </w:r>
      <w:proofErr w:type="spellEnd"/>
      <w:r w:rsidRPr="00AE5461">
        <w:rPr>
          <w:rFonts w:ascii="Times New Roman" w:hAnsi="Times New Roman" w:cs="Times New Roman"/>
          <w:sz w:val="20"/>
          <w:szCs w:val="20"/>
        </w:rPr>
        <w:t xml:space="preserve"> borer, and a volume (25µL) of the antimicrobial agent or extract solution at the desired concentration is introduced into the well. </w:t>
      </w:r>
      <w:r w:rsidRPr="00AE5461">
        <w:rPr>
          <w:rFonts w:ascii="Times New Roman" w:hAnsi="Times New Roman" w:cs="Times New Roman"/>
          <w:sz w:val="20"/>
          <w:szCs w:val="20"/>
          <w:lang w:val="en-GB"/>
        </w:rPr>
        <w:t xml:space="preserve"> The antifungal activity was observed after incubating the plates for 24 hours at 37</w:t>
      </w:r>
      <w:r w:rsidRPr="00AE5461">
        <w:rPr>
          <w:rFonts w:ascii="Times New Roman" w:hAnsi="Times New Roman" w:cs="Times New Roman"/>
          <w:sz w:val="20"/>
          <w:szCs w:val="20"/>
          <w:vertAlign w:val="superscript"/>
          <w:lang w:val="en-GB"/>
        </w:rPr>
        <w:t>0</w:t>
      </w:r>
      <w:r w:rsidRPr="00AE5461">
        <w:rPr>
          <w:rFonts w:ascii="Times New Roman" w:hAnsi="Times New Roman" w:cs="Times New Roman"/>
          <w:sz w:val="20"/>
          <w:szCs w:val="20"/>
          <w:lang w:val="en-GB"/>
        </w:rPr>
        <w:t xml:space="preserve">C and the zone of inhibition surrounding the well </w:t>
      </w:r>
      <w:r w:rsidRPr="00AE5461">
        <w:rPr>
          <w:rFonts w:ascii="Times New Roman" w:hAnsi="Times New Roman" w:cs="Times New Roman"/>
          <w:sz w:val="20"/>
          <w:szCs w:val="20"/>
        </w:rPr>
        <w:t>was noted in mm</w:t>
      </w:r>
      <w:r w:rsidRPr="00AE5461">
        <w:rPr>
          <w:rFonts w:ascii="Times New Roman" w:hAnsi="Times New Roman" w:cs="Times New Roman"/>
          <w:sz w:val="20"/>
          <w:szCs w:val="20"/>
          <w:lang w:val="en-GB"/>
        </w:rPr>
        <w:t>.</w:t>
      </w:r>
    </w:p>
    <w:p w14:paraId="7A6416B3" w14:textId="77777777" w:rsidR="00AE5461" w:rsidRDefault="00AE5461" w:rsidP="00FF31B8">
      <w:pPr>
        <w:pStyle w:val="NormalWeb"/>
        <w:jc w:val="both"/>
        <w:rPr>
          <w:b/>
          <w:sz w:val="20"/>
          <w:szCs w:val="20"/>
        </w:rPr>
        <w:sectPr w:rsidR="00AE5461" w:rsidSect="00AE5461">
          <w:type w:val="continuous"/>
          <w:pgSz w:w="11906" w:h="16838"/>
          <w:pgMar w:top="1440" w:right="1440" w:bottom="1440" w:left="1440" w:header="708" w:footer="708" w:gutter="0"/>
          <w:cols w:num="2" w:space="708"/>
          <w:docGrid w:linePitch="360"/>
        </w:sectPr>
      </w:pPr>
    </w:p>
    <w:p w14:paraId="6CC7C16B" w14:textId="77777777" w:rsidR="0009539B" w:rsidRPr="00AE5461" w:rsidRDefault="004D161F" w:rsidP="00FF31B8">
      <w:pPr>
        <w:pStyle w:val="NormalWeb"/>
        <w:jc w:val="both"/>
        <w:rPr>
          <w:b/>
          <w:sz w:val="20"/>
          <w:szCs w:val="20"/>
        </w:rPr>
      </w:pPr>
      <w:r w:rsidRPr="00AE5461">
        <w:rPr>
          <w:b/>
          <w:sz w:val="20"/>
          <w:szCs w:val="20"/>
        </w:rPr>
        <w:t xml:space="preserve">2.3 </w:t>
      </w:r>
      <w:r w:rsidR="0088003E" w:rsidRPr="00AE5461">
        <w:rPr>
          <w:b/>
          <w:sz w:val="20"/>
          <w:szCs w:val="20"/>
        </w:rPr>
        <w:t>HPTLC fingerprint profile</w:t>
      </w:r>
    </w:p>
    <w:p w14:paraId="46541165" w14:textId="77777777" w:rsidR="00AE5461" w:rsidRDefault="00AE5461" w:rsidP="00D36C0B">
      <w:pPr>
        <w:spacing w:line="276" w:lineRule="auto"/>
        <w:jc w:val="both"/>
        <w:rPr>
          <w:rFonts w:ascii="Times New Roman" w:hAnsi="Times New Roman" w:cs="Times New Roman"/>
          <w:sz w:val="24"/>
          <w:szCs w:val="24"/>
        </w:rPr>
        <w:sectPr w:rsidR="00AE5461" w:rsidSect="00AE5461">
          <w:type w:val="continuous"/>
          <w:pgSz w:w="11906" w:h="16838"/>
          <w:pgMar w:top="1440" w:right="1440" w:bottom="1440" w:left="1440" w:header="708" w:footer="708" w:gutter="0"/>
          <w:cols w:space="708"/>
          <w:docGrid w:linePitch="360"/>
        </w:sectPr>
      </w:pPr>
    </w:p>
    <w:p w14:paraId="222C1C58" w14:textId="77777777" w:rsidR="006B0A91" w:rsidRPr="00AE5461" w:rsidRDefault="00D36C0B" w:rsidP="00D36C0B">
      <w:pPr>
        <w:spacing w:line="276" w:lineRule="auto"/>
        <w:jc w:val="both"/>
        <w:rPr>
          <w:rFonts w:ascii="Times New Roman" w:hAnsi="Times New Roman" w:cs="Times New Roman"/>
          <w:b/>
          <w:sz w:val="20"/>
          <w:szCs w:val="20"/>
        </w:rPr>
      </w:pPr>
      <w:r w:rsidRPr="00AE5461">
        <w:rPr>
          <w:rFonts w:ascii="Times New Roman" w:hAnsi="Times New Roman" w:cs="Times New Roman"/>
          <w:sz w:val="20"/>
          <w:szCs w:val="20"/>
        </w:rPr>
        <w:t>HPTLC analyses were performed on aluminium backed pre-coated silica gel 60 F254 TLC plates. Samples were applied to the plates by means of CAMAG Automatic sampler V.</w:t>
      </w:r>
      <w:r w:rsidRPr="00AE5461">
        <w:rPr>
          <w:rFonts w:ascii="Times New Roman" w:hAnsi="Times New Roman" w:cs="Times New Roman"/>
          <w:b/>
          <w:sz w:val="20"/>
          <w:szCs w:val="20"/>
        </w:rPr>
        <w:t xml:space="preserve"> </w:t>
      </w:r>
      <w:r w:rsidRPr="00AE5461">
        <w:rPr>
          <w:rFonts w:ascii="Times New Roman" w:hAnsi="Times New Roman" w:cs="Times New Roman"/>
          <w:sz w:val="20"/>
          <w:szCs w:val="20"/>
        </w:rPr>
        <w:t xml:space="preserve">HPTLC fingerprint profile was carried out by using </w:t>
      </w:r>
      <w:proofErr w:type="gramStart"/>
      <w:r w:rsidRPr="00AE5461">
        <w:rPr>
          <w:rFonts w:ascii="Times New Roman" w:hAnsi="Times New Roman" w:cs="Times New Roman"/>
          <w:sz w:val="20"/>
          <w:szCs w:val="20"/>
        </w:rPr>
        <w:t>methanol  extracts</w:t>
      </w:r>
      <w:proofErr w:type="gramEnd"/>
      <w:r w:rsidRPr="00AE5461">
        <w:rPr>
          <w:rFonts w:ascii="Times New Roman" w:hAnsi="Times New Roman" w:cs="Times New Roman"/>
          <w:sz w:val="20"/>
          <w:szCs w:val="20"/>
        </w:rPr>
        <w:t xml:space="preserve"> of the </w:t>
      </w:r>
      <w:proofErr w:type="spellStart"/>
      <w:r w:rsidRPr="00AE5461">
        <w:rPr>
          <w:rFonts w:ascii="Times New Roman" w:hAnsi="Times New Roman" w:cs="Times New Roman"/>
          <w:sz w:val="20"/>
          <w:szCs w:val="20"/>
        </w:rPr>
        <w:t>leaf,rhizome</w:t>
      </w:r>
      <w:proofErr w:type="spellEnd"/>
      <w:r w:rsidRPr="00AE5461">
        <w:rPr>
          <w:rFonts w:ascii="Times New Roman" w:hAnsi="Times New Roman" w:cs="Times New Roman"/>
          <w:sz w:val="20"/>
          <w:szCs w:val="20"/>
        </w:rPr>
        <w:t xml:space="preserve">  and root of </w:t>
      </w:r>
      <w:proofErr w:type="spellStart"/>
      <w:r w:rsidRPr="00AE5461">
        <w:rPr>
          <w:rFonts w:ascii="Times New Roman" w:hAnsi="Times New Roman" w:cs="Times New Roman"/>
          <w:i/>
          <w:sz w:val="20"/>
          <w:szCs w:val="20"/>
        </w:rPr>
        <w:t>Henckelia</w:t>
      </w:r>
      <w:proofErr w:type="spellEnd"/>
      <w:r w:rsidRPr="00AE5461">
        <w:rPr>
          <w:rFonts w:ascii="Times New Roman" w:hAnsi="Times New Roman" w:cs="Times New Roman"/>
          <w:i/>
          <w:sz w:val="20"/>
          <w:szCs w:val="20"/>
        </w:rPr>
        <w:t xml:space="preserve"> </w:t>
      </w:r>
      <w:proofErr w:type="spellStart"/>
      <w:r w:rsidRPr="00AE5461">
        <w:rPr>
          <w:rFonts w:ascii="Times New Roman" w:hAnsi="Times New Roman" w:cs="Times New Roman"/>
          <w:i/>
          <w:sz w:val="20"/>
          <w:szCs w:val="20"/>
        </w:rPr>
        <w:t>humboltiana</w:t>
      </w:r>
      <w:proofErr w:type="spellEnd"/>
      <w:r w:rsidRPr="00AE5461">
        <w:rPr>
          <w:rFonts w:ascii="Times New Roman" w:hAnsi="Times New Roman" w:cs="Times New Roman"/>
          <w:sz w:val="20"/>
          <w:szCs w:val="20"/>
        </w:rPr>
        <w:t>.</w:t>
      </w:r>
      <w:r w:rsidR="00D4237D" w:rsidRPr="00AE5461">
        <w:rPr>
          <w:rFonts w:ascii="Times New Roman" w:hAnsi="Times New Roman" w:cs="Times New Roman"/>
          <w:sz w:val="20"/>
          <w:szCs w:val="20"/>
        </w:rPr>
        <w:t xml:space="preserve"> </w:t>
      </w:r>
      <w:r w:rsidRPr="00AE5461">
        <w:rPr>
          <w:rFonts w:ascii="Times New Roman" w:hAnsi="Times New Roman" w:cs="Times New Roman"/>
          <w:sz w:val="20"/>
          <w:szCs w:val="20"/>
        </w:rPr>
        <w:t xml:space="preserve">The results were presented in table 3 and </w:t>
      </w:r>
      <w:proofErr w:type="gramStart"/>
      <w:r w:rsidRPr="00AE5461">
        <w:rPr>
          <w:rFonts w:ascii="Times New Roman" w:hAnsi="Times New Roman" w:cs="Times New Roman"/>
          <w:sz w:val="20"/>
          <w:szCs w:val="20"/>
        </w:rPr>
        <w:t>4.The</w:t>
      </w:r>
      <w:proofErr w:type="gramEnd"/>
      <w:r w:rsidRPr="00AE5461">
        <w:rPr>
          <w:rFonts w:ascii="Times New Roman" w:hAnsi="Times New Roman" w:cs="Times New Roman"/>
          <w:sz w:val="20"/>
          <w:szCs w:val="20"/>
        </w:rPr>
        <w:t xml:space="preserve"> better mobile phase for methanolic extract was toluene, ethyl acetate and methanol in 7:3:1 ratio, and that of hexane extract was toluene and ethyl acetate in 9:1 ratio. </w:t>
      </w:r>
    </w:p>
    <w:p w14:paraId="11482ED8" w14:textId="77777777" w:rsidR="00AE5461" w:rsidRDefault="00AE5461" w:rsidP="00FF31B8">
      <w:pPr>
        <w:pStyle w:val="NormalWeb"/>
        <w:jc w:val="both"/>
        <w:rPr>
          <w:b/>
        </w:rPr>
        <w:sectPr w:rsidR="00AE5461" w:rsidSect="00AE5461">
          <w:type w:val="continuous"/>
          <w:pgSz w:w="11906" w:h="16838"/>
          <w:pgMar w:top="1440" w:right="1440" w:bottom="1440" w:left="1440" w:header="708" w:footer="708" w:gutter="0"/>
          <w:cols w:num="2" w:space="708"/>
          <w:docGrid w:linePitch="360"/>
        </w:sectPr>
      </w:pPr>
    </w:p>
    <w:p w14:paraId="1939C3E7" w14:textId="77777777" w:rsidR="0009539B" w:rsidRDefault="004D161F" w:rsidP="00FF31B8">
      <w:pPr>
        <w:pStyle w:val="NormalWeb"/>
        <w:jc w:val="both"/>
        <w:rPr>
          <w:b/>
        </w:rPr>
      </w:pPr>
      <w:r>
        <w:rPr>
          <w:b/>
        </w:rPr>
        <w:t xml:space="preserve">2.4 </w:t>
      </w:r>
      <w:r w:rsidR="0009539B">
        <w:rPr>
          <w:b/>
        </w:rPr>
        <w:t>GC-MS analysis</w:t>
      </w:r>
    </w:p>
    <w:p w14:paraId="581D2791" w14:textId="77777777" w:rsidR="00AE5461" w:rsidRDefault="00AE5461" w:rsidP="001D5AE3">
      <w:pPr>
        <w:spacing w:line="240" w:lineRule="auto"/>
        <w:jc w:val="both"/>
        <w:rPr>
          <w:rFonts w:ascii="Times New Roman" w:hAnsi="Times New Roman" w:cs="Times New Roman"/>
          <w:sz w:val="20"/>
          <w:szCs w:val="20"/>
        </w:rPr>
        <w:sectPr w:rsidR="00AE5461" w:rsidSect="00AE5461">
          <w:type w:val="continuous"/>
          <w:pgSz w:w="11906" w:h="16838"/>
          <w:pgMar w:top="1440" w:right="1440" w:bottom="1440" w:left="1440" w:header="708" w:footer="708" w:gutter="0"/>
          <w:cols w:space="708"/>
          <w:docGrid w:linePitch="360"/>
        </w:sectPr>
      </w:pPr>
    </w:p>
    <w:p w14:paraId="7183DDC8" w14:textId="77777777" w:rsidR="00F93BF6" w:rsidRPr="00AE5461" w:rsidRDefault="0095116C" w:rsidP="001D5AE3">
      <w:pPr>
        <w:spacing w:line="240" w:lineRule="auto"/>
        <w:jc w:val="both"/>
        <w:rPr>
          <w:rFonts w:ascii="Times New Roman" w:hAnsi="Times New Roman" w:cs="Times New Roman"/>
          <w:b/>
          <w:bCs/>
          <w:sz w:val="20"/>
          <w:szCs w:val="20"/>
        </w:rPr>
      </w:pPr>
      <w:r w:rsidRPr="00AE5461">
        <w:rPr>
          <w:rFonts w:ascii="Times New Roman" w:hAnsi="Times New Roman" w:cs="Times New Roman"/>
          <w:sz w:val="20"/>
          <w:szCs w:val="20"/>
        </w:rPr>
        <w:t>Chemica</w:t>
      </w:r>
      <w:r w:rsidRPr="00AE5461">
        <w:rPr>
          <w:rFonts w:ascii="Times New Roman" w:hAnsi="Times New Roman" w:cs="Times New Roman"/>
          <w:b/>
          <w:sz w:val="20"/>
          <w:szCs w:val="20"/>
        </w:rPr>
        <w:t xml:space="preserve">l </w:t>
      </w:r>
      <w:r w:rsidRPr="00AE5461">
        <w:rPr>
          <w:rFonts w:ascii="Times New Roman" w:hAnsi="Times New Roman" w:cs="Times New Roman"/>
          <w:sz w:val="20"/>
          <w:szCs w:val="20"/>
        </w:rPr>
        <w:t>composition was determined by GC-MS (Shimadzu QP-2010 plus with Thermal Desorption System TD 20, fitted with a 60 m x 2025 mm x 0.25 m WCOT column coated with diethylene glycol (AB-</w:t>
      </w:r>
      <w:proofErr w:type="spellStart"/>
      <w:r w:rsidRPr="00AE5461">
        <w:rPr>
          <w:rFonts w:ascii="Times New Roman" w:hAnsi="Times New Roman" w:cs="Times New Roman"/>
          <w:sz w:val="20"/>
          <w:szCs w:val="20"/>
        </w:rPr>
        <w:t>Innowax</w:t>
      </w:r>
      <w:proofErr w:type="spellEnd"/>
      <w:r w:rsidRPr="00AE5461">
        <w:rPr>
          <w:rFonts w:ascii="Times New Roman" w:hAnsi="Times New Roman" w:cs="Times New Roman"/>
          <w:sz w:val="20"/>
          <w:szCs w:val="20"/>
        </w:rPr>
        <w:t xml:space="preserve"> 7031428, Japan). Helium was used as a carrier gas at a flow rate of 1.21 mL/min at a column pressure of 77.6 kPa. Both injector and detector temperatures were maintained at 260 </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 xml:space="preserve">C. Samples (6 µL) were injected in to the column with a split ratio of 10:0. Component separation was achieved following a linear temperature program of </w:t>
      </w:r>
      <w:r w:rsidRPr="00AE5461">
        <w:rPr>
          <w:rFonts w:ascii="Times New Roman" w:hAnsi="Times New Roman" w:cs="Times New Roman"/>
          <w:sz w:val="20"/>
          <w:szCs w:val="20"/>
        </w:rPr>
        <w:t xml:space="preserve">70- 260 </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C at 3</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C/min and then held at 260</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 xml:space="preserve">C for 6 min, with a total run time of 44.98 min. The MS parameters used </w:t>
      </w:r>
      <w:proofErr w:type="gramStart"/>
      <w:r w:rsidRPr="00AE5461">
        <w:rPr>
          <w:rFonts w:ascii="Times New Roman" w:hAnsi="Times New Roman" w:cs="Times New Roman"/>
          <w:sz w:val="20"/>
          <w:szCs w:val="20"/>
        </w:rPr>
        <w:t>were :</w:t>
      </w:r>
      <w:proofErr w:type="gramEnd"/>
      <w:r w:rsidRPr="00AE5461">
        <w:rPr>
          <w:rFonts w:ascii="Times New Roman" w:hAnsi="Times New Roman" w:cs="Times New Roman"/>
          <w:sz w:val="20"/>
          <w:szCs w:val="20"/>
        </w:rPr>
        <w:t xml:space="preserve"> electron ionization (EI) voltage 70 eV, peak width 2 s, mass range 40-850 </w:t>
      </w:r>
      <w:r w:rsidRPr="00AE5461">
        <w:rPr>
          <w:rFonts w:ascii="Times New Roman" w:hAnsi="Times New Roman" w:cs="Times New Roman"/>
          <w:i/>
          <w:sz w:val="20"/>
          <w:szCs w:val="20"/>
        </w:rPr>
        <w:t>m/</w:t>
      </w:r>
      <w:proofErr w:type="spellStart"/>
      <w:r w:rsidRPr="00AE5461">
        <w:rPr>
          <w:rFonts w:ascii="Times New Roman" w:hAnsi="Times New Roman" w:cs="Times New Roman"/>
          <w:i/>
          <w:sz w:val="20"/>
          <w:szCs w:val="20"/>
        </w:rPr>
        <w:t>z</w:t>
      </w:r>
      <w:r w:rsidRPr="00AE5461">
        <w:rPr>
          <w:rFonts w:ascii="Times New Roman" w:hAnsi="Times New Roman" w:cs="Times New Roman"/>
          <w:sz w:val="20"/>
          <w:szCs w:val="20"/>
        </w:rPr>
        <w:t>and</w:t>
      </w:r>
      <w:proofErr w:type="spellEnd"/>
      <w:r w:rsidRPr="00AE5461">
        <w:rPr>
          <w:rFonts w:ascii="Times New Roman" w:hAnsi="Times New Roman" w:cs="Times New Roman"/>
          <w:sz w:val="20"/>
          <w:szCs w:val="20"/>
        </w:rPr>
        <w:t xml:space="preserve"> detector voltage 1.5 V. The constituents were identified by comparison of their linear retention indices. The MS fragmentation pattern was checked with National Institute of Standards and Technology (NIST) mass spectra libraries and with those in the literature (Adams, 2001).</w:t>
      </w:r>
    </w:p>
    <w:p w14:paraId="6AE04860" w14:textId="77777777" w:rsidR="00AE5461" w:rsidRDefault="00AE5461" w:rsidP="00FF31B8">
      <w:pPr>
        <w:pStyle w:val="NormalWeb"/>
        <w:jc w:val="both"/>
        <w:rPr>
          <w:b/>
        </w:rPr>
        <w:sectPr w:rsidR="00AE5461" w:rsidSect="00AE5461">
          <w:type w:val="continuous"/>
          <w:pgSz w:w="11906" w:h="16838"/>
          <w:pgMar w:top="1440" w:right="1440" w:bottom="1440" w:left="1440" w:header="708" w:footer="708" w:gutter="0"/>
          <w:cols w:num="2" w:space="708"/>
          <w:docGrid w:linePitch="360"/>
        </w:sectPr>
      </w:pPr>
    </w:p>
    <w:p w14:paraId="39457B7E" w14:textId="45F44B26" w:rsidR="008B7C7A" w:rsidRDefault="004D161F" w:rsidP="00FF31B8">
      <w:pPr>
        <w:pStyle w:val="NormalWeb"/>
        <w:jc w:val="both"/>
        <w:rPr>
          <w:b/>
        </w:rPr>
      </w:pPr>
      <w:r>
        <w:rPr>
          <w:b/>
        </w:rPr>
        <w:t xml:space="preserve">3. </w:t>
      </w:r>
      <w:r w:rsidR="00092336">
        <w:rPr>
          <w:b/>
        </w:rPr>
        <w:t>Results</w:t>
      </w:r>
      <w:r w:rsidR="00AA6E46">
        <w:rPr>
          <w:b/>
        </w:rPr>
        <w:t xml:space="preserve"> &amp; Discussion</w:t>
      </w:r>
    </w:p>
    <w:p w14:paraId="399F6AEA" w14:textId="77777777" w:rsidR="0088003E" w:rsidRDefault="0088003E" w:rsidP="00FF31B8">
      <w:pPr>
        <w:pStyle w:val="NormalWeb"/>
        <w:jc w:val="both"/>
        <w:rPr>
          <w:b/>
        </w:rPr>
      </w:pPr>
      <w:r>
        <w:rPr>
          <w:b/>
        </w:rPr>
        <w:t>3.1Antimicrobial activity</w:t>
      </w:r>
    </w:p>
    <w:p w14:paraId="33D55A31" w14:textId="77777777" w:rsidR="00AE5461" w:rsidRDefault="00AE5461" w:rsidP="009163FF">
      <w:pPr>
        <w:jc w:val="both"/>
        <w:rPr>
          <w:rFonts w:ascii="Times New Roman" w:eastAsia="CIDFont+F1" w:hAnsi="Times New Roman" w:cs="Times New Roman"/>
          <w:kern w:val="0"/>
          <w:sz w:val="20"/>
          <w:szCs w:val="20"/>
          <w:lang w:val="en-US"/>
        </w:rPr>
        <w:sectPr w:rsidR="00AE5461" w:rsidSect="00AE5461">
          <w:type w:val="continuous"/>
          <w:pgSz w:w="11906" w:h="16838"/>
          <w:pgMar w:top="1440" w:right="1440" w:bottom="1440" w:left="1440" w:header="708" w:footer="708" w:gutter="0"/>
          <w:cols w:space="708"/>
          <w:docGrid w:linePitch="360"/>
        </w:sectPr>
      </w:pPr>
    </w:p>
    <w:p w14:paraId="1AF1D2B5" w14:textId="77777777" w:rsidR="009163FF" w:rsidRPr="00AE5461" w:rsidRDefault="009163FF" w:rsidP="009163FF">
      <w:pPr>
        <w:jc w:val="both"/>
        <w:rPr>
          <w:rFonts w:ascii="Times New Roman" w:eastAsia="CIDFont+F1" w:hAnsi="Times New Roman" w:cs="Times New Roman"/>
          <w:kern w:val="0"/>
          <w:sz w:val="20"/>
          <w:szCs w:val="20"/>
          <w:lang w:val="en-US"/>
        </w:rPr>
      </w:pPr>
      <w:proofErr w:type="spellStart"/>
      <w:r w:rsidRPr="00AE5461">
        <w:rPr>
          <w:rFonts w:ascii="Times New Roman" w:eastAsia="CIDFont+F1" w:hAnsi="Times New Roman" w:cs="Times New Roman"/>
          <w:kern w:val="0"/>
          <w:sz w:val="20"/>
          <w:szCs w:val="20"/>
          <w:lang w:val="en-US"/>
        </w:rPr>
        <w:t>Anti microbial</w:t>
      </w:r>
      <w:proofErr w:type="spellEnd"/>
      <w:r w:rsidRPr="00AE5461">
        <w:rPr>
          <w:rFonts w:ascii="Times New Roman" w:eastAsia="CIDFont+F1" w:hAnsi="Times New Roman" w:cs="Times New Roman"/>
          <w:kern w:val="0"/>
          <w:sz w:val="20"/>
          <w:szCs w:val="20"/>
          <w:lang w:val="en-US"/>
        </w:rPr>
        <w:t xml:space="preserve"> activity including </w:t>
      </w:r>
      <w:proofErr w:type="spellStart"/>
      <w:r w:rsidRPr="00AE5461">
        <w:rPr>
          <w:rFonts w:ascii="Times New Roman" w:eastAsia="CIDFont+F1" w:hAnsi="Times New Roman" w:cs="Times New Roman"/>
          <w:kern w:val="0"/>
          <w:sz w:val="20"/>
          <w:szCs w:val="20"/>
          <w:lang w:val="en-US"/>
        </w:rPr>
        <w:t>anti bacterial</w:t>
      </w:r>
      <w:proofErr w:type="spellEnd"/>
      <w:r w:rsidRPr="00AE5461">
        <w:rPr>
          <w:rFonts w:ascii="Times New Roman" w:eastAsia="CIDFont+F1" w:hAnsi="Times New Roman" w:cs="Times New Roman"/>
          <w:kern w:val="0"/>
          <w:sz w:val="20"/>
          <w:szCs w:val="20"/>
          <w:lang w:val="en-US"/>
        </w:rPr>
        <w:t xml:space="preserve"> and antifungal activity of methanol extract of leaves and stem of </w:t>
      </w:r>
      <w:proofErr w:type="spellStart"/>
      <w:r w:rsidRPr="00AE5461">
        <w:rPr>
          <w:rFonts w:ascii="Times New Roman" w:eastAsia="CIDFont+F1" w:hAnsi="Times New Roman" w:cs="Times New Roman"/>
          <w:i/>
          <w:kern w:val="0"/>
          <w:sz w:val="20"/>
          <w:szCs w:val="20"/>
          <w:lang w:val="en-US"/>
        </w:rPr>
        <w:t>Henckelia</w:t>
      </w:r>
      <w:proofErr w:type="spellEnd"/>
      <w:r w:rsidRPr="00AE5461">
        <w:rPr>
          <w:rFonts w:ascii="Times New Roman" w:eastAsia="CIDFont+F1" w:hAnsi="Times New Roman" w:cs="Times New Roman"/>
          <w:i/>
          <w:kern w:val="0"/>
          <w:sz w:val="20"/>
          <w:szCs w:val="20"/>
          <w:lang w:val="en-US"/>
        </w:rPr>
        <w:t xml:space="preserve"> </w:t>
      </w:r>
      <w:proofErr w:type="spellStart"/>
      <w:r w:rsidRPr="00AE5461">
        <w:rPr>
          <w:rFonts w:ascii="Times New Roman" w:eastAsia="CIDFont+F1" w:hAnsi="Times New Roman" w:cs="Times New Roman"/>
          <w:i/>
          <w:kern w:val="0"/>
          <w:sz w:val="20"/>
          <w:szCs w:val="20"/>
          <w:lang w:val="en-US"/>
        </w:rPr>
        <w:t>humboltiana</w:t>
      </w:r>
      <w:proofErr w:type="spellEnd"/>
      <w:r w:rsidRPr="00AE5461">
        <w:rPr>
          <w:rFonts w:ascii="Times New Roman" w:eastAsia="CIDFont+F1" w:hAnsi="Times New Roman" w:cs="Times New Roman"/>
          <w:kern w:val="0"/>
          <w:sz w:val="20"/>
          <w:szCs w:val="20"/>
          <w:lang w:val="en-US"/>
        </w:rPr>
        <w:t xml:space="preserve"> was determined by agar well diffusion method </w:t>
      </w:r>
      <w:r w:rsidRPr="00AE5461">
        <w:rPr>
          <w:rFonts w:ascii="Times New Roman" w:hAnsi="Times New Roman" w:cs="Times New Roman"/>
          <w:sz w:val="20"/>
          <w:szCs w:val="20"/>
        </w:rPr>
        <w:t>(</w:t>
      </w:r>
      <w:proofErr w:type="spellStart"/>
      <w:r w:rsidRPr="00AE5461">
        <w:rPr>
          <w:rFonts w:ascii="Times New Roman" w:hAnsi="Times New Roman" w:cs="Times New Roman"/>
          <w:sz w:val="20"/>
          <w:szCs w:val="20"/>
        </w:rPr>
        <w:t>Thankamani</w:t>
      </w:r>
      <w:r w:rsidRPr="00AE5461">
        <w:rPr>
          <w:rFonts w:ascii="Times New Roman" w:hAnsi="Times New Roman" w:cs="Times New Roman"/>
          <w:i/>
          <w:iCs/>
          <w:sz w:val="20"/>
          <w:szCs w:val="20"/>
        </w:rPr>
        <w:t>et</w:t>
      </w:r>
      <w:proofErr w:type="spellEnd"/>
      <w:r w:rsidRPr="00AE5461">
        <w:rPr>
          <w:rFonts w:ascii="Times New Roman" w:hAnsi="Times New Roman" w:cs="Times New Roman"/>
          <w:i/>
          <w:iCs/>
          <w:sz w:val="20"/>
          <w:szCs w:val="20"/>
        </w:rPr>
        <w:t xml:space="preserve"> al</w:t>
      </w:r>
      <w:r w:rsidRPr="00AE5461">
        <w:rPr>
          <w:rFonts w:ascii="Times New Roman" w:hAnsi="Times New Roman" w:cs="Times New Roman"/>
          <w:sz w:val="20"/>
          <w:szCs w:val="20"/>
        </w:rPr>
        <w:t>., 2011; Wayne, 2009)</w:t>
      </w:r>
      <w:r w:rsidRPr="00AE5461">
        <w:rPr>
          <w:rFonts w:ascii="Times New Roman" w:eastAsia="CIDFont+F1" w:hAnsi="Times New Roman" w:cs="Times New Roman"/>
          <w:kern w:val="0"/>
          <w:sz w:val="20"/>
          <w:szCs w:val="20"/>
          <w:lang w:val="en-US"/>
        </w:rPr>
        <w:t xml:space="preserve">. In the present study the antimicrobial activity was evaluated by determining the zone of inhibition developed for each </w:t>
      </w:r>
      <w:proofErr w:type="gramStart"/>
      <w:r w:rsidRPr="00AE5461">
        <w:rPr>
          <w:rFonts w:ascii="Times New Roman" w:eastAsia="CIDFont+F1" w:hAnsi="Times New Roman" w:cs="Times New Roman"/>
          <w:kern w:val="0"/>
          <w:sz w:val="20"/>
          <w:szCs w:val="20"/>
          <w:lang w:val="en-US"/>
        </w:rPr>
        <w:t>extracts</w:t>
      </w:r>
      <w:proofErr w:type="gramEnd"/>
      <w:r w:rsidRPr="00AE5461">
        <w:rPr>
          <w:rFonts w:ascii="Times New Roman" w:eastAsia="CIDFont+F1" w:hAnsi="Times New Roman" w:cs="Times New Roman"/>
          <w:kern w:val="0"/>
          <w:sz w:val="20"/>
          <w:szCs w:val="20"/>
          <w:lang w:val="en-US"/>
        </w:rPr>
        <w:t xml:space="preserve">. Gram positive bacteria including </w:t>
      </w:r>
      <w:r w:rsidRPr="00AE5461">
        <w:rPr>
          <w:rFonts w:ascii="Times New Roman" w:eastAsia="CIDFont+F1" w:hAnsi="Times New Roman" w:cs="Times New Roman"/>
          <w:i/>
          <w:kern w:val="0"/>
          <w:sz w:val="20"/>
          <w:szCs w:val="20"/>
          <w:lang w:val="en-US"/>
        </w:rPr>
        <w:t>Staphylococcus aureus</w:t>
      </w:r>
      <w:r w:rsidRPr="00AE5461">
        <w:rPr>
          <w:rFonts w:ascii="Times New Roman" w:eastAsia="CIDFont+F1" w:hAnsi="Times New Roman" w:cs="Times New Roman"/>
          <w:kern w:val="0"/>
          <w:sz w:val="20"/>
          <w:szCs w:val="20"/>
          <w:lang w:val="en-US"/>
        </w:rPr>
        <w:t xml:space="preserve"> and </w:t>
      </w:r>
      <w:proofErr w:type="gramStart"/>
      <w:r w:rsidRPr="00AE5461">
        <w:rPr>
          <w:rFonts w:ascii="Times New Roman" w:eastAsia="CIDFont+F1" w:hAnsi="Times New Roman" w:cs="Times New Roman"/>
          <w:kern w:val="0"/>
          <w:sz w:val="20"/>
          <w:szCs w:val="20"/>
          <w:lang w:val="en-US"/>
        </w:rPr>
        <w:t>gram negative</w:t>
      </w:r>
      <w:proofErr w:type="gramEnd"/>
      <w:r w:rsidRPr="00AE5461">
        <w:rPr>
          <w:rFonts w:ascii="Times New Roman" w:eastAsia="CIDFont+F1" w:hAnsi="Times New Roman" w:cs="Times New Roman"/>
          <w:kern w:val="0"/>
          <w:sz w:val="20"/>
          <w:szCs w:val="20"/>
          <w:lang w:val="en-US"/>
        </w:rPr>
        <w:t xml:space="preserve"> bacteria like </w:t>
      </w:r>
      <w:r w:rsidRPr="00AE5461">
        <w:rPr>
          <w:rFonts w:ascii="Times New Roman" w:eastAsia="CIDFont+F1" w:hAnsi="Times New Roman" w:cs="Times New Roman"/>
          <w:i/>
          <w:kern w:val="0"/>
          <w:sz w:val="20"/>
          <w:szCs w:val="20"/>
          <w:lang w:val="en-US"/>
        </w:rPr>
        <w:t>Escherichia coli</w:t>
      </w:r>
      <w:r w:rsidRPr="00AE5461">
        <w:rPr>
          <w:rFonts w:ascii="Times New Roman" w:eastAsia="CIDFont+F1" w:hAnsi="Times New Roman" w:cs="Times New Roman"/>
          <w:kern w:val="0"/>
          <w:sz w:val="20"/>
          <w:szCs w:val="20"/>
          <w:lang w:val="en-US"/>
        </w:rPr>
        <w:t xml:space="preserve"> were tested in present study.</w:t>
      </w:r>
      <w:r w:rsidRPr="00AE5461">
        <w:rPr>
          <w:rFonts w:ascii="Times New Roman" w:eastAsia="CIDFont+F1" w:hAnsi="Times New Roman" w:cs="Times New Roman"/>
          <w:i/>
          <w:kern w:val="0"/>
          <w:sz w:val="20"/>
          <w:szCs w:val="20"/>
          <w:lang w:val="en-US"/>
        </w:rPr>
        <w:t xml:space="preserve"> Candida albicans</w:t>
      </w:r>
      <w:r w:rsidRPr="00AE5461">
        <w:rPr>
          <w:rFonts w:ascii="Times New Roman" w:eastAsia="CIDFont+F1" w:hAnsi="Times New Roman" w:cs="Times New Roman"/>
          <w:kern w:val="0"/>
          <w:sz w:val="20"/>
          <w:szCs w:val="20"/>
          <w:lang w:val="en-US"/>
        </w:rPr>
        <w:t xml:space="preserve"> and </w:t>
      </w:r>
      <w:r w:rsidRPr="00AE5461">
        <w:rPr>
          <w:rFonts w:ascii="Times New Roman" w:eastAsia="CIDFont+F1" w:hAnsi="Times New Roman" w:cs="Times New Roman"/>
          <w:i/>
          <w:kern w:val="0"/>
          <w:sz w:val="20"/>
          <w:szCs w:val="20"/>
          <w:lang w:val="en-US"/>
        </w:rPr>
        <w:t xml:space="preserve">Aspergillus </w:t>
      </w:r>
      <w:proofErr w:type="spellStart"/>
      <w:r w:rsidRPr="00AE5461">
        <w:rPr>
          <w:rFonts w:ascii="Times New Roman" w:eastAsia="CIDFont+F1" w:hAnsi="Times New Roman" w:cs="Times New Roman"/>
          <w:i/>
          <w:kern w:val="0"/>
          <w:sz w:val="20"/>
          <w:szCs w:val="20"/>
          <w:lang w:val="en-US"/>
        </w:rPr>
        <w:t>niger</w:t>
      </w:r>
      <w:proofErr w:type="spellEnd"/>
      <w:r w:rsidRPr="00AE5461">
        <w:rPr>
          <w:rFonts w:ascii="Times New Roman" w:eastAsia="CIDFont+F1" w:hAnsi="Times New Roman" w:cs="Times New Roman"/>
          <w:kern w:val="0"/>
          <w:sz w:val="20"/>
          <w:szCs w:val="20"/>
          <w:lang w:val="en-US"/>
        </w:rPr>
        <w:t xml:space="preserve"> were fungal strains tested for antifungal activity. 200,400 µg/1ml of plant extracts were used to derive maximum activity against the microbes under investigation. The result showing zone of inhibition obtained against tested organism is given in table and corresponding plate were shown in figure. </w:t>
      </w:r>
    </w:p>
    <w:p w14:paraId="4A2D397A" w14:textId="77777777" w:rsidR="00AE5461" w:rsidRDefault="00AE5461" w:rsidP="00332C9F">
      <w:pPr>
        <w:spacing w:line="360" w:lineRule="auto"/>
        <w:jc w:val="center"/>
        <w:rPr>
          <w:rFonts w:ascii="Times New Roman" w:hAnsi="Times New Roman" w:cs="Times New Roman"/>
          <w:b/>
          <w:sz w:val="24"/>
          <w:szCs w:val="24"/>
        </w:rPr>
      </w:pPr>
    </w:p>
    <w:p w14:paraId="4402E15A" w14:textId="77777777" w:rsidR="009F5783" w:rsidRDefault="009F5783" w:rsidP="00332C9F">
      <w:pPr>
        <w:spacing w:line="360" w:lineRule="auto"/>
        <w:jc w:val="center"/>
        <w:rPr>
          <w:rFonts w:ascii="Times New Roman" w:hAnsi="Times New Roman" w:cs="Times New Roman"/>
          <w:b/>
          <w:sz w:val="24"/>
          <w:szCs w:val="24"/>
        </w:rPr>
      </w:pPr>
    </w:p>
    <w:p w14:paraId="3D8BFFFB" w14:textId="77777777" w:rsidR="009F5783" w:rsidRDefault="009F5783" w:rsidP="00332C9F">
      <w:pPr>
        <w:spacing w:line="360" w:lineRule="auto"/>
        <w:jc w:val="center"/>
        <w:rPr>
          <w:rFonts w:ascii="Times New Roman" w:hAnsi="Times New Roman" w:cs="Times New Roman"/>
          <w:b/>
          <w:sz w:val="24"/>
          <w:szCs w:val="24"/>
        </w:rPr>
        <w:sectPr w:rsidR="009F5783" w:rsidSect="00AE5461">
          <w:type w:val="continuous"/>
          <w:pgSz w:w="11906" w:h="16838"/>
          <w:pgMar w:top="1440" w:right="1440" w:bottom="1440" w:left="1440" w:header="708" w:footer="708" w:gutter="0"/>
          <w:cols w:num="2" w:space="708"/>
          <w:docGrid w:linePitch="360"/>
        </w:sectPr>
      </w:pPr>
    </w:p>
    <w:p w14:paraId="3EE80232" w14:textId="7B6BB1BA" w:rsidR="009163FF" w:rsidRPr="009F5783" w:rsidRDefault="009163FF" w:rsidP="008C30A8">
      <w:pPr>
        <w:spacing w:after="0" w:line="240" w:lineRule="auto"/>
        <w:jc w:val="both"/>
        <w:rPr>
          <w:rFonts w:ascii="Times New Roman" w:hAnsi="Times New Roman" w:cs="Times New Roman"/>
          <w:bCs/>
          <w:sz w:val="16"/>
          <w:szCs w:val="16"/>
        </w:rPr>
      </w:pPr>
      <w:r w:rsidRPr="009F5783">
        <w:rPr>
          <w:rFonts w:ascii="Times New Roman" w:hAnsi="Times New Roman" w:cs="Times New Roman"/>
          <w:bCs/>
          <w:sz w:val="16"/>
          <w:szCs w:val="16"/>
        </w:rPr>
        <w:t>Table</w:t>
      </w:r>
      <w:r w:rsidR="00707335" w:rsidRPr="009F5783">
        <w:rPr>
          <w:rFonts w:ascii="Times New Roman" w:hAnsi="Times New Roman" w:cs="Times New Roman"/>
          <w:bCs/>
          <w:sz w:val="16"/>
          <w:szCs w:val="16"/>
        </w:rPr>
        <w:t>1</w:t>
      </w:r>
      <w:r w:rsidRPr="009F5783">
        <w:rPr>
          <w:rFonts w:ascii="Times New Roman" w:hAnsi="Times New Roman" w:cs="Times New Roman"/>
          <w:bCs/>
          <w:sz w:val="16"/>
          <w:szCs w:val="16"/>
        </w:rPr>
        <w:t>:</w:t>
      </w:r>
      <w:r w:rsidR="00AF2720">
        <w:rPr>
          <w:rFonts w:ascii="Times New Roman" w:hAnsi="Times New Roman" w:cs="Times New Roman"/>
          <w:bCs/>
          <w:sz w:val="16"/>
          <w:szCs w:val="16"/>
        </w:rPr>
        <w:t xml:space="preserve"> </w:t>
      </w:r>
      <w:r w:rsidRPr="009F5783">
        <w:rPr>
          <w:rFonts w:ascii="Times New Roman" w:hAnsi="Times New Roman" w:cs="Times New Roman"/>
          <w:bCs/>
          <w:sz w:val="16"/>
          <w:szCs w:val="16"/>
        </w:rPr>
        <w:t xml:space="preserve">Antibacterial screening of Sample </w:t>
      </w:r>
      <w:proofErr w:type="spellStart"/>
      <w:r w:rsidRPr="009F5783">
        <w:rPr>
          <w:rFonts w:ascii="Times New Roman" w:hAnsi="Times New Roman" w:cs="Times New Roman"/>
          <w:bCs/>
          <w:i/>
          <w:iCs/>
          <w:sz w:val="16"/>
          <w:szCs w:val="16"/>
        </w:rPr>
        <w:t>Henckelia</w:t>
      </w:r>
      <w:proofErr w:type="spellEnd"/>
      <w:r w:rsidRPr="009F5783">
        <w:rPr>
          <w:rFonts w:ascii="Times New Roman" w:hAnsi="Times New Roman" w:cs="Times New Roman"/>
          <w:bCs/>
          <w:i/>
          <w:iCs/>
          <w:sz w:val="16"/>
          <w:szCs w:val="16"/>
        </w:rPr>
        <w:t xml:space="preserve"> </w:t>
      </w:r>
      <w:proofErr w:type="spellStart"/>
      <w:r w:rsidRPr="009F5783">
        <w:rPr>
          <w:rFonts w:ascii="Times New Roman" w:hAnsi="Times New Roman" w:cs="Times New Roman"/>
          <w:bCs/>
          <w:i/>
          <w:iCs/>
          <w:sz w:val="16"/>
          <w:szCs w:val="16"/>
        </w:rPr>
        <w:t>humboltiana</w:t>
      </w:r>
      <w:proofErr w:type="spellEnd"/>
      <w:r w:rsidRPr="009F5783">
        <w:rPr>
          <w:rFonts w:ascii="Times New Roman" w:hAnsi="Times New Roman" w:cs="Times New Roman"/>
          <w:sz w:val="16"/>
          <w:szCs w:val="16"/>
        </w:rPr>
        <w:t xml:space="preserve"> against </w:t>
      </w:r>
      <w:r w:rsidRPr="009F5783">
        <w:rPr>
          <w:rFonts w:ascii="Times New Roman" w:hAnsi="Times New Roman" w:cs="Times New Roman"/>
          <w:i/>
          <w:sz w:val="16"/>
          <w:szCs w:val="16"/>
        </w:rPr>
        <w:t xml:space="preserve">Streptococcus aureus </w:t>
      </w:r>
      <w:r w:rsidRPr="009F5783">
        <w:rPr>
          <w:rFonts w:ascii="Times New Roman" w:hAnsi="Times New Roman" w:cs="Times New Roman"/>
          <w:sz w:val="16"/>
          <w:szCs w:val="16"/>
        </w:rPr>
        <w:t xml:space="preserve">and </w:t>
      </w:r>
      <w:r w:rsidRPr="009F5783">
        <w:rPr>
          <w:rFonts w:ascii="Times New Roman" w:hAnsi="Times New Roman" w:cs="Times New Roman"/>
          <w:bCs/>
          <w:i/>
          <w:sz w:val="16"/>
          <w:szCs w:val="16"/>
        </w:rPr>
        <w:t>Escherichia coli</w:t>
      </w:r>
      <w:r w:rsidR="008C30A8" w:rsidRPr="009F5783">
        <w:rPr>
          <w:rFonts w:ascii="Times New Roman" w:hAnsi="Times New Roman" w:cs="Times New Roman"/>
          <w:noProof/>
          <w:sz w:val="16"/>
          <w:szCs w:val="16"/>
        </w:rPr>
        <w:t xml:space="preserve">, </w:t>
      </w:r>
      <w:r w:rsidR="008C30A8" w:rsidRPr="009F5783">
        <w:rPr>
          <w:rFonts w:ascii="Times New Roman" w:hAnsi="Times New Roman" w:cs="Times New Roman"/>
          <w:bCs/>
          <w:sz w:val="16"/>
          <w:szCs w:val="16"/>
        </w:rPr>
        <w:t>NA indicates no a</w:t>
      </w:r>
      <w:r w:rsidRPr="009F5783">
        <w:rPr>
          <w:rFonts w:ascii="Times New Roman" w:hAnsi="Times New Roman" w:cs="Times New Roman"/>
          <w:bCs/>
          <w:sz w:val="16"/>
          <w:szCs w:val="16"/>
        </w:rPr>
        <w:t>ctivity</w:t>
      </w:r>
    </w:p>
    <w:p w14:paraId="65A912FA" w14:textId="77777777" w:rsidR="009F5783" w:rsidRDefault="009F5783" w:rsidP="008C30A8">
      <w:pPr>
        <w:spacing w:after="0" w:line="240" w:lineRule="auto"/>
        <w:jc w:val="both"/>
        <w:rPr>
          <w:rFonts w:ascii="Times New Roman" w:hAnsi="Times New Roman" w:cs="Times New Roman"/>
          <w:bCs/>
          <w:sz w:val="24"/>
          <w:szCs w:val="24"/>
        </w:rPr>
      </w:pPr>
    </w:p>
    <w:tbl>
      <w:tblPr>
        <w:tblStyle w:val="TableGrid"/>
        <w:tblW w:w="0" w:type="auto"/>
        <w:tblInd w:w="392" w:type="dxa"/>
        <w:tblLook w:val="04A0" w:firstRow="1" w:lastRow="0" w:firstColumn="1" w:lastColumn="0" w:noHBand="0" w:noVBand="1"/>
      </w:tblPr>
      <w:tblGrid>
        <w:gridCol w:w="2688"/>
        <w:gridCol w:w="3081"/>
        <w:gridCol w:w="3081"/>
      </w:tblGrid>
      <w:tr w:rsidR="009F5783" w14:paraId="763E7041" w14:textId="77777777" w:rsidTr="00396EFF">
        <w:tc>
          <w:tcPr>
            <w:tcW w:w="2688" w:type="dxa"/>
            <w:vMerge w:val="restart"/>
          </w:tcPr>
          <w:p w14:paraId="2249E05B" w14:textId="77777777" w:rsidR="009F5783" w:rsidRPr="00396EFF" w:rsidRDefault="009F5783" w:rsidP="008C30A8">
            <w:pPr>
              <w:jc w:val="both"/>
              <w:rPr>
                <w:rFonts w:ascii="Times New Roman" w:hAnsi="Times New Roman" w:cs="Times New Roman"/>
                <w:bCs/>
                <w:sz w:val="20"/>
                <w:szCs w:val="20"/>
              </w:rPr>
            </w:pPr>
            <w:r w:rsidRPr="00396EFF">
              <w:rPr>
                <w:rFonts w:ascii="Times New Roman" w:hAnsi="Times New Roman" w:cs="Times New Roman"/>
                <w:bCs/>
                <w:sz w:val="20"/>
                <w:szCs w:val="20"/>
              </w:rPr>
              <w:t>Sample mg/ml</w:t>
            </w:r>
          </w:p>
        </w:tc>
        <w:tc>
          <w:tcPr>
            <w:tcW w:w="6162" w:type="dxa"/>
            <w:gridSpan w:val="2"/>
          </w:tcPr>
          <w:p w14:paraId="0730CD3E" w14:textId="77777777" w:rsidR="009F5783" w:rsidRPr="00396EFF" w:rsidRDefault="009F5783" w:rsidP="008C30A8">
            <w:pPr>
              <w:jc w:val="both"/>
              <w:rPr>
                <w:rFonts w:ascii="Times New Roman" w:hAnsi="Times New Roman" w:cs="Times New Roman"/>
                <w:bCs/>
                <w:sz w:val="20"/>
                <w:szCs w:val="20"/>
              </w:rPr>
            </w:pPr>
            <w:r w:rsidRPr="00396EFF">
              <w:rPr>
                <w:rFonts w:ascii="Times New Roman" w:hAnsi="Times New Roman" w:cs="Times New Roman"/>
                <w:bCs/>
                <w:sz w:val="20"/>
                <w:szCs w:val="20"/>
              </w:rPr>
              <w:t xml:space="preserve">                </w:t>
            </w:r>
            <w:r w:rsidR="00396EFF">
              <w:rPr>
                <w:rFonts w:ascii="Times New Roman" w:hAnsi="Times New Roman" w:cs="Times New Roman"/>
                <w:bCs/>
                <w:sz w:val="20"/>
                <w:szCs w:val="20"/>
              </w:rPr>
              <w:t xml:space="preserve">               </w:t>
            </w:r>
            <w:r w:rsidRPr="00396EFF">
              <w:rPr>
                <w:rFonts w:ascii="Times New Roman" w:hAnsi="Times New Roman" w:cs="Times New Roman"/>
                <w:bCs/>
                <w:sz w:val="20"/>
                <w:szCs w:val="20"/>
              </w:rPr>
              <w:t xml:space="preserve">Zone of inhibition </w:t>
            </w:r>
            <w:r w:rsidR="00470A2B">
              <w:rPr>
                <w:rFonts w:ascii="Times New Roman" w:hAnsi="Times New Roman" w:cs="Times New Roman"/>
                <w:bCs/>
                <w:sz w:val="20"/>
                <w:szCs w:val="20"/>
              </w:rPr>
              <w:t>(</w:t>
            </w:r>
            <w:r w:rsidRPr="00396EFF">
              <w:rPr>
                <w:rFonts w:ascii="Times New Roman" w:hAnsi="Times New Roman" w:cs="Times New Roman"/>
                <w:bCs/>
                <w:sz w:val="20"/>
                <w:szCs w:val="20"/>
              </w:rPr>
              <w:t>mm in diameter</w:t>
            </w:r>
            <w:r w:rsidR="00470A2B">
              <w:rPr>
                <w:rFonts w:ascii="Times New Roman" w:hAnsi="Times New Roman" w:cs="Times New Roman"/>
                <w:bCs/>
                <w:sz w:val="20"/>
                <w:szCs w:val="20"/>
              </w:rPr>
              <w:t>)</w:t>
            </w:r>
          </w:p>
        </w:tc>
      </w:tr>
      <w:tr w:rsidR="009F5783" w14:paraId="56A8BE7D" w14:textId="77777777" w:rsidTr="00396EFF">
        <w:tc>
          <w:tcPr>
            <w:tcW w:w="2688" w:type="dxa"/>
            <w:vMerge/>
          </w:tcPr>
          <w:p w14:paraId="5465584F" w14:textId="77777777" w:rsidR="009F5783" w:rsidRPr="00396EFF" w:rsidRDefault="009F5783" w:rsidP="008C30A8">
            <w:pPr>
              <w:jc w:val="both"/>
              <w:rPr>
                <w:rFonts w:ascii="Times New Roman" w:hAnsi="Times New Roman" w:cs="Times New Roman"/>
                <w:bCs/>
                <w:sz w:val="20"/>
                <w:szCs w:val="20"/>
              </w:rPr>
            </w:pPr>
          </w:p>
        </w:tc>
        <w:tc>
          <w:tcPr>
            <w:tcW w:w="3081" w:type="dxa"/>
          </w:tcPr>
          <w:p w14:paraId="4EF9C1B7" w14:textId="77777777" w:rsidR="009F5783" w:rsidRPr="00396EFF" w:rsidRDefault="00396EFF" w:rsidP="008C30A8">
            <w:pPr>
              <w:jc w:val="both"/>
              <w:rPr>
                <w:rFonts w:ascii="Times New Roman" w:hAnsi="Times New Roman" w:cs="Times New Roman"/>
                <w:bCs/>
                <w:i/>
                <w:sz w:val="20"/>
                <w:szCs w:val="20"/>
              </w:rPr>
            </w:pPr>
            <w:r w:rsidRPr="00396EFF">
              <w:rPr>
                <w:rFonts w:ascii="Times New Roman" w:hAnsi="Times New Roman" w:cs="Times New Roman"/>
                <w:bCs/>
                <w:i/>
                <w:sz w:val="20"/>
                <w:szCs w:val="20"/>
              </w:rPr>
              <w:t xml:space="preserve">                    </w:t>
            </w:r>
            <w:proofErr w:type="spellStart"/>
            <w:proofErr w:type="gramStart"/>
            <w:r w:rsidR="009F5783" w:rsidRPr="00396EFF">
              <w:rPr>
                <w:rFonts w:ascii="Times New Roman" w:hAnsi="Times New Roman" w:cs="Times New Roman"/>
                <w:bCs/>
                <w:i/>
                <w:sz w:val="20"/>
                <w:szCs w:val="20"/>
              </w:rPr>
              <w:t>S.aureus</w:t>
            </w:r>
            <w:proofErr w:type="spellEnd"/>
            <w:proofErr w:type="gramEnd"/>
          </w:p>
        </w:tc>
        <w:tc>
          <w:tcPr>
            <w:tcW w:w="3081" w:type="dxa"/>
          </w:tcPr>
          <w:p w14:paraId="5E895C5A" w14:textId="77777777" w:rsidR="009F5783" w:rsidRPr="00396EFF" w:rsidRDefault="00396EFF" w:rsidP="008C30A8">
            <w:pPr>
              <w:jc w:val="both"/>
              <w:rPr>
                <w:rFonts w:ascii="Times New Roman" w:hAnsi="Times New Roman" w:cs="Times New Roman"/>
                <w:bCs/>
                <w:i/>
                <w:sz w:val="20"/>
                <w:szCs w:val="20"/>
              </w:rPr>
            </w:pPr>
            <w:r w:rsidRPr="00396EFF">
              <w:rPr>
                <w:rFonts w:ascii="Times New Roman" w:hAnsi="Times New Roman" w:cs="Times New Roman"/>
                <w:bCs/>
                <w:i/>
                <w:sz w:val="20"/>
                <w:szCs w:val="20"/>
              </w:rPr>
              <w:t xml:space="preserve">                        </w:t>
            </w:r>
            <w:proofErr w:type="spellStart"/>
            <w:proofErr w:type="gramStart"/>
            <w:r w:rsidR="009F5783" w:rsidRPr="00396EFF">
              <w:rPr>
                <w:rFonts w:ascii="Times New Roman" w:hAnsi="Times New Roman" w:cs="Times New Roman"/>
                <w:bCs/>
                <w:i/>
                <w:sz w:val="20"/>
                <w:szCs w:val="20"/>
              </w:rPr>
              <w:t>E.Coli</w:t>
            </w:r>
            <w:proofErr w:type="spellEnd"/>
            <w:proofErr w:type="gramEnd"/>
          </w:p>
        </w:tc>
      </w:tr>
      <w:tr w:rsidR="009F5783" w14:paraId="4E12D19F" w14:textId="77777777" w:rsidTr="00396EFF">
        <w:tc>
          <w:tcPr>
            <w:tcW w:w="2688" w:type="dxa"/>
          </w:tcPr>
          <w:p w14:paraId="22A09A6D" w14:textId="77777777" w:rsidR="009F5783" w:rsidRPr="00396EFF" w:rsidRDefault="009F5783" w:rsidP="009F5783">
            <w:pPr>
              <w:spacing w:line="360" w:lineRule="auto"/>
              <w:rPr>
                <w:rFonts w:ascii="Times New Roman" w:hAnsi="Times New Roman" w:cs="Times New Roman"/>
                <w:sz w:val="20"/>
                <w:szCs w:val="20"/>
              </w:rPr>
            </w:pPr>
            <w:r w:rsidRPr="00396EFF">
              <w:rPr>
                <w:rFonts w:ascii="Times New Roman" w:hAnsi="Times New Roman" w:cs="Times New Roman"/>
                <w:sz w:val="20"/>
                <w:szCs w:val="20"/>
              </w:rPr>
              <w:t>Streptomycin (+CP)</w:t>
            </w:r>
          </w:p>
        </w:tc>
        <w:tc>
          <w:tcPr>
            <w:tcW w:w="3081" w:type="dxa"/>
          </w:tcPr>
          <w:p w14:paraId="06511959"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29</w:t>
            </w:r>
          </w:p>
        </w:tc>
        <w:tc>
          <w:tcPr>
            <w:tcW w:w="3081" w:type="dxa"/>
          </w:tcPr>
          <w:p w14:paraId="70462553"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21</w:t>
            </w:r>
          </w:p>
        </w:tc>
      </w:tr>
      <w:tr w:rsidR="009F5783" w14:paraId="6AA58BB4" w14:textId="77777777" w:rsidTr="00396EFF">
        <w:tc>
          <w:tcPr>
            <w:tcW w:w="2688" w:type="dxa"/>
          </w:tcPr>
          <w:p w14:paraId="43008CF7" w14:textId="77777777"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Negative Control (-CN)</w:t>
            </w:r>
          </w:p>
        </w:tc>
        <w:tc>
          <w:tcPr>
            <w:tcW w:w="3081" w:type="dxa"/>
          </w:tcPr>
          <w:p w14:paraId="072CAF29"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c>
          <w:tcPr>
            <w:tcW w:w="3081" w:type="dxa"/>
          </w:tcPr>
          <w:p w14:paraId="584859B0"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14:paraId="228D7209" w14:textId="77777777" w:rsidTr="00396EFF">
        <w:tc>
          <w:tcPr>
            <w:tcW w:w="2688" w:type="dxa"/>
          </w:tcPr>
          <w:p w14:paraId="6BED5F44" w14:textId="77777777"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lastRenderedPageBreak/>
              <w:t>200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 xml:space="preserve"> Stem)</w:t>
            </w:r>
          </w:p>
        </w:tc>
        <w:tc>
          <w:tcPr>
            <w:tcW w:w="3081" w:type="dxa"/>
          </w:tcPr>
          <w:p w14:paraId="0C6C9C9B"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11</w:t>
            </w:r>
          </w:p>
        </w:tc>
        <w:tc>
          <w:tcPr>
            <w:tcW w:w="3081" w:type="dxa"/>
          </w:tcPr>
          <w:p w14:paraId="3DC0A52D"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14:paraId="05EFA9DF" w14:textId="77777777" w:rsidTr="00396EFF">
        <w:tc>
          <w:tcPr>
            <w:tcW w:w="2688" w:type="dxa"/>
          </w:tcPr>
          <w:p w14:paraId="275C9013" w14:textId="77777777"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400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Stem)</w:t>
            </w:r>
          </w:p>
        </w:tc>
        <w:tc>
          <w:tcPr>
            <w:tcW w:w="3081" w:type="dxa"/>
          </w:tcPr>
          <w:p w14:paraId="250FE359"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19</w:t>
            </w:r>
          </w:p>
        </w:tc>
        <w:tc>
          <w:tcPr>
            <w:tcW w:w="3081" w:type="dxa"/>
          </w:tcPr>
          <w:p w14:paraId="6D919AE1"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14:paraId="34F5CC7E" w14:textId="77777777" w:rsidTr="00396EFF">
        <w:tc>
          <w:tcPr>
            <w:tcW w:w="2688" w:type="dxa"/>
          </w:tcPr>
          <w:p w14:paraId="56547480" w14:textId="77777777"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200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Leaf)</w:t>
            </w:r>
          </w:p>
        </w:tc>
        <w:tc>
          <w:tcPr>
            <w:tcW w:w="3081" w:type="dxa"/>
          </w:tcPr>
          <w:p w14:paraId="01063DF4"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15</w:t>
            </w:r>
          </w:p>
        </w:tc>
        <w:tc>
          <w:tcPr>
            <w:tcW w:w="3081" w:type="dxa"/>
          </w:tcPr>
          <w:p w14:paraId="678358E2"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14:paraId="1B4F6011" w14:textId="77777777" w:rsidTr="00396EFF">
        <w:tc>
          <w:tcPr>
            <w:tcW w:w="2688" w:type="dxa"/>
          </w:tcPr>
          <w:p w14:paraId="54B2BC6A" w14:textId="77777777"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400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Leaf)</w:t>
            </w:r>
          </w:p>
        </w:tc>
        <w:tc>
          <w:tcPr>
            <w:tcW w:w="3081" w:type="dxa"/>
          </w:tcPr>
          <w:p w14:paraId="67F302A6"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18</w:t>
            </w:r>
          </w:p>
        </w:tc>
        <w:tc>
          <w:tcPr>
            <w:tcW w:w="3081" w:type="dxa"/>
          </w:tcPr>
          <w:p w14:paraId="70B999D4" w14:textId="77777777"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bl>
    <w:p w14:paraId="4F251E01" w14:textId="77777777" w:rsidR="009163FF" w:rsidRPr="00634742" w:rsidRDefault="009163FF" w:rsidP="009163FF">
      <w:pPr>
        <w:spacing w:after="0" w:line="240" w:lineRule="auto"/>
        <w:rPr>
          <w:rFonts w:ascii="Times New Roman" w:hAnsi="Times New Roman" w:cs="Times New Roman"/>
          <w:b/>
          <w:bCs/>
          <w:i/>
          <w:iCs/>
          <w:sz w:val="24"/>
          <w:szCs w:val="24"/>
        </w:rPr>
      </w:pPr>
    </w:p>
    <w:p w14:paraId="5DFCDE2F" w14:textId="11216513" w:rsidR="009163FF" w:rsidRPr="00396EFF" w:rsidRDefault="009163FF" w:rsidP="008C30A8">
      <w:pPr>
        <w:spacing w:after="0" w:line="240" w:lineRule="auto"/>
        <w:jc w:val="both"/>
        <w:rPr>
          <w:rFonts w:ascii="Times New Roman" w:hAnsi="Times New Roman" w:cs="Times New Roman"/>
          <w:noProof/>
          <w:sz w:val="16"/>
          <w:szCs w:val="16"/>
        </w:rPr>
      </w:pPr>
      <w:r w:rsidRPr="00396EFF">
        <w:rPr>
          <w:rFonts w:ascii="Times New Roman" w:hAnsi="Times New Roman" w:cs="Times New Roman"/>
          <w:bCs/>
          <w:sz w:val="16"/>
          <w:szCs w:val="16"/>
        </w:rPr>
        <w:t>Table</w:t>
      </w:r>
      <w:r w:rsidR="00992EF9">
        <w:rPr>
          <w:rFonts w:ascii="Times New Roman" w:hAnsi="Times New Roman" w:cs="Times New Roman"/>
          <w:bCs/>
          <w:sz w:val="16"/>
          <w:szCs w:val="16"/>
        </w:rPr>
        <w:t xml:space="preserve"> </w:t>
      </w:r>
      <w:r w:rsidRPr="00396EFF">
        <w:rPr>
          <w:rFonts w:ascii="Times New Roman" w:hAnsi="Times New Roman" w:cs="Times New Roman"/>
          <w:bCs/>
          <w:sz w:val="16"/>
          <w:szCs w:val="16"/>
        </w:rPr>
        <w:t>2:</w:t>
      </w:r>
      <w:r w:rsidR="00992EF9">
        <w:rPr>
          <w:rFonts w:ascii="Times New Roman" w:hAnsi="Times New Roman" w:cs="Times New Roman"/>
          <w:bCs/>
          <w:sz w:val="16"/>
          <w:szCs w:val="16"/>
        </w:rPr>
        <w:t xml:space="preserve"> </w:t>
      </w:r>
      <w:r w:rsidRPr="00396EFF">
        <w:rPr>
          <w:rFonts w:ascii="Times New Roman" w:hAnsi="Times New Roman" w:cs="Times New Roman"/>
          <w:bCs/>
          <w:sz w:val="16"/>
          <w:szCs w:val="16"/>
        </w:rPr>
        <w:t xml:space="preserve">Antifungal screening of Sample </w:t>
      </w:r>
      <w:proofErr w:type="spellStart"/>
      <w:r w:rsidRPr="00396EFF">
        <w:rPr>
          <w:rFonts w:ascii="Times New Roman" w:hAnsi="Times New Roman" w:cs="Times New Roman"/>
          <w:bCs/>
          <w:i/>
          <w:iCs/>
          <w:sz w:val="16"/>
          <w:szCs w:val="16"/>
        </w:rPr>
        <w:t>Henckelia</w:t>
      </w:r>
      <w:proofErr w:type="spellEnd"/>
      <w:r w:rsidRPr="00396EFF">
        <w:rPr>
          <w:rFonts w:ascii="Times New Roman" w:hAnsi="Times New Roman" w:cs="Times New Roman"/>
          <w:bCs/>
          <w:i/>
          <w:iCs/>
          <w:sz w:val="16"/>
          <w:szCs w:val="16"/>
        </w:rPr>
        <w:t xml:space="preserve"> </w:t>
      </w:r>
      <w:proofErr w:type="spellStart"/>
      <w:r w:rsidRPr="00396EFF">
        <w:rPr>
          <w:rFonts w:ascii="Times New Roman" w:hAnsi="Times New Roman" w:cs="Times New Roman"/>
          <w:bCs/>
          <w:i/>
          <w:iCs/>
          <w:sz w:val="16"/>
          <w:szCs w:val="16"/>
        </w:rPr>
        <w:t>humboltiana</w:t>
      </w:r>
      <w:proofErr w:type="spellEnd"/>
      <w:r w:rsidRPr="00396EFF">
        <w:rPr>
          <w:rFonts w:ascii="Times New Roman" w:hAnsi="Times New Roman" w:cs="Times New Roman"/>
          <w:sz w:val="16"/>
          <w:szCs w:val="16"/>
        </w:rPr>
        <w:t xml:space="preserve"> against </w:t>
      </w:r>
      <w:r w:rsidRPr="00396EFF">
        <w:rPr>
          <w:rFonts w:ascii="Times New Roman" w:hAnsi="Times New Roman" w:cs="Times New Roman"/>
          <w:i/>
          <w:sz w:val="16"/>
          <w:szCs w:val="16"/>
        </w:rPr>
        <w:t xml:space="preserve">Candida albicans </w:t>
      </w:r>
      <w:r w:rsidRPr="00396EFF">
        <w:rPr>
          <w:rFonts w:ascii="Times New Roman" w:hAnsi="Times New Roman" w:cs="Times New Roman"/>
          <w:sz w:val="16"/>
          <w:szCs w:val="16"/>
        </w:rPr>
        <w:t xml:space="preserve">and </w:t>
      </w:r>
      <w:r w:rsidRPr="00396EFF">
        <w:rPr>
          <w:rFonts w:ascii="Times New Roman" w:hAnsi="Times New Roman" w:cs="Times New Roman"/>
          <w:bCs/>
          <w:i/>
          <w:sz w:val="16"/>
          <w:szCs w:val="16"/>
        </w:rPr>
        <w:t xml:space="preserve">Aspergillus </w:t>
      </w:r>
      <w:proofErr w:type="spellStart"/>
      <w:r w:rsidRPr="00396EFF">
        <w:rPr>
          <w:rFonts w:ascii="Times New Roman" w:hAnsi="Times New Roman" w:cs="Times New Roman"/>
          <w:bCs/>
          <w:i/>
          <w:sz w:val="16"/>
          <w:szCs w:val="16"/>
        </w:rPr>
        <w:t>niger</w:t>
      </w:r>
      <w:proofErr w:type="spellEnd"/>
      <w:r w:rsidR="008C30A8" w:rsidRPr="00396EFF">
        <w:rPr>
          <w:rFonts w:ascii="Times New Roman" w:hAnsi="Times New Roman" w:cs="Times New Roman"/>
          <w:bCs/>
          <w:sz w:val="16"/>
          <w:szCs w:val="16"/>
        </w:rPr>
        <w:t xml:space="preserve">, </w:t>
      </w:r>
      <w:r w:rsidRPr="00396EFF">
        <w:rPr>
          <w:rFonts w:ascii="Times New Roman" w:hAnsi="Times New Roman" w:cs="Times New Roman"/>
          <w:bCs/>
          <w:sz w:val="16"/>
          <w:szCs w:val="16"/>
        </w:rPr>
        <w:t>NA indicates No Activity.</w:t>
      </w:r>
    </w:p>
    <w:p w14:paraId="48E49866" w14:textId="77777777" w:rsidR="00F26726" w:rsidRDefault="00F26726" w:rsidP="009163FF">
      <w:pPr>
        <w:spacing w:line="360" w:lineRule="auto"/>
        <w:rPr>
          <w:rFonts w:ascii="Times New Roman" w:hAnsi="Times New Roman" w:cs="Times New Roman"/>
          <w:b/>
          <w:bCs/>
          <w:sz w:val="24"/>
          <w:szCs w:val="24"/>
        </w:rPr>
      </w:pPr>
    </w:p>
    <w:tbl>
      <w:tblPr>
        <w:tblStyle w:val="TableGrid"/>
        <w:tblW w:w="0" w:type="auto"/>
        <w:tblInd w:w="392" w:type="dxa"/>
        <w:tblLook w:val="04A0" w:firstRow="1" w:lastRow="0" w:firstColumn="1" w:lastColumn="0" w:noHBand="0" w:noVBand="1"/>
      </w:tblPr>
      <w:tblGrid>
        <w:gridCol w:w="2688"/>
        <w:gridCol w:w="3081"/>
        <w:gridCol w:w="3081"/>
      </w:tblGrid>
      <w:tr w:rsidR="00396EFF" w14:paraId="17B126AC" w14:textId="77777777" w:rsidTr="00104261">
        <w:tc>
          <w:tcPr>
            <w:tcW w:w="2688" w:type="dxa"/>
            <w:vMerge w:val="restart"/>
          </w:tcPr>
          <w:p w14:paraId="04B76D68" w14:textId="77777777" w:rsidR="00396EFF" w:rsidRPr="00396EFF" w:rsidRDefault="00396EFF" w:rsidP="00104261">
            <w:pPr>
              <w:jc w:val="both"/>
              <w:rPr>
                <w:rFonts w:ascii="Times New Roman" w:hAnsi="Times New Roman" w:cs="Times New Roman"/>
                <w:bCs/>
                <w:sz w:val="20"/>
                <w:szCs w:val="20"/>
              </w:rPr>
            </w:pPr>
            <w:r w:rsidRPr="00396EFF">
              <w:rPr>
                <w:rFonts w:ascii="Times New Roman" w:hAnsi="Times New Roman" w:cs="Times New Roman"/>
                <w:bCs/>
                <w:sz w:val="20"/>
                <w:szCs w:val="20"/>
              </w:rPr>
              <w:t>Sample mg/ml</w:t>
            </w:r>
          </w:p>
        </w:tc>
        <w:tc>
          <w:tcPr>
            <w:tcW w:w="6162" w:type="dxa"/>
            <w:gridSpan w:val="2"/>
          </w:tcPr>
          <w:p w14:paraId="0BECD4EC" w14:textId="77777777" w:rsidR="00396EFF" w:rsidRPr="00396EFF" w:rsidRDefault="00396EFF" w:rsidP="00104261">
            <w:pPr>
              <w:jc w:val="both"/>
              <w:rPr>
                <w:rFonts w:ascii="Times New Roman" w:hAnsi="Times New Roman" w:cs="Times New Roman"/>
                <w:bCs/>
                <w:sz w:val="20"/>
                <w:szCs w:val="20"/>
              </w:rPr>
            </w:pPr>
            <w:r w:rsidRPr="00396EFF">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396EFF">
              <w:rPr>
                <w:rFonts w:ascii="Times New Roman" w:hAnsi="Times New Roman" w:cs="Times New Roman"/>
                <w:bCs/>
                <w:sz w:val="20"/>
                <w:szCs w:val="20"/>
              </w:rPr>
              <w:t xml:space="preserve">Zone of inhibition </w:t>
            </w:r>
            <w:r w:rsidR="00470A2B">
              <w:rPr>
                <w:rFonts w:ascii="Times New Roman" w:hAnsi="Times New Roman" w:cs="Times New Roman"/>
                <w:bCs/>
                <w:sz w:val="20"/>
                <w:szCs w:val="20"/>
              </w:rPr>
              <w:t>(</w:t>
            </w:r>
            <w:r w:rsidRPr="00396EFF">
              <w:rPr>
                <w:rFonts w:ascii="Times New Roman" w:hAnsi="Times New Roman" w:cs="Times New Roman"/>
                <w:bCs/>
                <w:sz w:val="20"/>
                <w:szCs w:val="20"/>
              </w:rPr>
              <w:t>mm in diameter</w:t>
            </w:r>
            <w:r w:rsidR="00470A2B">
              <w:rPr>
                <w:rFonts w:ascii="Times New Roman" w:hAnsi="Times New Roman" w:cs="Times New Roman"/>
                <w:bCs/>
                <w:sz w:val="20"/>
                <w:szCs w:val="20"/>
              </w:rPr>
              <w:t>)</w:t>
            </w:r>
          </w:p>
        </w:tc>
      </w:tr>
      <w:tr w:rsidR="00396EFF" w14:paraId="119375C4" w14:textId="77777777" w:rsidTr="00104261">
        <w:tc>
          <w:tcPr>
            <w:tcW w:w="2688" w:type="dxa"/>
            <w:vMerge/>
          </w:tcPr>
          <w:p w14:paraId="02254C29" w14:textId="77777777" w:rsidR="00396EFF" w:rsidRPr="00396EFF" w:rsidRDefault="00396EFF" w:rsidP="00104261">
            <w:pPr>
              <w:jc w:val="both"/>
              <w:rPr>
                <w:rFonts w:ascii="Times New Roman" w:hAnsi="Times New Roman" w:cs="Times New Roman"/>
                <w:bCs/>
                <w:sz w:val="20"/>
                <w:szCs w:val="20"/>
              </w:rPr>
            </w:pPr>
          </w:p>
        </w:tc>
        <w:tc>
          <w:tcPr>
            <w:tcW w:w="3081" w:type="dxa"/>
          </w:tcPr>
          <w:p w14:paraId="6BE772CB" w14:textId="77777777" w:rsidR="00396EFF" w:rsidRPr="00396EFF" w:rsidRDefault="00396EFF" w:rsidP="00104261">
            <w:pPr>
              <w:jc w:val="both"/>
              <w:rPr>
                <w:rFonts w:ascii="Times New Roman" w:hAnsi="Times New Roman" w:cs="Times New Roman"/>
                <w:bCs/>
                <w:i/>
                <w:sz w:val="20"/>
                <w:szCs w:val="20"/>
              </w:rPr>
            </w:pPr>
            <w:r w:rsidRPr="00396EFF">
              <w:rPr>
                <w:rFonts w:ascii="Times New Roman" w:hAnsi="Times New Roman" w:cs="Times New Roman"/>
                <w:bCs/>
                <w:i/>
                <w:sz w:val="20"/>
                <w:szCs w:val="20"/>
              </w:rPr>
              <w:t xml:space="preserve">                    </w:t>
            </w:r>
            <w:r w:rsidR="00470A2B" w:rsidRPr="00634023">
              <w:rPr>
                <w:rFonts w:ascii="Times New Roman" w:hAnsi="Times New Roman" w:cs="Times New Roman"/>
                <w:i/>
                <w:iCs/>
              </w:rPr>
              <w:t>Candida albicans</w:t>
            </w:r>
          </w:p>
        </w:tc>
        <w:tc>
          <w:tcPr>
            <w:tcW w:w="3081" w:type="dxa"/>
          </w:tcPr>
          <w:p w14:paraId="292BD4E7" w14:textId="77777777" w:rsidR="00396EFF" w:rsidRPr="00396EFF" w:rsidRDefault="00396EFF" w:rsidP="00470A2B">
            <w:pPr>
              <w:jc w:val="both"/>
              <w:rPr>
                <w:rFonts w:ascii="Times New Roman" w:hAnsi="Times New Roman" w:cs="Times New Roman"/>
                <w:bCs/>
                <w:i/>
                <w:sz w:val="20"/>
                <w:szCs w:val="20"/>
              </w:rPr>
            </w:pPr>
            <w:r w:rsidRPr="00396EFF">
              <w:rPr>
                <w:rFonts w:ascii="Times New Roman" w:hAnsi="Times New Roman" w:cs="Times New Roman"/>
                <w:bCs/>
                <w:i/>
                <w:sz w:val="20"/>
                <w:szCs w:val="20"/>
              </w:rPr>
              <w:t xml:space="preserve">                        </w:t>
            </w:r>
            <w:r w:rsidR="00470A2B" w:rsidRPr="000A409A">
              <w:rPr>
                <w:rFonts w:ascii="Times New Roman" w:hAnsi="Times New Roman" w:cs="Times New Roman"/>
                <w:i/>
                <w:iCs/>
              </w:rPr>
              <w:t xml:space="preserve">Aspergillus </w:t>
            </w:r>
            <w:proofErr w:type="spellStart"/>
            <w:r w:rsidR="00470A2B" w:rsidRPr="000A409A">
              <w:rPr>
                <w:rFonts w:ascii="Times New Roman" w:hAnsi="Times New Roman" w:cs="Times New Roman"/>
                <w:i/>
                <w:iCs/>
              </w:rPr>
              <w:t>niger</w:t>
            </w:r>
            <w:proofErr w:type="spellEnd"/>
          </w:p>
        </w:tc>
      </w:tr>
      <w:tr w:rsidR="00396EFF" w14:paraId="47841890" w14:textId="77777777" w:rsidTr="00104261">
        <w:tc>
          <w:tcPr>
            <w:tcW w:w="2688" w:type="dxa"/>
          </w:tcPr>
          <w:p w14:paraId="61199D7E" w14:textId="77777777"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Streptomycin (+CP)</w:t>
            </w:r>
          </w:p>
        </w:tc>
        <w:tc>
          <w:tcPr>
            <w:tcW w:w="3081" w:type="dxa"/>
          </w:tcPr>
          <w:p w14:paraId="2EBBDAF1" w14:textId="77777777"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2</w:t>
            </w:r>
            <w:r w:rsidR="00C277A4">
              <w:rPr>
                <w:rFonts w:ascii="Times New Roman" w:hAnsi="Times New Roman" w:cs="Times New Roman"/>
                <w:bCs/>
                <w:sz w:val="20"/>
                <w:szCs w:val="20"/>
              </w:rPr>
              <w:t>0</w:t>
            </w:r>
          </w:p>
        </w:tc>
        <w:tc>
          <w:tcPr>
            <w:tcW w:w="3081" w:type="dxa"/>
          </w:tcPr>
          <w:p w14:paraId="77CB262A"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18</w:t>
            </w:r>
          </w:p>
        </w:tc>
      </w:tr>
      <w:tr w:rsidR="00396EFF" w14:paraId="56EDC9CF" w14:textId="77777777" w:rsidTr="00104261">
        <w:tc>
          <w:tcPr>
            <w:tcW w:w="2688" w:type="dxa"/>
          </w:tcPr>
          <w:p w14:paraId="31AF172B" w14:textId="77777777"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Negative Control (-CN)</w:t>
            </w:r>
          </w:p>
        </w:tc>
        <w:tc>
          <w:tcPr>
            <w:tcW w:w="3081" w:type="dxa"/>
          </w:tcPr>
          <w:p w14:paraId="251891B5" w14:textId="77777777"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c>
          <w:tcPr>
            <w:tcW w:w="3081" w:type="dxa"/>
          </w:tcPr>
          <w:p w14:paraId="3A9A925D" w14:textId="77777777"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396EFF" w14:paraId="285AFEBA" w14:textId="77777777" w:rsidTr="00104261">
        <w:tc>
          <w:tcPr>
            <w:tcW w:w="2688" w:type="dxa"/>
          </w:tcPr>
          <w:p w14:paraId="7B63E3BC" w14:textId="77777777"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200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 xml:space="preserve"> Stem)</w:t>
            </w:r>
          </w:p>
        </w:tc>
        <w:tc>
          <w:tcPr>
            <w:tcW w:w="3081" w:type="dxa"/>
          </w:tcPr>
          <w:p w14:paraId="4224A5D2"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3081" w:type="dxa"/>
          </w:tcPr>
          <w:p w14:paraId="12FA5351"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14</w:t>
            </w:r>
          </w:p>
        </w:tc>
      </w:tr>
      <w:tr w:rsidR="00396EFF" w14:paraId="500ECA59" w14:textId="77777777" w:rsidTr="00104261">
        <w:tc>
          <w:tcPr>
            <w:tcW w:w="2688" w:type="dxa"/>
          </w:tcPr>
          <w:p w14:paraId="45EAF72B" w14:textId="77777777"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400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Stem)</w:t>
            </w:r>
          </w:p>
        </w:tc>
        <w:tc>
          <w:tcPr>
            <w:tcW w:w="3081" w:type="dxa"/>
          </w:tcPr>
          <w:p w14:paraId="6218FF0A"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3081" w:type="dxa"/>
          </w:tcPr>
          <w:p w14:paraId="73FD1B57"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14</w:t>
            </w:r>
          </w:p>
        </w:tc>
      </w:tr>
      <w:tr w:rsidR="00396EFF" w14:paraId="6664DAE2" w14:textId="77777777" w:rsidTr="00104261">
        <w:tc>
          <w:tcPr>
            <w:tcW w:w="2688" w:type="dxa"/>
          </w:tcPr>
          <w:p w14:paraId="627587FB" w14:textId="77777777"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200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Leaf)</w:t>
            </w:r>
          </w:p>
        </w:tc>
        <w:tc>
          <w:tcPr>
            <w:tcW w:w="3081" w:type="dxa"/>
          </w:tcPr>
          <w:p w14:paraId="51EE853E"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3081" w:type="dxa"/>
          </w:tcPr>
          <w:p w14:paraId="467A8C4A"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13</w:t>
            </w:r>
          </w:p>
        </w:tc>
      </w:tr>
      <w:tr w:rsidR="00396EFF" w14:paraId="775CE18C" w14:textId="77777777" w:rsidTr="00104261">
        <w:tc>
          <w:tcPr>
            <w:tcW w:w="2688" w:type="dxa"/>
          </w:tcPr>
          <w:p w14:paraId="462DEE70" w14:textId="77777777"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400</w:t>
            </w:r>
            <w:proofErr w:type="gramStart"/>
            <w:r w:rsidRPr="00396EFF">
              <w:rPr>
                <w:rFonts w:ascii="Times New Roman" w:hAnsi="Times New Roman" w:cs="Times New Roman"/>
                <w:sz w:val="20"/>
                <w:szCs w:val="20"/>
              </w:rPr>
              <w:t>mg  (</w:t>
            </w:r>
            <w:proofErr w:type="gramEnd"/>
            <w:r w:rsidRPr="00396EFF">
              <w:rPr>
                <w:rFonts w:ascii="Times New Roman" w:hAnsi="Times New Roman" w:cs="Times New Roman"/>
                <w:sz w:val="20"/>
                <w:szCs w:val="20"/>
              </w:rPr>
              <w:t>Leaf)</w:t>
            </w:r>
          </w:p>
        </w:tc>
        <w:tc>
          <w:tcPr>
            <w:tcW w:w="3081" w:type="dxa"/>
          </w:tcPr>
          <w:p w14:paraId="6B210C76" w14:textId="77777777"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NA</w:t>
            </w:r>
          </w:p>
        </w:tc>
        <w:tc>
          <w:tcPr>
            <w:tcW w:w="3081" w:type="dxa"/>
          </w:tcPr>
          <w:p w14:paraId="6DE7F989" w14:textId="77777777"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bl>
    <w:p w14:paraId="41459D8A" w14:textId="77777777" w:rsidR="00F26726" w:rsidRDefault="00396EFF" w:rsidP="009163FF">
      <w:pPr>
        <w:spacing w:line="360" w:lineRule="auto"/>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59264" behindDoc="1" locked="0" layoutInCell="1" allowOverlap="1" wp14:anchorId="0E43EDA6" wp14:editId="5F00C49B">
            <wp:simplePos x="0" y="0"/>
            <wp:positionH relativeFrom="column">
              <wp:posOffset>1367790</wp:posOffset>
            </wp:positionH>
            <wp:positionV relativeFrom="paragraph">
              <wp:posOffset>294005</wp:posOffset>
            </wp:positionV>
            <wp:extent cx="3061970" cy="3337560"/>
            <wp:effectExtent l="19050" t="0" r="5080" b="0"/>
            <wp:wrapTight wrapText="bothSides">
              <wp:wrapPolygon edited="0">
                <wp:start x="-134" y="0"/>
                <wp:lineTo x="-134" y="21452"/>
                <wp:lineTo x="21636" y="21452"/>
                <wp:lineTo x="21636" y="0"/>
                <wp:lineTo x="-134" y="0"/>
              </wp:wrapPolygon>
            </wp:wrapTight>
            <wp:docPr id="6" name="Picture 5" descr="C:\Users\Lenovo\Desktop\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100.jpg"/>
                    <pic:cNvPicPr>
                      <a:picLocks noChangeAspect="1" noChangeArrowheads="1"/>
                    </pic:cNvPicPr>
                  </pic:nvPicPr>
                  <pic:blipFill>
                    <a:blip r:embed="rId12" cstate="print"/>
                    <a:srcRect/>
                    <a:stretch>
                      <a:fillRect/>
                    </a:stretch>
                  </pic:blipFill>
                  <pic:spPr bwMode="auto">
                    <a:xfrm>
                      <a:off x="0" y="0"/>
                      <a:ext cx="3061970" cy="3337560"/>
                    </a:xfrm>
                    <a:prstGeom prst="rect">
                      <a:avLst/>
                    </a:prstGeom>
                    <a:noFill/>
                    <a:ln w="9525">
                      <a:noFill/>
                      <a:miter lim="800000"/>
                      <a:headEnd/>
                      <a:tailEnd/>
                    </a:ln>
                  </pic:spPr>
                </pic:pic>
              </a:graphicData>
            </a:graphic>
          </wp:anchor>
        </w:drawing>
      </w:r>
    </w:p>
    <w:p w14:paraId="26B97D58" w14:textId="77777777" w:rsidR="00F26726" w:rsidRDefault="00F26726" w:rsidP="009163FF">
      <w:pPr>
        <w:spacing w:line="360" w:lineRule="auto"/>
        <w:rPr>
          <w:rFonts w:ascii="Times New Roman" w:hAnsi="Times New Roman" w:cs="Times New Roman"/>
          <w:b/>
          <w:bCs/>
          <w:sz w:val="24"/>
          <w:szCs w:val="24"/>
        </w:rPr>
      </w:pPr>
    </w:p>
    <w:p w14:paraId="350A5403" w14:textId="77777777" w:rsidR="00F26726" w:rsidRDefault="00F26726" w:rsidP="009163FF">
      <w:pPr>
        <w:spacing w:line="360" w:lineRule="auto"/>
        <w:rPr>
          <w:rFonts w:ascii="Times New Roman" w:hAnsi="Times New Roman" w:cs="Times New Roman"/>
          <w:b/>
          <w:bCs/>
          <w:sz w:val="24"/>
          <w:szCs w:val="24"/>
        </w:rPr>
      </w:pPr>
    </w:p>
    <w:p w14:paraId="6845D606" w14:textId="77777777" w:rsidR="00F26726" w:rsidRDefault="00F26726" w:rsidP="009163FF">
      <w:pPr>
        <w:spacing w:line="360" w:lineRule="auto"/>
        <w:rPr>
          <w:rFonts w:ascii="Times New Roman" w:hAnsi="Times New Roman" w:cs="Times New Roman"/>
          <w:b/>
          <w:bCs/>
          <w:sz w:val="24"/>
          <w:szCs w:val="24"/>
        </w:rPr>
      </w:pPr>
    </w:p>
    <w:p w14:paraId="5A308356" w14:textId="77777777" w:rsidR="00F26726" w:rsidRDefault="00F26726" w:rsidP="009163FF">
      <w:pPr>
        <w:spacing w:line="360" w:lineRule="auto"/>
        <w:rPr>
          <w:rFonts w:ascii="Times New Roman" w:hAnsi="Times New Roman" w:cs="Times New Roman"/>
          <w:b/>
          <w:bCs/>
          <w:sz w:val="24"/>
          <w:szCs w:val="24"/>
        </w:rPr>
      </w:pPr>
    </w:p>
    <w:p w14:paraId="122B6E4F" w14:textId="77777777" w:rsidR="00F26726" w:rsidRDefault="00F26726" w:rsidP="009163FF">
      <w:pPr>
        <w:spacing w:line="360" w:lineRule="auto"/>
        <w:rPr>
          <w:rFonts w:ascii="Times New Roman" w:hAnsi="Times New Roman" w:cs="Times New Roman"/>
          <w:b/>
          <w:bCs/>
          <w:sz w:val="24"/>
          <w:szCs w:val="24"/>
        </w:rPr>
      </w:pPr>
    </w:p>
    <w:p w14:paraId="27338E0A" w14:textId="77777777" w:rsidR="00F26726" w:rsidRDefault="00F26726" w:rsidP="009163FF">
      <w:pPr>
        <w:spacing w:line="360" w:lineRule="auto"/>
        <w:rPr>
          <w:rFonts w:ascii="Times New Roman" w:hAnsi="Times New Roman" w:cs="Times New Roman"/>
          <w:b/>
          <w:bCs/>
          <w:sz w:val="24"/>
          <w:szCs w:val="24"/>
        </w:rPr>
      </w:pPr>
    </w:p>
    <w:p w14:paraId="7FDCD817" w14:textId="77777777" w:rsidR="00F26726" w:rsidRDefault="00F26726" w:rsidP="009163FF">
      <w:pPr>
        <w:spacing w:line="360" w:lineRule="auto"/>
        <w:rPr>
          <w:rFonts w:ascii="Times New Roman" w:hAnsi="Times New Roman" w:cs="Times New Roman"/>
          <w:b/>
          <w:bCs/>
          <w:sz w:val="24"/>
          <w:szCs w:val="24"/>
        </w:rPr>
      </w:pPr>
    </w:p>
    <w:p w14:paraId="565AEEFA" w14:textId="77777777" w:rsidR="009163FF" w:rsidRDefault="009163FF" w:rsidP="009163FF">
      <w:pPr>
        <w:spacing w:line="360" w:lineRule="auto"/>
        <w:rPr>
          <w:rFonts w:ascii="Times New Roman" w:hAnsi="Times New Roman" w:cs="Times New Roman"/>
          <w:b/>
          <w:bCs/>
          <w:sz w:val="24"/>
          <w:szCs w:val="24"/>
        </w:rPr>
      </w:pPr>
    </w:p>
    <w:p w14:paraId="798EDA23" w14:textId="77777777" w:rsidR="00F26726" w:rsidRDefault="00F26726" w:rsidP="009163FF">
      <w:pPr>
        <w:spacing w:line="360" w:lineRule="auto"/>
        <w:rPr>
          <w:rFonts w:ascii="Times New Roman" w:hAnsi="Times New Roman" w:cs="Times New Roman"/>
          <w:b/>
          <w:bCs/>
          <w:sz w:val="24"/>
          <w:szCs w:val="24"/>
        </w:rPr>
      </w:pPr>
    </w:p>
    <w:p w14:paraId="78537170" w14:textId="77777777" w:rsidR="00396EFF" w:rsidRPr="00396EFF" w:rsidRDefault="00396EFF" w:rsidP="00396EFF">
      <w:pPr>
        <w:spacing w:line="360" w:lineRule="auto"/>
        <w:rPr>
          <w:rFonts w:ascii="Times New Roman" w:hAnsi="Times New Roman" w:cs="Times New Roman"/>
          <w:bCs/>
          <w:sz w:val="16"/>
          <w:szCs w:val="16"/>
        </w:rPr>
      </w:pPr>
      <w:r w:rsidRPr="00396EFF">
        <w:rPr>
          <w:rFonts w:ascii="Times New Roman" w:hAnsi="Times New Roman" w:cs="Times New Roman"/>
          <w:bCs/>
          <w:sz w:val="16"/>
          <w:szCs w:val="16"/>
        </w:rPr>
        <w:t xml:space="preserve">Fig1.Antimicrobial activity of leaves extract of </w:t>
      </w:r>
      <w:proofErr w:type="spellStart"/>
      <w:r w:rsidRPr="00396EFF">
        <w:rPr>
          <w:rFonts w:ascii="Times New Roman" w:hAnsi="Times New Roman" w:cs="Times New Roman"/>
          <w:bCs/>
          <w:sz w:val="16"/>
          <w:szCs w:val="16"/>
        </w:rPr>
        <w:t>a.</w:t>
      </w:r>
      <w:proofErr w:type="gramStart"/>
      <w:r w:rsidRPr="00396EFF">
        <w:rPr>
          <w:rFonts w:ascii="Times New Roman" w:hAnsi="Times New Roman" w:cs="Times New Roman"/>
          <w:bCs/>
          <w:i/>
          <w:sz w:val="16"/>
          <w:szCs w:val="16"/>
        </w:rPr>
        <w:t>S.aureus</w:t>
      </w:r>
      <w:proofErr w:type="spellEnd"/>
      <w:proofErr w:type="gramEnd"/>
      <w:r w:rsidRPr="00396EFF">
        <w:rPr>
          <w:rFonts w:ascii="Times New Roman" w:hAnsi="Times New Roman" w:cs="Times New Roman"/>
          <w:bCs/>
          <w:sz w:val="16"/>
          <w:szCs w:val="16"/>
        </w:rPr>
        <w:t xml:space="preserve">, </w:t>
      </w:r>
      <w:proofErr w:type="spellStart"/>
      <w:r w:rsidRPr="00396EFF">
        <w:rPr>
          <w:rFonts w:ascii="Times New Roman" w:hAnsi="Times New Roman" w:cs="Times New Roman"/>
          <w:bCs/>
          <w:sz w:val="16"/>
          <w:szCs w:val="16"/>
        </w:rPr>
        <w:t>b.</w:t>
      </w:r>
      <w:r w:rsidRPr="00396EFF">
        <w:rPr>
          <w:rFonts w:ascii="Times New Roman" w:hAnsi="Times New Roman" w:cs="Times New Roman"/>
          <w:bCs/>
          <w:i/>
          <w:sz w:val="16"/>
          <w:szCs w:val="16"/>
        </w:rPr>
        <w:t>E.coli</w:t>
      </w:r>
      <w:proofErr w:type="spellEnd"/>
      <w:r w:rsidRPr="00396EFF">
        <w:rPr>
          <w:rFonts w:ascii="Times New Roman" w:hAnsi="Times New Roman" w:cs="Times New Roman"/>
          <w:bCs/>
          <w:sz w:val="16"/>
          <w:szCs w:val="16"/>
        </w:rPr>
        <w:t xml:space="preserve">, c. </w:t>
      </w:r>
      <w:proofErr w:type="spellStart"/>
      <w:r w:rsidRPr="00396EFF">
        <w:rPr>
          <w:rFonts w:ascii="Times New Roman" w:hAnsi="Times New Roman" w:cs="Times New Roman"/>
          <w:bCs/>
          <w:i/>
          <w:sz w:val="16"/>
          <w:szCs w:val="16"/>
        </w:rPr>
        <w:t>C.albicans</w:t>
      </w:r>
      <w:proofErr w:type="spellEnd"/>
      <w:r w:rsidRPr="00396EFF">
        <w:rPr>
          <w:rFonts w:ascii="Times New Roman" w:hAnsi="Times New Roman" w:cs="Times New Roman"/>
          <w:bCs/>
          <w:sz w:val="16"/>
          <w:szCs w:val="16"/>
        </w:rPr>
        <w:t xml:space="preserve"> </w:t>
      </w:r>
      <w:proofErr w:type="spellStart"/>
      <w:r w:rsidRPr="00396EFF">
        <w:rPr>
          <w:rFonts w:ascii="Times New Roman" w:hAnsi="Times New Roman" w:cs="Times New Roman"/>
          <w:bCs/>
          <w:sz w:val="16"/>
          <w:szCs w:val="16"/>
        </w:rPr>
        <w:t>d.</w:t>
      </w:r>
      <w:r w:rsidRPr="00396EFF">
        <w:rPr>
          <w:rFonts w:ascii="Times New Roman" w:hAnsi="Times New Roman" w:cs="Times New Roman"/>
          <w:bCs/>
          <w:i/>
          <w:sz w:val="16"/>
          <w:szCs w:val="16"/>
        </w:rPr>
        <w:t>A.niger</w:t>
      </w:r>
      <w:proofErr w:type="spellEnd"/>
    </w:p>
    <w:p w14:paraId="3433D84A" w14:textId="77777777" w:rsidR="00396EFF" w:rsidRDefault="00396EFF" w:rsidP="009163FF">
      <w:pPr>
        <w:spacing w:line="360" w:lineRule="auto"/>
        <w:jc w:val="both"/>
        <w:rPr>
          <w:rFonts w:ascii="Times New Roman" w:hAnsi="Times New Roman" w:cs="Times New Roman"/>
          <w:bCs/>
          <w:sz w:val="24"/>
          <w:szCs w:val="24"/>
        </w:rPr>
        <w:sectPr w:rsidR="00396EFF" w:rsidSect="00AE5461">
          <w:type w:val="continuous"/>
          <w:pgSz w:w="11906" w:h="16838"/>
          <w:pgMar w:top="1440" w:right="1440" w:bottom="1440" w:left="1440" w:header="708" w:footer="708" w:gutter="0"/>
          <w:cols w:space="708"/>
          <w:docGrid w:linePitch="360"/>
        </w:sectPr>
      </w:pPr>
    </w:p>
    <w:p w14:paraId="43FD5970" w14:textId="77777777" w:rsidR="00396EFF" w:rsidRDefault="009163FF" w:rsidP="00104261">
      <w:pPr>
        <w:spacing w:line="360" w:lineRule="auto"/>
        <w:jc w:val="both"/>
        <w:rPr>
          <w:rFonts w:ascii="Times New Roman" w:hAnsi="Times New Roman" w:cs="Times New Roman"/>
          <w:bCs/>
          <w:i/>
          <w:sz w:val="20"/>
          <w:szCs w:val="20"/>
        </w:rPr>
      </w:pPr>
      <w:r w:rsidRPr="00396EFF">
        <w:rPr>
          <w:rFonts w:ascii="Times New Roman" w:hAnsi="Times New Roman" w:cs="Times New Roman"/>
          <w:bCs/>
          <w:sz w:val="20"/>
          <w:szCs w:val="20"/>
        </w:rPr>
        <w:t xml:space="preserve">The present study of the antibacterial activity of leaf and stem extract of </w:t>
      </w:r>
      <w:proofErr w:type="spellStart"/>
      <w:proofErr w:type="gramStart"/>
      <w:r w:rsidRPr="00396EFF">
        <w:rPr>
          <w:rFonts w:ascii="Times New Roman" w:hAnsi="Times New Roman" w:cs="Times New Roman"/>
          <w:bCs/>
          <w:i/>
          <w:sz w:val="20"/>
          <w:szCs w:val="20"/>
        </w:rPr>
        <w:t>H.humboltiana</w:t>
      </w:r>
      <w:proofErr w:type="spellEnd"/>
      <w:proofErr w:type="gramEnd"/>
      <w:r w:rsidRPr="00396EFF">
        <w:rPr>
          <w:rFonts w:ascii="Times New Roman" w:hAnsi="Times New Roman" w:cs="Times New Roman"/>
          <w:bCs/>
          <w:sz w:val="20"/>
          <w:szCs w:val="20"/>
        </w:rPr>
        <w:t xml:space="preserve"> exhibited inhibitory against </w:t>
      </w:r>
      <w:r w:rsidRPr="00396EFF">
        <w:rPr>
          <w:rFonts w:ascii="Times New Roman" w:hAnsi="Times New Roman" w:cs="Times New Roman"/>
          <w:bCs/>
          <w:i/>
          <w:sz w:val="20"/>
          <w:szCs w:val="20"/>
        </w:rPr>
        <w:t>Streptococcus aureus</w:t>
      </w:r>
      <w:r w:rsidRPr="00396EFF">
        <w:rPr>
          <w:rFonts w:ascii="Times New Roman" w:hAnsi="Times New Roman" w:cs="Times New Roman"/>
          <w:bCs/>
          <w:sz w:val="20"/>
          <w:szCs w:val="20"/>
        </w:rPr>
        <w:t>. There is no inhibitory e</w:t>
      </w:r>
      <w:r w:rsidR="00937CF3" w:rsidRPr="00396EFF">
        <w:rPr>
          <w:rFonts w:ascii="Times New Roman" w:hAnsi="Times New Roman" w:cs="Times New Roman"/>
          <w:bCs/>
          <w:sz w:val="20"/>
          <w:szCs w:val="20"/>
        </w:rPr>
        <w:t xml:space="preserve">ffect was shown against </w:t>
      </w:r>
      <w:proofErr w:type="spellStart"/>
      <w:proofErr w:type="gramStart"/>
      <w:r w:rsidR="00937CF3" w:rsidRPr="00396EFF">
        <w:rPr>
          <w:rFonts w:ascii="Times New Roman" w:hAnsi="Times New Roman" w:cs="Times New Roman"/>
          <w:bCs/>
          <w:i/>
          <w:sz w:val="20"/>
          <w:szCs w:val="20"/>
        </w:rPr>
        <w:t>E.C</w:t>
      </w:r>
      <w:r w:rsidRPr="00396EFF">
        <w:rPr>
          <w:rFonts w:ascii="Times New Roman" w:hAnsi="Times New Roman" w:cs="Times New Roman"/>
          <w:bCs/>
          <w:i/>
          <w:sz w:val="20"/>
          <w:szCs w:val="20"/>
        </w:rPr>
        <w:t>oli</w:t>
      </w:r>
      <w:proofErr w:type="spellEnd"/>
      <w:proofErr w:type="gramEnd"/>
      <w:r w:rsidRPr="00396EFF">
        <w:rPr>
          <w:rFonts w:ascii="Times New Roman" w:hAnsi="Times New Roman" w:cs="Times New Roman"/>
          <w:bCs/>
          <w:sz w:val="20"/>
          <w:szCs w:val="20"/>
        </w:rPr>
        <w:t xml:space="preserve">. The zone of inhibition of the extract of </w:t>
      </w:r>
      <w:r w:rsidRPr="00EF4A22">
        <w:rPr>
          <w:rFonts w:ascii="Times New Roman" w:hAnsi="Times New Roman" w:cs="Times New Roman"/>
          <w:bCs/>
          <w:i/>
          <w:sz w:val="20"/>
          <w:szCs w:val="20"/>
        </w:rPr>
        <w:t>streptococcus aureus</w:t>
      </w:r>
      <w:r w:rsidRPr="00396EFF">
        <w:rPr>
          <w:rFonts w:ascii="Times New Roman" w:hAnsi="Times New Roman" w:cs="Times New Roman"/>
          <w:bCs/>
          <w:sz w:val="20"/>
          <w:szCs w:val="20"/>
        </w:rPr>
        <w:t xml:space="preserve"> 400 mg of leaf is 18, 200 mg of leaf is 15, 400 mg of stem is 19, and 200 mg of stem is </w:t>
      </w:r>
      <w:proofErr w:type="gramStart"/>
      <w:r w:rsidRPr="00396EFF">
        <w:rPr>
          <w:rFonts w:ascii="Times New Roman" w:hAnsi="Times New Roman" w:cs="Times New Roman"/>
          <w:bCs/>
          <w:sz w:val="20"/>
          <w:szCs w:val="20"/>
        </w:rPr>
        <w:t>11.The</w:t>
      </w:r>
      <w:proofErr w:type="gramEnd"/>
      <w:r w:rsidRPr="00396EFF">
        <w:rPr>
          <w:rFonts w:ascii="Times New Roman" w:hAnsi="Times New Roman" w:cs="Times New Roman"/>
          <w:bCs/>
          <w:sz w:val="20"/>
          <w:szCs w:val="20"/>
        </w:rPr>
        <w:t xml:space="preserve"> present study of the antifungal activity of leaf and </w:t>
      </w:r>
      <w:r w:rsidRPr="00396EFF">
        <w:rPr>
          <w:rFonts w:ascii="Times New Roman" w:hAnsi="Times New Roman" w:cs="Times New Roman"/>
          <w:bCs/>
          <w:sz w:val="20"/>
          <w:szCs w:val="20"/>
        </w:rPr>
        <w:t xml:space="preserve">stem extract of </w:t>
      </w:r>
      <w:proofErr w:type="spellStart"/>
      <w:r w:rsidRPr="00396EFF">
        <w:rPr>
          <w:rFonts w:ascii="Times New Roman" w:hAnsi="Times New Roman" w:cs="Times New Roman"/>
          <w:bCs/>
          <w:i/>
          <w:sz w:val="20"/>
          <w:szCs w:val="20"/>
        </w:rPr>
        <w:t>H.humboltiana</w:t>
      </w:r>
      <w:proofErr w:type="spellEnd"/>
      <w:r w:rsidRPr="00396EFF">
        <w:rPr>
          <w:rFonts w:ascii="Times New Roman" w:hAnsi="Times New Roman" w:cs="Times New Roman"/>
          <w:bCs/>
          <w:sz w:val="20"/>
          <w:szCs w:val="20"/>
        </w:rPr>
        <w:t xml:space="preserve"> exhibited inhibitory </w:t>
      </w:r>
      <w:r w:rsidRPr="00396EFF">
        <w:rPr>
          <w:rFonts w:ascii="Times New Roman" w:hAnsi="Times New Roman" w:cs="Times New Roman"/>
          <w:bCs/>
          <w:i/>
          <w:sz w:val="20"/>
          <w:szCs w:val="20"/>
        </w:rPr>
        <w:t>against Candida albicans</w:t>
      </w:r>
      <w:r w:rsidR="00104261">
        <w:rPr>
          <w:rFonts w:ascii="Times New Roman" w:hAnsi="Times New Roman" w:cs="Times New Roman"/>
          <w:bCs/>
          <w:sz w:val="20"/>
          <w:szCs w:val="20"/>
        </w:rPr>
        <w:t xml:space="preserve"> </w:t>
      </w:r>
      <w:r w:rsidR="009B04BF">
        <w:rPr>
          <w:rFonts w:ascii="Times New Roman" w:hAnsi="Times New Roman" w:cs="Times New Roman"/>
          <w:bCs/>
          <w:sz w:val="20"/>
          <w:szCs w:val="20"/>
        </w:rPr>
        <w:t xml:space="preserve">and </w:t>
      </w:r>
      <w:r w:rsidRPr="00396EFF">
        <w:rPr>
          <w:rFonts w:ascii="Times New Roman" w:hAnsi="Times New Roman" w:cs="Times New Roman"/>
          <w:bCs/>
          <w:i/>
          <w:sz w:val="20"/>
          <w:szCs w:val="20"/>
        </w:rPr>
        <w:t>Aspe</w:t>
      </w:r>
      <w:r w:rsidR="00104261">
        <w:rPr>
          <w:rFonts w:ascii="Times New Roman" w:hAnsi="Times New Roman" w:cs="Times New Roman"/>
          <w:bCs/>
          <w:i/>
          <w:sz w:val="20"/>
          <w:szCs w:val="20"/>
        </w:rPr>
        <w:t xml:space="preserve">rgillus </w:t>
      </w:r>
      <w:proofErr w:type="spellStart"/>
      <w:r w:rsidR="00104261">
        <w:rPr>
          <w:rFonts w:ascii="Times New Roman" w:hAnsi="Times New Roman" w:cs="Times New Roman"/>
          <w:bCs/>
          <w:i/>
          <w:sz w:val="20"/>
          <w:szCs w:val="20"/>
        </w:rPr>
        <w:t>niger</w:t>
      </w:r>
      <w:proofErr w:type="spellEnd"/>
      <w:r w:rsidR="00104261">
        <w:rPr>
          <w:rFonts w:ascii="Times New Roman" w:hAnsi="Times New Roman" w:cs="Times New Roman"/>
          <w:bCs/>
          <w:i/>
          <w:sz w:val="20"/>
          <w:szCs w:val="20"/>
        </w:rPr>
        <w:t>.</w:t>
      </w:r>
    </w:p>
    <w:p w14:paraId="695CED42" w14:textId="77777777" w:rsidR="00104261" w:rsidRDefault="00104261" w:rsidP="00104261">
      <w:pPr>
        <w:spacing w:line="360" w:lineRule="auto"/>
        <w:jc w:val="both"/>
        <w:rPr>
          <w:rFonts w:ascii="Times New Roman" w:hAnsi="Times New Roman" w:cs="Times New Roman"/>
          <w:bCs/>
          <w:sz w:val="20"/>
          <w:szCs w:val="20"/>
        </w:rPr>
      </w:pPr>
      <w:r w:rsidRPr="00396EFF">
        <w:rPr>
          <w:rFonts w:ascii="Times New Roman" w:hAnsi="Times New Roman" w:cs="Times New Roman"/>
          <w:bCs/>
          <w:sz w:val="20"/>
          <w:szCs w:val="20"/>
        </w:rPr>
        <w:t>The</w:t>
      </w:r>
      <w:r w:rsidR="009B04BF">
        <w:rPr>
          <w:rFonts w:ascii="Times New Roman" w:hAnsi="Times New Roman" w:cs="Times New Roman"/>
          <w:bCs/>
          <w:sz w:val="20"/>
          <w:szCs w:val="20"/>
        </w:rPr>
        <w:t xml:space="preserve">re is no </w:t>
      </w:r>
      <w:r w:rsidRPr="00396EFF">
        <w:rPr>
          <w:rFonts w:ascii="Times New Roman" w:hAnsi="Times New Roman" w:cs="Times New Roman"/>
          <w:bCs/>
          <w:sz w:val="20"/>
          <w:szCs w:val="20"/>
        </w:rPr>
        <w:t xml:space="preserve">inhibition of the extract of </w:t>
      </w:r>
      <w:r>
        <w:rPr>
          <w:rFonts w:ascii="Times New Roman" w:hAnsi="Times New Roman" w:cs="Times New Roman"/>
          <w:bCs/>
          <w:i/>
          <w:sz w:val="20"/>
          <w:szCs w:val="20"/>
        </w:rPr>
        <w:t xml:space="preserve">Candida </w:t>
      </w:r>
      <w:proofErr w:type="gramStart"/>
      <w:r>
        <w:rPr>
          <w:rFonts w:ascii="Times New Roman" w:hAnsi="Times New Roman" w:cs="Times New Roman"/>
          <w:bCs/>
          <w:i/>
          <w:sz w:val="20"/>
          <w:szCs w:val="20"/>
        </w:rPr>
        <w:t xml:space="preserve">albicans </w:t>
      </w:r>
      <w:r w:rsidRPr="00396EFF">
        <w:rPr>
          <w:rFonts w:ascii="Times New Roman" w:hAnsi="Times New Roman" w:cs="Times New Roman"/>
          <w:bCs/>
          <w:sz w:val="20"/>
          <w:szCs w:val="20"/>
        </w:rPr>
        <w:t xml:space="preserve"> </w:t>
      </w:r>
      <w:r w:rsidR="009B04BF">
        <w:rPr>
          <w:rFonts w:ascii="Times New Roman" w:hAnsi="Times New Roman" w:cs="Times New Roman"/>
          <w:bCs/>
          <w:sz w:val="20"/>
          <w:szCs w:val="20"/>
        </w:rPr>
        <w:t>and</w:t>
      </w:r>
      <w:proofErr w:type="gramEnd"/>
      <w:r w:rsidR="009B04BF">
        <w:rPr>
          <w:rFonts w:ascii="Times New Roman" w:hAnsi="Times New Roman" w:cs="Times New Roman"/>
          <w:bCs/>
          <w:sz w:val="20"/>
          <w:szCs w:val="20"/>
        </w:rPr>
        <w:t xml:space="preserve"> </w:t>
      </w:r>
      <w:r w:rsidR="009B04BF" w:rsidRPr="009B04BF">
        <w:rPr>
          <w:rFonts w:ascii="Times New Roman" w:hAnsi="Times New Roman" w:cs="Times New Roman"/>
          <w:bCs/>
          <w:i/>
          <w:sz w:val="20"/>
          <w:szCs w:val="20"/>
        </w:rPr>
        <w:t xml:space="preserve">Aspergillus </w:t>
      </w:r>
      <w:proofErr w:type="spellStart"/>
      <w:r w:rsidR="009B04BF" w:rsidRPr="009B04BF">
        <w:rPr>
          <w:rFonts w:ascii="Times New Roman" w:hAnsi="Times New Roman" w:cs="Times New Roman"/>
          <w:bCs/>
          <w:i/>
          <w:sz w:val="20"/>
          <w:szCs w:val="20"/>
        </w:rPr>
        <w:t>niger</w:t>
      </w:r>
      <w:proofErr w:type="spellEnd"/>
      <w:r w:rsidR="009B04BF">
        <w:rPr>
          <w:rFonts w:ascii="Times New Roman" w:hAnsi="Times New Roman" w:cs="Times New Roman"/>
          <w:bCs/>
          <w:sz w:val="20"/>
          <w:szCs w:val="20"/>
        </w:rPr>
        <w:t xml:space="preserve"> in </w:t>
      </w:r>
      <w:r w:rsidRPr="00396EFF">
        <w:rPr>
          <w:rFonts w:ascii="Times New Roman" w:hAnsi="Times New Roman" w:cs="Times New Roman"/>
          <w:bCs/>
          <w:sz w:val="20"/>
          <w:szCs w:val="20"/>
        </w:rPr>
        <w:t>400 mg of leaf</w:t>
      </w:r>
      <w:r w:rsidR="009B04BF">
        <w:rPr>
          <w:rFonts w:ascii="Times New Roman" w:hAnsi="Times New Roman" w:cs="Times New Roman"/>
          <w:bCs/>
          <w:sz w:val="20"/>
          <w:szCs w:val="20"/>
        </w:rPr>
        <w:t xml:space="preserve">. Zone of inhibition of 200 mg of leaf of Candida albicans is 11 and </w:t>
      </w:r>
      <w:r w:rsidR="009B04BF" w:rsidRPr="009B04BF">
        <w:rPr>
          <w:rFonts w:ascii="Times New Roman" w:hAnsi="Times New Roman" w:cs="Times New Roman"/>
          <w:bCs/>
          <w:i/>
          <w:sz w:val="20"/>
          <w:szCs w:val="20"/>
        </w:rPr>
        <w:t xml:space="preserve">Aspergillus </w:t>
      </w:r>
      <w:proofErr w:type="spellStart"/>
      <w:r w:rsidR="009B04BF" w:rsidRPr="009B04BF">
        <w:rPr>
          <w:rFonts w:ascii="Times New Roman" w:hAnsi="Times New Roman" w:cs="Times New Roman"/>
          <w:bCs/>
          <w:i/>
          <w:sz w:val="20"/>
          <w:szCs w:val="20"/>
        </w:rPr>
        <w:t>niger</w:t>
      </w:r>
      <w:proofErr w:type="spellEnd"/>
      <w:r w:rsidR="009B04BF">
        <w:rPr>
          <w:rFonts w:ascii="Times New Roman" w:hAnsi="Times New Roman" w:cs="Times New Roman"/>
          <w:bCs/>
          <w:sz w:val="20"/>
          <w:szCs w:val="20"/>
        </w:rPr>
        <w:t xml:space="preserve"> is 13. Zone of inhibition of 400 mg of stem of </w:t>
      </w:r>
      <w:r w:rsidR="009B04BF" w:rsidRPr="009B04BF">
        <w:rPr>
          <w:rFonts w:ascii="Times New Roman" w:hAnsi="Times New Roman" w:cs="Times New Roman"/>
          <w:bCs/>
          <w:i/>
          <w:sz w:val="20"/>
          <w:szCs w:val="20"/>
        </w:rPr>
        <w:t>Candida albicans</w:t>
      </w:r>
      <w:r w:rsidR="009B04BF">
        <w:rPr>
          <w:rFonts w:ascii="Times New Roman" w:hAnsi="Times New Roman" w:cs="Times New Roman"/>
          <w:bCs/>
          <w:sz w:val="20"/>
          <w:szCs w:val="20"/>
        </w:rPr>
        <w:t xml:space="preserve"> </w:t>
      </w:r>
      <w:r w:rsidR="009B04BF">
        <w:rPr>
          <w:rFonts w:ascii="Times New Roman" w:hAnsi="Times New Roman" w:cs="Times New Roman"/>
          <w:bCs/>
          <w:sz w:val="20"/>
          <w:szCs w:val="20"/>
        </w:rPr>
        <w:lastRenderedPageBreak/>
        <w:t xml:space="preserve">is 11 and </w:t>
      </w:r>
      <w:r w:rsidR="009B04BF" w:rsidRPr="009B04BF">
        <w:rPr>
          <w:rFonts w:ascii="Times New Roman" w:hAnsi="Times New Roman" w:cs="Times New Roman"/>
          <w:bCs/>
          <w:i/>
          <w:sz w:val="20"/>
          <w:szCs w:val="20"/>
        </w:rPr>
        <w:t>Aspergillus</w:t>
      </w:r>
      <w:r w:rsidR="009B04BF">
        <w:rPr>
          <w:rFonts w:ascii="Times New Roman" w:hAnsi="Times New Roman" w:cs="Times New Roman"/>
          <w:bCs/>
          <w:sz w:val="20"/>
          <w:szCs w:val="20"/>
        </w:rPr>
        <w:t xml:space="preserve"> </w:t>
      </w:r>
      <w:proofErr w:type="spellStart"/>
      <w:r w:rsidR="009B04BF">
        <w:rPr>
          <w:rFonts w:ascii="Times New Roman" w:hAnsi="Times New Roman" w:cs="Times New Roman"/>
          <w:bCs/>
          <w:sz w:val="20"/>
          <w:szCs w:val="20"/>
        </w:rPr>
        <w:t>niger</w:t>
      </w:r>
      <w:proofErr w:type="spellEnd"/>
      <w:r w:rsidR="009B04BF">
        <w:rPr>
          <w:rFonts w:ascii="Times New Roman" w:hAnsi="Times New Roman" w:cs="Times New Roman"/>
          <w:bCs/>
          <w:sz w:val="20"/>
          <w:szCs w:val="20"/>
        </w:rPr>
        <w:t xml:space="preserve"> is 14. Zone </w:t>
      </w:r>
      <w:proofErr w:type="spellStart"/>
      <w:r w:rsidR="009B04BF">
        <w:rPr>
          <w:rFonts w:ascii="Times New Roman" w:hAnsi="Times New Roman" w:cs="Times New Roman"/>
          <w:bCs/>
          <w:sz w:val="20"/>
          <w:szCs w:val="20"/>
        </w:rPr>
        <w:t>os</w:t>
      </w:r>
      <w:proofErr w:type="spellEnd"/>
      <w:r w:rsidR="009B04BF">
        <w:rPr>
          <w:rFonts w:ascii="Times New Roman" w:hAnsi="Times New Roman" w:cs="Times New Roman"/>
          <w:bCs/>
          <w:sz w:val="20"/>
          <w:szCs w:val="20"/>
        </w:rPr>
        <w:t xml:space="preserve"> inhibition of 200 mg stem of </w:t>
      </w:r>
      <w:r w:rsidR="009B04BF" w:rsidRPr="009B04BF">
        <w:rPr>
          <w:rFonts w:ascii="Times New Roman" w:hAnsi="Times New Roman" w:cs="Times New Roman"/>
          <w:bCs/>
          <w:i/>
          <w:sz w:val="20"/>
          <w:szCs w:val="20"/>
        </w:rPr>
        <w:t>Candida albicans</w:t>
      </w:r>
      <w:r w:rsidR="009B04BF">
        <w:rPr>
          <w:rFonts w:ascii="Times New Roman" w:hAnsi="Times New Roman" w:cs="Times New Roman"/>
          <w:bCs/>
          <w:sz w:val="20"/>
          <w:szCs w:val="20"/>
        </w:rPr>
        <w:t xml:space="preserve"> is 9 and </w:t>
      </w:r>
      <w:r w:rsidR="009B04BF" w:rsidRPr="009B04BF">
        <w:rPr>
          <w:rFonts w:ascii="Times New Roman" w:hAnsi="Times New Roman" w:cs="Times New Roman"/>
          <w:bCs/>
          <w:i/>
          <w:sz w:val="20"/>
          <w:szCs w:val="20"/>
        </w:rPr>
        <w:t xml:space="preserve">Aspergillus </w:t>
      </w:r>
      <w:proofErr w:type="spellStart"/>
      <w:r w:rsidR="009B04BF" w:rsidRPr="009B04BF">
        <w:rPr>
          <w:rFonts w:ascii="Times New Roman" w:hAnsi="Times New Roman" w:cs="Times New Roman"/>
          <w:bCs/>
          <w:i/>
          <w:sz w:val="20"/>
          <w:szCs w:val="20"/>
        </w:rPr>
        <w:t>niger</w:t>
      </w:r>
      <w:proofErr w:type="spellEnd"/>
      <w:r w:rsidR="009B04BF">
        <w:rPr>
          <w:rFonts w:ascii="Times New Roman" w:hAnsi="Times New Roman" w:cs="Times New Roman"/>
          <w:bCs/>
          <w:sz w:val="20"/>
          <w:szCs w:val="20"/>
        </w:rPr>
        <w:t xml:space="preserve"> is 14.</w:t>
      </w:r>
    </w:p>
    <w:p w14:paraId="2D06F96F" w14:textId="77777777" w:rsidR="009B04BF" w:rsidRPr="00104261" w:rsidRDefault="009B04BF" w:rsidP="00104261">
      <w:pPr>
        <w:spacing w:line="360" w:lineRule="auto"/>
        <w:jc w:val="both"/>
        <w:rPr>
          <w:rFonts w:ascii="Times New Roman" w:hAnsi="Times New Roman" w:cs="Times New Roman"/>
          <w:b/>
          <w:bCs/>
          <w:sz w:val="20"/>
          <w:szCs w:val="20"/>
        </w:rPr>
        <w:sectPr w:rsidR="009B04BF" w:rsidRPr="00104261" w:rsidSect="00396EFF">
          <w:type w:val="continuous"/>
          <w:pgSz w:w="11906" w:h="16838"/>
          <w:pgMar w:top="1440" w:right="1440" w:bottom="1440" w:left="1440" w:header="708" w:footer="708" w:gutter="0"/>
          <w:cols w:num="2" w:space="708"/>
          <w:docGrid w:linePitch="360"/>
        </w:sectPr>
      </w:pPr>
    </w:p>
    <w:p w14:paraId="7F9BE5D8" w14:textId="77777777" w:rsidR="00396EFF" w:rsidRPr="00396EFF" w:rsidRDefault="00396EFF" w:rsidP="00396EFF">
      <w:pPr>
        <w:rPr>
          <w:rFonts w:ascii="Times New Roman" w:hAnsi="Times New Roman" w:cs="Times New Roman"/>
          <w:sz w:val="20"/>
          <w:szCs w:val="20"/>
        </w:rPr>
      </w:pPr>
      <w:r w:rsidRPr="00396EFF">
        <w:rPr>
          <w:rFonts w:ascii="Times New Roman" w:hAnsi="Times New Roman" w:cs="Times New Roman"/>
          <w:sz w:val="20"/>
          <w:szCs w:val="20"/>
        </w:rPr>
        <w:t xml:space="preserve">3.2 HPTLC fingerprint profile of Methanol extract of leaves of </w:t>
      </w:r>
      <w:proofErr w:type="spellStart"/>
      <w:proofErr w:type="gramStart"/>
      <w:r w:rsidRPr="00396EFF">
        <w:rPr>
          <w:rFonts w:ascii="Times New Roman" w:hAnsi="Times New Roman" w:cs="Times New Roman"/>
          <w:i/>
          <w:sz w:val="20"/>
          <w:szCs w:val="20"/>
        </w:rPr>
        <w:t>H.humboltiana</w:t>
      </w:r>
      <w:proofErr w:type="spellEnd"/>
      <w:proofErr w:type="gramEnd"/>
      <w:r w:rsidRPr="00396EFF">
        <w:rPr>
          <w:rFonts w:ascii="Times New Roman" w:hAnsi="Times New Roman" w:cs="Times New Roman"/>
          <w:sz w:val="20"/>
          <w:szCs w:val="20"/>
        </w:rPr>
        <w:t xml:space="preserve"> at different wave length</w:t>
      </w:r>
    </w:p>
    <w:p w14:paraId="1ACD9D76" w14:textId="77777777" w:rsidR="0014743A" w:rsidRPr="009B3AE6" w:rsidRDefault="00396EFF" w:rsidP="00A617EF">
      <w:pPr>
        <w:spacing w:line="276" w:lineRule="auto"/>
        <w:jc w:val="both"/>
        <w:rPr>
          <w:rFonts w:ascii="Times New Roman" w:hAnsi="Times New Roman" w:cs="Times New Roman"/>
          <w:sz w:val="20"/>
          <w:szCs w:val="20"/>
        </w:rPr>
      </w:pPr>
      <w:r w:rsidRPr="00396EFF">
        <w:rPr>
          <w:rFonts w:ascii="Times New Roman" w:hAnsi="Times New Roman" w:cs="Times New Roman"/>
          <w:sz w:val="20"/>
          <w:szCs w:val="20"/>
        </w:rPr>
        <w:t xml:space="preserve">Table.3 HPTLC fingerprint profile of Methanol extract of leaves of </w:t>
      </w:r>
      <w:proofErr w:type="spellStart"/>
      <w:proofErr w:type="gramStart"/>
      <w:r w:rsidRPr="00396EFF">
        <w:rPr>
          <w:rFonts w:ascii="Times New Roman" w:hAnsi="Times New Roman" w:cs="Times New Roman"/>
          <w:sz w:val="20"/>
          <w:szCs w:val="20"/>
        </w:rPr>
        <w:t>H.humboltiana</w:t>
      </w:r>
      <w:proofErr w:type="spellEnd"/>
      <w:proofErr w:type="gramEnd"/>
      <w:r w:rsidRPr="00396EFF">
        <w:rPr>
          <w:rFonts w:ascii="Times New Roman" w:hAnsi="Times New Roman" w:cs="Times New Roman"/>
          <w:sz w:val="20"/>
          <w:szCs w:val="20"/>
        </w:rPr>
        <w:t xml:space="preserve"> at different wave length</w:t>
      </w:r>
    </w:p>
    <w:p w14:paraId="5D1E736F" w14:textId="77777777" w:rsidR="0014743A" w:rsidRDefault="0014743A" w:rsidP="00A617EF">
      <w:pPr>
        <w:spacing w:line="276" w:lineRule="auto"/>
        <w:jc w:val="both"/>
        <w:rPr>
          <w:rFonts w:ascii="Times New Roman" w:hAnsi="Times New Roman" w:cs="Times New Roman"/>
          <w:sz w:val="24"/>
          <w:szCs w:val="24"/>
        </w:rPr>
      </w:pPr>
    </w:p>
    <w:tbl>
      <w:tblPr>
        <w:tblStyle w:val="TableGrid"/>
        <w:tblpPr w:leftFromText="180" w:rightFromText="180" w:vertAnchor="page" w:horzAnchor="margin" w:tblpXSpec="center" w:tblpY="6637"/>
        <w:tblW w:w="0" w:type="auto"/>
        <w:tblLook w:val="04A0" w:firstRow="1" w:lastRow="0" w:firstColumn="1" w:lastColumn="0" w:noHBand="0" w:noVBand="1"/>
      </w:tblPr>
      <w:tblGrid>
        <w:gridCol w:w="1024"/>
        <w:gridCol w:w="1041"/>
        <w:gridCol w:w="1010"/>
        <w:gridCol w:w="1023"/>
        <w:gridCol w:w="1040"/>
        <w:gridCol w:w="1010"/>
      </w:tblGrid>
      <w:tr w:rsidR="00EF4A22" w14:paraId="695BEA4A" w14:textId="77777777" w:rsidTr="00EF4A22">
        <w:tc>
          <w:tcPr>
            <w:tcW w:w="3075" w:type="dxa"/>
            <w:gridSpan w:val="3"/>
            <w:tcBorders>
              <w:top w:val="single" w:sz="4" w:space="0" w:color="auto"/>
              <w:left w:val="single" w:sz="4" w:space="0" w:color="auto"/>
              <w:bottom w:val="single" w:sz="4" w:space="0" w:color="auto"/>
              <w:right w:val="single" w:sz="4" w:space="0" w:color="auto"/>
            </w:tcBorders>
            <w:hideMark/>
          </w:tcPr>
          <w:p w14:paraId="743F52AC" w14:textId="77777777" w:rsidR="00EF4A22" w:rsidRPr="00396EFF" w:rsidRDefault="00EF4A22" w:rsidP="00EF4A22">
            <w:pPr>
              <w:rPr>
                <w:rFonts w:ascii="Times New Roman" w:hAnsi="Times New Roman" w:cs="Times New Roman"/>
                <w:sz w:val="20"/>
                <w:szCs w:val="20"/>
              </w:rPr>
            </w:pPr>
            <w:r w:rsidRPr="00396EFF">
              <w:rPr>
                <w:rFonts w:ascii="Times New Roman" w:hAnsi="Times New Roman" w:cs="Times New Roman"/>
                <w:sz w:val="20"/>
                <w:szCs w:val="20"/>
              </w:rPr>
              <w:t xml:space="preserve">                     254 nm</w:t>
            </w:r>
          </w:p>
        </w:tc>
        <w:tc>
          <w:tcPr>
            <w:tcW w:w="3073" w:type="dxa"/>
            <w:gridSpan w:val="3"/>
            <w:tcBorders>
              <w:top w:val="single" w:sz="4" w:space="0" w:color="auto"/>
              <w:left w:val="single" w:sz="4" w:space="0" w:color="auto"/>
              <w:bottom w:val="single" w:sz="4" w:space="0" w:color="auto"/>
              <w:right w:val="single" w:sz="4" w:space="0" w:color="auto"/>
            </w:tcBorders>
            <w:hideMark/>
          </w:tcPr>
          <w:p w14:paraId="3C537929" w14:textId="77777777" w:rsidR="00EF4A22" w:rsidRPr="00396EFF" w:rsidRDefault="00EF4A22" w:rsidP="00EF4A22">
            <w:pPr>
              <w:rPr>
                <w:rFonts w:ascii="Times New Roman" w:hAnsi="Times New Roman" w:cs="Times New Roman"/>
                <w:sz w:val="20"/>
                <w:szCs w:val="20"/>
              </w:rPr>
            </w:pPr>
            <w:r w:rsidRPr="00396EFF">
              <w:rPr>
                <w:rFonts w:ascii="Times New Roman" w:hAnsi="Times New Roman" w:cs="Times New Roman"/>
                <w:sz w:val="20"/>
                <w:szCs w:val="20"/>
              </w:rPr>
              <w:tab/>
              <w:t>366nm</w:t>
            </w:r>
          </w:p>
        </w:tc>
      </w:tr>
      <w:tr w:rsidR="00EF4A22" w14:paraId="66FB1384" w14:textId="77777777" w:rsidTr="00EF4A22">
        <w:tc>
          <w:tcPr>
            <w:tcW w:w="1024" w:type="dxa"/>
            <w:tcBorders>
              <w:top w:val="single" w:sz="4" w:space="0" w:color="auto"/>
              <w:left w:val="single" w:sz="4" w:space="0" w:color="auto"/>
              <w:bottom w:val="single" w:sz="4" w:space="0" w:color="auto"/>
              <w:right w:val="single" w:sz="4" w:space="0" w:color="auto"/>
            </w:tcBorders>
            <w:hideMark/>
          </w:tcPr>
          <w:p w14:paraId="06381545" w14:textId="77777777" w:rsidR="00EF4A22" w:rsidRPr="00396EFF" w:rsidRDefault="00EF4A22" w:rsidP="00EF4A22">
            <w:pPr>
              <w:rPr>
                <w:rFonts w:ascii="Times New Roman" w:hAnsi="Times New Roman" w:cs="Times New Roman"/>
                <w:sz w:val="20"/>
                <w:szCs w:val="20"/>
              </w:rPr>
            </w:pPr>
            <w:r w:rsidRPr="00396EFF">
              <w:rPr>
                <w:rFonts w:ascii="Times New Roman" w:hAnsi="Times New Roman" w:cs="Times New Roman"/>
                <w:sz w:val="20"/>
                <w:szCs w:val="20"/>
              </w:rPr>
              <w:t>No of peaks</w:t>
            </w:r>
          </w:p>
        </w:tc>
        <w:tc>
          <w:tcPr>
            <w:tcW w:w="1041" w:type="dxa"/>
            <w:tcBorders>
              <w:top w:val="single" w:sz="4" w:space="0" w:color="auto"/>
              <w:left w:val="single" w:sz="4" w:space="0" w:color="auto"/>
              <w:bottom w:val="single" w:sz="4" w:space="0" w:color="auto"/>
              <w:right w:val="single" w:sz="4" w:space="0" w:color="auto"/>
            </w:tcBorders>
            <w:hideMark/>
          </w:tcPr>
          <w:p w14:paraId="30949943" w14:textId="77777777" w:rsidR="00EF4A22" w:rsidRPr="00396EFF" w:rsidRDefault="00EF4A22" w:rsidP="00EF4A22">
            <w:pPr>
              <w:rPr>
                <w:rFonts w:ascii="Times New Roman" w:hAnsi="Times New Roman" w:cs="Times New Roman"/>
                <w:sz w:val="20"/>
                <w:szCs w:val="20"/>
              </w:rPr>
            </w:pPr>
            <w:proofErr w:type="spellStart"/>
            <w:r w:rsidRPr="00396EFF">
              <w:rPr>
                <w:rFonts w:ascii="Times New Roman" w:hAnsi="Times New Roman" w:cs="Times New Roman"/>
                <w:sz w:val="20"/>
                <w:szCs w:val="20"/>
              </w:rPr>
              <w:t>R</w:t>
            </w:r>
            <w:r w:rsidRPr="00396EFF">
              <w:rPr>
                <w:rFonts w:ascii="Times New Roman" w:hAnsi="Times New Roman" w:cs="Times New Roman"/>
                <w:sz w:val="20"/>
                <w:szCs w:val="20"/>
                <w:vertAlign w:val="subscript"/>
              </w:rPr>
              <w:t>f</w:t>
            </w:r>
            <w:r w:rsidRPr="00396EFF">
              <w:rPr>
                <w:rFonts w:ascii="Times New Roman" w:hAnsi="Times New Roman" w:cs="Times New Roman"/>
                <w:sz w:val="20"/>
                <w:szCs w:val="20"/>
              </w:rPr>
              <w:t>value</w:t>
            </w:r>
            <w:proofErr w:type="spellEnd"/>
          </w:p>
        </w:tc>
        <w:tc>
          <w:tcPr>
            <w:tcW w:w="1010" w:type="dxa"/>
            <w:tcBorders>
              <w:top w:val="single" w:sz="4" w:space="0" w:color="auto"/>
              <w:left w:val="single" w:sz="4" w:space="0" w:color="auto"/>
              <w:bottom w:val="single" w:sz="4" w:space="0" w:color="auto"/>
              <w:right w:val="single" w:sz="4" w:space="0" w:color="auto"/>
            </w:tcBorders>
            <w:hideMark/>
          </w:tcPr>
          <w:p w14:paraId="4FC864B9" w14:textId="77777777" w:rsidR="00EF4A22" w:rsidRPr="00396EFF" w:rsidRDefault="00EF4A22" w:rsidP="00EF4A22">
            <w:pPr>
              <w:rPr>
                <w:rFonts w:ascii="Times New Roman" w:hAnsi="Times New Roman" w:cs="Times New Roman"/>
                <w:sz w:val="20"/>
                <w:szCs w:val="20"/>
              </w:rPr>
            </w:pPr>
            <w:r w:rsidRPr="00396EFF">
              <w:rPr>
                <w:rFonts w:ascii="Times New Roman" w:hAnsi="Times New Roman" w:cs="Times New Roman"/>
                <w:sz w:val="20"/>
                <w:szCs w:val="20"/>
              </w:rPr>
              <w:t>Area %</w:t>
            </w:r>
          </w:p>
        </w:tc>
        <w:tc>
          <w:tcPr>
            <w:tcW w:w="1023" w:type="dxa"/>
            <w:tcBorders>
              <w:top w:val="single" w:sz="4" w:space="0" w:color="auto"/>
              <w:left w:val="single" w:sz="4" w:space="0" w:color="auto"/>
              <w:bottom w:val="single" w:sz="4" w:space="0" w:color="auto"/>
              <w:right w:val="single" w:sz="4" w:space="0" w:color="auto"/>
            </w:tcBorders>
            <w:hideMark/>
          </w:tcPr>
          <w:p w14:paraId="55CCEEB0" w14:textId="77777777" w:rsidR="00EF4A22" w:rsidRPr="00396EFF" w:rsidRDefault="00EF4A22" w:rsidP="00EF4A22">
            <w:pPr>
              <w:rPr>
                <w:rFonts w:ascii="Times New Roman" w:hAnsi="Times New Roman" w:cs="Times New Roman"/>
                <w:sz w:val="20"/>
                <w:szCs w:val="20"/>
              </w:rPr>
            </w:pPr>
            <w:r w:rsidRPr="00396EFF">
              <w:rPr>
                <w:rFonts w:ascii="Times New Roman" w:hAnsi="Times New Roman" w:cs="Times New Roman"/>
                <w:sz w:val="20"/>
                <w:szCs w:val="20"/>
              </w:rPr>
              <w:t>No of peaks</w:t>
            </w:r>
          </w:p>
        </w:tc>
        <w:tc>
          <w:tcPr>
            <w:tcW w:w="1040" w:type="dxa"/>
            <w:tcBorders>
              <w:top w:val="single" w:sz="4" w:space="0" w:color="auto"/>
              <w:left w:val="single" w:sz="4" w:space="0" w:color="auto"/>
              <w:bottom w:val="single" w:sz="4" w:space="0" w:color="auto"/>
              <w:right w:val="single" w:sz="4" w:space="0" w:color="auto"/>
            </w:tcBorders>
            <w:hideMark/>
          </w:tcPr>
          <w:p w14:paraId="31EDBBD7" w14:textId="77777777" w:rsidR="00EF4A22" w:rsidRPr="00396EFF" w:rsidRDefault="00EF4A22" w:rsidP="00EF4A22">
            <w:pPr>
              <w:rPr>
                <w:rFonts w:ascii="Times New Roman" w:hAnsi="Times New Roman" w:cs="Times New Roman"/>
                <w:sz w:val="20"/>
                <w:szCs w:val="20"/>
              </w:rPr>
            </w:pPr>
            <w:proofErr w:type="spellStart"/>
            <w:r w:rsidRPr="00396EFF">
              <w:rPr>
                <w:rFonts w:ascii="Times New Roman" w:hAnsi="Times New Roman" w:cs="Times New Roman"/>
                <w:sz w:val="20"/>
                <w:szCs w:val="20"/>
              </w:rPr>
              <w:t>R</w:t>
            </w:r>
            <w:r w:rsidRPr="00396EFF">
              <w:rPr>
                <w:rFonts w:ascii="Times New Roman" w:hAnsi="Times New Roman" w:cs="Times New Roman"/>
                <w:sz w:val="20"/>
                <w:szCs w:val="20"/>
                <w:vertAlign w:val="subscript"/>
              </w:rPr>
              <w:t>f</w:t>
            </w:r>
            <w:r w:rsidRPr="00396EFF">
              <w:rPr>
                <w:rFonts w:ascii="Times New Roman" w:hAnsi="Times New Roman" w:cs="Times New Roman"/>
                <w:sz w:val="20"/>
                <w:szCs w:val="20"/>
              </w:rPr>
              <w:t>value</w:t>
            </w:r>
            <w:proofErr w:type="spellEnd"/>
          </w:p>
        </w:tc>
        <w:tc>
          <w:tcPr>
            <w:tcW w:w="1010" w:type="dxa"/>
            <w:tcBorders>
              <w:top w:val="single" w:sz="4" w:space="0" w:color="auto"/>
              <w:left w:val="single" w:sz="4" w:space="0" w:color="auto"/>
              <w:bottom w:val="single" w:sz="4" w:space="0" w:color="auto"/>
              <w:right w:val="single" w:sz="4" w:space="0" w:color="auto"/>
            </w:tcBorders>
            <w:hideMark/>
          </w:tcPr>
          <w:p w14:paraId="084C0226" w14:textId="77777777" w:rsidR="00EF4A22" w:rsidRPr="00396EFF" w:rsidRDefault="00EF4A22" w:rsidP="00EF4A22">
            <w:pPr>
              <w:rPr>
                <w:rFonts w:ascii="Times New Roman" w:hAnsi="Times New Roman" w:cs="Times New Roman"/>
                <w:sz w:val="20"/>
                <w:szCs w:val="20"/>
              </w:rPr>
            </w:pPr>
            <w:r w:rsidRPr="00396EFF">
              <w:rPr>
                <w:rFonts w:ascii="Times New Roman" w:hAnsi="Times New Roman" w:cs="Times New Roman"/>
                <w:sz w:val="20"/>
                <w:szCs w:val="20"/>
              </w:rPr>
              <w:t>Area %</w:t>
            </w:r>
          </w:p>
        </w:tc>
      </w:tr>
      <w:tr w:rsidR="00EF4A22" w14:paraId="6E96C941" w14:textId="77777777" w:rsidTr="00EF4A22">
        <w:tc>
          <w:tcPr>
            <w:tcW w:w="1024" w:type="dxa"/>
            <w:tcBorders>
              <w:top w:val="single" w:sz="4" w:space="0" w:color="auto"/>
              <w:left w:val="single" w:sz="4" w:space="0" w:color="auto"/>
              <w:bottom w:val="single" w:sz="4" w:space="0" w:color="auto"/>
              <w:right w:val="single" w:sz="4" w:space="0" w:color="auto"/>
            </w:tcBorders>
            <w:hideMark/>
          </w:tcPr>
          <w:p w14:paraId="49289322"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w:t>
            </w:r>
          </w:p>
        </w:tc>
        <w:tc>
          <w:tcPr>
            <w:tcW w:w="1041" w:type="dxa"/>
            <w:tcBorders>
              <w:top w:val="single" w:sz="4" w:space="0" w:color="auto"/>
              <w:left w:val="single" w:sz="4" w:space="0" w:color="auto"/>
              <w:bottom w:val="single" w:sz="4" w:space="0" w:color="auto"/>
              <w:right w:val="single" w:sz="4" w:space="0" w:color="auto"/>
            </w:tcBorders>
            <w:hideMark/>
          </w:tcPr>
          <w:p w14:paraId="34A15392"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0.03</w:t>
            </w:r>
          </w:p>
        </w:tc>
        <w:tc>
          <w:tcPr>
            <w:tcW w:w="1010" w:type="dxa"/>
            <w:tcBorders>
              <w:top w:val="single" w:sz="4" w:space="0" w:color="auto"/>
              <w:left w:val="single" w:sz="4" w:space="0" w:color="auto"/>
              <w:bottom w:val="single" w:sz="4" w:space="0" w:color="auto"/>
              <w:right w:val="single" w:sz="4" w:space="0" w:color="auto"/>
            </w:tcBorders>
            <w:hideMark/>
          </w:tcPr>
          <w:p w14:paraId="2C0FE82C"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2.02</w:t>
            </w:r>
          </w:p>
        </w:tc>
        <w:tc>
          <w:tcPr>
            <w:tcW w:w="1023" w:type="dxa"/>
            <w:tcBorders>
              <w:top w:val="single" w:sz="4" w:space="0" w:color="auto"/>
              <w:left w:val="single" w:sz="4" w:space="0" w:color="auto"/>
              <w:bottom w:val="single" w:sz="4" w:space="0" w:color="auto"/>
              <w:right w:val="single" w:sz="4" w:space="0" w:color="auto"/>
            </w:tcBorders>
            <w:hideMark/>
          </w:tcPr>
          <w:p w14:paraId="794ABB8B"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w:t>
            </w:r>
          </w:p>
        </w:tc>
        <w:tc>
          <w:tcPr>
            <w:tcW w:w="1040" w:type="dxa"/>
            <w:tcBorders>
              <w:top w:val="single" w:sz="4" w:space="0" w:color="auto"/>
              <w:left w:val="single" w:sz="4" w:space="0" w:color="auto"/>
              <w:bottom w:val="single" w:sz="4" w:space="0" w:color="auto"/>
              <w:right w:val="single" w:sz="4" w:space="0" w:color="auto"/>
            </w:tcBorders>
            <w:hideMark/>
          </w:tcPr>
          <w:p w14:paraId="4309C25A"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0.02</w:t>
            </w:r>
          </w:p>
        </w:tc>
        <w:tc>
          <w:tcPr>
            <w:tcW w:w="1010" w:type="dxa"/>
            <w:tcBorders>
              <w:top w:val="single" w:sz="4" w:space="0" w:color="auto"/>
              <w:left w:val="single" w:sz="4" w:space="0" w:color="auto"/>
              <w:bottom w:val="single" w:sz="4" w:space="0" w:color="auto"/>
              <w:right w:val="single" w:sz="4" w:space="0" w:color="auto"/>
            </w:tcBorders>
            <w:hideMark/>
          </w:tcPr>
          <w:p w14:paraId="6871BE1A"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0.63</w:t>
            </w:r>
          </w:p>
        </w:tc>
      </w:tr>
      <w:tr w:rsidR="00EF4A22" w14:paraId="1033FD86" w14:textId="77777777" w:rsidTr="00EF4A22">
        <w:tc>
          <w:tcPr>
            <w:tcW w:w="1024" w:type="dxa"/>
            <w:tcBorders>
              <w:top w:val="single" w:sz="4" w:space="0" w:color="auto"/>
              <w:left w:val="single" w:sz="4" w:space="0" w:color="auto"/>
              <w:bottom w:val="single" w:sz="4" w:space="0" w:color="auto"/>
              <w:right w:val="single" w:sz="4" w:space="0" w:color="auto"/>
            </w:tcBorders>
            <w:hideMark/>
          </w:tcPr>
          <w:p w14:paraId="29B3AC57"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2</w:t>
            </w:r>
          </w:p>
        </w:tc>
        <w:tc>
          <w:tcPr>
            <w:tcW w:w="1041" w:type="dxa"/>
            <w:tcBorders>
              <w:top w:val="single" w:sz="4" w:space="0" w:color="auto"/>
              <w:left w:val="single" w:sz="4" w:space="0" w:color="auto"/>
              <w:bottom w:val="single" w:sz="4" w:space="0" w:color="auto"/>
              <w:right w:val="single" w:sz="4" w:space="0" w:color="auto"/>
            </w:tcBorders>
            <w:hideMark/>
          </w:tcPr>
          <w:p w14:paraId="6CE74478"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0.08</w:t>
            </w:r>
          </w:p>
        </w:tc>
        <w:tc>
          <w:tcPr>
            <w:tcW w:w="1010" w:type="dxa"/>
            <w:tcBorders>
              <w:top w:val="single" w:sz="4" w:space="0" w:color="auto"/>
              <w:left w:val="single" w:sz="4" w:space="0" w:color="auto"/>
              <w:bottom w:val="single" w:sz="4" w:space="0" w:color="auto"/>
              <w:right w:val="single" w:sz="4" w:space="0" w:color="auto"/>
            </w:tcBorders>
            <w:hideMark/>
          </w:tcPr>
          <w:p w14:paraId="7F3A98A4"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0.71</w:t>
            </w:r>
          </w:p>
        </w:tc>
        <w:tc>
          <w:tcPr>
            <w:tcW w:w="1023" w:type="dxa"/>
            <w:tcBorders>
              <w:top w:val="single" w:sz="4" w:space="0" w:color="auto"/>
              <w:left w:val="single" w:sz="4" w:space="0" w:color="auto"/>
              <w:bottom w:val="single" w:sz="4" w:space="0" w:color="auto"/>
              <w:right w:val="single" w:sz="4" w:space="0" w:color="auto"/>
            </w:tcBorders>
            <w:hideMark/>
          </w:tcPr>
          <w:p w14:paraId="05FEBEE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14:paraId="18EE1FA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0.04</w:t>
            </w:r>
          </w:p>
        </w:tc>
        <w:tc>
          <w:tcPr>
            <w:tcW w:w="1010" w:type="dxa"/>
            <w:tcBorders>
              <w:top w:val="single" w:sz="4" w:space="0" w:color="auto"/>
              <w:left w:val="single" w:sz="4" w:space="0" w:color="auto"/>
              <w:bottom w:val="single" w:sz="4" w:space="0" w:color="auto"/>
              <w:right w:val="single" w:sz="4" w:space="0" w:color="auto"/>
            </w:tcBorders>
            <w:hideMark/>
          </w:tcPr>
          <w:p w14:paraId="0240EF9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0.13</w:t>
            </w:r>
          </w:p>
        </w:tc>
      </w:tr>
      <w:tr w:rsidR="00EF4A22" w14:paraId="4451F390" w14:textId="77777777" w:rsidTr="00EF4A22">
        <w:tc>
          <w:tcPr>
            <w:tcW w:w="1024" w:type="dxa"/>
            <w:tcBorders>
              <w:top w:val="single" w:sz="4" w:space="0" w:color="auto"/>
              <w:left w:val="single" w:sz="4" w:space="0" w:color="auto"/>
              <w:bottom w:val="single" w:sz="4" w:space="0" w:color="auto"/>
              <w:right w:val="single" w:sz="4" w:space="0" w:color="auto"/>
            </w:tcBorders>
            <w:hideMark/>
          </w:tcPr>
          <w:p w14:paraId="3591C1B8"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3</w:t>
            </w:r>
          </w:p>
        </w:tc>
        <w:tc>
          <w:tcPr>
            <w:tcW w:w="1041" w:type="dxa"/>
            <w:tcBorders>
              <w:top w:val="single" w:sz="4" w:space="0" w:color="auto"/>
              <w:left w:val="single" w:sz="4" w:space="0" w:color="auto"/>
              <w:bottom w:val="single" w:sz="4" w:space="0" w:color="auto"/>
              <w:right w:val="single" w:sz="4" w:space="0" w:color="auto"/>
            </w:tcBorders>
            <w:hideMark/>
          </w:tcPr>
          <w:p w14:paraId="33C177A0"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0.14</w:t>
            </w:r>
          </w:p>
        </w:tc>
        <w:tc>
          <w:tcPr>
            <w:tcW w:w="1010" w:type="dxa"/>
            <w:tcBorders>
              <w:top w:val="single" w:sz="4" w:space="0" w:color="auto"/>
              <w:left w:val="single" w:sz="4" w:space="0" w:color="auto"/>
              <w:bottom w:val="single" w:sz="4" w:space="0" w:color="auto"/>
              <w:right w:val="single" w:sz="4" w:space="0" w:color="auto"/>
            </w:tcBorders>
            <w:hideMark/>
          </w:tcPr>
          <w:p w14:paraId="20170F6A"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0.80</w:t>
            </w:r>
          </w:p>
        </w:tc>
        <w:tc>
          <w:tcPr>
            <w:tcW w:w="1023" w:type="dxa"/>
            <w:tcBorders>
              <w:top w:val="single" w:sz="4" w:space="0" w:color="auto"/>
              <w:left w:val="single" w:sz="4" w:space="0" w:color="auto"/>
              <w:bottom w:val="single" w:sz="4" w:space="0" w:color="auto"/>
              <w:right w:val="single" w:sz="4" w:space="0" w:color="auto"/>
            </w:tcBorders>
            <w:hideMark/>
          </w:tcPr>
          <w:p w14:paraId="2FB72AA1"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3</w:t>
            </w:r>
          </w:p>
        </w:tc>
        <w:tc>
          <w:tcPr>
            <w:tcW w:w="1040" w:type="dxa"/>
            <w:tcBorders>
              <w:top w:val="single" w:sz="4" w:space="0" w:color="auto"/>
              <w:left w:val="single" w:sz="4" w:space="0" w:color="auto"/>
              <w:bottom w:val="single" w:sz="4" w:space="0" w:color="auto"/>
              <w:right w:val="single" w:sz="4" w:space="0" w:color="auto"/>
            </w:tcBorders>
            <w:hideMark/>
          </w:tcPr>
          <w:p w14:paraId="20EB2327"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0.07</w:t>
            </w:r>
          </w:p>
        </w:tc>
        <w:tc>
          <w:tcPr>
            <w:tcW w:w="1010" w:type="dxa"/>
            <w:tcBorders>
              <w:top w:val="single" w:sz="4" w:space="0" w:color="auto"/>
              <w:left w:val="single" w:sz="4" w:space="0" w:color="auto"/>
              <w:bottom w:val="single" w:sz="4" w:space="0" w:color="auto"/>
              <w:right w:val="single" w:sz="4" w:space="0" w:color="auto"/>
            </w:tcBorders>
            <w:hideMark/>
          </w:tcPr>
          <w:p w14:paraId="77B05FA3"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0.22</w:t>
            </w:r>
          </w:p>
        </w:tc>
      </w:tr>
      <w:tr w:rsidR="00EF4A22" w14:paraId="62010A1B" w14:textId="77777777" w:rsidTr="00EF4A22">
        <w:tc>
          <w:tcPr>
            <w:tcW w:w="1024" w:type="dxa"/>
            <w:tcBorders>
              <w:top w:val="single" w:sz="4" w:space="0" w:color="auto"/>
              <w:left w:val="single" w:sz="4" w:space="0" w:color="auto"/>
              <w:bottom w:val="single" w:sz="4" w:space="0" w:color="auto"/>
              <w:right w:val="single" w:sz="4" w:space="0" w:color="auto"/>
            </w:tcBorders>
          </w:tcPr>
          <w:p w14:paraId="16F9C530"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4</w:t>
            </w:r>
          </w:p>
        </w:tc>
        <w:tc>
          <w:tcPr>
            <w:tcW w:w="1041" w:type="dxa"/>
            <w:tcBorders>
              <w:top w:val="single" w:sz="4" w:space="0" w:color="auto"/>
              <w:left w:val="single" w:sz="4" w:space="0" w:color="auto"/>
              <w:bottom w:val="single" w:sz="4" w:space="0" w:color="auto"/>
              <w:right w:val="single" w:sz="4" w:space="0" w:color="auto"/>
            </w:tcBorders>
          </w:tcPr>
          <w:p w14:paraId="070E8F2B"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0.26</w:t>
            </w:r>
          </w:p>
        </w:tc>
        <w:tc>
          <w:tcPr>
            <w:tcW w:w="1010" w:type="dxa"/>
            <w:tcBorders>
              <w:top w:val="single" w:sz="4" w:space="0" w:color="auto"/>
              <w:left w:val="single" w:sz="4" w:space="0" w:color="auto"/>
              <w:bottom w:val="single" w:sz="4" w:space="0" w:color="auto"/>
              <w:right w:val="single" w:sz="4" w:space="0" w:color="auto"/>
            </w:tcBorders>
          </w:tcPr>
          <w:p w14:paraId="54971819"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6.98</w:t>
            </w:r>
          </w:p>
        </w:tc>
        <w:tc>
          <w:tcPr>
            <w:tcW w:w="1023" w:type="dxa"/>
            <w:tcBorders>
              <w:top w:val="single" w:sz="4" w:space="0" w:color="auto"/>
              <w:left w:val="single" w:sz="4" w:space="0" w:color="auto"/>
              <w:bottom w:val="single" w:sz="4" w:space="0" w:color="auto"/>
              <w:right w:val="single" w:sz="4" w:space="0" w:color="auto"/>
            </w:tcBorders>
            <w:hideMark/>
          </w:tcPr>
          <w:p w14:paraId="438448C1"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4</w:t>
            </w:r>
          </w:p>
        </w:tc>
        <w:tc>
          <w:tcPr>
            <w:tcW w:w="1040" w:type="dxa"/>
            <w:tcBorders>
              <w:top w:val="single" w:sz="4" w:space="0" w:color="auto"/>
              <w:left w:val="single" w:sz="4" w:space="0" w:color="auto"/>
              <w:bottom w:val="single" w:sz="4" w:space="0" w:color="auto"/>
              <w:right w:val="single" w:sz="4" w:space="0" w:color="auto"/>
            </w:tcBorders>
            <w:hideMark/>
          </w:tcPr>
          <w:p w14:paraId="44E7ED81"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0.08</w:t>
            </w:r>
          </w:p>
        </w:tc>
        <w:tc>
          <w:tcPr>
            <w:tcW w:w="1010" w:type="dxa"/>
            <w:tcBorders>
              <w:top w:val="single" w:sz="4" w:space="0" w:color="auto"/>
              <w:left w:val="single" w:sz="4" w:space="0" w:color="auto"/>
              <w:bottom w:val="single" w:sz="4" w:space="0" w:color="auto"/>
              <w:right w:val="single" w:sz="4" w:space="0" w:color="auto"/>
            </w:tcBorders>
            <w:hideMark/>
          </w:tcPr>
          <w:p w14:paraId="108F3C17"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1.27</w:t>
            </w:r>
          </w:p>
        </w:tc>
      </w:tr>
      <w:tr w:rsidR="00EF4A22" w14:paraId="244203DB" w14:textId="77777777" w:rsidTr="00EF4A22">
        <w:tc>
          <w:tcPr>
            <w:tcW w:w="1024" w:type="dxa"/>
            <w:tcBorders>
              <w:top w:val="single" w:sz="4" w:space="0" w:color="auto"/>
              <w:left w:val="single" w:sz="4" w:space="0" w:color="auto"/>
              <w:bottom w:val="single" w:sz="4" w:space="0" w:color="auto"/>
              <w:right w:val="single" w:sz="4" w:space="0" w:color="auto"/>
            </w:tcBorders>
          </w:tcPr>
          <w:p w14:paraId="5CEDA02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5</w:t>
            </w:r>
          </w:p>
        </w:tc>
        <w:tc>
          <w:tcPr>
            <w:tcW w:w="1041" w:type="dxa"/>
            <w:tcBorders>
              <w:top w:val="single" w:sz="4" w:space="0" w:color="auto"/>
              <w:left w:val="single" w:sz="4" w:space="0" w:color="auto"/>
              <w:bottom w:val="single" w:sz="4" w:space="0" w:color="auto"/>
              <w:right w:val="single" w:sz="4" w:space="0" w:color="auto"/>
            </w:tcBorders>
          </w:tcPr>
          <w:p w14:paraId="2325B2B0"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0.31</w:t>
            </w:r>
          </w:p>
        </w:tc>
        <w:tc>
          <w:tcPr>
            <w:tcW w:w="1010" w:type="dxa"/>
            <w:tcBorders>
              <w:top w:val="single" w:sz="4" w:space="0" w:color="auto"/>
              <w:left w:val="single" w:sz="4" w:space="0" w:color="auto"/>
              <w:bottom w:val="single" w:sz="4" w:space="0" w:color="auto"/>
              <w:right w:val="single" w:sz="4" w:space="0" w:color="auto"/>
            </w:tcBorders>
          </w:tcPr>
          <w:p w14:paraId="7844DE74"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3.67</w:t>
            </w:r>
          </w:p>
        </w:tc>
        <w:tc>
          <w:tcPr>
            <w:tcW w:w="1023" w:type="dxa"/>
            <w:tcBorders>
              <w:top w:val="single" w:sz="4" w:space="0" w:color="auto"/>
              <w:left w:val="single" w:sz="4" w:space="0" w:color="auto"/>
              <w:bottom w:val="single" w:sz="4" w:space="0" w:color="auto"/>
              <w:right w:val="single" w:sz="4" w:space="0" w:color="auto"/>
            </w:tcBorders>
          </w:tcPr>
          <w:p w14:paraId="05170427"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5</w:t>
            </w:r>
          </w:p>
        </w:tc>
        <w:tc>
          <w:tcPr>
            <w:tcW w:w="1040" w:type="dxa"/>
            <w:tcBorders>
              <w:top w:val="single" w:sz="4" w:space="0" w:color="auto"/>
              <w:left w:val="single" w:sz="4" w:space="0" w:color="auto"/>
              <w:bottom w:val="single" w:sz="4" w:space="0" w:color="auto"/>
              <w:right w:val="single" w:sz="4" w:space="0" w:color="auto"/>
            </w:tcBorders>
          </w:tcPr>
          <w:p w14:paraId="5F06F0F5"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0.31</w:t>
            </w:r>
          </w:p>
        </w:tc>
        <w:tc>
          <w:tcPr>
            <w:tcW w:w="1010" w:type="dxa"/>
            <w:tcBorders>
              <w:top w:val="single" w:sz="4" w:space="0" w:color="auto"/>
              <w:left w:val="single" w:sz="4" w:space="0" w:color="auto"/>
              <w:bottom w:val="single" w:sz="4" w:space="0" w:color="auto"/>
              <w:right w:val="single" w:sz="4" w:space="0" w:color="auto"/>
            </w:tcBorders>
          </w:tcPr>
          <w:p w14:paraId="2856C7F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5.55</w:t>
            </w:r>
          </w:p>
        </w:tc>
      </w:tr>
      <w:tr w:rsidR="00EF4A22" w14:paraId="3CE19310" w14:textId="77777777" w:rsidTr="00EF4A22">
        <w:tc>
          <w:tcPr>
            <w:tcW w:w="1024" w:type="dxa"/>
            <w:tcBorders>
              <w:top w:val="single" w:sz="4" w:space="0" w:color="auto"/>
              <w:left w:val="single" w:sz="4" w:space="0" w:color="auto"/>
              <w:bottom w:val="single" w:sz="4" w:space="0" w:color="auto"/>
              <w:right w:val="single" w:sz="4" w:space="0" w:color="auto"/>
            </w:tcBorders>
          </w:tcPr>
          <w:p w14:paraId="139ABA15"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6</w:t>
            </w:r>
          </w:p>
        </w:tc>
        <w:tc>
          <w:tcPr>
            <w:tcW w:w="1041" w:type="dxa"/>
            <w:tcBorders>
              <w:top w:val="single" w:sz="4" w:space="0" w:color="auto"/>
              <w:left w:val="single" w:sz="4" w:space="0" w:color="auto"/>
              <w:bottom w:val="single" w:sz="4" w:space="0" w:color="auto"/>
              <w:right w:val="single" w:sz="4" w:space="0" w:color="auto"/>
            </w:tcBorders>
          </w:tcPr>
          <w:p w14:paraId="31E18315"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0.39</w:t>
            </w:r>
          </w:p>
        </w:tc>
        <w:tc>
          <w:tcPr>
            <w:tcW w:w="1010" w:type="dxa"/>
            <w:tcBorders>
              <w:top w:val="single" w:sz="4" w:space="0" w:color="auto"/>
              <w:left w:val="single" w:sz="4" w:space="0" w:color="auto"/>
              <w:bottom w:val="single" w:sz="4" w:space="0" w:color="auto"/>
              <w:right w:val="single" w:sz="4" w:space="0" w:color="auto"/>
            </w:tcBorders>
          </w:tcPr>
          <w:p w14:paraId="336E9319"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2.43</w:t>
            </w:r>
          </w:p>
        </w:tc>
        <w:tc>
          <w:tcPr>
            <w:tcW w:w="1023" w:type="dxa"/>
            <w:tcBorders>
              <w:top w:val="single" w:sz="4" w:space="0" w:color="auto"/>
              <w:left w:val="single" w:sz="4" w:space="0" w:color="auto"/>
              <w:bottom w:val="single" w:sz="4" w:space="0" w:color="auto"/>
              <w:right w:val="single" w:sz="4" w:space="0" w:color="auto"/>
            </w:tcBorders>
          </w:tcPr>
          <w:p w14:paraId="340DF11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6</w:t>
            </w:r>
          </w:p>
        </w:tc>
        <w:tc>
          <w:tcPr>
            <w:tcW w:w="1040" w:type="dxa"/>
            <w:tcBorders>
              <w:top w:val="single" w:sz="4" w:space="0" w:color="auto"/>
              <w:left w:val="single" w:sz="4" w:space="0" w:color="auto"/>
              <w:bottom w:val="single" w:sz="4" w:space="0" w:color="auto"/>
              <w:right w:val="single" w:sz="4" w:space="0" w:color="auto"/>
            </w:tcBorders>
          </w:tcPr>
          <w:p w14:paraId="15E6AC04"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0.39</w:t>
            </w:r>
          </w:p>
        </w:tc>
        <w:tc>
          <w:tcPr>
            <w:tcW w:w="1010" w:type="dxa"/>
            <w:tcBorders>
              <w:top w:val="single" w:sz="4" w:space="0" w:color="auto"/>
              <w:left w:val="single" w:sz="4" w:space="0" w:color="auto"/>
              <w:bottom w:val="single" w:sz="4" w:space="0" w:color="auto"/>
              <w:right w:val="single" w:sz="4" w:space="0" w:color="auto"/>
            </w:tcBorders>
          </w:tcPr>
          <w:p w14:paraId="4D61D2D2"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3.04</w:t>
            </w:r>
          </w:p>
        </w:tc>
      </w:tr>
      <w:tr w:rsidR="00EF4A22" w14:paraId="33444333" w14:textId="77777777" w:rsidTr="00EF4A22">
        <w:tc>
          <w:tcPr>
            <w:tcW w:w="1024" w:type="dxa"/>
            <w:tcBorders>
              <w:top w:val="single" w:sz="4" w:space="0" w:color="auto"/>
              <w:left w:val="single" w:sz="4" w:space="0" w:color="auto"/>
              <w:bottom w:val="single" w:sz="4" w:space="0" w:color="auto"/>
              <w:right w:val="single" w:sz="4" w:space="0" w:color="auto"/>
            </w:tcBorders>
          </w:tcPr>
          <w:p w14:paraId="34D39F4F"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7</w:t>
            </w:r>
          </w:p>
        </w:tc>
        <w:tc>
          <w:tcPr>
            <w:tcW w:w="1041" w:type="dxa"/>
            <w:tcBorders>
              <w:top w:val="single" w:sz="4" w:space="0" w:color="auto"/>
              <w:left w:val="single" w:sz="4" w:space="0" w:color="auto"/>
              <w:bottom w:val="single" w:sz="4" w:space="0" w:color="auto"/>
              <w:right w:val="single" w:sz="4" w:space="0" w:color="auto"/>
            </w:tcBorders>
          </w:tcPr>
          <w:p w14:paraId="35937304"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0.45</w:t>
            </w:r>
          </w:p>
        </w:tc>
        <w:tc>
          <w:tcPr>
            <w:tcW w:w="1010" w:type="dxa"/>
            <w:tcBorders>
              <w:top w:val="single" w:sz="4" w:space="0" w:color="auto"/>
              <w:left w:val="single" w:sz="4" w:space="0" w:color="auto"/>
              <w:bottom w:val="single" w:sz="4" w:space="0" w:color="auto"/>
              <w:right w:val="single" w:sz="4" w:space="0" w:color="auto"/>
            </w:tcBorders>
          </w:tcPr>
          <w:p w14:paraId="74B027B5"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6.55</w:t>
            </w:r>
          </w:p>
        </w:tc>
        <w:tc>
          <w:tcPr>
            <w:tcW w:w="1023" w:type="dxa"/>
            <w:tcBorders>
              <w:top w:val="single" w:sz="4" w:space="0" w:color="auto"/>
              <w:left w:val="single" w:sz="4" w:space="0" w:color="auto"/>
              <w:bottom w:val="single" w:sz="4" w:space="0" w:color="auto"/>
              <w:right w:val="single" w:sz="4" w:space="0" w:color="auto"/>
            </w:tcBorders>
          </w:tcPr>
          <w:p w14:paraId="24F040FE"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7</w:t>
            </w:r>
          </w:p>
        </w:tc>
        <w:tc>
          <w:tcPr>
            <w:tcW w:w="1040" w:type="dxa"/>
            <w:tcBorders>
              <w:top w:val="single" w:sz="4" w:space="0" w:color="auto"/>
              <w:left w:val="single" w:sz="4" w:space="0" w:color="auto"/>
              <w:bottom w:val="single" w:sz="4" w:space="0" w:color="auto"/>
              <w:right w:val="single" w:sz="4" w:space="0" w:color="auto"/>
            </w:tcBorders>
          </w:tcPr>
          <w:p w14:paraId="2FFA1C07"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0.50</w:t>
            </w:r>
          </w:p>
        </w:tc>
        <w:tc>
          <w:tcPr>
            <w:tcW w:w="1010" w:type="dxa"/>
            <w:tcBorders>
              <w:top w:val="single" w:sz="4" w:space="0" w:color="auto"/>
              <w:left w:val="single" w:sz="4" w:space="0" w:color="auto"/>
              <w:bottom w:val="single" w:sz="4" w:space="0" w:color="auto"/>
              <w:right w:val="single" w:sz="4" w:space="0" w:color="auto"/>
            </w:tcBorders>
          </w:tcPr>
          <w:p w14:paraId="2912048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11.74</w:t>
            </w:r>
          </w:p>
        </w:tc>
      </w:tr>
      <w:tr w:rsidR="00EF4A22" w14:paraId="28DAF376" w14:textId="77777777" w:rsidTr="00EF4A22">
        <w:tc>
          <w:tcPr>
            <w:tcW w:w="1024" w:type="dxa"/>
            <w:tcBorders>
              <w:top w:val="single" w:sz="4" w:space="0" w:color="auto"/>
              <w:left w:val="single" w:sz="4" w:space="0" w:color="auto"/>
              <w:bottom w:val="single" w:sz="4" w:space="0" w:color="auto"/>
              <w:right w:val="single" w:sz="4" w:space="0" w:color="auto"/>
            </w:tcBorders>
          </w:tcPr>
          <w:p w14:paraId="5CD2D00C"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8</w:t>
            </w:r>
          </w:p>
        </w:tc>
        <w:tc>
          <w:tcPr>
            <w:tcW w:w="1041" w:type="dxa"/>
            <w:tcBorders>
              <w:top w:val="single" w:sz="4" w:space="0" w:color="auto"/>
              <w:left w:val="single" w:sz="4" w:space="0" w:color="auto"/>
              <w:bottom w:val="single" w:sz="4" w:space="0" w:color="auto"/>
              <w:right w:val="single" w:sz="4" w:space="0" w:color="auto"/>
            </w:tcBorders>
          </w:tcPr>
          <w:p w14:paraId="1E843201"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0.52</w:t>
            </w:r>
          </w:p>
        </w:tc>
        <w:tc>
          <w:tcPr>
            <w:tcW w:w="1010" w:type="dxa"/>
            <w:tcBorders>
              <w:top w:val="single" w:sz="4" w:space="0" w:color="auto"/>
              <w:left w:val="single" w:sz="4" w:space="0" w:color="auto"/>
              <w:bottom w:val="single" w:sz="4" w:space="0" w:color="auto"/>
              <w:right w:val="single" w:sz="4" w:space="0" w:color="auto"/>
            </w:tcBorders>
          </w:tcPr>
          <w:p w14:paraId="507F1B71"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6.26</w:t>
            </w:r>
          </w:p>
        </w:tc>
        <w:tc>
          <w:tcPr>
            <w:tcW w:w="1023" w:type="dxa"/>
            <w:tcBorders>
              <w:top w:val="single" w:sz="4" w:space="0" w:color="auto"/>
              <w:left w:val="single" w:sz="4" w:space="0" w:color="auto"/>
              <w:bottom w:val="single" w:sz="4" w:space="0" w:color="auto"/>
              <w:right w:val="single" w:sz="4" w:space="0" w:color="auto"/>
            </w:tcBorders>
          </w:tcPr>
          <w:p w14:paraId="374C980A"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8</w:t>
            </w:r>
          </w:p>
        </w:tc>
        <w:tc>
          <w:tcPr>
            <w:tcW w:w="1040" w:type="dxa"/>
            <w:tcBorders>
              <w:top w:val="single" w:sz="4" w:space="0" w:color="auto"/>
              <w:left w:val="single" w:sz="4" w:space="0" w:color="auto"/>
              <w:bottom w:val="single" w:sz="4" w:space="0" w:color="auto"/>
              <w:right w:val="single" w:sz="4" w:space="0" w:color="auto"/>
            </w:tcBorders>
          </w:tcPr>
          <w:p w14:paraId="1071973F"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0.57</w:t>
            </w:r>
          </w:p>
        </w:tc>
        <w:tc>
          <w:tcPr>
            <w:tcW w:w="1010" w:type="dxa"/>
            <w:tcBorders>
              <w:top w:val="single" w:sz="4" w:space="0" w:color="auto"/>
              <w:left w:val="single" w:sz="4" w:space="0" w:color="auto"/>
              <w:bottom w:val="single" w:sz="4" w:space="0" w:color="auto"/>
              <w:right w:val="single" w:sz="4" w:space="0" w:color="auto"/>
            </w:tcBorders>
          </w:tcPr>
          <w:p w14:paraId="70C3F6AB"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19.19</w:t>
            </w:r>
          </w:p>
        </w:tc>
      </w:tr>
      <w:tr w:rsidR="00EF4A22" w14:paraId="24822DAF" w14:textId="77777777" w:rsidTr="00EF4A22">
        <w:tc>
          <w:tcPr>
            <w:tcW w:w="1024" w:type="dxa"/>
            <w:tcBorders>
              <w:top w:val="single" w:sz="4" w:space="0" w:color="auto"/>
              <w:left w:val="single" w:sz="4" w:space="0" w:color="auto"/>
              <w:bottom w:val="single" w:sz="4" w:space="0" w:color="auto"/>
              <w:right w:val="single" w:sz="4" w:space="0" w:color="auto"/>
            </w:tcBorders>
          </w:tcPr>
          <w:p w14:paraId="72BABAB9"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9</w:t>
            </w:r>
          </w:p>
        </w:tc>
        <w:tc>
          <w:tcPr>
            <w:tcW w:w="1041" w:type="dxa"/>
            <w:tcBorders>
              <w:top w:val="single" w:sz="4" w:space="0" w:color="auto"/>
              <w:left w:val="single" w:sz="4" w:space="0" w:color="auto"/>
              <w:bottom w:val="single" w:sz="4" w:space="0" w:color="auto"/>
              <w:right w:val="single" w:sz="4" w:space="0" w:color="auto"/>
            </w:tcBorders>
          </w:tcPr>
          <w:p w14:paraId="009A48A4"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0.57</w:t>
            </w:r>
          </w:p>
        </w:tc>
        <w:tc>
          <w:tcPr>
            <w:tcW w:w="1010" w:type="dxa"/>
            <w:tcBorders>
              <w:top w:val="single" w:sz="4" w:space="0" w:color="auto"/>
              <w:left w:val="single" w:sz="4" w:space="0" w:color="auto"/>
              <w:bottom w:val="single" w:sz="4" w:space="0" w:color="auto"/>
              <w:right w:val="single" w:sz="4" w:space="0" w:color="auto"/>
            </w:tcBorders>
          </w:tcPr>
          <w:p w14:paraId="39E171C1"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11.88</w:t>
            </w:r>
          </w:p>
        </w:tc>
        <w:tc>
          <w:tcPr>
            <w:tcW w:w="1023" w:type="dxa"/>
            <w:tcBorders>
              <w:top w:val="single" w:sz="4" w:space="0" w:color="auto"/>
              <w:left w:val="single" w:sz="4" w:space="0" w:color="auto"/>
              <w:bottom w:val="single" w:sz="4" w:space="0" w:color="auto"/>
              <w:right w:val="single" w:sz="4" w:space="0" w:color="auto"/>
            </w:tcBorders>
          </w:tcPr>
          <w:p w14:paraId="18D5B91B"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9</w:t>
            </w:r>
          </w:p>
        </w:tc>
        <w:tc>
          <w:tcPr>
            <w:tcW w:w="1040" w:type="dxa"/>
            <w:tcBorders>
              <w:top w:val="single" w:sz="4" w:space="0" w:color="auto"/>
              <w:left w:val="single" w:sz="4" w:space="0" w:color="auto"/>
              <w:bottom w:val="single" w:sz="4" w:space="0" w:color="auto"/>
              <w:right w:val="single" w:sz="4" w:space="0" w:color="auto"/>
            </w:tcBorders>
          </w:tcPr>
          <w:p w14:paraId="5A2B0465"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0.64</w:t>
            </w:r>
          </w:p>
        </w:tc>
        <w:tc>
          <w:tcPr>
            <w:tcW w:w="1010" w:type="dxa"/>
            <w:tcBorders>
              <w:top w:val="single" w:sz="4" w:space="0" w:color="auto"/>
              <w:left w:val="single" w:sz="4" w:space="0" w:color="auto"/>
              <w:bottom w:val="single" w:sz="4" w:space="0" w:color="auto"/>
              <w:right w:val="single" w:sz="4" w:space="0" w:color="auto"/>
            </w:tcBorders>
          </w:tcPr>
          <w:p w14:paraId="3F546A63"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6.12</w:t>
            </w:r>
          </w:p>
        </w:tc>
      </w:tr>
      <w:tr w:rsidR="00EF4A22" w14:paraId="4A9EAE89" w14:textId="77777777" w:rsidTr="00EF4A22">
        <w:tc>
          <w:tcPr>
            <w:tcW w:w="1024" w:type="dxa"/>
            <w:tcBorders>
              <w:top w:val="single" w:sz="4" w:space="0" w:color="auto"/>
              <w:left w:val="single" w:sz="4" w:space="0" w:color="auto"/>
              <w:bottom w:val="single" w:sz="4" w:space="0" w:color="auto"/>
              <w:right w:val="single" w:sz="4" w:space="0" w:color="auto"/>
            </w:tcBorders>
          </w:tcPr>
          <w:p w14:paraId="311F649F"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10</w:t>
            </w:r>
          </w:p>
        </w:tc>
        <w:tc>
          <w:tcPr>
            <w:tcW w:w="1041" w:type="dxa"/>
            <w:tcBorders>
              <w:top w:val="single" w:sz="4" w:space="0" w:color="auto"/>
              <w:left w:val="single" w:sz="4" w:space="0" w:color="auto"/>
              <w:bottom w:val="single" w:sz="4" w:space="0" w:color="auto"/>
              <w:right w:val="single" w:sz="4" w:space="0" w:color="auto"/>
            </w:tcBorders>
          </w:tcPr>
          <w:p w14:paraId="1C63FDA2"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0.64</w:t>
            </w:r>
          </w:p>
        </w:tc>
        <w:tc>
          <w:tcPr>
            <w:tcW w:w="1010" w:type="dxa"/>
            <w:tcBorders>
              <w:top w:val="single" w:sz="4" w:space="0" w:color="auto"/>
              <w:left w:val="single" w:sz="4" w:space="0" w:color="auto"/>
              <w:bottom w:val="single" w:sz="4" w:space="0" w:color="auto"/>
              <w:right w:val="single" w:sz="4" w:space="0" w:color="auto"/>
            </w:tcBorders>
          </w:tcPr>
          <w:p w14:paraId="4305E979"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2.39</w:t>
            </w:r>
          </w:p>
        </w:tc>
        <w:tc>
          <w:tcPr>
            <w:tcW w:w="1023" w:type="dxa"/>
            <w:tcBorders>
              <w:top w:val="single" w:sz="4" w:space="0" w:color="auto"/>
              <w:left w:val="single" w:sz="4" w:space="0" w:color="auto"/>
              <w:bottom w:val="single" w:sz="4" w:space="0" w:color="auto"/>
              <w:right w:val="single" w:sz="4" w:space="0" w:color="auto"/>
            </w:tcBorders>
          </w:tcPr>
          <w:p w14:paraId="54DA9495"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10</w:t>
            </w:r>
          </w:p>
        </w:tc>
        <w:tc>
          <w:tcPr>
            <w:tcW w:w="1040" w:type="dxa"/>
            <w:tcBorders>
              <w:top w:val="single" w:sz="4" w:space="0" w:color="auto"/>
              <w:left w:val="single" w:sz="4" w:space="0" w:color="auto"/>
              <w:bottom w:val="single" w:sz="4" w:space="0" w:color="auto"/>
              <w:right w:val="single" w:sz="4" w:space="0" w:color="auto"/>
            </w:tcBorders>
          </w:tcPr>
          <w:p w14:paraId="6082F8DC"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0.78</w:t>
            </w:r>
          </w:p>
        </w:tc>
        <w:tc>
          <w:tcPr>
            <w:tcW w:w="1010" w:type="dxa"/>
            <w:tcBorders>
              <w:top w:val="single" w:sz="4" w:space="0" w:color="auto"/>
              <w:left w:val="single" w:sz="4" w:space="0" w:color="auto"/>
              <w:bottom w:val="single" w:sz="4" w:space="0" w:color="auto"/>
              <w:right w:val="single" w:sz="4" w:space="0" w:color="auto"/>
            </w:tcBorders>
          </w:tcPr>
          <w:p w14:paraId="1B91FCDF"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3.78</w:t>
            </w:r>
          </w:p>
        </w:tc>
      </w:tr>
      <w:tr w:rsidR="00EF4A22" w14:paraId="0EF7D6EB" w14:textId="77777777" w:rsidTr="00EF4A22">
        <w:tc>
          <w:tcPr>
            <w:tcW w:w="1024" w:type="dxa"/>
            <w:tcBorders>
              <w:top w:val="single" w:sz="4" w:space="0" w:color="auto"/>
              <w:left w:val="single" w:sz="4" w:space="0" w:color="auto"/>
              <w:bottom w:val="single" w:sz="4" w:space="0" w:color="auto"/>
              <w:right w:val="single" w:sz="4" w:space="0" w:color="auto"/>
            </w:tcBorders>
          </w:tcPr>
          <w:p w14:paraId="449A8819"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11</w:t>
            </w:r>
          </w:p>
        </w:tc>
        <w:tc>
          <w:tcPr>
            <w:tcW w:w="1041" w:type="dxa"/>
            <w:tcBorders>
              <w:top w:val="single" w:sz="4" w:space="0" w:color="auto"/>
              <w:left w:val="single" w:sz="4" w:space="0" w:color="auto"/>
              <w:bottom w:val="single" w:sz="4" w:space="0" w:color="auto"/>
              <w:right w:val="single" w:sz="4" w:space="0" w:color="auto"/>
            </w:tcBorders>
          </w:tcPr>
          <w:p w14:paraId="7764081C"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0.74</w:t>
            </w:r>
          </w:p>
        </w:tc>
        <w:tc>
          <w:tcPr>
            <w:tcW w:w="1010" w:type="dxa"/>
            <w:tcBorders>
              <w:top w:val="single" w:sz="4" w:space="0" w:color="auto"/>
              <w:left w:val="single" w:sz="4" w:space="0" w:color="auto"/>
              <w:bottom w:val="single" w:sz="4" w:space="0" w:color="auto"/>
              <w:right w:val="single" w:sz="4" w:space="0" w:color="auto"/>
            </w:tcBorders>
          </w:tcPr>
          <w:p w14:paraId="539822FD"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0.24</w:t>
            </w:r>
          </w:p>
        </w:tc>
        <w:tc>
          <w:tcPr>
            <w:tcW w:w="1023" w:type="dxa"/>
            <w:tcBorders>
              <w:top w:val="single" w:sz="4" w:space="0" w:color="auto"/>
              <w:left w:val="single" w:sz="4" w:space="0" w:color="auto"/>
              <w:bottom w:val="single" w:sz="4" w:space="0" w:color="auto"/>
              <w:right w:val="single" w:sz="4" w:space="0" w:color="auto"/>
            </w:tcBorders>
          </w:tcPr>
          <w:p w14:paraId="0E8337D4"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11</w:t>
            </w:r>
          </w:p>
        </w:tc>
        <w:tc>
          <w:tcPr>
            <w:tcW w:w="1040" w:type="dxa"/>
            <w:tcBorders>
              <w:top w:val="single" w:sz="4" w:space="0" w:color="auto"/>
              <w:left w:val="single" w:sz="4" w:space="0" w:color="auto"/>
              <w:bottom w:val="single" w:sz="4" w:space="0" w:color="auto"/>
              <w:right w:val="single" w:sz="4" w:space="0" w:color="auto"/>
            </w:tcBorders>
          </w:tcPr>
          <w:p w14:paraId="5B01736A"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0.87</w:t>
            </w:r>
          </w:p>
        </w:tc>
        <w:tc>
          <w:tcPr>
            <w:tcW w:w="1010" w:type="dxa"/>
            <w:tcBorders>
              <w:top w:val="single" w:sz="4" w:space="0" w:color="auto"/>
              <w:left w:val="single" w:sz="4" w:space="0" w:color="auto"/>
              <w:bottom w:val="single" w:sz="4" w:space="0" w:color="auto"/>
              <w:right w:val="single" w:sz="4" w:space="0" w:color="auto"/>
            </w:tcBorders>
          </w:tcPr>
          <w:p w14:paraId="61B59A93"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48.33</w:t>
            </w:r>
          </w:p>
        </w:tc>
      </w:tr>
      <w:tr w:rsidR="00EF4A22" w14:paraId="7CC10CEC" w14:textId="77777777" w:rsidTr="00EF4A22">
        <w:tc>
          <w:tcPr>
            <w:tcW w:w="1024" w:type="dxa"/>
            <w:tcBorders>
              <w:top w:val="single" w:sz="4" w:space="0" w:color="auto"/>
              <w:left w:val="single" w:sz="4" w:space="0" w:color="auto"/>
              <w:bottom w:val="single" w:sz="4" w:space="0" w:color="auto"/>
              <w:right w:val="single" w:sz="4" w:space="0" w:color="auto"/>
            </w:tcBorders>
          </w:tcPr>
          <w:p w14:paraId="54FC9CDB"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12</w:t>
            </w:r>
          </w:p>
        </w:tc>
        <w:tc>
          <w:tcPr>
            <w:tcW w:w="1041" w:type="dxa"/>
            <w:tcBorders>
              <w:top w:val="single" w:sz="4" w:space="0" w:color="auto"/>
              <w:left w:val="single" w:sz="4" w:space="0" w:color="auto"/>
              <w:bottom w:val="single" w:sz="4" w:space="0" w:color="auto"/>
              <w:right w:val="single" w:sz="4" w:space="0" w:color="auto"/>
            </w:tcBorders>
          </w:tcPr>
          <w:p w14:paraId="7A1A7331"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0.78</w:t>
            </w:r>
          </w:p>
        </w:tc>
        <w:tc>
          <w:tcPr>
            <w:tcW w:w="1010" w:type="dxa"/>
            <w:tcBorders>
              <w:top w:val="single" w:sz="4" w:space="0" w:color="auto"/>
              <w:left w:val="single" w:sz="4" w:space="0" w:color="auto"/>
              <w:bottom w:val="single" w:sz="4" w:space="0" w:color="auto"/>
              <w:right w:val="single" w:sz="4" w:space="0" w:color="auto"/>
            </w:tcBorders>
          </w:tcPr>
          <w:p w14:paraId="63C225BF"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3.41</w:t>
            </w:r>
          </w:p>
        </w:tc>
        <w:tc>
          <w:tcPr>
            <w:tcW w:w="1023" w:type="dxa"/>
            <w:tcBorders>
              <w:top w:val="single" w:sz="4" w:space="0" w:color="auto"/>
              <w:left w:val="single" w:sz="4" w:space="0" w:color="auto"/>
              <w:bottom w:val="single" w:sz="4" w:space="0" w:color="auto"/>
              <w:right w:val="single" w:sz="4" w:space="0" w:color="auto"/>
            </w:tcBorders>
          </w:tcPr>
          <w:p w14:paraId="2A2EEF79" w14:textId="77777777" w:rsidR="00EF4A22" w:rsidRPr="00396EFF" w:rsidRDefault="00EF4A22" w:rsidP="00EF4A22">
            <w:pPr>
              <w:jc w:val="center"/>
              <w:rPr>
                <w:rFonts w:ascii="Times New Roman" w:hAnsi="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14:paraId="65A5BBB0" w14:textId="77777777" w:rsidR="00EF4A22" w:rsidRPr="00396EFF" w:rsidRDefault="00EF4A22" w:rsidP="00EF4A22">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14:paraId="221E3AC3" w14:textId="77777777" w:rsidR="00EF4A22" w:rsidRPr="00396EFF" w:rsidRDefault="00EF4A22" w:rsidP="00EF4A22">
            <w:pPr>
              <w:jc w:val="center"/>
              <w:rPr>
                <w:rFonts w:ascii="Times New Roman" w:hAnsi="Times New Roman" w:cs="Times New Roman"/>
                <w:sz w:val="20"/>
                <w:szCs w:val="20"/>
              </w:rPr>
            </w:pPr>
          </w:p>
        </w:tc>
      </w:tr>
      <w:tr w:rsidR="00EF4A22" w14:paraId="295D6DDB" w14:textId="77777777" w:rsidTr="00EF4A22">
        <w:tc>
          <w:tcPr>
            <w:tcW w:w="1024" w:type="dxa"/>
            <w:tcBorders>
              <w:top w:val="single" w:sz="4" w:space="0" w:color="auto"/>
              <w:left w:val="single" w:sz="4" w:space="0" w:color="auto"/>
              <w:bottom w:val="single" w:sz="4" w:space="0" w:color="auto"/>
              <w:right w:val="single" w:sz="4" w:space="0" w:color="auto"/>
            </w:tcBorders>
          </w:tcPr>
          <w:p w14:paraId="1519C1E2"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13</w:t>
            </w:r>
          </w:p>
        </w:tc>
        <w:tc>
          <w:tcPr>
            <w:tcW w:w="1041" w:type="dxa"/>
            <w:tcBorders>
              <w:top w:val="single" w:sz="4" w:space="0" w:color="auto"/>
              <w:left w:val="single" w:sz="4" w:space="0" w:color="auto"/>
              <w:bottom w:val="single" w:sz="4" w:space="0" w:color="auto"/>
              <w:right w:val="single" w:sz="4" w:space="0" w:color="auto"/>
            </w:tcBorders>
          </w:tcPr>
          <w:p w14:paraId="182FB03A"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0.87</w:t>
            </w:r>
          </w:p>
        </w:tc>
        <w:tc>
          <w:tcPr>
            <w:tcW w:w="1010" w:type="dxa"/>
            <w:tcBorders>
              <w:top w:val="single" w:sz="4" w:space="0" w:color="auto"/>
              <w:left w:val="single" w:sz="4" w:space="0" w:color="auto"/>
              <w:bottom w:val="single" w:sz="4" w:space="0" w:color="auto"/>
              <w:right w:val="single" w:sz="4" w:space="0" w:color="auto"/>
            </w:tcBorders>
          </w:tcPr>
          <w:p w14:paraId="78887297"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24.19</w:t>
            </w:r>
          </w:p>
        </w:tc>
        <w:tc>
          <w:tcPr>
            <w:tcW w:w="1023" w:type="dxa"/>
            <w:tcBorders>
              <w:top w:val="single" w:sz="4" w:space="0" w:color="auto"/>
              <w:left w:val="single" w:sz="4" w:space="0" w:color="auto"/>
              <w:bottom w:val="single" w:sz="4" w:space="0" w:color="auto"/>
              <w:right w:val="single" w:sz="4" w:space="0" w:color="auto"/>
            </w:tcBorders>
          </w:tcPr>
          <w:p w14:paraId="25A0FCAC" w14:textId="77777777" w:rsidR="00EF4A22" w:rsidRPr="00396EFF" w:rsidRDefault="00EF4A22" w:rsidP="00EF4A22">
            <w:pPr>
              <w:jc w:val="center"/>
              <w:rPr>
                <w:rFonts w:ascii="Times New Roman" w:hAnsi="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14:paraId="2C0A2907" w14:textId="77777777" w:rsidR="00EF4A22" w:rsidRPr="00396EFF" w:rsidRDefault="00EF4A22" w:rsidP="00EF4A22">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14:paraId="1CD4C384" w14:textId="77777777" w:rsidR="00EF4A22" w:rsidRPr="00396EFF" w:rsidRDefault="00EF4A22" w:rsidP="00EF4A22">
            <w:pPr>
              <w:jc w:val="center"/>
              <w:rPr>
                <w:rFonts w:ascii="Times New Roman" w:hAnsi="Times New Roman" w:cs="Times New Roman"/>
                <w:sz w:val="20"/>
                <w:szCs w:val="20"/>
              </w:rPr>
            </w:pPr>
          </w:p>
        </w:tc>
      </w:tr>
      <w:tr w:rsidR="00EF4A22" w14:paraId="214DC282" w14:textId="77777777" w:rsidTr="00EF4A22">
        <w:tc>
          <w:tcPr>
            <w:tcW w:w="1024" w:type="dxa"/>
            <w:tcBorders>
              <w:top w:val="single" w:sz="4" w:space="0" w:color="auto"/>
              <w:left w:val="single" w:sz="4" w:space="0" w:color="auto"/>
              <w:bottom w:val="single" w:sz="4" w:space="0" w:color="auto"/>
              <w:right w:val="single" w:sz="4" w:space="0" w:color="auto"/>
            </w:tcBorders>
          </w:tcPr>
          <w:p w14:paraId="004C284E"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14</w:t>
            </w:r>
          </w:p>
        </w:tc>
        <w:tc>
          <w:tcPr>
            <w:tcW w:w="1041" w:type="dxa"/>
            <w:tcBorders>
              <w:top w:val="single" w:sz="4" w:space="0" w:color="auto"/>
              <w:left w:val="single" w:sz="4" w:space="0" w:color="auto"/>
              <w:bottom w:val="single" w:sz="4" w:space="0" w:color="auto"/>
              <w:right w:val="single" w:sz="4" w:space="0" w:color="auto"/>
            </w:tcBorders>
          </w:tcPr>
          <w:p w14:paraId="04B2DF3A"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0.94</w:t>
            </w:r>
          </w:p>
        </w:tc>
        <w:tc>
          <w:tcPr>
            <w:tcW w:w="1010" w:type="dxa"/>
            <w:tcBorders>
              <w:top w:val="single" w:sz="4" w:space="0" w:color="auto"/>
              <w:left w:val="single" w:sz="4" w:space="0" w:color="auto"/>
              <w:bottom w:val="single" w:sz="4" w:space="0" w:color="auto"/>
              <w:right w:val="single" w:sz="4" w:space="0" w:color="auto"/>
            </w:tcBorders>
          </w:tcPr>
          <w:p w14:paraId="5D2A71F6" w14:textId="77777777" w:rsidR="00EF4A22" w:rsidRPr="00396EFF" w:rsidRDefault="00EF4A22" w:rsidP="00EF4A22">
            <w:pPr>
              <w:jc w:val="center"/>
              <w:rPr>
                <w:rFonts w:ascii="Times New Roman" w:hAnsi="Times New Roman" w:cs="Times New Roman"/>
                <w:sz w:val="20"/>
                <w:szCs w:val="20"/>
              </w:rPr>
            </w:pPr>
            <w:r w:rsidRPr="00396EFF">
              <w:rPr>
                <w:rFonts w:ascii="Times New Roman" w:hAnsi="Times New Roman" w:cs="Times New Roman"/>
                <w:sz w:val="20"/>
                <w:szCs w:val="20"/>
              </w:rPr>
              <w:t>28.46</w:t>
            </w:r>
          </w:p>
        </w:tc>
        <w:tc>
          <w:tcPr>
            <w:tcW w:w="1023" w:type="dxa"/>
            <w:tcBorders>
              <w:top w:val="single" w:sz="4" w:space="0" w:color="auto"/>
              <w:left w:val="single" w:sz="4" w:space="0" w:color="auto"/>
              <w:bottom w:val="single" w:sz="4" w:space="0" w:color="auto"/>
              <w:right w:val="single" w:sz="4" w:space="0" w:color="auto"/>
            </w:tcBorders>
          </w:tcPr>
          <w:p w14:paraId="4062D3ED" w14:textId="77777777" w:rsidR="00EF4A22" w:rsidRPr="00396EFF" w:rsidRDefault="00EF4A22" w:rsidP="00EF4A22">
            <w:pPr>
              <w:jc w:val="center"/>
              <w:rPr>
                <w:rFonts w:ascii="Times New Roman" w:hAnsi="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14:paraId="2A6911D3" w14:textId="77777777" w:rsidR="00EF4A22" w:rsidRPr="00396EFF" w:rsidRDefault="00EF4A22" w:rsidP="00EF4A22">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14:paraId="1BDDA69E" w14:textId="77777777" w:rsidR="00EF4A22" w:rsidRPr="00396EFF" w:rsidRDefault="00EF4A22" w:rsidP="00EF4A22">
            <w:pPr>
              <w:jc w:val="center"/>
              <w:rPr>
                <w:rFonts w:ascii="Times New Roman" w:hAnsi="Times New Roman" w:cs="Times New Roman"/>
                <w:sz w:val="20"/>
                <w:szCs w:val="20"/>
              </w:rPr>
            </w:pPr>
          </w:p>
        </w:tc>
      </w:tr>
    </w:tbl>
    <w:p w14:paraId="3F2BB72A" w14:textId="77777777" w:rsidR="0014743A" w:rsidRDefault="0014743A" w:rsidP="00A617EF">
      <w:pPr>
        <w:spacing w:line="276" w:lineRule="auto"/>
        <w:jc w:val="both"/>
        <w:rPr>
          <w:rFonts w:ascii="Times New Roman" w:hAnsi="Times New Roman" w:cs="Times New Roman"/>
          <w:sz w:val="24"/>
          <w:szCs w:val="24"/>
        </w:rPr>
      </w:pPr>
    </w:p>
    <w:p w14:paraId="0B1E9A1B" w14:textId="77777777" w:rsidR="0014743A" w:rsidRDefault="0014743A" w:rsidP="00A617EF">
      <w:pPr>
        <w:spacing w:line="276" w:lineRule="auto"/>
        <w:jc w:val="both"/>
        <w:rPr>
          <w:rFonts w:ascii="Times New Roman" w:hAnsi="Times New Roman" w:cs="Times New Roman"/>
          <w:sz w:val="24"/>
          <w:szCs w:val="24"/>
        </w:rPr>
      </w:pPr>
    </w:p>
    <w:p w14:paraId="300ABB1A" w14:textId="77777777" w:rsidR="0014743A" w:rsidRDefault="0014743A" w:rsidP="00A617EF">
      <w:pPr>
        <w:spacing w:line="276" w:lineRule="auto"/>
        <w:jc w:val="both"/>
        <w:rPr>
          <w:rFonts w:ascii="Times New Roman" w:hAnsi="Times New Roman" w:cs="Times New Roman"/>
          <w:sz w:val="24"/>
          <w:szCs w:val="24"/>
        </w:rPr>
      </w:pPr>
    </w:p>
    <w:p w14:paraId="26B89E40" w14:textId="77777777" w:rsidR="009B3AE6" w:rsidRDefault="009B3AE6" w:rsidP="00A617EF">
      <w:pPr>
        <w:spacing w:line="276" w:lineRule="auto"/>
        <w:jc w:val="both"/>
        <w:rPr>
          <w:rFonts w:ascii="Times New Roman" w:hAnsi="Times New Roman" w:cs="Times New Roman"/>
          <w:sz w:val="24"/>
          <w:szCs w:val="24"/>
        </w:rPr>
      </w:pPr>
    </w:p>
    <w:p w14:paraId="139BD3DF" w14:textId="77777777" w:rsidR="009B3AE6" w:rsidRDefault="009B3AE6" w:rsidP="00A617EF">
      <w:pPr>
        <w:spacing w:line="276" w:lineRule="auto"/>
        <w:jc w:val="both"/>
        <w:rPr>
          <w:rFonts w:ascii="Times New Roman" w:hAnsi="Times New Roman" w:cs="Times New Roman"/>
          <w:sz w:val="24"/>
          <w:szCs w:val="24"/>
        </w:rPr>
      </w:pPr>
    </w:p>
    <w:p w14:paraId="5C1BC496" w14:textId="77777777" w:rsidR="009B3AE6" w:rsidRDefault="009B3AE6" w:rsidP="00A617EF">
      <w:pPr>
        <w:spacing w:line="276" w:lineRule="auto"/>
        <w:jc w:val="both"/>
        <w:rPr>
          <w:rFonts w:ascii="Times New Roman" w:hAnsi="Times New Roman" w:cs="Times New Roman"/>
          <w:sz w:val="24"/>
          <w:szCs w:val="24"/>
        </w:rPr>
      </w:pPr>
    </w:p>
    <w:p w14:paraId="30519FA3" w14:textId="77777777" w:rsidR="00EF4A22" w:rsidRDefault="00EF4A22" w:rsidP="00A617EF">
      <w:pPr>
        <w:spacing w:line="276" w:lineRule="auto"/>
        <w:jc w:val="both"/>
        <w:rPr>
          <w:rFonts w:ascii="Times New Roman" w:hAnsi="Times New Roman" w:cs="Times New Roman"/>
          <w:sz w:val="24"/>
          <w:szCs w:val="24"/>
        </w:rPr>
      </w:pPr>
    </w:p>
    <w:p w14:paraId="4665EE55" w14:textId="77777777" w:rsidR="00EF4A22" w:rsidRDefault="00EF4A22" w:rsidP="00A617EF">
      <w:pPr>
        <w:spacing w:line="276" w:lineRule="auto"/>
        <w:jc w:val="both"/>
        <w:rPr>
          <w:rFonts w:ascii="Times New Roman" w:hAnsi="Times New Roman" w:cs="Times New Roman"/>
          <w:sz w:val="24"/>
          <w:szCs w:val="24"/>
        </w:rPr>
      </w:pPr>
    </w:p>
    <w:p w14:paraId="4F74FC9C" w14:textId="77777777" w:rsidR="00EF4A22" w:rsidRDefault="00EF4A22" w:rsidP="00A617EF">
      <w:pPr>
        <w:spacing w:line="276" w:lineRule="auto"/>
        <w:jc w:val="both"/>
        <w:rPr>
          <w:rFonts w:ascii="Times New Roman" w:hAnsi="Times New Roman" w:cs="Times New Roman"/>
          <w:sz w:val="24"/>
          <w:szCs w:val="24"/>
        </w:rPr>
      </w:pPr>
    </w:p>
    <w:p w14:paraId="560BBC52" w14:textId="77777777" w:rsidR="00EF4A22" w:rsidRDefault="00EF4A22" w:rsidP="00A617EF">
      <w:pPr>
        <w:spacing w:line="276" w:lineRule="auto"/>
        <w:jc w:val="both"/>
        <w:rPr>
          <w:rFonts w:ascii="Times New Roman" w:hAnsi="Times New Roman" w:cs="Times New Roman"/>
          <w:sz w:val="24"/>
          <w:szCs w:val="24"/>
        </w:rPr>
      </w:pPr>
    </w:p>
    <w:p w14:paraId="1B4472DA" w14:textId="77777777" w:rsidR="00EF4A22" w:rsidRDefault="00EF4A22" w:rsidP="00A617EF">
      <w:pPr>
        <w:spacing w:line="276" w:lineRule="auto"/>
        <w:jc w:val="both"/>
        <w:rPr>
          <w:rFonts w:ascii="Times New Roman" w:hAnsi="Times New Roman" w:cs="Times New Roman"/>
          <w:sz w:val="24"/>
          <w:szCs w:val="24"/>
        </w:rPr>
      </w:pPr>
    </w:p>
    <w:p w14:paraId="2BF6DF9A" w14:textId="77777777" w:rsidR="00EF4A22" w:rsidRDefault="00EF4A22" w:rsidP="00A617EF">
      <w:pPr>
        <w:spacing w:line="276" w:lineRule="auto"/>
        <w:jc w:val="both"/>
        <w:rPr>
          <w:rFonts w:ascii="Times New Roman" w:hAnsi="Times New Roman" w:cs="Times New Roman"/>
          <w:sz w:val="24"/>
          <w:szCs w:val="24"/>
        </w:rPr>
      </w:pPr>
    </w:p>
    <w:p w14:paraId="38ECD895" w14:textId="77777777" w:rsidR="009B3AE6" w:rsidRDefault="009B3AE6" w:rsidP="00A617EF">
      <w:pPr>
        <w:spacing w:line="276" w:lineRule="auto"/>
        <w:jc w:val="both"/>
        <w:rPr>
          <w:rFonts w:ascii="Times New Roman" w:hAnsi="Times New Roman" w:cs="Times New Roman"/>
          <w:sz w:val="24"/>
          <w:szCs w:val="24"/>
        </w:rPr>
      </w:pPr>
    </w:p>
    <w:p w14:paraId="713DAA76" w14:textId="77777777" w:rsidR="009B3AE6" w:rsidRDefault="009B3AE6" w:rsidP="00A617EF">
      <w:pPr>
        <w:spacing w:line="276" w:lineRule="auto"/>
        <w:jc w:val="both"/>
        <w:rPr>
          <w:rFonts w:ascii="Times New Roman" w:hAnsi="Times New Roman" w:cs="Times New Roman"/>
          <w:sz w:val="24"/>
          <w:szCs w:val="24"/>
        </w:rPr>
        <w:sectPr w:rsidR="009B3AE6" w:rsidSect="00AE5461">
          <w:type w:val="continuous"/>
          <w:pgSz w:w="11906" w:h="16838"/>
          <w:pgMar w:top="1440" w:right="1440" w:bottom="1440" w:left="1440" w:header="708" w:footer="708" w:gutter="0"/>
          <w:cols w:space="708"/>
          <w:docGrid w:linePitch="360"/>
        </w:sectPr>
      </w:pPr>
    </w:p>
    <w:p w14:paraId="65C16501" w14:textId="77777777" w:rsidR="00A617EF" w:rsidRPr="001A1F76" w:rsidRDefault="003F7C35" w:rsidP="00A617EF">
      <w:pPr>
        <w:spacing w:line="276" w:lineRule="auto"/>
        <w:jc w:val="both"/>
        <w:rPr>
          <w:rFonts w:ascii="Times New Roman" w:hAnsi="Times New Roman" w:cs="Times New Roman"/>
          <w:sz w:val="20"/>
          <w:szCs w:val="20"/>
        </w:rPr>
      </w:pPr>
      <w:r w:rsidRPr="001A1F76">
        <w:rPr>
          <w:rFonts w:ascii="Times New Roman" w:hAnsi="Times New Roman" w:cs="Times New Roman"/>
          <w:sz w:val="20"/>
          <w:szCs w:val="20"/>
        </w:rPr>
        <w:t xml:space="preserve">The results showing number of peaks, </w:t>
      </w:r>
      <w:proofErr w:type="gramStart"/>
      <w:r w:rsidRPr="001A1F76">
        <w:rPr>
          <w:rFonts w:ascii="Times New Roman" w:hAnsi="Times New Roman" w:cs="Times New Roman"/>
          <w:sz w:val="20"/>
          <w:szCs w:val="20"/>
        </w:rPr>
        <w:t>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 xml:space="preserve">  values</w:t>
      </w:r>
      <w:proofErr w:type="gramEnd"/>
      <w:r w:rsidRPr="001A1F76">
        <w:rPr>
          <w:rFonts w:ascii="Times New Roman" w:hAnsi="Times New Roman" w:cs="Times New Roman"/>
          <w:sz w:val="20"/>
          <w:szCs w:val="20"/>
        </w:rPr>
        <w:t xml:space="preserve">, and area percentage are presented in table. In the HPTLC densitometric the finger print profile of </w:t>
      </w:r>
      <w:proofErr w:type="spellStart"/>
      <w:r w:rsidRPr="001A1F76">
        <w:rPr>
          <w:rFonts w:ascii="Times New Roman" w:hAnsi="Times New Roman" w:cs="Times New Roman"/>
          <w:sz w:val="20"/>
          <w:szCs w:val="20"/>
        </w:rPr>
        <w:t>henckelia</w:t>
      </w:r>
      <w:proofErr w:type="spellEnd"/>
      <w:r w:rsidRPr="001A1F76">
        <w:rPr>
          <w:rFonts w:ascii="Times New Roman" w:hAnsi="Times New Roman" w:cs="Times New Roman"/>
          <w:sz w:val="20"/>
          <w:szCs w:val="20"/>
        </w:rPr>
        <w:t xml:space="preserve"> </w:t>
      </w:r>
      <w:proofErr w:type="gramStart"/>
      <w:r w:rsidRPr="001A1F76">
        <w:rPr>
          <w:rFonts w:ascii="Times New Roman" w:hAnsi="Times New Roman" w:cs="Times New Roman"/>
          <w:sz w:val="20"/>
          <w:szCs w:val="20"/>
        </w:rPr>
        <w:t>leaf  in</w:t>
      </w:r>
      <w:proofErr w:type="gramEnd"/>
      <w:r w:rsidRPr="001A1F76">
        <w:rPr>
          <w:rFonts w:ascii="Times New Roman" w:hAnsi="Times New Roman" w:cs="Times New Roman"/>
          <w:sz w:val="20"/>
          <w:szCs w:val="20"/>
        </w:rPr>
        <w:t xml:space="preserve"> chloroform  extract under 254nm revealed 14 peaks, major peak at R</w:t>
      </w:r>
      <w:r w:rsidRPr="001A1F76">
        <w:rPr>
          <w:rFonts w:ascii="Times New Roman" w:hAnsi="Times New Roman" w:cs="Times New Roman"/>
          <w:sz w:val="20"/>
          <w:szCs w:val="20"/>
          <w:vertAlign w:val="subscript"/>
        </w:rPr>
        <w:t xml:space="preserve">f </w:t>
      </w:r>
      <w:r w:rsidRPr="001A1F76">
        <w:rPr>
          <w:rFonts w:ascii="Times New Roman" w:hAnsi="Times New Roman" w:cs="Times New Roman"/>
          <w:sz w:val="20"/>
          <w:szCs w:val="20"/>
        </w:rPr>
        <w:t>0.94</w:t>
      </w:r>
      <w:r w:rsidRPr="001A1F76">
        <w:rPr>
          <w:rFonts w:ascii="Times New Roman" w:hAnsi="Times New Roman" w:cs="Times New Roman"/>
          <w:sz w:val="20"/>
          <w:szCs w:val="20"/>
          <w:vertAlign w:val="subscript"/>
        </w:rPr>
        <w:t xml:space="preserve">  </w:t>
      </w:r>
      <w:r w:rsidRPr="001A1F76">
        <w:rPr>
          <w:rFonts w:ascii="Times New Roman" w:hAnsi="Times New Roman" w:cs="Times New Roman"/>
          <w:sz w:val="20"/>
          <w:szCs w:val="20"/>
        </w:rPr>
        <w:t>with area percentage of 28.46, followed by peak at 0.87  with area percentage 24.19  a minor peak at 0.03 with area percentage of 2.02.  In 366nm revealed 11 peaks major peak at 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 xml:space="preserve"> </w:t>
      </w:r>
      <w:proofErr w:type="gramStart"/>
      <w:r w:rsidRPr="001A1F76">
        <w:rPr>
          <w:rFonts w:ascii="Times New Roman" w:hAnsi="Times New Roman" w:cs="Times New Roman"/>
          <w:sz w:val="20"/>
          <w:szCs w:val="20"/>
        </w:rPr>
        <w:t>0.87  with</w:t>
      </w:r>
      <w:proofErr w:type="gramEnd"/>
      <w:r w:rsidRPr="001A1F76">
        <w:rPr>
          <w:rFonts w:ascii="Times New Roman" w:hAnsi="Times New Roman" w:cs="Times New Roman"/>
          <w:sz w:val="20"/>
          <w:szCs w:val="20"/>
        </w:rPr>
        <w:t xml:space="preserve"> area percentage 48.33 followed by peak at 0.78  with area percentage 3.78, minor peak at 0.02 with area percentage 0.63. </w:t>
      </w:r>
    </w:p>
    <w:p w14:paraId="474CC62F" w14:textId="77777777" w:rsidR="009B3AE6" w:rsidRDefault="009B3AE6" w:rsidP="00E83FF0">
      <w:pPr>
        <w:rPr>
          <w:rFonts w:ascii="Times New Roman" w:hAnsi="Times New Roman" w:cs="Times New Roman"/>
          <w:b/>
          <w:sz w:val="24"/>
          <w:szCs w:val="24"/>
        </w:rPr>
        <w:sectPr w:rsidR="009B3AE6" w:rsidSect="009B3AE6">
          <w:type w:val="continuous"/>
          <w:pgSz w:w="11906" w:h="16838"/>
          <w:pgMar w:top="1440" w:right="1440" w:bottom="1440" w:left="1440" w:header="708" w:footer="708" w:gutter="0"/>
          <w:cols w:num="2" w:space="708"/>
          <w:docGrid w:linePitch="360"/>
        </w:sectPr>
      </w:pPr>
    </w:p>
    <w:p w14:paraId="675BC559" w14:textId="154223C4" w:rsidR="001A1F76" w:rsidRDefault="001A1F76" w:rsidP="001A1F76">
      <w:pPr>
        <w:rPr>
          <w:rFonts w:ascii="Times New Roman" w:hAnsi="Times New Roman" w:cs="Times New Roman"/>
          <w:b/>
          <w:sz w:val="24"/>
          <w:szCs w:val="24"/>
        </w:rPr>
      </w:pPr>
    </w:p>
    <w:p w14:paraId="2562E601" w14:textId="5E1E78FF" w:rsidR="00AA3759" w:rsidRDefault="00AA3759" w:rsidP="001A1F76">
      <w:pPr>
        <w:rPr>
          <w:rFonts w:ascii="Times New Roman" w:hAnsi="Times New Roman" w:cs="Times New Roman"/>
          <w:b/>
          <w:sz w:val="24"/>
          <w:szCs w:val="24"/>
        </w:rPr>
      </w:pPr>
    </w:p>
    <w:p w14:paraId="5214B729" w14:textId="7FC388A4" w:rsidR="00AA3759" w:rsidRDefault="00AA3759" w:rsidP="001A1F76">
      <w:pPr>
        <w:rPr>
          <w:rFonts w:ascii="Times New Roman" w:hAnsi="Times New Roman" w:cs="Times New Roman"/>
          <w:b/>
          <w:sz w:val="24"/>
          <w:szCs w:val="24"/>
        </w:rPr>
      </w:pPr>
    </w:p>
    <w:p w14:paraId="0B5DF93D" w14:textId="2F2F3DCD" w:rsidR="00AA3759" w:rsidRDefault="00AA3759" w:rsidP="001A1F76">
      <w:pPr>
        <w:rPr>
          <w:rFonts w:ascii="Times New Roman" w:hAnsi="Times New Roman" w:cs="Times New Roman"/>
          <w:b/>
          <w:sz w:val="24"/>
          <w:szCs w:val="24"/>
        </w:rPr>
      </w:pPr>
    </w:p>
    <w:p w14:paraId="4262B47E" w14:textId="5FB32980" w:rsidR="00AA3759" w:rsidRDefault="00AA3759" w:rsidP="001A1F76">
      <w:pPr>
        <w:rPr>
          <w:rFonts w:ascii="Times New Roman" w:hAnsi="Times New Roman" w:cs="Times New Roman"/>
          <w:b/>
          <w:sz w:val="24"/>
          <w:szCs w:val="24"/>
        </w:rPr>
      </w:pPr>
    </w:p>
    <w:p w14:paraId="774C0AA2" w14:textId="77777777" w:rsidR="00AA3759" w:rsidRDefault="00AA3759" w:rsidP="001A1F76">
      <w:pPr>
        <w:rPr>
          <w:rFonts w:ascii="Times New Roman" w:hAnsi="Times New Roman" w:cs="Times New Roman"/>
          <w:b/>
          <w:sz w:val="24"/>
          <w:szCs w:val="24"/>
        </w:rPr>
      </w:pPr>
      <w:bookmarkStart w:id="0" w:name="_GoBack"/>
      <w:bookmarkEnd w:id="0"/>
    </w:p>
    <w:p w14:paraId="46AEE416" w14:textId="77777777" w:rsidR="00D250CC" w:rsidRDefault="00D250CC" w:rsidP="00E83FF0">
      <w:pPr>
        <w:rPr>
          <w:rFonts w:ascii="Times New Roman" w:hAnsi="Times New Roman" w:cs="Times New Roman"/>
          <w:b/>
          <w:sz w:val="24"/>
          <w:szCs w:val="24"/>
        </w:rPr>
      </w:pPr>
    </w:p>
    <w:p w14:paraId="3E710A64" w14:textId="77777777" w:rsidR="00D250CC" w:rsidRDefault="00702C7D" w:rsidP="00E83FF0">
      <w:pP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anchor distT="0" distB="0" distL="114300" distR="114300" simplePos="0" relativeHeight="251663360" behindDoc="1" locked="0" layoutInCell="1" allowOverlap="1" wp14:anchorId="3B835D34" wp14:editId="399B6723">
            <wp:simplePos x="0" y="0"/>
            <wp:positionH relativeFrom="column">
              <wp:posOffset>659130</wp:posOffset>
            </wp:positionH>
            <wp:positionV relativeFrom="paragraph">
              <wp:posOffset>114300</wp:posOffset>
            </wp:positionV>
            <wp:extent cx="3547110" cy="2148840"/>
            <wp:effectExtent l="19050" t="0" r="0" b="0"/>
            <wp:wrapTight wrapText="bothSides">
              <wp:wrapPolygon edited="0">
                <wp:start x="-116" y="0"/>
                <wp:lineTo x="-116" y="21447"/>
                <wp:lineTo x="21577" y="21447"/>
                <wp:lineTo x="21577" y="0"/>
                <wp:lineTo x="-116" y="0"/>
              </wp:wrapPolygon>
            </wp:wrapTight>
            <wp:docPr id="3" name="Picture 1" descr="C:\Users\Lenovo\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2.jpg"/>
                    <pic:cNvPicPr>
                      <a:picLocks noChangeAspect="1" noChangeArrowheads="1"/>
                    </pic:cNvPicPr>
                  </pic:nvPicPr>
                  <pic:blipFill>
                    <a:blip r:embed="rId13" cstate="print"/>
                    <a:srcRect/>
                    <a:stretch>
                      <a:fillRect/>
                    </a:stretch>
                  </pic:blipFill>
                  <pic:spPr bwMode="auto">
                    <a:xfrm>
                      <a:off x="0" y="0"/>
                      <a:ext cx="3547110" cy="2148840"/>
                    </a:xfrm>
                    <a:prstGeom prst="rect">
                      <a:avLst/>
                    </a:prstGeom>
                    <a:noFill/>
                    <a:ln w="9525">
                      <a:noFill/>
                      <a:miter lim="800000"/>
                      <a:headEnd/>
                      <a:tailEnd/>
                    </a:ln>
                  </pic:spPr>
                </pic:pic>
              </a:graphicData>
            </a:graphic>
          </wp:anchor>
        </w:drawing>
      </w:r>
    </w:p>
    <w:p w14:paraId="11A87579" w14:textId="77777777" w:rsidR="00D250CC" w:rsidRDefault="00D250CC" w:rsidP="00E83FF0">
      <w:pPr>
        <w:rPr>
          <w:rFonts w:ascii="Times New Roman" w:hAnsi="Times New Roman" w:cs="Times New Roman"/>
          <w:b/>
          <w:sz w:val="24"/>
          <w:szCs w:val="24"/>
        </w:rPr>
      </w:pPr>
    </w:p>
    <w:p w14:paraId="06AF5FF4" w14:textId="77777777" w:rsidR="00D250CC" w:rsidRDefault="00D250CC" w:rsidP="00E83FF0">
      <w:pPr>
        <w:rPr>
          <w:rFonts w:ascii="Times New Roman" w:hAnsi="Times New Roman" w:cs="Times New Roman"/>
          <w:b/>
          <w:sz w:val="24"/>
          <w:szCs w:val="24"/>
        </w:rPr>
      </w:pPr>
    </w:p>
    <w:p w14:paraId="1100C193" w14:textId="77777777" w:rsidR="00D250CC" w:rsidRDefault="00D250CC" w:rsidP="00E83FF0">
      <w:pPr>
        <w:rPr>
          <w:rFonts w:ascii="Times New Roman" w:hAnsi="Times New Roman" w:cs="Times New Roman"/>
          <w:b/>
          <w:sz w:val="24"/>
          <w:szCs w:val="24"/>
        </w:rPr>
      </w:pPr>
    </w:p>
    <w:p w14:paraId="650EE523" w14:textId="77777777" w:rsidR="00D250CC" w:rsidRDefault="00D250CC" w:rsidP="00E83FF0">
      <w:pPr>
        <w:rPr>
          <w:rFonts w:ascii="Times New Roman" w:hAnsi="Times New Roman" w:cs="Times New Roman"/>
          <w:b/>
          <w:sz w:val="24"/>
          <w:szCs w:val="24"/>
        </w:rPr>
      </w:pPr>
    </w:p>
    <w:p w14:paraId="07796D86" w14:textId="77777777" w:rsidR="00D250CC" w:rsidRDefault="00D250CC" w:rsidP="00E83FF0">
      <w:pPr>
        <w:rPr>
          <w:rFonts w:ascii="Times New Roman" w:hAnsi="Times New Roman" w:cs="Times New Roman"/>
          <w:b/>
          <w:sz w:val="24"/>
          <w:szCs w:val="24"/>
        </w:rPr>
      </w:pPr>
    </w:p>
    <w:p w14:paraId="586B602E" w14:textId="77777777" w:rsidR="00D250CC" w:rsidRDefault="00D250CC" w:rsidP="00E83FF0">
      <w:pPr>
        <w:rPr>
          <w:rFonts w:ascii="Times New Roman" w:hAnsi="Times New Roman" w:cs="Times New Roman"/>
          <w:b/>
          <w:sz w:val="24"/>
          <w:szCs w:val="24"/>
        </w:rPr>
      </w:pPr>
    </w:p>
    <w:p w14:paraId="2A55AEE3" w14:textId="77777777" w:rsidR="001A1F76" w:rsidRDefault="001A1F76" w:rsidP="001A1F76">
      <w:pPr>
        <w:rPr>
          <w:rFonts w:ascii="Times New Roman" w:hAnsi="Times New Roman" w:cs="Times New Roman"/>
          <w:b/>
          <w:sz w:val="24"/>
          <w:szCs w:val="24"/>
        </w:rPr>
      </w:pPr>
    </w:p>
    <w:p w14:paraId="3422FCB4" w14:textId="28A6F67D" w:rsidR="001A1F76" w:rsidRPr="009B3AE6" w:rsidRDefault="001A1F76" w:rsidP="001A1F76">
      <w:pPr>
        <w:rPr>
          <w:rFonts w:ascii="Times New Roman" w:hAnsi="Times New Roman" w:cs="Times New Roman"/>
          <w:sz w:val="16"/>
          <w:szCs w:val="16"/>
        </w:rPr>
      </w:pPr>
      <w:r w:rsidRPr="009B3AE6">
        <w:rPr>
          <w:rFonts w:ascii="Times New Roman" w:hAnsi="Times New Roman" w:cs="Times New Roman"/>
          <w:sz w:val="16"/>
          <w:szCs w:val="16"/>
        </w:rPr>
        <w:t>Fig. 2-</w:t>
      </w:r>
      <w:proofErr w:type="gramStart"/>
      <w:r w:rsidR="000C799B">
        <w:rPr>
          <w:rFonts w:ascii="Times New Roman" w:hAnsi="Times New Roman" w:cs="Times New Roman"/>
          <w:sz w:val="16"/>
          <w:szCs w:val="16"/>
        </w:rPr>
        <w:t>4</w:t>
      </w:r>
      <w:r w:rsidRPr="009B3AE6">
        <w:rPr>
          <w:rFonts w:ascii="Times New Roman" w:hAnsi="Times New Roman" w:cs="Times New Roman"/>
          <w:sz w:val="16"/>
          <w:szCs w:val="16"/>
        </w:rPr>
        <w:t>:Densitogram</w:t>
      </w:r>
      <w:proofErr w:type="gramEnd"/>
      <w:r w:rsidRPr="009B3AE6">
        <w:rPr>
          <w:rFonts w:ascii="Times New Roman" w:hAnsi="Times New Roman" w:cs="Times New Roman"/>
          <w:sz w:val="16"/>
          <w:szCs w:val="16"/>
        </w:rPr>
        <w:t xml:space="preserve"> of methanol extract of leaves of </w:t>
      </w:r>
      <w:r w:rsidRPr="009B3AE6">
        <w:rPr>
          <w:rFonts w:ascii="Times New Roman" w:hAnsi="Times New Roman" w:cs="Times New Roman"/>
          <w:i/>
          <w:sz w:val="16"/>
          <w:szCs w:val="16"/>
        </w:rPr>
        <w:t>H.humboltiana,</w:t>
      </w:r>
      <w:r w:rsidRPr="009B3AE6">
        <w:rPr>
          <w:rFonts w:ascii="Times New Roman" w:hAnsi="Times New Roman" w:cs="Times New Roman"/>
          <w:sz w:val="16"/>
          <w:szCs w:val="16"/>
        </w:rPr>
        <w:t xml:space="preserve">Fig.5:Chromatogram of methanol extract of </w:t>
      </w:r>
      <w:proofErr w:type="spellStart"/>
      <w:r w:rsidRPr="009B3AE6">
        <w:rPr>
          <w:rFonts w:ascii="Times New Roman" w:hAnsi="Times New Roman" w:cs="Times New Roman"/>
          <w:i/>
          <w:sz w:val="16"/>
          <w:szCs w:val="16"/>
        </w:rPr>
        <w:t>H.humboltiana</w:t>
      </w:r>
      <w:proofErr w:type="spellEnd"/>
    </w:p>
    <w:p w14:paraId="3D454EBF" w14:textId="77777777" w:rsidR="001A1F76" w:rsidRPr="00F83400" w:rsidRDefault="001A1F76" w:rsidP="001A1F76">
      <w:pPr>
        <w:rPr>
          <w:rFonts w:ascii="Times New Roman" w:hAnsi="Times New Roman" w:cs="Times New Roman"/>
          <w:sz w:val="24"/>
          <w:szCs w:val="20"/>
        </w:rPr>
      </w:pPr>
      <w:r w:rsidRPr="00F83400">
        <w:rPr>
          <w:rFonts w:ascii="Times New Roman" w:hAnsi="Times New Roman" w:cs="Times New Roman"/>
          <w:sz w:val="24"/>
          <w:szCs w:val="20"/>
        </w:rPr>
        <w:t xml:space="preserve">3.3 HPTLC fingerprint profile of methanol extract of leaves of </w:t>
      </w:r>
      <w:proofErr w:type="spellStart"/>
      <w:proofErr w:type="gramStart"/>
      <w:r w:rsidRPr="00F83400">
        <w:rPr>
          <w:rFonts w:ascii="Times New Roman" w:hAnsi="Times New Roman" w:cs="Times New Roman"/>
          <w:i/>
          <w:sz w:val="24"/>
          <w:szCs w:val="20"/>
        </w:rPr>
        <w:t>H.humboltiana</w:t>
      </w:r>
      <w:proofErr w:type="spellEnd"/>
      <w:proofErr w:type="gramEnd"/>
      <w:r w:rsidRPr="00F83400">
        <w:rPr>
          <w:rFonts w:ascii="Times New Roman" w:hAnsi="Times New Roman" w:cs="Times New Roman"/>
          <w:sz w:val="24"/>
          <w:szCs w:val="20"/>
        </w:rPr>
        <w:t xml:space="preserve"> at different wave length</w:t>
      </w:r>
    </w:p>
    <w:p w14:paraId="26EAC88F" w14:textId="2DC00218" w:rsidR="001A1F76" w:rsidRPr="001A1F76" w:rsidRDefault="001A1F76" w:rsidP="001A1F76">
      <w:pPr>
        <w:spacing w:line="276" w:lineRule="auto"/>
        <w:jc w:val="both"/>
        <w:rPr>
          <w:rFonts w:ascii="Times New Roman" w:hAnsi="Times New Roman" w:cs="Times New Roman"/>
          <w:sz w:val="20"/>
          <w:szCs w:val="20"/>
        </w:rPr>
      </w:pPr>
      <w:r w:rsidRPr="001A1F76">
        <w:rPr>
          <w:rFonts w:ascii="Times New Roman" w:hAnsi="Times New Roman" w:cs="Times New Roman"/>
          <w:sz w:val="20"/>
          <w:szCs w:val="20"/>
        </w:rPr>
        <w:t>Table.</w:t>
      </w:r>
      <w:r w:rsidR="002C1B08">
        <w:rPr>
          <w:rFonts w:ascii="Times New Roman" w:hAnsi="Times New Roman" w:cs="Times New Roman"/>
          <w:sz w:val="20"/>
          <w:szCs w:val="20"/>
        </w:rPr>
        <w:t>4</w:t>
      </w:r>
      <w:r w:rsidRPr="001A1F76">
        <w:rPr>
          <w:rFonts w:ascii="Times New Roman" w:hAnsi="Times New Roman" w:cs="Times New Roman"/>
          <w:sz w:val="20"/>
          <w:szCs w:val="20"/>
        </w:rPr>
        <w:t xml:space="preserve"> HPTLC fingerprint profile of hexane extract of leaves of </w:t>
      </w:r>
      <w:proofErr w:type="spellStart"/>
      <w:proofErr w:type="gramStart"/>
      <w:r w:rsidRPr="001A1F76">
        <w:rPr>
          <w:rFonts w:ascii="Times New Roman" w:hAnsi="Times New Roman" w:cs="Times New Roman"/>
          <w:i/>
          <w:sz w:val="20"/>
          <w:szCs w:val="20"/>
        </w:rPr>
        <w:t>H.humboltiana</w:t>
      </w:r>
      <w:proofErr w:type="spellEnd"/>
      <w:proofErr w:type="gramEnd"/>
      <w:r w:rsidRPr="001A1F76">
        <w:rPr>
          <w:rFonts w:ascii="Times New Roman" w:hAnsi="Times New Roman" w:cs="Times New Roman"/>
          <w:sz w:val="20"/>
          <w:szCs w:val="20"/>
        </w:rPr>
        <w:t xml:space="preserve"> at different wave length</w:t>
      </w:r>
    </w:p>
    <w:tbl>
      <w:tblPr>
        <w:tblStyle w:val="TableGrid"/>
        <w:tblpPr w:leftFromText="180" w:rightFromText="180" w:vertAnchor="page" w:horzAnchor="page" w:tblpX="2185" w:tblpY="6889"/>
        <w:tblW w:w="0" w:type="auto"/>
        <w:tblLook w:val="04A0" w:firstRow="1" w:lastRow="0" w:firstColumn="1" w:lastColumn="0" w:noHBand="0" w:noVBand="1"/>
      </w:tblPr>
      <w:tblGrid>
        <w:gridCol w:w="1024"/>
        <w:gridCol w:w="1041"/>
        <w:gridCol w:w="1010"/>
        <w:gridCol w:w="1023"/>
        <w:gridCol w:w="1040"/>
        <w:gridCol w:w="1010"/>
      </w:tblGrid>
      <w:tr w:rsidR="001A1F76" w14:paraId="69EEB5AF" w14:textId="77777777" w:rsidTr="00702C7D">
        <w:tc>
          <w:tcPr>
            <w:tcW w:w="3075" w:type="dxa"/>
            <w:gridSpan w:val="3"/>
            <w:tcBorders>
              <w:top w:val="single" w:sz="4" w:space="0" w:color="auto"/>
              <w:left w:val="single" w:sz="4" w:space="0" w:color="auto"/>
              <w:bottom w:val="single" w:sz="4" w:space="0" w:color="auto"/>
              <w:right w:val="single" w:sz="4" w:space="0" w:color="auto"/>
            </w:tcBorders>
            <w:hideMark/>
          </w:tcPr>
          <w:p w14:paraId="181CE141" w14:textId="77777777" w:rsidR="001A1F76" w:rsidRPr="001A1F76" w:rsidRDefault="001A1F76" w:rsidP="00702C7D">
            <w:pPr>
              <w:rPr>
                <w:rFonts w:ascii="Times New Roman" w:hAnsi="Times New Roman" w:cs="Times New Roman"/>
                <w:sz w:val="20"/>
                <w:szCs w:val="20"/>
              </w:rPr>
            </w:pPr>
            <w:r w:rsidRPr="001A1F76">
              <w:rPr>
                <w:rFonts w:ascii="Times New Roman" w:hAnsi="Times New Roman" w:cs="Times New Roman"/>
                <w:sz w:val="20"/>
                <w:szCs w:val="20"/>
              </w:rPr>
              <w:t xml:space="preserve">                     254 nm</w:t>
            </w:r>
          </w:p>
        </w:tc>
        <w:tc>
          <w:tcPr>
            <w:tcW w:w="3073" w:type="dxa"/>
            <w:gridSpan w:val="3"/>
            <w:tcBorders>
              <w:top w:val="single" w:sz="4" w:space="0" w:color="auto"/>
              <w:left w:val="single" w:sz="4" w:space="0" w:color="auto"/>
              <w:bottom w:val="single" w:sz="4" w:space="0" w:color="auto"/>
              <w:right w:val="single" w:sz="4" w:space="0" w:color="auto"/>
            </w:tcBorders>
            <w:hideMark/>
          </w:tcPr>
          <w:p w14:paraId="26FA4325" w14:textId="77777777" w:rsidR="001A1F76" w:rsidRPr="001A1F76" w:rsidRDefault="001A1F76" w:rsidP="00702C7D">
            <w:pPr>
              <w:rPr>
                <w:rFonts w:ascii="Times New Roman" w:hAnsi="Times New Roman" w:cs="Times New Roman"/>
                <w:sz w:val="20"/>
                <w:szCs w:val="20"/>
              </w:rPr>
            </w:pPr>
            <w:r w:rsidRPr="001A1F76">
              <w:rPr>
                <w:rFonts w:ascii="Times New Roman" w:hAnsi="Times New Roman" w:cs="Times New Roman"/>
                <w:sz w:val="20"/>
                <w:szCs w:val="20"/>
              </w:rPr>
              <w:tab/>
              <w:t>366nm</w:t>
            </w:r>
          </w:p>
        </w:tc>
      </w:tr>
      <w:tr w:rsidR="001A1F76" w14:paraId="153C6615" w14:textId="77777777" w:rsidTr="00702C7D">
        <w:tc>
          <w:tcPr>
            <w:tcW w:w="1024" w:type="dxa"/>
            <w:tcBorders>
              <w:top w:val="single" w:sz="4" w:space="0" w:color="auto"/>
              <w:left w:val="single" w:sz="4" w:space="0" w:color="auto"/>
              <w:bottom w:val="single" w:sz="4" w:space="0" w:color="auto"/>
              <w:right w:val="single" w:sz="4" w:space="0" w:color="auto"/>
            </w:tcBorders>
            <w:hideMark/>
          </w:tcPr>
          <w:p w14:paraId="05BCF336" w14:textId="77777777" w:rsidR="001A1F76" w:rsidRPr="001A1F76" w:rsidRDefault="001A1F76" w:rsidP="00702C7D">
            <w:pPr>
              <w:rPr>
                <w:rFonts w:ascii="Times New Roman" w:hAnsi="Times New Roman" w:cs="Times New Roman"/>
                <w:sz w:val="20"/>
                <w:szCs w:val="20"/>
              </w:rPr>
            </w:pPr>
            <w:r w:rsidRPr="001A1F76">
              <w:rPr>
                <w:rFonts w:ascii="Times New Roman" w:hAnsi="Times New Roman" w:cs="Times New Roman"/>
                <w:sz w:val="20"/>
                <w:szCs w:val="20"/>
              </w:rPr>
              <w:t>No of peaks</w:t>
            </w:r>
          </w:p>
        </w:tc>
        <w:tc>
          <w:tcPr>
            <w:tcW w:w="1041" w:type="dxa"/>
            <w:tcBorders>
              <w:top w:val="single" w:sz="4" w:space="0" w:color="auto"/>
              <w:left w:val="single" w:sz="4" w:space="0" w:color="auto"/>
              <w:bottom w:val="single" w:sz="4" w:space="0" w:color="auto"/>
              <w:right w:val="single" w:sz="4" w:space="0" w:color="auto"/>
            </w:tcBorders>
            <w:hideMark/>
          </w:tcPr>
          <w:p w14:paraId="3CCB2307" w14:textId="77777777" w:rsidR="001A1F76" w:rsidRPr="001A1F76" w:rsidRDefault="001A1F76" w:rsidP="00702C7D">
            <w:pPr>
              <w:rPr>
                <w:rFonts w:ascii="Times New Roman" w:hAnsi="Times New Roman" w:cs="Times New Roman"/>
                <w:sz w:val="20"/>
                <w:szCs w:val="20"/>
              </w:rPr>
            </w:pPr>
            <w:proofErr w:type="spellStart"/>
            <w:r w:rsidRPr="001A1F76">
              <w:rPr>
                <w:rFonts w:ascii="Times New Roman" w:hAnsi="Times New Roman" w:cs="Times New Roman"/>
                <w:sz w:val="20"/>
                <w:szCs w:val="20"/>
              </w:rPr>
              <w:t>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value</w:t>
            </w:r>
            <w:proofErr w:type="spellEnd"/>
          </w:p>
        </w:tc>
        <w:tc>
          <w:tcPr>
            <w:tcW w:w="1010" w:type="dxa"/>
            <w:tcBorders>
              <w:top w:val="single" w:sz="4" w:space="0" w:color="auto"/>
              <w:left w:val="single" w:sz="4" w:space="0" w:color="auto"/>
              <w:bottom w:val="single" w:sz="4" w:space="0" w:color="auto"/>
              <w:right w:val="single" w:sz="4" w:space="0" w:color="auto"/>
            </w:tcBorders>
            <w:hideMark/>
          </w:tcPr>
          <w:p w14:paraId="580B9729" w14:textId="77777777" w:rsidR="001A1F76" w:rsidRPr="001A1F76" w:rsidRDefault="001A1F76" w:rsidP="00702C7D">
            <w:pPr>
              <w:rPr>
                <w:rFonts w:ascii="Times New Roman" w:hAnsi="Times New Roman" w:cs="Times New Roman"/>
                <w:sz w:val="20"/>
                <w:szCs w:val="20"/>
              </w:rPr>
            </w:pPr>
            <w:r w:rsidRPr="001A1F76">
              <w:rPr>
                <w:rFonts w:ascii="Times New Roman" w:hAnsi="Times New Roman" w:cs="Times New Roman"/>
                <w:sz w:val="20"/>
                <w:szCs w:val="20"/>
              </w:rPr>
              <w:t>Area %</w:t>
            </w:r>
          </w:p>
        </w:tc>
        <w:tc>
          <w:tcPr>
            <w:tcW w:w="1023" w:type="dxa"/>
            <w:tcBorders>
              <w:top w:val="single" w:sz="4" w:space="0" w:color="auto"/>
              <w:left w:val="single" w:sz="4" w:space="0" w:color="auto"/>
              <w:bottom w:val="single" w:sz="4" w:space="0" w:color="auto"/>
              <w:right w:val="single" w:sz="4" w:space="0" w:color="auto"/>
            </w:tcBorders>
            <w:hideMark/>
          </w:tcPr>
          <w:p w14:paraId="4FB2F502" w14:textId="77777777" w:rsidR="001A1F76" w:rsidRPr="001A1F76" w:rsidRDefault="001A1F76" w:rsidP="00702C7D">
            <w:pPr>
              <w:rPr>
                <w:rFonts w:ascii="Times New Roman" w:hAnsi="Times New Roman" w:cs="Times New Roman"/>
                <w:sz w:val="20"/>
                <w:szCs w:val="20"/>
              </w:rPr>
            </w:pPr>
            <w:r w:rsidRPr="001A1F76">
              <w:rPr>
                <w:rFonts w:ascii="Times New Roman" w:hAnsi="Times New Roman" w:cs="Times New Roman"/>
                <w:sz w:val="20"/>
                <w:szCs w:val="20"/>
              </w:rPr>
              <w:t>No of peaks</w:t>
            </w:r>
          </w:p>
        </w:tc>
        <w:tc>
          <w:tcPr>
            <w:tcW w:w="1040" w:type="dxa"/>
            <w:tcBorders>
              <w:top w:val="single" w:sz="4" w:space="0" w:color="auto"/>
              <w:left w:val="single" w:sz="4" w:space="0" w:color="auto"/>
              <w:bottom w:val="single" w:sz="4" w:space="0" w:color="auto"/>
              <w:right w:val="single" w:sz="4" w:space="0" w:color="auto"/>
            </w:tcBorders>
            <w:hideMark/>
          </w:tcPr>
          <w:p w14:paraId="1F6E23E5" w14:textId="77777777" w:rsidR="001A1F76" w:rsidRPr="001A1F76" w:rsidRDefault="001A1F76" w:rsidP="00702C7D">
            <w:pPr>
              <w:rPr>
                <w:rFonts w:ascii="Times New Roman" w:hAnsi="Times New Roman" w:cs="Times New Roman"/>
                <w:sz w:val="20"/>
                <w:szCs w:val="20"/>
              </w:rPr>
            </w:pPr>
            <w:proofErr w:type="spellStart"/>
            <w:r w:rsidRPr="001A1F76">
              <w:rPr>
                <w:rFonts w:ascii="Times New Roman" w:hAnsi="Times New Roman" w:cs="Times New Roman"/>
                <w:sz w:val="20"/>
                <w:szCs w:val="20"/>
              </w:rPr>
              <w:t>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value</w:t>
            </w:r>
            <w:proofErr w:type="spellEnd"/>
          </w:p>
        </w:tc>
        <w:tc>
          <w:tcPr>
            <w:tcW w:w="1010" w:type="dxa"/>
            <w:tcBorders>
              <w:top w:val="single" w:sz="4" w:space="0" w:color="auto"/>
              <w:left w:val="single" w:sz="4" w:space="0" w:color="auto"/>
              <w:bottom w:val="single" w:sz="4" w:space="0" w:color="auto"/>
              <w:right w:val="single" w:sz="4" w:space="0" w:color="auto"/>
            </w:tcBorders>
            <w:hideMark/>
          </w:tcPr>
          <w:p w14:paraId="5F63DDAF" w14:textId="77777777" w:rsidR="001A1F76" w:rsidRPr="001A1F76" w:rsidRDefault="001A1F76" w:rsidP="00702C7D">
            <w:pPr>
              <w:rPr>
                <w:rFonts w:ascii="Times New Roman" w:hAnsi="Times New Roman" w:cs="Times New Roman"/>
                <w:sz w:val="20"/>
                <w:szCs w:val="20"/>
              </w:rPr>
            </w:pPr>
            <w:r w:rsidRPr="001A1F76">
              <w:rPr>
                <w:rFonts w:ascii="Times New Roman" w:hAnsi="Times New Roman" w:cs="Times New Roman"/>
                <w:sz w:val="20"/>
                <w:szCs w:val="20"/>
              </w:rPr>
              <w:t>Area %</w:t>
            </w:r>
          </w:p>
        </w:tc>
      </w:tr>
      <w:tr w:rsidR="001A1F76" w14:paraId="3A4E9B2F" w14:textId="77777777" w:rsidTr="00702C7D">
        <w:tc>
          <w:tcPr>
            <w:tcW w:w="1024" w:type="dxa"/>
            <w:tcBorders>
              <w:top w:val="single" w:sz="4" w:space="0" w:color="auto"/>
              <w:left w:val="single" w:sz="4" w:space="0" w:color="auto"/>
              <w:bottom w:val="single" w:sz="4" w:space="0" w:color="auto"/>
              <w:right w:val="single" w:sz="4" w:space="0" w:color="auto"/>
            </w:tcBorders>
            <w:hideMark/>
          </w:tcPr>
          <w:p w14:paraId="4924EF7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w:t>
            </w:r>
          </w:p>
        </w:tc>
        <w:tc>
          <w:tcPr>
            <w:tcW w:w="1041" w:type="dxa"/>
            <w:tcBorders>
              <w:top w:val="single" w:sz="4" w:space="0" w:color="auto"/>
              <w:left w:val="single" w:sz="4" w:space="0" w:color="auto"/>
              <w:bottom w:val="single" w:sz="4" w:space="0" w:color="auto"/>
              <w:right w:val="single" w:sz="4" w:space="0" w:color="auto"/>
            </w:tcBorders>
            <w:hideMark/>
          </w:tcPr>
          <w:p w14:paraId="2904B9F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0.32</w:t>
            </w:r>
          </w:p>
        </w:tc>
        <w:tc>
          <w:tcPr>
            <w:tcW w:w="1010" w:type="dxa"/>
            <w:tcBorders>
              <w:top w:val="single" w:sz="4" w:space="0" w:color="auto"/>
              <w:left w:val="single" w:sz="4" w:space="0" w:color="auto"/>
              <w:bottom w:val="single" w:sz="4" w:space="0" w:color="auto"/>
              <w:right w:val="single" w:sz="4" w:space="0" w:color="auto"/>
            </w:tcBorders>
            <w:hideMark/>
          </w:tcPr>
          <w:p w14:paraId="356043D4"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2.65</w:t>
            </w:r>
          </w:p>
        </w:tc>
        <w:tc>
          <w:tcPr>
            <w:tcW w:w="1023" w:type="dxa"/>
            <w:tcBorders>
              <w:top w:val="single" w:sz="4" w:space="0" w:color="auto"/>
              <w:left w:val="single" w:sz="4" w:space="0" w:color="auto"/>
              <w:bottom w:val="single" w:sz="4" w:space="0" w:color="auto"/>
              <w:right w:val="single" w:sz="4" w:space="0" w:color="auto"/>
            </w:tcBorders>
            <w:hideMark/>
          </w:tcPr>
          <w:p w14:paraId="4916EDD6"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w:t>
            </w:r>
          </w:p>
        </w:tc>
        <w:tc>
          <w:tcPr>
            <w:tcW w:w="1040" w:type="dxa"/>
            <w:tcBorders>
              <w:top w:val="single" w:sz="4" w:space="0" w:color="auto"/>
              <w:left w:val="single" w:sz="4" w:space="0" w:color="auto"/>
              <w:bottom w:val="single" w:sz="4" w:space="0" w:color="auto"/>
              <w:right w:val="single" w:sz="4" w:space="0" w:color="auto"/>
            </w:tcBorders>
            <w:hideMark/>
          </w:tcPr>
          <w:p w14:paraId="0FAF1212"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0.08</w:t>
            </w:r>
          </w:p>
        </w:tc>
        <w:tc>
          <w:tcPr>
            <w:tcW w:w="1010" w:type="dxa"/>
            <w:tcBorders>
              <w:top w:val="single" w:sz="4" w:space="0" w:color="auto"/>
              <w:left w:val="single" w:sz="4" w:space="0" w:color="auto"/>
              <w:bottom w:val="single" w:sz="4" w:space="0" w:color="auto"/>
              <w:right w:val="single" w:sz="4" w:space="0" w:color="auto"/>
            </w:tcBorders>
            <w:hideMark/>
          </w:tcPr>
          <w:p w14:paraId="4A550286"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0.41</w:t>
            </w:r>
          </w:p>
        </w:tc>
      </w:tr>
      <w:tr w:rsidR="001A1F76" w14:paraId="4D9FA660" w14:textId="77777777" w:rsidTr="00702C7D">
        <w:tc>
          <w:tcPr>
            <w:tcW w:w="1024" w:type="dxa"/>
            <w:tcBorders>
              <w:top w:val="single" w:sz="4" w:space="0" w:color="auto"/>
              <w:left w:val="single" w:sz="4" w:space="0" w:color="auto"/>
              <w:bottom w:val="single" w:sz="4" w:space="0" w:color="auto"/>
              <w:right w:val="single" w:sz="4" w:space="0" w:color="auto"/>
            </w:tcBorders>
            <w:hideMark/>
          </w:tcPr>
          <w:p w14:paraId="74A41F01"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2</w:t>
            </w:r>
          </w:p>
        </w:tc>
        <w:tc>
          <w:tcPr>
            <w:tcW w:w="1041" w:type="dxa"/>
            <w:tcBorders>
              <w:top w:val="single" w:sz="4" w:space="0" w:color="auto"/>
              <w:left w:val="single" w:sz="4" w:space="0" w:color="auto"/>
              <w:bottom w:val="single" w:sz="4" w:space="0" w:color="auto"/>
              <w:right w:val="single" w:sz="4" w:space="0" w:color="auto"/>
            </w:tcBorders>
            <w:hideMark/>
          </w:tcPr>
          <w:p w14:paraId="57466DC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0.36</w:t>
            </w:r>
          </w:p>
        </w:tc>
        <w:tc>
          <w:tcPr>
            <w:tcW w:w="1010" w:type="dxa"/>
            <w:tcBorders>
              <w:top w:val="single" w:sz="4" w:space="0" w:color="auto"/>
              <w:left w:val="single" w:sz="4" w:space="0" w:color="auto"/>
              <w:bottom w:val="single" w:sz="4" w:space="0" w:color="auto"/>
              <w:right w:val="single" w:sz="4" w:space="0" w:color="auto"/>
            </w:tcBorders>
            <w:hideMark/>
          </w:tcPr>
          <w:p w14:paraId="43EDAA2E"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3.42</w:t>
            </w:r>
          </w:p>
        </w:tc>
        <w:tc>
          <w:tcPr>
            <w:tcW w:w="1023" w:type="dxa"/>
            <w:tcBorders>
              <w:top w:val="single" w:sz="4" w:space="0" w:color="auto"/>
              <w:left w:val="single" w:sz="4" w:space="0" w:color="auto"/>
              <w:bottom w:val="single" w:sz="4" w:space="0" w:color="auto"/>
              <w:right w:val="single" w:sz="4" w:space="0" w:color="auto"/>
            </w:tcBorders>
            <w:hideMark/>
          </w:tcPr>
          <w:p w14:paraId="0FA68679"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14:paraId="028188A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0.32</w:t>
            </w:r>
          </w:p>
        </w:tc>
        <w:tc>
          <w:tcPr>
            <w:tcW w:w="1010" w:type="dxa"/>
            <w:tcBorders>
              <w:top w:val="single" w:sz="4" w:space="0" w:color="auto"/>
              <w:left w:val="single" w:sz="4" w:space="0" w:color="auto"/>
              <w:bottom w:val="single" w:sz="4" w:space="0" w:color="auto"/>
              <w:right w:val="single" w:sz="4" w:space="0" w:color="auto"/>
            </w:tcBorders>
            <w:hideMark/>
          </w:tcPr>
          <w:p w14:paraId="3E6541F2"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3.87</w:t>
            </w:r>
          </w:p>
        </w:tc>
      </w:tr>
      <w:tr w:rsidR="001A1F76" w14:paraId="2885A4D4" w14:textId="77777777" w:rsidTr="00702C7D">
        <w:tc>
          <w:tcPr>
            <w:tcW w:w="1024" w:type="dxa"/>
            <w:tcBorders>
              <w:top w:val="single" w:sz="4" w:space="0" w:color="auto"/>
              <w:left w:val="single" w:sz="4" w:space="0" w:color="auto"/>
              <w:bottom w:val="single" w:sz="4" w:space="0" w:color="auto"/>
              <w:right w:val="single" w:sz="4" w:space="0" w:color="auto"/>
            </w:tcBorders>
            <w:hideMark/>
          </w:tcPr>
          <w:p w14:paraId="00BE89F8"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3</w:t>
            </w:r>
          </w:p>
        </w:tc>
        <w:tc>
          <w:tcPr>
            <w:tcW w:w="1041" w:type="dxa"/>
            <w:tcBorders>
              <w:top w:val="single" w:sz="4" w:space="0" w:color="auto"/>
              <w:left w:val="single" w:sz="4" w:space="0" w:color="auto"/>
              <w:bottom w:val="single" w:sz="4" w:space="0" w:color="auto"/>
              <w:right w:val="single" w:sz="4" w:space="0" w:color="auto"/>
            </w:tcBorders>
            <w:hideMark/>
          </w:tcPr>
          <w:p w14:paraId="28BFA17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0.42</w:t>
            </w:r>
          </w:p>
        </w:tc>
        <w:tc>
          <w:tcPr>
            <w:tcW w:w="1010" w:type="dxa"/>
            <w:tcBorders>
              <w:top w:val="single" w:sz="4" w:space="0" w:color="auto"/>
              <w:left w:val="single" w:sz="4" w:space="0" w:color="auto"/>
              <w:bottom w:val="single" w:sz="4" w:space="0" w:color="auto"/>
              <w:right w:val="single" w:sz="4" w:space="0" w:color="auto"/>
            </w:tcBorders>
            <w:hideMark/>
          </w:tcPr>
          <w:p w14:paraId="5AA16EA7"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4.56</w:t>
            </w:r>
          </w:p>
        </w:tc>
        <w:tc>
          <w:tcPr>
            <w:tcW w:w="1023" w:type="dxa"/>
            <w:tcBorders>
              <w:top w:val="single" w:sz="4" w:space="0" w:color="auto"/>
              <w:left w:val="single" w:sz="4" w:space="0" w:color="auto"/>
              <w:bottom w:val="single" w:sz="4" w:space="0" w:color="auto"/>
              <w:right w:val="single" w:sz="4" w:space="0" w:color="auto"/>
            </w:tcBorders>
            <w:hideMark/>
          </w:tcPr>
          <w:p w14:paraId="7E1ED2A5"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3</w:t>
            </w:r>
          </w:p>
        </w:tc>
        <w:tc>
          <w:tcPr>
            <w:tcW w:w="1040" w:type="dxa"/>
            <w:tcBorders>
              <w:top w:val="single" w:sz="4" w:space="0" w:color="auto"/>
              <w:left w:val="single" w:sz="4" w:space="0" w:color="auto"/>
              <w:bottom w:val="single" w:sz="4" w:space="0" w:color="auto"/>
              <w:right w:val="single" w:sz="4" w:space="0" w:color="auto"/>
            </w:tcBorders>
            <w:hideMark/>
          </w:tcPr>
          <w:p w14:paraId="7F840185"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0.36</w:t>
            </w:r>
          </w:p>
        </w:tc>
        <w:tc>
          <w:tcPr>
            <w:tcW w:w="1010" w:type="dxa"/>
            <w:tcBorders>
              <w:top w:val="single" w:sz="4" w:space="0" w:color="auto"/>
              <w:left w:val="single" w:sz="4" w:space="0" w:color="auto"/>
              <w:bottom w:val="single" w:sz="4" w:space="0" w:color="auto"/>
              <w:right w:val="single" w:sz="4" w:space="0" w:color="auto"/>
            </w:tcBorders>
            <w:hideMark/>
          </w:tcPr>
          <w:p w14:paraId="063B35A5"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4.24</w:t>
            </w:r>
          </w:p>
        </w:tc>
      </w:tr>
      <w:tr w:rsidR="001A1F76" w14:paraId="3E640B07" w14:textId="77777777" w:rsidTr="00702C7D">
        <w:tc>
          <w:tcPr>
            <w:tcW w:w="1024" w:type="dxa"/>
            <w:tcBorders>
              <w:top w:val="single" w:sz="4" w:space="0" w:color="auto"/>
              <w:left w:val="single" w:sz="4" w:space="0" w:color="auto"/>
              <w:bottom w:val="single" w:sz="4" w:space="0" w:color="auto"/>
              <w:right w:val="single" w:sz="4" w:space="0" w:color="auto"/>
            </w:tcBorders>
          </w:tcPr>
          <w:p w14:paraId="2A112119"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w:t>
            </w:r>
          </w:p>
        </w:tc>
        <w:tc>
          <w:tcPr>
            <w:tcW w:w="1041" w:type="dxa"/>
            <w:tcBorders>
              <w:top w:val="single" w:sz="4" w:space="0" w:color="auto"/>
              <w:left w:val="single" w:sz="4" w:space="0" w:color="auto"/>
              <w:bottom w:val="single" w:sz="4" w:space="0" w:color="auto"/>
              <w:right w:val="single" w:sz="4" w:space="0" w:color="auto"/>
            </w:tcBorders>
          </w:tcPr>
          <w:p w14:paraId="6E2F8BE1"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0.50</w:t>
            </w:r>
          </w:p>
        </w:tc>
        <w:tc>
          <w:tcPr>
            <w:tcW w:w="1010" w:type="dxa"/>
            <w:tcBorders>
              <w:top w:val="single" w:sz="4" w:space="0" w:color="auto"/>
              <w:left w:val="single" w:sz="4" w:space="0" w:color="auto"/>
              <w:bottom w:val="single" w:sz="4" w:space="0" w:color="auto"/>
              <w:right w:val="single" w:sz="4" w:space="0" w:color="auto"/>
            </w:tcBorders>
          </w:tcPr>
          <w:p w14:paraId="311621BD"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0.76</w:t>
            </w:r>
          </w:p>
        </w:tc>
        <w:tc>
          <w:tcPr>
            <w:tcW w:w="1023" w:type="dxa"/>
            <w:tcBorders>
              <w:top w:val="single" w:sz="4" w:space="0" w:color="auto"/>
              <w:left w:val="single" w:sz="4" w:space="0" w:color="auto"/>
              <w:bottom w:val="single" w:sz="4" w:space="0" w:color="auto"/>
              <w:right w:val="single" w:sz="4" w:space="0" w:color="auto"/>
            </w:tcBorders>
            <w:hideMark/>
          </w:tcPr>
          <w:p w14:paraId="391911D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w:t>
            </w:r>
          </w:p>
        </w:tc>
        <w:tc>
          <w:tcPr>
            <w:tcW w:w="1040" w:type="dxa"/>
            <w:tcBorders>
              <w:top w:val="single" w:sz="4" w:space="0" w:color="auto"/>
              <w:left w:val="single" w:sz="4" w:space="0" w:color="auto"/>
              <w:bottom w:val="single" w:sz="4" w:space="0" w:color="auto"/>
              <w:right w:val="single" w:sz="4" w:space="0" w:color="auto"/>
            </w:tcBorders>
            <w:hideMark/>
          </w:tcPr>
          <w:p w14:paraId="11CD8E0B"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0.47</w:t>
            </w:r>
          </w:p>
        </w:tc>
        <w:tc>
          <w:tcPr>
            <w:tcW w:w="1010" w:type="dxa"/>
            <w:tcBorders>
              <w:top w:val="single" w:sz="4" w:space="0" w:color="auto"/>
              <w:left w:val="single" w:sz="4" w:space="0" w:color="auto"/>
              <w:bottom w:val="single" w:sz="4" w:space="0" w:color="auto"/>
              <w:right w:val="single" w:sz="4" w:space="0" w:color="auto"/>
            </w:tcBorders>
            <w:hideMark/>
          </w:tcPr>
          <w:p w14:paraId="15CEECED"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5.42</w:t>
            </w:r>
          </w:p>
        </w:tc>
      </w:tr>
      <w:tr w:rsidR="001A1F76" w14:paraId="6AF7F28B" w14:textId="77777777" w:rsidTr="00702C7D">
        <w:tc>
          <w:tcPr>
            <w:tcW w:w="1024" w:type="dxa"/>
            <w:tcBorders>
              <w:top w:val="single" w:sz="4" w:space="0" w:color="auto"/>
              <w:left w:val="single" w:sz="4" w:space="0" w:color="auto"/>
              <w:bottom w:val="single" w:sz="4" w:space="0" w:color="auto"/>
              <w:right w:val="single" w:sz="4" w:space="0" w:color="auto"/>
            </w:tcBorders>
          </w:tcPr>
          <w:p w14:paraId="1F07D799"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5</w:t>
            </w:r>
          </w:p>
        </w:tc>
        <w:tc>
          <w:tcPr>
            <w:tcW w:w="1041" w:type="dxa"/>
            <w:tcBorders>
              <w:top w:val="single" w:sz="4" w:space="0" w:color="auto"/>
              <w:left w:val="single" w:sz="4" w:space="0" w:color="auto"/>
              <w:bottom w:val="single" w:sz="4" w:space="0" w:color="auto"/>
              <w:right w:val="single" w:sz="4" w:space="0" w:color="auto"/>
            </w:tcBorders>
          </w:tcPr>
          <w:p w14:paraId="0AE6CA1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0.54</w:t>
            </w:r>
          </w:p>
        </w:tc>
        <w:tc>
          <w:tcPr>
            <w:tcW w:w="1010" w:type="dxa"/>
            <w:tcBorders>
              <w:top w:val="single" w:sz="4" w:space="0" w:color="auto"/>
              <w:left w:val="single" w:sz="4" w:space="0" w:color="auto"/>
              <w:bottom w:val="single" w:sz="4" w:space="0" w:color="auto"/>
              <w:right w:val="single" w:sz="4" w:space="0" w:color="auto"/>
            </w:tcBorders>
          </w:tcPr>
          <w:p w14:paraId="52E2E4F0"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0.64</w:t>
            </w:r>
          </w:p>
        </w:tc>
        <w:tc>
          <w:tcPr>
            <w:tcW w:w="1023" w:type="dxa"/>
            <w:tcBorders>
              <w:top w:val="single" w:sz="4" w:space="0" w:color="auto"/>
              <w:left w:val="single" w:sz="4" w:space="0" w:color="auto"/>
              <w:bottom w:val="single" w:sz="4" w:space="0" w:color="auto"/>
              <w:right w:val="single" w:sz="4" w:space="0" w:color="auto"/>
            </w:tcBorders>
          </w:tcPr>
          <w:p w14:paraId="6575A134"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5</w:t>
            </w:r>
          </w:p>
        </w:tc>
        <w:tc>
          <w:tcPr>
            <w:tcW w:w="1040" w:type="dxa"/>
            <w:tcBorders>
              <w:top w:val="single" w:sz="4" w:space="0" w:color="auto"/>
              <w:left w:val="single" w:sz="4" w:space="0" w:color="auto"/>
              <w:bottom w:val="single" w:sz="4" w:space="0" w:color="auto"/>
              <w:right w:val="single" w:sz="4" w:space="0" w:color="auto"/>
            </w:tcBorders>
          </w:tcPr>
          <w:p w14:paraId="6CB635C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0.54</w:t>
            </w:r>
          </w:p>
        </w:tc>
        <w:tc>
          <w:tcPr>
            <w:tcW w:w="1010" w:type="dxa"/>
            <w:tcBorders>
              <w:top w:val="single" w:sz="4" w:space="0" w:color="auto"/>
              <w:left w:val="single" w:sz="4" w:space="0" w:color="auto"/>
              <w:bottom w:val="single" w:sz="4" w:space="0" w:color="auto"/>
              <w:right w:val="single" w:sz="4" w:space="0" w:color="auto"/>
            </w:tcBorders>
          </w:tcPr>
          <w:p w14:paraId="253B31F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4.67</w:t>
            </w:r>
          </w:p>
        </w:tc>
      </w:tr>
      <w:tr w:rsidR="001A1F76" w14:paraId="68A92DF1" w14:textId="77777777" w:rsidTr="00702C7D">
        <w:tc>
          <w:tcPr>
            <w:tcW w:w="1024" w:type="dxa"/>
            <w:tcBorders>
              <w:top w:val="single" w:sz="4" w:space="0" w:color="auto"/>
              <w:left w:val="single" w:sz="4" w:space="0" w:color="auto"/>
              <w:bottom w:val="single" w:sz="4" w:space="0" w:color="auto"/>
              <w:right w:val="single" w:sz="4" w:space="0" w:color="auto"/>
            </w:tcBorders>
          </w:tcPr>
          <w:p w14:paraId="4520B256"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6</w:t>
            </w:r>
          </w:p>
        </w:tc>
        <w:tc>
          <w:tcPr>
            <w:tcW w:w="1041" w:type="dxa"/>
            <w:tcBorders>
              <w:top w:val="single" w:sz="4" w:space="0" w:color="auto"/>
              <w:left w:val="single" w:sz="4" w:space="0" w:color="auto"/>
              <w:bottom w:val="single" w:sz="4" w:space="0" w:color="auto"/>
              <w:right w:val="single" w:sz="4" w:space="0" w:color="auto"/>
            </w:tcBorders>
          </w:tcPr>
          <w:p w14:paraId="12666031"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0.67</w:t>
            </w:r>
          </w:p>
        </w:tc>
        <w:tc>
          <w:tcPr>
            <w:tcW w:w="1010" w:type="dxa"/>
            <w:tcBorders>
              <w:top w:val="single" w:sz="4" w:space="0" w:color="auto"/>
              <w:left w:val="single" w:sz="4" w:space="0" w:color="auto"/>
              <w:bottom w:val="single" w:sz="4" w:space="0" w:color="auto"/>
              <w:right w:val="single" w:sz="4" w:space="0" w:color="auto"/>
            </w:tcBorders>
          </w:tcPr>
          <w:p w14:paraId="7C84EE32"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4.81</w:t>
            </w:r>
          </w:p>
        </w:tc>
        <w:tc>
          <w:tcPr>
            <w:tcW w:w="1023" w:type="dxa"/>
            <w:tcBorders>
              <w:top w:val="single" w:sz="4" w:space="0" w:color="auto"/>
              <w:left w:val="single" w:sz="4" w:space="0" w:color="auto"/>
              <w:bottom w:val="single" w:sz="4" w:space="0" w:color="auto"/>
              <w:right w:val="single" w:sz="4" w:space="0" w:color="auto"/>
            </w:tcBorders>
          </w:tcPr>
          <w:p w14:paraId="12B2EF6D"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6</w:t>
            </w:r>
          </w:p>
        </w:tc>
        <w:tc>
          <w:tcPr>
            <w:tcW w:w="1040" w:type="dxa"/>
            <w:tcBorders>
              <w:top w:val="single" w:sz="4" w:space="0" w:color="auto"/>
              <w:left w:val="single" w:sz="4" w:space="0" w:color="auto"/>
              <w:bottom w:val="single" w:sz="4" w:space="0" w:color="auto"/>
              <w:right w:val="single" w:sz="4" w:space="0" w:color="auto"/>
            </w:tcBorders>
          </w:tcPr>
          <w:p w14:paraId="7597D46E"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0.58</w:t>
            </w:r>
          </w:p>
        </w:tc>
        <w:tc>
          <w:tcPr>
            <w:tcW w:w="1010" w:type="dxa"/>
            <w:tcBorders>
              <w:top w:val="single" w:sz="4" w:space="0" w:color="auto"/>
              <w:left w:val="single" w:sz="4" w:space="0" w:color="auto"/>
              <w:bottom w:val="single" w:sz="4" w:space="0" w:color="auto"/>
              <w:right w:val="single" w:sz="4" w:space="0" w:color="auto"/>
            </w:tcBorders>
          </w:tcPr>
          <w:p w14:paraId="5CBD63C4"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1.77</w:t>
            </w:r>
          </w:p>
        </w:tc>
      </w:tr>
      <w:tr w:rsidR="001A1F76" w14:paraId="38735934" w14:textId="77777777" w:rsidTr="00702C7D">
        <w:tc>
          <w:tcPr>
            <w:tcW w:w="1024" w:type="dxa"/>
            <w:tcBorders>
              <w:top w:val="single" w:sz="4" w:space="0" w:color="auto"/>
              <w:left w:val="single" w:sz="4" w:space="0" w:color="auto"/>
              <w:bottom w:val="single" w:sz="4" w:space="0" w:color="auto"/>
              <w:right w:val="single" w:sz="4" w:space="0" w:color="auto"/>
            </w:tcBorders>
          </w:tcPr>
          <w:p w14:paraId="3D546B4A"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7</w:t>
            </w:r>
          </w:p>
        </w:tc>
        <w:tc>
          <w:tcPr>
            <w:tcW w:w="1041" w:type="dxa"/>
            <w:tcBorders>
              <w:top w:val="single" w:sz="4" w:space="0" w:color="auto"/>
              <w:left w:val="single" w:sz="4" w:space="0" w:color="auto"/>
              <w:bottom w:val="single" w:sz="4" w:space="0" w:color="auto"/>
              <w:right w:val="single" w:sz="4" w:space="0" w:color="auto"/>
            </w:tcBorders>
          </w:tcPr>
          <w:p w14:paraId="6AA4CF92"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0.76</w:t>
            </w:r>
          </w:p>
        </w:tc>
        <w:tc>
          <w:tcPr>
            <w:tcW w:w="1010" w:type="dxa"/>
            <w:tcBorders>
              <w:top w:val="single" w:sz="4" w:space="0" w:color="auto"/>
              <w:left w:val="single" w:sz="4" w:space="0" w:color="auto"/>
              <w:bottom w:val="single" w:sz="4" w:space="0" w:color="auto"/>
              <w:right w:val="single" w:sz="4" w:space="0" w:color="auto"/>
            </w:tcBorders>
          </w:tcPr>
          <w:p w14:paraId="4FBBFE2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13.27</w:t>
            </w:r>
          </w:p>
        </w:tc>
        <w:tc>
          <w:tcPr>
            <w:tcW w:w="1023" w:type="dxa"/>
            <w:tcBorders>
              <w:top w:val="single" w:sz="4" w:space="0" w:color="auto"/>
              <w:left w:val="single" w:sz="4" w:space="0" w:color="auto"/>
              <w:bottom w:val="single" w:sz="4" w:space="0" w:color="auto"/>
              <w:right w:val="single" w:sz="4" w:space="0" w:color="auto"/>
            </w:tcBorders>
          </w:tcPr>
          <w:p w14:paraId="7A116658"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7</w:t>
            </w:r>
          </w:p>
        </w:tc>
        <w:tc>
          <w:tcPr>
            <w:tcW w:w="1040" w:type="dxa"/>
            <w:tcBorders>
              <w:top w:val="single" w:sz="4" w:space="0" w:color="auto"/>
              <w:left w:val="single" w:sz="4" w:space="0" w:color="auto"/>
              <w:bottom w:val="single" w:sz="4" w:space="0" w:color="auto"/>
              <w:right w:val="single" w:sz="4" w:space="0" w:color="auto"/>
            </w:tcBorders>
          </w:tcPr>
          <w:p w14:paraId="089031D0"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0.61</w:t>
            </w:r>
          </w:p>
        </w:tc>
        <w:tc>
          <w:tcPr>
            <w:tcW w:w="1010" w:type="dxa"/>
            <w:tcBorders>
              <w:top w:val="single" w:sz="4" w:space="0" w:color="auto"/>
              <w:left w:val="single" w:sz="4" w:space="0" w:color="auto"/>
              <w:bottom w:val="single" w:sz="4" w:space="0" w:color="auto"/>
              <w:right w:val="single" w:sz="4" w:space="0" w:color="auto"/>
            </w:tcBorders>
          </w:tcPr>
          <w:p w14:paraId="1ED3A526"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2.79</w:t>
            </w:r>
          </w:p>
        </w:tc>
      </w:tr>
      <w:tr w:rsidR="001A1F76" w14:paraId="2E69D151" w14:textId="77777777" w:rsidTr="00702C7D">
        <w:tc>
          <w:tcPr>
            <w:tcW w:w="1024" w:type="dxa"/>
            <w:tcBorders>
              <w:top w:val="single" w:sz="4" w:space="0" w:color="auto"/>
              <w:left w:val="single" w:sz="4" w:space="0" w:color="auto"/>
              <w:bottom w:val="single" w:sz="4" w:space="0" w:color="auto"/>
              <w:right w:val="single" w:sz="4" w:space="0" w:color="auto"/>
            </w:tcBorders>
          </w:tcPr>
          <w:p w14:paraId="3C31F4C9"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8</w:t>
            </w:r>
          </w:p>
        </w:tc>
        <w:tc>
          <w:tcPr>
            <w:tcW w:w="1041" w:type="dxa"/>
            <w:tcBorders>
              <w:top w:val="single" w:sz="4" w:space="0" w:color="auto"/>
              <w:left w:val="single" w:sz="4" w:space="0" w:color="auto"/>
              <w:bottom w:val="single" w:sz="4" w:space="0" w:color="auto"/>
              <w:right w:val="single" w:sz="4" w:space="0" w:color="auto"/>
            </w:tcBorders>
          </w:tcPr>
          <w:p w14:paraId="63889524"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0.85</w:t>
            </w:r>
          </w:p>
        </w:tc>
        <w:tc>
          <w:tcPr>
            <w:tcW w:w="1010" w:type="dxa"/>
            <w:tcBorders>
              <w:top w:val="single" w:sz="4" w:space="0" w:color="auto"/>
              <w:left w:val="single" w:sz="4" w:space="0" w:color="auto"/>
              <w:bottom w:val="single" w:sz="4" w:space="0" w:color="auto"/>
              <w:right w:val="single" w:sz="4" w:space="0" w:color="auto"/>
            </w:tcBorders>
          </w:tcPr>
          <w:p w14:paraId="09CE62EB"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45.76</w:t>
            </w:r>
          </w:p>
        </w:tc>
        <w:tc>
          <w:tcPr>
            <w:tcW w:w="1023" w:type="dxa"/>
            <w:tcBorders>
              <w:top w:val="single" w:sz="4" w:space="0" w:color="auto"/>
              <w:left w:val="single" w:sz="4" w:space="0" w:color="auto"/>
              <w:bottom w:val="single" w:sz="4" w:space="0" w:color="auto"/>
              <w:right w:val="single" w:sz="4" w:space="0" w:color="auto"/>
            </w:tcBorders>
          </w:tcPr>
          <w:p w14:paraId="4DB586D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8</w:t>
            </w:r>
          </w:p>
        </w:tc>
        <w:tc>
          <w:tcPr>
            <w:tcW w:w="1040" w:type="dxa"/>
            <w:tcBorders>
              <w:top w:val="single" w:sz="4" w:space="0" w:color="auto"/>
              <w:left w:val="single" w:sz="4" w:space="0" w:color="auto"/>
              <w:bottom w:val="single" w:sz="4" w:space="0" w:color="auto"/>
              <w:right w:val="single" w:sz="4" w:space="0" w:color="auto"/>
            </w:tcBorders>
          </w:tcPr>
          <w:p w14:paraId="4803E70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0.67</w:t>
            </w:r>
          </w:p>
        </w:tc>
        <w:tc>
          <w:tcPr>
            <w:tcW w:w="1010" w:type="dxa"/>
            <w:tcBorders>
              <w:top w:val="single" w:sz="4" w:space="0" w:color="auto"/>
              <w:left w:val="single" w:sz="4" w:space="0" w:color="auto"/>
              <w:bottom w:val="single" w:sz="4" w:space="0" w:color="auto"/>
              <w:right w:val="single" w:sz="4" w:space="0" w:color="auto"/>
            </w:tcBorders>
          </w:tcPr>
          <w:p w14:paraId="58C23B4D"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2.33</w:t>
            </w:r>
          </w:p>
        </w:tc>
      </w:tr>
      <w:tr w:rsidR="001A1F76" w14:paraId="2B732615" w14:textId="77777777" w:rsidTr="00702C7D">
        <w:tc>
          <w:tcPr>
            <w:tcW w:w="1024" w:type="dxa"/>
            <w:tcBorders>
              <w:top w:val="single" w:sz="4" w:space="0" w:color="auto"/>
              <w:left w:val="single" w:sz="4" w:space="0" w:color="auto"/>
              <w:bottom w:val="single" w:sz="4" w:space="0" w:color="auto"/>
              <w:right w:val="single" w:sz="4" w:space="0" w:color="auto"/>
            </w:tcBorders>
          </w:tcPr>
          <w:p w14:paraId="2C8FC9D3"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9</w:t>
            </w:r>
          </w:p>
        </w:tc>
        <w:tc>
          <w:tcPr>
            <w:tcW w:w="1041" w:type="dxa"/>
            <w:tcBorders>
              <w:top w:val="single" w:sz="4" w:space="0" w:color="auto"/>
              <w:left w:val="single" w:sz="4" w:space="0" w:color="auto"/>
              <w:bottom w:val="single" w:sz="4" w:space="0" w:color="auto"/>
              <w:right w:val="single" w:sz="4" w:space="0" w:color="auto"/>
            </w:tcBorders>
          </w:tcPr>
          <w:p w14:paraId="233E5C60"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0.90</w:t>
            </w:r>
          </w:p>
        </w:tc>
        <w:tc>
          <w:tcPr>
            <w:tcW w:w="1010" w:type="dxa"/>
            <w:tcBorders>
              <w:top w:val="single" w:sz="4" w:space="0" w:color="auto"/>
              <w:left w:val="single" w:sz="4" w:space="0" w:color="auto"/>
              <w:bottom w:val="single" w:sz="4" w:space="0" w:color="auto"/>
              <w:right w:val="single" w:sz="4" w:space="0" w:color="auto"/>
            </w:tcBorders>
          </w:tcPr>
          <w:p w14:paraId="2A6A959C"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24.12</w:t>
            </w:r>
          </w:p>
        </w:tc>
        <w:tc>
          <w:tcPr>
            <w:tcW w:w="1023" w:type="dxa"/>
            <w:tcBorders>
              <w:top w:val="single" w:sz="4" w:space="0" w:color="auto"/>
              <w:left w:val="single" w:sz="4" w:space="0" w:color="auto"/>
              <w:bottom w:val="single" w:sz="4" w:space="0" w:color="auto"/>
              <w:right w:val="single" w:sz="4" w:space="0" w:color="auto"/>
            </w:tcBorders>
          </w:tcPr>
          <w:p w14:paraId="55FA4721"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9</w:t>
            </w:r>
          </w:p>
        </w:tc>
        <w:tc>
          <w:tcPr>
            <w:tcW w:w="1040" w:type="dxa"/>
            <w:tcBorders>
              <w:top w:val="single" w:sz="4" w:space="0" w:color="auto"/>
              <w:left w:val="single" w:sz="4" w:space="0" w:color="auto"/>
              <w:bottom w:val="single" w:sz="4" w:space="0" w:color="auto"/>
              <w:right w:val="single" w:sz="4" w:space="0" w:color="auto"/>
            </w:tcBorders>
          </w:tcPr>
          <w:p w14:paraId="7D87A56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0.76</w:t>
            </w:r>
          </w:p>
        </w:tc>
        <w:tc>
          <w:tcPr>
            <w:tcW w:w="1010" w:type="dxa"/>
            <w:tcBorders>
              <w:top w:val="single" w:sz="4" w:space="0" w:color="auto"/>
              <w:left w:val="single" w:sz="4" w:space="0" w:color="auto"/>
              <w:bottom w:val="single" w:sz="4" w:space="0" w:color="auto"/>
              <w:right w:val="single" w:sz="4" w:space="0" w:color="auto"/>
            </w:tcBorders>
          </w:tcPr>
          <w:p w14:paraId="57E29B78"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10.81</w:t>
            </w:r>
          </w:p>
        </w:tc>
      </w:tr>
      <w:tr w:rsidR="001A1F76" w14:paraId="6B1A1F30" w14:textId="77777777" w:rsidTr="00702C7D">
        <w:tc>
          <w:tcPr>
            <w:tcW w:w="1024" w:type="dxa"/>
            <w:tcBorders>
              <w:top w:val="single" w:sz="4" w:space="0" w:color="auto"/>
              <w:left w:val="single" w:sz="4" w:space="0" w:color="auto"/>
              <w:bottom w:val="single" w:sz="4" w:space="0" w:color="auto"/>
              <w:right w:val="single" w:sz="4" w:space="0" w:color="auto"/>
            </w:tcBorders>
          </w:tcPr>
          <w:p w14:paraId="7B88C526" w14:textId="77777777" w:rsidR="001A1F76" w:rsidRPr="001A1F76" w:rsidRDefault="001A1F76" w:rsidP="00702C7D">
            <w:pPr>
              <w:jc w:val="center"/>
              <w:rPr>
                <w:rFonts w:ascii="Times New Roman" w:hAnsi="Times New Roman" w:cs="Times New Roman"/>
                <w:sz w:val="20"/>
                <w:szCs w:val="20"/>
              </w:rPr>
            </w:pPr>
          </w:p>
        </w:tc>
        <w:tc>
          <w:tcPr>
            <w:tcW w:w="1041" w:type="dxa"/>
            <w:tcBorders>
              <w:top w:val="single" w:sz="4" w:space="0" w:color="auto"/>
              <w:left w:val="single" w:sz="4" w:space="0" w:color="auto"/>
              <w:bottom w:val="single" w:sz="4" w:space="0" w:color="auto"/>
              <w:right w:val="single" w:sz="4" w:space="0" w:color="auto"/>
            </w:tcBorders>
          </w:tcPr>
          <w:p w14:paraId="4900349F" w14:textId="77777777" w:rsidR="001A1F76" w:rsidRPr="001A1F76" w:rsidRDefault="001A1F76" w:rsidP="00702C7D">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14:paraId="27EF8E4E" w14:textId="77777777" w:rsidR="001A1F76" w:rsidRPr="001A1F76" w:rsidRDefault="001A1F76" w:rsidP="00702C7D">
            <w:pPr>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2C33184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10</w:t>
            </w:r>
          </w:p>
        </w:tc>
        <w:tc>
          <w:tcPr>
            <w:tcW w:w="1040" w:type="dxa"/>
            <w:tcBorders>
              <w:top w:val="single" w:sz="4" w:space="0" w:color="auto"/>
              <w:left w:val="single" w:sz="4" w:space="0" w:color="auto"/>
              <w:bottom w:val="single" w:sz="4" w:space="0" w:color="auto"/>
              <w:right w:val="single" w:sz="4" w:space="0" w:color="auto"/>
            </w:tcBorders>
          </w:tcPr>
          <w:p w14:paraId="3F385D99"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0.85</w:t>
            </w:r>
          </w:p>
        </w:tc>
        <w:tc>
          <w:tcPr>
            <w:tcW w:w="1010" w:type="dxa"/>
            <w:tcBorders>
              <w:top w:val="single" w:sz="4" w:space="0" w:color="auto"/>
              <w:left w:val="single" w:sz="4" w:space="0" w:color="auto"/>
              <w:bottom w:val="single" w:sz="4" w:space="0" w:color="auto"/>
              <w:right w:val="single" w:sz="4" w:space="0" w:color="auto"/>
            </w:tcBorders>
          </w:tcPr>
          <w:p w14:paraId="706B9AAF"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44.77</w:t>
            </w:r>
          </w:p>
        </w:tc>
      </w:tr>
      <w:tr w:rsidR="001A1F76" w14:paraId="00E2561F" w14:textId="77777777" w:rsidTr="00702C7D">
        <w:tc>
          <w:tcPr>
            <w:tcW w:w="1024" w:type="dxa"/>
            <w:tcBorders>
              <w:top w:val="single" w:sz="4" w:space="0" w:color="auto"/>
              <w:left w:val="single" w:sz="4" w:space="0" w:color="auto"/>
              <w:bottom w:val="single" w:sz="4" w:space="0" w:color="auto"/>
              <w:right w:val="single" w:sz="4" w:space="0" w:color="auto"/>
            </w:tcBorders>
          </w:tcPr>
          <w:p w14:paraId="642B58C4" w14:textId="77777777" w:rsidR="001A1F76" w:rsidRPr="001A1F76" w:rsidRDefault="001A1F76" w:rsidP="00702C7D">
            <w:pPr>
              <w:jc w:val="center"/>
              <w:rPr>
                <w:rFonts w:ascii="Times New Roman" w:hAnsi="Times New Roman" w:cs="Times New Roman"/>
                <w:sz w:val="20"/>
                <w:szCs w:val="20"/>
              </w:rPr>
            </w:pPr>
          </w:p>
        </w:tc>
        <w:tc>
          <w:tcPr>
            <w:tcW w:w="1041" w:type="dxa"/>
            <w:tcBorders>
              <w:top w:val="single" w:sz="4" w:space="0" w:color="auto"/>
              <w:left w:val="single" w:sz="4" w:space="0" w:color="auto"/>
              <w:bottom w:val="single" w:sz="4" w:space="0" w:color="auto"/>
              <w:right w:val="single" w:sz="4" w:space="0" w:color="auto"/>
            </w:tcBorders>
          </w:tcPr>
          <w:p w14:paraId="6DF9396E" w14:textId="77777777" w:rsidR="001A1F76" w:rsidRPr="001A1F76" w:rsidRDefault="001A1F76" w:rsidP="00702C7D">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14:paraId="0D1D3630" w14:textId="77777777" w:rsidR="001A1F76" w:rsidRPr="001A1F76" w:rsidRDefault="001A1F76" w:rsidP="00702C7D">
            <w:pPr>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34B4816A"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11</w:t>
            </w:r>
          </w:p>
        </w:tc>
        <w:tc>
          <w:tcPr>
            <w:tcW w:w="1040" w:type="dxa"/>
            <w:tcBorders>
              <w:top w:val="single" w:sz="4" w:space="0" w:color="auto"/>
              <w:left w:val="single" w:sz="4" w:space="0" w:color="auto"/>
              <w:bottom w:val="single" w:sz="4" w:space="0" w:color="auto"/>
              <w:right w:val="single" w:sz="4" w:space="0" w:color="auto"/>
            </w:tcBorders>
          </w:tcPr>
          <w:p w14:paraId="0BD59F45"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0.89</w:t>
            </w:r>
          </w:p>
        </w:tc>
        <w:tc>
          <w:tcPr>
            <w:tcW w:w="1010" w:type="dxa"/>
            <w:tcBorders>
              <w:top w:val="single" w:sz="4" w:space="0" w:color="auto"/>
              <w:left w:val="single" w:sz="4" w:space="0" w:color="auto"/>
              <w:bottom w:val="single" w:sz="4" w:space="0" w:color="auto"/>
              <w:right w:val="single" w:sz="4" w:space="0" w:color="auto"/>
            </w:tcBorders>
          </w:tcPr>
          <w:p w14:paraId="1D4BD2CA" w14:textId="77777777" w:rsidR="001A1F76" w:rsidRPr="001A1F76" w:rsidRDefault="001A1F76" w:rsidP="00702C7D">
            <w:pPr>
              <w:jc w:val="center"/>
              <w:rPr>
                <w:rFonts w:ascii="Times New Roman" w:hAnsi="Times New Roman" w:cs="Times New Roman"/>
                <w:sz w:val="20"/>
                <w:szCs w:val="20"/>
              </w:rPr>
            </w:pPr>
            <w:r w:rsidRPr="001A1F76">
              <w:rPr>
                <w:rFonts w:ascii="Times New Roman" w:hAnsi="Times New Roman" w:cs="Times New Roman"/>
                <w:sz w:val="20"/>
                <w:szCs w:val="20"/>
              </w:rPr>
              <w:t>18.93</w:t>
            </w:r>
          </w:p>
        </w:tc>
      </w:tr>
    </w:tbl>
    <w:p w14:paraId="060E825C" w14:textId="77777777" w:rsidR="009B3AE6" w:rsidRDefault="009B3AE6" w:rsidP="00E83FF0">
      <w:pPr>
        <w:rPr>
          <w:rFonts w:ascii="Times New Roman" w:hAnsi="Times New Roman" w:cs="Times New Roman"/>
          <w:b/>
          <w:sz w:val="24"/>
          <w:szCs w:val="24"/>
        </w:rPr>
      </w:pPr>
    </w:p>
    <w:p w14:paraId="75ABC582" w14:textId="77777777" w:rsidR="009B3AE6" w:rsidRDefault="009B3AE6" w:rsidP="00E83FF0">
      <w:pPr>
        <w:rPr>
          <w:rFonts w:ascii="Times New Roman" w:hAnsi="Times New Roman" w:cs="Times New Roman"/>
          <w:b/>
          <w:sz w:val="24"/>
          <w:szCs w:val="24"/>
        </w:rPr>
      </w:pPr>
    </w:p>
    <w:p w14:paraId="59C4F981" w14:textId="77777777" w:rsidR="009B3AE6" w:rsidRDefault="009B3AE6" w:rsidP="00E83FF0">
      <w:pPr>
        <w:rPr>
          <w:rFonts w:ascii="Times New Roman" w:hAnsi="Times New Roman" w:cs="Times New Roman"/>
          <w:b/>
          <w:sz w:val="24"/>
          <w:szCs w:val="24"/>
        </w:rPr>
      </w:pPr>
    </w:p>
    <w:p w14:paraId="74A4AC64" w14:textId="77777777" w:rsidR="009B3AE6" w:rsidRDefault="009B3AE6" w:rsidP="00E83FF0">
      <w:pPr>
        <w:rPr>
          <w:rFonts w:ascii="Times New Roman" w:hAnsi="Times New Roman" w:cs="Times New Roman"/>
          <w:b/>
          <w:sz w:val="24"/>
          <w:szCs w:val="24"/>
        </w:rPr>
      </w:pPr>
    </w:p>
    <w:p w14:paraId="6C76730F" w14:textId="77777777" w:rsidR="009B3AE6" w:rsidRDefault="009B3AE6" w:rsidP="00E83FF0">
      <w:pPr>
        <w:rPr>
          <w:rFonts w:ascii="Times New Roman" w:hAnsi="Times New Roman" w:cs="Times New Roman"/>
          <w:b/>
          <w:sz w:val="24"/>
          <w:szCs w:val="24"/>
        </w:rPr>
      </w:pPr>
    </w:p>
    <w:p w14:paraId="1728F4AC" w14:textId="77777777" w:rsidR="009B3AE6" w:rsidRDefault="009B3AE6" w:rsidP="00E83FF0">
      <w:pPr>
        <w:rPr>
          <w:rFonts w:ascii="Times New Roman" w:hAnsi="Times New Roman" w:cs="Times New Roman"/>
          <w:b/>
          <w:sz w:val="24"/>
          <w:szCs w:val="24"/>
        </w:rPr>
      </w:pPr>
    </w:p>
    <w:p w14:paraId="193F2575" w14:textId="77777777" w:rsidR="009B3AE6" w:rsidRDefault="009B3AE6" w:rsidP="00E83FF0">
      <w:pPr>
        <w:rPr>
          <w:rFonts w:ascii="Times New Roman" w:hAnsi="Times New Roman" w:cs="Times New Roman"/>
          <w:b/>
          <w:sz w:val="24"/>
          <w:szCs w:val="24"/>
        </w:rPr>
      </w:pPr>
    </w:p>
    <w:p w14:paraId="268CAB1C" w14:textId="77777777" w:rsidR="001A1F76" w:rsidRDefault="001A1F76" w:rsidP="00E83FF0">
      <w:pPr>
        <w:rPr>
          <w:rFonts w:ascii="Times New Roman" w:hAnsi="Times New Roman" w:cs="Times New Roman"/>
          <w:b/>
          <w:sz w:val="24"/>
          <w:szCs w:val="24"/>
        </w:rPr>
      </w:pPr>
    </w:p>
    <w:p w14:paraId="7D8D0E16" w14:textId="77777777" w:rsidR="001A1F76" w:rsidRDefault="001A1F76" w:rsidP="001A1F76">
      <w:pPr>
        <w:tabs>
          <w:tab w:val="left" w:pos="2064"/>
        </w:tabs>
        <w:jc w:val="both"/>
        <w:rPr>
          <w:rFonts w:ascii="Times New Roman" w:hAnsi="Times New Roman" w:cs="Times New Roman"/>
          <w:sz w:val="24"/>
          <w:szCs w:val="24"/>
        </w:rPr>
        <w:sectPr w:rsidR="001A1F76" w:rsidSect="00AE5461">
          <w:type w:val="continuous"/>
          <w:pgSz w:w="11906" w:h="16838"/>
          <w:pgMar w:top="1440" w:right="1440" w:bottom="1440" w:left="1440" w:header="708" w:footer="708" w:gutter="0"/>
          <w:cols w:space="708"/>
          <w:docGrid w:linePitch="360"/>
        </w:sectPr>
      </w:pPr>
    </w:p>
    <w:p w14:paraId="276255AF" w14:textId="77777777" w:rsidR="001A1F76" w:rsidRPr="001A1F76" w:rsidRDefault="001A1F76" w:rsidP="001A1F76">
      <w:pPr>
        <w:tabs>
          <w:tab w:val="left" w:pos="2064"/>
        </w:tabs>
        <w:jc w:val="both"/>
        <w:rPr>
          <w:sz w:val="20"/>
          <w:szCs w:val="20"/>
          <w:lang w:val="en-US"/>
        </w:rPr>
      </w:pPr>
      <w:r w:rsidRPr="001A1F76">
        <w:rPr>
          <w:rFonts w:ascii="Times New Roman" w:hAnsi="Times New Roman" w:cs="Times New Roman"/>
          <w:sz w:val="20"/>
          <w:szCs w:val="20"/>
        </w:rPr>
        <w:t xml:space="preserve">The results showing number of peaks, </w:t>
      </w:r>
      <w:proofErr w:type="gramStart"/>
      <w:r w:rsidRPr="001A1F76">
        <w:rPr>
          <w:rFonts w:ascii="Times New Roman" w:hAnsi="Times New Roman" w:cs="Times New Roman"/>
          <w:sz w:val="20"/>
          <w:szCs w:val="20"/>
        </w:rPr>
        <w:t>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 xml:space="preserve">  values</w:t>
      </w:r>
      <w:proofErr w:type="gramEnd"/>
      <w:r w:rsidRPr="001A1F76">
        <w:rPr>
          <w:rFonts w:ascii="Times New Roman" w:hAnsi="Times New Roman" w:cs="Times New Roman"/>
          <w:sz w:val="20"/>
          <w:szCs w:val="20"/>
        </w:rPr>
        <w:t xml:space="preserve">, and area percentage are presented in table. In the HPTLC densitometric the finger print profile of </w:t>
      </w:r>
      <w:proofErr w:type="spellStart"/>
      <w:r w:rsidRPr="001A1F76">
        <w:rPr>
          <w:rFonts w:ascii="Times New Roman" w:hAnsi="Times New Roman" w:cs="Times New Roman"/>
          <w:sz w:val="20"/>
          <w:szCs w:val="20"/>
        </w:rPr>
        <w:t>henckelia</w:t>
      </w:r>
      <w:proofErr w:type="spellEnd"/>
      <w:r w:rsidRPr="001A1F76">
        <w:rPr>
          <w:rFonts w:ascii="Times New Roman" w:hAnsi="Times New Roman" w:cs="Times New Roman"/>
          <w:sz w:val="20"/>
          <w:szCs w:val="20"/>
        </w:rPr>
        <w:t xml:space="preserve"> </w:t>
      </w:r>
      <w:proofErr w:type="gramStart"/>
      <w:r w:rsidRPr="001A1F76">
        <w:rPr>
          <w:rFonts w:ascii="Times New Roman" w:hAnsi="Times New Roman" w:cs="Times New Roman"/>
          <w:sz w:val="20"/>
          <w:szCs w:val="20"/>
        </w:rPr>
        <w:t>leaf  in</w:t>
      </w:r>
      <w:proofErr w:type="gramEnd"/>
      <w:r w:rsidRPr="001A1F76">
        <w:rPr>
          <w:rFonts w:ascii="Times New Roman" w:hAnsi="Times New Roman" w:cs="Times New Roman"/>
          <w:sz w:val="20"/>
          <w:szCs w:val="20"/>
        </w:rPr>
        <w:t xml:space="preserve"> hexane  extract under 254nm revealed 9 peaks, major peak at R</w:t>
      </w:r>
      <w:r w:rsidRPr="001A1F76">
        <w:rPr>
          <w:rFonts w:ascii="Times New Roman" w:hAnsi="Times New Roman" w:cs="Times New Roman"/>
          <w:sz w:val="20"/>
          <w:szCs w:val="20"/>
          <w:vertAlign w:val="subscript"/>
        </w:rPr>
        <w:t xml:space="preserve">f </w:t>
      </w:r>
      <w:r w:rsidRPr="001A1F76">
        <w:rPr>
          <w:rFonts w:ascii="Times New Roman" w:hAnsi="Times New Roman" w:cs="Times New Roman"/>
          <w:sz w:val="20"/>
          <w:szCs w:val="20"/>
        </w:rPr>
        <w:t>0.90</w:t>
      </w:r>
      <w:r w:rsidRPr="001A1F76">
        <w:rPr>
          <w:rFonts w:ascii="Times New Roman" w:hAnsi="Times New Roman" w:cs="Times New Roman"/>
          <w:sz w:val="20"/>
          <w:szCs w:val="20"/>
          <w:vertAlign w:val="subscript"/>
        </w:rPr>
        <w:t xml:space="preserve">  </w:t>
      </w:r>
      <w:r w:rsidRPr="001A1F76">
        <w:rPr>
          <w:rFonts w:ascii="Times New Roman" w:hAnsi="Times New Roman" w:cs="Times New Roman"/>
          <w:sz w:val="20"/>
          <w:szCs w:val="20"/>
        </w:rPr>
        <w:t xml:space="preserve">with area percentage of 24.12, followed by peak at 0.85  with </w:t>
      </w:r>
      <w:r w:rsidRPr="001A1F76">
        <w:rPr>
          <w:rFonts w:ascii="Times New Roman" w:hAnsi="Times New Roman" w:cs="Times New Roman"/>
          <w:sz w:val="20"/>
          <w:szCs w:val="20"/>
        </w:rPr>
        <w:t>area percentage 45.76  a minor peak at 0.32 with area percentage of 2.65.  In 366nm revealed 11 peaks major peak at 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 xml:space="preserve"> </w:t>
      </w:r>
      <w:proofErr w:type="gramStart"/>
      <w:r w:rsidRPr="001A1F76">
        <w:rPr>
          <w:rFonts w:ascii="Times New Roman" w:hAnsi="Times New Roman" w:cs="Times New Roman"/>
          <w:sz w:val="20"/>
          <w:szCs w:val="20"/>
        </w:rPr>
        <w:t>0.89  with</w:t>
      </w:r>
      <w:proofErr w:type="gramEnd"/>
      <w:r w:rsidRPr="001A1F76">
        <w:rPr>
          <w:rFonts w:ascii="Times New Roman" w:hAnsi="Times New Roman" w:cs="Times New Roman"/>
          <w:sz w:val="20"/>
          <w:szCs w:val="20"/>
        </w:rPr>
        <w:t xml:space="preserve"> area percentage 18.93 followed by peak at 0.85  with area percentage 44.77, minor peak at 0.08 with area percentage 0.41. </w:t>
      </w:r>
    </w:p>
    <w:p w14:paraId="027DDF70" w14:textId="77777777" w:rsidR="001A1F76" w:rsidRDefault="001A1F76" w:rsidP="00E83FF0">
      <w:pPr>
        <w:rPr>
          <w:rFonts w:ascii="Times New Roman" w:hAnsi="Times New Roman" w:cs="Times New Roman"/>
          <w:b/>
          <w:sz w:val="24"/>
          <w:szCs w:val="24"/>
        </w:rPr>
        <w:sectPr w:rsidR="001A1F76" w:rsidSect="001A1F76">
          <w:type w:val="continuous"/>
          <w:pgSz w:w="11906" w:h="16838"/>
          <w:pgMar w:top="1440" w:right="1440" w:bottom="1440" w:left="1440" w:header="708" w:footer="708" w:gutter="0"/>
          <w:cols w:num="2" w:space="708"/>
          <w:docGrid w:linePitch="360"/>
        </w:sectPr>
      </w:pPr>
    </w:p>
    <w:p w14:paraId="31F17C64" w14:textId="77777777" w:rsidR="009B3AE6" w:rsidRDefault="001A1F76" w:rsidP="00E83FF0">
      <w:pPr>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65408" behindDoc="1" locked="0" layoutInCell="1" allowOverlap="1" wp14:anchorId="19D07BFD" wp14:editId="6E315D51">
            <wp:simplePos x="0" y="0"/>
            <wp:positionH relativeFrom="column">
              <wp:posOffset>857250</wp:posOffset>
            </wp:positionH>
            <wp:positionV relativeFrom="paragraph">
              <wp:posOffset>209550</wp:posOffset>
            </wp:positionV>
            <wp:extent cx="3280410" cy="2082800"/>
            <wp:effectExtent l="19050" t="0" r="0" b="0"/>
            <wp:wrapTight wrapText="bothSides">
              <wp:wrapPolygon edited="0">
                <wp:start x="-125" y="0"/>
                <wp:lineTo x="-125" y="21337"/>
                <wp:lineTo x="21575" y="21337"/>
                <wp:lineTo x="21575" y="0"/>
                <wp:lineTo x="-125" y="0"/>
              </wp:wrapPolygon>
            </wp:wrapTight>
            <wp:docPr id="5" name="Picture 2" descr="C:\Users\Lenovo\Desktop\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101.jpg"/>
                    <pic:cNvPicPr>
                      <a:picLocks noChangeAspect="1" noChangeArrowheads="1"/>
                    </pic:cNvPicPr>
                  </pic:nvPicPr>
                  <pic:blipFill>
                    <a:blip r:embed="rId14" cstate="print"/>
                    <a:srcRect/>
                    <a:stretch>
                      <a:fillRect/>
                    </a:stretch>
                  </pic:blipFill>
                  <pic:spPr bwMode="auto">
                    <a:xfrm>
                      <a:off x="0" y="0"/>
                      <a:ext cx="3280410" cy="2082800"/>
                    </a:xfrm>
                    <a:prstGeom prst="rect">
                      <a:avLst/>
                    </a:prstGeom>
                    <a:noFill/>
                    <a:ln w="9525">
                      <a:noFill/>
                      <a:miter lim="800000"/>
                      <a:headEnd/>
                      <a:tailEnd/>
                    </a:ln>
                  </pic:spPr>
                </pic:pic>
              </a:graphicData>
            </a:graphic>
          </wp:anchor>
        </w:drawing>
      </w:r>
    </w:p>
    <w:p w14:paraId="183DE4B8" w14:textId="77777777" w:rsidR="001A1F76" w:rsidRDefault="001A1F76" w:rsidP="00E83FF0">
      <w:pPr>
        <w:rPr>
          <w:rFonts w:ascii="Times New Roman" w:hAnsi="Times New Roman" w:cs="Times New Roman"/>
          <w:b/>
          <w:sz w:val="24"/>
          <w:szCs w:val="24"/>
        </w:rPr>
      </w:pPr>
    </w:p>
    <w:p w14:paraId="197C2FE7" w14:textId="77777777" w:rsidR="009B3AE6" w:rsidRDefault="009B3AE6" w:rsidP="00E83FF0">
      <w:pPr>
        <w:rPr>
          <w:rFonts w:ascii="Times New Roman" w:hAnsi="Times New Roman" w:cs="Times New Roman"/>
          <w:b/>
          <w:sz w:val="24"/>
          <w:szCs w:val="24"/>
        </w:rPr>
      </w:pPr>
    </w:p>
    <w:p w14:paraId="4C466837" w14:textId="77777777" w:rsidR="00593298" w:rsidRPr="009A7544" w:rsidRDefault="00593298" w:rsidP="003F7C35">
      <w:pPr>
        <w:spacing w:line="276" w:lineRule="auto"/>
        <w:jc w:val="both"/>
        <w:rPr>
          <w:rFonts w:ascii="Times New Roman" w:hAnsi="Times New Roman" w:cs="Times New Roman"/>
          <w:sz w:val="24"/>
          <w:szCs w:val="24"/>
        </w:rPr>
      </w:pPr>
    </w:p>
    <w:p w14:paraId="4418E1C5" w14:textId="77777777" w:rsidR="0014743A" w:rsidRDefault="0014743A" w:rsidP="0014743A">
      <w:pPr>
        <w:rPr>
          <w:rFonts w:ascii="Times New Roman" w:hAnsi="Times New Roman" w:cs="Times New Roman"/>
          <w:b/>
          <w:sz w:val="24"/>
          <w:szCs w:val="24"/>
        </w:rPr>
      </w:pPr>
    </w:p>
    <w:p w14:paraId="099A099A" w14:textId="77777777" w:rsidR="0014743A" w:rsidRDefault="0014743A" w:rsidP="0014743A">
      <w:pPr>
        <w:rPr>
          <w:rFonts w:ascii="Times New Roman" w:hAnsi="Times New Roman" w:cs="Times New Roman"/>
          <w:b/>
          <w:sz w:val="24"/>
          <w:szCs w:val="24"/>
        </w:rPr>
      </w:pPr>
    </w:p>
    <w:p w14:paraId="756F13E9" w14:textId="77777777" w:rsidR="0014743A" w:rsidRDefault="0014743A" w:rsidP="0014743A">
      <w:pPr>
        <w:rPr>
          <w:rFonts w:ascii="Times New Roman" w:hAnsi="Times New Roman" w:cs="Times New Roman"/>
          <w:b/>
          <w:sz w:val="24"/>
          <w:szCs w:val="24"/>
        </w:rPr>
      </w:pPr>
    </w:p>
    <w:p w14:paraId="415BCFF9" w14:textId="77777777" w:rsidR="0014743A" w:rsidRDefault="0014743A" w:rsidP="0014743A">
      <w:pPr>
        <w:rPr>
          <w:rFonts w:ascii="Times New Roman" w:hAnsi="Times New Roman" w:cs="Times New Roman"/>
          <w:b/>
          <w:sz w:val="24"/>
          <w:szCs w:val="24"/>
        </w:rPr>
      </w:pPr>
    </w:p>
    <w:p w14:paraId="7A4666E2" w14:textId="5CB14377" w:rsidR="002F61B3" w:rsidRPr="002F61B3" w:rsidRDefault="000A6610" w:rsidP="002F61B3">
      <w:pPr>
        <w:tabs>
          <w:tab w:val="left" w:pos="2064"/>
        </w:tabs>
        <w:rPr>
          <w:rFonts w:ascii="Times New Roman" w:hAnsi="Times New Roman" w:cs="Times New Roman"/>
          <w:sz w:val="20"/>
          <w:szCs w:val="20"/>
          <w:lang w:val="en-US"/>
        </w:rPr>
      </w:pPr>
      <w:r>
        <w:rPr>
          <w:rFonts w:ascii="Times New Roman" w:hAnsi="Times New Roman" w:cs="Times New Roman"/>
          <w:sz w:val="20"/>
          <w:szCs w:val="20"/>
          <w:lang w:val="en-US"/>
        </w:rPr>
        <w:t>FIG 6- 8.</w:t>
      </w:r>
      <w:r w:rsidR="002F61B3" w:rsidRPr="002F61B3">
        <w:rPr>
          <w:rFonts w:ascii="Times New Roman" w:hAnsi="Times New Roman" w:cs="Times New Roman"/>
          <w:sz w:val="20"/>
          <w:szCs w:val="20"/>
          <w:lang w:val="en-US"/>
        </w:rPr>
        <w:t xml:space="preserve"> Metabolite profiling by GC-MS methanol leaves</w:t>
      </w:r>
    </w:p>
    <w:p w14:paraId="79E5EDB9" w14:textId="6F362ED4" w:rsidR="002F61B3" w:rsidRPr="001A1F76" w:rsidRDefault="001426CE" w:rsidP="002F61B3">
      <w:pPr>
        <w:spacing w:line="276" w:lineRule="auto"/>
        <w:jc w:val="both"/>
        <w:rPr>
          <w:rFonts w:ascii="Times New Roman" w:hAnsi="Times New Roman" w:cs="Times New Roman"/>
          <w:sz w:val="20"/>
          <w:szCs w:val="20"/>
        </w:rPr>
      </w:pPr>
      <w:r>
        <w:rPr>
          <w:rFonts w:ascii="Times New Roman" w:hAnsi="Times New Roman" w:cs="Times New Roman"/>
          <w:sz w:val="20"/>
          <w:szCs w:val="20"/>
        </w:rPr>
        <w:t>Table.</w:t>
      </w:r>
      <w:r w:rsidR="002C1B08">
        <w:rPr>
          <w:rFonts w:ascii="Times New Roman" w:hAnsi="Times New Roman" w:cs="Times New Roman"/>
          <w:sz w:val="20"/>
          <w:szCs w:val="20"/>
        </w:rPr>
        <w:t>5.</w:t>
      </w:r>
      <w:r>
        <w:rPr>
          <w:rFonts w:ascii="Times New Roman" w:hAnsi="Times New Roman" w:cs="Times New Roman"/>
          <w:sz w:val="20"/>
          <w:szCs w:val="20"/>
        </w:rPr>
        <w:t xml:space="preserve"> GC MS analysis of methanol</w:t>
      </w:r>
      <w:r w:rsidR="002F61B3" w:rsidRPr="001A1F76">
        <w:rPr>
          <w:rFonts w:ascii="Times New Roman" w:hAnsi="Times New Roman" w:cs="Times New Roman"/>
          <w:sz w:val="20"/>
          <w:szCs w:val="20"/>
        </w:rPr>
        <w:t xml:space="preserve"> extract of leaves of </w:t>
      </w:r>
      <w:proofErr w:type="spellStart"/>
      <w:proofErr w:type="gramStart"/>
      <w:r w:rsidR="002F61B3" w:rsidRPr="001A1F76">
        <w:rPr>
          <w:rFonts w:ascii="Times New Roman" w:hAnsi="Times New Roman" w:cs="Times New Roman"/>
          <w:i/>
          <w:sz w:val="20"/>
          <w:szCs w:val="20"/>
        </w:rPr>
        <w:t>H.humboltiana</w:t>
      </w:r>
      <w:proofErr w:type="spellEnd"/>
      <w:proofErr w:type="gramEnd"/>
      <w:r w:rsidR="002F61B3" w:rsidRPr="001A1F76">
        <w:rPr>
          <w:rFonts w:ascii="Times New Roman" w:hAnsi="Times New Roman" w:cs="Times New Roman"/>
          <w:sz w:val="20"/>
          <w:szCs w:val="20"/>
        </w:rPr>
        <w:t xml:space="preserve"> at different wave length</w:t>
      </w:r>
    </w:p>
    <w:tbl>
      <w:tblPr>
        <w:tblStyle w:val="TableGrid"/>
        <w:tblpPr w:leftFromText="180" w:rightFromText="180" w:vertAnchor="page" w:horzAnchor="margin" w:tblpY="2953"/>
        <w:tblW w:w="9918" w:type="dxa"/>
        <w:tblLook w:val="04A0" w:firstRow="1" w:lastRow="0" w:firstColumn="1" w:lastColumn="0" w:noHBand="0" w:noVBand="1"/>
      </w:tblPr>
      <w:tblGrid>
        <w:gridCol w:w="835"/>
        <w:gridCol w:w="954"/>
        <w:gridCol w:w="1237"/>
        <w:gridCol w:w="3255"/>
        <w:gridCol w:w="3637"/>
      </w:tblGrid>
      <w:tr w:rsidR="002F61B3" w14:paraId="09C41BFC" w14:textId="77777777" w:rsidTr="002F61B3">
        <w:tc>
          <w:tcPr>
            <w:tcW w:w="835" w:type="dxa"/>
          </w:tcPr>
          <w:p w14:paraId="04DDDBB4" w14:textId="77777777" w:rsidR="002F61B3" w:rsidRPr="002F61B3" w:rsidRDefault="002F61B3" w:rsidP="002F61B3">
            <w:pPr>
              <w:tabs>
                <w:tab w:val="left" w:pos="1350"/>
              </w:tabs>
              <w:rPr>
                <w:rFonts w:ascii="Times New Roman" w:hAnsi="Times New Roman" w:cs="Times New Roman"/>
                <w:iCs/>
                <w:sz w:val="20"/>
                <w:szCs w:val="20"/>
              </w:rPr>
            </w:pPr>
            <w:r w:rsidRPr="002F61B3">
              <w:rPr>
                <w:rFonts w:ascii="Times New Roman" w:hAnsi="Times New Roman" w:cs="Times New Roman"/>
                <w:sz w:val="20"/>
                <w:szCs w:val="20"/>
              </w:rPr>
              <w:t>Peaks</w:t>
            </w:r>
          </w:p>
        </w:tc>
        <w:tc>
          <w:tcPr>
            <w:tcW w:w="954" w:type="dxa"/>
          </w:tcPr>
          <w:p w14:paraId="4E4247DB" w14:textId="77777777" w:rsidR="002F61B3" w:rsidRPr="002F61B3" w:rsidRDefault="002F61B3" w:rsidP="002F61B3">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RT</w:t>
            </w:r>
          </w:p>
        </w:tc>
        <w:tc>
          <w:tcPr>
            <w:tcW w:w="1237" w:type="dxa"/>
          </w:tcPr>
          <w:p w14:paraId="5FCB70A0"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Area %</w:t>
            </w:r>
          </w:p>
        </w:tc>
        <w:tc>
          <w:tcPr>
            <w:tcW w:w="3255" w:type="dxa"/>
          </w:tcPr>
          <w:p w14:paraId="1AACA2B0" w14:textId="77777777" w:rsidR="002F61B3" w:rsidRPr="002F61B3" w:rsidRDefault="002F61B3" w:rsidP="002F61B3">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Name of compound</w:t>
            </w:r>
          </w:p>
        </w:tc>
        <w:tc>
          <w:tcPr>
            <w:tcW w:w="3637" w:type="dxa"/>
          </w:tcPr>
          <w:p w14:paraId="6BE9F760"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Biological activity </w:t>
            </w:r>
          </w:p>
        </w:tc>
      </w:tr>
      <w:tr w:rsidR="002F61B3" w14:paraId="5AEF76DB" w14:textId="77777777" w:rsidTr="002F61B3">
        <w:tc>
          <w:tcPr>
            <w:tcW w:w="835" w:type="dxa"/>
          </w:tcPr>
          <w:p w14:paraId="43723AA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w:t>
            </w:r>
          </w:p>
        </w:tc>
        <w:tc>
          <w:tcPr>
            <w:tcW w:w="954" w:type="dxa"/>
          </w:tcPr>
          <w:p w14:paraId="1040398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7.367</w:t>
            </w:r>
          </w:p>
        </w:tc>
        <w:tc>
          <w:tcPr>
            <w:tcW w:w="1237" w:type="dxa"/>
          </w:tcPr>
          <w:p w14:paraId="0AEB163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0.93</w:t>
            </w:r>
          </w:p>
        </w:tc>
        <w:tc>
          <w:tcPr>
            <w:tcW w:w="3255" w:type="dxa"/>
          </w:tcPr>
          <w:p w14:paraId="77BFAAE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1,3,5-Triazine-2,4,6-triamine</w:t>
            </w:r>
          </w:p>
        </w:tc>
        <w:tc>
          <w:tcPr>
            <w:tcW w:w="3637" w:type="dxa"/>
          </w:tcPr>
          <w:p w14:paraId="0F0C0383"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viral</w:t>
            </w:r>
            <w:proofErr w:type="spellEnd"/>
            <w:r w:rsidRPr="002F61B3">
              <w:rPr>
                <w:rFonts w:ascii="Times New Roman" w:hAnsi="Times New Roman" w:cs="Times New Roman"/>
                <w:bCs/>
                <w:iCs/>
                <w:sz w:val="20"/>
                <w:szCs w:val="20"/>
              </w:rPr>
              <w:t xml:space="preserve"> activity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Mibu</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.,2014)</w:t>
            </w:r>
          </w:p>
        </w:tc>
      </w:tr>
      <w:tr w:rsidR="002F61B3" w:rsidRPr="008F2861" w14:paraId="01837C27" w14:textId="77777777" w:rsidTr="002F61B3">
        <w:tc>
          <w:tcPr>
            <w:tcW w:w="835" w:type="dxa"/>
          </w:tcPr>
          <w:p w14:paraId="2FAF873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w:t>
            </w:r>
          </w:p>
        </w:tc>
        <w:tc>
          <w:tcPr>
            <w:tcW w:w="954" w:type="dxa"/>
          </w:tcPr>
          <w:p w14:paraId="7BE3837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9.267</w:t>
            </w:r>
          </w:p>
        </w:tc>
        <w:tc>
          <w:tcPr>
            <w:tcW w:w="1237" w:type="dxa"/>
          </w:tcPr>
          <w:p w14:paraId="6237BD2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0.34</w:t>
            </w:r>
          </w:p>
        </w:tc>
        <w:tc>
          <w:tcPr>
            <w:tcW w:w="3255" w:type="dxa"/>
          </w:tcPr>
          <w:p w14:paraId="0F5F84B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4H-Pyran-4-one, 2,3-dihydro-3,5-dihydroxy-6-methyl-</w:t>
            </w:r>
          </w:p>
        </w:tc>
        <w:tc>
          <w:tcPr>
            <w:tcW w:w="3637" w:type="dxa"/>
          </w:tcPr>
          <w:p w14:paraId="5E731F45"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r w:rsidRPr="008F2861">
              <w:rPr>
                <w:rFonts w:ascii="Times New Roman" w:hAnsi="Times New Roman" w:cs="Times New Roman"/>
                <w:bCs/>
                <w:iCs/>
                <w:sz w:val="20"/>
                <w:szCs w:val="20"/>
                <w:lang w:val="fr-FR"/>
              </w:rPr>
              <w:t>oxidant</w:t>
            </w:r>
            <w:proofErr w:type="spellEnd"/>
            <w:r w:rsidRPr="008F2861">
              <w:rPr>
                <w:rFonts w:ascii="Times New Roman" w:hAnsi="Times New Roman" w:cs="Times New Roman"/>
                <w:bCs/>
                <w:iCs/>
                <w:sz w:val="20"/>
                <w:szCs w:val="20"/>
                <w:lang w:val="fr-FR"/>
              </w:rPr>
              <w:t xml:space="preserve"> </w:t>
            </w:r>
            <w:proofErr w:type="spellStart"/>
            <w:r w:rsidRPr="008F2861">
              <w:rPr>
                <w:rFonts w:ascii="Times New Roman" w:hAnsi="Times New Roman" w:cs="Times New Roman"/>
                <w:bCs/>
                <w:iCs/>
                <w:sz w:val="20"/>
                <w:szCs w:val="20"/>
                <w:lang w:val="fr-FR"/>
              </w:rPr>
              <w:t>activities</w:t>
            </w:r>
            <w:proofErr w:type="spellEnd"/>
            <w:r w:rsidRPr="008F2861">
              <w:rPr>
                <w:rFonts w:ascii="Times New Roman" w:hAnsi="Times New Roman" w:cs="Times New Roman"/>
                <w:bCs/>
                <w:iCs/>
                <w:sz w:val="20"/>
                <w:szCs w:val="20"/>
                <w:lang w:val="fr-FR"/>
              </w:rPr>
              <w:t xml:space="preserve"> </w:t>
            </w:r>
            <w:proofErr w:type="gramStart"/>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Chen</w:t>
            </w:r>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,2021)</w:t>
            </w:r>
          </w:p>
        </w:tc>
      </w:tr>
      <w:tr w:rsidR="002F61B3" w14:paraId="0BADB6F7" w14:textId="77777777" w:rsidTr="002F61B3">
        <w:tc>
          <w:tcPr>
            <w:tcW w:w="835" w:type="dxa"/>
          </w:tcPr>
          <w:p w14:paraId="2C3E8EB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w:t>
            </w:r>
          </w:p>
        </w:tc>
        <w:tc>
          <w:tcPr>
            <w:tcW w:w="954" w:type="dxa"/>
          </w:tcPr>
          <w:p w14:paraId="76F6560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11.510</w:t>
            </w:r>
          </w:p>
        </w:tc>
        <w:tc>
          <w:tcPr>
            <w:tcW w:w="1237" w:type="dxa"/>
          </w:tcPr>
          <w:p w14:paraId="634E40E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0.22</w:t>
            </w:r>
          </w:p>
        </w:tc>
        <w:tc>
          <w:tcPr>
            <w:tcW w:w="3255" w:type="dxa"/>
          </w:tcPr>
          <w:p w14:paraId="4C1E0DE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4-Vinylphenol</w:t>
            </w:r>
          </w:p>
        </w:tc>
        <w:tc>
          <w:tcPr>
            <w:tcW w:w="3637" w:type="dxa"/>
          </w:tcPr>
          <w:p w14:paraId="380750A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 xml:space="preserve">Anticancer and Anti-Metastatic Effects </w:t>
            </w:r>
            <w:proofErr w:type="gramStart"/>
            <w:r w:rsidRPr="002F61B3">
              <w:rPr>
                <w:rFonts w:ascii="Times New Roman" w:hAnsi="Times New Roman" w:cs="Times New Roman"/>
                <w:sz w:val="20"/>
                <w:szCs w:val="20"/>
              </w:rPr>
              <w:t>(</w:t>
            </w:r>
            <w:r w:rsidRPr="002F61B3">
              <w:rPr>
                <w:rFonts w:ascii="Times New Roman" w:eastAsia="Times New Roman" w:hAnsi="Times New Roman" w:cs="Times New Roman"/>
                <w:sz w:val="20"/>
                <w:szCs w:val="20"/>
              </w:rPr>
              <w:t xml:space="preserve"> Leung</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2F61B3" w14:paraId="7082AE51" w14:textId="77777777" w:rsidTr="002F61B3">
        <w:tc>
          <w:tcPr>
            <w:tcW w:w="835" w:type="dxa"/>
          </w:tcPr>
          <w:p w14:paraId="2250E03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w:t>
            </w:r>
          </w:p>
        </w:tc>
        <w:tc>
          <w:tcPr>
            <w:tcW w:w="954" w:type="dxa"/>
          </w:tcPr>
          <w:p w14:paraId="13B6B0E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16.055</w:t>
            </w:r>
          </w:p>
        </w:tc>
        <w:tc>
          <w:tcPr>
            <w:tcW w:w="1237" w:type="dxa"/>
          </w:tcPr>
          <w:p w14:paraId="62ADE26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0.86</w:t>
            </w:r>
          </w:p>
        </w:tc>
        <w:tc>
          <w:tcPr>
            <w:tcW w:w="3255" w:type="dxa"/>
          </w:tcPr>
          <w:p w14:paraId="43D3DB7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2-Propenoic acid, 3-phenyl-, methyl ester</w:t>
            </w:r>
          </w:p>
        </w:tc>
        <w:tc>
          <w:tcPr>
            <w:tcW w:w="3637" w:type="dxa"/>
          </w:tcPr>
          <w:p w14:paraId="31965D3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 xml:space="preserve">Anti </w:t>
            </w:r>
            <w:proofErr w:type="spellStart"/>
            <w:r w:rsidRPr="002F61B3">
              <w:rPr>
                <w:rFonts w:ascii="Times New Roman" w:hAnsi="Times New Roman" w:cs="Times New Roman"/>
                <w:bCs/>
                <w:iCs/>
                <w:sz w:val="20"/>
                <w:szCs w:val="20"/>
              </w:rPr>
              <w:t>oxidanr</w:t>
            </w:r>
            <w:proofErr w:type="spellEnd"/>
            <w:r w:rsidRPr="002F61B3">
              <w:rPr>
                <w:rFonts w:ascii="Times New Roman" w:hAnsi="Times New Roman" w:cs="Times New Roman"/>
                <w:bCs/>
                <w:iCs/>
                <w:sz w:val="20"/>
                <w:szCs w:val="20"/>
              </w:rPr>
              <w:t xml:space="preserve"> properties (</w:t>
            </w:r>
          </w:p>
        </w:tc>
      </w:tr>
      <w:tr w:rsidR="002F61B3" w14:paraId="17BDB4A7" w14:textId="77777777" w:rsidTr="002F61B3">
        <w:tc>
          <w:tcPr>
            <w:tcW w:w="835" w:type="dxa"/>
          </w:tcPr>
          <w:p w14:paraId="6066412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5</w:t>
            </w:r>
          </w:p>
        </w:tc>
        <w:tc>
          <w:tcPr>
            <w:tcW w:w="954" w:type="dxa"/>
          </w:tcPr>
          <w:p w14:paraId="4DDD517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17.049</w:t>
            </w:r>
          </w:p>
        </w:tc>
        <w:tc>
          <w:tcPr>
            <w:tcW w:w="1237" w:type="dxa"/>
          </w:tcPr>
          <w:p w14:paraId="3E8A870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0.82</w:t>
            </w:r>
          </w:p>
        </w:tc>
        <w:tc>
          <w:tcPr>
            <w:tcW w:w="3255" w:type="dxa"/>
          </w:tcPr>
          <w:p w14:paraId="636B517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Caryophyllene</w:t>
            </w:r>
          </w:p>
        </w:tc>
        <w:tc>
          <w:tcPr>
            <w:tcW w:w="3637" w:type="dxa"/>
          </w:tcPr>
          <w:p w14:paraId="2720287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 xml:space="preserve">Neuro protective </w:t>
            </w:r>
            <w:proofErr w:type="gramStart"/>
            <w:r w:rsidRPr="002F61B3">
              <w:rPr>
                <w:rFonts w:ascii="Times New Roman" w:hAnsi="Times New Roman" w:cs="Times New Roman"/>
                <w:bCs/>
                <w:iCs/>
                <w:sz w:val="20"/>
                <w:szCs w:val="20"/>
              </w:rPr>
              <w:t>effects(</w:t>
            </w:r>
            <w:r w:rsidRPr="002F61B3">
              <w:rPr>
                <w:rFonts w:ascii="Times New Roman" w:eastAsia="Times New Roman" w:hAnsi="Times New Roman" w:cs="Times New Roman"/>
                <w:sz w:val="20"/>
                <w:szCs w:val="20"/>
              </w:rPr>
              <w:t xml:space="preserve"> Machado</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2F61B3" w14:paraId="7A42EBBE" w14:textId="77777777" w:rsidTr="002F61B3">
        <w:tc>
          <w:tcPr>
            <w:tcW w:w="835" w:type="dxa"/>
          </w:tcPr>
          <w:p w14:paraId="63C8267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6</w:t>
            </w:r>
          </w:p>
        </w:tc>
        <w:tc>
          <w:tcPr>
            <w:tcW w:w="954" w:type="dxa"/>
          </w:tcPr>
          <w:p w14:paraId="107854C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17.302</w:t>
            </w:r>
          </w:p>
        </w:tc>
        <w:tc>
          <w:tcPr>
            <w:tcW w:w="1237" w:type="dxa"/>
          </w:tcPr>
          <w:p w14:paraId="735872C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0.77</w:t>
            </w:r>
          </w:p>
        </w:tc>
        <w:tc>
          <w:tcPr>
            <w:tcW w:w="3255" w:type="dxa"/>
          </w:tcPr>
          <w:p w14:paraId="233880D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trans-cinnamic acid</w:t>
            </w:r>
          </w:p>
        </w:tc>
        <w:tc>
          <w:tcPr>
            <w:tcW w:w="3637" w:type="dxa"/>
          </w:tcPr>
          <w:p w14:paraId="49B32FF0"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microbial</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Macêdo</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.,2025)</w:t>
            </w:r>
          </w:p>
        </w:tc>
      </w:tr>
      <w:tr w:rsidR="002F61B3" w:rsidRPr="008F2861" w14:paraId="108A746A" w14:textId="77777777" w:rsidTr="002F61B3">
        <w:tc>
          <w:tcPr>
            <w:tcW w:w="835" w:type="dxa"/>
          </w:tcPr>
          <w:p w14:paraId="745AC4E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w:t>
            </w:r>
          </w:p>
        </w:tc>
        <w:tc>
          <w:tcPr>
            <w:tcW w:w="954" w:type="dxa"/>
          </w:tcPr>
          <w:p w14:paraId="59405C2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17.689</w:t>
            </w:r>
          </w:p>
        </w:tc>
        <w:tc>
          <w:tcPr>
            <w:tcW w:w="1237" w:type="dxa"/>
          </w:tcPr>
          <w:p w14:paraId="151D4C9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2.50</w:t>
            </w:r>
          </w:p>
        </w:tc>
        <w:tc>
          <w:tcPr>
            <w:tcW w:w="3255" w:type="dxa"/>
          </w:tcPr>
          <w:p w14:paraId="200F3A2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4-Vinylbenzene-1,2-diol</w:t>
            </w:r>
          </w:p>
        </w:tc>
        <w:tc>
          <w:tcPr>
            <w:tcW w:w="3637" w:type="dxa"/>
          </w:tcPr>
          <w:p w14:paraId="0337D8F2"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r w:rsidRPr="008F2861">
              <w:rPr>
                <w:rFonts w:ascii="Times New Roman" w:hAnsi="Times New Roman" w:cs="Times New Roman"/>
                <w:bCs/>
                <w:iCs/>
                <w:sz w:val="20"/>
                <w:szCs w:val="20"/>
                <w:lang w:val="fr-FR"/>
              </w:rPr>
              <w:t>oxidant</w:t>
            </w:r>
            <w:proofErr w:type="spellEnd"/>
            <w:r w:rsidRPr="008F2861">
              <w:rPr>
                <w:rFonts w:ascii="Times New Roman" w:hAnsi="Times New Roman" w:cs="Times New Roman"/>
                <w:bCs/>
                <w:iCs/>
                <w:sz w:val="20"/>
                <w:szCs w:val="20"/>
                <w:lang w:val="fr-FR"/>
              </w:rPr>
              <w:t xml:space="preserve"> </w:t>
            </w:r>
            <w:proofErr w:type="spellStart"/>
            <w:proofErr w:type="gramStart"/>
            <w:r w:rsidRPr="008F2861">
              <w:rPr>
                <w:rFonts w:ascii="Times New Roman" w:hAnsi="Times New Roman" w:cs="Times New Roman"/>
                <w:bCs/>
                <w:iCs/>
                <w:sz w:val="20"/>
                <w:szCs w:val="20"/>
                <w:lang w:val="fr-FR"/>
              </w:rPr>
              <w:t>activities</w:t>
            </w:r>
            <w:proofErr w:type="spellEnd"/>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Lakshmi</w:t>
            </w:r>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,2024)</w:t>
            </w:r>
          </w:p>
        </w:tc>
      </w:tr>
      <w:tr w:rsidR="002F61B3" w14:paraId="58AA8D6C" w14:textId="77777777" w:rsidTr="002F61B3">
        <w:trPr>
          <w:trHeight w:val="250"/>
        </w:trPr>
        <w:tc>
          <w:tcPr>
            <w:tcW w:w="835" w:type="dxa"/>
          </w:tcPr>
          <w:p w14:paraId="2AA0B85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8</w:t>
            </w:r>
          </w:p>
        </w:tc>
        <w:tc>
          <w:tcPr>
            <w:tcW w:w="954" w:type="dxa"/>
          </w:tcPr>
          <w:p w14:paraId="72CCA41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17.969</w:t>
            </w:r>
          </w:p>
        </w:tc>
        <w:tc>
          <w:tcPr>
            <w:tcW w:w="1237" w:type="dxa"/>
          </w:tcPr>
          <w:p w14:paraId="2FBEFE7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0.34</w:t>
            </w:r>
          </w:p>
        </w:tc>
        <w:tc>
          <w:tcPr>
            <w:tcW w:w="3255" w:type="dxa"/>
          </w:tcPr>
          <w:p w14:paraId="4D33D5A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1,4,</w:t>
            </w:r>
            <w:proofErr w:type="gramStart"/>
            <w:r w:rsidRPr="002F61B3">
              <w:rPr>
                <w:rFonts w:ascii="Times New Roman" w:hAnsi="Times New Roman" w:cs="Times New Roman"/>
                <w:sz w:val="20"/>
                <w:szCs w:val="20"/>
              </w:rPr>
              <w:t>7,-</w:t>
            </w:r>
            <w:proofErr w:type="gramEnd"/>
            <w:r w:rsidRPr="002F61B3">
              <w:rPr>
                <w:rFonts w:ascii="Times New Roman" w:hAnsi="Times New Roman" w:cs="Times New Roman"/>
                <w:sz w:val="20"/>
                <w:szCs w:val="20"/>
              </w:rPr>
              <w:t>Cycloundecatriene, 1,5,9,9-tetramethyl-, Z,Z,Z-</w:t>
            </w:r>
          </w:p>
        </w:tc>
        <w:tc>
          <w:tcPr>
            <w:tcW w:w="3637" w:type="dxa"/>
          </w:tcPr>
          <w:p w14:paraId="5897F54E"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bacterial</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Mohammed</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,2016)</w:t>
            </w:r>
          </w:p>
        </w:tc>
      </w:tr>
      <w:tr w:rsidR="002F61B3" w:rsidRPr="008F2861" w14:paraId="7E862876" w14:textId="77777777" w:rsidTr="002F61B3">
        <w:tc>
          <w:tcPr>
            <w:tcW w:w="835" w:type="dxa"/>
          </w:tcPr>
          <w:p w14:paraId="22004B2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w:t>
            </w:r>
          </w:p>
        </w:tc>
        <w:tc>
          <w:tcPr>
            <w:tcW w:w="954" w:type="dxa"/>
          </w:tcPr>
          <w:p w14:paraId="004F74E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18.413</w:t>
            </w:r>
          </w:p>
        </w:tc>
        <w:tc>
          <w:tcPr>
            <w:tcW w:w="1237" w:type="dxa"/>
          </w:tcPr>
          <w:p w14:paraId="0345819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0.57</w:t>
            </w:r>
          </w:p>
        </w:tc>
        <w:tc>
          <w:tcPr>
            <w:tcW w:w="3255" w:type="dxa"/>
          </w:tcPr>
          <w:p w14:paraId="1C88468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4a,8-Dimethyl-2-(prop-1-en-2-yl)-1,2,3,4,4a,5,6,7-octahydronaphthalene</w:t>
            </w:r>
          </w:p>
        </w:tc>
        <w:tc>
          <w:tcPr>
            <w:tcW w:w="3637" w:type="dxa"/>
          </w:tcPr>
          <w:p w14:paraId="3305BF3C"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r w:rsidRPr="008F2861">
              <w:rPr>
                <w:rFonts w:ascii="Times New Roman" w:hAnsi="Times New Roman" w:cs="Times New Roman"/>
                <w:bCs/>
                <w:iCs/>
                <w:sz w:val="20"/>
                <w:szCs w:val="20"/>
                <w:lang w:val="fr-FR"/>
              </w:rPr>
              <w:t>oxidant</w:t>
            </w:r>
            <w:proofErr w:type="spellEnd"/>
            <w:r w:rsidRPr="008F2861">
              <w:rPr>
                <w:rFonts w:ascii="Times New Roman" w:hAnsi="Times New Roman" w:cs="Times New Roman"/>
                <w:bCs/>
                <w:iCs/>
                <w:sz w:val="20"/>
                <w:szCs w:val="20"/>
                <w:lang w:val="fr-FR"/>
              </w:rPr>
              <w:t xml:space="preserve"> </w:t>
            </w:r>
            <w:proofErr w:type="gramStart"/>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Paula</w:t>
            </w:r>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.,2022)</w:t>
            </w:r>
          </w:p>
        </w:tc>
      </w:tr>
      <w:tr w:rsidR="002F61B3" w14:paraId="60B6E898" w14:textId="77777777" w:rsidTr="002F61B3">
        <w:tc>
          <w:tcPr>
            <w:tcW w:w="835" w:type="dxa"/>
          </w:tcPr>
          <w:p w14:paraId="7BCB403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w:t>
            </w:r>
          </w:p>
        </w:tc>
        <w:tc>
          <w:tcPr>
            <w:tcW w:w="954" w:type="dxa"/>
          </w:tcPr>
          <w:p w14:paraId="3F6C9F6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18.555</w:t>
            </w:r>
          </w:p>
        </w:tc>
        <w:tc>
          <w:tcPr>
            <w:tcW w:w="1237" w:type="dxa"/>
          </w:tcPr>
          <w:p w14:paraId="452C2FA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0.32</w:t>
            </w:r>
          </w:p>
        </w:tc>
        <w:tc>
          <w:tcPr>
            <w:tcW w:w="3255" w:type="dxa"/>
          </w:tcPr>
          <w:p w14:paraId="4B2BD49B" w14:textId="77777777" w:rsidR="002F61B3" w:rsidRPr="008F2861" w:rsidRDefault="002F61B3" w:rsidP="002F61B3">
            <w:pPr>
              <w:tabs>
                <w:tab w:val="left" w:pos="1350"/>
              </w:tabs>
              <w:rPr>
                <w:rFonts w:ascii="Times New Roman" w:hAnsi="Times New Roman" w:cs="Times New Roman"/>
                <w:bCs/>
                <w:iCs/>
                <w:sz w:val="20"/>
                <w:szCs w:val="20"/>
                <w:lang w:val="pt-BR"/>
              </w:rPr>
            </w:pPr>
            <w:r w:rsidRPr="008F2861">
              <w:rPr>
                <w:rFonts w:ascii="Times New Roman" w:hAnsi="Times New Roman" w:cs="Times New Roman"/>
                <w:sz w:val="20"/>
                <w:szCs w:val="20"/>
                <w:lang w:val="pt-BR"/>
              </w:rPr>
              <w:t>1R,4aS,8aR)-1-Isopropyl-4,7-dimethyl-1,2,4a,5,6,8a-hexahydronaphthale</w:t>
            </w:r>
          </w:p>
        </w:tc>
        <w:tc>
          <w:tcPr>
            <w:tcW w:w="3637" w:type="dxa"/>
          </w:tcPr>
          <w:p w14:paraId="6B882316"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cancer</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proofErr w:type="gramEnd"/>
            <w:r w:rsidRPr="002F61B3">
              <w:rPr>
                <w:rFonts w:ascii="Times New Roman" w:hAnsi="Times New Roman" w:cs="Times New Roman"/>
                <w:bCs/>
                <w:iCs/>
                <w:sz w:val="20"/>
                <w:szCs w:val="20"/>
              </w:rPr>
              <w:t>NCBI.,2025)</w:t>
            </w:r>
          </w:p>
        </w:tc>
      </w:tr>
      <w:tr w:rsidR="002F61B3" w14:paraId="237E814C" w14:textId="77777777" w:rsidTr="002F61B3">
        <w:tc>
          <w:tcPr>
            <w:tcW w:w="835" w:type="dxa"/>
          </w:tcPr>
          <w:p w14:paraId="6405F4B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w:t>
            </w:r>
          </w:p>
        </w:tc>
        <w:tc>
          <w:tcPr>
            <w:tcW w:w="954" w:type="dxa"/>
          </w:tcPr>
          <w:p w14:paraId="538B21F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18.826</w:t>
            </w:r>
          </w:p>
        </w:tc>
        <w:tc>
          <w:tcPr>
            <w:tcW w:w="1237" w:type="dxa"/>
          </w:tcPr>
          <w:p w14:paraId="1BA2239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2.86</w:t>
            </w:r>
          </w:p>
        </w:tc>
        <w:tc>
          <w:tcPr>
            <w:tcW w:w="3255" w:type="dxa"/>
          </w:tcPr>
          <w:p w14:paraId="363C608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Naphthalene, decahydro-4a-methyl-1-methylene-7-(1-methylethenyl)-, [4aR</w:t>
            </w:r>
          </w:p>
        </w:tc>
        <w:tc>
          <w:tcPr>
            <w:tcW w:w="3637" w:type="dxa"/>
          </w:tcPr>
          <w:p w14:paraId="454FDA82"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 xml:space="preserve">Anti </w:t>
            </w:r>
            <w:proofErr w:type="gramStart"/>
            <w:r w:rsidRPr="002F61B3">
              <w:rPr>
                <w:rFonts w:ascii="Times New Roman" w:hAnsi="Times New Roman" w:cs="Times New Roman"/>
                <w:bCs/>
                <w:iCs/>
                <w:sz w:val="20"/>
                <w:szCs w:val="20"/>
              </w:rPr>
              <w:t>bacterial</w:t>
            </w:r>
            <w:proofErr w:type="spellEnd"/>
            <w:r w:rsidRPr="002F61B3">
              <w:rPr>
                <w:rFonts w:ascii="Times New Roman" w:hAnsi="Times New Roman" w:cs="Times New Roman"/>
                <w:bCs/>
                <w:iCs/>
                <w:sz w:val="20"/>
                <w:szCs w:val="20"/>
              </w:rPr>
              <w:t>,antioxidant</w:t>
            </w:r>
            <w:proofErr w:type="gramEnd"/>
            <w:r w:rsidRPr="002F61B3">
              <w:rPr>
                <w:rFonts w:ascii="Times New Roman" w:hAnsi="Times New Roman" w:cs="Times New Roman"/>
                <w:bCs/>
                <w:iCs/>
                <w:sz w:val="20"/>
                <w:szCs w:val="20"/>
              </w:rPr>
              <w:t xml:space="preserve"> (</w:t>
            </w:r>
            <w:r w:rsidRPr="002F61B3">
              <w:rPr>
                <w:rFonts w:ascii="Times New Roman" w:eastAsia="Times New Roman" w:hAnsi="Times New Roman" w:cs="Times New Roman"/>
                <w:sz w:val="20"/>
                <w:szCs w:val="20"/>
              </w:rPr>
              <w:t xml:space="preserve"> Feng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,2024)</w:t>
            </w:r>
          </w:p>
        </w:tc>
      </w:tr>
      <w:tr w:rsidR="002F61B3" w14:paraId="23835402" w14:textId="77777777" w:rsidTr="002F61B3">
        <w:tc>
          <w:tcPr>
            <w:tcW w:w="835" w:type="dxa"/>
          </w:tcPr>
          <w:p w14:paraId="473312C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12</w:t>
            </w:r>
          </w:p>
        </w:tc>
        <w:tc>
          <w:tcPr>
            <w:tcW w:w="954" w:type="dxa"/>
          </w:tcPr>
          <w:p w14:paraId="0D654CA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21.935</w:t>
            </w:r>
          </w:p>
        </w:tc>
        <w:tc>
          <w:tcPr>
            <w:tcW w:w="1237" w:type="dxa"/>
          </w:tcPr>
          <w:p w14:paraId="023A075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0.28</w:t>
            </w:r>
          </w:p>
        </w:tc>
        <w:tc>
          <w:tcPr>
            <w:tcW w:w="3255" w:type="dxa"/>
          </w:tcPr>
          <w:p w14:paraId="0737A32B"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Neointermedeol</w:t>
            </w:r>
            <w:proofErr w:type="spellEnd"/>
          </w:p>
        </w:tc>
        <w:tc>
          <w:tcPr>
            <w:tcW w:w="3637" w:type="dxa"/>
          </w:tcPr>
          <w:p w14:paraId="7C7B5BF2"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oxidant</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activities(</w:t>
            </w:r>
            <w:r w:rsidRPr="002F61B3">
              <w:rPr>
                <w:rFonts w:ascii="Times New Roman" w:eastAsia="Times New Roman" w:hAnsi="Times New Roman" w:cs="Times New Roman"/>
                <w:sz w:val="20"/>
                <w:szCs w:val="20"/>
              </w:rPr>
              <w:t xml:space="preserve"> Sarikurkcu</w:t>
            </w:r>
            <w:proofErr w:type="gramEnd"/>
            <w:r w:rsidRPr="002F61B3">
              <w:rPr>
                <w:rFonts w:ascii="Times New Roman" w:eastAsia="Times New Roman" w:hAnsi="Times New Roman" w:cs="Times New Roman"/>
                <w:sz w:val="20"/>
                <w:szCs w:val="20"/>
              </w:rPr>
              <w:t>.,2018)</w:t>
            </w:r>
          </w:p>
        </w:tc>
      </w:tr>
      <w:tr w:rsidR="002F61B3" w14:paraId="656A44D5" w14:textId="77777777" w:rsidTr="002F61B3">
        <w:tc>
          <w:tcPr>
            <w:tcW w:w="835" w:type="dxa"/>
          </w:tcPr>
          <w:p w14:paraId="003A9A1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14</w:t>
            </w:r>
          </w:p>
        </w:tc>
        <w:tc>
          <w:tcPr>
            <w:tcW w:w="954" w:type="dxa"/>
          </w:tcPr>
          <w:p w14:paraId="6335EAC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22.315</w:t>
            </w:r>
          </w:p>
        </w:tc>
        <w:tc>
          <w:tcPr>
            <w:tcW w:w="1237" w:type="dxa"/>
          </w:tcPr>
          <w:p w14:paraId="267D85C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0.30</w:t>
            </w:r>
          </w:p>
        </w:tc>
        <w:tc>
          <w:tcPr>
            <w:tcW w:w="3255" w:type="dxa"/>
          </w:tcPr>
          <w:p w14:paraId="3881FA36"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4a(2H)-Naphthalenol, 1,3,4,5,6,8a-hexahydro-4,7-dimethyl-1-(1-methylethyl</w:t>
            </w:r>
          </w:p>
        </w:tc>
        <w:tc>
          <w:tcPr>
            <w:tcW w:w="3637" w:type="dxa"/>
          </w:tcPr>
          <w:p w14:paraId="6D68B811"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inflammatory</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Acharya</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.,2021)</w:t>
            </w:r>
          </w:p>
        </w:tc>
      </w:tr>
      <w:tr w:rsidR="002F61B3" w14:paraId="0D1D9466" w14:textId="77777777" w:rsidTr="002F61B3">
        <w:tc>
          <w:tcPr>
            <w:tcW w:w="835" w:type="dxa"/>
          </w:tcPr>
          <w:p w14:paraId="38DF858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15</w:t>
            </w:r>
          </w:p>
        </w:tc>
        <w:tc>
          <w:tcPr>
            <w:tcW w:w="954" w:type="dxa"/>
          </w:tcPr>
          <w:p w14:paraId="721195C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22.805</w:t>
            </w:r>
          </w:p>
        </w:tc>
        <w:tc>
          <w:tcPr>
            <w:tcW w:w="1237" w:type="dxa"/>
          </w:tcPr>
          <w:p w14:paraId="27ACE7E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0.37</w:t>
            </w:r>
          </w:p>
        </w:tc>
        <w:tc>
          <w:tcPr>
            <w:tcW w:w="3255" w:type="dxa"/>
          </w:tcPr>
          <w:p w14:paraId="2F49BB06"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2-Naphthalenemethanol, decahydro</w:t>
            </w:r>
            <w:proofErr w:type="gramStart"/>
            <w:r w:rsidRPr="002F61B3">
              <w:rPr>
                <w:rFonts w:ascii="Times New Roman" w:hAnsi="Times New Roman" w:cs="Times New Roman"/>
                <w:sz w:val="20"/>
                <w:szCs w:val="20"/>
              </w:rPr>
              <w:t>-.alpha</w:t>
            </w:r>
            <w:proofErr w:type="gramEnd"/>
            <w:r w:rsidRPr="002F61B3">
              <w:rPr>
                <w:rFonts w:ascii="Times New Roman" w:hAnsi="Times New Roman" w:cs="Times New Roman"/>
                <w:sz w:val="20"/>
                <w:szCs w:val="20"/>
              </w:rPr>
              <w:t>.,.alpha.,4a-trimethyl-8-methylene</w:t>
            </w:r>
          </w:p>
        </w:tc>
        <w:tc>
          <w:tcPr>
            <w:tcW w:w="3637" w:type="dxa"/>
          </w:tcPr>
          <w:p w14:paraId="3A98A5C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 xml:space="preserve">Anti-inflammatory / </w:t>
            </w:r>
            <w:proofErr w:type="gramStart"/>
            <w:r w:rsidRPr="002F61B3">
              <w:rPr>
                <w:rFonts w:ascii="Times New Roman" w:hAnsi="Times New Roman" w:cs="Times New Roman"/>
                <w:sz w:val="20"/>
                <w:szCs w:val="20"/>
              </w:rPr>
              <w:t>antioxidant(</w:t>
            </w:r>
            <w:r w:rsidRPr="002F61B3">
              <w:rPr>
                <w:rFonts w:ascii="Times New Roman" w:eastAsia="Times New Roman" w:hAnsi="Times New Roman" w:cs="Times New Roman"/>
                <w:sz w:val="20"/>
                <w:szCs w:val="20"/>
              </w:rPr>
              <w:t xml:space="preserve"> Acharya</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.,2021)</w:t>
            </w:r>
          </w:p>
        </w:tc>
      </w:tr>
      <w:tr w:rsidR="002F61B3" w14:paraId="0570FE47" w14:textId="77777777" w:rsidTr="002F61B3">
        <w:tc>
          <w:tcPr>
            <w:tcW w:w="835" w:type="dxa"/>
          </w:tcPr>
          <w:p w14:paraId="42D2C84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16</w:t>
            </w:r>
          </w:p>
        </w:tc>
        <w:tc>
          <w:tcPr>
            <w:tcW w:w="954" w:type="dxa"/>
          </w:tcPr>
          <w:p w14:paraId="2B5905C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25.051</w:t>
            </w:r>
          </w:p>
        </w:tc>
        <w:tc>
          <w:tcPr>
            <w:tcW w:w="1237" w:type="dxa"/>
          </w:tcPr>
          <w:p w14:paraId="113EBA6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0.17</w:t>
            </w:r>
          </w:p>
        </w:tc>
        <w:tc>
          <w:tcPr>
            <w:tcW w:w="3255" w:type="dxa"/>
          </w:tcPr>
          <w:p w14:paraId="2E818325"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Tetradecanoic</w:t>
            </w:r>
            <w:proofErr w:type="spellEnd"/>
            <w:r w:rsidRPr="002F61B3">
              <w:rPr>
                <w:rFonts w:ascii="Times New Roman" w:hAnsi="Times New Roman" w:cs="Times New Roman"/>
                <w:sz w:val="20"/>
                <w:szCs w:val="20"/>
              </w:rPr>
              <w:t xml:space="preserve"> acid</w:t>
            </w:r>
          </w:p>
        </w:tc>
        <w:tc>
          <w:tcPr>
            <w:tcW w:w="3637" w:type="dxa"/>
          </w:tcPr>
          <w:p w14:paraId="3990DCBD"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viral</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Parang</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,1997)</w:t>
            </w:r>
          </w:p>
        </w:tc>
      </w:tr>
      <w:tr w:rsidR="002F61B3" w14:paraId="0BEA968F" w14:textId="77777777" w:rsidTr="002F61B3">
        <w:tc>
          <w:tcPr>
            <w:tcW w:w="835" w:type="dxa"/>
          </w:tcPr>
          <w:p w14:paraId="5AD7A56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w:t>
            </w:r>
          </w:p>
        </w:tc>
        <w:tc>
          <w:tcPr>
            <w:tcW w:w="954" w:type="dxa"/>
          </w:tcPr>
          <w:p w14:paraId="1DF283A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25.765</w:t>
            </w:r>
          </w:p>
        </w:tc>
        <w:tc>
          <w:tcPr>
            <w:tcW w:w="1237" w:type="dxa"/>
          </w:tcPr>
          <w:p w14:paraId="7BB10F2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0.06</w:t>
            </w:r>
          </w:p>
        </w:tc>
        <w:tc>
          <w:tcPr>
            <w:tcW w:w="3255" w:type="dxa"/>
          </w:tcPr>
          <w:p w14:paraId="529E5C0C"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n-Heptadecanol-1</w:t>
            </w:r>
          </w:p>
        </w:tc>
        <w:tc>
          <w:tcPr>
            <w:tcW w:w="3637" w:type="dxa"/>
          </w:tcPr>
          <w:p w14:paraId="203E2A54"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oxidant</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Shivhare</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.,2023)</w:t>
            </w:r>
          </w:p>
        </w:tc>
      </w:tr>
      <w:tr w:rsidR="002F61B3" w14:paraId="432353B8" w14:textId="77777777" w:rsidTr="002F61B3">
        <w:tc>
          <w:tcPr>
            <w:tcW w:w="835" w:type="dxa"/>
          </w:tcPr>
          <w:p w14:paraId="419EAEB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w:t>
            </w:r>
          </w:p>
        </w:tc>
        <w:tc>
          <w:tcPr>
            <w:tcW w:w="954" w:type="dxa"/>
          </w:tcPr>
          <w:p w14:paraId="7FA14FE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26.668</w:t>
            </w:r>
          </w:p>
        </w:tc>
        <w:tc>
          <w:tcPr>
            <w:tcW w:w="1237" w:type="dxa"/>
          </w:tcPr>
          <w:p w14:paraId="6A82942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0.65</w:t>
            </w:r>
          </w:p>
        </w:tc>
        <w:tc>
          <w:tcPr>
            <w:tcW w:w="3255" w:type="dxa"/>
          </w:tcPr>
          <w:p w14:paraId="2E7A6A2B"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Neophytadiene</w:t>
            </w:r>
            <w:proofErr w:type="spellEnd"/>
          </w:p>
        </w:tc>
        <w:tc>
          <w:tcPr>
            <w:tcW w:w="3637" w:type="dxa"/>
          </w:tcPr>
          <w:p w14:paraId="2947D0D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 xml:space="preserve">Anti-inflammatory &amp; Neuroprotective Effects </w:t>
            </w:r>
            <w:proofErr w:type="gramStart"/>
            <w:r w:rsidRPr="002F61B3">
              <w:rPr>
                <w:rFonts w:ascii="Times New Roman" w:hAnsi="Times New Roman" w:cs="Times New Roman"/>
                <w:sz w:val="20"/>
                <w:szCs w:val="20"/>
              </w:rPr>
              <w:t>(</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Rajeswaran</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2025)</w:t>
            </w:r>
          </w:p>
        </w:tc>
      </w:tr>
      <w:tr w:rsidR="002F61B3" w14:paraId="37FCD7A0" w14:textId="77777777" w:rsidTr="002F61B3">
        <w:tc>
          <w:tcPr>
            <w:tcW w:w="835" w:type="dxa"/>
          </w:tcPr>
          <w:p w14:paraId="3D4F999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19</w:t>
            </w:r>
          </w:p>
        </w:tc>
        <w:tc>
          <w:tcPr>
            <w:tcW w:w="954" w:type="dxa"/>
          </w:tcPr>
          <w:p w14:paraId="31C4880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28.450</w:t>
            </w:r>
          </w:p>
        </w:tc>
        <w:tc>
          <w:tcPr>
            <w:tcW w:w="1237" w:type="dxa"/>
          </w:tcPr>
          <w:p w14:paraId="5BA361A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0.16</w:t>
            </w:r>
          </w:p>
        </w:tc>
        <w:tc>
          <w:tcPr>
            <w:tcW w:w="3255" w:type="dxa"/>
          </w:tcPr>
          <w:p w14:paraId="25E5960A"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Hexadecanoic</w:t>
            </w:r>
            <w:proofErr w:type="spellEnd"/>
            <w:r w:rsidRPr="002F61B3">
              <w:rPr>
                <w:rFonts w:ascii="Times New Roman" w:hAnsi="Times New Roman" w:cs="Times New Roman"/>
                <w:sz w:val="20"/>
                <w:szCs w:val="20"/>
              </w:rPr>
              <w:t xml:space="preserve"> acid, methyl ester</w:t>
            </w:r>
          </w:p>
        </w:tc>
        <w:tc>
          <w:tcPr>
            <w:tcW w:w="3637" w:type="dxa"/>
          </w:tcPr>
          <w:p w14:paraId="73B9BFB7"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 xml:space="preserve">Anti </w:t>
            </w:r>
            <w:proofErr w:type="gramStart"/>
            <w:r w:rsidRPr="002F61B3">
              <w:rPr>
                <w:rFonts w:ascii="Times New Roman" w:hAnsi="Times New Roman" w:cs="Times New Roman"/>
                <w:bCs/>
                <w:iCs/>
                <w:sz w:val="20"/>
                <w:szCs w:val="20"/>
              </w:rPr>
              <w:t>inflammatory</w:t>
            </w:r>
            <w:proofErr w:type="spellEnd"/>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Saeed</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2012)</w:t>
            </w:r>
          </w:p>
        </w:tc>
      </w:tr>
      <w:tr w:rsidR="002F61B3" w14:paraId="1370BD82" w14:textId="77777777" w:rsidTr="002F61B3">
        <w:tc>
          <w:tcPr>
            <w:tcW w:w="835" w:type="dxa"/>
          </w:tcPr>
          <w:p w14:paraId="79E8F09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w:t>
            </w:r>
          </w:p>
        </w:tc>
        <w:tc>
          <w:tcPr>
            <w:tcW w:w="954" w:type="dxa"/>
          </w:tcPr>
          <w:p w14:paraId="7863888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29.219</w:t>
            </w:r>
          </w:p>
        </w:tc>
        <w:tc>
          <w:tcPr>
            <w:tcW w:w="1237" w:type="dxa"/>
          </w:tcPr>
          <w:p w14:paraId="1D7AA16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3.33</w:t>
            </w:r>
          </w:p>
        </w:tc>
        <w:tc>
          <w:tcPr>
            <w:tcW w:w="3255" w:type="dxa"/>
          </w:tcPr>
          <w:p w14:paraId="048EC2F7"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n-</w:t>
            </w:r>
            <w:proofErr w:type="spellStart"/>
            <w:r w:rsidRPr="002F61B3">
              <w:rPr>
                <w:rFonts w:ascii="Times New Roman" w:hAnsi="Times New Roman" w:cs="Times New Roman"/>
                <w:sz w:val="20"/>
                <w:szCs w:val="20"/>
              </w:rPr>
              <w:t>Hexadecanoic</w:t>
            </w:r>
            <w:proofErr w:type="spellEnd"/>
            <w:r w:rsidRPr="002F61B3">
              <w:rPr>
                <w:rFonts w:ascii="Times New Roman" w:hAnsi="Times New Roman" w:cs="Times New Roman"/>
                <w:sz w:val="20"/>
                <w:szCs w:val="20"/>
              </w:rPr>
              <w:t xml:space="preserve"> acid</w:t>
            </w:r>
          </w:p>
        </w:tc>
        <w:tc>
          <w:tcPr>
            <w:tcW w:w="3637" w:type="dxa"/>
          </w:tcPr>
          <w:p w14:paraId="73DA2956" w14:textId="77777777" w:rsidR="002F61B3" w:rsidRPr="002F61B3" w:rsidRDefault="002F61B3" w:rsidP="002F61B3">
            <w:pPr>
              <w:tabs>
                <w:tab w:val="left" w:pos="1350"/>
              </w:tabs>
              <w:rPr>
                <w:rFonts w:ascii="Times New Roman" w:hAnsi="Times New Roman" w:cs="Times New Roman"/>
                <w:bCs/>
                <w:iCs/>
                <w:sz w:val="20"/>
                <w:szCs w:val="20"/>
              </w:rPr>
            </w:pPr>
            <w:proofErr w:type="spellStart"/>
            <w:proofErr w:type="gramStart"/>
            <w:r w:rsidRPr="002F61B3">
              <w:rPr>
                <w:rFonts w:ascii="Times New Roman" w:hAnsi="Times New Roman" w:cs="Times New Roman"/>
                <w:bCs/>
                <w:iCs/>
                <w:sz w:val="20"/>
                <w:szCs w:val="20"/>
              </w:rPr>
              <w:t>Anti  cancer</w:t>
            </w:r>
            <w:proofErr w:type="spellEnd"/>
            <w:proofErr w:type="gramEnd"/>
            <w:r w:rsidRPr="002F61B3">
              <w:rPr>
                <w:rFonts w:ascii="Times New Roman" w:hAnsi="Times New Roman" w:cs="Times New Roman"/>
                <w:bCs/>
                <w:iCs/>
                <w:sz w:val="20"/>
                <w:szCs w:val="20"/>
              </w:rPr>
              <w:t xml:space="preserve"> activity(</w:t>
            </w:r>
            <w:r w:rsidRPr="002F61B3">
              <w:rPr>
                <w:rFonts w:ascii="Times New Roman" w:eastAsia="Times New Roman" w:hAnsi="Times New Roman" w:cs="Times New Roman"/>
                <w:sz w:val="20"/>
                <w:szCs w:val="20"/>
              </w:rPr>
              <w:t xml:space="preserve"> Bharath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,2021)</w:t>
            </w:r>
          </w:p>
        </w:tc>
      </w:tr>
      <w:tr w:rsidR="002F61B3" w14:paraId="4683A77A" w14:textId="77777777" w:rsidTr="002F61B3">
        <w:tc>
          <w:tcPr>
            <w:tcW w:w="835" w:type="dxa"/>
          </w:tcPr>
          <w:p w14:paraId="6722E20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w:t>
            </w:r>
          </w:p>
        </w:tc>
        <w:tc>
          <w:tcPr>
            <w:tcW w:w="954" w:type="dxa"/>
          </w:tcPr>
          <w:p w14:paraId="4046943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32.410</w:t>
            </w:r>
          </w:p>
        </w:tc>
        <w:tc>
          <w:tcPr>
            <w:tcW w:w="1237" w:type="dxa"/>
          </w:tcPr>
          <w:p w14:paraId="6EB0E21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1.82</w:t>
            </w:r>
          </w:p>
        </w:tc>
        <w:tc>
          <w:tcPr>
            <w:tcW w:w="3255" w:type="dxa"/>
          </w:tcPr>
          <w:p w14:paraId="12DF4E1A"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9,12-Octadecadienoic acid (</w:t>
            </w:r>
            <w:proofErr w:type="gramStart"/>
            <w:r w:rsidRPr="002F61B3">
              <w:rPr>
                <w:rFonts w:ascii="Times New Roman" w:hAnsi="Times New Roman" w:cs="Times New Roman"/>
                <w:sz w:val="20"/>
                <w:szCs w:val="20"/>
              </w:rPr>
              <w:t>Z,Z</w:t>
            </w:r>
            <w:proofErr w:type="gramEnd"/>
            <w:r w:rsidRPr="002F61B3">
              <w:rPr>
                <w:rFonts w:ascii="Times New Roman" w:hAnsi="Times New Roman" w:cs="Times New Roman"/>
                <w:sz w:val="20"/>
                <w:szCs w:val="20"/>
              </w:rPr>
              <w:t>)-</w:t>
            </w:r>
          </w:p>
        </w:tc>
        <w:tc>
          <w:tcPr>
            <w:tcW w:w="3637" w:type="dxa"/>
          </w:tcPr>
          <w:p w14:paraId="1BC3EDBA"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microbial</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proofErr w:type="gramEnd"/>
          </w:p>
        </w:tc>
      </w:tr>
      <w:tr w:rsidR="002F61B3" w14:paraId="28C2CBFF" w14:textId="77777777" w:rsidTr="002F61B3">
        <w:tc>
          <w:tcPr>
            <w:tcW w:w="835" w:type="dxa"/>
          </w:tcPr>
          <w:p w14:paraId="43BCC1E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w:t>
            </w:r>
          </w:p>
        </w:tc>
        <w:tc>
          <w:tcPr>
            <w:tcW w:w="954" w:type="dxa"/>
          </w:tcPr>
          <w:p w14:paraId="3B6842F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32.529</w:t>
            </w:r>
          </w:p>
        </w:tc>
        <w:tc>
          <w:tcPr>
            <w:tcW w:w="1237" w:type="dxa"/>
          </w:tcPr>
          <w:p w14:paraId="29DDDB7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2.15</w:t>
            </w:r>
          </w:p>
        </w:tc>
        <w:tc>
          <w:tcPr>
            <w:tcW w:w="3255" w:type="dxa"/>
          </w:tcPr>
          <w:p w14:paraId="3F3946FD"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7-Tetradecenal, (Z)-</w:t>
            </w:r>
          </w:p>
        </w:tc>
        <w:tc>
          <w:tcPr>
            <w:tcW w:w="3637" w:type="dxa"/>
          </w:tcPr>
          <w:p w14:paraId="13651AD3"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oxidant</w:t>
            </w:r>
            <w:proofErr w:type="spellEnd"/>
            <w:r w:rsidRPr="002F61B3">
              <w:rPr>
                <w:rFonts w:ascii="Times New Roman" w:hAnsi="Times New Roman" w:cs="Times New Roman"/>
                <w:bCs/>
                <w:iCs/>
                <w:sz w:val="20"/>
                <w:szCs w:val="20"/>
              </w:rPr>
              <w:t xml:space="preserve"> activity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Palariya</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,2019)</w:t>
            </w:r>
          </w:p>
        </w:tc>
      </w:tr>
      <w:tr w:rsidR="002F61B3" w:rsidRPr="008F2861" w14:paraId="12DACFB0" w14:textId="77777777" w:rsidTr="002F61B3">
        <w:tc>
          <w:tcPr>
            <w:tcW w:w="835" w:type="dxa"/>
          </w:tcPr>
          <w:p w14:paraId="5418CA1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w:t>
            </w:r>
          </w:p>
        </w:tc>
        <w:tc>
          <w:tcPr>
            <w:tcW w:w="954" w:type="dxa"/>
          </w:tcPr>
          <w:p w14:paraId="560D564D"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32.780</w:t>
            </w:r>
          </w:p>
        </w:tc>
        <w:tc>
          <w:tcPr>
            <w:tcW w:w="1237" w:type="dxa"/>
          </w:tcPr>
          <w:p w14:paraId="58B4BD8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0.27</w:t>
            </w:r>
          </w:p>
        </w:tc>
        <w:tc>
          <w:tcPr>
            <w:tcW w:w="3255" w:type="dxa"/>
          </w:tcPr>
          <w:p w14:paraId="28D80A63"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5-Hexenoic acid, 2,4-dioxo-6-phenyl-, ethyl ester</w:t>
            </w:r>
          </w:p>
        </w:tc>
        <w:tc>
          <w:tcPr>
            <w:tcW w:w="3637" w:type="dxa"/>
          </w:tcPr>
          <w:p w14:paraId="031334BC"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r w:rsidRPr="008F2861">
              <w:rPr>
                <w:rFonts w:ascii="Times New Roman" w:hAnsi="Times New Roman" w:cs="Times New Roman"/>
                <w:bCs/>
                <w:iCs/>
                <w:sz w:val="20"/>
                <w:szCs w:val="20"/>
                <w:lang w:val="fr-FR"/>
              </w:rPr>
              <w:t>microbial</w:t>
            </w:r>
            <w:proofErr w:type="spellEnd"/>
            <w:r w:rsidRPr="008F2861">
              <w:rPr>
                <w:rFonts w:ascii="Times New Roman" w:hAnsi="Times New Roman" w:cs="Times New Roman"/>
                <w:bCs/>
                <w:iCs/>
                <w:sz w:val="20"/>
                <w:szCs w:val="20"/>
                <w:lang w:val="fr-FR"/>
              </w:rPr>
              <w:t xml:space="preserve"> </w:t>
            </w:r>
            <w:proofErr w:type="spellStart"/>
            <w:r w:rsidRPr="008F2861">
              <w:rPr>
                <w:rFonts w:ascii="Times New Roman" w:hAnsi="Times New Roman" w:cs="Times New Roman"/>
                <w:bCs/>
                <w:iCs/>
                <w:sz w:val="20"/>
                <w:szCs w:val="20"/>
                <w:lang w:val="fr-FR"/>
              </w:rPr>
              <w:t>activities</w:t>
            </w:r>
            <w:proofErr w:type="spellEnd"/>
            <w:r w:rsidRPr="008F2861">
              <w:rPr>
                <w:rFonts w:ascii="Times New Roman" w:hAnsi="Times New Roman" w:cs="Times New Roman"/>
                <w:bCs/>
                <w:iCs/>
                <w:sz w:val="20"/>
                <w:szCs w:val="20"/>
                <w:lang w:val="fr-FR"/>
              </w:rPr>
              <w:t xml:space="preserve"> </w:t>
            </w:r>
            <w:proofErr w:type="gramStart"/>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w:t>
            </w:r>
            <w:proofErr w:type="spellStart"/>
            <w:r w:rsidRPr="008F2861">
              <w:rPr>
                <w:rFonts w:ascii="Times New Roman" w:eastAsia="Times New Roman" w:hAnsi="Times New Roman" w:cs="Times New Roman"/>
                <w:sz w:val="20"/>
                <w:szCs w:val="20"/>
                <w:lang w:val="fr-FR"/>
              </w:rPr>
              <w:t>Pastorekova</w:t>
            </w:r>
            <w:proofErr w:type="spellEnd"/>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.,2019)</w:t>
            </w:r>
          </w:p>
        </w:tc>
      </w:tr>
      <w:tr w:rsidR="002F61B3" w14:paraId="2830F5A0" w14:textId="77777777" w:rsidTr="002F61B3">
        <w:tc>
          <w:tcPr>
            <w:tcW w:w="835" w:type="dxa"/>
          </w:tcPr>
          <w:p w14:paraId="6F5E600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w:t>
            </w:r>
          </w:p>
        </w:tc>
        <w:tc>
          <w:tcPr>
            <w:tcW w:w="954" w:type="dxa"/>
          </w:tcPr>
          <w:p w14:paraId="12974CF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32.946</w:t>
            </w:r>
          </w:p>
        </w:tc>
        <w:tc>
          <w:tcPr>
            <w:tcW w:w="1237" w:type="dxa"/>
          </w:tcPr>
          <w:p w14:paraId="5170071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0.31</w:t>
            </w:r>
          </w:p>
        </w:tc>
        <w:tc>
          <w:tcPr>
            <w:tcW w:w="3255" w:type="dxa"/>
          </w:tcPr>
          <w:p w14:paraId="51CC6D52"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Octadecanoic acid</w:t>
            </w:r>
          </w:p>
        </w:tc>
        <w:tc>
          <w:tcPr>
            <w:tcW w:w="3637" w:type="dxa"/>
          </w:tcPr>
          <w:p w14:paraId="2A8AC193"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inflammatory</w:t>
            </w:r>
            <w:proofErr w:type="spellEnd"/>
            <w:r w:rsidRPr="002F61B3">
              <w:rPr>
                <w:rFonts w:ascii="Times New Roman" w:hAnsi="Times New Roman" w:cs="Times New Roman"/>
                <w:bCs/>
                <w:iCs/>
                <w:sz w:val="20"/>
                <w:szCs w:val="20"/>
              </w:rPr>
              <w:t xml:space="preserve"> activity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Lin</w:t>
            </w:r>
            <w:proofErr w:type="gramEnd"/>
            <w:r w:rsidRPr="002F61B3">
              <w:rPr>
                <w:rFonts w:ascii="Times New Roman" w:eastAsia="Times New Roman" w:hAnsi="Times New Roman" w:cs="Times New Roman"/>
                <w:i/>
                <w:sz w:val="20"/>
                <w:szCs w:val="20"/>
              </w:rPr>
              <w:t xml:space="preserve"> et al</w:t>
            </w:r>
            <w:r w:rsidRPr="002F61B3">
              <w:rPr>
                <w:rFonts w:ascii="Times New Roman" w:eastAsia="Times New Roman" w:hAnsi="Times New Roman" w:cs="Times New Roman"/>
                <w:sz w:val="20"/>
                <w:szCs w:val="20"/>
              </w:rPr>
              <w:t>.,2005)</w:t>
            </w:r>
          </w:p>
        </w:tc>
      </w:tr>
      <w:tr w:rsidR="002F61B3" w14:paraId="0FF0F4D6" w14:textId="77777777" w:rsidTr="002F61B3">
        <w:tc>
          <w:tcPr>
            <w:tcW w:w="835" w:type="dxa"/>
          </w:tcPr>
          <w:p w14:paraId="794BD11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w:t>
            </w:r>
          </w:p>
        </w:tc>
        <w:tc>
          <w:tcPr>
            <w:tcW w:w="954" w:type="dxa"/>
          </w:tcPr>
          <w:p w14:paraId="6CA0602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36.428</w:t>
            </w:r>
          </w:p>
        </w:tc>
        <w:tc>
          <w:tcPr>
            <w:tcW w:w="1237" w:type="dxa"/>
          </w:tcPr>
          <w:p w14:paraId="5F949BA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1.40</w:t>
            </w:r>
          </w:p>
        </w:tc>
        <w:tc>
          <w:tcPr>
            <w:tcW w:w="3255" w:type="dxa"/>
          </w:tcPr>
          <w:p w14:paraId="6323D1B2"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1,2-Bis(p-</w:t>
            </w:r>
            <w:proofErr w:type="spellStart"/>
            <w:proofErr w:type="gramStart"/>
            <w:r w:rsidRPr="002F61B3">
              <w:rPr>
                <w:rFonts w:ascii="Times New Roman" w:hAnsi="Times New Roman" w:cs="Times New Roman"/>
                <w:sz w:val="20"/>
                <w:szCs w:val="20"/>
              </w:rPr>
              <w:t>acetoxyphenyl</w:t>
            </w:r>
            <w:proofErr w:type="spellEnd"/>
            <w:r w:rsidRPr="002F61B3">
              <w:rPr>
                <w:rFonts w:ascii="Times New Roman" w:hAnsi="Times New Roman" w:cs="Times New Roman"/>
                <w:sz w:val="20"/>
                <w:szCs w:val="20"/>
              </w:rPr>
              <w:t>)</w:t>
            </w:r>
            <w:proofErr w:type="spellStart"/>
            <w:r w:rsidRPr="002F61B3">
              <w:rPr>
                <w:rFonts w:ascii="Times New Roman" w:hAnsi="Times New Roman" w:cs="Times New Roman"/>
                <w:sz w:val="20"/>
                <w:szCs w:val="20"/>
              </w:rPr>
              <w:t>ethanedione</w:t>
            </w:r>
            <w:proofErr w:type="spellEnd"/>
            <w:proofErr w:type="gramEnd"/>
          </w:p>
        </w:tc>
        <w:tc>
          <w:tcPr>
            <w:tcW w:w="3637" w:type="dxa"/>
          </w:tcPr>
          <w:p w14:paraId="703081D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2F61B3" w:rsidRPr="008F2861" w14:paraId="3426BD35" w14:textId="77777777" w:rsidTr="002F61B3">
        <w:tc>
          <w:tcPr>
            <w:tcW w:w="835" w:type="dxa"/>
          </w:tcPr>
          <w:p w14:paraId="29ED7B5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27</w:t>
            </w:r>
          </w:p>
        </w:tc>
        <w:tc>
          <w:tcPr>
            <w:tcW w:w="954" w:type="dxa"/>
          </w:tcPr>
          <w:p w14:paraId="16A1FBB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36.735</w:t>
            </w:r>
          </w:p>
        </w:tc>
        <w:tc>
          <w:tcPr>
            <w:tcW w:w="1237" w:type="dxa"/>
          </w:tcPr>
          <w:p w14:paraId="5F429B6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7.17</w:t>
            </w:r>
          </w:p>
        </w:tc>
        <w:tc>
          <w:tcPr>
            <w:tcW w:w="3255" w:type="dxa"/>
          </w:tcPr>
          <w:p w14:paraId="194FDAC4"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2,3-Dihydro-5-hydroxy-6,8,8-trimethyl-2-phenyl-4H-1-benzopyran-4,7(8H</w:t>
            </w:r>
          </w:p>
        </w:tc>
        <w:tc>
          <w:tcPr>
            <w:tcW w:w="3637" w:type="dxa"/>
          </w:tcPr>
          <w:p w14:paraId="278854B7"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r w:rsidRPr="008F2861">
              <w:rPr>
                <w:rFonts w:ascii="Times New Roman" w:hAnsi="Times New Roman" w:cs="Times New Roman"/>
                <w:bCs/>
                <w:iCs/>
                <w:sz w:val="20"/>
                <w:szCs w:val="20"/>
                <w:lang w:val="fr-FR"/>
              </w:rPr>
              <w:t>microbial</w:t>
            </w:r>
            <w:proofErr w:type="spellEnd"/>
            <w:r w:rsidRPr="008F2861">
              <w:rPr>
                <w:rFonts w:ascii="Times New Roman" w:hAnsi="Times New Roman" w:cs="Times New Roman"/>
                <w:bCs/>
                <w:iCs/>
                <w:sz w:val="20"/>
                <w:szCs w:val="20"/>
                <w:lang w:val="fr-FR"/>
              </w:rPr>
              <w:t xml:space="preserve"> </w:t>
            </w:r>
            <w:proofErr w:type="spellStart"/>
            <w:r w:rsidRPr="008F2861">
              <w:rPr>
                <w:rFonts w:ascii="Times New Roman" w:hAnsi="Times New Roman" w:cs="Times New Roman"/>
                <w:bCs/>
                <w:iCs/>
                <w:sz w:val="20"/>
                <w:szCs w:val="20"/>
                <w:lang w:val="fr-FR"/>
              </w:rPr>
              <w:t>activity</w:t>
            </w:r>
            <w:proofErr w:type="spellEnd"/>
            <w:r w:rsidRPr="008F2861">
              <w:rPr>
                <w:rFonts w:ascii="Times New Roman" w:hAnsi="Times New Roman" w:cs="Times New Roman"/>
                <w:bCs/>
                <w:iCs/>
                <w:sz w:val="20"/>
                <w:szCs w:val="20"/>
                <w:lang w:val="fr-FR"/>
              </w:rPr>
              <w:t xml:space="preserve"> </w:t>
            </w:r>
            <w:proofErr w:type="gramStart"/>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w:t>
            </w:r>
            <w:proofErr w:type="spellStart"/>
            <w:r w:rsidRPr="008F2861">
              <w:rPr>
                <w:rFonts w:ascii="Times New Roman" w:eastAsia="Times New Roman" w:hAnsi="Times New Roman" w:cs="Times New Roman"/>
                <w:sz w:val="20"/>
                <w:szCs w:val="20"/>
                <w:lang w:val="fr-FR"/>
              </w:rPr>
              <w:t>Bonilla</w:t>
            </w:r>
            <w:proofErr w:type="spellEnd"/>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2005)</w:t>
            </w:r>
          </w:p>
        </w:tc>
      </w:tr>
      <w:tr w:rsidR="002F61B3" w:rsidRPr="008F2861" w14:paraId="196A1AB1" w14:textId="77777777" w:rsidTr="002F61B3">
        <w:tc>
          <w:tcPr>
            <w:tcW w:w="835" w:type="dxa"/>
          </w:tcPr>
          <w:p w14:paraId="4D35741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28</w:t>
            </w:r>
          </w:p>
        </w:tc>
        <w:tc>
          <w:tcPr>
            <w:tcW w:w="954" w:type="dxa"/>
          </w:tcPr>
          <w:p w14:paraId="16B38E6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37.065</w:t>
            </w:r>
          </w:p>
        </w:tc>
        <w:tc>
          <w:tcPr>
            <w:tcW w:w="1237" w:type="dxa"/>
          </w:tcPr>
          <w:p w14:paraId="016A6BB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9.27</w:t>
            </w:r>
          </w:p>
        </w:tc>
        <w:tc>
          <w:tcPr>
            <w:tcW w:w="3255" w:type="dxa"/>
          </w:tcPr>
          <w:p w14:paraId="6AB34011"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4H-1-Benzopyran-4-one, 2,3-dihydro-5-hydroxy-7-methoxy-2-phenyl-, (S)-</w:t>
            </w:r>
          </w:p>
        </w:tc>
        <w:tc>
          <w:tcPr>
            <w:tcW w:w="3637" w:type="dxa"/>
          </w:tcPr>
          <w:p w14:paraId="79ADBE4A"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proofErr w:type="gramStart"/>
            <w:r w:rsidRPr="008F2861">
              <w:rPr>
                <w:rFonts w:ascii="Times New Roman" w:hAnsi="Times New Roman" w:cs="Times New Roman"/>
                <w:bCs/>
                <w:iCs/>
                <w:sz w:val="20"/>
                <w:szCs w:val="20"/>
                <w:lang w:val="fr-FR"/>
              </w:rPr>
              <w:t>oxidant,cyto</w:t>
            </w:r>
            <w:proofErr w:type="spellEnd"/>
            <w:proofErr w:type="gramEnd"/>
            <w:r w:rsidRPr="008F2861">
              <w:rPr>
                <w:rFonts w:ascii="Times New Roman" w:hAnsi="Times New Roman" w:cs="Times New Roman"/>
                <w:bCs/>
                <w:iCs/>
                <w:sz w:val="20"/>
                <w:szCs w:val="20"/>
                <w:lang w:val="fr-FR"/>
              </w:rPr>
              <w:t xml:space="preserve"> protective (</w:t>
            </w:r>
            <w:r w:rsidRPr="008F2861">
              <w:rPr>
                <w:rFonts w:ascii="Times New Roman" w:eastAsia="Times New Roman" w:hAnsi="Times New Roman" w:cs="Times New Roman"/>
                <w:sz w:val="20"/>
                <w:szCs w:val="20"/>
                <w:lang w:val="fr-FR"/>
              </w:rPr>
              <w:t xml:space="preserve"> Zhao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.,2023)</w:t>
            </w:r>
          </w:p>
        </w:tc>
      </w:tr>
      <w:tr w:rsidR="002F61B3" w:rsidRPr="008F2861" w14:paraId="5754673F" w14:textId="77777777" w:rsidTr="002F61B3">
        <w:tc>
          <w:tcPr>
            <w:tcW w:w="835" w:type="dxa"/>
          </w:tcPr>
          <w:p w14:paraId="168EAAE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lastRenderedPageBreak/>
              <w:t>29</w:t>
            </w:r>
          </w:p>
        </w:tc>
        <w:tc>
          <w:tcPr>
            <w:tcW w:w="954" w:type="dxa"/>
          </w:tcPr>
          <w:p w14:paraId="7A3E448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38.550</w:t>
            </w:r>
          </w:p>
        </w:tc>
        <w:tc>
          <w:tcPr>
            <w:tcW w:w="1237" w:type="dxa"/>
          </w:tcPr>
          <w:p w14:paraId="41D7606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0.30</w:t>
            </w:r>
          </w:p>
        </w:tc>
        <w:tc>
          <w:tcPr>
            <w:tcW w:w="3255" w:type="dxa"/>
          </w:tcPr>
          <w:p w14:paraId="7E9B4C20"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2,3-Dihydro-5-hydroxy-6,8,8-trimethyl-2-phenyl-4H-1-benzopyran-4,7(8H</w:t>
            </w:r>
          </w:p>
        </w:tc>
        <w:tc>
          <w:tcPr>
            <w:tcW w:w="3637" w:type="dxa"/>
          </w:tcPr>
          <w:p w14:paraId="26C4649B"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r w:rsidRPr="008F2861">
              <w:rPr>
                <w:rFonts w:ascii="Times New Roman" w:hAnsi="Times New Roman" w:cs="Times New Roman"/>
                <w:bCs/>
                <w:iCs/>
                <w:sz w:val="20"/>
                <w:szCs w:val="20"/>
                <w:lang w:val="fr-FR"/>
              </w:rPr>
              <w:t>microbial</w:t>
            </w:r>
            <w:proofErr w:type="spellEnd"/>
            <w:r w:rsidRPr="008F2861">
              <w:rPr>
                <w:rFonts w:ascii="Times New Roman" w:hAnsi="Times New Roman" w:cs="Times New Roman"/>
                <w:bCs/>
                <w:iCs/>
                <w:sz w:val="20"/>
                <w:szCs w:val="20"/>
                <w:lang w:val="fr-FR"/>
              </w:rPr>
              <w:t xml:space="preserve"> </w:t>
            </w:r>
            <w:proofErr w:type="spellStart"/>
            <w:proofErr w:type="gramStart"/>
            <w:r w:rsidRPr="008F2861">
              <w:rPr>
                <w:rFonts w:ascii="Times New Roman" w:hAnsi="Times New Roman" w:cs="Times New Roman"/>
                <w:bCs/>
                <w:iCs/>
                <w:sz w:val="20"/>
                <w:szCs w:val="20"/>
                <w:lang w:val="fr-FR"/>
              </w:rPr>
              <w:t>activity</w:t>
            </w:r>
            <w:proofErr w:type="spellEnd"/>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w:t>
            </w:r>
            <w:proofErr w:type="spellStart"/>
            <w:r w:rsidRPr="008F2861">
              <w:rPr>
                <w:rFonts w:ascii="Times New Roman" w:eastAsia="Times New Roman" w:hAnsi="Times New Roman" w:cs="Times New Roman"/>
                <w:sz w:val="20"/>
                <w:szCs w:val="20"/>
                <w:lang w:val="fr-FR"/>
              </w:rPr>
              <w:t>Bonilla</w:t>
            </w:r>
            <w:proofErr w:type="spellEnd"/>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.,2005)</w:t>
            </w:r>
          </w:p>
        </w:tc>
      </w:tr>
      <w:tr w:rsidR="002F61B3" w14:paraId="6677F1F9" w14:textId="77777777" w:rsidTr="002F61B3">
        <w:tc>
          <w:tcPr>
            <w:tcW w:w="835" w:type="dxa"/>
          </w:tcPr>
          <w:p w14:paraId="5C09CD0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30</w:t>
            </w:r>
          </w:p>
        </w:tc>
        <w:tc>
          <w:tcPr>
            <w:tcW w:w="954" w:type="dxa"/>
          </w:tcPr>
          <w:p w14:paraId="7F0B6A0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38.641</w:t>
            </w:r>
          </w:p>
        </w:tc>
        <w:tc>
          <w:tcPr>
            <w:tcW w:w="1237" w:type="dxa"/>
          </w:tcPr>
          <w:p w14:paraId="73EF31E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3.28</w:t>
            </w:r>
          </w:p>
        </w:tc>
        <w:tc>
          <w:tcPr>
            <w:tcW w:w="3255" w:type="dxa"/>
          </w:tcPr>
          <w:p w14:paraId="3A5A874B"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5-Hydroxy-7-methoxy-6-methyl-2-phenyl-chroman-4-one</w:t>
            </w:r>
          </w:p>
        </w:tc>
        <w:tc>
          <w:tcPr>
            <w:tcW w:w="3637" w:type="dxa"/>
          </w:tcPr>
          <w:p w14:paraId="3E05256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 xml:space="preserve">Anticancer activity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Emami</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.,2015)</w:t>
            </w:r>
          </w:p>
        </w:tc>
      </w:tr>
      <w:tr w:rsidR="002F61B3" w14:paraId="7D927BD3" w14:textId="77777777" w:rsidTr="002F61B3">
        <w:tc>
          <w:tcPr>
            <w:tcW w:w="835" w:type="dxa"/>
          </w:tcPr>
          <w:p w14:paraId="228AC15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31</w:t>
            </w:r>
          </w:p>
        </w:tc>
        <w:tc>
          <w:tcPr>
            <w:tcW w:w="954" w:type="dxa"/>
          </w:tcPr>
          <w:p w14:paraId="4027DEF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43.220</w:t>
            </w:r>
          </w:p>
        </w:tc>
        <w:tc>
          <w:tcPr>
            <w:tcW w:w="1237" w:type="dxa"/>
          </w:tcPr>
          <w:p w14:paraId="54A100E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0.43</w:t>
            </w:r>
          </w:p>
        </w:tc>
        <w:tc>
          <w:tcPr>
            <w:tcW w:w="3255" w:type="dxa"/>
          </w:tcPr>
          <w:p w14:paraId="3FAC2B41"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Squalene</w:t>
            </w:r>
          </w:p>
        </w:tc>
        <w:tc>
          <w:tcPr>
            <w:tcW w:w="3637" w:type="dxa"/>
          </w:tcPr>
          <w:p w14:paraId="4B044331"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cancer</w:t>
            </w:r>
            <w:proofErr w:type="spellEnd"/>
            <w:r w:rsidRPr="002F61B3">
              <w:rPr>
                <w:rFonts w:ascii="Times New Roman" w:hAnsi="Times New Roman" w:cs="Times New Roman"/>
                <w:bCs/>
                <w:iCs/>
                <w:sz w:val="20"/>
                <w:szCs w:val="20"/>
              </w:rPr>
              <w:t xml:space="preserve"> activity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Bidooki</w:t>
            </w:r>
            <w:proofErr w:type="spellEnd"/>
            <w:proofErr w:type="gramEnd"/>
            <w:r w:rsidRPr="002F61B3">
              <w:rPr>
                <w:rFonts w:ascii="Times New Roman" w:eastAsia="Times New Roman" w:hAnsi="Times New Roman" w:cs="Times New Roman"/>
                <w:sz w:val="20"/>
                <w:szCs w:val="20"/>
              </w:rPr>
              <w:t xml:space="preserve"> et al.,2024)</w:t>
            </w:r>
          </w:p>
        </w:tc>
      </w:tr>
      <w:tr w:rsidR="002F61B3" w14:paraId="7E6C6D6B" w14:textId="77777777" w:rsidTr="002F61B3">
        <w:tc>
          <w:tcPr>
            <w:tcW w:w="835" w:type="dxa"/>
          </w:tcPr>
          <w:p w14:paraId="77A5435D"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w:t>
            </w:r>
          </w:p>
        </w:tc>
        <w:tc>
          <w:tcPr>
            <w:tcW w:w="954" w:type="dxa"/>
          </w:tcPr>
          <w:p w14:paraId="1A162E6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43.785</w:t>
            </w:r>
          </w:p>
        </w:tc>
        <w:tc>
          <w:tcPr>
            <w:tcW w:w="1237" w:type="dxa"/>
          </w:tcPr>
          <w:p w14:paraId="5FFF541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0.55</w:t>
            </w:r>
          </w:p>
        </w:tc>
        <w:tc>
          <w:tcPr>
            <w:tcW w:w="3255" w:type="dxa"/>
          </w:tcPr>
          <w:p w14:paraId="61494640"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4',5,7-Trimethoxyflavanone</w:t>
            </w:r>
          </w:p>
        </w:tc>
        <w:tc>
          <w:tcPr>
            <w:tcW w:w="3637" w:type="dxa"/>
          </w:tcPr>
          <w:p w14:paraId="5318EDED"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2F61B3" w:rsidRPr="008F2861" w14:paraId="27132970" w14:textId="77777777" w:rsidTr="002F61B3">
        <w:tc>
          <w:tcPr>
            <w:tcW w:w="835" w:type="dxa"/>
          </w:tcPr>
          <w:p w14:paraId="20AE974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33</w:t>
            </w:r>
          </w:p>
        </w:tc>
        <w:tc>
          <w:tcPr>
            <w:tcW w:w="954" w:type="dxa"/>
          </w:tcPr>
          <w:p w14:paraId="64EE974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45.280</w:t>
            </w:r>
          </w:p>
        </w:tc>
        <w:tc>
          <w:tcPr>
            <w:tcW w:w="1237" w:type="dxa"/>
          </w:tcPr>
          <w:p w14:paraId="302E246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1.34</w:t>
            </w:r>
          </w:p>
        </w:tc>
        <w:tc>
          <w:tcPr>
            <w:tcW w:w="3255" w:type="dxa"/>
          </w:tcPr>
          <w:p w14:paraId="75378AA9"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(E)-1-(2-Hydroxy-4,6-dimethoxyphenyl)-3-(4-</w:t>
            </w:r>
            <w:proofErr w:type="gramStart"/>
            <w:r w:rsidRPr="002F61B3">
              <w:rPr>
                <w:rFonts w:ascii="Times New Roman" w:hAnsi="Times New Roman" w:cs="Times New Roman"/>
                <w:sz w:val="20"/>
                <w:szCs w:val="20"/>
              </w:rPr>
              <w:t>methoxyphenyl)prop</w:t>
            </w:r>
            <w:proofErr w:type="gramEnd"/>
            <w:r w:rsidRPr="002F61B3">
              <w:rPr>
                <w:rFonts w:ascii="Times New Roman" w:hAnsi="Times New Roman" w:cs="Times New Roman"/>
                <w:sz w:val="20"/>
                <w:szCs w:val="20"/>
              </w:rPr>
              <w:t>-2-en-1-</w:t>
            </w:r>
          </w:p>
        </w:tc>
        <w:tc>
          <w:tcPr>
            <w:tcW w:w="3637" w:type="dxa"/>
          </w:tcPr>
          <w:p w14:paraId="6ECF7046"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cancer </w:t>
            </w:r>
            <w:proofErr w:type="spellStart"/>
            <w:r w:rsidRPr="008F2861">
              <w:rPr>
                <w:rFonts w:ascii="Times New Roman" w:hAnsi="Times New Roman" w:cs="Times New Roman"/>
                <w:bCs/>
                <w:iCs/>
                <w:sz w:val="20"/>
                <w:szCs w:val="20"/>
                <w:lang w:val="fr-FR"/>
              </w:rPr>
              <w:t>activites</w:t>
            </w:r>
            <w:proofErr w:type="spellEnd"/>
            <w:r w:rsidRPr="008F2861">
              <w:rPr>
                <w:rFonts w:ascii="Times New Roman" w:hAnsi="Times New Roman" w:cs="Times New Roman"/>
                <w:bCs/>
                <w:iCs/>
                <w:sz w:val="20"/>
                <w:szCs w:val="20"/>
                <w:lang w:val="fr-FR"/>
              </w:rPr>
              <w:t xml:space="preserve"> </w:t>
            </w:r>
            <w:proofErr w:type="gramStart"/>
            <w:r w:rsidRPr="008F2861">
              <w:rPr>
                <w:rFonts w:ascii="Times New Roman" w:hAnsi="Times New Roman" w:cs="Times New Roman"/>
                <w:bCs/>
                <w:iCs/>
                <w:sz w:val="20"/>
                <w:szCs w:val="20"/>
                <w:lang w:val="fr-FR"/>
              </w:rPr>
              <w:t>(</w:t>
            </w:r>
            <w:r w:rsidRPr="008F2861">
              <w:rPr>
                <w:rFonts w:ascii="Times New Roman" w:hAnsi="Times New Roman" w:cs="Times New Roman"/>
                <w:sz w:val="20"/>
                <w:szCs w:val="20"/>
                <w:lang w:val="fr-FR"/>
              </w:rPr>
              <w:t xml:space="preserve"> Zi</w:t>
            </w:r>
            <w:proofErr w:type="gramEnd"/>
            <w:r w:rsidRPr="008F2861">
              <w:rPr>
                <w:rFonts w:ascii="Times New Roman" w:hAnsi="Times New Roman" w:cs="Times New Roman"/>
                <w:sz w:val="20"/>
                <w:szCs w:val="20"/>
                <w:lang w:val="fr-FR"/>
              </w:rPr>
              <w:t xml:space="preserve"> et al.,2005)</w:t>
            </w:r>
          </w:p>
        </w:tc>
      </w:tr>
      <w:tr w:rsidR="002F61B3" w14:paraId="3ACC5753" w14:textId="77777777" w:rsidTr="002F61B3">
        <w:tc>
          <w:tcPr>
            <w:tcW w:w="835" w:type="dxa"/>
          </w:tcPr>
          <w:p w14:paraId="252978D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34</w:t>
            </w:r>
          </w:p>
        </w:tc>
        <w:tc>
          <w:tcPr>
            <w:tcW w:w="954" w:type="dxa"/>
          </w:tcPr>
          <w:p w14:paraId="430DB11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46.482</w:t>
            </w:r>
          </w:p>
        </w:tc>
        <w:tc>
          <w:tcPr>
            <w:tcW w:w="1237" w:type="dxa"/>
          </w:tcPr>
          <w:p w14:paraId="7F4E8E4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0.20</w:t>
            </w:r>
          </w:p>
        </w:tc>
        <w:tc>
          <w:tcPr>
            <w:tcW w:w="3255" w:type="dxa"/>
          </w:tcPr>
          <w:p w14:paraId="03B5F180"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4,2'-Dihydroxy-4',6'-dimethoxychalcone (isomer 2)</w:t>
            </w:r>
          </w:p>
        </w:tc>
        <w:tc>
          <w:tcPr>
            <w:tcW w:w="3637" w:type="dxa"/>
          </w:tcPr>
          <w:p w14:paraId="75FE6096"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inflammatory</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Bae</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,2004)</w:t>
            </w:r>
          </w:p>
        </w:tc>
      </w:tr>
    </w:tbl>
    <w:p w14:paraId="4C3ED64E" w14:textId="77777777" w:rsidR="002F61B3" w:rsidRDefault="002F61B3" w:rsidP="0014743A">
      <w:pPr>
        <w:rPr>
          <w:rFonts w:ascii="Times New Roman" w:hAnsi="Times New Roman" w:cs="Times New Roman"/>
          <w:b/>
          <w:sz w:val="24"/>
          <w:szCs w:val="24"/>
        </w:rPr>
      </w:pPr>
    </w:p>
    <w:p w14:paraId="21B04F4C" w14:textId="77777777" w:rsidR="002F61B3" w:rsidRDefault="002F61B3" w:rsidP="002F61B3">
      <w:pPr>
        <w:tabs>
          <w:tab w:val="left" w:pos="2064"/>
        </w:tabs>
        <w:jc w:val="both"/>
        <w:rPr>
          <w:rFonts w:ascii="Times New Roman" w:hAnsi="Times New Roman" w:cs="Times New Roman"/>
          <w:sz w:val="20"/>
          <w:szCs w:val="20"/>
        </w:rPr>
        <w:sectPr w:rsidR="002F61B3" w:rsidSect="00AE5461">
          <w:type w:val="continuous"/>
          <w:pgSz w:w="11906" w:h="16838"/>
          <w:pgMar w:top="1440" w:right="1440" w:bottom="1440" w:left="1440" w:header="708" w:footer="708" w:gutter="0"/>
          <w:cols w:space="708"/>
          <w:docGrid w:linePitch="360"/>
        </w:sectPr>
      </w:pPr>
    </w:p>
    <w:p w14:paraId="03DECBBD" w14:textId="77777777" w:rsidR="002F61B3" w:rsidRDefault="002F61B3" w:rsidP="002F61B3">
      <w:pPr>
        <w:tabs>
          <w:tab w:val="left" w:pos="2064"/>
        </w:tabs>
        <w:jc w:val="both"/>
        <w:rPr>
          <w:rFonts w:ascii="Times New Roman" w:hAnsi="Times New Roman" w:cs="Times New Roman"/>
          <w:sz w:val="20"/>
          <w:szCs w:val="20"/>
        </w:rPr>
        <w:sectPr w:rsidR="002F61B3" w:rsidSect="002F61B3">
          <w:type w:val="continuous"/>
          <w:pgSz w:w="11906" w:h="16838"/>
          <w:pgMar w:top="1440" w:right="1440" w:bottom="1440" w:left="1440" w:header="708" w:footer="708" w:gutter="0"/>
          <w:cols w:num="2" w:space="708"/>
          <w:docGrid w:linePitch="360"/>
        </w:sectPr>
      </w:pPr>
      <w:r w:rsidRPr="002F61B3">
        <w:rPr>
          <w:rFonts w:ascii="Times New Roman" w:hAnsi="Times New Roman" w:cs="Times New Roman"/>
          <w:sz w:val="20"/>
          <w:szCs w:val="20"/>
        </w:rPr>
        <w:t xml:space="preserve">34 bioactive compounds have been </w:t>
      </w:r>
      <w:proofErr w:type="gramStart"/>
      <w:r w:rsidRPr="002F61B3">
        <w:rPr>
          <w:rFonts w:ascii="Times New Roman" w:hAnsi="Times New Roman" w:cs="Times New Roman"/>
          <w:sz w:val="20"/>
          <w:szCs w:val="20"/>
        </w:rPr>
        <w:t>identified  in</w:t>
      </w:r>
      <w:proofErr w:type="gramEnd"/>
      <w:r w:rsidRPr="002F61B3">
        <w:rPr>
          <w:rFonts w:ascii="Times New Roman" w:hAnsi="Times New Roman" w:cs="Times New Roman"/>
          <w:sz w:val="20"/>
          <w:szCs w:val="20"/>
        </w:rPr>
        <w:t xml:space="preserve"> the leaves methanol extract of </w:t>
      </w:r>
      <w:proofErr w:type="spellStart"/>
      <w:r w:rsidRPr="002F61B3">
        <w:rPr>
          <w:rFonts w:ascii="Times New Roman" w:hAnsi="Times New Roman" w:cs="Times New Roman"/>
          <w:i/>
          <w:sz w:val="20"/>
          <w:szCs w:val="20"/>
        </w:rPr>
        <w:t>Henckelia</w:t>
      </w:r>
      <w:proofErr w:type="spellEnd"/>
      <w:r w:rsidRPr="002F61B3">
        <w:rPr>
          <w:rFonts w:ascii="Times New Roman" w:hAnsi="Times New Roman" w:cs="Times New Roman"/>
          <w:i/>
          <w:sz w:val="20"/>
          <w:szCs w:val="20"/>
        </w:rPr>
        <w:t xml:space="preserve"> </w:t>
      </w:r>
      <w:proofErr w:type="spellStart"/>
      <w:r w:rsidRPr="002F61B3">
        <w:rPr>
          <w:rFonts w:ascii="Times New Roman" w:hAnsi="Times New Roman" w:cs="Times New Roman"/>
          <w:i/>
          <w:sz w:val="20"/>
          <w:szCs w:val="20"/>
        </w:rPr>
        <w:t>humboltiana</w:t>
      </w:r>
      <w:proofErr w:type="spellEnd"/>
      <w:r w:rsidRPr="002F61B3">
        <w:rPr>
          <w:rFonts w:ascii="Times New Roman" w:hAnsi="Times New Roman" w:cs="Times New Roman"/>
          <w:sz w:val="20"/>
          <w:szCs w:val="20"/>
        </w:rPr>
        <w:t xml:space="preserve">. The major compounds include 1,3,5-Triazine-2,4,6-triamine has </w:t>
      </w:r>
      <w:proofErr w:type="spellStart"/>
      <w:r w:rsidRPr="002F61B3">
        <w:rPr>
          <w:rFonts w:ascii="Times New Roman" w:hAnsi="Times New Roman" w:cs="Times New Roman"/>
          <w:sz w:val="20"/>
          <w:szCs w:val="20"/>
        </w:rPr>
        <w:t>anti viral</w:t>
      </w:r>
      <w:proofErr w:type="spellEnd"/>
      <w:r w:rsidRPr="002F61B3">
        <w:rPr>
          <w:rFonts w:ascii="Times New Roman" w:hAnsi="Times New Roman" w:cs="Times New Roman"/>
          <w:sz w:val="20"/>
          <w:szCs w:val="20"/>
        </w:rPr>
        <w:t xml:space="preserve"> activity, Caryophyllene has neuro protective </w:t>
      </w:r>
      <w:proofErr w:type="gramStart"/>
      <w:r w:rsidRPr="002F61B3">
        <w:rPr>
          <w:rFonts w:ascii="Times New Roman" w:hAnsi="Times New Roman" w:cs="Times New Roman"/>
          <w:sz w:val="20"/>
          <w:szCs w:val="20"/>
        </w:rPr>
        <w:t>activity ,</w:t>
      </w:r>
      <w:proofErr w:type="gramEnd"/>
      <w:r w:rsidRPr="002F61B3">
        <w:rPr>
          <w:rFonts w:ascii="Times New Roman" w:hAnsi="Times New Roman" w:cs="Times New Roman"/>
          <w:sz w:val="20"/>
          <w:szCs w:val="20"/>
        </w:rPr>
        <w:t xml:space="preserve"> trans-</w:t>
      </w:r>
      <w:r w:rsidRPr="002F61B3">
        <w:rPr>
          <w:rFonts w:ascii="Times New Roman" w:hAnsi="Times New Roman" w:cs="Times New Roman"/>
          <w:sz w:val="20"/>
          <w:szCs w:val="20"/>
        </w:rPr>
        <w:t xml:space="preserve">cinnamic acid possess </w:t>
      </w:r>
      <w:proofErr w:type="spellStart"/>
      <w:r w:rsidRPr="002F61B3">
        <w:rPr>
          <w:rFonts w:ascii="Times New Roman" w:hAnsi="Times New Roman" w:cs="Times New Roman"/>
          <w:sz w:val="20"/>
          <w:szCs w:val="20"/>
        </w:rPr>
        <w:t>anti microbial</w:t>
      </w:r>
      <w:proofErr w:type="spellEnd"/>
      <w:r w:rsidRPr="002F61B3">
        <w:rPr>
          <w:rFonts w:ascii="Times New Roman" w:hAnsi="Times New Roman" w:cs="Times New Roman"/>
          <w:sz w:val="20"/>
          <w:szCs w:val="20"/>
        </w:rPr>
        <w:t xml:space="preserve"> activity, </w:t>
      </w:r>
      <w:proofErr w:type="spellStart"/>
      <w:r w:rsidRPr="002F61B3">
        <w:rPr>
          <w:rFonts w:ascii="Times New Roman" w:hAnsi="Times New Roman" w:cs="Times New Roman"/>
          <w:sz w:val="20"/>
          <w:szCs w:val="20"/>
        </w:rPr>
        <w:t>Neophytadiene</w:t>
      </w:r>
      <w:proofErr w:type="spellEnd"/>
      <w:r w:rsidRPr="002F61B3">
        <w:rPr>
          <w:rFonts w:ascii="Times New Roman" w:hAnsi="Times New Roman" w:cs="Times New Roman"/>
          <w:sz w:val="20"/>
          <w:szCs w:val="20"/>
        </w:rPr>
        <w:t xml:space="preserve"> showed </w:t>
      </w:r>
      <w:proofErr w:type="spellStart"/>
      <w:r w:rsidRPr="002F61B3">
        <w:rPr>
          <w:rFonts w:ascii="Times New Roman" w:hAnsi="Times New Roman" w:cs="Times New Roman"/>
          <w:sz w:val="20"/>
          <w:szCs w:val="20"/>
        </w:rPr>
        <w:t>anti inflammatory</w:t>
      </w:r>
      <w:proofErr w:type="spellEnd"/>
      <w:r w:rsidRPr="002F61B3">
        <w:rPr>
          <w:rFonts w:ascii="Times New Roman" w:hAnsi="Times New Roman" w:cs="Times New Roman"/>
          <w:sz w:val="20"/>
          <w:szCs w:val="20"/>
        </w:rPr>
        <w:t xml:space="preserve">, neuro protective activity, squalene shows </w:t>
      </w:r>
      <w:proofErr w:type="spellStart"/>
      <w:r w:rsidRPr="002F61B3">
        <w:rPr>
          <w:rFonts w:ascii="Times New Roman" w:hAnsi="Times New Roman" w:cs="Times New Roman"/>
          <w:sz w:val="20"/>
          <w:szCs w:val="20"/>
        </w:rPr>
        <w:t>anti cancer</w:t>
      </w:r>
      <w:proofErr w:type="spellEnd"/>
      <w:r w:rsidRPr="002F61B3">
        <w:rPr>
          <w:rFonts w:ascii="Times New Roman" w:hAnsi="Times New Roman" w:cs="Times New Roman"/>
          <w:sz w:val="20"/>
          <w:szCs w:val="20"/>
        </w:rPr>
        <w:t xml:space="preserve"> activity, Octadecanoic acid has </w:t>
      </w:r>
      <w:proofErr w:type="spellStart"/>
      <w:r w:rsidRPr="002F61B3">
        <w:rPr>
          <w:rFonts w:ascii="Times New Roman" w:hAnsi="Times New Roman" w:cs="Times New Roman"/>
          <w:sz w:val="20"/>
          <w:szCs w:val="20"/>
        </w:rPr>
        <w:t>anti inflammatory</w:t>
      </w:r>
      <w:proofErr w:type="spellEnd"/>
      <w:r w:rsidRPr="002F61B3">
        <w:rPr>
          <w:rFonts w:ascii="Times New Roman" w:hAnsi="Times New Roman" w:cs="Times New Roman"/>
          <w:sz w:val="20"/>
          <w:szCs w:val="20"/>
        </w:rPr>
        <w:t xml:space="preserve"> activity.</w:t>
      </w:r>
    </w:p>
    <w:p w14:paraId="153ABCD2" w14:textId="77777777" w:rsidR="002F61B3" w:rsidRPr="002F61B3" w:rsidRDefault="002F61B3" w:rsidP="002F61B3">
      <w:pPr>
        <w:tabs>
          <w:tab w:val="left" w:pos="2064"/>
        </w:tabs>
        <w:jc w:val="both"/>
        <w:rPr>
          <w:rFonts w:ascii="Times New Roman" w:hAnsi="Times New Roman" w:cs="Times New Roman"/>
          <w:sz w:val="20"/>
          <w:szCs w:val="20"/>
        </w:rPr>
      </w:pPr>
      <w:r>
        <w:rPr>
          <w:rFonts w:ascii="Times New Roman" w:hAnsi="Times New Roman" w:cs="Times New Roman"/>
          <w:noProof/>
          <w:sz w:val="20"/>
          <w:szCs w:val="20"/>
          <w:lang w:val="en-US"/>
        </w:rPr>
        <w:drawing>
          <wp:anchor distT="0" distB="0" distL="114300" distR="114300" simplePos="0" relativeHeight="251666432" behindDoc="1" locked="0" layoutInCell="1" allowOverlap="1" wp14:anchorId="76D5E668" wp14:editId="06F518E6">
            <wp:simplePos x="0" y="0"/>
            <wp:positionH relativeFrom="column">
              <wp:posOffset>-26670</wp:posOffset>
            </wp:positionH>
            <wp:positionV relativeFrom="paragraph">
              <wp:posOffset>146685</wp:posOffset>
            </wp:positionV>
            <wp:extent cx="5731510" cy="1676400"/>
            <wp:effectExtent l="19050" t="0" r="2540" b="0"/>
            <wp:wrapTight wrapText="bothSides">
              <wp:wrapPolygon edited="0">
                <wp:start x="-72" y="0"/>
                <wp:lineTo x="-72" y="21355"/>
                <wp:lineTo x="21610" y="21355"/>
                <wp:lineTo x="21610" y="0"/>
                <wp:lineTo x="-72" y="0"/>
              </wp:wrapPolygon>
            </wp:wrapTight>
            <wp:docPr id="7" name="Picture 1" descr="C:\Users\Lenovo\Desktop\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47.png"/>
                    <pic:cNvPicPr>
                      <a:picLocks noChangeAspect="1" noChangeArrowheads="1"/>
                    </pic:cNvPicPr>
                  </pic:nvPicPr>
                  <pic:blipFill>
                    <a:blip r:embed="rId15"/>
                    <a:srcRect/>
                    <a:stretch>
                      <a:fillRect/>
                    </a:stretch>
                  </pic:blipFill>
                  <pic:spPr bwMode="auto">
                    <a:xfrm>
                      <a:off x="0" y="0"/>
                      <a:ext cx="5731510" cy="1676400"/>
                    </a:xfrm>
                    <a:prstGeom prst="rect">
                      <a:avLst/>
                    </a:prstGeom>
                    <a:noFill/>
                    <a:ln w="9525">
                      <a:noFill/>
                      <a:miter lim="800000"/>
                      <a:headEnd/>
                      <a:tailEnd/>
                    </a:ln>
                  </pic:spPr>
                </pic:pic>
              </a:graphicData>
            </a:graphic>
          </wp:anchor>
        </w:drawing>
      </w:r>
    </w:p>
    <w:p w14:paraId="096A8FBF" w14:textId="77777777" w:rsidR="002F61B3" w:rsidRDefault="002F61B3" w:rsidP="002F61B3">
      <w:pPr>
        <w:tabs>
          <w:tab w:val="left" w:pos="2064"/>
        </w:tabs>
        <w:rPr>
          <w:rFonts w:ascii="Times New Roman" w:hAnsi="Times New Roman" w:cs="Times New Roman"/>
          <w:sz w:val="20"/>
          <w:szCs w:val="20"/>
          <w:lang w:val="en-US"/>
        </w:rPr>
      </w:pPr>
    </w:p>
    <w:p w14:paraId="5819427D" w14:textId="77777777" w:rsidR="002F61B3" w:rsidRDefault="001426CE" w:rsidP="002F61B3">
      <w:pPr>
        <w:tabs>
          <w:tab w:val="left" w:pos="2064"/>
        </w:tabs>
        <w:rPr>
          <w:rFonts w:ascii="Times New Roman" w:hAnsi="Times New Roman" w:cs="Times New Roman"/>
          <w:sz w:val="20"/>
          <w:szCs w:val="20"/>
          <w:lang w:val="en-US"/>
        </w:rPr>
      </w:pPr>
      <w:r>
        <w:rPr>
          <w:rFonts w:ascii="Times New Roman" w:hAnsi="Times New Roman" w:cs="Times New Roman"/>
          <w:sz w:val="24"/>
          <w:szCs w:val="24"/>
        </w:rPr>
        <w:t xml:space="preserve"> Fig 9. GC-MS chromatogram of methanol extract of leaves of </w:t>
      </w:r>
      <w:proofErr w:type="spellStart"/>
      <w:proofErr w:type="gramStart"/>
      <w:r w:rsidRPr="004456B6">
        <w:rPr>
          <w:rFonts w:ascii="Times New Roman" w:hAnsi="Times New Roman" w:cs="Times New Roman"/>
          <w:i/>
          <w:sz w:val="24"/>
          <w:szCs w:val="24"/>
        </w:rPr>
        <w:t>H.humboltiana</w:t>
      </w:r>
      <w:proofErr w:type="spellEnd"/>
      <w:proofErr w:type="gramEnd"/>
    </w:p>
    <w:p w14:paraId="5C18A6C6" w14:textId="77777777" w:rsidR="002F61B3" w:rsidRDefault="002F61B3" w:rsidP="002F61B3">
      <w:pPr>
        <w:tabs>
          <w:tab w:val="left" w:pos="2064"/>
        </w:tabs>
        <w:rPr>
          <w:rFonts w:ascii="Times New Roman" w:hAnsi="Times New Roman" w:cs="Times New Roman"/>
          <w:sz w:val="20"/>
          <w:szCs w:val="20"/>
          <w:lang w:val="en-US"/>
        </w:rPr>
      </w:pPr>
    </w:p>
    <w:p w14:paraId="38C2F350" w14:textId="77777777" w:rsidR="002F61B3" w:rsidRDefault="002F61B3" w:rsidP="002F61B3">
      <w:pPr>
        <w:tabs>
          <w:tab w:val="left" w:pos="2064"/>
        </w:tabs>
        <w:rPr>
          <w:rFonts w:ascii="Times New Roman" w:hAnsi="Times New Roman" w:cs="Times New Roman"/>
          <w:sz w:val="20"/>
          <w:szCs w:val="20"/>
          <w:lang w:val="en-US"/>
        </w:rPr>
      </w:pPr>
    </w:p>
    <w:p w14:paraId="29FD27CB" w14:textId="77777777" w:rsidR="002F61B3" w:rsidRDefault="002F61B3" w:rsidP="002F61B3">
      <w:pPr>
        <w:tabs>
          <w:tab w:val="left" w:pos="2064"/>
        </w:tabs>
        <w:rPr>
          <w:rFonts w:ascii="Times New Roman" w:hAnsi="Times New Roman" w:cs="Times New Roman"/>
          <w:sz w:val="20"/>
          <w:szCs w:val="20"/>
          <w:lang w:val="en-US"/>
        </w:rPr>
      </w:pPr>
    </w:p>
    <w:p w14:paraId="6FEC6784" w14:textId="77777777" w:rsidR="002F61B3" w:rsidRDefault="002F61B3" w:rsidP="002F61B3">
      <w:pPr>
        <w:tabs>
          <w:tab w:val="left" w:pos="2064"/>
        </w:tabs>
        <w:rPr>
          <w:rFonts w:ascii="Times New Roman" w:hAnsi="Times New Roman" w:cs="Times New Roman"/>
          <w:sz w:val="20"/>
          <w:szCs w:val="20"/>
          <w:lang w:val="en-US"/>
        </w:rPr>
      </w:pPr>
    </w:p>
    <w:p w14:paraId="5B4C2BD0" w14:textId="77777777" w:rsidR="002F61B3" w:rsidRDefault="002F61B3" w:rsidP="002F61B3">
      <w:pPr>
        <w:tabs>
          <w:tab w:val="left" w:pos="2064"/>
        </w:tabs>
        <w:rPr>
          <w:rFonts w:ascii="Times New Roman" w:hAnsi="Times New Roman" w:cs="Times New Roman"/>
          <w:sz w:val="20"/>
          <w:szCs w:val="20"/>
          <w:lang w:val="en-US"/>
        </w:rPr>
      </w:pPr>
    </w:p>
    <w:p w14:paraId="1439A3F4" w14:textId="77777777" w:rsidR="002F61B3" w:rsidRDefault="002F61B3" w:rsidP="002F61B3">
      <w:pPr>
        <w:tabs>
          <w:tab w:val="left" w:pos="2064"/>
        </w:tabs>
        <w:rPr>
          <w:rFonts w:ascii="Times New Roman" w:hAnsi="Times New Roman" w:cs="Times New Roman"/>
          <w:sz w:val="20"/>
          <w:szCs w:val="20"/>
          <w:lang w:val="en-US"/>
        </w:rPr>
      </w:pPr>
    </w:p>
    <w:p w14:paraId="025395DF" w14:textId="77777777" w:rsidR="002F61B3" w:rsidRDefault="002F61B3" w:rsidP="002F61B3">
      <w:pPr>
        <w:tabs>
          <w:tab w:val="left" w:pos="2064"/>
        </w:tabs>
        <w:rPr>
          <w:rFonts w:ascii="Times New Roman" w:hAnsi="Times New Roman" w:cs="Times New Roman"/>
          <w:sz w:val="20"/>
          <w:szCs w:val="20"/>
          <w:lang w:val="en-US"/>
        </w:rPr>
      </w:pPr>
    </w:p>
    <w:p w14:paraId="5BA93166" w14:textId="77777777" w:rsidR="002F61B3" w:rsidRDefault="002F61B3" w:rsidP="002F61B3">
      <w:pPr>
        <w:tabs>
          <w:tab w:val="left" w:pos="2064"/>
        </w:tabs>
        <w:rPr>
          <w:rFonts w:ascii="Times New Roman" w:hAnsi="Times New Roman" w:cs="Times New Roman"/>
          <w:sz w:val="20"/>
          <w:szCs w:val="20"/>
          <w:lang w:val="en-US"/>
        </w:rPr>
      </w:pPr>
    </w:p>
    <w:p w14:paraId="04D90867" w14:textId="77777777" w:rsidR="002F61B3" w:rsidRDefault="002F61B3" w:rsidP="002F61B3">
      <w:pPr>
        <w:tabs>
          <w:tab w:val="left" w:pos="2064"/>
        </w:tabs>
        <w:rPr>
          <w:rFonts w:ascii="Times New Roman" w:hAnsi="Times New Roman" w:cs="Times New Roman"/>
          <w:sz w:val="20"/>
          <w:szCs w:val="20"/>
          <w:lang w:val="en-US"/>
        </w:rPr>
      </w:pPr>
    </w:p>
    <w:p w14:paraId="15240294" w14:textId="77777777" w:rsidR="002F61B3" w:rsidRDefault="002F61B3" w:rsidP="002F61B3">
      <w:pPr>
        <w:tabs>
          <w:tab w:val="left" w:pos="2064"/>
        </w:tabs>
        <w:rPr>
          <w:rFonts w:ascii="Times New Roman" w:hAnsi="Times New Roman" w:cs="Times New Roman"/>
          <w:sz w:val="20"/>
          <w:szCs w:val="20"/>
          <w:lang w:val="en-US"/>
        </w:rPr>
      </w:pPr>
    </w:p>
    <w:p w14:paraId="2183B338" w14:textId="77777777" w:rsidR="002F61B3" w:rsidRDefault="002F61B3" w:rsidP="002F61B3">
      <w:pPr>
        <w:tabs>
          <w:tab w:val="left" w:pos="2064"/>
        </w:tabs>
        <w:rPr>
          <w:rFonts w:ascii="Times New Roman" w:hAnsi="Times New Roman" w:cs="Times New Roman"/>
          <w:sz w:val="20"/>
          <w:szCs w:val="20"/>
          <w:lang w:val="en-US"/>
        </w:rPr>
      </w:pPr>
    </w:p>
    <w:p w14:paraId="547F41CF" w14:textId="77777777" w:rsidR="002F61B3" w:rsidRDefault="002F61B3" w:rsidP="002F61B3">
      <w:pPr>
        <w:tabs>
          <w:tab w:val="left" w:pos="2064"/>
        </w:tabs>
        <w:rPr>
          <w:rFonts w:ascii="Times New Roman" w:hAnsi="Times New Roman" w:cs="Times New Roman"/>
          <w:sz w:val="20"/>
          <w:szCs w:val="20"/>
          <w:lang w:val="en-US"/>
        </w:rPr>
      </w:pPr>
    </w:p>
    <w:p w14:paraId="4C2BD777" w14:textId="77777777" w:rsidR="002F61B3" w:rsidRPr="002F61B3" w:rsidRDefault="002F61B3" w:rsidP="002F61B3">
      <w:pPr>
        <w:tabs>
          <w:tab w:val="left" w:pos="2064"/>
        </w:tabs>
        <w:rPr>
          <w:rFonts w:ascii="Times New Roman" w:hAnsi="Times New Roman" w:cs="Times New Roman"/>
          <w:sz w:val="20"/>
          <w:szCs w:val="20"/>
          <w:lang w:val="en-US"/>
        </w:rPr>
      </w:pPr>
      <w:r w:rsidRPr="002F61B3">
        <w:rPr>
          <w:rFonts w:ascii="Times New Roman" w:hAnsi="Times New Roman" w:cs="Times New Roman"/>
          <w:sz w:val="20"/>
          <w:szCs w:val="20"/>
          <w:lang w:val="en-US"/>
        </w:rPr>
        <w:t>3.4 Metabo</w:t>
      </w:r>
      <w:r w:rsidR="001426CE">
        <w:rPr>
          <w:rFonts w:ascii="Times New Roman" w:hAnsi="Times New Roman" w:cs="Times New Roman"/>
          <w:sz w:val="20"/>
          <w:szCs w:val="20"/>
          <w:lang w:val="en-US"/>
        </w:rPr>
        <w:t>lite profiling by GC-MS hexane</w:t>
      </w:r>
      <w:r w:rsidRPr="002F61B3">
        <w:rPr>
          <w:rFonts w:ascii="Times New Roman" w:hAnsi="Times New Roman" w:cs="Times New Roman"/>
          <w:sz w:val="20"/>
          <w:szCs w:val="20"/>
          <w:lang w:val="en-US"/>
        </w:rPr>
        <w:t xml:space="preserve"> leaves</w:t>
      </w:r>
    </w:p>
    <w:p w14:paraId="48F5C2BA" w14:textId="3F25F269" w:rsidR="002F61B3" w:rsidRPr="001A1F76" w:rsidRDefault="002F61B3" w:rsidP="002F61B3">
      <w:pPr>
        <w:spacing w:line="276" w:lineRule="auto"/>
        <w:jc w:val="both"/>
        <w:rPr>
          <w:rFonts w:ascii="Times New Roman" w:hAnsi="Times New Roman" w:cs="Times New Roman"/>
          <w:sz w:val="20"/>
          <w:szCs w:val="20"/>
        </w:rPr>
      </w:pPr>
      <w:r w:rsidRPr="001A1F76">
        <w:rPr>
          <w:rFonts w:ascii="Times New Roman" w:hAnsi="Times New Roman" w:cs="Times New Roman"/>
          <w:sz w:val="20"/>
          <w:szCs w:val="20"/>
        </w:rPr>
        <w:t>Table.</w:t>
      </w:r>
      <w:r w:rsidR="002C1B08">
        <w:rPr>
          <w:rFonts w:ascii="Times New Roman" w:hAnsi="Times New Roman" w:cs="Times New Roman"/>
          <w:sz w:val="20"/>
          <w:szCs w:val="20"/>
        </w:rPr>
        <w:t>6</w:t>
      </w:r>
      <w:r w:rsidRPr="001A1F76">
        <w:rPr>
          <w:rFonts w:ascii="Times New Roman" w:hAnsi="Times New Roman" w:cs="Times New Roman"/>
          <w:sz w:val="20"/>
          <w:szCs w:val="20"/>
        </w:rPr>
        <w:t xml:space="preserve"> HPTLC fingerprint profile of hexane extract of leaves of </w:t>
      </w:r>
      <w:proofErr w:type="spellStart"/>
      <w:proofErr w:type="gramStart"/>
      <w:r w:rsidRPr="001A1F76">
        <w:rPr>
          <w:rFonts w:ascii="Times New Roman" w:hAnsi="Times New Roman" w:cs="Times New Roman"/>
          <w:i/>
          <w:sz w:val="20"/>
          <w:szCs w:val="20"/>
        </w:rPr>
        <w:t>H.humboltiana</w:t>
      </w:r>
      <w:proofErr w:type="spellEnd"/>
      <w:proofErr w:type="gramEnd"/>
      <w:r w:rsidRPr="001A1F76">
        <w:rPr>
          <w:rFonts w:ascii="Times New Roman" w:hAnsi="Times New Roman" w:cs="Times New Roman"/>
          <w:sz w:val="20"/>
          <w:szCs w:val="20"/>
        </w:rPr>
        <w:t xml:space="preserve"> at different wave length</w:t>
      </w:r>
    </w:p>
    <w:p w14:paraId="173C32E3" w14:textId="77777777" w:rsidR="0014743A" w:rsidRDefault="0014743A" w:rsidP="0014743A">
      <w:pPr>
        <w:rPr>
          <w:rFonts w:ascii="Times New Roman" w:hAnsi="Times New Roman" w:cs="Times New Roman"/>
          <w:b/>
          <w:sz w:val="24"/>
          <w:szCs w:val="24"/>
        </w:rPr>
      </w:pPr>
    </w:p>
    <w:tbl>
      <w:tblPr>
        <w:tblStyle w:val="TableGrid"/>
        <w:tblpPr w:leftFromText="180" w:rightFromText="180" w:vertAnchor="page" w:horzAnchor="margin" w:tblpY="2749"/>
        <w:tblW w:w="9918" w:type="dxa"/>
        <w:tblLook w:val="04A0" w:firstRow="1" w:lastRow="0" w:firstColumn="1" w:lastColumn="0" w:noHBand="0" w:noVBand="1"/>
      </w:tblPr>
      <w:tblGrid>
        <w:gridCol w:w="835"/>
        <w:gridCol w:w="954"/>
        <w:gridCol w:w="1237"/>
        <w:gridCol w:w="3255"/>
        <w:gridCol w:w="3637"/>
      </w:tblGrid>
      <w:tr w:rsidR="002F61B3" w14:paraId="650DBCD2" w14:textId="77777777" w:rsidTr="002F61B3">
        <w:tc>
          <w:tcPr>
            <w:tcW w:w="835" w:type="dxa"/>
          </w:tcPr>
          <w:p w14:paraId="7B78F5B8" w14:textId="77777777" w:rsidR="002F61B3" w:rsidRPr="002F61B3" w:rsidRDefault="002F61B3" w:rsidP="002F61B3">
            <w:pPr>
              <w:tabs>
                <w:tab w:val="left" w:pos="1350"/>
              </w:tabs>
              <w:rPr>
                <w:rFonts w:ascii="Times New Roman" w:hAnsi="Times New Roman" w:cs="Times New Roman"/>
                <w:iCs/>
                <w:sz w:val="20"/>
                <w:szCs w:val="20"/>
              </w:rPr>
            </w:pPr>
            <w:r w:rsidRPr="002F61B3">
              <w:rPr>
                <w:rFonts w:ascii="Times New Roman" w:hAnsi="Times New Roman" w:cs="Times New Roman"/>
                <w:sz w:val="20"/>
                <w:szCs w:val="20"/>
              </w:rPr>
              <w:t>Peaks</w:t>
            </w:r>
          </w:p>
        </w:tc>
        <w:tc>
          <w:tcPr>
            <w:tcW w:w="954" w:type="dxa"/>
          </w:tcPr>
          <w:p w14:paraId="6A778A14" w14:textId="77777777" w:rsidR="002F61B3" w:rsidRPr="002F61B3" w:rsidRDefault="002F61B3" w:rsidP="002F61B3">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RT</w:t>
            </w:r>
          </w:p>
        </w:tc>
        <w:tc>
          <w:tcPr>
            <w:tcW w:w="1237" w:type="dxa"/>
          </w:tcPr>
          <w:p w14:paraId="06F91363"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Area %</w:t>
            </w:r>
          </w:p>
        </w:tc>
        <w:tc>
          <w:tcPr>
            <w:tcW w:w="3255" w:type="dxa"/>
          </w:tcPr>
          <w:p w14:paraId="1C696295" w14:textId="77777777" w:rsidR="002F61B3" w:rsidRPr="002F61B3" w:rsidRDefault="002F61B3" w:rsidP="002F61B3">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Name of compound</w:t>
            </w:r>
          </w:p>
        </w:tc>
        <w:tc>
          <w:tcPr>
            <w:tcW w:w="3637" w:type="dxa"/>
          </w:tcPr>
          <w:p w14:paraId="11F7A8A7"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Biological activity </w:t>
            </w:r>
          </w:p>
        </w:tc>
      </w:tr>
      <w:tr w:rsidR="002F61B3" w14:paraId="6E60C2E4" w14:textId="77777777" w:rsidTr="002F61B3">
        <w:tc>
          <w:tcPr>
            <w:tcW w:w="835" w:type="dxa"/>
          </w:tcPr>
          <w:p w14:paraId="5B11C04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w:t>
            </w:r>
          </w:p>
        </w:tc>
        <w:tc>
          <w:tcPr>
            <w:tcW w:w="954" w:type="dxa"/>
          </w:tcPr>
          <w:p w14:paraId="530AEEB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7.440</w:t>
            </w:r>
          </w:p>
        </w:tc>
        <w:tc>
          <w:tcPr>
            <w:tcW w:w="1237" w:type="dxa"/>
          </w:tcPr>
          <w:p w14:paraId="6573AFED"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0.16</w:t>
            </w:r>
          </w:p>
        </w:tc>
        <w:tc>
          <w:tcPr>
            <w:tcW w:w="3255" w:type="dxa"/>
          </w:tcPr>
          <w:p w14:paraId="2230F6B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Dodecane</w:t>
            </w:r>
          </w:p>
        </w:tc>
        <w:tc>
          <w:tcPr>
            <w:tcW w:w="3637" w:type="dxa"/>
          </w:tcPr>
          <w:p w14:paraId="4B754EE7"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microbial</w:t>
            </w:r>
            <w:proofErr w:type="spellEnd"/>
            <w:r w:rsidRPr="002F61B3">
              <w:rPr>
                <w:rFonts w:ascii="Times New Roman" w:hAnsi="Times New Roman" w:cs="Times New Roman"/>
                <w:bCs/>
                <w:iCs/>
                <w:sz w:val="20"/>
                <w:szCs w:val="20"/>
              </w:rPr>
              <w:t xml:space="preserve"> activity (</w:t>
            </w:r>
            <w:proofErr w:type="spellStart"/>
            <w:r w:rsidRPr="002F61B3">
              <w:rPr>
                <w:rFonts w:ascii="Times New Roman" w:hAnsi="Times New Roman" w:cs="Times New Roman"/>
                <w:bCs/>
                <w:iCs/>
                <w:sz w:val="20"/>
                <w:szCs w:val="20"/>
              </w:rPr>
              <w:t>Keke</w:t>
            </w:r>
            <w:proofErr w:type="spellEnd"/>
            <w:r w:rsidRPr="002F61B3">
              <w:rPr>
                <w:rFonts w:ascii="Times New Roman" w:hAnsi="Times New Roman" w:cs="Times New Roman"/>
                <w:bCs/>
                <w:iCs/>
                <w:sz w:val="20"/>
                <w:szCs w:val="20"/>
              </w:rPr>
              <w:t xml:space="preserve"> </w:t>
            </w:r>
            <w:r w:rsidRPr="002F61B3">
              <w:rPr>
                <w:rFonts w:ascii="Times New Roman" w:hAnsi="Times New Roman" w:cs="Times New Roman"/>
                <w:bCs/>
                <w:i/>
                <w:iCs/>
                <w:sz w:val="20"/>
                <w:szCs w:val="20"/>
              </w:rPr>
              <w:t>et al</w:t>
            </w:r>
            <w:r w:rsidRPr="002F61B3">
              <w:rPr>
                <w:rFonts w:ascii="Times New Roman" w:hAnsi="Times New Roman" w:cs="Times New Roman"/>
                <w:bCs/>
                <w:iCs/>
                <w:sz w:val="20"/>
                <w:szCs w:val="20"/>
              </w:rPr>
              <w:t>.,2020)</w:t>
            </w:r>
          </w:p>
        </w:tc>
      </w:tr>
      <w:tr w:rsidR="002F61B3" w:rsidRPr="008F2861" w14:paraId="6821A108" w14:textId="77777777" w:rsidTr="002F61B3">
        <w:tc>
          <w:tcPr>
            <w:tcW w:w="835" w:type="dxa"/>
          </w:tcPr>
          <w:p w14:paraId="11218FE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w:t>
            </w:r>
          </w:p>
        </w:tc>
        <w:tc>
          <w:tcPr>
            <w:tcW w:w="954" w:type="dxa"/>
          </w:tcPr>
          <w:p w14:paraId="4F9A5A1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10.402</w:t>
            </w:r>
          </w:p>
        </w:tc>
        <w:tc>
          <w:tcPr>
            <w:tcW w:w="1237" w:type="dxa"/>
          </w:tcPr>
          <w:p w14:paraId="6F8042D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0.14</w:t>
            </w:r>
          </w:p>
        </w:tc>
        <w:tc>
          <w:tcPr>
            <w:tcW w:w="3255" w:type="dxa"/>
          </w:tcPr>
          <w:p w14:paraId="2691C578"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sz w:val="20"/>
                <w:szCs w:val="20"/>
              </w:rPr>
              <w:t>Ylangene</w:t>
            </w:r>
            <w:proofErr w:type="spellEnd"/>
          </w:p>
        </w:tc>
        <w:tc>
          <w:tcPr>
            <w:tcW w:w="3637" w:type="dxa"/>
          </w:tcPr>
          <w:p w14:paraId="41515473"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cancer </w:t>
            </w:r>
            <w:proofErr w:type="spellStart"/>
            <w:r w:rsidRPr="008F2861">
              <w:rPr>
                <w:rFonts w:ascii="Times New Roman" w:hAnsi="Times New Roman" w:cs="Times New Roman"/>
                <w:bCs/>
                <w:iCs/>
                <w:sz w:val="20"/>
                <w:szCs w:val="20"/>
                <w:lang w:val="fr-FR"/>
              </w:rPr>
              <w:t>activirty</w:t>
            </w:r>
            <w:proofErr w:type="spellEnd"/>
            <w:r w:rsidRPr="008F2861">
              <w:rPr>
                <w:rFonts w:ascii="Times New Roman" w:hAnsi="Times New Roman" w:cs="Times New Roman"/>
                <w:bCs/>
                <w:iCs/>
                <w:sz w:val="20"/>
                <w:szCs w:val="20"/>
                <w:lang w:val="fr-FR"/>
              </w:rPr>
              <w:t xml:space="preserve"> (</w:t>
            </w:r>
            <w:proofErr w:type="spellStart"/>
            <w:r w:rsidRPr="008F2861">
              <w:rPr>
                <w:rFonts w:ascii="Times New Roman" w:eastAsia="Times New Roman" w:hAnsi="Times New Roman" w:cs="Times New Roman"/>
                <w:sz w:val="20"/>
                <w:szCs w:val="20"/>
                <w:lang w:val="fr-FR"/>
              </w:rPr>
              <w:t>Xio</w:t>
            </w:r>
            <w:proofErr w:type="spell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.,2013)</w:t>
            </w:r>
          </w:p>
        </w:tc>
      </w:tr>
      <w:tr w:rsidR="002F61B3" w:rsidRPr="008F2861" w14:paraId="7407B7F7" w14:textId="77777777" w:rsidTr="002F61B3">
        <w:tc>
          <w:tcPr>
            <w:tcW w:w="835" w:type="dxa"/>
          </w:tcPr>
          <w:p w14:paraId="6D2BA74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w:t>
            </w:r>
          </w:p>
        </w:tc>
        <w:tc>
          <w:tcPr>
            <w:tcW w:w="954" w:type="dxa"/>
          </w:tcPr>
          <w:p w14:paraId="3EBCC31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11.247</w:t>
            </w:r>
          </w:p>
        </w:tc>
        <w:tc>
          <w:tcPr>
            <w:tcW w:w="1237" w:type="dxa"/>
          </w:tcPr>
          <w:p w14:paraId="6A95AFC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0.77</w:t>
            </w:r>
          </w:p>
        </w:tc>
        <w:tc>
          <w:tcPr>
            <w:tcW w:w="3255" w:type="dxa"/>
          </w:tcPr>
          <w:p w14:paraId="0B84943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Caryophyllene</w:t>
            </w:r>
          </w:p>
        </w:tc>
        <w:tc>
          <w:tcPr>
            <w:tcW w:w="3637" w:type="dxa"/>
          </w:tcPr>
          <w:p w14:paraId="78371403"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w:t>
            </w:r>
            <w:proofErr w:type="spellStart"/>
            <w:proofErr w:type="gramStart"/>
            <w:r w:rsidRPr="008F2861">
              <w:rPr>
                <w:rFonts w:ascii="Times New Roman" w:hAnsi="Times New Roman" w:cs="Times New Roman"/>
                <w:bCs/>
                <w:iCs/>
                <w:sz w:val="20"/>
                <w:szCs w:val="20"/>
                <w:lang w:val="fr-FR"/>
              </w:rPr>
              <w:t>inflammatory</w:t>
            </w:r>
            <w:proofErr w:type="spellEnd"/>
            <w:r w:rsidRPr="008F2861">
              <w:rPr>
                <w:rFonts w:ascii="Times New Roman" w:hAnsi="Times New Roman" w:cs="Times New Roman"/>
                <w:bCs/>
                <w:iCs/>
                <w:sz w:val="20"/>
                <w:szCs w:val="20"/>
                <w:lang w:val="fr-FR"/>
              </w:rPr>
              <w:t>(</w:t>
            </w:r>
            <w:proofErr w:type="spellStart"/>
            <w:proofErr w:type="gramEnd"/>
            <w:r w:rsidRPr="008F2861">
              <w:rPr>
                <w:rFonts w:ascii="Times New Roman" w:eastAsia="Times New Roman" w:hAnsi="Times New Roman" w:cs="Times New Roman"/>
                <w:sz w:val="20"/>
                <w:szCs w:val="20"/>
                <w:lang w:val="fr-FR"/>
              </w:rPr>
              <w:t>Francomano</w:t>
            </w:r>
            <w:proofErr w:type="spell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,2019)</w:t>
            </w:r>
          </w:p>
        </w:tc>
      </w:tr>
      <w:tr w:rsidR="002F61B3" w14:paraId="1DD37755" w14:textId="77777777" w:rsidTr="002F61B3">
        <w:tc>
          <w:tcPr>
            <w:tcW w:w="835" w:type="dxa"/>
          </w:tcPr>
          <w:p w14:paraId="672968C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w:t>
            </w:r>
          </w:p>
        </w:tc>
        <w:tc>
          <w:tcPr>
            <w:tcW w:w="954" w:type="dxa"/>
          </w:tcPr>
          <w:p w14:paraId="3AA48ED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11.444</w:t>
            </w:r>
          </w:p>
        </w:tc>
        <w:tc>
          <w:tcPr>
            <w:tcW w:w="1237" w:type="dxa"/>
          </w:tcPr>
          <w:p w14:paraId="560919C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0.05</w:t>
            </w:r>
          </w:p>
        </w:tc>
        <w:tc>
          <w:tcPr>
            <w:tcW w:w="3255" w:type="dxa"/>
          </w:tcPr>
          <w:p w14:paraId="362E1C24" w14:textId="77777777" w:rsidR="002F61B3" w:rsidRPr="002F61B3" w:rsidRDefault="002F61B3" w:rsidP="002F61B3">
            <w:pPr>
              <w:tabs>
                <w:tab w:val="left" w:pos="1350"/>
              </w:tabs>
              <w:rPr>
                <w:rFonts w:ascii="Times New Roman" w:hAnsi="Times New Roman" w:cs="Times New Roman"/>
                <w:bCs/>
                <w:iCs/>
                <w:sz w:val="20"/>
                <w:szCs w:val="20"/>
              </w:rPr>
            </w:pPr>
            <w:proofErr w:type="gramStart"/>
            <w:r w:rsidRPr="002F61B3">
              <w:rPr>
                <w:rFonts w:ascii="Times New Roman" w:hAnsi="Times New Roman" w:cs="Times New Roman"/>
                <w:sz w:val="20"/>
                <w:szCs w:val="20"/>
              </w:rPr>
              <w:t>.alpha</w:t>
            </w:r>
            <w:proofErr w:type="gramEnd"/>
            <w:r w:rsidRPr="002F61B3">
              <w:rPr>
                <w:rFonts w:ascii="Times New Roman" w:hAnsi="Times New Roman" w:cs="Times New Roman"/>
                <w:sz w:val="20"/>
                <w:szCs w:val="20"/>
              </w:rPr>
              <w:t>.-</w:t>
            </w:r>
            <w:proofErr w:type="spellStart"/>
            <w:r w:rsidRPr="002F61B3">
              <w:rPr>
                <w:rFonts w:ascii="Times New Roman" w:hAnsi="Times New Roman" w:cs="Times New Roman"/>
                <w:sz w:val="20"/>
                <w:szCs w:val="20"/>
              </w:rPr>
              <w:t>Guaiene</w:t>
            </w:r>
            <w:proofErr w:type="spellEnd"/>
          </w:p>
        </w:tc>
        <w:tc>
          <w:tcPr>
            <w:tcW w:w="3637" w:type="dxa"/>
          </w:tcPr>
          <w:p w14:paraId="21FA63CD"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inflammatory</w:t>
            </w:r>
            <w:proofErr w:type="spellEnd"/>
            <w:r w:rsidRPr="002F61B3">
              <w:rPr>
                <w:rFonts w:ascii="Times New Roman" w:hAnsi="Times New Roman" w:cs="Times New Roman"/>
                <w:bCs/>
                <w:iCs/>
                <w:sz w:val="20"/>
                <w:szCs w:val="20"/>
              </w:rPr>
              <w:t xml:space="preserve"> (</w:t>
            </w:r>
            <w:r w:rsidRPr="002F61B3">
              <w:rPr>
                <w:rFonts w:ascii="Times New Roman" w:eastAsia="Times New Roman" w:hAnsi="Times New Roman" w:cs="Times New Roman"/>
                <w:sz w:val="20"/>
                <w:szCs w:val="20"/>
              </w:rPr>
              <w:t xml:space="preserve">Chen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,2019)</w:t>
            </w:r>
          </w:p>
        </w:tc>
      </w:tr>
      <w:tr w:rsidR="002F61B3" w14:paraId="28284BFD" w14:textId="77777777" w:rsidTr="002F61B3">
        <w:tc>
          <w:tcPr>
            <w:tcW w:w="835" w:type="dxa"/>
          </w:tcPr>
          <w:p w14:paraId="5495B2C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5</w:t>
            </w:r>
          </w:p>
        </w:tc>
        <w:tc>
          <w:tcPr>
            <w:tcW w:w="954" w:type="dxa"/>
          </w:tcPr>
          <w:p w14:paraId="0DF826E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11.814</w:t>
            </w:r>
          </w:p>
        </w:tc>
        <w:tc>
          <w:tcPr>
            <w:tcW w:w="1237" w:type="dxa"/>
          </w:tcPr>
          <w:p w14:paraId="03FA398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0.41</w:t>
            </w:r>
          </w:p>
        </w:tc>
        <w:tc>
          <w:tcPr>
            <w:tcW w:w="3255" w:type="dxa"/>
          </w:tcPr>
          <w:p w14:paraId="317CB07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Humulene</w:t>
            </w:r>
          </w:p>
        </w:tc>
        <w:tc>
          <w:tcPr>
            <w:tcW w:w="3637" w:type="dxa"/>
          </w:tcPr>
          <w:p w14:paraId="178A1A86"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 xml:space="preserve">Anti </w:t>
            </w:r>
            <w:proofErr w:type="gramStart"/>
            <w:r w:rsidRPr="002F61B3">
              <w:rPr>
                <w:rFonts w:ascii="Times New Roman" w:hAnsi="Times New Roman" w:cs="Times New Roman"/>
                <w:bCs/>
                <w:iCs/>
                <w:sz w:val="20"/>
                <w:szCs w:val="20"/>
              </w:rPr>
              <w:t>inflammatory</w:t>
            </w:r>
            <w:proofErr w:type="spellEnd"/>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Becker</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,2024)</w:t>
            </w:r>
          </w:p>
        </w:tc>
      </w:tr>
      <w:tr w:rsidR="002F61B3" w14:paraId="4B16BAC8" w14:textId="77777777" w:rsidTr="002F61B3">
        <w:tc>
          <w:tcPr>
            <w:tcW w:w="835" w:type="dxa"/>
          </w:tcPr>
          <w:p w14:paraId="2CF8036D"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6</w:t>
            </w:r>
          </w:p>
        </w:tc>
        <w:tc>
          <w:tcPr>
            <w:tcW w:w="954" w:type="dxa"/>
          </w:tcPr>
          <w:p w14:paraId="41A8304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12.815</w:t>
            </w:r>
          </w:p>
        </w:tc>
        <w:tc>
          <w:tcPr>
            <w:tcW w:w="1237" w:type="dxa"/>
          </w:tcPr>
          <w:p w14:paraId="6C502EA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0.15</w:t>
            </w:r>
          </w:p>
        </w:tc>
        <w:tc>
          <w:tcPr>
            <w:tcW w:w="3255" w:type="dxa"/>
          </w:tcPr>
          <w:p w14:paraId="5B1A1B2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Selina-3,7(11)-diene</w:t>
            </w:r>
          </w:p>
        </w:tc>
        <w:tc>
          <w:tcPr>
            <w:tcW w:w="3637" w:type="dxa"/>
          </w:tcPr>
          <w:p w14:paraId="13915FD9"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fungal</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Santos</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2F61B3" w14:paraId="5FB541E1" w14:textId="77777777" w:rsidTr="002F61B3">
        <w:tc>
          <w:tcPr>
            <w:tcW w:w="835" w:type="dxa"/>
          </w:tcPr>
          <w:p w14:paraId="4208784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w:t>
            </w:r>
          </w:p>
        </w:tc>
        <w:tc>
          <w:tcPr>
            <w:tcW w:w="954" w:type="dxa"/>
          </w:tcPr>
          <w:p w14:paraId="59FB0BA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13.106</w:t>
            </w:r>
          </w:p>
        </w:tc>
        <w:tc>
          <w:tcPr>
            <w:tcW w:w="1237" w:type="dxa"/>
          </w:tcPr>
          <w:p w14:paraId="0EFB6AB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0.16</w:t>
            </w:r>
          </w:p>
        </w:tc>
        <w:tc>
          <w:tcPr>
            <w:tcW w:w="3255" w:type="dxa"/>
          </w:tcPr>
          <w:p w14:paraId="5E3A1F9C" w14:textId="77777777" w:rsidR="002F61B3" w:rsidRPr="002F61B3" w:rsidRDefault="002F61B3" w:rsidP="002F61B3">
            <w:pPr>
              <w:tabs>
                <w:tab w:val="left" w:pos="1350"/>
              </w:tabs>
              <w:rPr>
                <w:rFonts w:ascii="Times New Roman" w:hAnsi="Times New Roman" w:cs="Times New Roman"/>
                <w:sz w:val="20"/>
                <w:szCs w:val="20"/>
              </w:rPr>
            </w:pPr>
            <w:proofErr w:type="gramStart"/>
            <w:r w:rsidRPr="002F61B3">
              <w:rPr>
                <w:rFonts w:ascii="Times New Roman" w:hAnsi="Times New Roman" w:cs="Times New Roman"/>
                <w:sz w:val="20"/>
                <w:szCs w:val="20"/>
              </w:rPr>
              <w:t>.alpha</w:t>
            </w:r>
            <w:proofErr w:type="gramEnd"/>
            <w:r w:rsidRPr="002F61B3">
              <w:rPr>
                <w:rFonts w:ascii="Times New Roman" w:hAnsi="Times New Roman" w:cs="Times New Roman"/>
                <w:sz w:val="20"/>
                <w:szCs w:val="20"/>
              </w:rPr>
              <w:t>.-</w:t>
            </w:r>
            <w:proofErr w:type="spellStart"/>
            <w:r w:rsidRPr="002F61B3">
              <w:rPr>
                <w:rFonts w:ascii="Times New Roman" w:hAnsi="Times New Roman" w:cs="Times New Roman"/>
                <w:sz w:val="20"/>
                <w:szCs w:val="20"/>
              </w:rPr>
              <w:t>Calacorene</w:t>
            </w:r>
            <w:proofErr w:type="spellEnd"/>
          </w:p>
        </w:tc>
        <w:tc>
          <w:tcPr>
            <w:tcW w:w="3637" w:type="dxa"/>
          </w:tcPr>
          <w:p w14:paraId="76DB8CCB"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bacterial</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Saravanan</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.,2025)</w:t>
            </w:r>
          </w:p>
        </w:tc>
      </w:tr>
      <w:tr w:rsidR="002F61B3" w:rsidRPr="008F2861" w14:paraId="73773846" w14:textId="77777777" w:rsidTr="002F61B3">
        <w:tc>
          <w:tcPr>
            <w:tcW w:w="835" w:type="dxa"/>
          </w:tcPr>
          <w:p w14:paraId="47AD319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8</w:t>
            </w:r>
          </w:p>
        </w:tc>
        <w:tc>
          <w:tcPr>
            <w:tcW w:w="954" w:type="dxa"/>
          </w:tcPr>
          <w:p w14:paraId="5A53B04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13.771</w:t>
            </w:r>
          </w:p>
        </w:tc>
        <w:tc>
          <w:tcPr>
            <w:tcW w:w="1237" w:type="dxa"/>
          </w:tcPr>
          <w:p w14:paraId="579DEEB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0.04</w:t>
            </w:r>
          </w:p>
        </w:tc>
        <w:tc>
          <w:tcPr>
            <w:tcW w:w="3255" w:type="dxa"/>
          </w:tcPr>
          <w:p w14:paraId="60DB4C9A"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Caryophyllene oxide</w:t>
            </w:r>
          </w:p>
        </w:tc>
        <w:tc>
          <w:tcPr>
            <w:tcW w:w="3637" w:type="dxa"/>
          </w:tcPr>
          <w:p w14:paraId="58168849"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cancer </w:t>
            </w:r>
            <w:proofErr w:type="spellStart"/>
            <w:proofErr w:type="gramStart"/>
            <w:r w:rsidRPr="008F2861">
              <w:rPr>
                <w:rFonts w:ascii="Times New Roman" w:hAnsi="Times New Roman" w:cs="Times New Roman"/>
                <w:bCs/>
                <w:iCs/>
                <w:sz w:val="20"/>
                <w:szCs w:val="20"/>
                <w:lang w:val="fr-FR"/>
              </w:rPr>
              <w:t>activity</w:t>
            </w:r>
            <w:proofErr w:type="spellEnd"/>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w:t>
            </w:r>
            <w:proofErr w:type="spellStart"/>
            <w:r w:rsidRPr="008F2861">
              <w:rPr>
                <w:rFonts w:ascii="Times New Roman" w:eastAsia="Times New Roman" w:hAnsi="Times New Roman" w:cs="Times New Roman"/>
                <w:sz w:val="20"/>
                <w:szCs w:val="20"/>
                <w:lang w:val="fr-FR"/>
              </w:rPr>
              <w:t>Xiu</w:t>
            </w:r>
            <w:proofErr w:type="spellEnd"/>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.,2022)</w:t>
            </w:r>
          </w:p>
        </w:tc>
      </w:tr>
      <w:tr w:rsidR="002F61B3" w14:paraId="4735D6F3" w14:textId="77777777" w:rsidTr="002F61B3">
        <w:tc>
          <w:tcPr>
            <w:tcW w:w="835" w:type="dxa"/>
          </w:tcPr>
          <w:p w14:paraId="3FB6DAE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w:t>
            </w:r>
          </w:p>
        </w:tc>
        <w:tc>
          <w:tcPr>
            <w:tcW w:w="954" w:type="dxa"/>
          </w:tcPr>
          <w:p w14:paraId="64F7B08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17.133</w:t>
            </w:r>
          </w:p>
        </w:tc>
        <w:tc>
          <w:tcPr>
            <w:tcW w:w="1237" w:type="dxa"/>
          </w:tcPr>
          <w:p w14:paraId="0D3CB74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0.48</w:t>
            </w:r>
          </w:p>
        </w:tc>
        <w:tc>
          <w:tcPr>
            <w:tcW w:w="3255" w:type="dxa"/>
          </w:tcPr>
          <w:p w14:paraId="6D504FD9"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Neophytadiene</w:t>
            </w:r>
            <w:proofErr w:type="spellEnd"/>
          </w:p>
        </w:tc>
        <w:tc>
          <w:tcPr>
            <w:tcW w:w="3637" w:type="dxa"/>
          </w:tcPr>
          <w:p w14:paraId="3D1419FD"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 xml:space="preserve">Anti </w:t>
            </w:r>
            <w:proofErr w:type="gramStart"/>
            <w:r w:rsidRPr="002F61B3">
              <w:rPr>
                <w:rFonts w:ascii="Times New Roman" w:hAnsi="Times New Roman" w:cs="Times New Roman"/>
                <w:bCs/>
                <w:iCs/>
                <w:sz w:val="20"/>
                <w:szCs w:val="20"/>
              </w:rPr>
              <w:t>inflammatory</w:t>
            </w:r>
            <w:proofErr w:type="spellEnd"/>
            <w:r w:rsidRPr="002F61B3">
              <w:rPr>
                <w:rFonts w:ascii="Times New Roman" w:hAnsi="Times New Roman" w:cs="Times New Roman"/>
                <w:bCs/>
                <w:iCs/>
                <w:sz w:val="20"/>
                <w:szCs w:val="20"/>
              </w:rPr>
              <w:t>,anti</w:t>
            </w:r>
            <w:proofErr w:type="gramEnd"/>
            <w:r w:rsidRPr="002F61B3">
              <w:rPr>
                <w:rFonts w:ascii="Times New Roman" w:hAnsi="Times New Roman" w:cs="Times New Roman"/>
                <w:bCs/>
                <w:iCs/>
                <w:sz w:val="20"/>
                <w:szCs w:val="20"/>
              </w:rPr>
              <w:t xml:space="preserve"> oxidant,</w:t>
            </w:r>
            <w:proofErr w:type="spellStart"/>
            <w:r w:rsidRPr="002F61B3">
              <w:rPr>
                <w:rFonts w:ascii="Times New Roman" w:hAnsi="Times New Roman" w:cs="Times New Roman"/>
                <w:bCs/>
                <w:iCs/>
                <w:sz w:val="20"/>
                <w:szCs w:val="20"/>
              </w:rPr>
              <w:t>anti microbial</w:t>
            </w:r>
            <w:proofErr w:type="spellEnd"/>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Rajeswaran</w:t>
            </w:r>
            <w:proofErr w:type="spell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.,2022)</w:t>
            </w:r>
          </w:p>
        </w:tc>
      </w:tr>
      <w:tr w:rsidR="002F61B3" w14:paraId="754B7F7D" w14:textId="77777777" w:rsidTr="002F61B3">
        <w:tc>
          <w:tcPr>
            <w:tcW w:w="835" w:type="dxa"/>
          </w:tcPr>
          <w:p w14:paraId="7784128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w:t>
            </w:r>
          </w:p>
        </w:tc>
        <w:tc>
          <w:tcPr>
            <w:tcW w:w="954" w:type="dxa"/>
          </w:tcPr>
          <w:p w14:paraId="20C78E4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17.450</w:t>
            </w:r>
          </w:p>
        </w:tc>
        <w:tc>
          <w:tcPr>
            <w:tcW w:w="1237" w:type="dxa"/>
          </w:tcPr>
          <w:p w14:paraId="22A8F29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0.09</w:t>
            </w:r>
          </w:p>
        </w:tc>
        <w:tc>
          <w:tcPr>
            <w:tcW w:w="3255" w:type="dxa"/>
          </w:tcPr>
          <w:p w14:paraId="466E3276"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3,7,11,15-Tetramethyl-2-hexadecen-1-ol</w:t>
            </w:r>
          </w:p>
        </w:tc>
        <w:tc>
          <w:tcPr>
            <w:tcW w:w="3637" w:type="dxa"/>
          </w:tcPr>
          <w:p w14:paraId="0C92C2E5"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 xml:space="preserve">Anti </w:t>
            </w:r>
            <w:proofErr w:type="spellEnd"/>
            <w:proofErr w:type="gramStart"/>
            <w:r w:rsidRPr="002F61B3">
              <w:rPr>
                <w:rFonts w:ascii="Times New Roman" w:hAnsi="Times New Roman" w:cs="Times New Roman"/>
                <w:bCs/>
                <w:iCs/>
                <w:sz w:val="20"/>
                <w:szCs w:val="20"/>
              </w:rPr>
              <w:t>inflammatory,</w:t>
            </w:r>
            <w:proofErr w:type="spellStart"/>
            <w:r w:rsidRPr="002F61B3">
              <w:rPr>
                <w:rFonts w:ascii="Times New Roman" w:hAnsi="Times New Roman" w:cs="Times New Roman"/>
                <w:bCs/>
                <w:iCs/>
                <w:sz w:val="20"/>
                <w:szCs w:val="20"/>
              </w:rPr>
              <w:t>anti</w:t>
            </w:r>
            <w:proofErr w:type="gramEnd"/>
            <w:r w:rsidRPr="002F61B3">
              <w:rPr>
                <w:rFonts w:ascii="Times New Roman" w:hAnsi="Times New Roman" w:cs="Times New Roman"/>
                <w:bCs/>
                <w:iCs/>
                <w:sz w:val="20"/>
                <w:szCs w:val="20"/>
              </w:rPr>
              <w:t xml:space="preserve"> arthritic</w:t>
            </w:r>
            <w:proofErr w:type="spellEnd"/>
            <w:r w:rsidRPr="002F61B3">
              <w:rPr>
                <w:rFonts w:ascii="Times New Roman" w:hAnsi="Times New Roman" w:cs="Times New Roman"/>
                <w:bCs/>
                <w:iCs/>
                <w:sz w:val="20"/>
                <w:szCs w:val="20"/>
              </w:rPr>
              <w:t xml:space="preserve"> effects (</w:t>
            </w:r>
            <w:r w:rsidRPr="002F61B3">
              <w:rPr>
                <w:rFonts w:ascii="Times New Roman" w:eastAsia="Times New Roman" w:hAnsi="Times New Roman" w:cs="Times New Roman"/>
                <w:sz w:val="20"/>
                <w:szCs w:val="20"/>
              </w:rPr>
              <w:t xml:space="preserve"> Carvalho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.,2020)</w:t>
            </w:r>
          </w:p>
        </w:tc>
      </w:tr>
      <w:tr w:rsidR="002F61B3" w14:paraId="5DC5C037" w14:textId="77777777" w:rsidTr="002F61B3">
        <w:tc>
          <w:tcPr>
            <w:tcW w:w="835" w:type="dxa"/>
          </w:tcPr>
          <w:p w14:paraId="6C66D65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w:t>
            </w:r>
          </w:p>
        </w:tc>
        <w:tc>
          <w:tcPr>
            <w:tcW w:w="954" w:type="dxa"/>
          </w:tcPr>
          <w:p w14:paraId="403ACD0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17.691</w:t>
            </w:r>
          </w:p>
        </w:tc>
        <w:tc>
          <w:tcPr>
            <w:tcW w:w="1237" w:type="dxa"/>
          </w:tcPr>
          <w:p w14:paraId="2AD79F1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0.19</w:t>
            </w:r>
          </w:p>
        </w:tc>
        <w:tc>
          <w:tcPr>
            <w:tcW w:w="3255" w:type="dxa"/>
          </w:tcPr>
          <w:p w14:paraId="2D001020"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Neophytadiene</w:t>
            </w:r>
            <w:proofErr w:type="spellEnd"/>
          </w:p>
        </w:tc>
        <w:tc>
          <w:tcPr>
            <w:tcW w:w="3637" w:type="dxa"/>
          </w:tcPr>
          <w:p w14:paraId="7677676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2F61B3" w14:paraId="190F5B33" w14:textId="77777777" w:rsidTr="002F61B3">
        <w:tc>
          <w:tcPr>
            <w:tcW w:w="835" w:type="dxa"/>
          </w:tcPr>
          <w:p w14:paraId="066BDF0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12</w:t>
            </w:r>
          </w:p>
        </w:tc>
        <w:tc>
          <w:tcPr>
            <w:tcW w:w="954" w:type="dxa"/>
          </w:tcPr>
          <w:p w14:paraId="7357588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20.495</w:t>
            </w:r>
          </w:p>
        </w:tc>
        <w:tc>
          <w:tcPr>
            <w:tcW w:w="1237" w:type="dxa"/>
          </w:tcPr>
          <w:p w14:paraId="78ECC04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1.96</w:t>
            </w:r>
          </w:p>
        </w:tc>
        <w:tc>
          <w:tcPr>
            <w:tcW w:w="3255" w:type="dxa"/>
          </w:tcPr>
          <w:p w14:paraId="2D98963E"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Phytol</w:t>
            </w:r>
          </w:p>
        </w:tc>
        <w:tc>
          <w:tcPr>
            <w:tcW w:w="3637" w:type="dxa"/>
          </w:tcPr>
          <w:p w14:paraId="51C8A283"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 xml:space="preserve">Anti </w:t>
            </w:r>
            <w:proofErr w:type="gramStart"/>
            <w:r w:rsidRPr="002F61B3">
              <w:rPr>
                <w:rFonts w:ascii="Times New Roman" w:hAnsi="Times New Roman" w:cs="Times New Roman"/>
                <w:bCs/>
                <w:iCs/>
                <w:sz w:val="20"/>
                <w:szCs w:val="20"/>
              </w:rPr>
              <w:t>inflammatory</w:t>
            </w:r>
            <w:proofErr w:type="spellEnd"/>
            <w:r w:rsidRPr="002F61B3">
              <w:rPr>
                <w:rFonts w:ascii="Times New Roman" w:hAnsi="Times New Roman" w:cs="Times New Roman"/>
                <w:bCs/>
                <w:iCs/>
                <w:sz w:val="20"/>
                <w:szCs w:val="20"/>
              </w:rPr>
              <w:t xml:space="preserve"> ,</w:t>
            </w:r>
            <w:proofErr w:type="spellStart"/>
            <w:r w:rsidRPr="002F61B3">
              <w:rPr>
                <w:rFonts w:ascii="Times New Roman" w:hAnsi="Times New Roman" w:cs="Times New Roman"/>
                <w:bCs/>
                <w:iCs/>
                <w:sz w:val="20"/>
                <w:szCs w:val="20"/>
              </w:rPr>
              <w:t>anti</w:t>
            </w:r>
            <w:proofErr w:type="gramEnd"/>
            <w:r w:rsidRPr="002F61B3">
              <w:rPr>
                <w:rFonts w:ascii="Times New Roman" w:hAnsi="Times New Roman" w:cs="Times New Roman"/>
                <w:bCs/>
                <w:iCs/>
                <w:sz w:val="20"/>
                <w:szCs w:val="20"/>
              </w:rPr>
              <w:t xml:space="preserve"> arthritic</w:t>
            </w:r>
            <w:proofErr w:type="spellEnd"/>
            <w:r w:rsidRPr="002F61B3">
              <w:rPr>
                <w:rFonts w:ascii="Times New Roman" w:hAnsi="Times New Roman" w:cs="Times New Roman"/>
                <w:bCs/>
                <w:iCs/>
                <w:sz w:val="20"/>
                <w:szCs w:val="20"/>
              </w:rPr>
              <w:t xml:space="preserve"> effects (</w:t>
            </w:r>
            <w:r w:rsidRPr="002F61B3">
              <w:rPr>
                <w:rFonts w:ascii="Times New Roman" w:eastAsia="Times New Roman" w:hAnsi="Times New Roman" w:cs="Times New Roman"/>
                <w:sz w:val="20"/>
                <w:szCs w:val="20"/>
              </w:rPr>
              <w:t xml:space="preserve"> Cala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.,2022)</w:t>
            </w:r>
          </w:p>
        </w:tc>
      </w:tr>
      <w:tr w:rsidR="002F61B3" w14:paraId="29B82C5D" w14:textId="77777777" w:rsidTr="002F61B3">
        <w:tc>
          <w:tcPr>
            <w:tcW w:w="835" w:type="dxa"/>
          </w:tcPr>
          <w:p w14:paraId="7D2A84A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w:t>
            </w:r>
          </w:p>
        </w:tc>
        <w:tc>
          <w:tcPr>
            <w:tcW w:w="954" w:type="dxa"/>
          </w:tcPr>
          <w:p w14:paraId="6330AFD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22.534</w:t>
            </w:r>
          </w:p>
        </w:tc>
        <w:tc>
          <w:tcPr>
            <w:tcW w:w="1237" w:type="dxa"/>
          </w:tcPr>
          <w:p w14:paraId="5DD5F68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0.09</w:t>
            </w:r>
          </w:p>
        </w:tc>
        <w:tc>
          <w:tcPr>
            <w:tcW w:w="3255" w:type="dxa"/>
          </w:tcPr>
          <w:p w14:paraId="745ED6A7"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Oxiraneoctanoic</w:t>
            </w:r>
            <w:proofErr w:type="spellEnd"/>
            <w:r w:rsidRPr="002F61B3">
              <w:rPr>
                <w:rFonts w:ascii="Times New Roman" w:hAnsi="Times New Roman" w:cs="Times New Roman"/>
                <w:sz w:val="20"/>
                <w:szCs w:val="20"/>
              </w:rPr>
              <w:t xml:space="preserve"> acid, 3-octyl-, methyl ester, cis-</w:t>
            </w:r>
          </w:p>
        </w:tc>
        <w:tc>
          <w:tcPr>
            <w:tcW w:w="3637" w:type="dxa"/>
          </w:tcPr>
          <w:p w14:paraId="755DC76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2F61B3" w14:paraId="3ABB68FB" w14:textId="77777777" w:rsidTr="002F61B3">
        <w:tc>
          <w:tcPr>
            <w:tcW w:w="835" w:type="dxa"/>
          </w:tcPr>
          <w:p w14:paraId="198AB33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14</w:t>
            </w:r>
          </w:p>
        </w:tc>
        <w:tc>
          <w:tcPr>
            <w:tcW w:w="954" w:type="dxa"/>
          </w:tcPr>
          <w:p w14:paraId="79093C9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23.596</w:t>
            </w:r>
          </w:p>
        </w:tc>
        <w:tc>
          <w:tcPr>
            <w:tcW w:w="1237" w:type="dxa"/>
          </w:tcPr>
          <w:p w14:paraId="7267166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4.65</w:t>
            </w:r>
          </w:p>
        </w:tc>
        <w:tc>
          <w:tcPr>
            <w:tcW w:w="3255" w:type="dxa"/>
          </w:tcPr>
          <w:p w14:paraId="77D305EB"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2,3-Dihydro-5-hydroxy-6,8,8-trimethyl-2-phenyl-4H-1-benzopyran-4,7(8H)-d</w:t>
            </w:r>
          </w:p>
        </w:tc>
        <w:tc>
          <w:tcPr>
            <w:tcW w:w="3637" w:type="dxa"/>
          </w:tcPr>
          <w:p w14:paraId="7596F17E"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microbial</w:t>
            </w:r>
            <w:proofErr w:type="spellEnd"/>
            <w:r w:rsidRPr="002F61B3">
              <w:rPr>
                <w:rFonts w:ascii="Times New Roman" w:hAnsi="Times New Roman" w:cs="Times New Roman"/>
                <w:bCs/>
                <w:iCs/>
                <w:sz w:val="20"/>
                <w:szCs w:val="20"/>
              </w:rPr>
              <w:t xml:space="preserve"> activity (</w:t>
            </w:r>
          </w:p>
        </w:tc>
      </w:tr>
      <w:tr w:rsidR="002F61B3" w14:paraId="641840AC" w14:textId="77777777" w:rsidTr="002F61B3">
        <w:tc>
          <w:tcPr>
            <w:tcW w:w="835" w:type="dxa"/>
          </w:tcPr>
          <w:p w14:paraId="42B748E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15</w:t>
            </w:r>
          </w:p>
        </w:tc>
        <w:tc>
          <w:tcPr>
            <w:tcW w:w="954" w:type="dxa"/>
          </w:tcPr>
          <w:p w14:paraId="0C7509C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23.802</w:t>
            </w:r>
          </w:p>
        </w:tc>
        <w:tc>
          <w:tcPr>
            <w:tcW w:w="1237" w:type="dxa"/>
          </w:tcPr>
          <w:p w14:paraId="0105102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3.96</w:t>
            </w:r>
          </w:p>
        </w:tc>
        <w:tc>
          <w:tcPr>
            <w:tcW w:w="3255" w:type="dxa"/>
          </w:tcPr>
          <w:p w14:paraId="3A49817C"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Pinostrobin</w:t>
            </w:r>
            <w:proofErr w:type="spellEnd"/>
          </w:p>
        </w:tc>
        <w:tc>
          <w:tcPr>
            <w:tcW w:w="3637" w:type="dxa"/>
          </w:tcPr>
          <w:p w14:paraId="30F9394E"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obesity</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San</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.,2022)</w:t>
            </w:r>
          </w:p>
        </w:tc>
      </w:tr>
      <w:tr w:rsidR="002F61B3" w14:paraId="7185C6BA" w14:textId="77777777" w:rsidTr="002F61B3">
        <w:tc>
          <w:tcPr>
            <w:tcW w:w="835" w:type="dxa"/>
          </w:tcPr>
          <w:p w14:paraId="1175F07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16</w:t>
            </w:r>
          </w:p>
        </w:tc>
        <w:tc>
          <w:tcPr>
            <w:tcW w:w="954" w:type="dxa"/>
          </w:tcPr>
          <w:p w14:paraId="7495A60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24.097</w:t>
            </w:r>
          </w:p>
        </w:tc>
        <w:tc>
          <w:tcPr>
            <w:tcW w:w="1237" w:type="dxa"/>
          </w:tcPr>
          <w:p w14:paraId="2C0EE38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1.18</w:t>
            </w:r>
          </w:p>
        </w:tc>
        <w:tc>
          <w:tcPr>
            <w:tcW w:w="3255" w:type="dxa"/>
          </w:tcPr>
          <w:p w14:paraId="523BD0D1"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Oligandrol</w:t>
            </w:r>
            <w:proofErr w:type="spellEnd"/>
          </w:p>
        </w:tc>
        <w:tc>
          <w:tcPr>
            <w:tcW w:w="3637" w:type="dxa"/>
          </w:tcPr>
          <w:p w14:paraId="5BC6B7CB"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breast</w:t>
            </w:r>
            <w:proofErr w:type="spellEnd"/>
            <w:r w:rsidRPr="002F61B3">
              <w:rPr>
                <w:rFonts w:ascii="Times New Roman" w:hAnsi="Times New Roman" w:cs="Times New Roman"/>
                <w:bCs/>
                <w:iCs/>
                <w:sz w:val="20"/>
                <w:szCs w:val="20"/>
              </w:rPr>
              <w:t xml:space="preserve"> cancer activity </w:t>
            </w:r>
            <w:proofErr w:type="gramStart"/>
            <w:r w:rsidRPr="002F61B3">
              <w:rPr>
                <w:rFonts w:ascii="Times New Roman" w:hAnsi="Times New Roman" w:cs="Times New Roman"/>
                <w:bCs/>
                <w:iCs/>
                <w:sz w:val="20"/>
                <w:szCs w:val="20"/>
              </w:rPr>
              <w:t>(</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Zingue</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.,2024)</w:t>
            </w:r>
          </w:p>
        </w:tc>
      </w:tr>
      <w:tr w:rsidR="002F61B3" w14:paraId="70F0438F" w14:textId="77777777" w:rsidTr="002F61B3">
        <w:tc>
          <w:tcPr>
            <w:tcW w:w="835" w:type="dxa"/>
          </w:tcPr>
          <w:p w14:paraId="3425C18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w:t>
            </w:r>
          </w:p>
        </w:tc>
        <w:tc>
          <w:tcPr>
            <w:tcW w:w="954" w:type="dxa"/>
          </w:tcPr>
          <w:p w14:paraId="277F6BA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24.332</w:t>
            </w:r>
          </w:p>
        </w:tc>
        <w:tc>
          <w:tcPr>
            <w:tcW w:w="1237" w:type="dxa"/>
          </w:tcPr>
          <w:p w14:paraId="5E52DF2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0.53</w:t>
            </w:r>
          </w:p>
        </w:tc>
        <w:tc>
          <w:tcPr>
            <w:tcW w:w="3255" w:type="dxa"/>
          </w:tcPr>
          <w:p w14:paraId="2C47DF6B"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1,6,10,14,18,22-Tetracosahexaen-3-ol, 2,6,10,15,19,23-hexamethyl-, (all-E)</w:t>
            </w:r>
            <w:proofErr w:type="gramStart"/>
            <w:r w:rsidRPr="002F61B3">
              <w:rPr>
                <w:rFonts w:ascii="Times New Roman" w:hAnsi="Times New Roman" w:cs="Times New Roman"/>
                <w:sz w:val="20"/>
                <w:szCs w:val="20"/>
              </w:rPr>
              <w:t>-(</w:t>
            </w:r>
            <w:proofErr w:type="gramEnd"/>
            <w:r w:rsidRPr="002F61B3">
              <w:rPr>
                <w:rFonts w:ascii="Times New Roman" w:hAnsi="Times New Roman" w:cs="Times New Roman"/>
                <w:sz w:val="20"/>
                <w:szCs w:val="20"/>
              </w:rPr>
              <w:t>.+/-.)-</w:t>
            </w:r>
          </w:p>
        </w:tc>
        <w:tc>
          <w:tcPr>
            <w:tcW w:w="3637" w:type="dxa"/>
          </w:tcPr>
          <w:p w14:paraId="5C52D633"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 xml:space="preserve">Anti </w:t>
            </w:r>
            <w:proofErr w:type="spellEnd"/>
            <w:proofErr w:type="gramStart"/>
            <w:r w:rsidRPr="002F61B3">
              <w:rPr>
                <w:rFonts w:ascii="Times New Roman" w:hAnsi="Times New Roman" w:cs="Times New Roman"/>
                <w:bCs/>
                <w:iCs/>
                <w:sz w:val="20"/>
                <w:szCs w:val="20"/>
              </w:rPr>
              <w:t>cancer,</w:t>
            </w:r>
            <w:proofErr w:type="spellStart"/>
            <w:r w:rsidRPr="002F61B3">
              <w:rPr>
                <w:rFonts w:ascii="Times New Roman" w:hAnsi="Times New Roman" w:cs="Times New Roman"/>
                <w:bCs/>
                <w:iCs/>
                <w:sz w:val="20"/>
                <w:szCs w:val="20"/>
              </w:rPr>
              <w:t>anti</w:t>
            </w:r>
            <w:proofErr w:type="gramEnd"/>
            <w:r w:rsidRPr="002F61B3">
              <w:rPr>
                <w:rFonts w:ascii="Times New Roman" w:hAnsi="Times New Roman" w:cs="Times New Roman"/>
                <w:bCs/>
                <w:iCs/>
                <w:sz w:val="20"/>
                <w:szCs w:val="20"/>
              </w:rPr>
              <w:t xml:space="preserve"> microbial</w:t>
            </w:r>
            <w:proofErr w:type="spellEnd"/>
            <w:r w:rsidRPr="002F61B3">
              <w:rPr>
                <w:rFonts w:ascii="Times New Roman" w:hAnsi="Times New Roman" w:cs="Times New Roman"/>
                <w:bCs/>
                <w:iCs/>
                <w:sz w:val="20"/>
                <w:szCs w:val="20"/>
              </w:rPr>
              <w:t xml:space="preserve"> (</w:t>
            </w:r>
            <w:r w:rsidRPr="002F61B3">
              <w:rPr>
                <w:rFonts w:ascii="Times New Roman" w:eastAsia="Times New Roman" w:hAnsi="Times New Roman" w:cs="Times New Roman"/>
                <w:sz w:val="20"/>
                <w:szCs w:val="20"/>
              </w:rPr>
              <w:t xml:space="preserve"> Khan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.,2020)</w:t>
            </w:r>
          </w:p>
        </w:tc>
      </w:tr>
      <w:tr w:rsidR="002F61B3" w14:paraId="5E350AFD" w14:textId="77777777" w:rsidTr="002F61B3">
        <w:tc>
          <w:tcPr>
            <w:tcW w:w="835" w:type="dxa"/>
          </w:tcPr>
          <w:p w14:paraId="4C5CA76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w:t>
            </w:r>
          </w:p>
        </w:tc>
        <w:tc>
          <w:tcPr>
            <w:tcW w:w="954" w:type="dxa"/>
          </w:tcPr>
          <w:p w14:paraId="198F0E5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24.906</w:t>
            </w:r>
          </w:p>
        </w:tc>
        <w:tc>
          <w:tcPr>
            <w:tcW w:w="1237" w:type="dxa"/>
          </w:tcPr>
          <w:p w14:paraId="2025ACA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2.07</w:t>
            </w:r>
          </w:p>
        </w:tc>
        <w:tc>
          <w:tcPr>
            <w:tcW w:w="3255" w:type="dxa"/>
          </w:tcPr>
          <w:p w14:paraId="605D00A5"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5-Hydroxy-7-methoxy-6-methyl-2-phenyl-chroman-4-one</w:t>
            </w:r>
          </w:p>
        </w:tc>
        <w:tc>
          <w:tcPr>
            <w:tcW w:w="3637" w:type="dxa"/>
          </w:tcPr>
          <w:p w14:paraId="6AEE9773"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inflammatory</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w:t>
            </w:r>
            <w:proofErr w:type="spellStart"/>
            <w:r w:rsidRPr="002F61B3">
              <w:rPr>
                <w:rFonts w:ascii="Times New Roman" w:eastAsia="Times New Roman" w:hAnsi="Times New Roman" w:cs="Times New Roman"/>
                <w:sz w:val="20"/>
                <w:szCs w:val="20"/>
              </w:rPr>
              <w:t>Emami</w:t>
            </w:r>
            <w:proofErr w:type="spellEnd"/>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.,2015)</w:t>
            </w:r>
          </w:p>
        </w:tc>
      </w:tr>
      <w:tr w:rsidR="002F61B3" w14:paraId="518360F3" w14:textId="77777777" w:rsidTr="002F61B3">
        <w:tc>
          <w:tcPr>
            <w:tcW w:w="835" w:type="dxa"/>
          </w:tcPr>
          <w:p w14:paraId="33F381A0"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19</w:t>
            </w:r>
          </w:p>
        </w:tc>
        <w:tc>
          <w:tcPr>
            <w:tcW w:w="954" w:type="dxa"/>
          </w:tcPr>
          <w:p w14:paraId="1FC09851"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25.060</w:t>
            </w:r>
          </w:p>
        </w:tc>
        <w:tc>
          <w:tcPr>
            <w:tcW w:w="1237" w:type="dxa"/>
          </w:tcPr>
          <w:p w14:paraId="3AA00FF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0.95</w:t>
            </w:r>
          </w:p>
        </w:tc>
        <w:tc>
          <w:tcPr>
            <w:tcW w:w="3255" w:type="dxa"/>
          </w:tcPr>
          <w:p w14:paraId="2990C3C8"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Senkyunone</w:t>
            </w:r>
            <w:proofErr w:type="spellEnd"/>
          </w:p>
        </w:tc>
        <w:tc>
          <w:tcPr>
            <w:tcW w:w="3637" w:type="dxa"/>
          </w:tcPr>
          <w:p w14:paraId="31B395B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 xml:space="preserve">Antioxidant and Anti-thrombotic Actions </w:t>
            </w:r>
            <w:proofErr w:type="gramStart"/>
            <w:r w:rsidRPr="002F61B3">
              <w:rPr>
                <w:rFonts w:ascii="Times New Roman" w:hAnsi="Times New Roman" w:cs="Times New Roman"/>
                <w:sz w:val="20"/>
                <w:szCs w:val="20"/>
              </w:rPr>
              <w:t>(</w:t>
            </w:r>
            <w:r w:rsidRPr="002F61B3">
              <w:rPr>
                <w:rFonts w:ascii="Times New Roman" w:eastAsia="Times New Roman" w:hAnsi="Times New Roman" w:cs="Times New Roman"/>
                <w:sz w:val="20"/>
                <w:szCs w:val="20"/>
              </w:rPr>
              <w:t xml:space="preserve"> Huang</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.,2023)</w:t>
            </w:r>
          </w:p>
        </w:tc>
      </w:tr>
      <w:tr w:rsidR="002F61B3" w:rsidRPr="008F2861" w14:paraId="7B9A3BE2" w14:textId="77777777" w:rsidTr="002F61B3">
        <w:tc>
          <w:tcPr>
            <w:tcW w:w="835" w:type="dxa"/>
          </w:tcPr>
          <w:p w14:paraId="382B317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w:t>
            </w:r>
          </w:p>
        </w:tc>
        <w:tc>
          <w:tcPr>
            <w:tcW w:w="954" w:type="dxa"/>
          </w:tcPr>
          <w:p w14:paraId="6C150D8C"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25.691</w:t>
            </w:r>
          </w:p>
        </w:tc>
        <w:tc>
          <w:tcPr>
            <w:tcW w:w="1237" w:type="dxa"/>
          </w:tcPr>
          <w:p w14:paraId="7EB5AEF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2.27</w:t>
            </w:r>
          </w:p>
        </w:tc>
        <w:tc>
          <w:tcPr>
            <w:tcW w:w="3255" w:type="dxa"/>
          </w:tcPr>
          <w:p w14:paraId="1B06245B"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4H-1-Benzopyran-4-one, 2,3-dihydro-5,7-dimethoxy-2-phenyl-</w:t>
            </w:r>
          </w:p>
        </w:tc>
        <w:tc>
          <w:tcPr>
            <w:tcW w:w="3637" w:type="dxa"/>
          </w:tcPr>
          <w:p w14:paraId="55AD7CD1"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Neuro protective </w:t>
            </w:r>
            <w:proofErr w:type="spellStart"/>
            <w:r w:rsidRPr="008F2861">
              <w:rPr>
                <w:rFonts w:ascii="Times New Roman" w:hAnsi="Times New Roman" w:cs="Times New Roman"/>
                <w:bCs/>
                <w:iCs/>
                <w:sz w:val="20"/>
                <w:szCs w:val="20"/>
                <w:lang w:val="fr-FR"/>
              </w:rPr>
              <w:t>activity</w:t>
            </w:r>
            <w:proofErr w:type="spellEnd"/>
            <w:r w:rsidRPr="008F2861">
              <w:rPr>
                <w:rFonts w:ascii="Times New Roman" w:hAnsi="Times New Roman" w:cs="Times New Roman"/>
                <w:bCs/>
                <w:iCs/>
                <w:sz w:val="20"/>
                <w:szCs w:val="20"/>
                <w:lang w:val="fr-FR"/>
              </w:rPr>
              <w:t xml:space="preserve"> </w:t>
            </w:r>
            <w:proofErr w:type="gramStart"/>
            <w:r w:rsidRPr="008F2861">
              <w:rPr>
                <w:rFonts w:ascii="Times New Roman" w:hAnsi="Times New Roman" w:cs="Times New Roman"/>
                <w:bCs/>
                <w:iCs/>
                <w:sz w:val="20"/>
                <w:szCs w:val="20"/>
                <w:lang w:val="fr-FR"/>
              </w:rPr>
              <w:t>(</w:t>
            </w:r>
            <w:r w:rsidRPr="008F2861">
              <w:rPr>
                <w:rFonts w:ascii="Times New Roman" w:eastAsia="Times New Roman" w:hAnsi="Times New Roman" w:cs="Times New Roman"/>
                <w:sz w:val="20"/>
                <w:szCs w:val="20"/>
                <w:lang w:val="fr-FR"/>
              </w:rPr>
              <w:t xml:space="preserve"> Wu</w:t>
            </w:r>
            <w:proofErr w:type="gramEnd"/>
            <w:r w:rsidRPr="008F2861">
              <w:rPr>
                <w:rFonts w:ascii="Times New Roman" w:eastAsia="Times New Roman" w:hAnsi="Times New Roman" w:cs="Times New Roman"/>
                <w:i/>
                <w:sz w:val="20"/>
                <w:szCs w:val="20"/>
                <w:lang w:val="fr-FR"/>
              </w:rPr>
              <w:t xml:space="preserve"> et al</w:t>
            </w:r>
            <w:r w:rsidRPr="008F2861">
              <w:rPr>
                <w:rFonts w:ascii="Times New Roman" w:eastAsia="Times New Roman" w:hAnsi="Times New Roman" w:cs="Times New Roman"/>
                <w:sz w:val="20"/>
                <w:szCs w:val="20"/>
                <w:lang w:val="fr-FR"/>
              </w:rPr>
              <w:t>.,2012)</w:t>
            </w:r>
          </w:p>
        </w:tc>
      </w:tr>
      <w:tr w:rsidR="002F61B3" w14:paraId="2C1BDA40" w14:textId="77777777" w:rsidTr="002F61B3">
        <w:tc>
          <w:tcPr>
            <w:tcW w:w="835" w:type="dxa"/>
          </w:tcPr>
          <w:p w14:paraId="66F844C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w:t>
            </w:r>
          </w:p>
        </w:tc>
        <w:tc>
          <w:tcPr>
            <w:tcW w:w="954" w:type="dxa"/>
          </w:tcPr>
          <w:p w14:paraId="5D72C9D3"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26.112</w:t>
            </w:r>
          </w:p>
        </w:tc>
        <w:tc>
          <w:tcPr>
            <w:tcW w:w="1237" w:type="dxa"/>
          </w:tcPr>
          <w:p w14:paraId="17B58D7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0.71</w:t>
            </w:r>
          </w:p>
        </w:tc>
        <w:tc>
          <w:tcPr>
            <w:tcW w:w="3255" w:type="dxa"/>
          </w:tcPr>
          <w:p w14:paraId="2B0060E7"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1H-Benzoimidazole, 5-ethoxy-2-phenethylsulfanyl-</w:t>
            </w:r>
          </w:p>
        </w:tc>
        <w:tc>
          <w:tcPr>
            <w:tcW w:w="3637" w:type="dxa"/>
          </w:tcPr>
          <w:p w14:paraId="4892358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2F61B3" w14:paraId="6B0D6C54" w14:textId="77777777" w:rsidTr="002F61B3">
        <w:tc>
          <w:tcPr>
            <w:tcW w:w="835" w:type="dxa"/>
          </w:tcPr>
          <w:p w14:paraId="4390A62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w:t>
            </w:r>
          </w:p>
        </w:tc>
        <w:tc>
          <w:tcPr>
            <w:tcW w:w="954" w:type="dxa"/>
          </w:tcPr>
          <w:p w14:paraId="1F4355B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26.588</w:t>
            </w:r>
          </w:p>
        </w:tc>
        <w:tc>
          <w:tcPr>
            <w:tcW w:w="1237" w:type="dxa"/>
          </w:tcPr>
          <w:p w14:paraId="753C8A7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10.27</w:t>
            </w:r>
          </w:p>
        </w:tc>
        <w:tc>
          <w:tcPr>
            <w:tcW w:w="3255" w:type="dxa"/>
          </w:tcPr>
          <w:p w14:paraId="2E983B5D"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(E)-1-(2-Hydroxy-4,6-dimethoxyphenyl)-3-phenylprop-2-en-1-one</w:t>
            </w:r>
          </w:p>
        </w:tc>
        <w:tc>
          <w:tcPr>
            <w:tcW w:w="3637" w:type="dxa"/>
          </w:tcPr>
          <w:p w14:paraId="212A33AE"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cancer</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activity(</w:t>
            </w:r>
            <w:r w:rsidRPr="002F61B3">
              <w:rPr>
                <w:rFonts w:ascii="Times New Roman" w:eastAsia="Times New Roman" w:hAnsi="Times New Roman" w:cs="Times New Roman"/>
                <w:sz w:val="20"/>
                <w:szCs w:val="20"/>
              </w:rPr>
              <w:t xml:space="preserve"> Park</w:t>
            </w:r>
            <w:proofErr w:type="gramEnd"/>
            <w:r w:rsidRPr="002F61B3">
              <w:rPr>
                <w:rFonts w:ascii="Times New Roman" w:eastAsia="Times New Roman" w:hAnsi="Times New Roman" w:cs="Times New Roman"/>
                <w:sz w:val="20"/>
                <w:szCs w:val="20"/>
              </w:rPr>
              <w:t xml:space="preserv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2F61B3" w14:paraId="39C2C541" w14:textId="77777777" w:rsidTr="002F61B3">
        <w:tc>
          <w:tcPr>
            <w:tcW w:w="835" w:type="dxa"/>
          </w:tcPr>
          <w:p w14:paraId="7D01D5B6"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w:t>
            </w:r>
          </w:p>
        </w:tc>
        <w:tc>
          <w:tcPr>
            <w:tcW w:w="954" w:type="dxa"/>
          </w:tcPr>
          <w:p w14:paraId="4A70A96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27.352</w:t>
            </w:r>
          </w:p>
        </w:tc>
        <w:tc>
          <w:tcPr>
            <w:tcW w:w="1237" w:type="dxa"/>
          </w:tcPr>
          <w:p w14:paraId="5F2042EA"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3.88</w:t>
            </w:r>
          </w:p>
        </w:tc>
        <w:tc>
          <w:tcPr>
            <w:tcW w:w="3255" w:type="dxa"/>
          </w:tcPr>
          <w:p w14:paraId="73B3EB10"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Oligandrol</w:t>
            </w:r>
            <w:proofErr w:type="spellEnd"/>
          </w:p>
        </w:tc>
        <w:tc>
          <w:tcPr>
            <w:tcW w:w="3637" w:type="dxa"/>
          </w:tcPr>
          <w:p w14:paraId="584DBFC5"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2F61B3" w:rsidRPr="008F2861" w14:paraId="75852626" w14:textId="77777777" w:rsidTr="002F61B3">
        <w:tc>
          <w:tcPr>
            <w:tcW w:w="835" w:type="dxa"/>
          </w:tcPr>
          <w:p w14:paraId="00161C8B"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w:t>
            </w:r>
          </w:p>
        </w:tc>
        <w:tc>
          <w:tcPr>
            <w:tcW w:w="954" w:type="dxa"/>
          </w:tcPr>
          <w:p w14:paraId="6B51B05F"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27.473</w:t>
            </w:r>
          </w:p>
        </w:tc>
        <w:tc>
          <w:tcPr>
            <w:tcW w:w="1237" w:type="dxa"/>
          </w:tcPr>
          <w:p w14:paraId="37E82F57"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1.84</w:t>
            </w:r>
          </w:p>
        </w:tc>
        <w:tc>
          <w:tcPr>
            <w:tcW w:w="3255" w:type="dxa"/>
          </w:tcPr>
          <w:p w14:paraId="616CE369" w14:textId="77777777" w:rsidR="002F61B3" w:rsidRPr="002F61B3" w:rsidRDefault="002F61B3" w:rsidP="002F61B3">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5-Hydroxy-4',7-dimethoxyflavanone</w:t>
            </w:r>
          </w:p>
        </w:tc>
        <w:tc>
          <w:tcPr>
            <w:tcW w:w="3637" w:type="dxa"/>
          </w:tcPr>
          <w:p w14:paraId="295D25F0" w14:textId="77777777" w:rsidR="002F61B3" w:rsidRPr="008F2861" w:rsidRDefault="002F61B3" w:rsidP="002F61B3">
            <w:pPr>
              <w:tabs>
                <w:tab w:val="left" w:pos="1350"/>
              </w:tabs>
              <w:rPr>
                <w:rFonts w:ascii="Times New Roman" w:hAnsi="Times New Roman" w:cs="Times New Roman"/>
                <w:bCs/>
                <w:iCs/>
                <w:sz w:val="20"/>
                <w:szCs w:val="20"/>
                <w:lang w:val="fr-FR"/>
              </w:rPr>
            </w:pPr>
            <w:proofErr w:type="spellStart"/>
            <w:r w:rsidRPr="008F2861">
              <w:rPr>
                <w:rFonts w:ascii="Times New Roman" w:hAnsi="Times New Roman" w:cs="Times New Roman"/>
                <w:sz w:val="20"/>
                <w:szCs w:val="20"/>
                <w:lang w:val="fr-FR"/>
              </w:rPr>
              <w:t>Antioxidant</w:t>
            </w:r>
            <w:proofErr w:type="spellEnd"/>
            <w:r w:rsidRPr="008F2861">
              <w:rPr>
                <w:rFonts w:ascii="Times New Roman" w:hAnsi="Times New Roman" w:cs="Times New Roman"/>
                <w:sz w:val="20"/>
                <w:szCs w:val="20"/>
                <w:lang w:val="fr-FR"/>
              </w:rPr>
              <w:t xml:space="preserve"> Enzyme </w:t>
            </w:r>
            <w:proofErr w:type="gramStart"/>
            <w:r w:rsidRPr="008F2861">
              <w:rPr>
                <w:rFonts w:ascii="Times New Roman" w:hAnsi="Times New Roman" w:cs="Times New Roman"/>
                <w:sz w:val="20"/>
                <w:szCs w:val="20"/>
                <w:lang w:val="fr-FR"/>
              </w:rPr>
              <w:t>Inhibition(</w:t>
            </w:r>
            <w:r w:rsidRPr="008F2861">
              <w:rPr>
                <w:rFonts w:ascii="Times New Roman" w:eastAsia="Times New Roman" w:hAnsi="Times New Roman" w:cs="Times New Roman"/>
                <w:sz w:val="20"/>
                <w:szCs w:val="20"/>
                <w:lang w:val="fr-FR"/>
              </w:rPr>
              <w:t xml:space="preserve"> </w:t>
            </w:r>
            <w:proofErr w:type="spellStart"/>
            <w:r w:rsidRPr="008F2861">
              <w:rPr>
                <w:rFonts w:ascii="Times New Roman" w:eastAsia="Times New Roman" w:hAnsi="Times New Roman" w:cs="Times New Roman"/>
                <w:sz w:val="20"/>
                <w:szCs w:val="20"/>
                <w:lang w:val="fr-FR"/>
              </w:rPr>
              <w:t>Mangoyi</w:t>
            </w:r>
            <w:proofErr w:type="spellEnd"/>
            <w:proofErr w:type="gramEnd"/>
            <w:r w:rsidRPr="008F2861">
              <w:rPr>
                <w:rFonts w:ascii="Times New Roman" w:eastAsia="Times New Roman" w:hAnsi="Times New Roman" w:cs="Times New Roman"/>
                <w:sz w:val="20"/>
                <w:szCs w:val="20"/>
                <w:lang w:val="fr-FR"/>
              </w:rPr>
              <w:t xml:space="preserve">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.,2015)</w:t>
            </w:r>
          </w:p>
        </w:tc>
      </w:tr>
      <w:tr w:rsidR="002F61B3" w:rsidRPr="008F2861" w14:paraId="0039A037" w14:textId="77777777" w:rsidTr="002F61B3">
        <w:tc>
          <w:tcPr>
            <w:tcW w:w="835" w:type="dxa"/>
          </w:tcPr>
          <w:p w14:paraId="10158854"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w:t>
            </w:r>
          </w:p>
        </w:tc>
        <w:tc>
          <w:tcPr>
            <w:tcW w:w="954" w:type="dxa"/>
          </w:tcPr>
          <w:p w14:paraId="251BB032"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31.270</w:t>
            </w:r>
          </w:p>
        </w:tc>
        <w:tc>
          <w:tcPr>
            <w:tcW w:w="1237" w:type="dxa"/>
          </w:tcPr>
          <w:p w14:paraId="3243320D"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0.30</w:t>
            </w:r>
          </w:p>
        </w:tc>
        <w:tc>
          <w:tcPr>
            <w:tcW w:w="3255" w:type="dxa"/>
          </w:tcPr>
          <w:p w14:paraId="56E3E5ED" w14:textId="77777777" w:rsidR="002F61B3" w:rsidRPr="002F61B3" w:rsidRDefault="002F61B3" w:rsidP="002F61B3">
            <w:pPr>
              <w:tabs>
                <w:tab w:val="left" w:pos="1350"/>
              </w:tabs>
              <w:rPr>
                <w:rFonts w:ascii="Times New Roman" w:hAnsi="Times New Roman" w:cs="Times New Roman"/>
                <w:sz w:val="20"/>
                <w:szCs w:val="20"/>
              </w:rPr>
            </w:pPr>
            <w:proofErr w:type="spellStart"/>
            <w:r w:rsidRPr="002F61B3">
              <w:rPr>
                <w:rFonts w:ascii="Times New Roman" w:hAnsi="Times New Roman" w:cs="Times New Roman"/>
                <w:sz w:val="20"/>
                <w:szCs w:val="20"/>
              </w:rPr>
              <w:t>Flavokavin</w:t>
            </w:r>
            <w:proofErr w:type="spellEnd"/>
            <w:r w:rsidRPr="002F61B3">
              <w:rPr>
                <w:rFonts w:ascii="Times New Roman" w:hAnsi="Times New Roman" w:cs="Times New Roman"/>
                <w:sz w:val="20"/>
                <w:szCs w:val="20"/>
              </w:rPr>
              <w:t xml:space="preserve"> A</w:t>
            </w:r>
          </w:p>
        </w:tc>
        <w:tc>
          <w:tcPr>
            <w:tcW w:w="3637" w:type="dxa"/>
          </w:tcPr>
          <w:p w14:paraId="7FF8A0B1" w14:textId="77777777" w:rsidR="002F61B3" w:rsidRPr="008F2861" w:rsidRDefault="002F61B3" w:rsidP="002F61B3">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 xml:space="preserve">Anti cancer </w:t>
            </w:r>
            <w:proofErr w:type="spellStart"/>
            <w:r w:rsidRPr="008F2861">
              <w:rPr>
                <w:rFonts w:ascii="Times New Roman" w:hAnsi="Times New Roman" w:cs="Times New Roman"/>
                <w:bCs/>
                <w:iCs/>
                <w:sz w:val="20"/>
                <w:szCs w:val="20"/>
                <w:lang w:val="fr-FR"/>
              </w:rPr>
              <w:t>effects</w:t>
            </w:r>
            <w:proofErr w:type="spellEnd"/>
            <w:r w:rsidRPr="008F2861">
              <w:rPr>
                <w:rFonts w:ascii="Times New Roman" w:hAnsi="Times New Roman" w:cs="Times New Roman"/>
                <w:bCs/>
                <w:iCs/>
                <w:sz w:val="20"/>
                <w:szCs w:val="20"/>
                <w:lang w:val="fr-FR"/>
              </w:rPr>
              <w:t xml:space="preserve"> </w:t>
            </w:r>
            <w:proofErr w:type="gramStart"/>
            <w:r w:rsidRPr="008F2861">
              <w:rPr>
                <w:rFonts w:ascii="Times New Roman" w:hAnsi="Times New Roman" w:cs="Times New Roman"/>
                <w:bCs/>
                <w:iCs/>
                <w:sz w:val="20"/>
                <w:szCs w:val="20"/>
                <w:lang w:val="fr-FR"/>
              </w:rPr>
              <w:t>(</w:t>
            </w:r>
            <w:r w:rsidRPr="008F2861">
              <w:rPr>
                <w:rFonts w:ascii="Times New Roman" w:hAnsi="Times New Roman" w:cs="Times New Roman"/>
                <w:sz w:val="20"/>
                <w:szCs w:val="20"/>
                <w:lang w:val="fr-FR"/>
              </w:rPr>
              <w:t xml:space="preserve"> Zi</w:t>
            </w:r>
            <w:proofErr w:type="gramEnd"/>
            <w:r w:rsidRPr="008F2861">
              <w:rPr>
                <w:rFonts w:ascii="Times New Roman" w:hAnsi="Times New Roman" w:cs="Times New Roman"/>
                <w:sz w:val="20"/>
                <w:szCs w:val="20"/>
                <w:lang w:val="fr-FR"/>
              </w:rPr>
              <w:t xml:space="preserve"> </w:t>
            </w:r>
            <w:r w:rsidRPr="008F2861">
              <w:rPr>
                <w:rFonts w:ascii="Times New Roman" w:hAnsi="Times New Roman" w:cs="Times New Roman"/>
                <w:i/>
                <w:sz w:val="20"/>
                <w:szCs w:val="20"/>
                <w:lang w:val="fr-FR"/>
              </w:rPr>
              <w:t>et al</w:t>
            </w:r>
            <w:r w:rsidRPr="008F2861">
              <w:rPr>
                <w:rFonts w:ascii="Times New Roman" w:hAnsi="Times New Roman" w:cs="Times New Roman"/>
                <w:sz w:val="20"/>
                <w:szCs w:val="20"/>
                <w:lang w:val="fr-FR"/>
              </w:rPr>
              <w:t>.,2005)</w:t>
            </w:r>
          </w:p>
        </w:tc>
      </w:tr>
      <w:tr w:rsidR="002F61B3" w14:paraId="34958EB5" w14:textId="77777777" w:rsidTr="002F61B3">
        <w:tc>
          <w:tcPr>
            <w:tcW w:w="835" w:type="dxa"/>
          </w:tcPr>
          <w:p w14:paraId="3DC3FF79"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w:t>
            </w:r>
          </w:p>
        </w:tc>
        <w:tc>
          <w:tcPr>
            <w:tcW w:w="954" w:type="dxa"/>
          </w:tcPr>
          <w:p w14:paraId="232CA638"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32.798</w:t>
            </w:r>
          </w:p>
        </w:tc>
        <w:tc>
          <w:tcPr>
            <w:tcW w:w="1237" w:type="dxa"/>
          </w:tcPr>
          <w:p w14:paraId="02F16B5E" w14:textId="77777777" w:rsidR="002F61B3" w:rsidRPr="002F61B3" w:rsidRDefault="002F61B3" w:rsidP="002F61B3">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0.80</w:t>
            </w:r>
          </w:p>
        </w:tc>
        <w:tc>
          <w:tcPr>
            <w:tcW w:w="3255" w:type="dxa"/>
          </w:tcPr>
          <w:p w14:paraId="02B0B165" w14:textId="77777777" w:rsidR="002F61B3" w:rsidRPr="002F61B3" w:rsidRDefault="002F61B3" w:rsidP="002F61B3">
            <w:pPr>
              <w:tabs>
                <w:tab w:val="left" w:pos="1350"/>
              </w:tabs>
              <w:rPr>
                <w:rFonts w:ascii="Times New Roman" w:hAnsi="Times New Roman" w:cs="Times New Roman"/>
                <w:sz w:val="20"/>
                <w:szCs w:val="20"/>
              </w:rPr>
            </w:pPr>
            <w:proofErr w:type="gramStart"/>
            <w:r w:rsidRPr="002F61B3">
              <w:rPr>
                <w:rFonts w:ascii="Times New Roman" w:hAnsi="Times New Roman" w:cs="Times New Roman"/>
                <w:sz w:val="20"/>
                <w:szCs w:val="20"/>
              </w:rPr>
              <w:t>.beta</w:t>
            </w:r>
            <w:proofErr w:type="gramEnd"/>
            <w:r w:rsidRPr="002F61B3">
              <w:rPr>
                <w:rFonts w:ascii="Times New Roman" w:hAnsi="Times New Roman" w:cs="Times New Roman"/>
                <w:sz w:val="20"/>
                <w:szCs w:val="20"/>
              </w:rPr>
              <w:t>.-Tocopherol</w:t>
            </w:r>
          </w:p>
        </w:tc>
        <w:tc>
          <w:tcPr>
            <w:tcW w:w="3637" w:type="dxa"/>
          </w:tcPr>
          <w:p w14:paraId="4F9224AB" w14:textId="77777777" w:rsidR="002F61B3" w:rsidRPr="002F61B3" w:rsidRDefault="002F61B3" w:rsidP="002F61B3">
            <w:pPr>
              <w:tabs>
                <w:tab w:val="left" w:pos="1350"/>
              </w:tabs>
              <w:rPr>
                <w:rFonts w:ascii="Times New Roman" w:hAnsi="Times New Roman" w:cs="Times New Roman"/>
                <w:bCs/>
                <w:iCs/>
                <w:sz w:val="20"/>
                <w:szCs w:val="20"/>
              </w:rPr>
            </w:pPr>
            <w:proofErr w:type="spellStart"/>
            <w:r w:rsidRPr="002F61B3">
              <w:rPr>
                <w:rFonts w:ascii="Times New Roman" w:hAnsi="Times New Roman" w:cs="Times New Roman"/>
                <w:bCs/>
                <w:iCs/>
                <w:sz w:val="20"/>
                <w:szCs w:val="20"/>
              </w:rPr>
              <w:t>Anti inflammatory</w:t>
            </w:r>
            <w:proofErr w:type="spellEnd"/>
            <w:r w:rsidRPr="002F61B3">
              <w:rPr>
                <w:rFonts w:ascii="Times New Roman" w:hAnsi="Times New Roman" w:cs="Times New Roman"/>
                <w:bCs/>
                <w:iCs/>
                <w:sz w:val="20"/>
                <w:szCs w:val="20"/>
              </w:rPr>
              <w:t xml:space="preserve"> </w:t>
            </w:r>
            <w:proofErr w:type="gramStart"/>
            <w:r w:rsidRPr="002F61B3">
              <w:rPr>
                <w:rFonts w:ascii="Times New Roman" w:hAnsi="Times New Roman" w:cs="Times New Roman"/>
                <w:bCs/>
                <w:iCs/>
                <w:sz w:val="20"/>
                <w:szCs w:val="20"/>
              </w:rPr>
              <w:t>effects(</w:t>
            </w:r>
            <w:r w:rsidRPr="002F61B3">
              <w:rPr>
                <w:rFonts w:ascii="Times New Roman" w:eastAsia="Times New Roman" w:hAnsi="Times New Roman" w:cs="Times New Roman"/>
                <w:sz w:val="20"/>
                <w:szCs w:val="20"/>
              </w:rPr>
              <w:t xml:space="preserve"> Ahsan</w:t>
            </w:r>
            <w:proofErr w:type="gramEnd"/>
            <w:r w:rsidRPr="002F61B3">
              <w:rPr>
                <w:rFonts w:ascii="Times New Roman" w:eastAsia="Times New Roman" w:hAnsi="Times New Roman" w:cs="Times New Roman"/>
                <w:sz w:val="20"/>
                <w:szCs w:val="20"/>
              </w:rPr>
              <w:t xml:space="preserve"> et al.,2014)</w:t>
            </w:r>
          </w:p>
        </w:tc>
      </w:tr>
    </w:tbl>
    <w:p w14:paraId="689078BD" w14:textId="77777777" w:rsidR="009428BA" w:rsidRDefault="009428BA" w:rsidP="004D161F">
      <w:pPr>
        <w:tabs>
          <w:tab w:val="left" w:pos="2064"/>
        </w:tabs>
        <w:rPr>
          <w:lang w:val="en-US"/>
        </w:rPr>
      </w:pPr>
    </w:p>
    <w:p w14:paraId="0974D357" w14:textId="77777777" w:rsidR="009428BA" w:rsidRDefault="009428BA" w:rsidP="004D161F">
      <w:pPr>
        <w:tabs>
          <w:tab w:val="left" w:pos="2064"/>
        </w:tabs>
        <w:rPr>
          <w:lang w:val="en-US"/>
        </w:rPr>
      </w:pPr>
    </w:p>
    <w:p w14:paraId="61DC5A90" w14:textId="77777777" w:rsidR="009428BA" w:rsidRDefault="009428BA" w:rsidP="004D161F">
      <w:pPr>
        <w:tabs>
          <w:tab w:val="left" w:pos="2064"/>
        </w:tabs>
        <w:rPr>
          <w:lang w:val="en-US"/>
        </w:rPr>
      </w:pPr>
    </w:p>
    <w:p w14:paraId="5D8B3BB9" w14:textId="77777777" w:rsidR="00832F45" w:rsidRDefault="00832F45" w:rsidP="004D161F">
      <w:pPr>
        <w:tabs>
          <w:tab w:val="left" w:pos="2064"/>
        </w:tabs>
        <w:rPr>
          <w:lang w:val="en-US"/>
        </w:rPr>
      </w:pPr>
    </w:p>
    <w:p w14:paraId="417F1A40" w14:textId="77777777" w:rsidR="002F61B3" w:rsidRPr="002F61B3" w:rsidRDefault="002F61B3" w:rsidP="002F61B3">
      <w:pPr>
        <w:jc w:val="both"/>
        <w:rPr>
          <w:rFonts w:ascii="Times New Roman" w:hAnsi="Times New Roman" w:cs="Times New Roman"/>
          <w:sz w:val="20"/>
          <w:szCs w:val="20"/>
        </w:rPr>
      </w:pPr>
      <w:r w:rsidRPr="002F61B3">
        <w:rPr>
          <w:rFonts w:ascii="Times New Roman" w:hAnsi="Times New Roman" w:cs="Times New Roman"/>
          <w:sz w:val="20"/>
          <w:szCs w:val="20"/>
        </w:rPr>
        <w:lastRenderedPageBreak/>
        <w:t xml:space="preserve">26 bioactive compounds have been </w:t>
      </w:r>
      <w:proofErr w:type="gramStart"/>
      <w:r w:rsidRPr="002F61B3">
        <w:rPr>
          <w:rFonts w:ascii="Times New Roman" w:hAnsi="Times New Roman" w:cs="Times New Roman"/>
          <w:sz w:val="20"/>
          <w:szCs w:val="20"/>
        </w:rPr>
        <w:t>identified  in</w:t>
      </w:r>
      <w:proofErr w:type="gramEnd"/>
      <w:r w:rsidRPr="002F61B3">
        <w:rPr>
          <w:rFonts w:ascii="Times New Roman" w:hAnsi="Times New Roman" w:cs="Times New Roman"/>
          <w:sz w:val="20"/>
          <w:szCs w:val="20"/>
        </w:rPr>
        <w:t xml:space="preserve"> the rhizome hexane extract of </w:t>
      </w:r>
      <w:proofErr w:type="spellStart"/>
      <w:r w:rsidRPr="002F61B3">
        <w:rPr>
          <w:rFonts w:ascii="Times New Roman" w:hAnsi="Times New Roman" w:cs="Times New Roman"/>
          <w:i/>
          <w:sz w:val="20"/>
          <w:szCs w:val="20"/>
        </w:rPr>
        <w:t>Henckelia</w:t>
      </w:r>
      <w:proofErr w:type="spellEnd"/>
      <w:r w:rsidRPr="002F61B3">
        <w:rPr>
          <w:rFonts w:ascii="Times New Roman" w:hAnsi="Times New Roman" w:cs="Times New Roman"/>
          <w:i/>
          <w:sz w:val="20"/>
          <w:szCs w:val="20"/>
        </w:rPr>
        <w:t xml:space="preserve"> </w:t>
      </w:r>
      <w:proofErr w:type="spellStart"/>
      <w:r w:rsidRPr="002F61B3">
        <w:rPr>
          <w:rFonts w:ascii="Times New Roman" w:hAnsi="Times New Roman" w:cs="Times New Roman"/>
          <w:i/>
          <w:sz w:val="20"/>
          <w:szCs w:val="20"/>
        </w:rPr>
        <w:t>humboltiana</w:t>
      </w:r>
      <w:proofErr w:type="spellEnd"/>
      <w:r w:rsidRPr="002F61B3">
        <w:rPr>
          <w:rFonts w:ascii="Times New Roman" w:hAnsi="Times New Roman" w:cs="Times New Roman"/>
          <w:sz w:val="20"/>
          <w:szCs w:val="20"/>
        </w:rPr>
        <w:t xml:space="preserve">. The major compounds include Caryophyllene has </w:t>
      </w:r>
      <w:proofErr w:type="spellStart"/>
      <w:r w:rsidRPr="002F61B3">
        <w:rPr>
          <w:rFonts w:ascii="Times New Roman" w:hAnsi="Times New Roman" w:cs="Times New Roman"/>
          <w:bCs/>
          <w:iCs/>
          <w:sz w:val="20"/>
          <w:szCs w:val="20"/>
        </w:rPr>
        <w:t>anti inflammatory</w:t>
      </w:r>
      <w:proofErr w:type="spellEnd"/>
      <w:r w:rsidRPr="002F61B3">
        <w:rPr>
          <w:rFonts w:ascii="Times New Roman" w:hAnsi="Times New Roman" w:cs="Times New Roman"/>
          <w:bCs/>
          <w:iCs/>
          <w:sz w:val="20"/>
          <w:szCs w:val="20"/>
        </w:rPr>
        <w:t xml:space="preserve">, </w:t>
      </w:r>
      <w:r w:rsidRPr="002F61B3">
        <w:rPr>
          <w:rFonts w:ascii="Times New Roman" w:hAnsi="Times New Roman" w:cs="Times New Roman"/>
          <w:sz w:val="20"/>
          <w:szCs w:val="20"/>
        </w:rPr>
        <w:t xml:space="preserve">Humulene has </w:t>
      </w:r>
      <w:proofErr w:type="spellStart"/>
      <w:r w:rsidRPr="002F61B3">
        <w:rPr>
          <w:rFonts w:ascii="Times New Roman" w:hAnsi="Times New Roman" w:cs="Times New Roman"/>
          <w:sz w:val="20"/>
          <w:szCs w:val="20"/>
        </w:rPr>
        <w:t>antiinflammoaty</w:t>
      </w:r>
      <w:proofErr w:type="spellEnd"/>
      <w:r w:rsidRPr="002F61B3">
        <w:rPr>
          <w:rFonts w:ascii="Times New Roman" w:hAnsi="Times New Roman" w:cs="Times New Roman"/>
          <w:sz w:val="20"/>
          <w:szCs w:val="20"/>
        </w:rPr>
        <w:t xml:space="preserve"> activity, </w:t>
      </w:r>
      <w:proofErr w:type="spellStart"/>
      <w:r w:rsidRPr="002F61B3">
        <w:rPr>
          <w:rFonts w:ascii="Times New Roman" w:hAnsi="Times New Roman" w:cs="Times New Roman"/>
          <w:sz w:val="20"/>
          <w:szCs w:val="20"/>
        </w:rPr>
        <w:t>Oligandrol</w:t>
      </w:r>
      <w:proofErr w:type="spellEnd"/>
      <w:r w:rsidRPr="002F61B3">
        <w:rPr>
          <w:rFonts w:ascii="Times New Roman" w:hAnsi="Times New Roman" w:cs="Times New Roman"/>
          <w:sz w:val="20"/>
          <w:szCs w:val="20"/>
        </w:rPr>
        <w:t xml:space="preserve"> possess anti breast cancer activity, </w:t>
      </w:r>
      <w:proofErr w:type="spellStart"/>
      <w:r w:rsidRPr="002F61B3">
        <w:rPr>
          <w:rFonts w:ascii="Times New Roman" w:hAnsi="Times New Roman" w:cs="Times New Roman"/>
          <w:sz w:val="20"/>
          <w:szCs w:val="20"/>
        </w:rPr>
        <w:t>Senkyunone</w:t>
      </w:r>
      <w:proofErr w:type="spellEnd"/>
      <w:r w:rsidRPr="002F61B3">
        <w:rPr>
          <w:rFonts w:ascii="Times New Roman" w:hAnsi="Times New Roman" w:cs="Times New Roman"/>
          <w:sz w:val="20"/>
          <w:szCs w:val="20"/>
        </w:rPr>
        <w:t xml:space="preserve"> has Antioxidant and Anti-thrombotic Actions activities, (E)-1-(2-Hydroxy-4,6-dimethoxyphenyl)-3-phenylprop-2-en-1-one has </w:t>
      </w:r>
      <w:proofErr w:type="spellStart"/>
      <w:r w:rsidRPr="002F61B3">
        <w:rPr>
          <w:rFonts w:ascii="Times New Roman" w:hAnsi="Times New Roman" w:cs="Times New Roman"/>
          <w:sz w:val="20"/>
          <w:szCs w:val="20"/>
        </w:rPr>
        <w:t>anti cancer</w:t>
      </w:r>
      <w:proofErr w:type="spellEnd"/>
      <w:r w:rsidRPr="002F61B3">
        <w:rPr>
          <w:rFonts w:ascii="Times New Roman" w:hAnsi="Times New Roman" w:cs="Times New Roman"/>
          <w:sz w:val="20"/>
          <w:szCs w:val="20"/>
        </w:rPr>
        <w:t xml:space="preserve"> activity, phytol has </w:t>
      </w:r>
      <w:proofErr w:type="spellStart"/>
      <w:r w:rsidRPr="002F61B3">
        <w:rPr>
          <w:rFonts w:ascii="Times New Roman" w:hAnsi="Times New Roman" w:cs="Times New Roman"/>
          <w:bCs/>
          <w:iCs/>
          <w:sz w:val="20"/>
          <w:szCs w:val="20"/>
        </w:rPr>
        <w:t xml:space="preserve">anti </w:t>
      </w:r>
      <w:proofErr w:type="gramStart"/>
      <w:r w:rsidRPr="002F61B3">
        <w:rPr>
          <w:rFonts w:ascii="Times New Roman" w:hAnsi="Times New Roman" w:cs="Times New Roman"/>
          <w:bCs/>
          <w:iCs/>
          <w:sz w:val="20"/>
          <w:szCs w:val="20"/>
        </w:rPr>
        <w:t>inflammatory</w:t>
      </w:r>
      <w:proofErr w:type="spellEnd"/>
      <w:r w:rsidRPr="002F61B3">
        <w:rPr>
          <w:rFonts w:ascii="Times New Roman" w:hAnsi="Times New Roman" w:cs="Times New Roman"/>
          <w:bCs/>
          <w:iCs/>
          <w:sz w:val="20"/>
          <w:szCs w:val="20"/>
        </w:rPr>
        <w:t xml:space="preserve"> ,</w:t>
      </w:r>
      <w:proofErr w:type="spellStart"/>
      <w:r w:rsidRPr="002F61B3">
        <w:rPr>
          <w:rFonts w:ascii="Times New Roman" w:hAnsi="Times New Roman" w:cs="Times New Roman"/>
          <w:bCs/>
          <w:iCs/>
          <w:sz w:val="20"/>
          <w:szCs w:val="20"/>
        </w:rPr>
        <w:t>anti</w:t>
      </w:r>
      <w:proofErr w:type="gramEnd"/>
      <w:r w:rsidRPr="002F61B3">
        <w:rPr>
          <w:rFonts w:ascii="Times New Roman" w:hAnsi="Times New Roman" w:cs="Times New Roman"/>
          <w:bCs/>
          <w:iCs/>
          <w:sz w:val="20"/>
          <w:szCs w:val="20"/>
        </w:rPr>
        <w:t xml:space="preserve"> arthritic</w:t>
      </w:r>
      <w:proofErr w:type="spellEnd"/>
      <w:r w:rsidRPr="002F61B3">
        <w:rPr>
          <w:rFonts w:ascii="Times New Roman" w:hAnsi="Times New Roman" w:cs="Times New Roman"/>
          <w:bCs/>
          <w:iCs/>
          <w:sz w:val="20"/>
          <w:szCs w:val="20"/>
        </w:rPr>
        <w:t xml:space="preserve"> effects, </w:t>
      </w:r>
      <w:r w:rsidRPr="002F61B3">
        <w:rPr>
          <w:rFonts w:ascii="Times New Roman" w:hAnsi="Times New Roman" w:cs="Times New Roman"/>
          <w:sz w:val="20"/>
          <w:szCs w:val="20"/>
        </w:rPr>
        <w:t>alpha.-</w:t>
      </w:r>
      <w:proofErr w:type="spellStart"/>
      <w:r w:rsidRPr="002F61B3">
        <w:rPr>
          <w:rFonts w:ascii="Times New Roman" w:hAnsi="Times New Roman" w:cs="Times New Roman"/>
          <w:sz w:val="20"/>
          <w:szCs w:val="20"/>
        </w:rPr>
        <w:t>Calacorene</w:t>
      </w:r>
      <w:proofErr w:type="spellEnd"/>
      <w:r w:rsidRPr="002F61B3">
        <w:rPr>
          <w:rFonts w:ascii="Times New Roman" w:hAnsi="Times New Roman" w:cs="Times New Roman"/>
          <w:sz w:val="20"/>
          <w:szCs w:val="20"/>
        </w:rPr>
        <w:t xml:space="preserve"> has </w:t>
      </w:r>
      <w:proofErr w:type="spellStart"/>
      <w:r w:rsidRPr="002F61B3">
        <w:rPr>
          <w:rFonts w:ascii="Times New Roman" w:hAnsi="Times New Roman" w:cs="Times New Roman"/>
          <w:sz w:val="20"/>
          <w:szCs w:val="20"/>
        </w:rPr>
        <w:t>anti bacterial</w:t>
      </w:r>
      <w:proofErr w:type="spellEnd"/>
      <w:r w:rsidRPr="002F61B3">
        <w:rPr>
          <w:rFonts w:ascii="Times New Roman" w:hAnsi="Times New Roman" w:cs="Times New Roman"/>
          <w:sz w:val="20"/>
          <w:szCs w:val="20"/>
        </w:rPr>
        <w:t xml:space="preserve"> activity. </w:t>
      </w:r>
    </w:p>
    <w:p w14:paraId="441ECE42" w14:textId="77777777" w:rsidR="002F61B3" w:rsidRDefault="002F61B3" w:rsidP="002F61B3">
      <w:pPr>
        <w:jc w:val="both"/>
        <w:rPr>
          <w:lang w:val="en-US"/>
        </w:rPr>
      </w:pPr>
      <w:r w:rsidRPr="002F61B3">
        <w:rPr>
          <w:noProof/>
          <w:lang w:val="en-US"/>
        </w:rPr>
        <w:drawing>
          <wp:inline distT="0" distB="0" distL="0" distR="0" wp14:anchorId="03C8DF70" wp14:editId="4C3081C9">
            <wp:extent cx="5731510" cy="1647164"/>
            <wp:effectExtent l="19050" t="0" r="2540" b="0"/>
            <wp:docPr id="12" name="Picture 2" descr="C:\Users\Lenovo\Desktop\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75.png"/>
                    <pic:cNvPicPr>
                      <a:picLocks noChangeAspect="1" noChangeArrowheads="1"/>
                    </pic:cNvPicPr>
                  </pic:nvPicPr>
                  <pic:blipFill>
                    <a:blip r:embed="rId16"/>
                    <a:srcRect/>
                    <a:stretch>
                      <a:fillRect/>
                    </a:stretch>
                  </pic:blipFill>
                  <pic:spPr bwMode="auto">
                    <a:xfrm>
                      <a:off x="0" y="0"/>
                      <a:ext cx="5731510" cy="1647164"/>
                    </a:xfrm>
                    <a:prstGeom prst="rect">
                      <a:avLst/>
                    </a:prstGeom>
                    <a:noFill/>
                    <a:ln w="9525">
                      <a:noFill/>
                      <a:miter lim="800000"/>
                      <a:headEnd/>
                      <a:tailEnd/>
                    </a:ln>
                  </pic:spPr>
                </pic:pic>
              </a:graphicData>
            </a:graphic>
          </wp:inline>
        </w:drawing>
      </w:r>
    </w:p>
    <w:p w14:paraId="6CDB9EFA" w14:textId="77777777" w:rsidR="002F61B3" w:rsidRDefault="001426CE" w:rsidP="002F61B3">
      <w:pPr>
        <w:tabs>
          <w:tab w:val="left" w:pos="2064"/>
        </w:tabs>
        <w:rPr>
          <w:rFonts w:ascii="Times New Roman" w:hAnsi="Times New Roman" w:cs="Times New Roman"/>
          <w:sz w:val="24"/>
          <w:szCs w:val="24"/>
        </w:rPr>
      </w:pPr>
      <w:r>
        <w:rPr>
          <w:rFonts w:ascii="Times New Roman" w:hAnsi="Times New Roman" w:cs="Times New Roman"/>
          <w:sz w:val="24"/>
          <w:szCs w:val="24"/>
        </w:rPr>
        <w:t>Fig 10. GC-MS chromatogram of hexane</w:t>
      </w:r>
      <w:r w:rsidR="002F61B3">
        <w:rPr>
          <w:rFonts w:ascii="Times New Roman" w:hAnsi="Times New Roman" w:cs="Times New Roman"/>
          <w:sz w:val="24"/>
          <w:szCs w:val="24"/>
        </w:rPr>
        <w:t xml:space="preserve"> extract of leaves of </w:t>
      </w:r>
      <w:proofErr w:type="spellStart"/>
      <w:proofErr w:type="gramStart"/>
      <w:r w:rsidR="002F61B3" w:rsidRPr="004456B6">
        <w:rPr>
          <w:rFonts w:ascii="Times New Roman" w:hAnsi="Times New Roman" w:cs="Times New Roman"/>
          <w:i/>
          <w:sz w:val="24"/>
          <w:szCs w:val="24"/>
        </w:rPr>
        <w:t>H.humboltiana</w:t>
      </w:r>
      <w:proofErr w:type="spellEnd"/>
      <w:proofErr w:type="gramEnd"/>
    </w:p>
    <w:p w14:paraId="406ED754" w14:textId="77777777" w:rsidR="00F76999" w:rsidRPr="00556221" w:rsidRDefault="00E16FFB" w:rsidP="00F76999">
      <w:pPr>
        <w:rPr>
          <w:rFonts w:ascii="Times New Roman" w:hAnsi="Times New Roman" w:cs="Times New Roman"/>
          <w:b/>
          <w:sz w:val="28"/>
          <w:szCs w:val="28"/>
          <w:lang w:val="en-US"/>
        </w:rPr>
      </w:pPr>
      <w:r w:rsidRPr="00556221">
        <w:rPr>
          <w:rFonts w:ascii="Times New Roman" w:hAnsi="Times New Roman" w:cs="Times New Roman"/>
          <w:b/>
          <w:sz w:val="28"/>
          <w:szCs w:val="28"/>
          <w:lang w:val="en-US"/>
        </w:rPr>
        <w:t>Conclusion</w:t>
      </w:r>
    </w:p>
    <w:p w14:paraId="77478AC1" w14:textId="77777777" w:rsidR="002F61B3" w:rsidRDefault="002F61B3" w:rsidP="00AA17A3">
      <w:pPr>
        <w:jc w:val="both"/>
        <w:rPr>
          <w:rFonts w:ascii="Times New Roman" w:hAnsi="Times New Roman" w:cs="Times New Roman"/>
          <w:sz w:val="20"/>
          <w:szCs w:val="20"/>
        </w:rPr>
        <w:sectPr w:rsidR="002F61B3" w:rsidSect="00AE5461">
          <w:type w:val="continuous"/>
          <w:pgSz w:w="11906" w:h="16838"/>
          <w:pgMar w:top="1440" w:right="1440" w:bottom="1440" w:left="1440" w:header="708" w:footer="708" w:gutter="0"/>
          <w:cols w:space="708"/>
          <w:docGrid w:linePitch="360"/>
        </w:sectPr>
      </w:pPr>
    </w:p>
    <w:p w14:paraId="0EA2F4C5" w14:textId="77777777" w:rsidR="00F76999" w:rsidRPr="002F61B3" w:rsidRDefault="0039633C" w:rsidP="00AA17A3">
      <w:pPr>
        <w:jc w:val="both"/>
        <w:rPr>
          <w:sz w:val="20"/>
          <w:szCs w:val="20"/>
          <w:lang w:val="en-US"/>
        </w:rPr>
      </w:pPr>
      <w:r w:rsidRPr="002F61B3">
        <w:rPr>
          <w:rFonts w:ascii="Times New Roman" w:hAnsi="Times New Roman" w:cs="Times New Roman"/>
          <w:sz w:val="20"/>
          <w:szCs w:val="20"/>
        </w:rPr>
        <w:t xml:space="preserve">The present study highlights the HPTLC and GC–MS analyses of the leaves of </w:t>
      </w:r>
      <w:r w:rsidRPr="002F61B3">
        <w:rPr>
          <w:rStyle w:val="Emphasis"/>
          <w:rFonts w:ascii="Times New Roman" w:hAnsi="Times New Roman" w:cs="Times New Roman"/>
          <w:sz w:val="20"/>
          <w:szCs w:val="20"/>
        </w:rPr>
        <w:t xml:space="preserve">H. </w:t>
      </w:r>
      <w:proofErr w:type="spellStart"/>
      <w:r w:rsidRPr="002F61B3">
        <w:rPr>
          <w:rStyle w:val="Emphasis"/>
          <w:rFonts w:ascii="Times New Roman" w:hAnsi="Times New Roman" w:cs="Times New Roman"/>
          <w:sz w:val="20"/>
          <w:szCs w:val="20"/>
        </w:rPr>
        <w:t>humboltiana</w:t>
      </w:r>
      <w:proofErr w:type="spellEnd"/>
      <w:r w:rsidRPr="002F61B3">
        <w:rPr>
          <w:rFonts w:ascii="Times New Roman" w:hAnsi="Times New Roman" w:cs="Times New Roman"/>
          <w:sz w:val="20"/>
          <w:szCs w:val="20"/>
        </w:rPr>
        <w:t>.</w:t>
      </w:r>
      <w:r w:rsidR="008D2138" w:rsidRPr="002F61B3">
        <w:rPr>
          <w:rFonts w:ascii="Times New Roman" w:hAnsi="Times New Roman" w:cs="Times New Roman"/>
          <w:sz w:val="20"/>
          <w:szCs w:val="20"/>
        </w:rPr>
        <w:t xml:space="preserve"> Plant extract exhibit antimicrobial effect on diffusion method.</w:t>
      </w:r>
      <w:r w:rsidRPr="002F61B3">
        <w:rPr>
          <w:rFonts w:ascii="Times New Roman" w:hAnsi="Times New Roman" w:cs="Times New Roman"/>
          <w:sz w:val="20"/>
          <w:szCs w:val="20"/>
        </w:rPr>
        <w:t xml:space="preserve"> The GC–MS profile revealed the presence of diverse primary and secondary metabolites with notable biological and pharmacological activities. GC–MS fingerprinting has emerged as a valuable analytical tool due to its simplicity, sensitivity, and reliability. Many of the identified compounds possess well-documented therapeutic potentials, and their presence may contribute to the treatment of various ailments. Overall, this study provides </w:t>
      </w:r>
      <w:r w:rsidRPr="002F61B3">
        <w:rPr>
          <w:rFonts w:ascii="Times New Roman" w:hAnsi="Times New Roman" w:cs="Times New Roman"/>
          <w:sz w:val="20"/>
          <w:szCs w:val="20"/>
        </w:rPr>
        <w:t xml:space="preserve">important insights into the bioactive constituents of </w:t>
      </w:r>
      <w:r w:rsidRPr="002F61B3">
        <w:rPr>
          <w:rStyle w:val="Emphasis"/>
          <w:rFonts w:ascii="Times New Roman" w:hAnsi="Times New Roman" w:cs="Times New Roman"/>
          <w:sz w:val="20"/>
          <w:szCs w:val="20"/>
        </w:rPr>
        <w:t xml:space="preserve">H. </w:t>
      </w:r>
      <w:proofErr w:type="spellStart"/>
      <w:r w:rsidRPr="002F61B3">
        <w:rPr>
          <w:rStyle w:val="Emphasis"/>
          <w:rFonts w:ascii="Times New Roman" w:hAnsi="Times New Roman" w:cs="Times New Roman"/>
          <w:sz w:val="20"/>
          <w:szCs w:val="20"/>
        </w:rPr>
        <w:t>humboltiana</w:t>
      </w:r>
      <w:proofErr w:type="spellEnd"/>
      <w:r w:rsidRPr="002F61B3">
        <w:rPr>
          <w:rFonts w:ascii="Times New Roman" w:hAnsi="Times New Roman" w:cs="Times New Roman"/>
          <w:sz w:val="20"/>
          <w:szCs w:val="20"/>
        </w:rPr>
        <w:t xml:space="preserve"> leaves.</w:t>
      </w:r>
      <w:r w:rsidR="00F525A4" w:rsidRPr="002F61B3">
        <w:rPr>
          <w:rFonts w:ascii="Times New Roman" w:hAnsi="Times New Roman" w:cs="Times New Roman"/>
          <w:sz w:val="20"/>
          <w:szCs w:val="20"/>
        </w:rPr>
        <w:t xml:space="preserve"> </w:t>
      </w:r>
      <w:r w:rsidR="009221EC" w:rsidRPr="002F61B3">
        <w:rPr>
          <w:rFonts w:ascii="Times New Roman" w:hAnsi="Times New Roman" w:cs="Times New Roman"/>
          <w:sz w:val="20"/>
          <w:szCs w:val="20"/>
        </w:rPr>
        <w:t xml:space="preserve">Major compounds in methanolic extract of leaves include 1,3,5-Triazine-2,4,6-triamine has </w:t>
      </w:r>
      <w:proofErr w:type="spellStart"/>
      <w:r w:rsidR="009221EC" w:rsidRPr="002F61B3">
        <w:rPr>
          <w:rFonts w:ascii="Times New Roman" w:hAnsi="Times New Roman" w:cs="Times New Roman"/>
          <w:sz w:val="20"/>
          <w:szCs w:val="20"/>
        </w:rPr>
        <w:t>anti viral</w:t>
      </w:r>
      <w:proofErr w:type="spellEnd"/>
      <w:r w:rsidR="009221EC" w:rsidRPr="002F61B3">
        <w:rPr>
          <w:rFonts w:ascii="Times New Roman" w:hAnsi="Times New Roman" w:cs="Times New Roman"/>
          <w:sz w:val="20"/>
          <w:szCs w:val="20"/>
        </w:rPr>
        <w:t xml:space="preserve"> activity, caryophyllene possess neuro protective activity, squalene has </w:t>
      </w:r>
      <w:proofErr w:type="spellStart"/>
      <w:r w:rsidR="009221EC" w:rsidRPr="002F61B3">
        <w:rPr>
          <w:rFonts w:ascii="Times New Roman" w:hAnsi="Times New Roman" w:cs="Times New Roman"/>
          <w:sz w:val="20"/>
          <w:szCs w:val="20"/>
        </w:rPr>
        <w:t>anti cancer</w:t>
      </w:r>
      <w:proofErr w:type="spellEnd"/>
      <w:r w:rsidR="009221EC" w:rsidRPr="002F61B3">
        <w:rPr>
          <w:rFonts w:ascii="Times New Roman" w:hAnsi="Times New Roman" w:cs="Times New Roman"/>
          <w:sz w:val="20"/>
          <w:szCs w:val="20"/>
        </w:rPr>
        <w:t xml:space="preserve"> activity, major compounds in hexane extract of leaves include </w:t>
      </w:r>
      <w:r w:rsidR="00F02560" w:rsidRPr="002F61B3">
        <w:rPr>
          <w:rFonts w:ascii="Times New Roman" w:hAnsi="Times New Roman" w:cs="Times New Roman"/>
          <w:sz w:val="20"/>
          <w:szCs w:val="20"/>
        </w:rPr>
        <w:t xml:space="preserve">dodecane has antimicrobial activity, </w:t>
      </w:r>
      <w:proofErr w:type="spellStart"/>
      <w:r w:rsidR="00F02560" w:rsidRPr="002F61B3">
        <w:rPr>
          <w:rFonts w:ascii="Times New Roman" w:hAnsi="Times New Roman" w:cs="Times New Roman"/>
          <w:sz w:val="20"/>
          <w:szCs w:val="20"/>
        </w:rPr>
        <w:t>ylangene</w:t>
      </w:r>
      <w:proofErr w:type="spellEnd"/>
      <w:r w:rsidR="00F02560" w:rsidRPr="002F61B3">
        <w:rPr>
          <w:rFonts w:ascii="Times New Roman" w:hAnsi="Times New Roman" w:cs="Times New Roman"/>
          <w:sz w:val="20"/>
          <w:szCs w:val="20"/>
        </w:rPr>
        <w:t xml:space="preserve"> has </w:t>
      </w:r>
      <w:proofErr w:type="spellStart"/>
      <w:r w:rsidR="00F02560" w:rsidRPr="002F61B3">
        <w:rPr>
          <w:rFonts w:ascii="Times New Roman" w:hAnsi="Times New Roman" w:cs="Times New Roman"/>
          <w:sz w:val="20"/>
          <w:szCs w:val="20"/>
        </w:rPr>
        <w:t>anti cancer</w:t>
      </w:r>
      <w:proofErr w:type="spellEnd"/>
      <w:r w:rsidR="00F02560" w:rsidRPr="002F61B3">
        <w:rPr>
          <w:rFonts w:ascii="Times New Roman" w:hAnsi="Times New Roman" w:cs="Times New Roman"/>
          <w:sz w:val="20"/>
          <w:szCs w:val="20"/>
        </w:rPr>
        <w:t xml:space="preserve"> activity, humulene possess </w:t>
      </w:r>
      <w:proofErr w:type="spellStart"/>
      <w:r w:rsidR="00F02560" w:rsidRPr="002F61B3">
        <w:rPr>
          <w:rFonts w:ascii="Times New Roman" w:hAnsi="Times New Roman" w:cs="Times New Roman"/>
          <w:sz w:val="20"/>
          <w:szCs w:val="20"/>
        </w:rPr>
        <w:t>anti inflammatory</w:t>
      </w:r>
      <w:proofErr w:type="spellEnd"/>
      <w:r w:rsidR="00F02560" w:rsidRPr="002F61B3">
        <w:rPr>
          <w:rFonts w:ascii="Times New Roman" w:hAnsi="Times New Roman" w:cs="Times New Roman"/>
          <w:sz w:val="20"/>
          <w:szCs w:val="20"/>
        </w:rPr>
        <w:t xml:space="preserve"> activity, caryophyllene oxide has </w:t>
      </w:r>
      <w:proofErr w:type="spellStart"/>
      <w:r w:rsidR="00F02560" w:rsidRPr="002F61B3">
        <w:rPr>
          <w:rFonts w:ascii="Times New Roman" w:hAnsi="Times New Roman" w:cs="Times New Roman"/>
          <w:sz w:val="20"/>
          <w:szCs w:val="20"/>
        </w:rPr>
        <w:t>anti cancer</w:t>
      </w:r>
      <w:proofErr w:type="spellEnd"/>
      <w:r w:rsidR="00F02560" w:rsidRPr="002F61B3">
        <w:rPr>
          <w:rFonts w:ascii="Times New Roman" w:hAnsi="Times New Roman" w:cs="Times New Roman"/>
          <w:sz w:val="20"/>
          <w:szCs w:val="20"/>
        </w:rPr>
        <w:t xml:space="preserve"> activity, phytol has </w:t>
      </w:r>
      <w:proofErr w:type="spellStart"/>
      <w:r w:rsidR="00F02560" w:rsidRPr="002F61B3">
        <w:rPr>
          <w:rFonts w:ascii="Times New Roman" w:hAnsi="Times New Roman" w:cs="Times New Roman"/>
          <w:bCs/>
          <w:iCs/>
          <w:sz w:val="20"/>
          <w:szCs w:val="20"/>
        </w:rPr>
        <w:t xml:space="preserve">anti </w:t>
      </w:r>
      <w:proofErr w:type="gramStart"/>
      <w:r w:rsidR="00F02560" w:rsidRPr="002F61B3">
        <w:rPr>
          <w:rFonts w:ascii="Times New Roman" w:hAnsi="Times New Roman" w:cs="Times New Roman"/>
          <w:bCs/>
          <w:iCs/>
          <w:sz w:val="20"/>
          <w:szCs w:val="20"/>
        </w:rPr>
        <w:t>inflammatory</w:t>
      </w:r>
      <w:proofErr w:type="spellEnd"/>
      <w:r w:rsidR="00F02560" w:rsidRPr="002F61B3">
        <w:rPr>
          <w:rFonts w:ascii="Times New Roman" w:hAnsi="Times New Roman" w:cs="Times New Roman"/>
          <w:bCs/>
          <w:iCs/>
          <w:sz w:val="20"/>
          <w:szCs w:val="20"/>
        </w:rPr>
        <w:t xml:space="preserve"> ,</w:t>
      </w:r>
      <w:proofErr w:type="spellStart"/>
      <w:r w:rsidR="00F02560" w:rsidRPr="002F61B3">
        <w:rPr>
          <w:rFonts w:ascii="Times New Roman" w:hAnsi="Times New Roman" w:cs="Times New Roman"/>
          <w:bCs/>
          <w:iCs/>
          <w:sz w:val="20"/>
          <w:szCs w:val="20"/>
        </w:rPr>
        <w:t>anti</w:t>
      </w:r>
      <w:proofErr w:type="gramEnd"/>
      <w:r w:rsidR="00F02560" w:rsidRPr="002F61B3">
        <w:rPr>
          <w:rFonts w:ascii="Times New Roman" w:hAnsi="Times New Roman" w:cs="Times New Roman"/>
          <w:bCs/>
          <w:iCs/>
          <w:sz w:val="20"/>
          <w:szCs w:val="20"/>
        </w:rPr>
        <w:t xml:space="preserve"> arthritic</w:t>
      </w:r>
      <w:proofErr w:type="spellEnd"/>
      <w:r w:rsidR="00F02560" w:rsidRPr="002F61B3">
        <w:rPr>
          <w:rFonts w:ascii="Times New Roman" w:hAnsi="Times New Roman" w:cs="Times New Roman"/>
          <w:bCs/>
          <w:iCs/>
          <w:sz w:val="20"/>
          <w:szCs w:val="20"/>
        </w:rPr>
        <w:t xml:space="preserve"> effects.</w:t>
      </w:r>
    </w:p>
    <w:p w14:paraId="1C94D75A" w14:textId="77777777" w:rsidR="002F61B3" w:rsidRDefault="002F61B3" w:rsidP="00FD48AF">
      <w:pPr>
        <w:spacing w:after="0" w:line="240" w:lineRule="auto"/>
        <w:rPr>
          <w:rFonts w:ascii="Times New Roman" w:eastAsia="Times New Roman" w:hAnsi="Times New Roman" w:cs="Times New Roman"/>
          <w:b/>
          <w:kern w:val="0"/>
          <w:sz w:val="28"/>
          <w:szCs w:val="24"/>
          <w:lang w:val="en-US"/>
        </w:rPr>
        <w:sectPr w:rsidR="002F61B3" w:rsidSect="002F61B3">
          <w:type w:val="continuous"/>
          <w:pgSz w:w="11906" w:h="16838"/>
          <w:pgMar w:top="1440" w:right="1440" w:bottom="1440" w:left="1440" w:header="708" w:footer="708" w:gutter="0"/>
          <w:cols w:num="2" w:space="708"/>
          <w:docGrid w:linePitch="360"/>
        </w:sectPr>
      </w:pPr>
    </w:p>
    <w:p w14:paraId="15164A80" w14:textId="77777777" w:rsidR="005D179E" w:rsidRDefault="005D179E" w:rsidP="005D179E">
      <w:pPr>
        <w:spacing w:after="0" w:line="240" w:lineRule="auto"/>
        <w:jc w:val="both"/>
        <w:rPr>
          <w:rFonts w:ascii="Times New Roman" w:eastAsia="Times New Roman" w:hAnsi="Times New Roman" w:cs="Times New Roman"/>
          <w:b/>
          <w:kern w:val="0"/>
          <w:sz w:val="28"/>
          <w:szCs w:val="24"/>
          <w:lang w:val="en-US"/>
        </w:rPr>
      </w:pPr>
    </w:p>
    <w:p w14:paraId="7A866273" w14:textId="77777777" w:rsidR="005D179E" w:rsidRDefault="005D179E" w:rsidP="00FD48AF">
      <w:pPr>
        <w:spacing w:after="0" w:line="240" w:lineRule="auto"/>
        <w:rPr>
          <w:rFonts w:ascii="Times New Roman" w:eastAsia="Times New Roman" w:hAnsi="Times New Roman" w:cs="Times New Roman"/>
          <w:b/>
          <w:kern w:val="0"/>
          <w:sz w:val="28"/>
          <w:szCs w:val="24"/>
          <w:lang w:val="en-US"/>
        </w:rPr>
      </w:pPr>
    </w:p>
    <w:p w14:paraId="728AC0D2" w14:textId="77777777" w:rsidR="00721B17" w:rsidRDefault="00721B17" w:rsidP="00FD48AF">
      <w:pPr>
        <w:spacing w:after="0" w:line="240" w:lineRule="auto"/>
        <w:rPr>
          <w:rFonts w:ascii="Times New Roman" w:eastAsia="Times New Roman" w:hAnsi="Times New Roman" w:cs="Times New Roman"/>
          <w:b/>
          <w:kern w:val="0"/>
          <w:sz w:val="28"/>
          <w:szCs w:val="24"/>
          <w:lang w:val="en-US"/>
        </w:rPr>
      </w:pPr>
    </w:p>
    <w:p w14:paraId="2B75A6B6" w14:textId="77777777" w:rsidR="00721B17" w:rsidRPr="00721B17" w:rsidRDefault="00721B17" w:rsidP="00721B17">
      <w:pPr>
        <w:spacing w:after="200" w:line="276" w:lineRule="auto"/>
        <w:jc w:val="both"/>
        <w:outlineLvl w:val="0"/>
        <w:rPr>
          <w:rFonts w:ascii="Arial" w:eastAsia="Times New Roman" w:hAnsi="Arial" w:cs="Arial"/>
          <w:kern w:val="0"/>
          <w:lang w:val="en-GB" w:eastAsia="en-GB"/>
        </w:rPr>
      </w:pPr>
      <w:r w:rsidRPr="00721B17">
        <w:rPr>
          <w:rFonts w:ascii="Arial" w:eastAsia="Times New Roman" w:hAnsi="Arial" w:cs="Arial"/>
          <w:b/>
          <w:bCs/>
          <w:kern w:val="0"/>
          <w:lang w:val="en-GB" w:eastAsia="en-GB"/>
        </w:rPr>
        <w:t>COMPETING INTERESTS DISCLAIMER:</w:t>
      </w:r>
    </w:p>
    <w:p w14:paraId="5B895AB3" w14:textId="77777777" w:rsidR="00721B17" w:rsidRPr="00721B17" w:rsidRDefault="00721B17" w:rsidP="00721B17">
      <w:pPr>
        <w:spacing w:after="200" w:line="276" w:lineRule="auto"/>
        <w:rPr>
          <w:rFonts w:ascii="Calibri" w:eastAsia="Times New Roman" w:hAnsi="Calibri" w:cs="Times New Roman"/>
          <w:kern w:val="0"/>
          <w:lang w:val="en-GB" w:eastAsia="en-GB"/>
        </w:rPr>
      </w:pPr>
      <w:r w:rsidRPr="00721B17">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2F0DCD63" w14:textId="77777777" w:rsidR="00721B17" w:rsidRDefault="00721B17" w:rsidP="00FD48AF">
      <w:pPr>
        <w:spacing w:after="0" w:line="240" w:lineRule="auto"/>
        <w:rPr>
          <w:rFonts w:ascii="Times New Roman" w:eastAsia="Times New Roman" w:hAnsi="Times New Roman" w:cs="Times New Roman"/>
          <w:b/>
          <w:kern w:val="0"/>
          <w:sz w:val="28"/>
          <w:szCs w:val="24"/>
          <w:lang w:val="en-US"/>
        </w:rPr>
      </w:pPr>
    </w:p>
    <w:p w14:paraId="2207BF2E" w14:textId="77777777" w:rsidR="00721B17" w:rsidRDefault="00721B17" w:rsidP="00FD48AF">
      <w:pPr>
        <w:spacing w:after="0" w:line="240" w:lineRule="auto"/>
        <w:rPr>
          <w:rFonts w:ascii="Times New Roman" w:eastAsia="Times New Roman" w:hAnsi="Times New Roman" w:cs="Times New Roman"/>
          <w:b/>
          <w:kern w:val="0"/>
          <w:sz w:val="28"/>
          <w:szCs w:val="24"/>
          <w:lang w:val="en-US"/>
        </w:rPr>
      </w:pPr>
    </w:p>
    <w:p w14:paraId="4B784AFF" w14:textId="77777777" w:rsidR="00721B17" w:rsidRDefault="00721B17" w:rsidP="00FD48AF">
      <w:pPr>
        <w:spacing w:after="0" w:line="240" w:lineRule="auto"/>
        <w:rPr>
          <w:rFonts w:ascii="Times New Roman" w:eastAsia="Times New Roman" w:hAnsi="Times New Roman" w:cs="Times New Roman"/>
          <w:b/>
          <w:kern w:val="0"/>
          <w:sz w:val="28"/>
          <w:szCs w:val="24"/>
          <w:lang w:val="en-US"/>
        </w:rPr>
      </w:pPr>
    </w:p>
    <w:p w14:paraId="5795DEB0" w14:textId="77777777" w:rsidR="00721B17" w:rsidRDefault="00721B17" w:rsidP="00FD48AF">
      <w:pPr>
        <w:spacing w:after="0" w:line="240" w:lineRule="auto"/>
        <w:rPr>
          <w:rFonts w:ascii="Times New Roman" w:eastAsia="Times New Roman" w:hAnsi="Times New Roman" w:cs="Times New Roman"/>
          <w:b/>
          <w:kern w:val="0"/>
          <w:sz w:val="28"/>
          <w:szCs w:val="24"/>
          <w:lang w:val="en-US"/>
        </w:rPr>
      </w:pPr>
    </w:p>
    <w:p w14:paraId="107BC80C" w14:textId="60E1F58C" w:rsidR="00FC45B6" w:rsidRDefault="00FC45B6" w:rsidP="00FD48AF">
      <w:pPr>
        <w:spacing w:after="0" w:line="240" w:lineRule="auto"/>
        <w:rPr>
          <w:rFonts w:ascii="Times New Roman" w:eastAsia="Times New Roman" w:hAnsi="Times New Roman" w:cs="Times New Roman"/>
          <w:b/>
          <w:kern w:val="0"/>
          <w:sz w:val="28"/>
          <w:szCs w:val="24"/>
          <w:lang w:val="en-US"/>
        </w:rPr>
      </w:pPr>
      <w:r w:rsidRPr="00FC45B6">
        <w:rPr>
          <w:rFonts w:ascii="Times New Roman" w:eastAsia="Times New Roman" w:hAnsi="Times New Roman" w:cs="Times New Roman"/>
          <w:b/>
          <w:kern w:val="0"/>
          <w:sz w:val="28"/>
          <w:szCs w:val="24"/>
          <w:lang w:val="en-US"/>
        </w:rPr>
        <w:t>Reference</w:t>
      </w:r>
    </w:p>
    <w:p w14:paraId="77B627FB" w14:textId="77777777" w:rsidR="00FC45B6" w:rsidRPr="00FC45B6" w:rsidRDefault="00FC45B6" w:rsidP="00FD48AF">
      <w:pPr>
        <w:spacing w:after="0" w:line="240" w:lineRule="auto"/>
        <w:rPr>
          <w:rFonts w:ascii="Times New Roman" w:eastAsia="Times New Roman" w:hAnsi="Times New Roman" w:cs="Times New Roman"/>
          <w:b/>
          <w:kern w:val="0"/>
          <w:sz w:val="28"/>
          <w:szCs w:val="24"/>
          <w:lang w:val="en-US"/>
        </w:rPr>
      </w:pPr>
    </w:p>
    <w:p w14:paraId="1279A5AF" w14:textId="5FE45C15" w:rsidR="006B0A91" w:rsidRDefault="008F2861" w:rsidP="00FD48AF">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Ranasinghe, S. W. (2017). Molecular species delimitation, taxonomy and biogeography of Sri Lankan </w:t>
      </w:r>
      <w:proofErr w:type="spellStart"/>
      <w:r w:rsidRPr="008F2861">
        <w:rPr>
          <w:rFonts w:ascii="Times New Roman" w:eastAsia="Times New Roman" w:hAnsi="Times New Roman" w:cs="Times New Roman"/>
          <w:kern w:val="0"/>
          <w:sz w:val="18"/>
          <w:szCs w:val="18"/>
          <w:lang w:val="en-US"/>
        </w:rPr>
        <w:t>Gesneriaceae</w:t>
      </w:r>
      <w:proofErr w:type="spellEnd"/>
      <w:r w:rsidRPr="008F2861">
        <w:rPr>
          <w:rFonts w:ascii="Times New Roman" w:eastAsia="Times New Roman" w:hAnsi="Times New Roman" w:cs="Times New Roman"/>
          <w:kern w:val="0"/>
          <w:sz w:val="18"/>
          <w:szCs w:val="18"/>
          <w:lang w:val="en-US"/>
        </w:rPr>
        <w:t xml:space="preserve"> (Doctoral dissertation, The University of Edinburgh). </w:t>
      </w:r>
      <w:hyperlink r:id="rId17" w:history="1">
        <w:r w:rsidRPr="002D7D37">
          <w:rPr>
            <w:rStyle w:val="Hyperlink"/>
            <w:rFonts w:ascii="Times New Roman" w:eastAsia="Times New Roman" w:hAnsi="Times New Roman" w:cs="Times New Roman"/>
            <w:kern w:val="0"/>
            <w:sz w:val="18"/>
            <w:szCs w:val="18"/>
            <w:lang w:val="en-US"/>
          </w:rPr>
          <w:t>https://www.gesneriads.info/wp/wp-content/uploads/2017/11/Ranasinghe-2017-Molecular-species-delimitation-taxonomy-and-biogeography-of-sri-lankan-gesneriaceae.pdf</w:t>
        </w:r>
      </w:hyperlink>
    </w:p>
    <w:p w14:paraId="1E5ED45B" w14:textId="77777777" w:rsidR="008F2861" w:rsidRPr="00702C7D" w:rsidRDefault="008F2861" w:rsidP="00FD48AF">
      <w:pPr>
        <w:spacing w:after="0" w:line="240" w:lineRule="auto"/>
        <w:rPr>
          <w:rFonts w:ascii="Times New Roman" w:eastAsia="Times New Roman" w:hAnsi="Times New Roman" w:cs="Times New Roman"/>
          <w:kern w:val="0"/>
          <w:sz w:val="18"/>
          <w:szCs w:val="18"/>
          <w:lang w:val="en-US"/>
        </w:rPr>
      </w:pPr>
    </w:p>
    <w:p w14:paraId="29139D26" w14:textId="4593B8AE" w:rsidR="001A5B52" w:rsidRDefault="008F2861" w:rsidP="00727D73">
      <w:pPr>
        <w:autoSpaceDE w:val="0"/>
        <w:autoSpaceDN w:val="0"/>
        <w:adjustRightInd w:val="0"/>
        <w:spacing w:after="0" w:line="240" w:lineRule="auto"/>
        <w:rPr>
          <w:rFonts w:ascii="Times New Roman" w:hAnsi="Times New Roman" w:cs="Times New Roman"/>
          <w:bCs/>
          <w:kern w:val="0"/>
          <w:sz w:val="18"/>
          <w:szCs w:val="18"/>
          <w:lang w:val="en-US"/>
        </w:rPr>
      </w:pPr>
      <w:proofErr w:type="spellStart"/>
      <w:r w:rsidRPr="008F2861">
        <w:rPr>
          <w:rFonts w:ascii="Times New Roman" w:hAnsi="Times New Roman" w:cs="Times New Roman"/>
          <w:bCs/>
          <w:kern w:val="0"/>
          <w:sz w:val="18"/>
          <w:szCs w:val="18"/>
          <w:lang w:val="en-US"/>
        </w:rPr>
        <w:lastRenderedPageBreak/>
        <w:t>Schäferhoff</w:t>
      </w:r>
      <w:proofErr w:type="spellEnd"/>
      <w:r w:rsidRPr="008F2861">
        <w:rPr>
          <w:rFonts w:ascii="Times New Roman" w:hAnsi="Times New Roman" w:cs="Times New Roman"/>
          <w:bCs/>
          <w:kern w:val="0"/>
          <w:sz w:val="18"/>
          <w:szCs w:val="18"/>
          <w:lang w:val="en-US"/>
        </w:rPr>
        <w:t xml:space="preserve">, B., Fleischmann, A., Fischer, E., </w:t>
      </w:r>
      <w:proofErr w:type="spellStart"/>
      <w:r w:rsidRPr="008F2861">
        <w:rPr>
          <w:rFonts w:ascii="Times New Roman" w:hAnsi="Times New Roman" w:cs="Times New Roman"/>
          <w:bCs/>
          <w:kern w:val="0"/>
          <w:sz w:val="18"/>
          <w:szCs w:val="18"/>
          <w:lang w:val="en-US"/>
        </w:rPr>
        <w:t>Albach</w:t>
      </w:r>
      <w:proofErr w:type="spellEnd"/>
      <w:r w:rsidRPr="008F2861">
        <w:rPr>
          <w:rFonts w:ascii="Times New Roman" w:hAnsi="Times New Roman" w:cs="Times New Roman"/>
          <w:bCs/>
          <w:kern w:val="0"/>
          <w:sz w:val="18"/>
          <w:szCs w:val="18"/>
          <w:lang w:val="en-US"/>
        </w:rPr>
        <w:t xml:space="preserve">, D. C., Borsch, T., </w:t>
      </w:r>
      <w:proofErr w:type="spellStart"/>
      <w:r w:rsidRPr="008F2861">
        <w:rPr>
          <w:rFonts w:ascii="Times New Roman" w:hAnsi="Times New Roman" w:cs="Times New Roman"/>
          <w:bCs/>
          <w:kern w:val="0"/>
          <w:sz w:val="18"/>
          <w:szCs w:val="18"/>
          <w:lang w:val="en-US"/>
        </w:rPr>
        <w:t>Heubl</w:t>
      </w:r>
      <w:proofErr w:type="spellEnd"/>
      <w:r w:rsidRPr="008F2861">
        <w:rPr>
          <w:rFonts w:ascii="Times New Roman" w:hAnsi="Times New Roman" w:cs="Times New Roman"/>
          <w:bCs/>
          <w:kern w:val="0"/>
          <w:sz w:val="18"/>
          <w:szCs w:val="18"/>
          <w:lang w:val="en-US"/>
        </w:rPr>
        <w:t xml:space="preserve">, G., &amp; Müller, K. F. (2010). Towards resolving </w:t>
      </w:r>
      <w:proofErr w:type="spellStart"/>
      <w:r w:rsidRPr="008F2861">
        <w:rPr>
          <w:rFonts w:ascii="Times New Roman" w:hAnsi="Times New Roman" w:cs="Times New Roman"/>
          <w:bCs/>
          <w:kern w:val="0"/>
          <w:sz w:val="18"/>
          <w:szCs w:val="18"/>
          <w:lang w:val="en-US"/>
        </w:rPr>
        <w:t>Lamiales</w:t>
      </w:r>
      <w:proofErr w:type="spellEnd"/>
      <w:r w:rsidRPr="008F2861">
        <w:rPr>
          <w:rFonts w:ascii="Times New Roman" w:hAnsi="Times New Roman" w:cs="Times New Roman"/>
          <w:bCs/>
          <w:kern w:val="0"/>
          <w:sz w:val="18"/>
          <w:szCs w:val="18"/>
          <w:lang w:val="en-US"/>
        </w:rPr>
        <w:t xml:space="preserve"> relationships: insights from rapidly evolving chloroplast sequences. BMC Evolutionary Biology, 10, 352. </w:t>
      </w:r>
      <w:hyperlink r:id="rId18" w:history="1">
        <w:r w:rsidRPr="002D7D37">
          <w:rPr>
            <w:rStyle w:val="Hyperlink"/>
            <w:rFonts w:ascii="Times New Roman" w:hAnsi="Times New Roman" w:cs="Times New Roman"/>
            <w:bCs/>
            <w:kern w:val="0"/>
            <w:sz w:val="18"/>
            <w:szCs w:val="18"/>
            <w:lang w:val="en-US"/>
          </w:rPr>
          <w:t>https://doi.org/10.1186/1471-2148-10-352</w:t>
        </w:r>
      </w:hyperlink>
    </w:p>
    <w:p w14:paraId="59D20C40" w14:textId="77777777" w:rsidR="008F2861" w:rsidRPr="00702C7D" w:rsidRDefault="008F2861" w:rsidP="00727D73">
      <w:pPr>
        <w:autoSpaceDE w:val="0"/>
        <w:autoSpaceDN w:val="0"/>
        <w:adjustRightInd w:val="0"/>
        <w:spacing w:after="0" w:line="240" w:lineRule="auto"/>
        <w:rPr>
          <w:rFonts w:ascii="Times New Roman" w:hAnsi="Times New Roman" w:cs="Times New Roman"/>
          <w:b/>
          <w:bCs/>
          <w:kern w:val="0"/>
          <w:sz w:val="18"/>
          <w:szCs w:val="18"/>
          <w:lang w:val="en-US"/>
        </w:rPr>
      </w:pPr>
    </w:p>
    <w:p w14:paraId="0D524C75" w14:textId="56C177A1" w:rsidR="001A5B52" w:rsidRPr="008F2861" w:rsidRDefault="008F2861" w:rsidP="001A5B52">
      <w:pPr>
        <w:spacing w:after="0" w:line="240" w:lineRule="auto"/>
        <w:rPr>
          <w:rFonts w:ascii="Times New Roman" w:eastAsia="Times New Roman" w:hAnsi="Times New Roman" w:cs="Times New Roman"/>
          <w:kern w:val="0"/>
          <w:sz w:val="18"/>
          <w:szCs w:val="18"/>
          <w:lang w:val="fr-FR"/>
        </w:rPr>
      </w:pPr>
      <w:proofErr w:type="spellStart"/>
      <w:r w:rsidRPr="008F2861">
        <w:rPr>
          <w:rFonts w:ascii="Times New Roman" w:eastAsia="Times New Roman" w:hAnsi="Times New Roman" w:cs="Times New Roman"/>
          <w:kern w:val="0"/>
          <w:sz w:val="18"/>
          <w:szCs w:val="18"/>
          <w:lang w:val="en-US"/>
        </w:rPr>
        <w:t>Keke</w:t>
      </w:r>
      <w:proofErr w:type="spellEnd"/>
      <w:r w:rsidRPr="008F2861">
        <w:rPr>
          <w:rFonts w:ascii="Times New Roman" w:eastAsia="Times New Roman" w:hAnsi="Times New Roman" w:cs="Times New Roman"/>
          <w:kern w:val="0"/>
          <w:sz w:val="18"/>
          <w:szCs w:val="18"/>
          <w:lang w:val="en-US"/>
        </w:rPr>
        <w:t xml:space="preserve">, C. O., </w:t>
      </w:r>
      <w:proofErr w:type="spellStart"/>
      <w:r w:rsidRPr="008F2861">
        <w:rPr>
          <w:rFonts w:ascii="Times New Roman" w:eastAsia="Times New Roman" w:hAnsi="Times New Roman" w:cs="Times New Roman"/>
          <w:kern w:val="0"/>
          <w:sz w:val="18"/>
          <w:szCs w:val="18"/>
          <w:lang w:val="en-US"/>
        </w:rPr>
        <w:t>Nsofor</w:t>
      </w:r>
      <w:proofErr w:type="spellEnd"/>
      <w:r w:rsidRPr="008F2861">
        <w:rPr>
          <w:rFonts w:ascii="Times New Roman" w:eastAsia="Times New Roman" w:hAnsi="Times New Roman" w:cs="Times New Roman"/>
          <w:kern w:val="0"/>
          <w:sz w:val="18"/>
          <w:szCs w:val="18"/>
          <w:lang w:val="en-US"/>
        </w:rPr>
        <w:t xml:space="preserve">, W. N., </w:t>
      </w:r>
      <w:proofErr w:type="spellStart"/>
      <w:r w:rsidRPr="008F2861">
        <w:rPr>
          <w:rFonts w:ascii="Times New Roman" w:eastAsia="Times New Roman" w:hAnsi="Times New Roman" w:cs="Times New Roman"/>
          <w:kern w:val="0"/>
          <w:sz w:val="18"/>
          <w:szCs w:val="18"/>
          <w:lang w:val="en-US"/>
        </w:rPr>
        <w:t>Kumabia</w:t>
      </w:r>
      <w:proofErr w:type="spellEnd"/>
      <w:r w:rsidRPr="008F2861">
        <w:rPr>
          <w:rFonts w:ascii="Times New Roman" w:eastAsia="Times New Roman" w:hAnsi="Times New Roman" w:cs="Times New Roman"/>
          <w:kern w:val="0"/>
          <w:sz w:val="18"/>
          <w:szCs w:val="18"/>
          <w:lang w:val="en-US"/>
        </w:rPr>
        <w:t xml:space="preserve">, F. K. R., </w:t>
      </w:r>
      <w:proofErr w:type="spellStart"/>
      <w:r w:rsidRPr="008F2861">
        <w:rPr>
          <w:rFonts w:ascii="Times New Roman" w:eastAsia="Times New Roman" w:hAnsi="Times New Roman" w:cs="Times New Roman"/>
          <w:kern w:val="0"/>
          <w:sz w:val="18"/>
          <w:szCs w:val="18"/>
          <w:lang w:val="en-US"/>
        </w:rPr>
        <w:t>Iloabuchi</w:t>
      </w:r>
      <w:proofErr w:type="spellEnd"/>
      <w:r w:rsidRPr="008F2861">
        <w:rPr>
          <w:rFonts w:ascii="Times New Roman" w:eastAsia="Times New Roman" w:hAnsi="Times New Roman" w:cs="Times New Roman"/>
          <w:kern w:val="0"/>
          <w:sz w:val="18"/>
          <w:szCs w:val="18"/>
          <w:lang w:val="en-US"/>
        </w:rPr>
        <w:t xml:space="preserve">, G. C., Ejiofor, J. C., &amp; </w:t>
      </w:r>
      <w:proofErr w:type="spellStart"/>
      <w:r w:rsidRPr="008F2861">
        <w:rPr>
          <w:rFonts w:ascii="Times New Roman" w:eastAsia="Times New Roman" w:hAnsi="Times New Roman" w:cs="Times New Roman"/>
          <w:kern w:val="0"/>
          <w:sz w:val="18"/>
          <w:szCs w:val="18"/>
          <w:lang w:val="en-US"/>
        </w:rPr>
        <w:t>Osuagwu</w:t>
      </w:r>
      <w:proofErr w:type="spellEnd"/>
      <w:r w:rsidRPr="008F2861">
        <w:rPr>
          <w:rFonts w:ascii="Times New Roman" w:eastAsia="Times New Roman" w:hAnsi="Times New Roman" w:cs="Times New Roman"/>
          <w:kern w:val="0"/>
          <w:sz w:val="18"/>
          <w:szCs w:val="18"/>
          <w:lang w:val="en-US"/>
        </w:rPr>
        <w:t xml:space="preserve">, O. L. (2023). GCMS and FTIR analysis of ethanol and methanol leave extract of </w:t>
      </w:r>
      <w:proofErr w:type="spellStart"/>
      <w:r w:rsidRPr="008F2861">
        <w:rPr>
          <w:rFonts w:ascii="Times New Roman" w:eastAsia="Times New Roman" w:hAnsi="Times New Roman" w:cs="Times New Roman"/>
          <w:kern w:val="0"/>
          <w:sz w:val="18"/>
          <w:szCs w:val="18"/>
          <w:lang w:val="en-US"/>
        </w:rPr>
        <w:t>Urena</w:t>
      </w:r>
      <w:proofErr w:type="spellEnd"/>
      <w:r w:rsidRPr="008F2861">
        <w:rPr>
          <w:rFonts w:ascii="Times New Roman" w:eastAsia="Times New Roman" w:hAnsi="Times New Roman" w:cs="Times New Roman"/>
          <w:kern w:val="0"/>
          <w:sz w:val="18"/>
          <w:szCs w:val="18"/>
          <w:lang w:val="en-US"/>
        </w:rPr>
        <w:t xml:space="preserve"> </w:t>
      </w:r>
      <w:proofErr w:type="spellStart"/>
      <w:r w:rsidRPr="008F2861">
        <w:rPr>
          <w:rFonts w:ascii="Times New Roman" w:eastAsia="Times New Roman" w:hAnsi="Times New Roman" w:cs="Times New Roman"/>
          <w:kern w:val="0"/>
          <w:sz w:val="18"/>
          <w:szCs w:val="18"/>
          <w:lang w:val="en-US"/>
        </w:rPr>
        <w:t>lobata</w:t>
      </w:r>
      <w:proofErr w:type="spellEnd"/>
      <w:r w:rsidRPr="008F2861">
        <w:rPr>
          <w:rFonts w:ascii="Times New Roman" w:eastAsia="Times New Roman" w:hAnsi="Times New Roman" w:cs="Times New Roman"/>
          <w:kern w:val="0"/>
          <w:sz w:val="18"/>
          <w:szCs w:val="18"/>
          <w:lang w:val="en-US"/>
        </w:rPr>
        <w:t xml:space="preserve"> (Caesar weed) for bioactive phytochemical constituents. Journal of Drug Delivery and Therapeutics, 13(1), 99-115. </w:t>
      </w:r>
      <w:hyperlink r:id="rId19" w:history="1">
        <w:r w:rsidRPr="008F2861">
          <w:rPr>
            <w:rStyle w:val="Hyperlink"/>
            <w:rFonts w:ascii="Times New Roman" w:eastAsia="Times New Roman" w:hAnsi="Times New Roman" w:cs="Times New Roman"/>
            <w:kern w:val="0"/>
            <w:sz w:val="18"/>
            <w:szCs w:val="18"/>
            <w:lang w:val="fr-FR"/>
          </w:rPr>
          <w:t>https://doi.org/10.22270/jddt.v13i1.5722</w:t>
        </w:r>
      </w:hyperlink>
    </w:p>
    <w:p w14:paraId="29AFF9FA"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fr-FR"/>
        </w:rPr>
      </w:pPr>
    </w:p>
    <w:p w14:paraId="5D590D7A" w14:textId="77C93920" w:rsidR="001A5B52" w:rsidRDefault="008F2861" w:rsidP="001A5B52">
      <w:pPr>
        <w:spacing w:after="0" w:line="240" w:lineRule="auto"/>
        <w:rPr>
          <w:rFonts w:ascii="Times New Roman" w:eastAsia="Times New Roman" w:hAnsi="Times New Roman" w:cs="Times New Roman"/>
          <w:kern w:val="0"/>
          <w:sz w:val="18"/>
          <w:szCs w:val="18"/>
          <w:lang w:val="en-US"/>
        </w:rPr>
      </w:pPr>
      <w:proofErr w:type="spellStart"/>
      <w:r w:rsidRPr="008F2861">
        <w:rPr>
          <w:rFonts w:ascii="Times New Roman" w:eastAsia="Times New Roman" w:hAnsi="Times New Roman" w:cs="Times New Roman"/>
          <w:kern w:val="0"/>
          <w:sz w:val="18"/>
          <w:szCs w:val="18"/>
          <w:lang w:val="fr-FR"/>
        </w:rPr>
        <w:t>Xio</w:t>
      </w:r>
      <w:proofErr w:type="spellEnd"/>
      <w:r w:rsidRPr="008F2861">
        <w:rPr>
          <w:rFonts w:ascii="Times New Roman" w:eastAsia="Times New Roman" w:hAnsi="Times New Roman" w:cs="Times New Roman"/>
          <w:kern w:val="0"/>
          <w:sz w:val="18"/>
          <w:szCs w:val="18"/>
          <w:lang w:val="fr-FR"/>
        </w:rPr>
        <w:t xml:space="preserve">, Y.-J., Su, J.-H., Chen, B.-W., </w:t>
      </w:r>
      <w:proofErr w:type="spellStart"/>
      <w:r w:rsidRPr="008F2861">
        <w:rPr>
          <w:rFonts w:ascii="Times New Roman" w:eastAsia="Times New Roman" w:hAnsi="Times New Roman" w:cs="Times New Roman"/>
          <w:kern w:val="0"/>
          <w:sz w:val="18"/>
          <w:szCs w:val="18"/>
          <w:lang w:val="fr-FR"/>
        </w:rPr>
        <w:t>Tseng</w:t>
      </w:r>
      <w:proofErr w:type="spellEnd"/>
      <w:r w:rsidRPr="008F2861">
        <w:rPr>
          <w:rFonts w:ascii="Times New Roman" w:eastAsia="Times New Roman" w:hAnsi="Times New Roman" w:cs="Times New Roman"/>
          <w:kern w:val="0"/>
          <w:sz w:val="18"/>
          <w:szCs w:val="18"/>
          <w:lang w:val="fr-FR"/>
        </w:rPr>
        <w:t xml:space="preserve">, Y.-J., Wu, Y.-C., &amp; </w:t>
      </w:r>
      <w:proofErr w:type="spellStart"/>
      <w:r w:rsidRPr="008F2861">
        <w:rPr>
          <w:rFonts w:ascii="Times New Roman" w:eastAsia="Times New Roman" w:hAnsi="Times New Roman" w:cs="Times New Roman"/>
          <w:kern w:val="0"/>
          <w:sz w:val="18"/>
          <w:szCs w:val="18"/>
          <w:lang w:val="fr-FR"/>
        </w:rPr>
        <w:t>Sheu</w:t>
      </w:r>
      <w:proofErr w:type="spellEnd"/>
      <w:r w:rsidRPr="008F2861">
        <w:rPr>
          <w:rFonts w:ascii="Times New Roman" w:eastAsia="Times New Roman" w:hAnsi="Times New Roman" w:cs="Times New Roman"/>
          <w:kern w:val="0"/>
          <w:sz w:val="18"/>
          <w:szCs w:val="18"/>
          <w:lang w:val="fr-FR"/>
        </w:rPr>
        <w:t xml:space="preserve">, J.-H. (2013). </w:t>
      </w:r>
      <w:r w:rsidRPr="008F2861">
        <w:rPr>
          <w:rFonts w:ascii="Times New Roman" w:eastAsia="Times New Roman" w:hAnsi="Times New Roman" w:cs="Times New Roman"/>
          <w:kern w:val="0"/>
          <w:sz w:val="18"/>
          <w:szCs w:val="18"/>
          <w:lang w:val="en-US"/>
        </w:rPr>
        <w:t xml:space="preserve">Oxygenated </w:t>
      </w:r>
      <w:proofErr w:type="spellStart"/>
      <w:r w:rsidRPr="008F2861">
        <w:rPr>
          <w:rFonts w:ascii="Times New Roman" w:eastAsia="Times New Roman" w:hAnsi="Times New Roman" w:cs="Times New Roman"/>
          <w:kern w:val="0"/>
          <w:sz w:val="18"/>
          <w:szCs w:val="18"/>
          <w:lang w:val="en-US"/>
        </w:rPr>
        <w:t>ylangene</w:t>
      </w:r>
      <w:proofErr w:type="spellEnd"/>
      <w:r w:rsidRPr="008F2861">
        <w:rPr>
          <w:rFonts w:ascii="Times New Roman" w:eastAsia="Times New Roman" w:hAnsi="Times New Roman" w:cs="Times New Roman"/>
          <w:kern w:val="0"/>
          <w:sz w:val="18"/>
          <w:szCs w:val="18"/>
          <w:lang w:val="en-US"/>
        </w:rPr>
        <w:t xml:space="preserve">-derived sesquiterpenoids from the soft coral </w:t>
      </w:r>
      <w:proofErr w:type="spellStart"/>
      <w:r w:rsidRPr="008F2861">
        <w:rPr>
          <w:rFonts w:ascii="Times New Roman" w:eastAsia="Times New Roman" w:hAnsi="Times New Roman" w:cs="Times New Roman"/>
          <w:kern w:val="0"/>
          <w:sz w:val="18"/>
          <w:szCs w:val="18"/>
          <w:lang w:val="en-US"/>
        </w:rPr>
        <w:t>Lemnalia</w:t>
      </w:r>
      <w:proofErr w:type="spellEnd"/>
      <w:r w:rsidRPr="008F2861">
        <w:rPr>
          <w:rFonts w:ascii="Times New Roman" w:eastAsia="Times New Roman" w:hAnsi="Times New Roman" w:cs="Times New Roman"/>
          <w:kern w:val="0"/>
          <w:sz w:val="18"/>
          <w:szCs w:val="18"/>
          <w:lang w:val="en-US"/>
        </w:rPr>
        <w:t xml:space="preserve"> </w:t>
      </w:r>
      <w:proofErr w:type="spellStart"/>
      <w:r w:rsidRPr="008F2861">
        <w:rPr>
          <w:rFonts w:ascii="Times New Roman" w:eastAsia="Times New Roman" w:hAnsi="Times New Roman" w:cs="Times New Roman"/>
          <w:kern w:val="0"/>
          <w:sz w:val="18"/>
          <w:szCs w:val="18"/>
          <w:lang w:val="en-US"/>
        </w:rPr>
        <w:t>philippinensis</w:t>
      </w:r>
      <w:proofErr w:type="spellEnd"/>
      <w:r w:rsidRPr="008F2861">
        <w:rPr>
          <w:rFonts w:ascii="Times New Roman" w:eastAsia="Times New Roman" w:hAnsi="Times New Roman" w:cs="Times New Roman"/>
          <w:kern w:val="0"/>
          <w:sz w:val="18"/>
          <w:szCs w:val="18"/>
          <w:lang w:val="en-US"/>
        </w:rPr>
        <w:t xml:space="preserve">. Marine drugs, 11(10), 3735-3741. </w:t>
      </w:r>
      <w:hyperlink r:id="rId20" w:history="1">
        <w:r w:rsidRPr="002D7D37">
          <w:rPr>
            <w:rStyle w:val="Hyperlink"/>
            <w:rFonts w:ascii="Times New Roman" w:eastAsia="Times New Roman" w:hAnsi="Times New Roman" w:cs="Times New Roman"/>
            <w:kern w:val="0"/>
            <w:sz w:val="18"/>
            <w:szCs w:val="18"/>
            <w:lang w:val="en-US"/>
          </w:rPr>
          <w:t>https://doi.org/10.3390/md11103735</w:t>
        </w:r>
      </w:hyperlink>
    </w:p>
    <w:p w14:paraId="5E909491"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en-US"/>
        </w:rPr>
      </w:pPr>
    </w:p>
    <w:p w14:paraId="50ECC5D3" w14:textId="4885CE11" w:rsidR="001A5B52" w:rsidRPr="008F2861" w:rsidRDefault="008F2861" w:rsidP="001A5B52">
      <w:pPr>
        <w:spacing w:after="0" w:line="240" w:lineRule="auto"/>
        <w:rPr>
          <w:rFonts w:ascii="Times New Roman" w:eastAsia="Times New Roman" w:hAnsi="Times New Roman" w:cs="Times New Roman"/>
          <w:kern w:val="0"/>
          <w:sz w:val="18"/>
          <w:szCs w:val="18"/>
        </w:rPr>
      </w:pPr>
      <w:proofErr w:type="spellStart"/>
      <w:r w:rsidRPr="008F2861">
        <w:rPr>
          <w:rFonts w:ascii="Times New Roman" w:eastAsia="Times New Roman" w:hAnsi="Times New Roman" w:cs="Times New Roman"/>
          <w:kern w:val="0"/>
          <w:sz w:val="18"/>
          <w:szCs w:val="18"/>
          <w:lang w:val="en-US"/>
        </w:rPr>
        <w:t>Francomano</w:t>
      </w:r>
      <w:proofErr w:type="spellEnd"/>
      <w:r w:rsidRPr="008F2861">
        <w:rPr>
          <w:rFonts w:ascii="Times New Roman" w:eastAsia="Times New Roman" w:hAnsi="Times New Roman" w:cs="Times New Roman"/>
          <w:kern w:val="0"/>
          <w:sz w:val="18"/>
          <w:szCs w:val="18"/>
          <w:lang w:val="en-US"/>
        </w:rPr>
        <w:t xml:space="preserve">, F., Caruso, A., Barbarossa, A., Fazio, A., La Torre, C., </w:t>
      </w:r>
      <w:proofErr w:type="spellStart"/>
      <w:r w:rsidRPr="008F2861">
        <w:rPr>
          <w:rFonts w:ascii="Times New Roman" w:eastAsia="Times New Roman" w:hAnsi="Times New Roman" w:cs="Times New Roman"/>
          <w:kern w:val="0"/>
          <w:sz w:val="18"/>
          <w:szCs w:val="18"/>
          <w:lang w:val="en-US"/>
        </w:rPr>
        <w:t>Ceramella</w:t>
      </w:r>
      <w:proofErr w:type="spellEnd"/>
      <w:r w:rsidRPr="008F2861">
        <w:rPr>
          <w:rFonts w:ascii="Times New Roman" w:eastAsia="Times New Roman" w:hAnsi="Times New Roman" w:cs="Times New Roman"/>
          <w:kern w:val="0"/>
          <w:sz w:val="18"/>
          <w:szCs w:val="18"/>
          <w:lang w:val="en-US"/>
        </w:rPr>
        <w:t xml:space="preserve">, J., </w:t>
      </w:r>
      <w:proofErr w:type="spellStart"/>
      <w:r w:rsidRPr="008F2861">
        <w:rPr>
          <w:rFonts w:ascii="Times New Roman" w:eastAsia="Times New Roman" w:hAnsi="Times New Roman" w:cs="Times New Roman"/>
          <w:kern w:val="0"/>
          <w:sz w:val="18"/>
          <w:szCs w:val="18"/>
          <w:lang w:val="en-US"/>
        </w:rPr>
        <w:t>Mallamaci</w:t>
      </w:r>
      <w:proofErr w:type="spellEnd"/>
      <w:r w:rsidRPr="008F2861">
        <w:rPr>
          <w:rFonts w:ascii="Times New Roman" w:eastAsia="Times New Roman" w:hAnsi="Times New Roman" w:cs="Times New Roman"/>
          <w:kern w:val="0"/>
          <w:sz w:val="18"/>
          <w:szCs w:val="18"/>
          <w:lang w:val="en-US"/>
        </w:rPr>
        <w:t xml:space="preserve">, R., </w:t>
      </w:r>
      <w:proofErr w:type="spellStart"/>
      <w:r w:rsidRPr="008F2861">
        <w:rPr>
          <w:rFonts w:ascii="Times New Roman" w:eastAsia="Times New Roman" w:hAnsi="Times New Roman" w:cs="Times New Roman"/>
          <w:kern w:val="0"/>
          <w:sz w:val="18"/>
          <w:szCs w:val="18"/>
          <w:lang w:val="en-US"/>
        </w:rPr>
        <w:t>Saturnino</w:t>
      </w:r>
      <w:proofErr w:type="spellEnd"/>
      <w:r w:rsidRPr="008F2861">
        <w:rPr>
          <w:rFonts w:ascii="Times New Roman" w:eastAsia="Times New Roman" w:hAnsi="Times New Roman" w:cs="Times New Roman"/>
          <w:kern w:val="0"/>
          <w:sz w:val="18"/>
          <w:szCs w:val="18"/>
          <w:lang w:val="en-US"/>
        </w:rPr>
        <w:t xml:space="preserve">, C., </w:t>
      </w:r>
      <w:proofErr w:type="spellStart"/>
      <w:r w:rsidRPr="008F2861">
        <w:rPr>
          <w:rFonts w:ascii="Times New Roman" w:eastAsia="Times New Roman" w:hAnsi="Times New Roman" w:cs="Times New Roman"/>
          <w:kern w:val="0"/>
          <w:sz w:val="18"/>
          <w:szCs w:val="18"/>
          <w:lang w:val="en-US"/>
        </w:rPr>
        <w:t>Iacopetta</w:t>
      </w:r>
      <w:proofErr w:type="spellEnd"/>
      <w:r w:rsidRPr="008F2861">
        <w:rPr>
          <w:rFonts w:ascii="Times New Roman" w:eastAsia="Times New Roman" w:hAnsi="Times New Roman" w:cs="Times New Roman"/>
          <w:kern w:val="0"/>
          <w:sz w:val="18"/>
          <w:szCs w:val="18"/>
          <w:lang w:val="en-US"/>
        </w:rPr>
        <w:t xml:space="preserve">, D., &amp; </w:t>
      </w:r>
      <w:proofErr w:type="spellStart"/>
      <w:r w:rsidRPr="008F2861">
        <w:rPr>
          <w:rFonts w:ascii="Times New Roman" w:eastAsia="Times New Roman" w:hAnsi="Times New Roman" w:cs="Times New Roman"/>
          <w:kern w:val="0"/>
          <w:sz w:val="18"/>
          <w:szCs w:val="18"/>
          <w:lang w:val="en-US"/>
        </w:rPr>
        <w:t>Sinicropi</w:t>
      </w:r>
      <w:proofErr w:type="spellEnd"/>
      <w:r w:rsidRPr="008F2861">
        <w:rPr>
          <w:rFonts w:ascii="Times New Roman" w:eastAsia="Times New Roman" w:hAnsi="Times New Roman" w:cs="Times New Roman"/>
          <w:kern w:val="0"/>
          <w:sz w:val="18"/>
          <w:szCs w:val="18"/>
          <w:lang w:val="en-US"/>
        </w:rPr>
        <w:t xml:space="preserve">, M. S. (2019). </w:t>
      </w:r>
      <w:r w:rsidRPr="008F2861">
        <w:rPr>
          <w:rFonts w:ascii="Times New Roman" w:eastAsia="Times New Roman" w:hAnsi="Times New Roman" w:cs="Times New Roman"/>
          <w:kern w:val="0"/>
          <w:sz w:val="18"/>
          <w:szCs w:val="18"/>
          <w:lang w:val="pt-BR"/>
        </w:rPr>
        <w:t>β</w:t>
      </w:r>
      <w:r w:rsidRPr="008F2861">
        <w:rPr>
          <w:rFonts w:ascii="Times New Roman" w:eastAsia="Times New Roman" w:hAnsi="Times New Roman" w:cs="Times New Roman"/>
          <w:kern w:val="0"/>
          <w:sz w:val="18"/>
          <w:szCs w:val="18"/>
          <w:lang w:val="en-US"/>
        </w:rPr>
        <w:t xml:space="preserve">-Caryophyllene: A Sesquiterpene with Countless Biological Properties. </w:t>
      </w:r>
      <w:r w:rsidRPr="008F2861">
        <w:rPr>
          <w:rFonts w:ascii="Times New Roman" w:eastAsia="Times New Roman" w:hAnsi="Times New Roman" w:cs="Times New Roman"/>
          <w:kern w:val="0"/>
          <w:sz w:val="18"/>
          <w:szCs w:val="18"/>
          <w:lang w:val="pt-BR"/>
        </w:rPr>
        <w:t xml:space="preserve">Applied Sciences, 9(24), 5420. </w:t>
      </w:r>
      <w:r>
        <w:rPr>
          <w:rFonts w:ascii="Times New Roman" w:eastAsia="Times New Roman" w:hAnsi="Times New Roman" w:cs="Times New Roman"/>
          <w:kern w:val="0"/>
          <w:sz w:val="18"/>
          <w:szCs w:val="18"/>
          <w:lang w:val="pt-BR"/>
        </w:rPr>
        <w:fldChar w:fldCharType="begin"/>
      </w:r>
      <w:r>
        <w:rPr>
          <w:rFonts w:ascii="Times New Roman" w:eastAsia="Times New Roman" w:hAnsi="Times New Roman" w:cs="Times New Roman"/>
          <w:kern w:val="0"/>
          <w:sz w:val="18"/>
          <w:szCs w:val="18"/>
          <w:lang w:val="pt-BR"/>
        </w:rPr>
        <w:instrText xml:space="preserve"> HYPERLINK "</w:instrText>
      </w:r>
      <w:r w:rsidRPr="008F2861">
        <w:rPr>
          <w:rFonts w:ascii="Times New Roman" w:eastAsia="Times New Roman" w:hAnsi="Times New Roman" w:cs="Times New Roman"/>
          <w:kern w:val="0"/>
          <w:sz w:val="18"/>
          <w:szCs w:val="18"/>
          <w:lang w:val="pt-BR"/>
        </w:rPr>
        <w:instrText>https://doi.org/10.3390/app9245420</w:instrText>
      </w:r>
      <w:r>
        <w:rPr>
          <w:rFonts w:ascii="Times New Roman" w:eastAsia="Times New Roman" w:hAnsi="Times New Roman" w:cs="Times New Roman"/>
          <w:kern w:val="0"/>
          <w:sz w:val="18"/>
          <w:szCs w:val="18"/>
          <w:lang w:val="pt-BR"/>
        </w:rPr>
        <w:instrText xml:space="preserve">" </w:instrText>
      </w:r>
      <w:r>
        <w:rPr>
          <w:rFonts w:ascii="Times New Roman" w:eastAsia="Times New Roman" w:hAnsi="Times New Roman" w:cs="Times New Roman"/>
          <w:kern w:val="0"/>
          <w:sz w:val="18"/>
          <w:szCs w:val="18"/>
          <w:lang w:val="pt-BR"/>
        </w:rPr>
        <w:fldChar w:fldCharType="separate"/>
      </w:r>
      <w:r w:rsidRPr="008F2861">
        <w:rPr>
          <w:rStyle w:val="Hyperlink"/>
          <w:rFonts w:ascii="Times New Roman" w:eastAsia="Times New Roman" w:hAnsi="Times New Roman" w:cs="Times New Roman"/>
          <w:kern w:val="0"/>
          <w:sz w:val="18"/>
          <w:szCs w:val="18"/>
        </w:rPr>
        <w:t>https://doi.org/10.3390/app9245420</w:t>
      </w:r>
      <w:r>
        <w:rPr>
          <w:rFonts w:ascii="Times New Roman" w:eastAsia="Times New Roman" w:hAnsi="Times New Roman" w:cs="Times New Roman"/>
          <w:kern w:val="0"/>
          <w:sz w:val="18"/>
          <w:szCs w:val="18"/>
          <w:lang w:val="pt-BR"/>
        </w:rPr>
        <w:fldChar w:fldCharType="end"/>
      </w:r>
    </w:p>
    <w:p w14:paraId="6D4AD0C8" w14:textId="77777777" w:rsidR="008F2861" w:rsidRPr="008F2861" w:rsidRDefault="008F2861" w:rsidP="001A5B52">
      <w:pPr>
        <w:spacing w:after="0" w:line="240" w:lineRule="auto"/>
        <w:rPr>
          <w:rFonts w:ascii="Times New Roman" w:eastAsia="Times New Roman" w:hAnsi="Times New Roman" w:cs="Times New Roman"/>
          <w:kern w:val="0"/>
          <w:sz w:val="18"/>
          <w:szCs w:val="18"/>
        </w:rPr>
      </w:pPr>
    </w:p>
    <w:p w14:paraId="6799EAFE" w14:textId="683DBC1F" w:rsidR="001A5B52" w:rsidRPr="008F2861" w:rsidRDefault="008F2861" w:rsidP="001A5B52">
      <w:pPr>
        <w:spacing w:after="0" w:line="240" w:lineRule="auto"/>
        <w:rPr>
          <w:rFonts w:ascii="Times New Roman" w:eastAsia="Times New Roman" w:hAnsi="Times New Roman" w:cs="Times New Roman"/>
          <w:kern w:val="0"/>
          <w:sz w:val="18"/>
          <w:szCs w:val="18"/>
        </w:rPr>
      </w:pPr>
      <w:r w:rsidRPr="008F2861">
        <w:rPr>
          <w:rFonts w:ascii="Times New Roman" w:eastAsia="Times New Roman" w:hAnsi="Times New Roman" w:cs="Times New Roman"/>
          <w:kern w:val="0"/>
          <w:sz w:val="18"/>
          <w:szCs w:val="18"/>
        </w:rPr>
        <w:t xml:space="preserve">Ma, G. H., Chen, K. X., Zhang, L. Q., &amp; Li, Y. M. (2019). Advance in biological activities of natural </w:t>
      </w:r>
      <w:proofErr w:type="spellStart"/>
      <w:r w:rsidRPr="008F2861">
        <w:rPr>
          <w:rFonts w:ascii="Times New Roman" w:eastAsia="Times New Roman" w:hAnsi="Times New Roman" w:cs="Times New Roman"/>
          <w:kern w:val="0"/>
          <w:sz w:val="18"/>
          <w:szCs w:val="18"/>
        </w:rPr>
        <w:t>guaiane</w:t>
      </w:r>
      <w:proofErr w:type="spellEnd"/>
      <w:r w:rsidRPr="008F2861">
        <w:rPr>
          <w:rFonts w:ascii="Times New Roman" w:eastAsia="Times New Roman" w:hAnsi="Times New Roman" w:cs="Times New Roman"/>
          <w:kern w:val="0"/>
          <w:sz w:val="18"/>
          <w:szCs w:val="18"/>
        </w:rPr>
        <w:t xml:space="preserve">-type sesquiterpenes. </w:t>
      </w:r>
      <w:proofErr w:type="spellStart"/>
      <w:r w:rsidRPr="008F2861">
        <w:rPr>
          <w:rFonts w:ascii="Times New Roman" w:eastAsia="Times New Roman" w:hAnsi="Times New Roman" w:cs="Times New Roman"/>
          <w:kern w:val="0"/>
          <w:sz w:val="18"/>
          <w:szCs w:val="18"/>
          <w:lang w:val="fr-FR"/>
        </w:rPr>
        <w:t>Medicinal</w:t>
      </w:r>
      <w:proofErr w:type="spellEnd"/>
      <w:r w:rsidRPr="008F2861">
        <w:rPr>
          <w:rFonts w:ascii="Times New Roman" w:eastAsia="Times New Roman" w:hAnsi="Times New Roman" w:cs="Times New Roman"/>
          <w:kern w:val="0"/>
          <w:sz w:val="18"/>
          <w:szCs w:val="18"/>
          <w:lang w:val="fr-FR"/>
        </w:rPr>
        <w:t xml:space="preserve"> Chemistry </w:t>
      </w:r>
      <w:proofErr w:type="spellStart"/>
      <w:r w:rsidRPr="008F2861">
        <w:rPr>
          <w:rFonts w:ascii="Times New Roman" w:eastAsia="Times New Roman" w:hAnsi="Times New Roman" w:cs="Times New Roman"/>
          <w:kern w:val="0"/>
          <w:sz w:val="18"/>
          <w:szCs w:val="18"/>
          <w:lang w:val="fr-FR"/>
        </w:rPr>
        <w:t>Research</w:t>
      </w:r>
      <w:proofErr w:type="spellEnd"/>
      <w:r w:rsidRPr="008F2861">
        <w:rPr>
          <w:rFonts w:ascii="Times New Roman" w:eastAsia="Times New Roman" w:hAnsi="Times New Roman" w:cs="Times New Roman"/>
          <w:kern w:val="0"/>
          <w:sz w:val="18"/>
          <w:szCs w:val="18"/>
          <w:lang w:val="fr-FR"/>
        </w:rPr>
        <w:t xml:space="preserve">, 28(9), 1339-1358. </w:t>
      </w:r>
      <w:hyperlink r:id="rId21" w:history="1">
        <w:r w:rsidRPr="008F2861">
          <w:rPr>
            <w:rStyle w:val="Hyperlink"/>
            <w:rFonts w:ascii="Times New Roman" w:eastAsia="Times New Roman" w:hAnsi="Times New Roman" w:cs="Times New Roman"/>
            <w:kern w:val="0"/>
            <w:sz w:val="18"/>
            <w:szCs w:val="18"/>
          </w:rPr>
          <w:t>https://doi.org/10.1007/s00044-019-02385-7</w:t>
        </w:r>
      </w:hyperlink>
    </w:p>
    <w:p w14:paraId="08FBA0AF"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1F987027" w14:textId="136EA00A"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Becker, L., &amp; </w:t>
      </w:r>
      <w:proofErr w:type="spellStart"/>
      <w:r w:rsidRPr="008F2861">
        <w:rPr>
          <w:rFonts w:ascii="Times New Roman" w:eastAsia="Times New Roman" w:hAnsi="Times New Roman" w:cs="Times New Roman"/>
          <w:kern w:val="0"/>
          <w:sz w:val="18"/>
          <w:szCs w:val="18"/>
          <w:lang w:val="en-US"/>
        </w:rPr>
        <w:t>Holtmann</w:t>
      </w:r>
      <w:proofErr w:type="spellEnd"/>
      <w:r w:rsidRPr="008F2861">
        <w:rPr>
          <w:rFonts w:ascii="Times New Roman" w:eastAsia="Times New Roman" w:hAnsi="Times New Roman" w:cs="Times New Roman"/>
          <w:kern w:val="0"/>
          <w:sz w:val="18"/>
          <w:szCs w:val="18"/>
          <w:lang w:val="en-US"/>
        </w:rPr>
        <w:t xml:space="preserve">, D. (2024). Anti-inflammatory effects of α-humulene on the release of pro-inflammatory cytokines in lipopolysaccharide-induced THP-1 cells. Cell Biochemistry and Biophysics, 82(2), 839-847. </w:t>
      </w:r>
      <w:hyperlink r:id="rId22" w:history="1">
        <w:r w:rsidRPr="008F2861">
          <w:rPr>
            <w:rStyle w:val="Hyperlink"/>
            <w:rFonts w:ascii="Times New Roman" w:eastAsia="Times New Roman" w:hAnsi="Times New Roman" w:cs="Times New Roman"/>
            <w:kern w:val="0"/>
            <w:sz w:val="18"/>
            <w:szCs w:val="18"/>
            <w:lang w:val="pt-BR"/>
          </w:rPr>
          <w:t>https://doi.org/10.1007/s12013-024-01235-7</w:t>
        </w:r>
      </w:hyperlink>
    </w:p>
    <w:p w14:paraId="1B967DBC"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1B6274ED" w14:textId="0C81CD35" w:rsidR="001A5B52" w:rsidRPr="008F2861" w:rsidRDefault="008F2861" w:rsidP="001A5B52">
      <w:pPr>
        <w:spacing w:after="0" w:line="240" w:lineRule="auto"/>
        <w:rPr>
          <w:rFonts w:ascii="Times New Roman" w:eastAsia="Times New Roman" w:hAnsi="Times New Roman" w:cs="Times New Roman"/>
          <w:kern w:val="0"/>
          <w:sz w:val="18"/>
          <w:szCs w:val="18"/>
        </w:rPr>
      </w:pPr>
      <w:r w:rsidRPr="008F2861">
        <w:rPr>
          <w:rFonts w:ascii="Times New Roman" w:eastAsia="Times New Roman" w:hAnsi="Times New Roman" w:cs="Times New Roman"/>
          <w:kern w:val="0"/>
          <w:sz w:val="18"/>
          <w:szCs w:val="18"/>
          <w:lang w:val="pt-BR"/>
        </w:rPr>
        <w:t xml:space="preserve">Dos Santos, J. F. S., Rocha, J. E., Bezerra, C. F., do Nascimento Silva, M. K., de Matos, Y. M. L. S., de Freitas, T. S., Dos Santos, A. T. L., da Cruz, R. P., Machado, A. J. T., Rodrigues, T. H. S., de Brito, E. S., Sales, D. L., de Oliveira Almeida, W., da Costa, J. G. M., Coutinho, H. D. M., &amp; Morais-Braga, M. F. B. (2018). </w:t>
      </w:r>
      <w:r w:rsidRPr="008F2861">
        <w:rPr>
          <w:rFonts w:ascii="Times New Roman" w:eastAsia="Times New Roman" w:hAnsi="Times New Roman" w:cs="Times New Roman"/>
          <w:kern w:val="0"/>
          <w:sz w:val="18"/>
          <w:szCs w:val="18"/>
        </w:rPr>
        <w:t xml:space="preserve">Chemical composition, antifungal activity and potential anti-virulence evaluation of the Eugenia </w:t>
      </w:r>
      <w:proofErr w:type="spellStart"/>
      <w:r w:rsidRPr="008F2861">
        <w:rPr>
          <w:rFonts w:ascii="Times New Roman" w:eastAsia="Times New Roman" w:hAnsi="Times New Roman" w:cs="Times New Roman"/>
          <w:kern w:val="0"/>
          <w:sz w:val="18"/>
          <w:szCs w:val="18"/>
        </w:rPr>
        <w:t>uniflora</w:t>
      </w:r>
      <w:proofErr w:type="spellEnd"/>
      <w:r w:rsidRPr="008F2861">
        <w:rPr>
          <w:rFonts w:ascii="Times New Roman" w:eastAsia="Times New Roman" w:hAnsi="Times New Roman" w:cs="Times New Roman"/>
          <w:kern w:val="0"/>
          <w:sz w:val="18"/>
          <w:szCs w:val="18"/>
        </w:rPr>
        <w:t xml:space="preserve"> essential oil against Candida spp. Food Chemistry </w:t>
      </w:r>
      <w:hyperlink r:id="rId23" w:history="1">
        <w:r w:rsidRPr="008F2861">
          <w:rPr>
            <w:rStyle w:val="Hyperlink"/>
            <w:rFonts w:ascii="Times New Roman" w:eastAsia="Times New Roman" w:hAnsi="Times New Roman" w:cs="Times New Roman"/>
            <w:kern w:val="0"/>
            <w:sz w:val="18"/>
            <w:szCs w:val="18"/>
          </w:rPr>
          <w:t>https://doi.org/10.1016/j.foodchem.2018.04.015</w:t>
        </w:r>
      </w:hyperlink>
    </w:p>
    <w:p w14:paraId="0C14C153"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614316BE" w14:textId="001747EB" w:rsidR="001A5B52" w:rsidRPr="008F2861" w:rsidRDefault="008F2861" w:rsidP="001A5B52">
      <w:pPr>
        <w:spacing w:after="0" w:line="240" w:lineRule="auto"/>
        <w:rPr>
          <w:rFonts w:ascii="Times New Roman" w:eastAsia="Times New Roman" w:hAnsi="Times New Roman" w:cs="Times New Roman"/>
          <w:kern w:val="0"/>
          <w:sz w:val="18"/>
          <w:szCs w:val="18"/>
          <w:lang w:val="fr-FR"/>
        </w:rPr>
      </w:pPr>
      <w:r w:rsidRPr="008F2861">
        <w:rPr>
          <w:rFonts w:ascii="Times New Roman" w:eastAsia="Times New Roman" w:hAnsi="Times New Roman" w:cs="Times New Roman"/>
          <w:kern w:val="0"/>
          <w:sz w:val="18"/>
          <w:szCs w:val="18"/>
          <w:lang w:val="en-US"/>
        </w:rPr>
        <w:t xml:space="preserve">Saravanan, K., </w:t>
      </w:r>
      <w:proofErr w:type="spellStart"/>
      <w:r w:rsidRPr="008F2861">
        <w:rPr>
          <w:rFonts w:ascii="Times New Roman" w:eastAsia="Times New Roman" w:hAnsi="Times New Roman" w:cs="Times New Roman"/>
          <w:kern w:val="0"/>
          <w:sz w:val="18"/>
          <w:szCs w:val="18"/>
          <w:lang w:val="en-US"/>
        </w:rPr>
        <w:t>Alarfaj</w:t>
      </w:r>
      <w:proofErr w:type="spellEnd"/>
      <w:r w:rsidRPr="008F2861">
        <w:rPr>
          <w:rFonts w:ascii="Times New Roman" w:eastAsia="Times New Roman" w:hAnsi="Times New Roman" w:cs="Times New Roman"/>
          <w:kern w:val="0"/>
          <w:sz w:val="18"/>
          <w:szCs w:val="18"/>
          <w:lang w:val="en-US"/>
        </w:rPr>
        <w:t xml:space="preserve">, A. A., </w:t>
      </w:r>
      <w:proofErr w:type="spellStart"/>
      <w:r w:rsidRPr="008F2861">
        <w:rPr>
          <w:rFonts w:ascii="Times New Roman" w:eastAsia="Times New Roman" w:hAnsi="Times New Roman" w:cs="Times New Roman"/>
          <w:kern w:val="0"/>
          <w:sz w:val="18"/>
          <w:szCs w:val="18"/>
          <w:lang w:val="en-US"/>
        </w:rPr>
        <w:t>Hirad</w:t>
      </w:r>
      <w:proofErr w:type="spellEnd"/>
      <w:r w:rsidRPr="008F2861">
        <w:rPr>
          <w:rFonts w:ascii="Times New Roman" w:eastAsia="Times New Roman" w:hAnsi="Times New Roman" w:cs="Times New Roman"/>
          <w:kern w:val="0"/>
          <w:sz w:val="18"/>
          <w:szCs w:val="18"/>
          <w:lang w:val="en-US"/>
        </w:rPr>
        <w:t xml:space="preserve">, A. H., Ravindran, B., &amp; </w:t>
      </w:r>
      <w:proofErr w:type="spellStart"/>
      <w:r w:rsidRPr="008F2861">
        <w:rPr>
          <w:rFonts w:ascii="Times New Roman" w:eastAsia="Times New Roman" w:hAnsi="Times New Roman" w:cs="Times New Roman"/>
          <w:kern w:val="0"/>
          <w:sz w:val="18"/>
          <w:szCs w:val="18"/>
          <w:lang w:val="en-US"/>
        </w:rPr>
        <w:t>Narasimhamoorthi</w:t>
      </w:r>
      <w:proofErr w:type="spellEnd"/>
      <w:r w:rsidRPr="008F2861">
        <w:rPr>
          <w:rFonts w:ascii="Times New Roman" w:eastAsia="Times New Roman" w:hAnsi="Times New Roman" w:cs="Times New Roman"/>
          <w:kern w:val="0"/>
          <w:sz w:val="18"/>
          <w:szCs w:val="18"/>
          <w:lang w:val="en-US"/>
        </w:rPr>
        <w:t xml:space="preserve">, S. P. (2025). Anti-bacterial and in silico analysis of biogenic fabrication of </w:t>
      </w:r>
      <w:proofErr w:type="spellStart"/>
      <w:r w:rsidRPr="008F2861">
        <w:rPr>
          <w:rFonts w:ascii="Times New Roman" w:eastAsia="Times New Roman" w:hAnsi="Times New Roman" w:cs="Times New Roman"/>
          <w:kern w:val="0"/>
          <w:sz w:val="18"/>
          <w:szCs w:val="18"/>
          <w:lang w:val="en-US"/>
        </w:rPr>
        <w:t>CuO</w:t>
      </w:r>
      <w:proofErr w:type="spellEnd"/>
      <w:r w:rsidRPr="008F2861">
        <w:rPr>
          <w:rFonts w:ascii="Times New Roman" w:eastAsia="Times New Roman" w:hAnsi="Times New Roman" w:cs="Times New Roman"/>
          <w:kern w:val="0"/>
          <w:sz w:val="18"/>
          <w:szCs w:val="18"/>
          <w:lang w:val="en-US"/>
        </w:rPr>
        <w:t xml:space="preserve"> nanoparticles employing Coleus </w:t>
      </w:r>
      <w:proofErr w:type="spellStart"/>
      <w:r w:rsidRPr="008F2861">
        <w:rPr>
          <w:rFonts w:ascii="Times New Roman" w:eastAsia="Times New Roman" w:hAnsi="Times New Roman" w:cs="Times New Roman"/>
          <w:kern w:val="0"/>
          <w:sz w:val="18"/>
          <w:szCs w:val="18"/>
          <w:lang w:val="en-US"/>
        </w:rPr>
        <w:t>amboinicus</w:t>
      </w:r>
      <w:proofErr w:type="spellEnd"/>
      <w:r w:rsidRPr="008F2861">
        <w:rPr>
          <w:rFonts w:ascii="Times New Roman" w:eastAsia="Times New Roman" w:hAnsi="Times New Roman" w:cs="Times New Roman"/>
          <w:kern w:val="0"/>
          <w:sz w:val="18"/>
          <w:szCs w:val="18"/>
          <w:lang w:val="en-US"/>
        </w:rPr>
        <w:t xml:space="preserve"> leaf extract. Biomass Conversion and Biorefinery, 15(1), 327-339. </w:t>
      </w:r>
      <w:hyperlink r:id="rId24" w:history="1">
        <w:r w:rsidRPr="008F2861">
          <w:rPr>
            <w:rStyle w:val="Hyperlink"/>
            <w:rFonts w:ascii="Times New Roman" w:eastAsia="Times New Roman" w:hAnsi="Times New Roman" w:cs="Times New Roman"/>
            <w:kern w:val="0"/>
            <w:sz w:val="18"/>
            <w:szCs w:val="18"/>
            <w:lang w:val="fr-FR"/>
          </w:rPr>
          <w:t>https://doi.org/10.1007/s13399-023-05009-8</w:t>
        </w:r>
      </w:hyperlink>
    </w:p>
    <w:p w14:paraId="210BB72D"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fr-FR"/>
        </w:rPr>
      </w:pPr>
    </w:p>
    <w:p w14:paraId="6DB0D8A4" w14:textId="7C885521" w:rsidR="001A5B52" w:rsidRDefault="008F2861" w:rsidP="001A5B52">
      <w:pPr>
        <w:spacing w:after="0" w:line="240" w:lineRule="auto"/>
        <w:rPr>
          <w:rFonts w:ascii="Times New Roman" w:eastAsia="Times New Roman" w:hAnsi="Times New Roman" w:cs="Times New Roman"/>
          <w:kern w:val="0"/>
          <w:sz w:val="18"/>
          <w:szCs w:val="18"/>
          <w:lang w:val="en-US"/>
        </w:rPr>
      </w:pPr>
      <w:proofErr w:type="spellStart"/>
      <w:r w:rsidRPr="008F2861">
        <w:rPr>
          <w:rFonts w:ascii="Times New Roman" w:eastAsia="Times New Roman" w:hAnsi="Times New Roman" w:cs="Times New Roman"/>
          <w:kern w:val="0"/>
          <w:sz w:val="18"/>
          <w:szCs w:val="18"/>
          <w:lang w:val="fr-FR"/>
        </w:rPr>
        <w:t>Xiu</w:t>
      </w:r>
      <w:proofErr w:type="spellEnd"/>
      <w:r w:rsidRPr="008F2861">
        <w:rPr>
          <w:rFonts w:ascii="Times New Roman" w:eastAsia="Times New Roman" w:hAnsi="Times New Roman" w:cs="Times New Roman"/>
          <w:kern w:val="0"/>
          <w:sz w:val="18"/>
          <w:szCs w:val="18"/>
          <w:lang w:val="fr-FR"/>
        </w:rPr>
        <w:t xml:space="preserve">, Z., Zhu, Y., Han, J., Li, Y., Yang, X., Yang, G., Song, G., Li, S., Li, Y., Cheng, C., Li, Y., Fang, J., Li, X., &amp; Jin, N. (2022). </w:t>
      </w:r>
      <w:r w:rsidRPr="008F2861">
        <w:rPr>
          <w:rFonts w:ascii="Times New Roman" w:eastAsia="Times New Roman" w:hAnsi="Times New Roman" w:cs="Times New Roman"/>
          <w:kern w:val="0"/>
          <w:sz w:val="18"/>
          <w:szCs w:val="18"/>
          <w:lang w:val="en-US"/>
        </w:rPr>
        <w:t xml:space="preserve">Caryophyllene oxide induces </w:t>
      </w:r>
      <w:proofErr w:type="spellStart"/>
      <w:r w:rsidRPr="008F2861">
        <w:rPr>
          <w:rFonts w:ascii="Times New Roman" w:eastAsia="Times New Roman" w:hAnsi="Times New Roman" w:cs="Times New Roman"/>
          <w:kern w:val="0"/>
          <w:sz w:val="18"/>
          <w:szCs w:val="18"/>
          <w:lang w:val="en-US"/>
        </w:rPr>
        <w:t>ferritinophagy</w:t>
      </w:r>
      <w:proofErr w:type="spellEnd"/>
      <w:r w:rsidRPr="008F2861">
        <w:rPr>
          <w:rFonts w:ascii="Times New Roman" w:eastAsia="Times New Roman" w:hAnsi="Times New Roman" w:cs="Times New Roman"/>
          <w:kern w:val="0"/>
          <w:sz w:val="18"/>
          <w:szCs w:val="18"/>
          <w:lang w:val="en-US"/>
        </w:rPr>
        <w:t xml:space="preserve"> by regulating the NCOA4/FTH1/LC3 pathway in hepatocellular carcinoma. Frontiers in pharmacology, 13, 930958. </w:t>
      </w:r>
      <w:hyperlink r:id="rId25" w:history="1">
        <w:r w:rsidRPr="002D7D37">
          <w:rPr>
            <w:rStyle w:val="Hyperlink"/>
            <w:rFonts w:ascii="Times New Roman" w:eastAsia="Times New Roman" w:hAnsi="Times New Roman" w:cs="Times New Roman"/>
            <w:kern w:val="0"/>
            <w:sz w:val="18"/>
            <w:szCs w:val="18"/>
            <w:lang w:val="en-US"/>
          </w:rPr>
          <w:t>https://doi.org/10.3389/fphar.2022.930958</w:t>
        </w:r>
      </w:hyperlink>
    </w:p>
    <w:p w14:paraId="4C1371C0"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5F1DB5A2" w14:textId="370C280D" w:rsidR="001A5B52" w:rsidRPr="008F2861" w:rsidRDefault="008F2861" w:rsidP="001A5B52">
      <w:pPr>
        <w:spacing w:after="0" w:line="240" w:lineRule="auto"/>
        <w:rPr>
          <w:rFonts w:ascii="Times New Roman" w:eastAsia="Times New Roman" w:hAnsi="Times New Roman" w:cs="Times New Roman"/>
          <w:kern w:val="0"/>
          <w:sz w:val="18"/>
          <w:szCs w:val="18"/>
          <w:lang w:val="pt-BR"/>
        </w:rPr>
      </w:pPr>
      <w:proofErr w:type="spellStart"/>
      <w:r w:rsidRPr="008F2861">
        <w:rPr>
          <w:rFonts w:ascii="Times New Roman" w:eastAsia="Times New Roman" w:hAnsi="Times New Roman" w:cs="Times New Roman"/>
          <w:kern w:val="0"/>
          <w:sz w:val="18"/>
          <w:szCs w:val="18"/>
          <w:lang w:val="en-US"/>
        </w:rPr>
        <w:t>Rajeswaran</w:t>
      </w:r>
      <w:proofErr w:type="spellEnd"/>
      <w:r w:rsidRPr="008F2861">
        <w:rPr>
          <w:rFonts w:ascii="Times New Roman" w:eastAsia="Times New Roman" w:hAnsi="Times New Roman" w:cs="Times New Roman"/>
          <w:kern w:val="0"/>
          <w:sz w:val="18"/>
          <w:szCs w:val="18"/>
          <w:lang w:val="en-US"/>
        </w:rPr>
        <w:t xml:space="preserve">, S., &amp; </w:t>
      </w:r>
      <w:proofErr w:type="spellStart"/>
      <w:r w:rsidRPr="008F2861">
        <w:rPr>
          <w:rFonts w:ascii="Times New Roman" w:eastAsia="Times New Roman" w:hAnsi="Times New Roman" w:cs="Times New Roman"/>
          <w:kern w:val="0"/>
          <w:sz w:val="18"/>
          <w:szCs w:val="18"/>
          <w:lang w:val="en-US"/>
        </w:rPr>
        <w:t>Rajan</w:t>
      </w:r>
      <w:proofErr w:type="spellEnd"/>
      <w:r w:rsidRPr="008F2861">
        <w:rPr>
          <w:rFonts w:ascii="Times New Roman" w:eastAsia="Times New Roman" w:hAnsi="Times New Roman" w:cs="Times New Roman"/>
          <w:kern w:val="0"/>
          <w:sz w:val="18"/>
          <w:szCs w:val="18"/>
          <w:lang w:val="en-US"/>
        </w:rPr>
        <w:t xml:space="preserve">, D. K. (2025). </w:t>
      </w:r>
      <w:proofErr w:type="spellStart"/>
      <w:r w:rsidRPr="008F2861">
        <w:rPr>
          <w:rFonts w:ascii="Times New Roman" w:eastAsia="Times New Roman" w:hAnsi="Times New Roman" w:cs="Times New Roman"/>
          <w:kern w:val="0"/>
          <w:sz w:val="18"/>
          <w:szCs w:val="18"/>
          <w:lang w:val="en-US"/>
        </w:rPr>
        <w:t>Neophytadiene</w:t>
      </w:r>
      <w:proofErr w:type="spellEnd"/>
      <w:r w:rsidRPr="008F2861">
        <w:rPr>
          <w:rFonts w:ascii="Times New Roman" w:eastAsia="Times New Roman" w:hAnsi="Times New Roman" w:cs="Times New Roman"/>
          <w:kern w:val="0"/>
          <w:sz w:val="18"/>
          <w:szCs w:val="18"/>
          <w:lang w:val="en-US"/>
        </w:rPr>
        <w:t xml:space="preserve">: Biological Activities and Drug Development Prospects. Phytomedicine. </w:t>
      </w:r>
      <w:hyperlink r:id="rId26" w:history="1">
        <w:r w:rsidRPr="008F2861">
          <w:rPr>
            <w:rStyle w:val="Hyperlink"/>
            <w:rFonts w:ascii="Times New Roman" w:eastAsia="Times New Roman" w:hAnsi="Times New Roman" w:cs="Times New Roman"/>
            <w:kern w:val="0"/>
            <w:sz w:val="18"/>
            <w:szCs w:val="18"/>
            <w:lang w:val="pt-BR"/>
          </w:rPr>
          <w:t>https://doi.org/10.1016/j.phymed.2025.156872</w:t>
        </w:r>
      </w:hyperlink>
    </w:p>
    <w:p w14:paraId="3E4BCF79"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21D0FB0E" w14:textId="1E390C8F" w:rsidR="001A5B52"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Carvalho, A. M. S., Heimfarth, L., Pereira, E. W. M., Oliveira, F. S., Menezes, I. R. A., Coutinho, H. D. M., Picot, L., Antoniolli, A. R., Quintans, J. S. S., &amp; Quintans-Júnior, L. J. (2020). </w:t>
      </w:r>
      <w:r w:rsidRPr="008F2861">
        <w:rPr>
          <w:rFonts w:ascii="Times New Roman" w:eastAsia="Times New Roman" w:hAnsi="Times New Roman" w:cs="Times New Roman"/>
          <w:kern w:val="0"/>
          <w:sz w:val="18"/>
          <w:szCs w:val="18"/>
        </w:rPr>
        <w:t xml:space="preserve">Phytol, a chlorophyll component, produces </w:t>
      </w:r>
      <w:proofErr w:type="spellStart"/>
      <w:r w:rsidRPr="008F2861">
        <w:rPr>
          <w:rFonts w:ascii="Times New Roman" w:eastAsia="Times New Roman" w:hAnsi="Times New Roman" w:cs="Times New Roman"/>
          <w:kern w:val="0"/>
          <w:sz w:val="18"/>
          <w:szCs w:val="18"/>
        </w:rPr>
        <w:t>antihyperalgesic</w:t>
      </w:r>
      <w:proofErr w:type="spellEnd"/>
      <w:r w:rsidRPr="008F2861">
        <w:rPr>
          <w:rFonts w:ascii="Times New Roman" w:eastAsia="Times New Roman" w:hAnsi="Times New Roman" w:cs="Times New Roman"/>
          <w:kern w:val="0"/>
          <w:sz w:val="18"/>
          <w:szCs w:val="18"/>
        </w:rPr>
        <w:t>, anti-inflammatory, and antiarthritic effects: Possible NF</w:t>
      </w:r>
      <w:r w:rsidRPr="008F2861">
        <w:rPr>
          <w:rFonts w:ascii="Times New Roman" w:eastAsia="Times New Roman" w:hAnsi="Times New Roman" w:cs="Times New Roman"/>
          <w:kern w:val="0"/>
          <w:sz w:val="18"/>
          <w:szCs w:val="18"/>
          <w:lang w:val="pt-BR"/>
        </w:rPr>
        <w:t>κ</w:t>
      </w:r>
      <w:r w:rsidRPr="008F2861">
        <w:rPr>
          <w:rFonts w:ascii="Times New Roman" w:eastAsia="Times New Roman" w:hAnsi="Times New Roman" w:cs="Times New Roman"/>
          <w:kern w:val="0"/>
          <w:sz w:val="18"/>
          <w:szCs w:val="18"/>
        </w:rPr>
        <w:t>B pathway involvement and reduced levels of the proinflammatory cytokines TNF-</w:t>
      </w:r>
      <w:r w:rsidRPr="008F2861">
        <w:rPr>
          <w:rFonts w:ascii="Times New Roman" w:eastAsia="Times New Roman" w:hAnsi="Times New Roman" w:cs="Times New Roman"/>
          <w:kern w:val="0"/>
          <w:sz w:val="18"/>
          <w:szCs w:val="18"/>
          <w:lang w:val="pt-BR"/>
        </w:rPr>
        <w:t>α</w:t>
      </w:r>
      <w:r w:rsidRPr="008F2861">
        <w:rPr>
          <w:rFonts w:ascii="Times New Roman" w:eastAsia="Times New Roman" w:hAnsi="Times New Roman" w:cs="Times New Roman"/>
          <w:kern w:val="0"/>
          <w:sz w:val="18"/>
          <w:szCs w:val="18"/>
        </w:rPr>
        <w:t xml:space="preserve"> and IL-6. </w:t>
      </w:r>
      <w:r w:rsidRPr="008F2861">
        <w:rPr>
          <w:rFonts w:ascii="Times New Roman" w:eastAsia="Times New Roman" w:hAnsi="Times New Roman" w:cs="Times New Roman"/>
          <w:kern w:val="0"/>
          <w:sz w:val="18"/>
          <w:szCs w:val="18"/>
          <w:lang w:val="pt-BR"/>
        </w:rPr>
        <w:t xml:space="preserve">Journal of Natural Products, 83(4), 1107-1117. </w:t>
      </w:r>
      <w:r>
        <w:rPr>
          <w:rFonts w:ascii="Times New Roman" w:eastAsia="Times New Roman" w:hAnsi="Times New Roman" w:cs="Times New Roman"/>
          <w:kern w:val="0"/>
          <w:sz w:val="18"/>
          <w:szCs w:val="18"/>
          <w:lang w:val="pt-BR"/>
        </w:rPr>
        <w:fldChar w:fldCharType="begin"/>
      </w:r>
      <w:r>
        <w:rPr>
          <w:rFonts w:ascii="Times New Roman" w:eastAsia="Times New Roman" w:hAnsi="Times New Roman" w:cs="Times New Roman"/>
          <w:kern w:val="0"/>
          <w:sz w:val="18"/>
          <w:szCs w:val="18"/>
          <w:lang w:val="pt-BR"/>
        </w:rPr>
        <w:instrText xml:space="preserve"> HYPERLINK "</w:instrText>
      </w:r>
      <w:r w:rsidRPr="008F2861">
        <w:rPr>
          <w:rFonts w:ascii="Times New Roman" w:eastAsia="Times New Roman" w:hAnsi="Times New Roman" w:cs="Times New Roman"/>
          <w:kern w:val="0"/>
          <w:sz w:val="18"/>
          <w:szCs w:val="18"/>
          <w:lang w:val="pt-BR"/>
        </w:rPr>
        <w:instrText>https://doi.org/10.1021/acs.jnatprod.9b01116</w:instrText>
      </w:r>
      <w:r>
        <w:rPr>
          <w:rFonts w:ascii="Times New Roman" w:eastAsia="Times New Roman" w:hAnsi="Times New Roman" w:cs="Times New Roman"/>
          <w:kern w:val="0"/>
          <w:sz w:val="18"/>
          <w:szCs w:val="18"/>
          <w:lang w:val="pt-BR"/>
        </w:rPr>
        <w:instrText xml:space="preserve">" </w:instrText>
      </w:r>
      <w:r>
        <w:rPr>
          <w:rFonts w:ascii="Times New Roman" w:eastAsia="Times New Roman" w:hAnsi="Times New Roman" w:cs="Times New Roman"/>
          <w:kern w:val="0"/>
          <w:sz w:val="18"/>
          <w:szCs w:val="18"/>
          <w:lang w:val="pt-BR"/>
        </w:rPr>
        <w:fldChar w:fldCharType="separate"/>
      </w:r>
      <w:r w:rsidRPr="002D7D37">
        <w:rPr>
          <w:rStyle w:val="Hyperlink"/>
          <w:rFonts w:ascii="Times New Roman" w:eastAsia="Times New Roman" w:hAnsi="Times New Roman" w:cs="Times New Roman"/>
          <w:kern w:val="0"/>
          <w:sz w:val="18"/>
          <w:szCs w:val="18"/>
          <w:lang w:val="pt-BR"/>
        </w:rPr>
        <w:t>https://doi.org/10.1021/acs.jnatprod.9b01116</w:t>
      </w:r>
      <w:r>
        <w:rPr>
          <w:rFonts w:ascii="Times New Roman" w:eastAsia="Times New Roman" w:hAnsi="Times New Roman" w:cs="Times New Roman"/>
          <w:kern w:val="0"/>
          <w:sz w:val="18"/>
          <w:szCs w:val="18"/>
          <w:lang w:val="pt-BR"/>
        </w:rPr>
        <w:fldChar w:fldCharType="end"/>
      </w:r>
    </w:p>
    <w:p w14:paraId="6BC13ED7"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3D653287" w14:textId="07800755"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Claro-Cala, C. M., Grao-Cruces, E., Toscano, R., Millan-Linares, M. C., Montserrat-de la Paz, S., &amp; Martin, M. E. (2022). </w:t>
      </w:r>
      <w:r w:rsidRPr="008F2861">
        <w:rPr>
          <w:rFonts w:ascii="Times New Roman" w:eastAsia="Times New Roman" w:hAnsi="Times New Roman" w:cs="Times New Roman"/>
          <w:kern w:val="0"/>
          <w:sz w:val="18"/>
          <w:szCs w:val="18"/>
          <w:lang w:val="en-US"/>
        </w:rPr>
        <w:t xml:space="preserve">Acyclic diterpene phytol from hemp seed oil (Cannabis sativa L.) exerts anti-inflammatory activity on primary human monocytes-macrophages. Foods, 11(15), 2366. </w:t>
      </w:r>
      <w:hyperlink r:id="rId27" w:history="1">
        <w:r w:rsidRPr="002D7D37">
          <w:rPr>
            <w:rStyle w:val="Hyperlink"/>
            <w:rFonts w:ascii="Times New Roman" w:eastAsia="Times New Roman" w:hAnsi="Times New Roman" w:cs="Times New Roman"/>
            <w:kern w:val="0"/>
            <w:sz w:val="18"/>
            <w:szCs w:val="18"/>
            <w:lang w:val="en-US"/>
          </w:rPr>
          <w:t>https://doi.org/10.3390/foods11152366</w:t>
        </w:r>
      </w:hyperlink>
    </w:p>
    <w:p w14:paraId="6317EC65"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173B9945" w14:textId="5ECA0F12"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San, H. T., </w:t>
      </w:r>
      <w:proofErr w:type="spellStart"/>
      <w:r w:rsidRPr="008F2861">
        <w:rPr>
          <w:rFonts w:ascii="Times New Roman" w:eastAsia="Times New Roman" w:hAnsi="Times New Roman" w:cs="Times New Roman"/>
          <w:kern w:val="0"/>
          <w:sz w:val="18"/>
          <w:szCs w:val="18"/>
          <w:lang w:val="en-US"/>
        </w:rPr>
        <w:t>Khine</w:t>
      </w:r>
      <w:proofErr w:type="spellEnd"/>
      <w:r w:rsidRPr="008F2861">
        <w:rPr>
          <w:rFonts w:ascii="Times New Roman" w:eastAsia="Times New Roman" w:hAnsi="Times New Roman" w:cs="Times New Roman"/>
          <w:kern w:val="0"/>
          <w:sz w:val="18"/>
          <w:szCs w:val="18"/>
          <w:lang w:val="en-US"/>
        </w:rPr>
        <w:t xml:space="preserve">, H. E. E., </w:t>
      </w:r>
      <w:proofErr w:type="spellStart"/>
      <w:r w:rsidRPr="008F2861">
        <w:rPr>
          <w:rFonts w:ascii="Times New Roman" w:eastAsia="Times New Roman" w:hAnsi="Times New Roman" w:cs="Times New Roman"/>
          <w:kern w:val="0"/>
          <w:sz w:val="18"/>
          <w:szCs w:val="18"/>
          <w:lang w:val="en-US"/>
        </w:rPr>
        <w:t>Sritularak</w:t>
      </w:r>
      <w:proofErr w:type="spellEnd"/>
      <w:r w:rsidRPr="008F2861">
        <w:rPr>
          <w:rFonts w:ascii="Times New Roman" w:eastAsia="Times New Roman" w:hAnsi="Times New Roman" w:cs="Times New Roman"/>
          <w:kern w:val="0"/>
          <w:sz w:val="18"/>
          <w:szCs w:val="18"/>
          <w:lang w:val="en-US"/>
        </w:rPr>
        <w:t xml:space="preserve">, B., </w:t>
      </w:r>
      <w:proofErr w:type="spellStart"/>
      <w:r w:rsidRPr="008F2861">
        <w:rPr>
          <w:rFonts w:ascii="Times New Roman" w:eastAsia="Times New Roman" w:hAnsi="Times New Roman" w:cs="Times New Roman"/>
          <w:kern w:val="0"/>
          <w:sz w:val="18"/>
          <w:szCs w:val="18"/>
          <w:lang w:val="en-US"/>
        </w:rPr>
        <w:t>Prompetchara</w:t>
      </w:r>
      <w:proofErr w:type="spellEnd"/>
      <w:r w:rsidRPr="008F2861">
        <w:rPr>
          <w:rFonts w:ascii="Times New Roman" w:eastAsia="Times New Roman" w:hAnsi="Times New Roman" w:cs="Times New Roman"/>
          <w:kern w:val="0"/>
          <w:sz w:val="18"/>
          <w:szCs w:val="18"/>
          <w:lang w:val="en-US"/>
        </w:rPr>
        <w:t xml:space="preserve">, E., </w:t>
      </w:r>
      <w:proofErr w:type="spellStart"/>
      <w:r w:rsidRPr="008F2861">
        <w:rPr>
          <w:rFonts w:ascii="Times New Roman" w:eastAsia="Times New Roman" w:hAnsi="Times New Roman" w:cs="Times New Roman"/>
          <w:kern w:val="0"/>
          <w:sz w:val="18"/>
          <w:szCs w:val="18"/>
          <w:lang w:val="en-US"/>
        </w:rPr>
        <w:t>Chaotham</w:t>
      </w:r>
      <w:proofErr w:type="spellEnd"/>
      <w:r w:rsidRPr="008F2861">
        <w:rPr>
          <w:rFonts w:ascii="Times New Roman" w:eastAsia="Times New Roman" w:hAnsi="Times New Roman" w:cs="Times New Roman"/>
          <w:kern w:val="0"/>
          <w:sz w:val="18"/>
          <w:szCs w:val="18"/>
          <w:lang w:val="en-US"/>
        </w:rPr>
        <w:t xml:space="preserve">, C., Che, C.-T., &amp; </w:t>
      </w:r>
      <w:proofErr w:type="spellStart"/>
      <w:r w:rsidRPr="008F2861">
        <w:rPr>
          <w:rFonts w:ascii="Times New Roman" w:eastAsia="Times New Roman" w:hAnsi="Times New Roman" w:cs="Times New Roman"/>
          <w:kern w:val="0"/>
          <w:sz w:val="18"/>
          <w:szCs w:val="18"/>
          <w:lang w:val="en-US"/>
        </w:rPr>
        <w:t>Likhitwitayawuid</w:t>
      </w:r>
      <w:proofErr w:type="spellEnd"/>
      <w:r w:rsidRPr="008F2861">
        <w:rPr>
          <w:rFonts w:ascii="Times New Roman" w:eastAsia="Times New Roman" w:hAnsi="Times New Roman" w:cs="Times New Roman"/>
          <w:kern w:val="0"/>
          <w:sz w:val="18"/>
          <w:szCs w:val="18"/>
          <w:lang w:val="en-US"/>
        </w:rPr>
        <w:t xml:space="preserve">, K. (2022). </w:t>
      </w:r>
      <w:proofErr w:type="spellStart"/>
      <w:r w:rsidRPr="008F2861">
        <w:rPr>
          <w:rFonts w:ascii="Times New Roman" w:eastAsia="Times New Roman" w:hAnsi="Times New Roman" w:cs="Times New Roman"/>
          <w:kern w:val="0"/>
          <w:sz w:val="18"/>
          <w:szCs w:val="18"/>
          <w:lang w:val="en-US"/>
        </w:rPr>
        <w:t>Pinostrobin</w:t>
      </w:r>
      <w:proofErr w:type="spellEnd"/>
      <w:r w:rsidRPr="008F2861">
        <w:rPr>
          <w:rFonts w:ascii="Times New Roman" w:eastAsia="Times New Roman" w:hAnsi="Times New Roman" w:cs="Times New Roman"/>
          <w:kern w:val="0"/>
          <w:sz w:val="18"/>
          <w:szCs w:val="18"/>
          <w:lang w:val="en-US"/>
        </w:rPr>
        <w:t xml:space="preserve">: An </w:t>
      </w:r>
      <w:proofErr w:type="spellStart"/>
      <w:r w:rsidRPr="008F2861">
        <w:rPr>
          <w:rFonts w:ascii="Times New Roman" w:eastAsia="Times New Roman" w:hAnsi="Times New Roman" w:cs="Times New Roman"/>
          <w:kern w:val="0"/>
          <w:sz w:val="18"/>
          <w:szCs w:val="18"/>
          <w:lang w:val="en-US"/>
        </w:rPr>
        <w:t>adipogenic</w:t>
      </w:r>
      <w:proofErr w:type="spellEnd"/>
      <w:r w:rsidRPr="008F2861">
        <w:rPr>
          <w:rFonts w:ascii="Times New Roman" w:eastAsia="Times New Roman" w:hAnsi="Times New Roman" w:cs="Times New Roman"/>
          <w:kern w:val="0"/>
          <w:sz w:val="18"/>
          <w:szCs w:val="18"/>
          <w:lang w:val="en-US"/>
        </w:rPr>
        <w:t xml:space="preserve"> suppressor from fingerroot (</w:t>
      </w:r>
      <w:proofErr w:type="spellStart"/>
      <w:r w:rsidRPr="008F2861">
        <w:rPr>
          <w:rFonts w:ascii="Times New Roman" w:eastAsia="Times New Roman" w:hAnsi="Times New Roman" w:cs="Times New Roman"/>
          <w:kern w:val="0"/>
          <w:sz w:val="18"/>
          <w:szCs w:val="18"/>
          <w:lang w:val="en-US"/>
        </w:rPr>
        <w:t>Boesenbergia</w:t>
      </w:r>
      <w:proofErr w:type="spellEnd"/>
      <w:r w:rsidRPr="008F2861">
        <w:rPr>
          <w:rFonts w:ascii="Times New Roman" w:eastAsia="Times New Roman" w:hAnsi="Times New Roman" w:cs="Times New Roman"/>
          <w:kern w:val="0"/>
          <w:sz w:val="18"/>
          <w:szCs w:val="18"/>
          <w:lang w:val="en-US"/>
        </w:rPr>
        <w:t xml:space="preserve"> rotunda) and its possible mechanisms. Foods, 11(19), 3024. </w:t>
      </w:r>
      <w:hyperlink r:id="rId28" w:history="1">
        <w:r w:rsidRPr="008F2861">
          <w:rPr>
            <w:rStyle w:val="Hyperlink"/>
            <w:rFonts w:ascii="Times New Roman" w:eastAsia="Times New Roman" w:hAnsi="Times New Roman" w:cs="Times New Roman"/>
            <w:kern w:val="0"/>
            <w:sz w:val="18"/>
            <w:szCs w:val="18"/>
            <w:lang w:val="pt-BR"/>
          </w:rPr>
          <w:t>https://doi.org/10.3390/foods11193024</w:t>
        </w:r>
      </w:hyperlink>
    </w:p>
    <w:p w14:paraId="242B7029"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421B7069" w14:textId="3146CCAB" w:rsidR="001A5B52" w:rsidRPr="008F2861" w:rsidRDefault="008F2861" w:rsidP="001A5B52">
      <w:pPr>
        <w:spacing w:after="0" w:line="240" w:lineRule="auto"/>
        <w:rPr>
          <w:rFonts w:ascii="Times New Roman" w:eastAsia="Times New Roman" w:hAnsi="Times New Roman" w:cs="Times New Roman"/>
          <w:kern w:val="0"/>
          <w:sz w:val="18"/>
          <w:szCs w:val="18"/>
        </w:rPr>
      </w:pPr>
      <w:r w:rsidRPr="008F2861">
        <w:rPr>
          <w:rFonts w:ascii="Times New Roman" w:eastAsia="Times New Roman" w:hAnsi="Times New Roman" w:cs="Times New Roman"/>
          <w:kern w:val="0"/>
          <w:sz w:val="18"/>
          <w:szCs w:val="18"/>
          <w:lang w:val="pt-BR"/>
        </w:rPr>
        <w:t xml:space="preserve">Zingue, S., Fongang, Y. S. F., Ossomba, E. R., Tatsinda, V., Silihe, K. K., Mbou, W. D., Fogang, B., Essomba, R., Chouna, J. R., Njamen, D., &amp; Ayong, L. (2024). </w:t>
      </w:r>
      <w:proofErr w:type="spellStart"/>
      <w:r w:rsidRPr="008F2861">
        <w:rPr>
          <w:rFonts w:ascii="Times New Roman" w:eastAsia="Times New Roman" w:hAnsi="Times New Roman" w:cs="Times New Roman"/>
          <w:kern w:val="0"/>
          <w:sz w:val="18"/>
          <w:szCs w:val="18"/>
        </w:rPr>
        <w:t>Oligandrin</w:t>
      </w:r>
      <w:proofErr w:type="spellEnd"/>
      <w:r w:rsidRPr="008F2861">
        <w:rPr>
          <w:rFonts w:ascii="Times New Roman" w:eastAsia="Times New Roman" w:hAnsi="Times New Roman" w:cs="Times New Roman"/>
          <w:kern w:val="0"/>
          <w:sz w:val="18"/>
          <w:szCs w:val="18"/>
        </w:rPr>
        <w:t xml:space="preserve"> from Croton </w:t>
      </w:r>
      <w:proofErr w:type="spellStart"/>
      <w:r w:rsidRPr="008F2861">
        <w:rPr>
          <w:rFonts w:ascii="Times New Roman" w:eastAsia="Times New Roman" w:hAnsi="Times New Roman" w:cs="Times New Roman"/>
          <w:kern w:val="0"/>
          <w:sz w:val="18"/>
          <w:szCs w:val="18"/>
        </w:rPr>
        <w:t>oligandrus</w:t>
      </w:r>
      <w:proofErr w:type="spellEnd"/>
      <w:r w:rsidRPr="008F2861">
        <w:rPr>
          <w:rFonts w:ascii="Times New Roman" w:eastAsia="Times New Roman" w:hAnsi="Times New Roman" w:cs="Times New Roman"/>
          <w:kern w:val="0"/>
          <w:sz w:val="18"/>
          <w:szCs w:val="18"/>
        </w:rPr>
        <w:t xml:space="preserve"> (</w:t>
      </w:r>
      <w:proofErr w:type="spellStart"/>
      <w:r w:rsidRPr="008F2861">
        <w:rPr>
          <w:rFonts w:ascii="Times New Roman" w:eastAsia="Times New Roman" w:hAnsi="Times New Roman" w:cs="Times New Roman"/>
          <w:kern w:val="0"/>
          <w:sz w:val="18"/>
          <w:szCs w:val="18"/>
        </w:rPr>
        <w:t>Euphorbiaceae</w:t>
      </w:r>
      <w:proofErr w:type="spellEnd"/>
      <w:r w:rsidRPr="008F2861">
        <w:rPr>
          <w:rFonts w:ascii="Times New Roman" w:eastAsia="Times New Roman" w:hAnsi="Times New Roman" w:cs="Times New Roman"/>
          <w:kern w:val="0"/>
          <w:sz w:val="18"/>
          <w:szCs w:val="18"/>
        </w:rPr>
        <w:t xml:space="preserve">) exhibits anti-breast cancer activity through immune-boosting mechanisms: In vitro and in vivo study. </w:t>
      </w:r>
      <w:proofErr w:type="spellStart"/>
      <w:r w:rsidRPr="008F2861">
        <w:rPr>
          <w:rFonts w:ascii="Times New Roman" w:eastAsia="Times New Roman" w:hAnsi="Times New Roman" w:cs="Times New Roman"/>
          <w:kern w:val="0"/>
          <w:sz w:val="18"/>
          <w:szCs w:val="18"/>
        </w:rPr>
        <w:t>Heliyon</w:t>
      </w:r>
      <w:proofErr w:type="spellEnd"/>
      <w:r w:rsidRPr="008F2861">
        <w:rPr>
          <w:rFonts w:ascii="Times New Roman" w:eastAsia="Times New Roman" w:hAnsi="Times New Roman" w:cs="Times New Roman"/>
          <w:kern w:val="0"/>
          <w:sz w:val="18"/>
          <w:szCs w:val="18"/>
        </w:rPr>
        <w:t xml:space="preserve">, 10(15) </w:t>
      </w:r>
      <w:hyperlink r:id="rId29" w:history="1">
        <w:r w:rsidRPr="008F2861">
          <w:rPr>
            <w:rStyle w:val="Hyperlink"/>
            <w:rFonts w:ascii="Times New Roman" w:eastAsia="Times New Roman" w:hAnsi="Times New Roman" w:cs="Times New Roman"/>
            <w:kern w:val="0"/>
            <w:sz w:val="18"/>
            <w:szCs w:val="18"/>
          </w:rPr>
          <w:t>https://doi.org/10.1016/j.heliyon.2024.e35000</w:t>
        </w:r>
      </w:hyperlink>
    </w:p>
    <w:p w14:paraId="1DFD88F0"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6BF365F5" w14:textId="21DE7FAA"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Khan, I. H., &amp; </w:t>
      </w:r>
      <w:proofErr w:type="spellStart"/>
      <w:r w:rsidRPr="008F2861">
        <w:rPr>
          <w:rFonts w:ascii="Times New Roman" w:eastAsia="Times New Roman" w:hAnsi="Times New Roman" w:cs="Times New Roman"/>
          <w:kern w:val="0"/>
          <w:sz w:val="18"/>
          <w:szCs w:val="18"/>
          <w:lang w:val="en-US"/>
        </w:rPr>
        <w:t>Javaid</w:t>
      </w:r>
      <w:proofErr w:type="spellEnd"/>
      <w:r w:rsidRPr="008F2861">
        <w:rPr>
          <w:rFonts w:ascii="Times New Roman" w:eastAsia="Times New Roman" w:hAnsi="Times New Roman" w:cs="Times New Roman"/>
          <w:kern w:val="0"/>
          <w:sz w:val="18"/>
          <w:szCs w:val="18"/>
          <w:lang w:val="en-US"/>
        </w:rPr>
        <w:t xml:space="preserve">, A. (2020). Anticancer, antimicrobial and antioxidant compounds of quinoa inflorescence. Advancements in Life Sciences, 8(1), 68-72. </w:t>
      </w:r>
      <w:hyperlink r:id="rId30" w:history="1">
        <w:r w:rsidRPr="008F2861">
          <w:rPr>
            <w:rStyle w:val="Hyperlink"/>
            <w:rFonts w:ascii="Times New Roman" w:eastAsia="Times New Roman" w:hAnsi="Times New Roman" w:cs="Times New Roman"/>
            <w:kern w:val="0"/>
            <w:sz w:val="18"/>
            <w:szCs w:val="18"/>
            <w:lang w:val="pt-BR"/>
          </w:rPr>
          <w:t>https://advancesinlifesciences.com.pk/index.php/advances/article/view/270</w:t>
        </w:r>
      </w:hyperlink>
    </w:p>
    <w:p w14:paraId="7E309223"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2AAC1A01" w14:textId="2332B95C" w:rsidR="001A5B52" w:rsidRPr="008F2861" w:rsidRDefault="008F2861" w:rsidP="001A5B52">
      <w:pPr>
        <w:spacing w:after="0" w:line="240" w:lineRule="auto"/>
        <w:rPr>
          <w:rFonts w:ascii="Times New Roman" w:eastAsia="Times New Roman" w:hAnsi="Times New Roman" w:cs="Times New Roman"/>
          <w:kern w:val="0"/>
          <w:sz w:val="18"/>
          <w:szCs w:val="18"/>
          <w:lang w:val="fr-FR"/>
        </w:rPr>
      </w:pPr>
      <w:r w:rsidRPr="008F2861">
        <w:rPr>
          <w:rFonts w:ascii="Times New Roman" w:eastAsia="Times New Roman" w:hAnsi="Times New Roman" w:cs="Times New Roman"/>
          <w:kern w:val="0"/>
          <w:sz w:val="18"/>
          <w:szCs w:val="18"/>
          <w:lang w:val="pt-BR"/>
        </w:rPr>
        <w:t xml:space="preserve">Emami, S., &amp; Ghanbarimasir, Z. (2015). </w:t>
      </w:r>
      <w:r w:rsidRPr="008F2861">
        <w:rPr>
          <w:rFonts w:ascii="Times New Roman" w:eastAsia="Times New Roman" w:hAnsi="Times New Roman" w:cs="Times New Roman"/>
          <w:kern w:val="0"/>
          <w:sz w:val="18"/>
          <w:szCs w:val="18"/>
          <w:lang w:val="en-US"/>
        </w:rPr>
        <w:t xml:space="preserve">Recent advances of chroman-4-one derivatives: Synthetic approaches and bioactivities. European Journal of Medicinal Chemistry, 93, 539-563. </w:t>
      </w:r>
      <w:hyperlink r:id="rId31" w:history="1">
        <w:r w:rsidRPr="008F2861">
          <w:rPr>
            <w:rStyle w:val="Hyperlink"/>
            <w:rFonts w:ascii="Times New Roman" w:eastAsia="Times New Roman" w:hAnsi="Times New Roman" w:cs="Times New Roman"/>
            <w:kern w:val="0"/>
            <w:sz w:val="18"/>
            <w:szCs w:val="18"/>
            <w:lang w:val="fr-FR"/>
          </w:rPr>
          <w:t>https://doi.org/10.1016/j.ejmech.2015.02.048</w:t>
        </w:r>
      </w:hyperlink>
    </w:p>
    <w:p w14:paraId="50065316"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fr-FR"/>
        </w:rPr>
      </w:pPr>
    </w:p>
    <w:p w14:paraId="51039EE0" w14:textId="5463BA60"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fr-FR"/>
        </w:rPr>
        <w:t xml:space="preserve">Huang, Y., Wu, Y., Yin, H., Du, L., &amp; Chen, C. (2023). </w:t>
      </w:r>
      <w:proofErr w:type="spellStart"/>
      <w:r w:rsidRPr="008F2861">
        <w:rPr>
          <w:rFonts w:ascii="Times New Roman" w:eastAsia="Times New Roman" w:hAnsi="Times New Roman" w:cs="Times New Roman"/>
          <w:kern w:val="0"/>
          <w:sz w:val="18"/>
          <w:szCs w:val="18"/>
          <w:lang w:val="en-US"/>
        </w:rPr>
        <w:t>Senkyunolide</w:t>
      </w:r>
      <w:proofErr w:type="spellEnd"/>
      <w:r w:rsidRPr="008F2861">
        <w:rPr>
          <w:rFonts w:ascii="Times New Roman" w:eastAsia="Times New Roman" w:hAnsi="Times New Roman" w:cs="Times New Roman"/>
          <w:kern w:val="0"/>
          <w:sz w:val="18"/>
          <w:szCs w:val="18"/>
          <w:lang w:val="en-US"/>
        </w:rPr>
        <w:t xml:space="preserve"> I: A Review of Its Phytochemistry, Pharmacology, Pharmacokinetics, and Drug-Likeness. Molecules, 28(8), 3636. </w:t>
      </w:r>
      <w:hyperlink r:id="rId32" w:history="1">
        <w:r w:rsidRPr="002D7D37">
          <w:rPr>
            <w:rStyle w:val="Hyperlink"/>
            <w:rFonts w:ascii="Times New Roman" w:eastAsia="Times New Roman" w:hAnsi="Times New Roman" w:cs="Times New Roman"/>
            <w:kern w:val="0"/>
            <w:sz w:val="18"/>
            <w:szCs w:val="18"/>
            <w:lang w:val="en-US"/>
          </w:rPr>
          <w:t>https://doi.org/10.3390/molecules28083636</w:t>
        </w:r>
      </w:hyperlink>
    </w:p>
    <w:p w14:paraId="3C0EFE4A"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095F3080" w14:textId="5D9904B5" w:rsidR="001A5B52" w:rsidRDefault="008F2861" w:rsidP="001A5B52">
      <w:pPr>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Wu, B., Lee, J. G., Lim, C. J., Jia, S. D., Kwon, S. W., Hwang, G. S., &amp; Park, J. H. (2012). Sesquiterpenoids and 2‐(2‐</w:t>
      </w:r>
      <w:proofErr w:type="gramStart"/>
      <w:r w:rsidRPr="008F2861">
        <w:rPr>
          <w:rFonts w:ascii="Times New Roman" w:eastAsia="Times New Roman" w:hAnsi="Times New Roman" w:cs="Times New Roman"/>
          <w:kern w:val="0"/>
          <w:sz w:val="18"/>
          <w:szCs w:val="18"/>
          <w:lang w:val="en-US"/>
        </w:rPr>
        <w:t>Phenylethyl)‐</w:t>
      </w:r>
      <w:proofErr w:type="gramEnd"/>
      <w:r w:rsidRPr="008F2861">
        <w:rPr>
          <w:rFonts w:ascii="Times New Roman" w:eastAsia="Times New Roman" w:hAnsi="Times New Roman" w:cs="Times New Roman"/>
          <w:kern w:val="0"/>
          <w:sz w:val="18"/>
          <w:szCs w:val="18"/>
          <w:lang w:val="en-US"/>
        </w:rPr>
        <w:t xml:space="preserve">4H‐chromen‐4‐one (= 2‐(2‐Phenylethyl)‐4H‐1‐benzopyran‐4‐one) Derivatives from Aquilaria </w:t>
      </w:r>
      <w:proofErr w:type="spellStart"/>
      <w:r w:rsidRPr="008F2861">
        <w:rPr>
          <w:rFonts w:ascii="Times New Roman" w:eastAsia="Times New Roman" w:hAnsi="Times New Roman" w:cs="Times New Roman"/>
          <w:kern w:val="0"/>
          <w:sz w:val="18"/>
          <w:szCs w:val="18"/>
          <w:lang w:val="en-US"/>
        </w:rPr>
        <w:t>malaccensis</w:t>
      </w:r>
      <w:proofErr w:type="spellEnd"/>
      <w:r w:rsidRPr="008F2861">
        <w:rPr>
          <w:rFonts w:ascii="Times New Roman" w:eastAsia="Times New Roman" w:hAnsi="Times New Roman" w:cs="Times New Roman"/>
          <w:kern w:val="0"/>
          <w:sz w:val="18"/>
          <w:szCs w:val="18"/>
          <w:lang w:val="en-US"/>
        </w:rPr>
        <w:t xml:space="preserve"> Agarwood. Helvetica </w:t>
      </w:r>
      <w:proofErr w:type="spellStart"/>
      <w:r w:rsidRPr="008F2861">
        <w:rPr>
          <w:rFonts w:ascii="Times New Roman" w:eastAsia="Times New Roman" w:hAnsi="Times New Roman" w:cs="Times New Roman"/>
          <w:kern w:val="0"/>
          <w:sz w:val="18"/>
          <w:szCs w:val="18"/>
          <w:lang w:val="en-US"/>
        </w:rPr>
        <w:t>Chimica</w:t>
      </w:r>
      <w:proofErr w:type="spellEnd"/>
      <w:r w:rsidRPr="008F2861">
        <w:rPr>
          <w:rFonts w:ascii="Times New Roman" w:eastAsia="Times New Roman" w:hAnsi="Times New Roman" w:cs="Times New Roman"/>
          <w:kern w:val="0"/>
          <w:sz w:val="18"/>
          <w:szCs w:val="18"/>
          <w:lang w:val="en-US"/>
        </w:rPr>
        <w:t xml:space="preserve"> Acta, 95(4), 636-642. </w:t>
      </w:r>
      <w:hyperlink r:id="rId33" w:history="1">
        <w:r w:rsidRPr="002D7D37">
          <w:rPr>
            <w:rStyle w:val="Hyperlink"/>
            <w:rFonts w:ascii="Times New Roman" w:eastAsia="Times New Roman" w:hAnsi="Times New Roman" w:cs="Times New Roman"/>
            <w:kern w:val="0"/>
            <w:sz w:val="18"/>
            <w:szCs w:val="18"/>
            <w:lang w:val="en-US"/>
          </w:rPr>
          <w:t>https://doi.org/10.1002/hlca.201100409</w:t>
        </w:r>
      </w:hyperlink>
    </w:p>
    <w:p w14:paraId="4B8A2C72" w14:textId="77777777" w:rsidR="008F2861" w:rsidRPr="00702C7D" w:rsidRDefault="008F2861" w:rsidP="001A5B52">
      <w:pPr>
        <w:rPr>
          <w:rFonts w:ascii="Times New Roman" w:hAnsi="Times New Roman" w:cs="Times New Roman"/>
          <w:b/>
          <w:sz w:val="18"/>
          <w:szCs w:val="18"/>
        </w:rPr>
      </w:pPr>
    </w:p>
    <w:p w14:paraId="22B8BCBD" w14:textId="312E3942"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Park, J., Shin, S. Y., Koh, D., Lee, Y. H., &amp; Lim, Y. (2018). Relation between structures of </w:t>
      </w:r>
      <w:proofErr w:type="spellStart"/>
      <w:r w:rsidRPr="008F2861">
        <w:rPr>
          <w:rFonts w:ascii="Times New Roman" w:eastAsia="Times New Roman" w:hAnsi="Times New Roman" w:cs="Times New Roman"/>
          <w:kern w:val="0"/>
          <w:sz w:val="18"/>
          <w:szCs w:val="18"/>
          <w:lang w:val="en-US"/>
        </w:rPr>
        <w:t>naphthalenylchalcone</w:t>
      </w:r>
      <w:proofErr w:type="spellEnd"/>
      <w:r w:rsidRPr="008F2861">
        <w:rPr>
          <w:rFonts w:ascii="Times New Roman" w:eastAsia="Times New Roman" w:hAnsi="Times New Roman" w:cs="Times New Roman"/>
          <w:kern w:val="0"/>
          <w:sz w:val="18"/>
          <w:szCs w:val="18"/>
          <w:lang w:val="en-US"/>
        </w:rPr>
        <w:t xml:space="preserve"> derivatives and their cytotoxic effects on HCT116 human colon cancer cells. Applied Biological Chemistry, 61(3), 267-272. </w:t>
      </w:r>
      <w:hyperlink r:id="rId34" w:history="1">
        <w:r w:rsidRPr="002D7D37">
          <w:rPr>
            <w:rStyle w:val="Hyperlink"/>
            <w:rFonts w:ascii="Times New Roman" w:eastAsia="Times New Roman" w:hAnsi="Times New Roman" w:cs="Times New Roman"/>
            <w:kern w:val="0"/>
            <w:sz w:val="18"/>
            <w:szCs w:val="18"/>
            <w:lang w:val="en-US"/>
          </w:rPr>
          <w:t>https://doi.org/10.1007/s13765-018-0356-6</w:t>
        </w:r>
      </w:hyperlink>
    </w:p>
    <w:p w14:paraId="650541F1"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79BA9A20" w14:textId="0A8B4712" w:rsidR="001A5B52" w:rsidRDefault="008F2861" w:rsidP="001A5B52">
      <w:pPr>
        <w:spacing w:after="0" w:line="240" w:lineRule="auto"/>
        <w:rPr>
          <w:rFonts w:ascii="Times New Roman" w:eastAsia="Times New Roman" w:hAnsi="Times New Roman" w:cs="Times New Roman"/>
          <w:kern w:val="0"/>
          <w:sz w:val="18"/>
          <w:szCs w:val="18"/>
          <w:lang w:val="en-US"/>
        </w:rPr>
      </w:pPr>
      <w:proofErr w:type="spellStart"/>
      <w:r w:rsidRPr="008F2861">
        <w:rPr>
          <w:rFonts w:ascii="Times New Roman" w:eastAsia="Times New Roman" w:hAnsi="Times New Roman" w:cs="Times New Roman"/>
          <w:kern w:val="0"/>
          <w:sz w:val="18"/>
          <w:szCs w:val="18"/>
          <w:lang w:val="en-US"/>
        </w:rPr>
        <w:t>Mangoyi</w:t>
      </w:r>
      <w:proofErr w:type="spellEnd"/>
      <w:r w:rsidRPr="008F2861">
        <w:rPr>
          <w:rFonts w:ascii="Times New Roman" w:eastAsia="Times New Roman" w:hAnsi="Times New Roman" w:cs="Times New Roman"/>
          <w:kern w:val="0"/>
          <w:sz w:val="18"/>
          <w:szCs w:val="18"/>
          <w:lang w:val="en-US"/>
        </w:rPr>
        <w:t xml:space="preserve">, R., </w:t>
      </w:r>
      <w:proofErr w:type="spellStart"/>
      <w:r w:rsidRPr="008F2861">
        <w:rPr>
          <w:rFonts w:ascii="Times New Roman" w:eastAsia="Times New Roman" w:hAnsi="Times New Roman" w:cs="Times New Roman"/>
          <w:kern w:val="0"/>
          <w:sz w:val="18"/>
          <w:szCs w:val="18"/>
          <w:lang w:val="en-US"/>
        </w:rPr>
        <w:t>Midiwo</w:t>
      </w:r>
      <w:proofErr w:type="spellEnd"/>
      <w:r w:rsidRPr="008F2861">
        <w:rPr>
          <w:rFonts w:ascii="Times New Roman" w:eastAsia="Times New Roman" w:hAnsi="Times New Roman" w:cs="Times New Roman"/>
          <w:kern w:val="0"/>
          <w:sz w:val="18"/>
          <w:szCs w:val="18"/>
          <w:lang w:val="en-US"/>
        </w:rPr>
        <w:t xml:space="preserve">, J., &amp; </w:t>
      </w:r>
      <w:proofErr w:type="spellStart"/>
      <w:r w:rsidRPr="008F2861">
        <w:rPr>
          <w:rFonts w:ascii="Times New Roman" w:eastAsia="Times New Roman" w:hAnsi="Times New Roman" w:cs="Times New Roman"/>
          <w:kern w:val="0"/>
          <w:sz w:val="18"/>
          <w:szCs w:val="18"/>
          <w:lang w:val="en-US"/>
        </w:rPr>
        <w:t>Mukanganyama</w:t>
      </w:r>
      <w:proofErr w:type="spellEnd"/>
      <w:r w:rsidRPr="008F2861">
        <w:rPr>
          <w:rFonts w:ascii="Times New Roman" w:eastAsia="Times New Roman" w:hAnsi="Times New Roman" w:cs="Times New Roman"/>
          <w:kern w:val="0"/>
          <w:sz w:val="18"/>
          <w:szCs w:val="18"/>
          <w:lang w:val="en-US"/>
        </w:rPr>
        <w:t xml:space="preserve">, S. (2015). Isolation and characterization of an antifungal compound 5-hydroxy-7,4'-dimethoxyflavone from Combretum </w:t>
      </w:r>
      <w:proofErr w:type="spellStart"/>
      <w:r w:rsidRPr="008F2861">
        <w:rPr>
          <w:rFonts w:ascii="Times New Roman" w:eastAsia="Times New Roman" w:hAnsi="Times New Roman" w:cs="Times New Roman"/>
          <w:kern w:val="0"/>
          <w:sz w:val="18"/>
          <w:szCs w:val="18"/>
          <w:lang w:val="en-US"/>
        </w:rPr>
        <w:t>zeyheri</w:t>
      </w:r>
      <w:proofErr w:type="spellEnd"/>
      <w:r w:rsidRPr="008F2861">
        <w:rPr>
          <w:rFonts w:ascii="Times New Roman" w:eastAsia="Times New Roman" w:hAnsi="Times New Roman" w:cs="Times New Roman"/>
          <w:kern w:val="0"/>
          <w:sz w:val="18"/>
          <w:szCs w:val="18"/>
          <w:lang w:val="en-US"/>
        </w:rPr>
        <w:t xml:space="preserve">. BMC Complementary and Alternative Medicine. </w:t>
      </w:r>
      <w:hyperlink r:id="rId35" w:history="1">
        <w:r w:rsidRPr="002D7D37">
          <w:rPr>
            <w:rStyle w:val="Hyperlink"/>
            <w:rFonts w:ascii="Times New Roman" w:eastAsia="Times New Roman" w:hAnsi="Times New Roman" w:cs="Times New Roman"/>
            <w:kern w:val="0"/>
            <w:sz w:val="18"/>
            <w:szCs w:val="18"/>
            <w:lang w:val="en-US"/>
          </w:rPr>
          <w:t>https://doi.org/10.1186/s12906-015-0934-7</w:t>
        </w:r>
      </w:hyperlink>
    </w:p>
    <w:p w14:paraId="42A89C38"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5D4FDCD7" w14:textId="5D06D6CD" w:rsidR="008F2861" w:rsidRDefault="008F2861" w:rsidP="001A5B52">
      <w:pPr>
        <w:spacing w:after="0" w:line="240" w:lineRule="auto"/>
        <w:rPr>
          <w:rFonts w:ascii="Times New Roman" w:hAnsi="Times New Roman" w:cs="Times New Roman"/>
          <w:sz w:val="18"/>
          <w:szCs w:val="18"/>
        </w:rPr>
      </w:pPr>
      <w:r w:rsidRPr="008F2861">
        <w:rPr>
          <w:rFonts w:ascii="Times New Roman" w:hAnsi="Times New Roman" w:cs="Times New Roman"/>
          <w:sz w:val="18"/>
          <w:szCs w:val="18"/>
        </w:rPr>
        <w:t xml:space="preserve">Zi, X., &amp; </w:t>
      </w:r>
      <w:proofErr w:type="spellStart"/>
      <w:r w:rsidRPr="008F2861">
        <w:rPr>
          <w:rFonts w:ascii="Times New Roman" w:hAnsi="Times New Roman" w:cs="Times New Roman"/>
          <w:sz w:val="18"/>
          <w:szCs w:val="18"/>
        </w:rPr>
        <w:t>Simoneau</w:t>
      </w:r>
      <w:proofErr w:type="spellEnd"/>
      <w:r w:rsidRPr="008F2861">
        <w:rPr>
          <w:rFonts w:ascii="Times New Roman" w:hAnsi="Times New Roman" w:cs="Times New Roman"/>
          <w:sz w:val="18"/>
          <w:szCs w:val="18"/>
        </w:rPr>
        <w:t xml:space="preserve">, A. R. (2005). </w:t>
      </w:r>
      <w:proofErr w:type="spellStart"/>
      <w:r w:rsidRPr="008F2861">
        <w:rPr>
          <w:rFonts w:ascii="Times New Roman" w:hAnsi="Times New Roman" w:cs="Times New Roman"/>
          <w:sz w:val="18"/>
          <w:szCs w:val="18"/>
        </w:rPr>
        <w:t>Flavokawain</w:t>
      </w:r>
      <w:proofErr w:type="spellEnd"/>
      <w:r w:rsidRPr="008F2861">
        <w:rPr>
          <w:rFonts w:ascii="Times New Roman" w:hAnsi="Times New Roman" w:cs="Times New Roman"/>
          <w:sz w:val="18"/>
          <w:szCs w:val="18"/>
        </w:rPr>
        <w:t xml:space="preserve"> A, a novel chalcone from kava extract, induces apoptosis in bladder cancer cells by involvement of </w:t>
      </w:r>
      <w:proofErr w:type="spellStart"/>
      <w:r w:rsidRPr="008F2861">
        <w:rPr>
          <w:rFonts w:ascii="Times New Roman" w:hAnsi="Times New Roman" w:cs="Times New Roman"/>
          <w:sz w:val="18"/>
          <w:szCs w:val="18"/>
        </w:rPr>
        <w:t>Bax</w:t>
      </w:r>
      <w:proofErr w:type="spellEnd"/>
      <w:r w:rsidRPr="008F2861">
        <w:rPr>
          <w:rFonts w:ascii="Times New Roman" w:hAnsi="Times New Roman" w:cs="Times New Roman"/>
          <w:sz w:val="18"/>
          <w:szCs w:val="18"/>
        </w:rPr>
        <w:t xml:space="preserve"> protein-dependent and mitochondria-dependent apoptotic pathway and suppresses </w:t>
      </w:r>
      <w:proofErr w:type="spellStart"/>
      <w:r w:rsidRPr="008F2861">
        <w:rPr>
          <w:rFonts w:ascii="Times New Roman" w:hAnsi="Times New Roman" w:cs="Times New Roman"/>
          <w:sz w:val="18"/>
          <w:szCs w:val="18"/>
        </w:rPr>
        <w:t>tumor</w:t>
      </w:r>
      <w:proofErr w:type="spellEnd"/>
      <w:r w:rsidRPr="008F2861">
        <w:rPr>
          <w:rFonts w:ascii="Times New Roman" w:hAnsi="Times New Roman" w:cs="Times New Roman"/>
          <w:sz w:val="18"/>
          <w:szCs w:val="18"/>
        </w:rPr>
        <w:t xml:space="preserve"> growth in mice. Cancer Research, 65(8), 3479-3486. </w:t>
      </w:r>
      <w:hyperlink r:id="rId36" w:history="1">
        <w:r w:rsidRPr="002D7D37">
          <w:rPr>
            <w:rStyle w:val="Hyperlink"/>
            <w:rFonts w:ascii="Times New Roman" w:hAnsi="Times New Roman" w:cs="Times New Roman"/>
            <w:sz w:val="18"/>
            <w:szCs w:val="18"/>
          </w:rPr>
          <w:t>https://doi.org/10.1158/0008-5472.CAN-04-3803</w:t>
        </w:r>
      </w:hyperlink>
    </w:p>
    <w:p w14:paraId="108500E2" w14:textId="1C977CD4"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Ahsan, H., </w:t>
      </w:r>
      <w:proofErr w:type="spellStart"/>
      <w:r w:rsidRPr="008F2861">
        <w:rPr>
          <w:rFonts w:ascii="Times New Roman" w:eastAsia="Times New Roman" w:hAnsi="Times New Roman" w:cs="Times New Roman"/>
          <w:kern w:val="0"/>
          <w:sz w:val="18"/>
          <w:szCs w:val="18"/>
          <w:lang w:val="en-US"/>
        </w:rPr>
        <w:t>Ahad</w:t>
      </w:r>
      <w:proofErr w:type="spellEnd"/>
      <w:r w:rsidRPr="008F2861">
        <w:rPr>
          <w:rFonts w:ascii="Times New Roman" w:eastAsia="Times New Roman" w:hAnsi="Times New Roman" w:cs="Times New Roman"/>
          <w:kern w:val="0"/>
          <w:sz w:val="18"/>
          <w:szCs w:val="18"/>
          <w:lang w:val="en-US"/>
        </w:rPr>
        <w:t xml:space="preserve">, A., Iqbal, J., &amp; Siddiqui, W. A. (2014). Pharmacological potential of tocotrienols: a review. Nutrition &amp; Metabolism, 11(1), 52. </w:t>
      </w:r>
      <w:hyperlink r:id="rId37" w:history="1">
        <w:r w:rsidRPr="002D7D37">
          <w:rPr>
            <w:rStyle w:val="Hyperlink"/>
            <w:rFonts w:ascii="Times New Roman" w:eastAsia="Times New Roman" w:hAnsi="Times New Roman" w:cs="Times New Roman"/>
            <w:kern w:val="0"/>
            <w:sz w:val="18"/>
            <w:szCs w:val="18"/>
            <w:lang w:val="en-US"/>
          </w:rPr>
          <w:t>https://doi.org/10.1186/1743-7075-11-52</w:t>
        </w:r>
      </w:hyperlink>
    </w:p>
    <w:p w14:paraId="6666A3CF"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10A14E2E" w14:textId="1CC05C10" w:rsidR="001A5B52" w:rsidRPr="008F2861" w:rsidRDefault="008F2861" w:rsidP="001A5B52">
      <w:pPr>
        <w:spacing w:after="0" w:line="240" w:lineRule="auto"/>
        <w:rPr>
          <w:rFonts w:ascii="Times New Roman" w:eastAsia="Times New Roman" w:hAnsi="Times New Roman" w:cs="Times New Roman"/>
          <w:kern w:val="0"/>
          <w:sz w:val="18"/>
          <w:szCs w:val="18"/>
          <w:lang w:val="pt-BR"/>
        </w:rPr>
      </w:pPr>
      <w:proofErr w:type="spellStart"/>
      <w:r w:rsidRPr="008F2861">
        <w:rPr>
          <w:rFonts w:ascii="Times New Roman" w:eastAsia="Times New Roman" w:hAnsi="Times New Roman" w:cs="Times New Roman"/>
          <w:kern w:val="0"/>
          <w:sz w:val="18"/>
          <w:szCs w:val="18"/>
          <w:lang w:val="en-US"/>
        </w:rPr>
        <w:t>Mibu</w:t>
      </w:r>
      <w:proofErr w:type="spellEnd"/>
      <w:r w:rsidRPr="008F2861">
        <w:rPr>
          <w:rFonts w:ascii="Times New Roman" w:eastAsia="Times New Roman" w:hAnsi="Times New Roman" w:cs="Times New Roman"/>
          <w:kern w:val="0"/>
          <w:sz w:val="18"/>
          <w:szCs w:val="18"/>
          <w:lang w:val="en-US"/>
        </w:rPr>
        <w:t xml:space="preserve">, N., </w:t>
      </w:r>
      <w:proofErr w:type="spellStart"/>
      <w:r w:rsidRPr="008F2861">
        <w:rPr>
          <w:rFonts w:ascii="Times New Roman" w:eastAsia="Times New Roman" w:hAnsi="Times New Roman" w:cs="Times New Roman"/>
          <w:kern w:val="0"/>
          <w:sz w:val="18"/>
          <w:szCs w:val="18"/>
          <w:lang w:val="en-US"/>
        </w:rPr>
        <w:t>Yokomizo</w:t>
      </w:r>
      <w:proofErr w:type="spellEnd"/>
      <w:r w:rsidRPr="008F2861">
        <w:rPr>
          <w:rFonts w:ascii="Times New Roman" w:eastAsia="Times New Roman" w:hAnsi="Times New Roman" w:cs="Times New Roman"/>
          <w:kern w:val="0"/>
          <w:sz w:val="18"/>
          <w:szCs w:val="18"/>
          <w:lang w:val="en-US"/>
        </w:rPr>
        <w:t xml:space="preserve">, K., Koga, A., Honda, M., </w:t>
      </w:r>
      <w:proofErr w:type="spellStart"/>
      <w:r w:rsidRPr="008F2861">
        <w:rPr>
          <w:rFonts w:ascii="Times New Roman" w:eastAsia="Times New Roman" w:hAnsi="Times New Roman" w:cs="Times New Roman"/>
          <w:kern w:val="0"/>
          <w:sz w:val="18"/>
          <w:szCs w:val="18"/>
          <w:lang w:val="en-US"/>
        </w:rPr>
        <w:t>Mizokami</w:t>
      </w:r>
      <w:proofErr w:type="spellEnd"/>
      <w:r w:rsidRPr="008F2861">
        <w:rPr>
          <w:rFonts w:ascii="Times New Roman" w:eastAsia="Times New Roman" w:hAnsi="Times New Roman" w:cs="Times New Roman"/>
          <w:kern w:val="0"/>
          <w:sz w:val="18"/>
          <w:szCs w:val="18"/>
          <w:lang w:val="en-US"/>
        </w:rPr>
        <w:t xml:space="preserve">, K., </w:t>
      </w:r>
      <w:proofErr w:type="spellStart"/>
      <w:r w:rsidRPr="008F2861">
        <w:rPr>
          <w:rFonts w:ascii="Times New Roman" w:eastAsia="Times New Roman" w:hAnsi="Times New Roman" w:cs="Times New Roman"/>
          <w:kern w:val="0"/>
          <w:sz w:val="18"/>
          <w:szCs w:val="18"/>
          <w:lang w:val="en-US"/>
        </w:rPr>
        <w:t>Fujii</w:t>
      </w:r>
      <w:proofErr w:type="spellEnd"/>
      <w:r w:rsidRPr="008F2861">
        <w:rPr>
          <w:rFonts w:ascii="Times New Roman" w:eastAsia="Times New Roman" w:hAnsi="Times New Roman" w:cs="Times New Roman"/>
          <w:kern w:val="0"/>
          <w:sz w:val="18"/>
          <w:szCs w:val="18"/>
          <w:lang w:val="en-US"/>
        </w:rPr>
        <w:t xml:space="preserve">, H., Ota, N., </w:t>
      </w:r>
      <w:proofErr w:type="spellStart"/>
      <w:r w:rsidRPr="008F2861">
        <w:rPr>
          <w:rFonts w:ascii="Times New Roman" w:eastAsia="Times New Roman" w:hAnsi="Times New Roman" w:cs="Times New Roman"/>
          <w:kern w:val="0"/>
          <w:sz w:val="18"/>
          <w:szCs w:val="18"/>
          <w:lang w:val="en-US"/>
        </w:rPr>
        <w:t>Yuzuriha</w:t>
      </w:r>
      <w:proofErr w:type="spellEnd"/>
      <w:r w:rsidRPr="008F2861">
        <w:rPr>
          <w:rFonts w:ascii="Times New Roman" w:eastAsia="Times New Roman" w:hAnsi="Times New Roman" w:cs="Times New Roman"/>
          <w:kern w:val="0"/>
          <w:sz w:val="18"/>
          <w:szCs w:val="18"/>
          <w:lang w:val="en-US"/>
        </w:rPr>
        <w:t xml:space="preserve">, A., Ishimaru, K., Zhou, J., Miyata, T., &amp; </w:t>
      </w:r>
      <w:proofErr w:type="spellStart"/>
      <w:r w:rsidRPr="008F2861">
        <w:rPr>
          <w:rFonts w:ascii="Times New Roman" w:eastAsia="Times New Roman" w:hAnsi="Times New Roman" w:cs="Times New Roman"/>
          <w:kern w:val="0"/>
          <w:sz w:val="18"/>
          <w:szCs w:val="18"/>
          <w:lang w:val="en-US"/>
        </w:rPr>
        <w:t>Sumoto</w:t>
      </w:r>
      <w:proofErr w:type="spellEnd"/>
      <w:r w:rsidRPr="008F2861">
        <w:rPr>
          <w:rFonts w:ascii="Times New Roman" w:eastAsia="Times New Roman" w:hAnsi="Times New Roman" w:cs="Times New Roman"/>
          <w:kern w:val="0"/>
          <w:sz w:val="18"/>
          <w:szCs w:val="18"/>
          <w:lang w:val="en-US"/>
        </w:rPr>
        <w:t xml:space="preserve">, K. (2014). Synthesis and antiviral activities of some 2,4,6-trisubstituted 1,3,5-triazines. Chemical and Pharmaceutical Bulletin, 62(10), 1032-1040. </w:t>
      </w:r>
      <w:hyperlink r:id="rId38" w:history="1">
        <w:r w:rsidRPr="008F2861">
          <w:rPr>
            <w:rStyle w:val="Hyperlink"/>
            <w:rFonts w:ascii="Times New Roman" w:eastAsia="Times New Roman" w:hAnsi="Times New Roman" w:cs="Times New Roman"/>
            <w:kern w:val="0"/>
            <w:sz w:val="18"/>
            <w:szCs w:val="18"/>
            <w:lang w:val="pt-BR"/>
          </w:rPr>
          <w:t>https://doi.org/10.1248/cpb.c14-00421</w:t>
        </w:r>
      </w:hyperlink>
    </w:p>
    <w:p w14:paraId="35701D2B"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302402F0" w14:textId="58AC97B4"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Chen, Z., Liu, Q., Zhao, Z., Bai, B., Sun, Z., Cai, L., Fu, Y., &amp; Xi, G. (2021). </w:t>
      </w:r>
      <w:r w:rsidRPr="008F2861">
        <w:rPr>
          <w:rFonts w:ascii="Times New Roman" w:eastAsia="Times New Roman" w:hAnsi="Times New Roman" w:cs="Times New Roman"/>
          <w:kern w:val="0"/>
          <w:sz w:val="18"/>
          <w:szCs w:val="18"/>
          <w:lang w:val="en-US"/>
        </w:rPr>
        <w:t xml:space="preserve">Effect of hydroxyl on antioxidant properties of 2,3-dihydro-3,5-dihydroxy-6-methyl-4H-pyran-4-one to scavenge free radicals. RSC advances, 11(55), 34456-34461. </w:t>
      </w:r>
      <w:hyperlink r:id="rId39" w:history="1">
        <w:r w:rsidRPr="002D7D37">
          <w:rPr>
            <w:rStyle w:val="Hyperlink"/>
            <w:rFonts w:ascii="Times New Roman" w:eastAsia="Times New Roman" w:hAnsi="Times New Roman" w:cs="Times New Roman"/>
            <w:kern w:val="0"/>
            <w:sz w:val="18"/>
            <w:szCs w:val="18"/>
            <w:lang w:val="en-US"/>
          </w:rPr>
          <w:t>https://doi.org/10.1039/d1ra06317k</w:t>
        </w:r>
      </w:hyperlink>
    </w:p>
    <w:p w14:paraId="4992BDF0"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1B6F9321" w14:textId="31F862AD"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Leung, H. W., Ko, C. H., Yue, G. G. L., Herr, I., &amp; Lau, C. B. S. (2018). The natural agent 4-vinylphenol targets metastasis and stemness features in breast cancer stem-like cells. Cancer chemotherapy and pharmacology, 82(2), 185-197. </w:t>
      </w:r>
      <w:hyperlink r:id="rId40" w:history="1">
        <w:r w:rsidRPr="002D7D37">
          <w:rPr>
            <w:rStyle w:val="Hyperlink"/>
            <w:rFonts w:ascii="Times New Roman" w:eastAsia="Times New Roman" w:hAnsi="Times New Roman" w:cs="Times New Roman"/>
            <w:kern w:val="0"/>
            <w:sz w:val="18"/>
            <w:szCs w:val="18"/>
            <w:lang w:val="en-US"/>
          </w:rPr>
          <w:t>https://doi.org/10.1007/s00280-018-3601-0</w:t>
        </w:r>
      </w:hyperlink>
    </w:p>
    <w:p w14:paraId="5DBE69CC"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3CB2CC5F" w14:textId="388895E4" w:rsidR="008F2861" w:rsidRDefault="008F2861" w:rsidP="001A5B52">
      <w:pPr>
        <w:spacing w:after="0" w:line="240" w:lineRule="auto"/>
        <w:rPr>
          <w:rFonts w:ascii="Times New Roman" w:hAnsi="Times New Roman" w:cs="Times New Roman"/>
          <w:sz w:val="18"/>
          <w:szCs w:val="18"/>
        </w:rPr>
      </w:pPr>
      <w:r w:rsidRPr="008F2861">
        <w:rPr>
          <w:rFonts w:ascii="Times New Roman" w:hAnsi="Times New Roman" w:cs="Times New Roman"/>
          <w:sz w:val="18"/>
          <w:szCs w:val="18"/>
        </w:rPr>
        <w:t xml:space="preserve">National </w:t>
      </w:r>
      <w:proofErr w:type="spellStart"/>
      <w:r w:rsidRPr="008F2861">
        <w:rPr>
          <w:rFonts w:ascii="Times New Roman" w:hAnsi="Times New Roman" w:cs="Times New Roman"/>
          <w:sz w:val="18"/>
          <w:szCs w:val="18"/>
        </w:rPr>
        <w:t>Center</w:t>
      </w:r>
      <w:proofErr w:type="spellEnd"/>
      <w:r w:rsidRPr="008F2861">
        <w:rPr>
          <w:rFonts w:ascii="Times New Roman" w:hAnsi="Times New Roman" w:cs="Times New Roman"/>
          <w:sz w:val="18"/>
          <w:szCs w:val="18"/>
        </w:rPr>
        <w:t xml:space="preserve"> for Biotechnology Information. (2025). PubChem Compound Summary for CID 637520, Methyl Cinnamate. </w:t>
      </w:r>
      <w:hyperlink r:id="rId41" w:history="1">
        <w:r w:rsidRPr="002D7D37">
          <w:rPr>
            <w:rStyle w:val="Hyperlink"/>
            <w:rFonts w:ascii="Times New Roman" w:hAnsi="Times New Roman" w:cs="Times New Roman"/>
            <w:sz w:val="18"/>
            <w:szCs w:val="18"/>
          </w:rPr>
          <w:t>https://pubchem.ncbi.nlm.nih.gov/compound/Methyl-Cinnamate</w:t>
        </w:r>
      </w:hyperlink>
    </w:p>
    <w:p w14:paraId="27783F32" w14:textId="4F691471"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Machado, K. D. C., Islam, M. T., Ali, E. S., Rouf, R., Uddin, S. J., Dev, S., Shilpi, J. A., Shill, M. C., Reza, H. M., Das, A. K., Shaw, S., Mubarak, M. S., Mishra, S. K., &amp; Melo-Cavalcante, A. A. D. C. (2018). </w:t>
      </w:r>
      <w:r w:rsidRPr="008F2861">
        <w:rPr>
          <w:rFonts w:ascii="Times New Roman" w:eastAsia="Times New Roman" w:hAnsi="Times New Roman" w:cs="Times New Roman"/>
          <w:kern w:val="0"/>
          <w:sz w:val="18"/>
          <w:szCs w:val="18"/>
        </w:rPr>
        <w:t xml:space="preserve">A systematic review on the neuroprotective perspectives of beta-caryophyllene. </w:t>
      </w:r>
      <w:proofErr w:type="spellStart"/>
      <w:r w:rsidRPr="008F2861">
        <w:rPr>
          <w:rFonts w:ascii="Times New Roman" w:eastAsia="Times New Roman" w:hAnsi="Times New Roman" w:cs="Times New Roman"/>
          <w:kern w:val="0"/>
          <w:sz w:val="18"/>
          <w:szCs w:val="18"/>
        </w:rPr>
        <w:t>Phytotherapy</w:t>
      </w:r>
      <w:proofErr w:type="spellEnd"/>
      <w:r w:rsidRPr="008F2861">
        <w:rPr>
          <w:rFonts w:ascii="Times New Roman" w:eastAsia="Times New Roman" w:hAnsi="Times New Roman" w:cs="Times New Roman"/>
          <w:kern w:val="0"/>
          <w:sz w:val="18"/>
          <w:szCs w:val="18"/>
        </w:rPr>
        <w:t xml:space="preserve"> Research, 32(12), 2376-2388. </w:t>
      </w:r>
      <w:hyperlink r:id="rId42" w:history="1">
        <w:r w:rsidRPr="008F2861">
          <w:rPr>
            <w:rStyle w:val="Hyperlink"/>
            <w:rFonts w:ascii="Times New Roman" w:eastAsia="Times New Roman" w:hAnsi="Times New Roman" w:cs="Times New Roman"/>
            <w:kern w:val="0"/>
            <w:sz w:val="18"/>
            <w:szCs w:val="18"/>
            <w:lang w:val="pt-BR"/>
          </w:rPr>
          <w:t>https://doi.org/10.1002/ptr.6199</w:t>
        </w:r>
      </w:hyperlink>
    </w:p>
    <w:p w14:paraId="2B4292CB"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39F4D7FA" w14:textId="68B5AF81" w:rsidR="001A5B52"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Macêdo, N. S., de Sousa Silveira, Z., Dantas, D. M., dos Santos Barbosa, C. R., de Morais Oliveira-Tintino, C. D., Tintino, S. R., &amp; da Cunha, F. A. B. (2025). </w:t>
      </w:r>
      <w:r w:rsidRPr="008F2861">
        <w:rPr>
          <w:rFonts w:ascii="Times New Roman" w:eastAsia="Times New Roman" w:hAnsi="Times New Roman" w:cs="Times New Roman"/>
          <w:kern w:val="0"/>
          <w:sz w:val="18"/>
          <w:szCs w:val="18"/>
        </w:rPr>
        <w:t xml:space="preserve">Evaluation of the antibacterial and efflux inhibitory activity of trans-cinnamic acid in Staphylococcus aureus: Experimental Assays and In Silico </w:t>
      </w:r>
      <w:proofErr w:type="spellStart"/>
      <w:r w:rsidRPr="008F2861">
        <w:rPr>
          <w:rFonts w:ascii="Times New Roman" w:eastAsia="Times New Roman" w:hAnsi="Times New Roman" w:cs="Times New Roman"/>
          <w:kern w:val="0"/>
          <w:sz w:val="18"/>
          <w:szCs w:val="18"/>
        </w:rPr>
        <w:t>Modeling</w:t>
      </w:r>
      <w:proofErr w:type="spellEnd"/>
      <w:r w:rsidRPr="008F2861">
        <w:rPr>
          <w:rFonts w:ascii="Times New Roman" w:eastAsia="Times New Roman" w:hAnsi="Times New Roman" w:cs="Times New Roman"/>
          <w:kern w:val="0"/>
          <w:sz w:val="18"/>
          <w:szCs w:val="18"/>
        </w:rPr>
        <w:t xml:space="preserve">. </w:t>
      </w:r>
      <w:r w:rsidRPr="008F2861">
        <w:rPr>
          <w:rFonts w:ascii="Times New Roman" w:eastAsia="Times New Roman" w:hAnsi="Times New Roman" w:cs="Times New Roman"/>
          <w:kern w:val="0"/>
          <w:sz w:val="18"/>
          <w:szCs w:val="18"/>
          <w:lang w:val="pt-BR"/>
        </w:rPr>
        <w:t xml:space="preserve">Phytomedicine Plus, 5, 100816. </w:t>
      </w:r>
      <w:r>
        <w:rPr>
          <w:rFonts w:ascii="Times New Roman" w:eastAsia="Times New Roman" w:hAnsi="Times New Roman" w:cs="Times New Roman"/>
          <w:kern w:val="0"/>
          <w:sz w:val="18"/>
          <w:szCs w:val="18"/>
          <w:lang w:val="pt-BR"/>
        </w:rPr>
        <w:fldChar w:fldCharType="begin"/>
      </w:r>
      <w:r>
        <w:rPr>
          <w:rFonts w:ascii="Times New Roman" w:eastAsia="Times New Roman" w:hAnsi="Times New Roman" w:cs="Times New Roman"/>
          <w:kern w:val="0"/>
          <w:sz w:val="18"/>
          <w:szCs w:val="18"/>
          <w:lang w:val="pt-BR"/>
        </w:rPr>
        <w:instrText xml:space="preserve"> HYPERLINK "</w:instrText>
      </w:r>
      <w:r w:rsidRPr="008F2861">
        <w:rPr>
          <w:rFonts w:ascii="Times New Roman" w:eastAsia="Times New Roman" w:hAnsi="Times New Roman" w:cs="Times New Roman"/>
          <w:kern w:val="0"/>
          <w:sz w:val="18"/>
          <w:szCs w:val="18"/>
          <w:lang w:val="pt-BR"/>
        </w:rPr>
        <w:instrText>https://doi.org/10.1016/j.phyplu.2025.100816</w:instrText>
      </w:r>
      <w:r>
        <w:rPr>
          <w:rFonts w:ascii="Times New Roman" w:eastAsia="Times New Roman" w:hAnsi="Times New Roman" w:cs="Times New Roman"/>
          <w:kern w:val="0"/>
          <w:sz w:val="18"/>
          <w:szCs w:val="18"/>
          <w:lang w:val="pt-BR"/>
        </w:rPr>
        <w:instrText xml:space="preserve">" </w:instrText>
      </w:r>
      <w:r>
        <w:rPr>
          <w:rFonts w:ascii="Times New Roman" w:eastAsia="Times New Roman" w:hAnsi="Times New Roman" w:cs="Times New Roman"/>
          <w:kern w:val="0"/>
          <w:sz w:val="18"/>
          <w:szCs w:val="18"/>
          <w:lang w:val="pt-BR"/>
        </w:rPr>
        <w:fldChar w:fldCharType="separate"/>
      </w:r>
      <w:r w:rsidRPr="002D7D37">
        <w:rPr>
          <w:rStyle w:val="Hyperlink"/>
          <w:rFonts w:ascii="Times New Roman" w:eastAsia="Times New Roman" w:hAnsi="Times New Roman" w:cs="Times New Roman"/>
          <w:kern w:val="0"/>
          <w:sz w:val="18"/>
          <w:szCs w:val="18"/>
          <w:lang w:val="pt-BR"/>
        </w:rPr>
        <w:t>https://doi.org/10.1016/j.phyplu.2025.100816</w:t>
      </w:r>
      <w:r>
        <w:rPr>
          <w:rFonts w:ascii="Times New Roman" w:eastAsia="Times New Roman" w:hAnsi="Times New Roman" w:cs="Times New Roman"/>
          <w:kern w:val="0"/>
          <w:sz w:val="18"/>
          <w:szCs w:val="18"/>
          <w:lang w:val="pt-BR"/>
        </w:rPr>
        <w:fldChar w:fldCharType="end"/>
      </w:r>
    </w:p>
    <w:p w14:paraId="7D6EA4FE" w14:textId="77777777"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14:paraId="219E200F" w14:textId="48FF77BA"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Lakshmi, S., Padmavathy, K., UmaArasu, T., &amp; Prabu, D. (2024). </w:t>
      </w:r>
      <w:r w:rsidRPr="008F2861">
        <w:rPr>
          <w:rFonts w:ascii="Times New Roman" w:eastAsia="Times New Roman" w:hAnsi="Times New Roman" w:cs="Times New Roman"/>
          <w:kern w:val="0"/>
          <w:sz w:val="18"/>
          <w:szCs w:val="18"/>
          <w:lang w:val="en-US"/>
        </w:rPr>
        <w:t xml:space="preserve">Phytochemical profiling and antioxidant potential of methanol extract of </w:t>
      </w:r>
      <w:proofErr w:type="spellStart"/>
      <w:r w:rsidRPr="008F2861">
        <w:rPr>
          <w:rFonts w:ascii="Times New Roman" w:eastAsia="Times New Roman" w:hAnsi="Times New Roman" w:cs="Times New Roman"/>
          <w:kern w:val="0"/>
          <w:sz w:val="18"/>
          <w:szCs w:val="18"/>
          <w:lang w:val="en-US"/>
        </w:rPr>
        <w:t>Vitis</w:t>
      </w:r>
      <w:proofErr w:type="spellEnd"/>
      <w:r w:rsidRPr="008F2861">
        <w:rPr>
          <w:rFonts w:ascii="Times New Roman" w:eastAsia="Times New Roman" w:hAnsi="Times New Roman" w:cs="Times New Roman"/>
          <w:kern w:val="0"/>
          <w:sz w:val="18"/>
          <w:szCs w:val="18"/>
          <w:lang w:val="en-US"/>
        </w:rPr>
        <w:t xml:space="preserve"> vinifera L seeds. Chulalongkorn Medical Journal, 68(4). </w:t>
      </w:r>
      <w:hyperlink r:id="rId43" w:history="1">
        <w:r w:rsidRPr="002D7D37">
          <w:rPr>
            <w:rStyle w:val="Hyperlink"/>
            <w:rFonts w:ascii="Times New Roman" w:eastAsia="Times New Roman" w:hAnsi="Times New Roman" w:cs="Times New Roman"/>
            <w:kern w:val="0"/>
            <w:sz w:val="18"/>
            <w:szCs w:val="18"/>
            <w:lang w:val="en-US"/>
          </w:rPr>
          <w:t>https://doi.org/10.56808/2673-060X.5459</w:t>
        </w:r>
      </w:hyperlink>
    </w:p>
    <w:p w14:paraId="2C83F095"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4A40AC2D" w14:textId="77777777" w:rsidR="001A5B52" w:rsidRPr="00702C7D" w:rsidRDefault="001A5B52" w:rsidP="001A5B52">
      <w:pPr>
        <w:spacing w:after="0" w:line="240" w:lineRule="auto"/>
        <w:rPr>
          <w:rFonts w:ascii="Times New Roman" w:eastAsia="Times New Roman" w:hAnsi="Times New Roman" w:cs="Times New Roman"/>
          <w:kern w:val="0"/>
          <w:sz w:val="18"/>
          <w:szCs w:val="18"/>
          <w:lang w:val="en-US"/>
        </w:rPr>
      </w:pPr>
      <w:r w:rsidRPr="00702C7D">
        <w:rPr>
          <w:rFonts w:ascii="Times New Roman" w:eastAsia="Times New Roman" w:hAnsi="Times New Roman" w:cs="Times New Roman"/>
          <w:kern w:val="0"/>
          <w:sz w:val="18"/>
          <w:szCs w:val="18"/>
          <w:lang w:val="en-US"/>
        </w:rPr>
        <w:t xml:space="preserve">Mohammed, G. J., </w:t>
      </w:r>
      <w:proofErr w:type="spellStart"/>
      <w:r w:rsidRPr="00702C7D">
        <w:rPr>
          <w:rFonts w:ascii="Times New Roman" w:eastAsia="Times New Roman" w:hAnsi="Times New Roman" w:cs="Times New Roman"/>
          <w:kern w:val="0"/>
          <w:sz w:val="18"/>
          <w:szCs w:val="18"/>
          <w:lang w:val="en-US"/>
        </w:rPr>
        <w:t>Omran</w:t>
      </w:r>
      <w:proofErr w:type="spellEnd"/>
      <w:r w:rsidRPr="00702C7D">
        <w:rPr>
          <w:rFonts w:ascii="Times New Roman" w:eastAsia="Times New Roman" w:hAnsi="Times New Roman" w:cs="Times New Roman"/>
          <w:kern w:val="0"/>
          <w:sz w:val="18"/>
          <w:szCs w:val="18"/>
          <w:lang w:val="en-US"/>
        </w:rPr>
        <w:t xml:space="preserve">, A. M., &amp; Hussein, H. M. (2016). Antibacterial and phytochemical analysis of Piper nigrum using gas chromatography-mass Spectrum and Fourier-transform infrared spectroscopy. </w:t>
      </w:r>
      <w:r w:rsidRPr="00702C7D">
        <w:rPr>
          <w:rFonts w:ascii="Times New Roman" w:eastAsia="Times New Roman" w:hAnsi="Times New Roman" w:cs="Times New Roman"/>
          <w:i/>
          <w:iCs/>
          <w:kern w:val="0"/>
          <w:sz w:val="18"/>
          <w:szCs w:val="18"/>
          <w:lang w:val="en-US"/>
        </w:rPr>
        <w:t>International Journal of Pharmacognosy and Phytochemical Research</w:t>
      </w:r>
      <w:r w:rsidRPr="00702C7D">
        <w:rPr>
          <w:rFonts w:ascii="Times New Roman" w:eastAsia="Times New Roman" w:hAnsi="Times New Roman" w:cs="Times New Roman"/>
          <w:kern w:val="0"/>
          <w:sz w:val="18"/>
          <w:szCs w:val="18"/>
          <w:lang w:val="en-US"/>
        </w:rPr>
        <w:t xml:space="preserve">, </w:t>
      </w:r>
      <w:r w:rsidRPr="00702C7D">
        <w:rPr>
          <w:rFonts w:ascii="Times New Roman" w:eastAsia="Times New Roman" w:hAnsi="Times New Roman" w:cs="Times New Roman"/>
          <w:i/>
          <w:iCs/>
          <w:kern w:val="0"/>
          <w:sz w:val="18"/>
          <w:szCs w:val="18"/>
          <w:lang w:val="en-US"/>
        </w:rPr>
        <w:t>8</w:t>
      </w:r>
      <w:r w:rsidRPr="00702C7D">
        <w:rPr>
          <w:rFonts w:ascii="Times New Roman" w:eastAsia="Times New Roman" w:hAnsi="Times New Roman" w:cs="Times New Roman"/>
          <w:kern w:val="0"/>
          <w:sz w:val="18"/>
          <w:szCs w:val="18"/>
          <w:lang w:val="en-US"/>
        </w:rPr>
        <w:t>(6), 977-996.</w:t>
      </w:r>
    </w:p>
    <w:p w14:paraId="2E1A1FB1" w14:textId="77777777" w:rsidR="001A5B52" w:rsidRPr="00702C7D" w:rsidRDefault="001A5B52" w:rsidP="001A5B52">
      <w:pPr>
        <w:spacing w:after="0" w:line="240" w:lineRule="auto"/>
        <w:rPr>
          <w:rFonts w:ascii="Times New Roman" w:eastAsia="Times New Roman" w:hAnsi="Times New Roman" w:cs="Times New Roman"/>
          <w:kern w:val="0"/>
          <w:sz w:val="18"/>
          <w:szCs w:val="18"/>
          <w:lang w:val="en-US"/>
        </w:rPr>
      </w:pPr>
    </w:p>
    <w:p w14:paraId="683FC4B6" w14:textId="61AFF679"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National Center for Biotechnology Information. (2025). PubChem Compound Summary for CID 12306047, Alpha-</w:t>
      </w:r>
      <w:proofErr w:type="spellStart"/>
      <w:r w:rsidRPr="008F2861">
        <w:rPr>
          <w:rFonts w:ascii="Times New Roman" w:eastAsia="Times New Roman" w:hAnsi="Times New Roman" w:cs="Times New Roman"/>
          <w:kern w:val="0"/>
          <w:sz w:val="18"/>
          <w:szCs w:val="18"/>
          <w:lang w:val="en-US"/>
        </w:rPr>
        <w:t>muurolene</w:t>
      </w:r>
      <w:proofErr w:type="spellEnd"/>
      <w:r w:rsidRPr="008F2861">
        <w:rPr>
          <w:rFonts w:ascii="Times New Roman" w:eastAsia="Times New Roman" w:hAnsi="Times New Roman" w:cs="Times New Roman"/>
          <w:kern w:val="0"/>
          <w:sz w:val="18"/>
          <w:szCs w:val="18"/>
          <w:lang w:val="en-US"/>
        </w:rPr>
        <w:t xml:space="preserve">, (-)- </w:t>
      </w:r>
      <w:hyperlink r:id="rId44" w:history="1">
        <w:r w:rsidRPr="002D7D37">
          <w:rPr>
            <w:rStyle w:val="Hyperlink"/>
            <w:rFonts w:ascii="Times New Roman" w:eastAsia="Times New Roman" w:hAnsi="Times New Roman" w:cs="Times New Roman"/>
            <w:kern w:val="0"/>
            <w:sz w:val="18"/>
            <w:szCs w:val="18"/>
            <w:lang w:val="en-US"/>
          </w:rPr>
          <w:t>https://pubchem.ncbi.nlm.nih.gov/compound/Alpha-muurolene</w:t>
        </w:r>
      </w:hyperlink>
    </w:p>
    <w:p w14:paraId="4F5A4B37"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1AD56521" w14:textId="33EC6C8A" w:rsidR="001A5B52" w:rsidRDefault="008F2861" w:rsidP="001A5B52">
      <w:pPr>
        <w:spacing w:after="0" w:line="240" w:lineRule="auto"/>
        <w:rPr>
          <w:rFonts w:ascii="Times New Roman" w:eastAsia="Times New Roman" w:hAnsi="Times New Roman" w:cs="Times New Roman"/>
          <w:kern w:val="0"/>
          <w:sz w:val="18"/>
          <w:szCs w:val="18"/>
          <w:lang w:val="en-US"/>
        </w:rPr>
      </w:pPr>
      <w:proofErr w:type="spellStart"/>
      <w:r w:rsidRPr="008F2861">
        <w:rPr>
          <w:rFonts w:ascii="Times New Roman" w:eastAsia="Times New Roman" w:hAnsi="Times New Roman" w:cs="Times New Roman"/>
          <w:kern w:val="0"/>
          <w:sz w:val="18"/>
          <w:szCs w:val="18"/>
          <w:lang w:val="en-US"/>
        </w:rPr>
        <w:t>Sarikurkcu</w:t>
      </w:r>
      <w:proofErr w:type="spellEnd"/>
      <w:r w:rsidRPr="008F2861">
        <w:rPr>
          <w:rFonts w:ascii="Times New Roman" w:eastAsia="Times New Roman" w:hAnsi="Times New Roman" w:cs="Times New Roman"/>
          <w:kern w:val="0"/>
          <w:sz w:val="18"/>
          <w:szCs w:val="18"/>
          <w:lang w:val="en-US"/>
        </w:rPr>
        <w:t xml:space="preserve">, C., </w:t>
      </w:r>
      <w:proofErr w:type="spellStart"/>
      <w:r w:rsidRPr="008F2861">
        <w:rPr>
          <w:rFonts w:ascii="Times New Roman" w:eastAsia="Times New Roman" w:hAnsi="Times New Roman" w:cs="Times New Roman"/>
          <w:kern w:val="0"/>
          <w:sz w:val="18"/>
          <w:szCs w:val="18"/>
          <w:lang w:val="en-US"/>
        </w:rPr>
        <w:t>Ceylan</w:t>
      </w:r>
      <w:proofErr w:type="spellEnd"/>
      <w:r w:rsidRPr="008F2861">
        <w:rPr>
          <w:rFonts w:ascii="Times New Roman" w:eastAsia="Times New Roman" w:hAnsi="Times New Roman" w:cs="Times New Roman"/>
          <w:kern w:val="0"/>
          <w:sz w:val="18"/>
          <w:szCs w:val="18"/>
          <w:lang w:val="en-US"/>
        </w:rPr>
        <w:t xml:space="preserve">, O., </w:t>
      </w:r>
      <w:proofErr w:type="spellStart"/>
      <w:r w:rsidRPr="008F2861">
        <w:rPr>
          <w:rFonts w:ascii="Times New Roman" w:eastAsia="Times New Roman" w:hAnsi="Times New Roman" w:cs="Times New Roman"/>
          <w:kern w:val="0"/>
          <w:sz w:val="18"/>
          <w:szCs w:val="18"/>
          <w:lang w:val="en-US"/>
        </w:rPr>
        <w:t>Targan</w:t>
      </w:r>
      <w:proofErr w:type="spellEnd"/>
      <w:r w:rsidRPr="008F2861">
        <w:rPr>
          <w:rFonts w:ascii="Times New Roman" w:eastAsia="Times New Roman" w:hAnsi="Times New Roman" w:cs="Times New Roman"/>
          <w:kern w:val="0"/>
          <w:sz w:val="18"/>
          <w:szCs w:val="18"/>
          <w:lang w:val="en-US"/>
        </w:rPr>
        <w:t xml:space="preserve">, S., &amp; </w:t>
      </w:r>
      <w:proofErr w:type="spellStart"/>
      <w:r w:rsidRPr="008F2861">
        <w:rPr>
          <w:rFonts w:ascii="Times New Roman" w:eastAsia="Times New Roman" w:hAnsi="Times New Roman" w:cs="Times New Roman"/>
          <w:kern w:val="0"/>
          <w:sz w:val="18"/>
          <w:szCs w:val="18"/>
          <w:lang w:val="en-US"/>
        </w:rPr>
        <w:t>Ćavar</w:t>
      </w:r>
      <w:proofErr w:type="spellEnd"/>
      <w:r w:rsidRPr="008F2861">
        <w:rPr>
          <w:rFonts w:ascii="Times New Roman" w:eastAsia="Times New Roman" w:hAnsi="Times New Roman" w:cs="Times New Roman"/>
          <w:kern w:val="0"/>
          <w:sz w:val="18"/>
          <w:szCs w:val="18"/>
          <w:lang w:val="en-US"/>
        </w:rPr>
        <w:t xml:space="preserve"> </w:t>
      </w:r>
      <w:proofErr w:type="spellStart"/>
      <w:r w:rsidRPr="008F2861">
        <w:rPr>
          <w:rFonts w:ascii="Times New Roman" w:eastAsia="Times New Roman" w:hAnsi="Times New Roman" w:cs="Times New Roman"/>
          <w:kern w:val="0"/>
          <w:sz w:val="18"/>
          <w:szCs w:val="18"/>
          <w:lang w:val="en-US"/>
        </w:rPr>
        <w:t>Zeljković</w:t>
      </w:r>
      <w:proofErr w:type="spellEnd"/>
      <w:r w:rsidRPr="008F2861">
        <w:rPr>
          <w:rFonts w:ascii="Times New Roman" w:eastAsia="Times New Roman" w:hAnsi="Times New Roman" w:cs="Times New Roman"/>
          <w:kern w:val="0"/>
          <w:sz w:val="18"/>
          <w:szCs w:val="18"/>
          <w:lang w:val="en-US"/>
        </w:rPr>
        <w:t xml:space="preserve">, S. (2018). Chemical composition and biological activities of the essential oils of two endemic Nepeta species. Industrial Crops and Products. </w:t>
      </w:r>
      <w:hyperlink r:id="rId45" w:history="1">
        <w:r w:rsidRPr="002D7D37">
          <w:rPr>
            <w:rStyle w:val="Hyperlink"/>
            <w:rFonts w:ascii="Times New Roman" w:eastAsia="Times New Roman" w:hAnsi="Times New Roman" w:cs="Times New Roman"/>
            <w:kern w:val="0"/>
            <w:sz w:val="18"/>
            <w:szCs w:val="18"/>
            <w:lang w:val="en-US"/>
          </w:rPr>
          <w:t>https://doi.org/10.1016/j.indcrop.2018.09.001</w:t>
        </w:r>
      </w:hyperlink>
    </w:p>
    <w:p w14:paraId="773742B3"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0ADD39F8" w14:textId="72891692"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VJ, D., Sivakumar, S. R., George, M., &amp; Francis, S. (2019). GC–MS analysis of bioactive compounds </w:t>
      </w:r>
      <w:proofErr w:type="gramStart"/>
      <w:r w:rsidRPr="008F2861">
        <w:rPr>
          <w:rFonts w:ascii="Times New Roman" w:eastAsia="Times New Roman" w:hAnsi="Times New Roman" w:cs="Times New Roman"/>
          <w:kern w:val="0"/>
          <w:sz w:val="18"/>
          <w:szCs w:val="18"/>
          <w:lang w:val="en-US"/>
        </w:rPr>
        <w:t>present</w:t>
      </w:r>
      <w:proofErr w:type="gramEnd"/>
      <w:r w:rsidRPr="008F2861">
        <w:rPr>
          <w:rFonts w:ascii="Times New Roman" w:eastAsia="Times New Roman" w:hAnsi="Times New Roman" w:cs="Times New Roman"/>
          <w:kern w:val="0"/>
          <w:sz w:val="18"/>
          <w:szCs w:val="18"/>
          <w:lang w:val="en-US"/>
        </w:rPr>
        <w:t xml:space="preserve"> in different extracts of rhizome of Curcuma aeruginosa </w:t>
      </w:r>
      <w:proofErr w:type="spellStart"/>
      <w:r w:rsidRPr="008F2861">
        <w:rPr>
          <w:rFonts w:ascii="Times New Roman" w:eastAsia="Times New Roman" w:hAnsi="Times New Roman" w:cs="Times New Roman"/>
          <w:kern w:val="0"/>
          <w:sz w:val="18"/>
          <w:szCs w:val="18"/>
          <w:lang w:val="en-US"/>
        </w:rPr>
        <w:t>Roxb</w:t>
      </w:r>
      <w:proofErr w:type="spellEnd"/>
      <w:r w:rsidRPr="008F2861">
        <w:rPr>
          <w:rFonts w:ascii="Times New Roman" w:eastAsia="Times New Roman" w:hAnsi="Times New Roman" w:cs="Times New Roman"/>
          <w:kern w:val="0"/>
          <w:sz w:val="18"/>
          <w:szCs w:val="18"/>
          <w:lang w:val="en-US"/>
        </w:rPr>
        <w:t xml:space="preserve">. Journal of Drug Delivery and Therapeutics, 9(2-s), 13-19. </w:t>
      </w:r>
      <w:hyperlink r:id="rId46" w:history="1">
        <w:r w:rsidRPr="002D7D37">
          <w:rPr>
            <w:rStyle w:val="Hyperlink"/>
            <w:rFonts w:ascii="Times New Roman" w:eastAsia="Times New Roman" w:hAnsi="Times New Roman" w:cs="Times New Roman"/>
            <w:kern w:val="0"/>
            <w:sz w:val="18"/>
            <w:szCs w:val="18"/>
            <w:lang w:val="en-US"/>
          </w:rPr>
          <w:t>https://doi.org/10.22270/jddt.v9i2-s.2589</w:t>
        </w:r>
      </w:hyperlink>
    </w:p>
    <w:p w14:paraId="67C15BB4" w14:textId="77777777"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14:paraId="64059F01" w14:textId="77777777" w:rsidR="003E6799" w:rsidRPr="00702C7D" w:rsidRDefault="003E6799" w:rsidP="003E6799">
      <w:pPr>
        <w:spacing w:after="0" w:line="240" w:lineRule="auto"/>
        <w:rPr>
          <w:rFonts w:ascii="Times New Roman" w:eastAsia="Times New Roman" w:hAnsi="Times New Roman" w:cs="Times New Roman"/>
          <w:kern w:val="0"/>
          <w:sz w:val="18"/>
          <w:szCs w:val="18"/>
          <w:lang w:val="en-US"/>
        </w:rPr>
      </w:pPr>
      <w:r w:rsidRPr="00702C7D">
        <w:rPr>
          <w:rFonts w:ascii="Times New Roman" w:hAnsi="Times New Roman" w:cs="Times New Roman"/>
          <w:sz w:val="18"/>
          <w:szCs w:val="18"/>
        </w:rPr>
        <w:t>2-Naphthalenemethanol, decahydro</w:t>
      </w:r>
      <w:proofErr w:type="gramStart"/>
      <w:r w:rsidRPr="00702C7D">
        <w:rPr>
          <w:rFonts w:ascii="Times New Roman" w:hAnsi="Times New Roman" w:cs="Times New Roman"/>
          <w:sz w:val="18"/>
          <w:szCs w:val="18"/>
        </w:rPr>
        <w:t>-.alpha</w:t>
      </w:r>
      <w:proofErr w:type="gramEnd"/>
      <w:r w:rsidRPr="00702C7D">
        <w:rPr>
          <w:rFonts w:ascii="Times New Roman" w:hAnsi="Times New Roman" w:cs="Times New Roman"/>
          <w:sz w:val="18"/>
          <w:szCs w:val="18"/>
        </w:rPr>
        <w:t>.,.alpha.,4a-trimethyl-8-methylene</w:t>
      </w:r>
    </w:p>
    <w:p w14:paraId="3201155C" w14:textId="4A290A1A" w:rsidR="003E6799" w:rsidRDefault="008F2861" w:rsidP="003E6799">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Acharya, B., Chaijaroenkul, W., &amp; Na‐Bangchang, K. (2021). </w:t>
      </w:r>
      <w:r w:rsidRPr="008F2861">
        <w:rPr>
          <w:rFonts w:ascii="Times New Roman" w:eastAsia="Times New Roman" w:hAnsi="Times New Roman" w:cs="Times New Roman"/>
          <w:kern w:val="0"/>
          <w:sz w:val="18"/>
          <w:szCs w:val="18"/>
        </w:rPr>
        <w:t xml:space="preserve">Therapeutic potential and pharmacological activities of </w:t>
      </w:r>
      <w:r w:rsidRPr="008F2861">
        <w:rPr>
          <w:rFonts w:ascii="Times New Roman" w:eastAsia="Times New Roman" w:hAnsi="Times New Roman" w:cs="Times New Roman"/>
          <w:kern w:val="0"/>
          <w:sz w:val="18"/>
          <w:szCs w:val="18"/>
          <w:lang w:val="pt-BR"/>
        </w:rPr>
        <w:t>β</w:t>
      </w:r>
      <w:r w:rsidRPr="008F2861">
        <w:rPr>
          <w:rFonts w:ascii="Times New Roman" w:eastAsia="Times New Roman" w:hAnsi="Times New Roman" w:cs="Times New Roman"/>
          <w:kern w:val="0"/>
          <w:sz w:val="18"/>
          <w:szCs w:val="18"/>
        </w:rPr>
        <w:t>‐</w:t>
      </w:r>
      <w:proofErr w:type="spellStart"/>
      <w:r w:rsidRPr="008F2861">
        <w:rPr>
          <w:rFonts w:ascii="Times New Roman" w:eastAsia="Times New Roman" w:hAnsi="Times New Roman" w:cs="Times New Roman"/>
          <w:kern w:val="0"/>
          <w:sz w:val="18"/>
          <w:szCs w:val="18"/>
        </w:rPr>
        <w:t>eudesmol</w:t>
      </w:r>
      <w:proofErr w:type="spellEnd"/>
      <w:r w:rsidRPr="008F2861">
        <w:rPr>
          <w:rFonts w:ascii="Times New Roman" w:eastAsia="Times New Roman" w:hAnsi="Times New Roman" w:cs="Times New Roman"/>
          <w:kern w:val="0"/>
          <w:sz w:val="18"/>
          <w:szCs w:val="18"/>
        </w:rPr>
        <w:t xml:space="preserve">. </w:t>
      </w:r>
      <w:r w:rsidRPr="008F2861">
        <w:rPr>
          <w:rFonts w:ascii="Times New Roman" w:eastAsia="Times New Roman" w:hAnsi="Times New Roman" w:cs="Times New Roman"/>
          <w:kern w:val="0"/>
          <w:sz w:val="18"/>
          <w:szCs w:val="18"/>
          <w:lang w:val="pt-BR"/>
        </w:rPr>
        <w:t xml:space="preserve">Chemical biology &amp; drug design, 97(4), 984-996. </w:t>
      </w:r>
      <w:r>
        <w:rPr>
          <w:rFonts w:ascii="Times New Roman" w:eastAsia="Times New Roman" w:hAnsi="Times New Roman" w:cs="Times New Roman"/>
          <w:kern w:val="0"/>
          <w:sz w:val="18"/>
          <w:szCs w:val="18"/>
          <w:lang w:val="pt-BR"/>
        </w:rPr>
        <w:fldChar w:fldCharType="begin"/>
      </w:r>
      <w:r>
        <w:rPr>
          <w:rFonts w:ascii="Times New Roman" w:eastAsia="Times New Roman" w:hAnsi="Times New Roman" w:cs="Times New Roman"/>
          <w:kern w:val="0"/>
          <w:sz w:val="18"/>
          <w:szCs w:val="18"/>
          <w:lang w:val="pt-BR"/>
        </w:rPr>
        <w:instrText xml:space="preserve"> HYPERLINK "</w:instrText>
      </w:r>
      <w:r w:rsidRPr="008F2861">
        <w:rPr>
          <w:rFonts w:ascii="Times New Roman" w:eastAsia="Times New Roman" w:hAnsi="Times New Roman" w:cs="Times New Roman"/>
          <w:kern w:val="0"/>
          <w:sz w:val="18"/>
          <w:szCs w:val="18"/>
          <w:lang w:val="pt-BR"/>
        </w:rPr>
        <w:instrText>https://doi.org/10.1111/cbdd.13823</w:instrText>
      </w:r>
      <w:r>
        <w:rPr>
          <w:rFonts w:ascii="Times New Roman" w:eastAsia="Times New Roman" w:hAnsi="Times New Roman" w:cs="Times New Roman"/>
          <w:kern w:val="0"/>
          <w:sz w:val="18"/>
          <w:szCs w:val="18"/>
          <w:lang w:val="pt-BR"/>
        </w:rPr>
        <w:instrText xml:space="preserve">" </w:instrText>
      </w:r>
      <w:r>
        <w:rPr>
          <w:rFonts w:ascii="Times New Roman" w:eastAsia="Times New Roman" w:hAnsi="Times New Roman" w:cs="Times New Roman"/>
          <w:kern w:val="0"/>
          <w:sz w:val="18"/>
          <w:szCs w:val="18"/>
          <w:lang w:val="pt-BR"/>
        </w:rPr>
        <w:fldChar w:fldCharType="separate"/>
      </w:r>
      <w:r w:rsidRPr="002D7D37">
        <w:rPr>
          <w:rStyle w:val="Hyperlink"/>
          <w:rFonts w:ascii="Times New Roman" w:eastAsia="Times New Roman" w:hAnsi="Times New Roman" w:cs="Times New Roman"/>
          <w:kern w:val="0"/>
          <w:sz w:val="18"/>
          <w:szCs w:val="18"/>
          <w:lang w:val="pt-BR"/>
        </w:rPr>
        <w:t>https://doi.org/10.1111/cbdd.13823</w:t>
      </w:r>
      <w:r>
        <w:rPr>
          <w:rFonts w:ascii="Times New Roman" w:eastAsia="Times New Roman" w:hAnsi="Times New Roman" w:cs="Times New Roman"/>
          <w:kern w:val="0"/>
          <w:sz w:val="18"/>
          <w:szCs w:val="18"/>
          <w:lang w:val="pt-BR"/>
        </w:rPr>
        <w:fldChar w:fldCharType="end"/>
      </w:r>
    </w:p>
    <w:p w14:paraId="3A593203" w14:textId="77777777"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14:paraId="1E655D26" w14:textId="25CBDA65" w:rsidR="003E6799" w:rsidRDefault="008F2861" w:rsidP="003E6799">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lastRenderedPageBreak/>
        <w:t xml:space="preserve">Parang, K., Wiebe, L. I., Knaus, E. E., Huang, J. S., Tyrrell, D. L., &amp; Csizmadia, F. (1997). </w:t>
      </w:r>
      <w:r w:rsidRPr="008F2861">
        <w:rPr>
          <w:rFonts w:ascii="Times New Roman" w:eastAsia="Times New Roman" w:hAnsi="Times New Roman" w:cs="Times New Roman"/>
          <w:kern w:val="0"/>
          <w:sz w:val="18"/>
          <w:szCs w:val="18"/>
          <w:lang w:val="en-US"/>
        </w:rPr>
        <w:t xml:space="preserve">In vitro antiviral activities of myristic acid analogs against human immunodeficiency and hepatitis B viruses. Antiviral Research, 34(3), 75-90. </w:t>
      </w:r>
      <w:hyperlink r:id="rId47" w:history="1">
        <w:r w:rsidRPr="002D7D37">
          <w:rPr>
            <w:rStyle w:val="Hyperlink"/>
            <w:rFonts w:ascii="Times New Roman" w:eastAsia="Times New Roman" w:hAnsi="Times New Roman" w:cs="Times New Roman"/>
            <w:kern w:val="0"/>
            <w:sz w:val="18"/>
            <w:szCs w:val="18"/>
            <w:lang w:val="en-US"/>
          </w:rPr>
          <w:t>https://doi.org/10.1016/s0166-3542(96)01022-4</w:t>
        </w:r>
      </w:hyperlink>
    </w:p>
    <w:p w14:paraId="469C441D" w14:textId="77777777"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14:paraId="44C67204" w14:textId="0A411727" w:rsidR="003E6799" w:rsidRDefault="008F2861" w:rsidP="003E6799">
      <w:pPr>
        <w:spacing w:after="0" w:line="240" w:lineRule="auto"/>
        <w:rPr>
          <w:rFonts w:ascii="Times New Roman" w:eastAsia="Times New Roman" w:hAnsi="Times New Roman" w:cs="Times New Roman"/>
          <w:kern w:val="0"/>
          <w:sz w:val="18"/>
          <w:szCs w:val="18"/>
          <w:lang w:val="en-US"/>
        </w:rPr>
      </w:pPr>
      <w:proofErr w:type="spellStart"/>
      <w:r w:rsidRPr="008F2861">
        <w:rPr>
          <w:rFonts w:ascii="Times New Roman" w:eastAsia="Times New Roman" w:hAnsi="Times New Roman" w:cs="Times New Roman"/>
          <w:kern w:val="0"/>
          <w:sz w:val="18"/>
          <w:szCs w:val="18"/>
          <w:lang w:val="en-US"/>
        </w:rPr>
        <w:t>Rajeswaran</w:t>
      </w:r>
      <w:proofErr w:type="spellEnd"/>
      <w:r w:rsidRPr="008F2861">
        <w:rPr>
          <w:rFonts w:ascii="Times New Roman" w:eastAsia="Times New Roman" w:hAnsi="Times New Roman" w:cs="Times New Roman"/>
          <w:kern w:val="0"/>
          <w:sz w:val="18"/>
          <w:szCs w:val="18"/>
          <w:lang w:val="en-US"/>
        </w:rPr>
        <w:t xml:space="preserve">, S., &amp; </w:t>
      </w:r>
      <w:proofErr w:type="spellStart"/>
      <w:r w:rsidRPr="008F2861">
        <w:rPr>
          <w:rFonts w:ascii="Times New Roman" w:eastAsia="Times New Roman" w:hAnsi="Times New Roman" w:cs="Times New Roman"/>
          <w:kern w:val="0"/>
          <w:sz w:val="18"/>
          <w:szCs w:val="18"/>
          <w:lang w:val="en-US"/>
        </w:rPr>
        <w:t>Rajan</w:t>
      </w:r>
      <w:proofErr w:type="spellEnd"/>
      <w:r w:rsidRPr="008F2861">
        <w:rPr>
          <w:rFonts w:ascii="Times New Roman" w:eastAsia="Times New Roman" w:hAnsi="Times New Roman" w:cs="Times New Roman"/>
          <w:kern w:val="0"/>
          <w:sz w:val="18"/>
          <w:szCs w:val="18"/>
          <w:lang w:val="en-US"/>
        </w:rPr>
        <w:t xml:space="preserve">, D. K. (2025). </w:t>
      </w:r>
      <w:proofErr w:type="spellStart"/>
      <w:r w:rsidRPr="008F2861">
        <w:rPr>
          <w:rFonts w:ascii="Times New Roman" w:eastAsia="Times New Roman" w:hAnsi="Times New Roman" w:cs="Times New Roman"/>
          <w:kern w:val="0"/>
          <w:sz w:val="18"/>
          <w:szCs w:val="18"/>
          <w:lang w:val="en-US"/>
        </w:rPr>
        <w:t>Neophytadiene</w:t>
      </w:r>
      <w:proofErr w:type="spellEnd"/>
      <w:r w:rsidRPr="008F2861">
        <w:rPr>
          <w:rFonts w:ascii="Times New Roman" w:eastAsia="Times New Roman" w:hAnsi="Times New Roman" w:cs="Times New Roman"/>
          <w:kern w:val="0"/>
          <w:sz w:val="18"/>
          <w:szCs w:val="18"/>
          <w:lang w:val="en-US"/>
        </w:rPr>
        <w:t xml:space="preserve">: Biological Activities and Drug Development Prospects. Phytomedicine, *143*, 156872. </w:t>
      </w:r>
      <w:hyperlink r:id="rId48" w:history="1">
        <w:r w:rsidRPr="002D7D37">
          <w:rPr>
            <w:rStyle w:val="Hyperlink"/>
            <w:rFonts w:ascii="Times New Roman" w:eastAsia="Times New Roman" w:hAnsi="Times New Roman" w:cs="Times New Roman"/>
            <w:kern w:val="0"/>
            <w:sz w:val="18"/>
            <w:szCs w:val="18"/>
            <w:lang w:val="en-US"/>
          </w:rPr>
          <w:t>https://doi.org/10.1016/j.phymed.2025.156872</w:t>
        </w:r>
      </w:hyperlink>
    </w:p>
    <w:p w14:paraId="06091FA8" w14:textId="77777777"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14:paraId="7B8274E2" w14:textId="1A73174E" w:rsidR="003E6799" w:rsidRPr="008F2861" w:rsidRDefault="008F2861" w:rsidP="003E6799">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Saeed, N. M., El-</w:t>
      </w:r>
      <w:proofErr w:type="spellStart"/>
      <w:r w:rsidRPr="008F2861">
        <w:rPr>
          <w:rFonts w:ascii="Times New Roman" w:eastAsia="Times New Roman" w:hAnsi="Times New Roman" w:cs="Times New Roman"/>
          <w:kern w:val="0"/>
          <w:sz w:val="18"/>
          <w:szCs w:val="18"/>
          <w:lang w:val="en-US"/>
        </w:rPr>
        <w:t>Demerdash</w:t>
      </w:r>
      <w:proofErr w:type="spellEnd"/>
      <w:r w:rsidRPr="008F2861">
        <w:rPr>
          <w:rFonts w:ascii="Times New Roman" w:eastAsia="Times New Roman" w:hAnsi="Times New Roman" w:cs="Times New Roman"/>
          <w:kern w:val="0"/>
          <w:sz w:val="18"/>
          <w:szCs w:val="18"/>
          <w:lang w:val="en-US"/>
        </w:rPr>
        <w:t xml:space="preserve">, E., Abdel-Rahman, H. M., </w:t>
      </w:r>
      <w:proofErr w:type="spellStart"/>
      <w:r w:rsidRPr="008F2861">
        <w:rPr>
          <w:rFonts w:ascii="Times New Roman" w:eastAsia="Times New Roman" w:hAnsi="Times New Roman" w:cs="Times New Roman"/>
          <w:kern w:val="0"/>
          <w:sz w:val="18"/>
          <w:szCs w:val="18"/>
          <w:lang w:val="en-US"/>
        </w:rPr>
        <w:t>Algandaby</w:t>
      </w:r>
      <w:proofErr w:type="spellEnd"/>
      <w:r w:rsidRPr="008F2861">
        <w:rPr>
          <w:rFonts w:ascii="Times New Roman" w:eastAsia="Times New Roman" w:hAnsi="Times New Roman" w:cs="Times New Roman"/>
          <w:kern w:val="0"/>
          <w:sz w:val="18"/>
          <w:szCs w:val="18"/>
          <w:lang w:val="en-US"/>
        </w:rPr>
        <w:t>, M. M., Al-Abbasi, F. A., &amp; Abdel-</w:t>
      </w:r>
      <w:proofErr w:type="spellStart"/>
      <w:r w:rsidRPr="008F2861">
        <w:rPr>
          <w:rFonts w:ascii="Times New Roman" w:eastAsia="Times New Roman" w:hAnsi="Times New Roman" w:cs="Times New Roman"/>
          <w:kern w:val="0"/>
          <w:sz w:val="18"/>
          <w:szCs w:val="18"/>
          <w:lang w:val="en-US"/>
        </w:rPr>
        <w:t>Naim</w:t>
      </w:r>
      <w:proofErr w:type="spellEnd"/>
      <w:r w:rsidRPr="008F2861">
        <w:rPr>
          <w:rFonts w:ascii="Times New Roman" w:eastAsia="Times New Roman" w:hAnsi="Times New Roman" w:cs="Times New Roman"/>
          <w:kern w:val="0"/>
          <w:sz w:val="18"/>
          <w:szCs w:val="18"/>
          <w:lang w:val="en-US"/>
        </w:rPr>
        <w:t xml:space="preserve">, A. B. (2012). Anti-inflammatory activity of methyl palmitate and ethyl palmitate in different experimental rat models. Toxicology and applied pharmacology, 264(1), 84-93. </w:t>
      </w:r>
      <w:hyperlink r:id="rId49" w:history="1">
        <w:r w:rsidRPr="008F2861">
          <w:rPr>
            <w:rStyle w:val="Hyperlink"/>
            <w:rFonts w:ascii="Times New Roman" w:eastAsia="Times New Roman" w:hAnsi="Times New Roman" w:cs="Times New Roman"/>
            <w:kern w:val="0"/>
            <w:sz w:val="18"/>
            <w:szCs w:val="18"/>
            <w:lang w:val="pt-BR"/>
          </w:rPr>
          <w:t>https://doi.org/10.1016/j.taap.2012.07.020</w:t>
        </w:r>
      </w:hyperlink>
    </w:p>
    <w:p w14:paraId="09BEA7FA" w14:textId="77777777"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14:paraId="456EF8B8" w14:textId="71C6C0B9" w:rsidR="003E6799" w:rsidRDefault="008F2861" w:rsidP="003E6799">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Bharath, B., Perinbam, K., Devanesan, S., AlSalhi, M. S., &amp; Saravanan, M. (2021). </w:t>
      </w:r>
      <w:r w:rsidRPr="008F2861">
        <w:rPr>
          <w:rFonts w:ascii="Times New Roman" w:eastAsia="Times New Roman" w:hAnsi="Times New Roman" w:cs="Times New Roman"/>
          <w:kern w:val="0"/>
          <w:sz w:val="18"/>
          <w:szCs w:val="18"/>
          <w:lang w:val="en-US"/>
        </w:rPr>
        <w:t xml:space="preserve">Evaluation of the anticancer potential of </w:t>
      </w:r>
      <w:proofErr w:type="spellStart"/>
      <w:r w:rsidRPr="008F2861">
        <w:rPr>
          <w:rFonts w:ascii="Times New Roman" w:eastAsia="Times New Roman" w:hAnsi="Times New Roman" w:cs="Times New Roman"/>
          <w:kern w:val="0"/>
          <w:sz w:val="18"/>
          <w:szCs w:val="18"/>
          <w:lang w:val="en-US"/>
        </w:rPr>
        <w:t>Hexadecanoic</w:t>
      </w:r>
      <w:proofErr w:type="spellEnd"/>
      <w:r w:rsidRPr="008F2861">
        <w:rPr>
          <w:rFonts w:ascii="Times New Roman" w:eastAsia="Times New Roman" w:hAnsi="Times New Roman" w:cs="Times New Roman"/>
          <w:kern w:val="0"/>
          <w:sz w:val="18"/>
          <w:szCs w:val="18"/>
          <w:lang w:val="en-US"/>
        </w:rPr>
        <w:t xml:space="preserve"> acid from brown algae </w:t>
      </w:r>
      <w:proofErr w:type="spellStart"/>
      <w:r w:rsidRPr="008F2861">
        <w:rPr>
          <w:rFonts w:ascii="Times New Roman" w:eastAsia="Times New Roman" w:hAnsi="Times New Roman" w:cs="Times New Roman"/>
          <w:kern w:val="0"/>
          <w:sz w:val="18"/>
          <w:szCs w:val="18"/>
          <w:lang w:val="en-US"/>
        </w:rPr>
        <w:t>Turbinaria</w:t>
      </w:r>
      <w:proofErr w:type="spellEnd"/>
      <w:r w:rsidRPr="008F2861">
        <w:rPr>
          <w:rFonts w:ascii="Times New Roman" w:eastAsia="Times New Roman" w:hAnsi="Times New Roman" w:cs="Times New Roman"/>
          <w:kern w:val="0"/>
          <w:sz w:val="18"/>
          <w:szCs w:val="18"/>
          <w:lang w:val="en-US"/>
        </w:rPr>
        <w:t xml:space="preserve"> </w:t>
      </w:r>
      <w:proofErr w:type="spellStart"/>
      <w:r w:rsidRPr="008F2861">
        <w:rPr>
          <w:rFonts w:ascii="Times New Roman" w:eastAsia="Times New Roman" w:hAnsi="Times New Roman" w:cs="Times New Roman"/>
          <w:kern w:val="0"/>
          <w:sz w:val="18"/>
          <w:szCs w:val="18"/>
          <w:lang w:val="en-US"/>
        </w:rPr>
        <w:t>ornata</w:t>
      </w:r>
      <w:proofErr w:type="spellEnd"/>
      <w:r w:rsidRPr="008F2861">
        <w:rPr>
          <w:rFonts w:ascii="Times New Roman" w:eastAsia="Times New Roman" w:hAnsi="Times New Roman" w:cs="Times New Roman"/>
          <w:kern w:val="0"/>
          <w:sz w:val="18"/>
          <w:szCs w:val="18"/>
          <w:lang w:val="en-US"/>
        </w:rPr>
        <w:t xml:space="preserve"> on HT–29 colon cancer cells. Journal of Molecular Structure. </w:t>
      </w:r>
      <w:hyperlink r:id="rId50" w:history="1">
        <w:r w:rsidRPr="002D7D37">
          <w:rPr>
            <w:rStyle w:val="Hyperlink"/>
            <w:rFonts w:ascii="Times New Roman" w:eastAsia="Times New Roman" w:hAnsi="Times New Roman" w:cs="Times New Roman"/>
            <w:kern w:val="0"/>
            <w:sz w:val="18"/>
            <w:szCs w:val="18"/>
            <w:lang w:val="en-US"/>
          </w:rPr>
          <w:t>https://doi.org/10.1016/j.molstruc.2021.130229</w:t>
        </w:r>
      </w:hyperlink>
    </w:p>
    <w:p w14:paraId="431EC4FE" w14:textId="77777777"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14:paraId="4D489325" w14:textId="77777777" w:rsidR="003E6799" w:rsidRPr="00702C7D" w:rsidRDefault="003E6799" w:rsidP="003E6799">
      <w:pPr>
        <w:spacing w:after="0" w:line="240" w:lineRule="auto"/>
        <w:rPr>
          <w:rFonts w:ascii="Times New Roman" w:eastAsia="Times New Roman" w:hAnsi="Times New Roman" w:cs="Times New Roman"/>
          <w:kern w:val="0"/>
          <w:sz w:val="18"/>
          <w:szCs w:val="18"/>
          <w:lang w:val="en-US"/>
        </w:rPr>
      </w:pPr>
      <w:proofErr w:type="spellStart"/>
      <w:r w:rsidRPr="00702C7D">
        <w:rPr>
          <w:rFonts w:ascii="Times New Roman" w:eastAsia="Times New Roman" w:hAnsi="Times New Roman" w:cs="Times New Roman"/>
          <w:kern w:val="0"/>
          <w:sz w:val="18"/>
          <w:szCs w:val="18"/>
          <w:lang w:val="en-US"/>
        </w:rPr>
        <w:t>Abulila</w:t>
      </w:r>
      <w:proofErr w:type="spellEnd"/>
      <w:r w:rsidRPr="00702C7D">
        <w:rPr>
          <w:rFonts w:ascii="Times New Roman" w:eastAsia="Times New Roman" w:hAnsi="Times New Roman" w:cs="Times New Roman"/>
          <w:kern w:val="0"/>
          <w:sz w:val="18"/>
          <w:szCs w:val="18"/>
          <w:lang w:val="en-US"/>
        </w:rPr>
        <w:t>, H. I., &amp; Sabry, S. M. (2024). RETRACTED: Investigating the Cytotoxicity and Safety Profile of 9, 12-Octadecadienoic acid (Z, Z)-, methyl ester: Implications for Potential Therapeutic Applications.</w:t>
      </w:r>
    </w:p>
    <w:p w14:paraId="7441C649" w14:textId="77777777" w:rsidR="003E6799" w:rsidRPr="00702C7D" w:rsidRDefault="003E6799" w:rsidP="003E6799">
      <w:pPr>
        <w:spacing w:after="0" w:line="240" w:lineRule="auto"/>
        <w:rPr>
          <w:rFonts w:ascii="Times New Roman" w:eastAsia="Times New Roman" w:hAnsi="Times New Roman" w:cs="Times New Roman"/>
          <w:kern w:val="0"/>
          <w:sz w:val="18"/>
          <w:szCs w:val="18"/>
          <w:lang w:val="en-US"/>
        </w:rPr>
      </w:pPr>
    </w:p>
    <w:p w14:paraId="0D06024E" w14:textId="58F2CE08" w:rsidR="003E6799" w:rsidRPr="008F2861" w:rsidRDefault="008F2861" w:rsidP="003E6799">
      <w:pPr>
        <w:spacing w:after="0" w:line="240" w:lineRule="auto"/>
        <w:rPr>
          <w:rFonts w:ascii="Times New Roman" w:eastAsia="Times New Roman" w:hAnsi="Times New Roman" w:cs="Times New Roman"/>
          <w:kern w:val="0"/>
          <w:sz w:val="18"/>
          <w:szCs w:val="18"/>
          <w:lang w:val="pt-BR"/>
        </w:rPr>
      </w:pPr>
      <w:proofErr w:type="spellStart"/>
      <w:r w:rsidRPr="008F2861">
        <w:rPr>
          <w:rFonts w:ascii="Times New Roman" w:eastAsia="Times New Roman" w:hAnsi="Times New Roman" w:cs="Times New Roman"/>
          <w:kern w:val="0"/>
          <w:sz w:val="18"/>
          <w:szCs w:val="18"/>
          <w:lang w:val="en-US"/>
        </w:rPr>
        <w:t>Pastorekova</w:t>
      </w:r>
      <w:proofErr w:type="spellEnd"/>
      <w:r w:rsidRPr="008F2861">
        <w:rPr>
          <w:rFonts w:ascii="Times New Roman" w:eastAsia="Times New Roman" w:hAnsi="Times New Roman" w:cs="Times New Roman"/>
          <w:kern w:val="0"/>
          <w:sz w:val="18"/>
          <w:szCs w:val="18"/>
          <w:lang w:val="en-US"/>
        </w:rPr>
        <w:t xml:space="preserve">, S., &amp; Gillies, R. J. (2019). The role of carbonic anhydrase IX in cancer development: links to hypoxia, acidosis, and beyond. Cancer and Metastasis Reviews, 38(1), 65-77. </w:t>
      </w:r>
      <w:hyperlink r:id="rId51" w:history="1">
        <w:r w:rsidRPr="008F2861">
          <w:rPr>
            <w:rStyle w:val="Hyperlink"/>
            <w:rFonts w:ascii="Times New Roman" w:eastAsia="Times New Roman" w:hAnsi="Times New Roman" w:cs="Times New Roman"/>
            <w:kern w:val="0"/>
            <w:sz w:val="18"/>
            <w:szCs w:val="18"/>
            <w:lang w:val="pt-BR"/>
          </w:rPr>
          <w:t>https://doi.org/10.1007/s10555-019-09799-0</w:t>
        </w:r>
      </w:hyperlink>
    </w:p>
    <w:p w14:paraId="3458A509" w14:textId="77777777"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14:paraId="3A8693BE" w14:textId="61597532" w:rsidR="003E6799" w:rsidRDefault="008F2861" w:rsidP="003E6799">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Magalhães, R. H. de P., de Menezes Filho, A. C. P., Ventura, M. V. A., Batista-Ventura, H. R. F., de Souza Castro, C. F., &amp; Porfiro, C. A. (2022). </w:t>
      </w:r>
      <w:r w:rsidRPr="008F2861">
        <w:rPr>
          <w:rFonts w:ascii="Times New Roman" w:eastAsia="Times New Roman" w:hAnsi="Times New Roman" w:cs="Times New Roman"/>
          <w:kern w:val="0"/>
          <w:sz w:val="18"/>
          <w:szCs w:val="18"/>
        </w:rPr>
        <w:t xml:space="preserve">Chemical profile and antioxidant, antibacterial, and cytotoxic activities on Artemia </w:t>
      </w:r>
      <w:proofErr w:type="spellStart"/>
      <w:r w:rsidRPr="008F2861">
        <w:rPr>
          <w:rFonts w:ascii="Times New Roman" w:eastAsia="Times New Roman" w:hAnsi="Times New Roman" w:cs="Times New Roman"/>
          <w:kern w:val="0"/>
          <w:sz w:val="18"/>
          <w:szCs w:val="18"/>
        </w:rPr>
        <w:t>salina</w:t>
      </w:r>
      <w:proofErr w:type="spellEnd"/>
      <w:r w:rsidRPr="008F2861">
        <w:rPr>
          <w:rFonts w:ascii="Times New Roman" w:eastAsia="Times New Roman" w:hAnsi="Times New Roman" w:cs="Times New Roman"/>
          <w:kern w:val="0"/>
          <w:sz w:val="18"/>
          <w:szCs w:val="18"/>
        </w:rPr>
        <w:t xml:space="preserve"> from the essential oil of leaves and </w:t>
      </w:r>
      <w:proofErr w:type="spellStart"/>
      <w:r w:rsidRPr="008F2861">
        <w:rPr>
          <w:rFonts w:ascii="Times New Roman" w:eastAsia="Times New Roman" w:hAnsi="Times New Roman" w:cs="Times New Roman"/>
          <w:kern w:val="0"/>
          <w:sz w:val="18"/>
          <w:szCs w:val="18"/>
        </w:rPr>
        <w:t>xylopodium</w:t>
      </w:r>
      <w:proofErr w:type="spellEnd"/>
      <w:r w:rsidRPr="008F2861">
        <w:rPr>
          <w:rFonts w:ascii="Times New Roman" w:eastAsia="Times New Roman" w:hAnsi="Times New Roman" w:cs="Times New Roman"/>
          <w:kern w:val="0"/>
          <w:sz w:val="18"/>
          <w:szCs w:val="18"/>
        </w:rPr>
        <w:t xml:space="preserve"> of </w:t>
      </w:r>
      <w:proofErr w:type="spellStart"/>
      <w:r w:rsidRPr="008F2861">
        <w:rPr>
          <w:rFonts w:ascii="Times New Roman" w:eastAsia="Times New Roman" w:hAnsi="Times New Roman" w:cs="Times New Roman"/>
          <w:kern w:val="0"/>
          <w:sz w:val="18"/>
          <w:szCs w:val="18"/>
        </w:rPr>
        <w:t>Cochlospermum</w:t>
      </w:r>
      <w:proofErr w:type="spellEnd"/>
      <w:r w:rsidRPr="008F2861">
        <w:rPr>
          <w:rFonts w:ascii="Times New Roman" w:eastAsia="Times New Roman" w:hAnsi="Times New Roman" w:cs="Times New Roman"/>
          <w:kern w:val="0"/>
          <w:sz w:val="18"/>
          <w:szCs w:val="18"/>
        </w:rPr>
        <w:t xml:space="preserve"> regium. </w:t>
      </w:r>
      <w:r w:rsidRPr="008F2861">
        <w:rPr>
          <w:rFonts w:ascii="Times New Roman" w:eastAsia="Times New Roman" w:hAnsi="Times New Roman" w:cs="Times New Roman"/>
          <w:kern w:val="0"/>
          <w:sz w:val="18"/>
          <w:szCs w:val="18"/>
          <w:lang w:val="pt-BR"/>
        </w:rPr>
        <w:t xml:space="preserve">Scientific Electronic Archives, 15(1). </w:t>
      </w:r>
      <w:r>
        <w:rPr>
          <w:rFonts w:ascii="Times New Roman" w:eastAsia="Times New Roman" w:hAnsi="Times New Roman" w:cs="Times New Roman"/>
          <w:kern w:val="0"/>
          <w:sz w:val="18"/>
          <w:szCs w:val="18"/>
          <w:lang w:val="pt-BR"/>
        </w:rPr>
        <w:fldChar w:fldCharType="begin"/>
      </w:r>
      <w:r>
        <w:rPr>
          <w:rFonts w:ascii="Times New Roman" w:eastAsia="Times New Roman" w:hAnsi="Times New Roman" w:cs="Times New Roman"/>
          <w:kern w:val="0"/>
          <w:sz w:val="18"/>
          <w:szCs w:val="18"/>
          <w:lang w:val="pt-BR"/>
        </w:rPr>
        <w:instrText xml:space="preserve"> HYPERLINK "</w:instrText>
      </w:r>
      <w:r w:rsidRPr="008F2861">
        <w:rPr>
          <w:rFonts w:ascii="Times New Roman" w:eastAsia="Times New Roman" w:hAnsi="Times New Roman" w:cs="Times New Roman"/>
          <w:kern w:val="0"/>
          <w:sz w:val="18"/>
          <w:szCs w:val="18"/>
          <w:lang w:val="pt-BR"/>
        </w:rPr>
        <w:instrText>https://doi.org/10.36560/15120221506</w:instrText>
      </w:r>
      <w:r>
        <w:rPr>
          <w:rFonts w:ascii="Times New Roman" w:eastAsia="Times New Roman" w:hAnsi="Times New Roman" w:cs="Times New Roman"/>
          <w:kern w:val="0"/>
          <w:sz w:val="18"/>
          <w:szCs w:val="18"/>
          <w:lang w:val="pt-BR"/>
        </w:rPr>
        <w:instrText xml:space="preserve">" </w:instrText>
      </w:r>
      <w:r>
        <w:rPr>
          <w:rFonts w:ascii="Times New Roman" w:eastAsia="Times New Roman" w:hAnsi="Times New Roman" w:cs="Times New Roman"/>
          <w:kern w:val="0"/>
          <w:sz w:val="18"/>
          <w:szCs w:val="18"/>
          <w:lang w:val="pt-BR"/>
        </w:rPr>
        <w:fldChar w:fldCharType="separate"/>
      </w:r>
      <w:r w:rsidRPr="002D7D37">
        <w:rPr>
          <w:rStyle w:val="Hyperlink"/>
          <w:rFonts w:ascii="Times New Roman" w:eastAsia="Times New Roman" w:hAnsi="Times New Roman" w:cs="Times New Roman"/>
          <w:kern w:val="0"/>
          <w:sz w:val="18"/>
          <w:szCs w:val="18"/>
          <w:lang w:val="pt-BR"/>
        </w:rPr>
        <w:t>https://doi.org/10.36560/15120221506</w:t>
      </w:r>
      <w:r>
        <w:rPr>
          <w:rFonts w:ascii="Times New Roman" w:eastAsia="Times New Roman" w:hAnsi="Times New Roman" w:cs="Times New Roman"/>
          <w:kern w:val="0"/>
          <w:sz w:val="18"/>
          <w:szCs w:val="18"/>
          <w:lang w:val="pt-BR"/>
        </w:rPr>
        <w:fldChar w:fldCharType="end"/>
      </w:r>
    </w:p>
    <w:p w14:paraId="576DD959" w14:textId="77777777"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14:paraId="14681DA9" w14:textId="3FC0AF00" w:rsidR="003E6799" w:rsidRDefault="008F2861" w:rsidP="003E6799">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Alakanse, O. S., Sulaiman, A., Arannilewa, A. J., Anjorin, F. F., Malachi, O. I., Ayo, I. E., Oladejo, A. A., Oluwole, O. A., Olanrewaju, O. O., Okeme, U., George, A. O., Amarachi, A. M., Taofeek, O. O., Araoyinbo, O. S., Bakare, A. A., &amp; Bolarinwa, T. O. (2019). </w:t>
      </w:r>
      <w:r w:rsidRPr="008F2861">
        <w:rPr>
          <w:rFonts w:ascii="Times New Roman" w:eastAsia="Times New Roman" w:hAnsi="Times New Roman" w:cs="Times New Roman"/>
          <w:kern w:val="0"/>
          <w:sz w:val="18"/>
          <w:szCs w:val="18"/>
          <w:lang w:val="en-US"/>
        </w:rPr>
        <w:t>α</w:t>
      </w:r>
      <w:r w:rsidRPr="008F2861">
        <w:rPr>
          <w:rFonts w:ascii="Times New Roman" w:eastAsia="Times New Roman" w:hAnsi="Times New Roman" w:cs="Times New Roman"/>
          <w:kern w:val="0"/>
          <w:sz w:val="18"/>
          <w:szCs w:val="18"/>
          <w:lang w:val="pt-BR"/>
        </w:rPr>
        <w:t xml:space="preserve">-Selinene from Syzygium aqueum against aromatase p450 in breast carcinoma of postmenopausal women: in silico study. </w:t>
      </w:r>
      <w:r w:rsidRPr="008F2861">
        <w:rPr>
          <w:rFonts w:ascii="Times New Roman" w:eastAsia="Times New Roman" w:hAnsi="Times New Roman" w:cs="Times New Roman"/>
          <w:kern w:val="0"/>
          <w:sz w:val="18"/>
          <w:szCs w:val="18"/>
          <w:lang w:val="en-US"/>
        </w:rPr>
        <w:t xml:space="preserve">J. Biomed. Pharm. Sci, 2(1), 1-7. </w:t>
      </w:r>
      <w:hyperlink r:id="rId52" w:history="1">
        <w:r w:rsidRPr="002D7D37">
          <w:rPr>
            <w:rStyle w:val="Hyperlink"/>
            <w:rFonts w:ascii="Times New Roman" w:eastAsia="Times New Roman" w:hAnsi="Times New Roman" w:cs="Times New Roman"/>
            <w:kern w:val="0"/>
            <w:sz w:val="18"/>
            <w:szCs w:val="18"/>
            <w:lang w:val="en-US"/>
          </w:rPr>
          <w:t>https://www.hilarispublisher.com/open-access/a-selinene-from-syzygium-aqueum-against-aromatase-p450-in-breast-carcinoma-of-postmenopausal-women-in-silico-study.pdf</w:t>
        </w:r>
      </w:hyperlink>
    </w:p>
    <w:p w14:paraId="17FFF875" w14:textId="77777777"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14:paraId="25F2AE31" w14:textId="79B2AD72" w:rsidR="003E6799" w:rsidRPr="006B36D1" w:rsidRDefault="008F2861" w:rsidP="003E6799">
      <w:pPr>
        <w:spacing w:after="0" w:line="240" w:lineRule="auto"/>
        <w:rPr>
          <w:rFonts w:ascii="Times New Roman" w:eastAsia="Times New Roman" w:hAnsi="Times New Roman" w:cs="Times New Roman"/>
          <w:kern w:val="0"/>
          <w:sz w:val="18"/>
          <w:szCs w:val="18"/>
          <w:lang w:val="fr-FR"/>
        </w:rPr>
      </w:pPr>
      <w:r w:rsidRPr="008F2861">
        <w:rPr>
          <w:rFonts w:ascii="Times New Roman" w:eastAsia="Times New Roman" w:hAnsi="Times New Roman" w:cs="Times New Roman"/>
          <w:kern w:val="0"/>
          <w:sz w:val="18"/>
          <w:szCs w:val="18"/>
          <w:lang w:val="fr-FR"/>
        </w:rPr>
        <w:t xml:space="preserve">Feng, L., Xu, F., Qiu, S., Sun, C., &amp; Lai, P. (2024). </w:t>
      </w:r>
      <w:r w:rsidRPr="008F2861">
        <w:rPr>
          <w:rFonts w:ascii="Times New Roman" w:eastAsia="Times New Roman" w:hAnsi="Times New Roman" w:cs="Times New Roman"/>
          <w:kern w:val="0"/>
          <w:sz w:val="18"/>
          <w:szCs w:val="18"/>
          <w:lang w:val="en-US"/>
        </w:rPr>
        <w:t xml:space="preserve">Chemical Composition and Antibacterial, Antioxidant, and Cytotoxic Activities of Essential Oils from Leaves and Stems of </w:t>
      </w:r>
      <w:proofErr w:type="spellStart"/>
      <w:r w:rsidRPr="008F2861">
        <w:rPr>
          <w:rFonts w:ascii="Times New Roman" w:eastAsia="Times New Roman" w:hAnsi="Times New Roman" w:cs="Times New Roman"/>
          <w:kern w:val="0"/>
          <w:sz w:val="18"/>
          <w:szCs w:val="18"/>
          <w:lang w:val="en-US"/>
        </w:rPr>
        <w:t>Aeschynomene</w:t>
      </w:r>
      <w:proofErr w:type="spellEnd"/>
      <w:r w:rsidRPr="008F2861">
        <w:rPr>
          <w:rFonts w:ascii="Times New Roman" w:eastAsia="Times New Roman" w:hAnsi="Times New Roman" w:cs="Times New Roman"/>
          <w:kern w:val="0"/>
          <w:sz w:val="18"/>
          <w:szCs w:val="18"/>
          <w:lang w:val="en-US"/>
        </w:rPr>
        <w:t xml:space="preserve"> </w:t>
      </w:r>
      <w:proofErr w:type="spellStart"/>
      <w:r w:rsidRPr="008F2861">
        <w:rPr>
          <w:rFonts w:ascii="Times New Roman" w:eastAsia="Times New Roman" w:hAnsi="Times New Roman" w:cs="Times New Roman"/>
          <w:kern w:val="0"/>
          <w:sz w:val="18"/>
          <w:szCs w:val="18"/>
          <w:lang w:val="en-US"/>
        </w:rPr>
        <w:t>indica</w:t>
      </w:r>
      <w:proofErr w:type="spellEnd"/>
      <w:r w:rsidRPr="008F2861">
        <w:rPr>
          <w:rFonts w:ascii="Times New Roman" w:eastAsia="Times New Roman" w:hAnsi="Times New Roman" w:cs="Times New Roman"/>
          <w:kern w:val="0"/>
          <w:sz w:val="18"/>
          <w:szCs w:val="18"/>
          <w:lang w:val="en-US"/>
        </w:rPr>
        <w:t xml:space="preserve"> L. Molecules, 29(15), 3552. </w:t>
      </w:r>
      <w:hyperlink r:id="rId53" w:history="1">
        <w:r w:rsidRPr="006B36D1">
          <w:rPr>
            <w:rStyle w:val="Hyperlink"/>
            <w:rFonts w:ascii="Times New Roman" w:eastAsia="Times New Roman" w:hAnsi="Times New Roman" w:cs="Times New Roman"/>
            <w:kern w:val="0"/>
            <w:sz w:val="18"/>
            <w:szCs w:val="18"/>
            <w:lang w:val="fr-FR"/>
          </w:rPr>
          <w:t>https://doi.org/10.3390/molecules29153552</w:t>
        </w:r>
      </w:hyperlink>
    </w:p>
    <w:p w14:paraId="6A6C7967" w14:textId="77777777" w:rsidR="008F2861" w:rsidRPr="006B36D1" w:rsidRDefault="008F2861" w:rsidP="003E6799">
      <w:pPr>
        <w:spacing w:after="0" w:line="240" w:lineRule="auto"/>
        <w:rPr>
          <w:rFonts w:ascii="Times New Roman" w:eastAsia="Times New Roman" w:hAnsi="Times New Roman" w:cs="Times New Roman"/>
          <w:kern w:val="0"/>
          <w:sz w:val="18"/>
          <w:szCs w:val="18"/>
          <w:lang w:val="fr-FR"/>
        </w:rPr>
      </w:pPr>
    </w:p>
    <w:p w14:paraId="33F94758" w14:textId="071F1FB7" w:rsidR="003E6799" w:rsidRPr="006B36D1" w:rsidRDefault="006B36D1" w:rsidP="003E6799">
      <w:pPr>
        <w:spacing w:after="0" w:line="240" w:lineRule="auto"/>
        <w:rPr>
          <w:rFonts w:ascii="Times New Roman" w:eastAsia="Times New Roman" w:hAnsi="Times New Roman" w:cs="Times New Roman"/>
          <w:kern w:val="0"/>
          <w:sz w:val="18"/>
          <w:szCs w:val="18"/>
        </w:rPr>
      </w:pPr>
      <w:proofErr w:type="spellStart"/>
      <w:r w:rsidRPr="006B36D1">
        <w:rPr>
          <w:rFonts w:ascii="Times New Roman" w:eastAsia="Times New Roman" w:hAnsi="Times New Roman" w:cs="Times New Roman"/>
          <w:kern w:val="0"/>
          <w:sz w:val="18"/>
          <w:szCs w:val="18"/>
          <w:lang w:val="fr-FR"/>
        </w:rPr>
        <w:t>Shivhare</w:t>
      </w:r>
      <w:proofErr w:type="spellEnd"/>
      <w:r w:rsidRPr="006B36D1">
        <w:rPr>
          <w:rFonts w:ascii="Times New Roman" w:eastAsia="Times New Roman" w:hAnsi="Times New Roman" w:cs="Times New Roman"/>
          <w:kern w:val="0"/>
          <w:sz w:val="18"/>
          <w:szCs w:val="18"/>
          <w:lang w:val="fr-FR"/>
        </w:rPr>
        <w:t xml:space="preserve">, B., Rani, R., </w:t>
      </w:r>
      <w:proofErr w:type="spellStart"/>
      <w:r w:rsidRPr="006B36D1">
        <w:rPr>
          <w:rFonts w:ascii="Times New Roman" w:eastAsia="Times New Roman" w:hAnsi="Times New Roman" w:cs="Times New Roman"/>
          <w:kern w:val="0"/>
          <w:sz w:val="18"/>
          <w:szCs w:val="18"/>
          <w:lang w:val="fr-FR"/>
        </w:rPr>
        <w:t>Pandey</w:t>
      </w:r>
      <w:proofErr w:type="spellEnd"/>
      <w:r w:rsidRPr="006B36D1">
        <w:rPr>
          <w:rFonts w:ascii="Times New Roman" w:eastAsia="Times New Roman" w:hAnsi="Times New Roman" w:cs="Times New Roman"/>
          <w:kern w:val="0"/>
          <w:sz w:val="18"/>
          <w:szCs w:val="18"/>
          <w:lang w:val="fr-FR"/>
        </w:rPr>
        <w:t xml:space="preserve">, M., &amp; Kumar, R. (2023). </w:t>
      </w:r>
      <w:r w:rsidRPr="006B36D1">
        <w:rPr>
          <w:rFonts w:ascii="Times New Roman" w:eastAsia="Times New Roman" w:hAnsi="Times New Roman" w:cs="Times New Roman"/>
          <w:kern w:val="0"/>
          <w:sz w:val="18"/>
          <w:szCs w:val="18"/>
        </w:rPr>
        <w:t xml:space="preserve">Antioxidant capacity and metabolic characterization of aqueous and ethanolic extraction of </w:t>
      </w:r>
      <w:proofErr w:type="spellStart"/>
      <w:r w:rsidRPr="006B36D1">
        <w:rPr>
          <w:rFonts w:ascii="Times New Roman" w:eastAsia="Times New Roman" w:hAnsi="Times New Roman" w:cs="Times New Roman"/>
          <w:kern w:val="0"/>
          <w:sz w:val="18"/>
          <w:szCs w:val="18"/>
        </w:rPr>
        <w:t>Saraca</w:t>
      </w:r>
      <w:proofErr w:type="spellEnd"/>
      <w:r w:rsidRPr="006B36D1">
        <w:rPr>
          <w:rFonts w:ascii="Times New Roman" w:eastAsia="Times New Roman" w:hAnsi="Times New Roman" w:cs="Times New Roman"/>
          <w:kern w:val="0"/>
          <w:sz w:val="18"/>
          <w:szCs w:val="18"/>
        </w:rPr>
        <w:t xml:space="preserve"> </w:t>
      </w:r>
      <w:proofErr w:type="spellStart"/>
      <w:r w:rsidRPr="006B36D1">
        <w:rPr>
          <w:rFonts w:ascii="Times New Roman" w:eastAsia="Times New Roman" w:hAnsi="Times New Roman" w:cs="Times New Roman"/>
          <w:kern w:val="0"/>
          <w:sz w:val="18"/>
          <w:szCs w:val="18"/>
        </w:rPr>
        <w:t>indica</w:t>
      </w:r>
      <w:proofErr w:type="spellEnd"/>
      <w:r w:rsidRPr="006B36D1">
        <w:rPr>
          <w:rFonts w:ascii="Times New Roman" w:eastAsia="Times New Roman" w:hAnsi="Times New Roman" w:cs="Times New Roman"/>
          <w:kern w:val="0"/>
          <w:sz w:val="18"/>
          <w:szCs w:val="18"/>
        </w:rPr>
        <w:t xml:space="preserve">. Journal of Pharmacognosy and Phytochemistry. </w:t>
      </w:r>
      <w:hyperlink r:id="rId54" w:history="1">
        <w:r w:rsidRPr="006B36D1">
          <w:rPr>
            <w:rStyle w:val="Hyperlink"/>
            <w:rFonts w:ascii="Times New Roman" w:eastAsia="Times New Roman" w:hAnsi="Times New Roman" w:cs="Times New Roman"/>
            <w:kern w:val="0"/>
            <w:sz w:val="18"/>
            <w:szCs w:val="18"/>
          </w:rPr>
          <w:t>https://doi.org/10.22271/phyto.2023.v12.i1a.14547</w:t>
        </w:r>
      </w:hyperlink>
    </w:p>
    <w:p w14:paraId="0536886F" w14:textId="77777777" w:rsidR="006B36D1" w:rsidRPr="006B36D1" w:rsidRDefault="006B36D1" w:rsidP="003E6799">
      <w:pPr>
        <w:spacing w:after="0" w:line="240" w:lineRule="auto"/>
        <w:rPr>
          <w:rFonts w:ascii="Times New Roman" w:eastAsia="Times New Roman" w:hAnsi="Times New Roman" w:cs="Times New Roman"/>
          <w:kern w:val="0"/>
          <w:sz w:val="18"/>
          <w:szCs w:val="18"/>
        </w:rPr>
      </w:pPr>
    </w:p>
    <w:p w14:paraId="20AAEB6D" w14:textId="5BF9BF07" w:rsidR="003E6799" w:rsidRPr="006B36D1" w:rsidRDefault="006B36D1" w:rsidP="003E6799">
      <w:pPr>
        <w:spacing w:after="0" w:line="240" w:lineRule="auto"/>
        <w:rPr>
          <w:rFonts w:ascii="Times New Roman" w:eastAsia="Times New Roman" w:hAnsi="Times New Roman" w:cs="Times New Roman"/>
          <w:kern w:val="0"/>
          <w:sz w:val="18"/>
          <w:szCs w:val="18"/>
          <w:lang w:val="fr-FR"/>
        </w:rPr>
      </w:pPr>
      <w:proofErr w:type="spellStart"/>
      <w:r w:rsidRPr="006B36D1">
        <w:rPr>
          <w:rFonts w:ascii="Times New Roman" w:eastAsia="Times New Roman" w:hAnsi="Times New Roman" w:cs="Times New Roman"/>
          <w:kern w:val="0"/>
          <w:sz w:val="18"/>
          <w:szCs w:val="18"/>
          <w:lang w:val="en-US"/>
        </w:rPr>
        <w:t>Palariya</w:t>
      </w:r>
      <w:proofErr w:type="spellEnd"/>
      <w:r w:rsidRPr="006B36D1">
        <w:rPr>
          <w:rFonts w:ascii="Times New Roman" w:eastAsia="Times New Roman" w:hAnsi="Times New Roman" w:cs="Times New Roman"/>
          <w:kern w:val="0"/>
          <w:sz w:val="18"/>
          <w:szCs w:val="18"/>
          <w:lang w:val="en-US"/>
        </w:rPr>
        <w:t xml:space="preserve">, D., Singh, A., </w:t>
      </w:r>
      <w:proofErr w:type="spellStart"/>
      <w:r w:rsidRPr="006B36D1">
        <w:rPr>
          <w:rFonts w:ascii="Times New Roman" w:eastAsia="Times New Roman" w:hAnsi="Times New Roman" w:cs="Times New Roman"/>
          <w:kern w:val="0"/>
          <w:sz w:val="18"/>
          <w:szCs w:val="18"/>
          <w:lang w:val="en-US"/>
        </w:rPr>
        <w:t>Dhami</w:t>
      </w:r>
      <w:proofErr w:type="spellEnd"/>
      <w:r w:rsidRPr="006B36D1">
        <w:rPr>
          <w:rFonts w:ascii="Times New Roman" w:eastAsia="Times New Roman" w:hAnsi="Times New Roman" w:cs="Times New Roman"/>
          <w:kern w:val="0"/>
          <w:sz w:val="18"/>
          <w:szCs w:val="18"/>
          <w:lang w:val="en-US"/>
        </w:rPr>
        <w:t xml:space="preserve">, A., Kumar, R., Prakash, O., Pant, A. K., &amp; Kumar, R. (2019). Phytochemical analysis and biological activities of leaves and bark hexane extracts of </w:t>
      </w:r>
      <w:proofErr w:type="spellStart"/>
      <w:r w:rsidRPr="006B36D1">
        <w:rPr>
          <w:rFonts w:ascii="Times New Roman" w:eastAsia="Times New Roman" w:hAnsi="Times New Roman" w:cs="Times New Roman"/>
          <w:kern w:val="0"/>
          <w:sz w:val="18"/>
          <w:szCs w:val="18"/>
          <w:lang w:val="en-US"/>
        </w:rPr>
        <w:t>Premna</w:t>
      </w:r>
      <w:proofErr w:type="spellEnd"/>
      <w:r w:rsidRPr="006B36D1">
        <w:rPr>
          <w:rFonts w:ascii="Times New Roman" w:eastAsia="Times New Roman" w:hAnsi="Times New Roman" w:cs="Times New Roman"/>
          <w:kern w:val="0"/>
          <w:sz w:val="18"/>
          <w:szCs w:val="18"/>
          <w:lang w:val="en-US"/>
        </w:rPr>
        <w:t xml:space="preserve"> </w:t>
      </w:r>
      <w:proofErr w:type="spellStart"/>
      <w:r w:rsidRPr="006B36D1">
        <w:rPr>
          <w:rFonts w:ascii="Times New Roman" w:eastAsia="Times New Roman" w:hAnsi="Times New Roman" w:cs="Times New Roman"/>
          <w:kern w:val="0"/>
          <w:sz w:val="18"/>
          <w:szCs w:val="18"/>
          <w:lang w:val="en-US"/>
        </w:rPr>
        <w:t>mucronata</w:t>
      </w:r>
      <w:proofErr w:type="spellEnd"/>
      <w:r w:rsidRPr="006B36D1">
        <w:rPr>
          <w:rFonts w:ascii="Times New Roman" w:eastAsia="Times New Roman" w:hAnsi="Times New Roman" w:cs="Times New Roman"/>
          <w:kern w:val="0"/>
          <w:sz w:val="18"/>
          <w:szCs w:val="18"/>
          <w:lang w:val="en-US"/>
        </w:rPr>
        <w:t xml:space="preserve"> </w:t>
      </w:r>
      <w:proofErr w:type="spellStart"/>
      <w:r w:rsidRPr="006B36D1">
        <w:rPr>
          <w:rFonts w:ascii="Times New Roman" w:eastAsia="Times New Roman" w:hAnsi="Times New Roman" w:cs="Times New Roman"/>
          <w:kern w:val="0"/>
          <w:sz w:val="18"/>
          <w:szCs w:val="18"/>
          <w:lang w:val="en-US"/>
        </w:rPr>
        <w:t>Roxb</w:t>
      </w:r>
      <w:proofErr w:type="spellEnd"/>
      <w:r w:rsidRPr="006B36D1">
        <w:rPr>
          <w:rFonts w:ascii="Times New Roman" w:eastAsia="Times New Roman" w:hAnsi="Times New Roman" w:cs="Times New Roman"/>
          <w:kern w:val="0"/>
          <w:sz w:val="18"/>
          <w:szCs w:val="18"/>
          <w:lang w:val="en-US"/>
        </w:rPr>
        <w:t xml:space="preserve">. collected from </w:t>
      </w:r>
      <w:proofErr w:type="spellStart"/>
      <w:r w:rsidRPr="006B36D1">
        <w:rPr>
          <w:rFonts w:ascii="Times New Roman" w:eastAsia="Times New Roman" w:hAnsi="Times New Roman" w:cs="Times New Roman"/>
          <w:kern w:val="0"/>
          <w:sz w:val="18"/>
          <w:szCs w:val="18"/>
          <w:lang w:val="en-US"/>
        </w:rPr>
        <w:t>Kumaun</w:t>
      </w:r>
      <w:proofErr w:type="spellEnd"/>
      <w:r w:rsidRPr="006B36D1">
        <w:rPr>
          <w:rFonts w:ascii="Times New Roman" w:eastAsia="Times New Roman" w:hAnsi="Times New Roman" w:cs="Times New Roman"/>
          <w:kern w:val="0"/>
          <w:sz w:val="18"/>
          <w:szCs w:val="18"/>
          <w:lang w:val="en-US"/>
        </w:rPr>
        <w:t xml:space="preserve"> hills of Uttarakhand. International Journal of Herbal Medicine, 7(5), 35-44. </w:t>
      </w:r>
      <w:hyperlink r:id="rId55" w:history="1">
        <w:r w:rsidRPr="006B36D1">
          <w:rPr>
            <w:rStyle w:val="Hyperlink"/>
            <w:rFonts w:ascii="Times New Roman" w:eastAsia="Times New Roman" w:hAnsi="Times New Roman" w:cs="Times New Roman"/>
            <w:kern w:val="0"/>
            <w:sz w:val="18"/>
            <w:szCs w:val="18"/>
            <w:lang w:val="fr-FR"/>
          </w:rPr>
          <w:t>https://www.florajournal.com/archives</w:t>
        </w:r>
      </w:hyperlink>
    </w:p>
    <w:p w14:paraId="7F8DA3C7" w14:textId="77777777" w:rsidR="006B36D1" w:rsidRPr="006B36D1" w:rsidRDefault="006B36D1" w:rsidP="003E6799">
      <w:pPr>
        <w:spacing w:after="0" w:line="240" w:lineRule="auto"/>
        <w:rPr>
          <w:rFonts w:ascii="Times New Roman" w:eastAsia="Times New Roman" w:hAnsi="Times New Roman" w:cs="Times New Roman"/>
          <w:kern w:val="0"/>
          <w:sz w:val="18"/>
          <w:szCs w:val="18"/>
          <w:lang w:val="fr-FR"/>
        </w:rPr>
      </w:pPr>
    </w:p>
    <w:p w14:paraId="72E7C16D" w14:textId="063C3294"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fr-FR"/>
        </w:rPr>
        <w:t xml:space="preserve">Lin, X. M., Chen, A. J., Zhang, H. M., </w:t>
      </w:r>
      <w:proofErr w:type="spellStart"/>
      <w:r w:rsidRPr="006B36D1">
        <w:rPr>
          <w:rFonts w:ascii="Times New Roman" w:eastAsia="Times New Roman" w:hAnsi="Times New Roman" w:cs="Times New Roman"/>
          <w:kern w:val="0"/>
          <w:sz w:val="18"/>
          <w:szCs w:val="18"/>
          <w:lang w:val="fr-FR"/>
        </w:rPr>
        <w:t>Kuang</w:t>
      </w:r>
      <w:proofErr w:type="spellEnd"/>
      <w:r w:rsidRPr="006B36D1">
        <w:rPr>
          <w:rFonts w:ascii="Times New Roman" w:eastAsia="Times New Roman" w:hAnsi="Times New Roman" w:cs="Times New Roman"/>
          <w:kern w:val="0"/>
          <w:sz w:val="18"/>
          <w:szCs w:val="18"/>
          <w:lang w:val="fr-FR"/>
        </w:rPr>
        <w:t xml:space="preserve">, Z. Z., Chen, R., Wu, M. D., Chen, J., Ma, X., Zhao, L., Xing, Y., &amp; Ni, H. (2025). </w:t>
      </w:r>
      <w:r w:rsidRPr="006B36D1">
        <w:rPr>
          <w:rFonts w:ascii="Times New Roman" w:eastAsia="Times New Roman" w:hAnsi="Times New Roman" w:cs="Times New Roman"/>
          <w:kern w:val="0"/>
          <w:sz w:val="18"/>
          <w:szCs w:val="18"/>
          <w:lang w:val="en-US"/>
        </w:rPr>
        <w:t xml:space="preserve">Anti‐Inflammatory Activity and Mechanism of Stearic Acid Extract </w:t>
      </w:r>
      <w:proofErr w:type="gramStart"/>
      <w:r w:rsidRPr="006B36D1">
        <w:rPr>
          <w:rFonts w:ascii="Times New Roman" w:eastAsia="Times New Roman" w:hAnsi="Times New Roman" w:cs="Times New Roman"/>
          <w:kern w:val="0"/>
          <w:sz w:val="18"/>
          <w:szCs w:val="18"/>
          <w:lang w:val="en-US"/>
        </w:rPr>
        <w:t>From</w:t>
      </w:r>
      <w:proofErr w:type="gramEnd"/>
      <w:r w:rsidRPr="006B36D1">
        <w:rPr>
          <w:rFonts w:ascii="Times New Roman" w:eastAsia="Times New Roman" w:hAnsi="Times New Roman" w:cs="Times New Roman"/>
          <w:kern w:val="0"/>
          <w:sz w:val="18"/>
          <w:szCs w:val="18"/>
          <w:lang w:val="en-US"/>
        </w:rPr>
        <w:t xml:space="preserve"> Purslane. Food Science &amp; Nutrition, 13(7), e70596. </w:t>
      </w:r>
      <w:hyperlink r:id="rId56" w:history="1">
        <w:r w:rsidRPr="002D7D37">
          <w:rPr>
            <w:rStyle w:val="Hyperlink"/>
            <w:rFonts w:ascii="Times New Roman" w:eastAsia="Times New Roman" w:hAnsi="Times New Roman" w:cs="Times New Roman"/>
            <w:kern w:val="0"/>
            <w:sz w:val="18"/>
            <w:szCs w:val="18"/>
            <w:lang w:val="en-US"/>
          </w:rPr>
          <w:t>https://doi.org/10.1002/fsn3.70596</w:t>
        </w:r>
      </w:hyperlink>
    </w:p>
    <w:p w14:paraId="7FA3BEEC" w14:textId="77777777"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14:paraId="20DC291A" w14:textId="6B743007"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Bonilla, A., Duque, C., Garzón, C., Takaishi, Y., Yamaguchi, K., Hara, N., &amp; Fujimoto, Y. (2005). </w:t>
      </w:r>
      <w:proofErr w:type="spellStart"/>
      <w:r w:rsidRPr="006B36D1">
        <w:rPr>
          <w:rFonts w:ascii="Times New Roman" w:eastAsia="Times New Roman" w:hAnsi="Times New Roman" w:cs="Times New Roman"/>
          <w:kern w:val="0"/>
          <w:sz w:val="18"/>
          <w:szCs w:val="18"/>
          <w:lang w:val="en-US"/>
        </w:rPr>
        <w:t>Champanones</w:t>
      </w:r>
      <w:proofErr w:type="spellEnd"/>
      <w:r w:rsidRPr="006B36D1">
        <w:rPr>
          <w:rFonts w:ascii="Times New Roman" w:eastAsia="Times New Roman" w:hAnsi="Times New Roman" w:cs="Times New Roman"/>
          <w:kern w:val="0"/>
          <w:sz w:val="18"/>
          <w:szCs w:val="18"/>
          <w:lang w:val="en-US"/>
        </w:rPr>
        <w:t xml:space="preserve">, yellow pigments from the seeds of </w:t>
      </w:r>
      <w:proofErr w:type="spellStart"/>
      <w:r w:rsidRPr="006B36D1">
        <w:rPr>
          <w:rFonts w:ascii="Times New Roman" w:eastAsia="Times New Roman" w:hAnsi="Times New Roman" w:cs="Times New Roman"/>
          <w:kern w:val="0"/>
          <w:sz w:val="18"/>
          <w:szCs w:val="18"/>
          <w:lang w:val="en-US"/>
        </w:rPr>
        <w:t>champa</w:t>
      </w:r>
      <w:proofErr w:type="spellEnd"/>
      <w:r w:rsidRPr="006B36D1">
        <w:rPr>
          <w:rFonts w:ascii="Times New Roman" w:eastAsia="Times New Roman" w:hAnsi="Times New Roman" w:cs="Times New Roman"/>
          <w:kern w:val="0"/>
          <w:sz w:val="18"/>
          <w:szCs w:val="18"/>
          <w:lang w:val="en-US"/>
        </w:rPr>
        <w:t xml:space="preserve"> (</w:t>
      </w:r>
      <w:proofErr w:type="spellStart"/>
      <w:r w:rsidRPr="006B36D1">
        <w:rPr>
          <w:rFonts w:ascii="Times New Roman" w:eastAsia="Times New Roman" w:hAnsi="Times New Roman" w:cs="Times New Roman"/>
          <w:kern w:val="0"/>
          <w:sz w:val="18"/>
          <w:szCs w:val="18"/>
          <w:lang w:val="en-US"/>
        </w:rPr>
        <w:t>Campomanesia</w:t>
      </w:r>
      <w:proofErr w:type="spellEnd"/>
      <w:r w:rsidRPr="006B36D1">
        <w:rPr>
          <w:rFonts w:ascii="Times New Roman" w:eastAsia="Times New Roman" w:hAnsi="Times New Roman" w:cs="Times New Roman"/>
          <w:kern w:val="0"/>
          <w:sz w:val="18"/>
          <w:szCs w:val="18"/>
          <w:lang w:val="en-US"/>
        </w:rPr>
        <w:t xml:space="preserve"> </w:t>
      </w:r>
      <w:proofErr w:type="spellStart"/>
      <w:r w:rsidRPr="006B36D1">
        <w:rPr>
          <w:rFonts w:ascii="Times New Roman" w:eastAsia="Times New Roman" w:hAnsi="Times New Roman" w:cs="Times New Roman"/>
          <w:kern w:val="0"/>
          <w:sz w:val="18"/>
          <w:szCs w:val="18"/>
          <w:lang w:val="en-US"/>
        </w:rPr>
        <w:t>lineatifolia</w:t>
      </w:r>
      <w:proofErr w:type="spellEnd"/>
      <w:r w:rsidRPr="006B36D1">
        <w:rPr>
          <w:rFonts w:ascii="Times New Roman" w:eastAsia="Times New Roman" w:hAnsi="Times New Roman" w:cs="Times New Roman"/>
          <w:kern w:val="0"/>
          <w:sz w:val="18"/>
          <w:szCs w:val="18"/>
          <w:lang w:val="en-US"/>
        </w:rPr>
        <w:t xml:space="preserve">). Phytochemistry, 66(14), 1736-1740. </w:t>
      </w:r>
      <w:hyperlink r:id="rId57" w:history="1">
        <w:r w:rsidRPr="002D7D37">
          <w:rPr>
            <w:rStyle w:val="Hyperlink"/>
            <w:rFonts w:ascii="Times New Roman" w:eastAsia="Times New Roman" w:hAnsi="Times New Roman" w:cs="Times New Roman"/>
            <w:kern w:val="0"/>
            <w:sz w:val="18"/>
            <w:szCs w:val="18"/>
            <w:lang w:val="en-US"/>
          </w:rPr>
          <w:t>https://doi.org/10.1016/j.phytochem.2005.05.025</w:t>
        </w:r>
      </w:hyperlink>
    </w:p>
    <w:p w14:paraId="113BF14C" w14:textId="77777777"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14:paraId="39217B4D" w14:textId="77777777" w:rsidR="003E6799" w:rsidRPr="00702C7D" w:rsidRDefault="003E6799" w:rsidP="003E6799">
      <w:pPr>
        <w:spacing w:after="0" w:line="240" w:lineRule="auto"/>
        <w:rPr>
          <w:rFonts w:ascii="Times New Roman" w:eastAsia="Times New Roman" w:hAnsi="Times New Roman" w:cs="Times New Roman"/>
          <w:kern w:val="0"/>
          <w:sz w:val="18"/>
          <w:szCs w:val="18"/>
          <w:lang w:val="en-US"/>
        </w:rPr>
      </w:pPr>
      <w:r w:rsidRPr="00702C7D">
        <w:rPr>
          <w:rFonts w:ascii="Times New Roman" w:hAnsi="Times New Roman" w:cs="Times New Roman"/>
          <w:sz w:val="18"/>
          <w:szCs w:val="18"/>
        </w:rPr>
        <w:t>4H-1-Benzopyran-4-one, 2,3-dihydro-5-hydroxy-7-methoxy-2-phenyl-, (S)-</w:t>
      </w:r>
    </w:p>
    <w:p w14:paraId="668B2CFF" w14:textId="06185D4D"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Zhao, L. L., </w:t>
      </w:r>
      <w:proofErr w:type="spellStart"/>
      <w:r w:rsidRPr="006B36D1">
        <w:rPr>
          <w:rFonts w:ascii="Times New Roman" w:eastAsia="Times New Roman" w:hAnsi="Times New Roman" w:cs="Times New Roman"/>
          <w:kern w:val="0"/>
          <w:sz w:val="18"/>
          <w:szCs w:val="18"/>
          <w:lang w:val="en-US"/>
        </w:rPr>
        <w:t>Jayeoye</w:t>
      </w:r>
      <w:proofErr w:type="spellEnd"/>
      <w:r w:rsidRPr="006B36D1">
        <w:rPr>
          <w:rFonts w:ascii="Times New Roman" w:eastAsia="Times New Roman" w:hAnsi="Times New Roman" w:cs="Times New Roman"/>
          <w:kern w:val="0"/>
          <w:sz w:val="18"/>
          <w:szCs w:val="18"/>
          <w:lang w:val="en-US"/>
        </w:rPr>
        <w:t xml:space="preserve">, T. J., </w:t>
      </w:r>
      <w:proofErr w:type="spellStart"/>
      <w:r w:rsidRPr="006B36D1">
        <w:rPr>
          <w:rFonts w:ascii="Times New Roman" w:eastAsia="Times New Roman" w:hAnsi="Times New Roman" w:cs="Times New Roman"/>
          <w:kern w:val="0"/>
          <w:sz w:val="18"/>
          <w:szCs w:val="18"/>
          <w:lang w:val="en-US"/>
        </w:rPr>
        <w:t>Ashaolu</w:t>
      </w:r>
      <w:proofErr w:type="spellEnd"/>
      <w:r w:rsidRPr="006B36D1">
        <w:rPr>
          <w:rFonts w:ascii="Times New Roman" w:eastAsia="Times New Roman" w:hAnsi="Times New Roman" w:cs="Times New Roman"/>
          <w:kern w:val="0"/>
          <w:sz w:val="18"/>
          <w:szCs w:val="18"/>
          <w:lang w:val="en-US"/>
        </w:rPr>
        <w:t xml:space="preserve">, T. J., &amp; Olatunji, O. J. (2023). </w:t>
      </w:r>
      <w:proofErr w:type="spellStart"/>
      <w:r w:rsidRPr="006B36D1">
        <w:rPr>
          <w:rFonts w:ascii="Times New Roman" w:eastAsia="Times New Roman" w:hAnsi="Times New Roman" w:cs="Times New Roman"/>
          <w:kern w:val="0"/>
          <w:sz w:val="18"/>
          <w:szCs w:val="18"/>
          <w:lang w:val="en-US"/>
        </w:rPr>
        <w:t>Pinostrobin</w:t>
      </w:r>
      <w:proofErr w:type="spellEnd"/>
      <w:r w:rsidRPr="006B36D1">
        <w:rPr>
          <w:rFonts w:ascii="Times New Roman" w:eastAsia="Times New Roman" w:hAnsi="Times New Roman" w:cs="Times New Roman"/>
          <w:kern w:val="0"/>
          <w:sz w:val="18"/>
          <w:szCs w:val="18"/>
          <w:lang w:val="en-US"/>
        </w:rPr>
        <w:t xml:space="preserve">, a dietary bioflavonoid exerts antioxidant, anti-inflammatory, and anti-apoptotic protective effects against methotrexate-induced ovarian toxicity in rats. Tissue and Cell, 85, 102254. </w:t>
      </w:r>
      <w:hyperlink r:id="rId58" w:history="1">
        <w:r w:rsidRPr="002D7D37">
          <w:rPr>
            <w:rStyle w:val="Hyperlink"/>
            <w:rFonts w:ascii="Times New Roman" w:eastAsia="Times New Roman" w:hAnsi="Times New Roman" w:cs="Times New Roman"/>
            <w:kern w:val="0"/>
            <w:sz w:val="18"/>
            <w:szCs w:val="18"/>
            <w:lang w:val="en-US"/>
          </w:rPr>
          <w:t>https://doi.org/10.1016/j.tice.2023.102254</w:t>
        </w:r>
      </w:hyperlink>
    </w:p>
    <w:p w14:paraId="6D7980F3" w14:textId="77777777"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14:paraId="044A1A1E" w14:textId="77777777" w:rsidR="003E6799" w:rsidRPr="00702C7D" w:rsidRDefault="003E6799" w:rsidP="003E6799">
      <w:pPr>
        <w:spacing w:after="0" w:line="240" w:lineRule="auto"/>
        <w:rPr>
          <w:rFonts w:ascii="Times New Roman" w:eastAsia="Times New Roman" w:hAnsi="Times New Roman" w:cs="Times New Roman"/>
          <w:kern w:val="0"/>
          <w:sz w:val="18"/>
          <w:szCs w:val="18"/>
          <w:lang w:val="en-US"/>
        </w:rPr>
      </w:pPr>
      <w:r w:rsidRPr="00702C7D">
        <w:rPr>
          <w:rFonts w:ascii="Times New Roman" w:hAnsi="Times New Roman" w:cs="Times New Roman"/>
          <w:sz w:val="18"/>
          <w:szCs w:val="18"/>
        </w:rPr>
        <w:t>2,3-Dihydro-5-hydroxy-6,8,8-trimethyl-2-phenyl-4H-1-benzopyran-4,7(8H</w:t>
      </w:r>
    </w:p>
    <w:p w14:paraId="7643B2C3" w14:textId="16F2FFC5"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Bonilla, A., Duque, C., Garzón, C., Takaishi, Y., Yamaguchi, K., Hara, N., &amp; Fujimoto, Y. (2005). </w:t>
      </w:r>
      <w:proofErr w:type="spellStart"/>
      <w:r w:rsidRPr="006B36D1">
        <w:rPr>
          <w:rFonts w:ascii="Times New Roman" w:eastAsia="Times New Roman" w:hAnsi="Times New Roman" w:cs="Times New Roman"/>
          <w:kern w:val="0"/>
          <w:sz w:val="18"/>
          <w:szCs w:val="18"/>
          <w:lang w:val="en-US"/>
        </w:rPr>
        <w:t>Champanones</w:t>
      </w:r>
      <w:proofErr w:type="spellEnd"/>
      <w:r w:rsidRPr="006B36D1">
        <w:rPr>
          <w:rFonts w:ascii="Times New Roman" w:eastAsia="Times New Roman" w:hAnsi="Times New Roman" w:cs="Times New Roman"/>
          <w:kern w:val="0"/>
          <w:sz w:val="18"/>
          <w:szCs w:val="18"/>
          <w:lang w:val="en-US"/>
        </w:rPr>
        <w:t xml:space="preserve">, yellow pigments from the seeds of </w:t>
      </w:r>
      <w:proofErr w:type="spellStart"/>
      <w:r w:rsidRPr="006B36D1">
        <w:rPr>
          <w:rFonts w:ascii="Times New Roman" w:eastAsia="Times New Roman" w:hAnsi="Times New Roman" w:cs="Times New Roman"/>
          <w:kern w:val="0"/>
          <w:sz w:val="18"/>
          <w:szCs w:val="18"/>
          <w:lang w:val="en-US"/>
        </w:rPr>
        <w:t>champa</w:t>
      </w:r>
      <w:proofErr w:type="spellEnd"/>
      <w:r w:rsidRPr="006B36D1">
        <w:rPr>
          <w:rFonts w:ascii="Times New Roman" w:eastAsia="Times New Roman" w:hAnsi="Times New Roman" w:cs="Times New Roman"/>
          <w:kern w:val="0"/>
          <w:sz w:val="18"/>
          <w:szCs w:val="18"/>
          <w:lang w:val="en-US"/>
        </w:rPr>
        <w:t xml:space="preserve"> (</w:t>
      </w:r>
      <w:proofErr w:type="spellStart"/>
      <w:r w:rsidRPr="006B36D1">
        <w:rPr>
          <w:rFonts w:ascii="Times New Roman" w:eastAsia="Times New Roman" w:hAnsi="Times New Roman" w:cs="Times New Roman"/>
          <w:kern w:val="0"/>
          <w:sz w:val="18"/>
          <w:szCs w:val="18"/>
          <w:lang w:val="en-US"/>
        </w:rPr>
        <w:t>Campomanesia</w:t>
      </w:r>
      <w:proofErr w:type="spellEnd"/>
      <w:r w:rsidRPr="006B36D1">
        <w:rPr>
          <w:rFonts w:ascii="Times New Roman" w:eastAsia="Times New Roman" w:hAnsi="Times New Roman" w:cs="Times New Roman"/>
          <w:kern w:val="0"/>
          <w:sz w:val="18"/>
          <w:szCs w:val="18"/>
          <w:lang w:val="en-US"/>
        </w:rPr>
        <w:t xml:space="preserve"> </w:t>
      </w:r>
      <w:proofErr w:type="spellStart"/>
      <w:r w:rsidRPr="006B36D1">
        <w:rPr>
          <w:rFonts w:ascii="Times New Roman" w:eastAsia="Times New Roman" w:hAnsi="Times New Roman" w:cs="Times New Roman"/>
          <w:kern w:val="0"/>
          <w:sz w:val="18"/>
          <w:szCs w:val="18"/>
          <w:lang w:val="en-US"/>
        </w:rPr>
        <w:t>lineatifolia</w:t>
      </w:r>
      <w:proofErr w:type="spellEnd"/>
      <w:r w:rsidRPr="006B36D1">
        <w:rPr>
          <w:rFonts w:ascii="Times New Roman" w:eastAsia="Times New Roman" w:hAnsi="Times New Roman" w:cs="Times New Roman"/>
          <w:kern w:val="0"/>
          <w:sz w:val="18"/>
          <w:szCs w:val="18"/>
          <w:lang w:val="en-US"/>
        </w:rPr>
        <w:t xml:space="preserve">). Phytochemistry, 66(14), 1736-1740. </w:t>
      </w:r>
      <w:hyperlink r:id="rId59" w:history="1">
        <w:r w:rsidRPr="002D7D37">
          <w:rPr>
            <w:rStyle w:val="Hyperlink"/>
            <w:rFonts w:ascii="Times New Roman" w:eastAsia="Times New Roman" w:hAnsi="Times New Roman" w:cs="Times New Roman"/>
            <w:kern w:val="0"/>
            <w:sz w:val="18"/>
            <w:szCs w:val="18"/>
            <w:lang w:val="en-US"/>
          </w:rPr>
          <w:t>https://doi.org/10.1016/j.phytochem.2005.05.025</w:t>
        </w:r>
      </w:hyperlink>
    </w:p>
    <w:p w14:paraId="01513A56" w14:textId="77777777"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14:paraId="5E66B19B" w14:textId="7B7F2C58" w:rsidR="003E6799" w:rsidRPr="006B36D1" w:rsidRDefault="006B36D1" w:rsidP="003E6799">
      <w:pPr>
        <w:spacing w:after="0" w:line="240" w:lineRule="auto"/>
        <w:rPr>
          <w:rFonts w:ascii="Times New Roman" w:eastAsia="Times New Roman" w:hAnsi="Times New Roman" w:cs="Times New Roman"/>
          <w:kern w:val="0"/>
          <w:sz w:val="18"/>
          <w:szCs w:val="18"/>
          <w:lang w:val="pt-BR"/>
        </w:rPr>
      </w:pPr>
      <w:proofErr w:type="spellStart"/>
      <w:r w:rsidRPr="006B36D1">
        <w:rPr>
          <w:rFonts w:ascii="Times New Roman" w:eastAsia="Times New Roman" w:hAnsi="Times New Roman" w:cs="Times New Roman"/>
          <w:kern w:val="0"/>
          <w:sz w:val="18"/>
          <w:szCs w:val="18"/>
          <w:lang w:val="en-US"/>
        </w:rPr>
        <w:t>Emami</w:t>
      </w:r>
      <w:proofErr w:type="spellEnd"/>
      <w:r w:rsidRPr="006B36D1">
        <w:rPr>
          <w:rFonts w:ascii="Times New Roman" w:eastAsia="Times New Roman" w:hAnsi="Times New Roman" w:cs="Times New Roman"/>
          <w:kern w:val="0"/>
          <w:sz w:val="18"/>
          <w:szCs w:val="18"/>
          <w:lang w:val="en-US"/>
        </w:rPr>
        <w:t xml:space="preserve">, S., &amp; </w:t>
      </w:r>
      <w:proofErr w:type="spellStart"/>
      <w:r w:rsidRPr="006B36D1">
        <w:rPr>
          <w:rFonts w:ascii="Times New Roman" w:eastAsia="Times New Roman" w:hAnsi="Times New Roman" w:cs="Times New Roman"/>
          <w:kern w:val="0"/>
          <w:sz w:val="18"/>
          <w:szCs w:val="18"/>
          <w:lang w:val="en-US"/>
        </w:rPr>
        <w:t>Ghanbarimasir</w:t>
      </w:r>
      <w:proofErr w:type="spellEnd"/>
      <w:r w:rsidRPr="006B36D1">
        <w:rPr>
          <w:rFonts w:ascii="Times New Roman" w:eastAsia="Times New Roman" w:hAnsi="Times New Roman" w:cs="Times New Roman"/>
          <w:kern w:val="0"/>
          <w:sz w:val="18"/>
          <w:szCs w:val="18"/>
          <w:lang w:val="en-US"/>
        </w:rPr>
        <w:t xml:space="preserve">, Z. (2015). Recent advances of chroman-4-one derivatives: synthetic approaches and bioactivities. European Journal of Medicinal Chemistry, 93, 539-563. </w:t>
      </w:r>
      <w:hyperlink r:id="rId60" w:history="1">
        <w:r w:rsidRPr="006B36D1">
          <w:rPr>
            <w:rStyle w:val="Hyperlink"/>
            <w:rFonts w:ascii="Times New Roman" w:eastAsia="Times New Roman" w:hAnsi="Times New Roman" w:cs="Times New Roman"/>
            <w:kern w:val="0"/>
            <w:sz w:val="18"/>
            <w:szCs w:val="18"/>
            <w:lang w:val="pt-BR"/>
          </w:rPr>
          <w:t>https://doi.org/10.1016/j.ejmech.2015.02.048</w:t>
        </w:r>
      </w:hyperlink>
    </w:p>
    <w:p w14:paraId="01BDA462" w14:textId="77777777" w:rsidR="006B36D1" w:rsidRPr="006B36D1" w:rsidRDefault="006B36D1" w:rsidP="003E6799">
      <w:pPr>
        <w:spacing w:after="0" w:line="240" w:lineRule="auto"/>
        <w:rPr>
          <w:rFonts w:ascii="Times New Roman" w:eastAsia="Times New Roman" w:hAnsi="Times New Roman" w:cs="Times New Roman"/>
          <w:kern w:val="0"/>
          <w:sz w:val="18"/>
          <w:szCs w:val="18"/>
          <w:lang w:val="pt-BR"/>
        </w:rPr>
      </w:pPr>
    </w:p>
    <w:p w14:paraId="51E0D00D" w14:textId="7FE916AD"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pt-BR"/>
        </w:rPr>
        <w:t xml:space="preserve">Bidooki, S. H., Quero, J., Sánchez-Marco, J., Herrero-Continente, T., Marmol, I., Lasheras, R., Sebastian, V., Arruebo, M., Osada, J., &amp; Rodriguez-Yoldi, M. J. (2024). </w:t>
      </w:r>
      <w:r w:rsidRPr="006B36D1">
        <w:rPr>
          <w:rFonts w:ascii="Times New Roman" w:eastAsia="Times New Roman" w:hAnsi="Times New Roman" w:cs="Times New Roman"/>
          <w:kern w:val="0"/>
          <w:sz w:val="18"/>
          <w:szCs w:val="18"/>
          <w:lang w:val="en-US"/>
        </w:rPr>
        <w:t xml:space="preserve">Squalene in Nanoparticles Improves Antiproliferative Effect on Human Colon </w:t>
      </w:r>
      <w:r w:rsidRPr="006B36D1">
        <w:rPr>
          <w:rFonts w:ascii="Times New Roman" w:eastAsia="Times New Roman" w:hAnsi="Times New Roman" w:cs="Times New Roman"/>
          <w:kern w:val="0"/>
          <w:sz w:val="18"/>
          <w:szCs w:val="18"/>
          <w:lang w:val="en-US"/>
        </w:rPr>
        <w:lastRenderedPageBreak/>
        <w:t xml:space="preserve">Carcinoma Cells Through Apoptosis by Disturbances in Redox Balance. International Journal of Molecular Sciences, 25(23), 13048. </w:t>
      </w:r>
      <w:hyperlink r:id="rId61" w:history="1">
        <w:r w:rsidRPr="002D7D37">
          <w:rPr>
            <w:rStyle w:val="Hyperlink"/>
            <w:rFonts w:ascii="Times New Roman" w:eastAsia="Times New Roman" w:hAnsi="Times New Roman" w:cs="Times New Roman"/>
            <w:kern w:val="0"/>
            <w:sz w:val="18"/>
            <w:szCs w:val="18"/>
            <w:lang w:val="en-US"/>
          </w:rPr>
          <w:t>https://doi.org/10.3390/ijms252313048</w:t>
        </w:r>
      </w:hyperlink>
    </w:p>
    <w:p w14:paraId="02EC2FD9" w14:textId="77777777"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14:paraId="16DA9B19" w14:textId="1B021A9F" w:rsidR="003E6799" w:rsidRDefault="006B36D1" w:rsidP="003E6799">
      <w:pPr>
        <w:spacing w:after="0" w:line="240" w:lineRule="auto"/>
        <w:rPr>
          <w:rFonts w:ascii="Times New Roman" w:hAnsi="Times New Roman" w:cs="Times New Roman"/>
          <w:sz w:val="18"/>
          <w:szCs w:val="18"/>
        </w:rPr>
      </w:pPr>
      <w:r w:rsidRPr="006B36D1">
        <w:rPr>
          <w:rFonts w:ascii="Times New Roman" w:hAnsi="Times New Roman" w:cs="Times New Roman"/>
          <w:sz w:val="18"/>
          <w:szCs w:val="18"/>
        </w:rPr>
        <w:t xml:space="preserve">Zi, X., &amp; </w:t>
      </w:r>
      <w:proofErr w:type="spellStart"/>
      <w:r w:rsidRPr="006B36D1">
        <w:rPr>
          <w:rFonts w:ascii="Times New Roman" w:hAnsi="Times New Roman" w:cs="Times New Roman"/>
          <w:sz w:val="18"/>
          <w:szCs w:val="18"/>
        </w:rPr>
        <w:t>Simoneau</w:t>
      </w:r>
      <w:proofErr w:type="spellEnd"/>
      <w:r w:rsidRPr="006B36D1">
        <w:rPr>
          <w:rFonts w:ascii="Times New Roman" w:hAnsi="Times New Roman" w:cs="Times New Roman"/>
          <w:sz w:val="18"/>
          <w:szCs w:val="18"/>
        </w:rPr>
        <w:t xml:space="preserve">, A. R. (2005). </w:t>
      </w:r>
      <w:proofErr w:type="spellStart"/>
      <w:r w:rsidRPr="006B36D1">
        <w:rPr>
          <w:rFonts w:ascii="Times New Roman" w:hAnsi="Times New Roman" w:cs="Times New Roman"/>
          <w:sz w:val="18"/>
          <w:szCs w:val="18"/>
        </w:rPr>
        <w:t>Flavokawain</w:t>
      </w:r>
      <w:proofErr w:type="spellEnd"/>
      <w:r w:rsidRPr="006B36D1">
        <w:rPr>
          <w:rFonts w:ascii="Times New Roman" w:hAnsi="Times New Roman" w:cs="Times New Roman"/>
          <w:sz w:val="18"/>
          <w:szCs w:val="18"/>
        </w:rPr>
        <w:t xml:space="preserve"> A, a novel chalcone from kava extract, induces apoptosis in bladder cancer cells by involvement of </w:t>
      </w:r>
      <w:proofErr w:type="spellStart"/>
      <w:r w:rsidRPr="006B36D1">
        <w:rPr>
          <w:rFonts w:ascii="Times New Roman" w:hAnsi="Times New Roman" w:cs="Times New Roman"/>
          <w:sz w:val="18"/>
          <w:szCs w:val="18"/>
        </w:rPr>
        <w:t>Bax</w:t>
      </w:r>
      <w:proofErr w:type="spellEnd"/>
      <w:r w:rsidRPr="006B36D1">
        <w:rPr>
          <w:rFonts w:ascii="Times New Roman" w:hAnsi="Times New Roman" w:cs="Times New Roman"/>
          <w:sz w:val="18"/>
          <w:szCs w:val="18"/>
        </w:rPr>
        <w:t xml:space="preserve"> protein-dependent and mitochondria-dependent apoptotic pathway and suppresses </w:t>
      </w:r>
      <w:proofErr w:type="spellStart"/>
      <w:r w:rsidRPr="006B36D1">
        <w:rPr>
          <w:rFonts w:ascii="Times New Roman" w:hAnsi="Times New Roman" w:cs="Times New Roman"/>
          <w:sz w:val="18"/>
          <w:szCs w:val="18"/>
        </w:rPr>
        <w:t>tumor</w:t>
      </w:r>
      <w:proofErr w:type="spellEnd"/>
      <w:r w:rsidRPr="006B36D1">
        <w:rPr>
          <w:rFonts w:ascii="Times New Roman" w:hAnsi="Times New Roman" w:cs="Times New Roman"/>
          <w:sz w:val="18"/>
          <w:szCs w:val="18"/>
        </w:rPr>
        <w:t xml:space="preserve"> growth in mice. Cancer Research, 65(8), 3479-3486. </w:t>
      </w:r>
      <w:hyperlink r:id="rId62" w:history="1">
        <w:r w:rsidRPr="002D7D37">
          <w:rPr>
            <w:rStyle w:val="Hyperlink"/>
            <w:rFonts w:ascii="Times New Roman" w:hAnsi="Times New Roman" w:cs="Times New Roman"/>
            <w:sz w:val="18"/>
            <w:szCs w:val="18"/>
          </w:rPr>
          <w:t>https://doi.org/10.1158/0008-5472.CAN-04-3803</w:t>
        </w:r>
      </w:hyperlink>
    </w:p>
    <w:p w14:paraId="139A538F" w14:textId="77777777"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14:paraId="5BF4FE4D" w14:textId="04AAEDA0"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Bae, S., Lee, J.-N., &amp; Hyun, C.-G. (2024). Anti-Melanogenic and Anti-Inflammatory Effects of 2′-Hydroxy-4′,6′-dimethoxychalcone in B16F10 and RAW264.7 Cells. Current Issues in Molecular Biology, 46(6), 6018-6040. </w:t>
      </w:r>
      <w:hyperlink r:id="rId63" w:history="1">
        <w:r w:rsidRPr="002D7D37">
          <w:rPr>
            <w:rStyle w:val="Hyperlink"/>
            <w:rFonts w:ascii="Times New Roman" w:eastAsia="Times New Roman" w:hAnsi="Times New Roman" w:cs="Times New Roman"/>
            <w:kern w:val="0"/>
            <w:sz w:val="18"/>
            <w:szCs w:val="18"/>
            <w:lang w:val="en-US"/>
          </w:rPr>
          <w:t>https://doi.org/10.3390/cimb46060359</w:t>
        </w:r>
      </w:hyperlink>
    </w:p>
    <w:p w14:paraId="6407DA5B" w14:textId="77777777"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14:paraId="60CCB892" w14:textId="77777777" w:rsidR="001B237A" w:rsidRPr="001D2104" w:rsidRDefault="001B237A" w:rsidP="001B237A">
      <w:pPr>
        <w:rPr>
          <w:rFonts w:ascii="Times New Roman" w:hAnsi="Times New Roman" w:cs="Times New Roman"/>
          <w:sz w:val="18"/>
          <w:szCs w:val="18"/>
          <w:lang w:val="en-US"/>
        </w:rPr>
      </w:pPr>
    </w:p>
    <w:p w14:paraId="28D1A8C2" w14:textId="77777777" w:rsidR="00FD48AF" w:rsidRPr="001B237A" w:rsidRDefault="00FD48AF" w:rsidP="001B237A">
      <w:pPr>
        <w:rPr>
          <w:rFonts w:ascii="Times New Roman" w:hAnsi="Times New Roman" w:cs="Times New Roman"/>
          <w:sz w:val="24"/>
          <w:szCs w:val="24"/>
          <w:lang w:val="en-US"/>
        </w:rPr>
      </w:pPr>
    </w:p>
    <w:sectPr w:rsidR="00FD48AF" w:rsidRPr="001B237A" w:rsidSect="00AE546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36361" w14:textId="77777777" w:rsidR="006339D0" w:rsidRDefault="006339D0" w:rsidP="009F5783">
      <w:pPr>
        <w:spacing w:after="0" w:line="240" w:lineRule="auto"/>
      </w:pPr>
      <w:r>
        <w:separator/>
      </w:r>
    </w:p>
  </w:endnote>
  <w:endnote w:type="continuationSeparator" w:id="0">
    <w:p w14:paraId="470FC65B" w14:textId="77777777" w:rsidR="006339D0" w:rsidRDefault="006339D0" w:rsidP="009F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3981" w14:textId="77777777" w:rsidR="00AA3759" w:rsidRDefault="00AA3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2B3F" w14:textId="77777777" w:rsidR="00AA3759" w:rsidRDefault="00AA3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644B" w14:textId="77777777" w:rsidR="00AA3759" w:rsidRDefault="00AA3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5A4B0" w14:textId="77777777" w:rsidR="006339D0" w:rsidRDefault="006339D0" w:rsidP="009F5783">
      <w:pPr>
        <w:spacing w:after="0" w:line="240" w:lineRule="auto"/>
      </w:pPr>
      <w:r>
        <w:separator/>
      </w:r>
    </w:p>
  </w:footnote>
  <w:footnote w:type="continuationSeparator" w:id="0">
    <w:p w14:paraId="065414A3" w14:textId="77777777" w:rsidR="006339D0" w:rsidRDefault="006339D0" w:rsidP="009F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DC82" w14:textId="7EADD62A" w:rsidR="00AA3759" w:rsidRDefault="00AA3759">
    <w:pPr>
      <w:pStyle w:val="Header"/>
    </w:pPr>
    <w:r>
      <w:rPr>
        <w:noProof/>
      </w:rPr>
      <w:pict w14:anchorId="46CE9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6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6EE5" w14:textId="57C4AB5C" w:rsidR="00AA3759" w:rsidRDefault="00AA3759">
    <w:pPr>
      <w:pStyle w:val="Header"/>
    </w:pPr>
    <w:r>
      <w:rPr>
        <w:noProof/>
      </w:rPr>
      <w:pict w14:anchorId="30982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6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0FB7" w14:textId="19D04AD7" w:rsidR="00AA3759" w:rsidRDefault="00AA3759">
    <w:pPr>
      <w:pStyle w:val="Header"/>
    </w:pPr>
    <w:r>
      <w:rPr>
        <w:noProof/>
      </w:rPr>
      <w:pict w14:anchorId="632EE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6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467A"/>
    <w:rsid w:val="000034A1"/>
    <w:rsid w:val="00011E41"/>
    <w:rsid w:val="00016613"/>
    <w:rsid w:val="00054FFE"/>
    <w:rsid w:val="000551EF"/>
    <w:rsid w:val="00057EEA"/>
    <w:rsid w:val="00092336"/>
    <w:rsid w:val="0009539B"/>
    <w:rsid w:val="00097A0B"/>
    <w:rsid w:val="000A5935"/>
    <w:rsid w:val="000A6610"/>
    <w:rsid w:val="000B7C48"/>
    <w:rsid w:val="000C799B"/>
    <w:rsid w:val="000E06BD"/>
    <w:rsid w:val="00104261"/>
    <w:rsid w:val="001426CE"/>
    <w:rsid w:val="0014743A"/>
    <w:rsid w:val="0017603E"/>
    <w:rsid w:val="0019322B"/>
    <w:rsid w:val="00193FCC"/>
    <w:rsid w:val="001A1F76"/>
    <w:rsid w:val="001A5B52"/>
    <w:rsid w:val="001B00F6"/>
    <w:rsid w:val="001B237A"/>
    <w:rsid w:val="001C2E42"/>
    <w:rsid w:val="001D2104"/>
    <w:rsid w:val="001D5AE3"/>
    <w:rsid w:val="001F5356"/>
    <w:rsid w:val="002030FC"/>
    <w:rsid w:val="0021021A"/>
    <w:rsid w:val="002201EB"/>
    <w:rsid w:val="0023472C"/>
    <w:rsid w:val="00234AB1"/>
    <w:rsid w:val="00242672"/>
    <w:rsid w:val="00270167"/>
    <w:rsid w:val="002859EB"/>
    <w:rsid w:val="002B3192"/>
    <w:rsid w:val="002B6EAD"/>
    <w:rsid w:val="002C1B08"/>
    <w:rsid w:val="002F368E"/>
    <w:rsid w:val="002F61B3"/>
    <w:rsid w:val="00323C58"/>
    <w:rsid w:val="00325EFC"/>
    <w:rsid w:val="003273A6"/>
    <w:rsid w:val="00332C9F"/>
    <w:rsid w:val="00343658"/>
    <w:rsid w:val="00373AED"/>
    <w:rsid w:val="00374D0C"/>
    <w:rsid w:val="0038547A"/>
    <w:rsid w:val="0039633C"/>
    <w:rsid w:val="00396EFF"/>
    <w:rsid w:val="003A1C2B"/>
    <w:rsid w:val="003A5F17"/>
    <w:rsid w:val="003C7535"/>
    <w:rsid w:val="003C7E6B"/>
    <w:rsid w:val="003E6799"/>
    <w:rsid w:val="003F7C35"/>
    <w:rsid w:val="004122DA"/>
    <w:rsid w:val="004259F9"/>
    <w:rsid w:val="00426507"/>
    <w:rsid w:val="004456B6"/>
    <w:rsid w:val="00470A2B"/>
    <w:rsid w:val="00470A6C"/>
    <w:rsid w:val="004777F8"/>
    <w:rsid w:val="004805C3"/>
    <w:rsid w:val="00491716"/>
    <w:rsid w:val="00493ED9"/>
    <w:rsid w:val="00497BB6"/>
    <w:rsid w:val="004D161F"/>
    <w:rsid w:val="004E5AA3"/>
    <w:rsid w:val="004E5D2E"/>
    <w:rsid w:val="0051089B"/>
    <w:rsid w:val="005514EF"/>
    <w:rsid w:val="00556221"/>
    <w:rsid w:val="00593298"/>
    <w:rsid w:val="005C0320"/>
    <w:rsid w:val="005C6453"/>
    <w:rsid w:val="005D179E"/>
    <w:rsid w:val="006119F1"/>
    <w:rsid w:val="00611D25"/>
    <w:rsid w:val="00631414"/>
    <w:rsid w:val="006339D0"/>
    <w:rsid w:val="00635775"/>
    <w:rsid w:val="006A0974"/>
    <w:rsid w:val="006A2F80"/>
    <w:rsid w:val="006B0A91"/>
    <w:rsid w:val="006B1A0F"/>
    <w:rsid w:val="006B36D1"/>
    <w:rsid w:val="006C1965"/>
    <w:rsid w:val="006E3454"/>
    <w:rsid w:val="00700798"/>
    <w:rsid w:val="00702C7D"/>
    <w:rsid w:val="0070431B"/>
    <w:rsid w:val="00707335"/>
    <w:rsid w:val="00716079"/>
    <w:rsid w:val="00721B17"/>
    <w:rsid w:val="00727D73"/>
    <w:rsid w:val="00745172"/>
    <w:rsid w:val="007461E5"/>
    <w:rsid w:val="00750774"/>
    <w:rsid w:val="00757F6D"/>
    <w:rsid w:val="007674D7"/>
    <w:rsid w:val="00771208"/>
    <w:rsid w:val="00771401"/>
    <w:rsid w:val="007A57AC"/>
    <w:rsid w:val="007C6D0B"/>
    <w:rsid w:val="007D7537"/>
    <w:rsid w:val="008023F9"/>
    <w:rsid w:val="0080757C"/>
    <w:rsid w:val="008260B0"/>
    <w:rsid w:val="00831C27"/>
    <w:rsid w:val="00832F45"/>
    <w:rsid w:val="0084467A"/>
    <w:rsid w:val="00847DBA"/>
    <w:rsid w:val="008663EB"/>
    <w:rsid w:val="0088003E"/>
    <w:rsid w:val="008967AB"/>
    <w:rsid w:val="008B7C7A"/>
    <w:rsid w:val="008C30A8"/>
    <w:rsid w:val="008D2138"/>
    <w:rsid w:val="008D6BE3"/>
    <w:rsid w:val="008F2861"/>
    <w:rsid w:val="008F309E"/>
    <w:rsid w:val="008F6390"/>
    <w:rsid w:val="008F76F4"/>
    <w:rsid w:val="009163FF"/>
    <w:rsid w:val="009221EC"/>
    <w:rsid w:val="00937CF3"/>
    <w:rsid w:val="009428BA"/>
    <w:rsid w:val="00943D1D"/>
    <w:rsid w:val="0095116C"/>
    <w:rsid w:val="00976BA3"/>
    <w:rsid w:val="00992EF9"/>
    <w:rsid w:val="009A41A1"/>
    <w:rsid w:val="009B04BF"/>
    <w:rsid w:val="009B3AE6"/>
    <w:rsid w:val="009E1490"/>
    <w:rsid w:val="009F5783"/>
    <w:rsid w:val="00A10FF1"/>
    <w:rsid w:val="00A27A9A"/>
    <w:rsid w:val="00A33BBA"/>
    <w:rsid w:val="00A44750"/>
    <w:rsid w:val="00A5595C"/>
    <w:rsid w:val="00A617EF"/>
    <w:rsid w:val="00A77758"/>
    <w:rsid w:val="00AA17A3"/>
    <w:rsid w:val="00AA3759"/>
    <w:rsid w:val="00AA6E46"/>
    <w:rsid w:val="00AE5461"/>
    <w:rsid w:val="00AE7881"/>
    <w:rsid w:val="00AF195F"/>
    <w:rsid w:val="00AF2720"/>
    <w:rsid w:val="00B10DAF"/>
    <w:rsid w:val="00B11815"/>
    <w:rsid w:val="00B21311"/>
    <w:rsid w:val="00B31CED"/>
    <w:rsid w:val="00B3395D"/>
    <w:rsid w:val="00B34FFD"/>
    <w:rsid w:val="00B50CE1"/>
    <w:rsid w:val="00B50DCD"/>
    <w:rsid w:val="00B67EAB"/>
    <w:rsid w:val="00B70E76"/>
    <w:rsid w:val="00B71A9A"/>
    <w:rsid w:val="00BB2CA1"/>
    <w:rsid w:val="00BE6ED5"/>
    <w:rsid w:val="00BF29C0"/>
    <w:rsid w:val="00C07559"/>
    <w:rsid w:val="00C277A4"/>
    <w:rsid w:val="00C45F57"/>
    <w:rsid w:val="00CB02DF"/>
    <w:rsid w:val="00CB6751"/>
    <w:rsid w:val="00CD7B5E"/>
    <w:rsid w:val="00CE3288"/>
    <w:rsid w:val="00CF7B27"/>
    <w:rsid w:val="00D250CC"/>
    <w:rsid w:val="00D36C0B"/>
    <w:rsid w:val="00D4237D"/>
    <w:rsid w:val="00D45CD8"/>
    <w:rsid w:val="00D74AFC"/>
    <w:rsid w:val="00D96FD4"/>
    <w:rsid w:val="00DB0FCC"/>
    <w:rsid w:val="00DB6F8C"/>
    <w:rsid w:val="00DD1593"/>
    <w:rsid w:val="00DD286D"/>
    <w:rsid w:val="00DD41C1"/>
    <w:rsid w:val="00DD44F9"/>
    <w:rsid w:val="00DD67B8"/>
    <w:rsid w:val="00DF0E8E"/>
    <w:rsid w:val="00E117EE"/>
    <w:rsid w:val="00E156E0"/>
    <w:rsid w:val="00E157DA"/>
    <w:rsid w:val="00E16FFB"/>
    <w:rsid w:val="00E32AF9"/>
    <w:rsid w:val="00E618A1"/>
    <w:rsid w:val="00E671F5"/>
    <w:rsid w:val="00E83FF0"/>
    <w:rsid w:val="00E841CD"/>
    <w:rsid w:val="00EA03B3"/>
    <w:rsid w:val="00EA7807"/>
    <w:rsid w:val="00EB0207"/>
    <w:rsid w:val="00EC6C8E"/>
    <w:rsid w:val="00EE18B9"/>
    <w:rsid w:val="00EF4A22"/>
    <w:rsid w:val="00F02560"/>
    <w:rsid w:val="00F179EA"/>
    <w:rsid w:val="00F26726"/>
    <w:rsid w:val="00F34904"/>
    <w:rsid w:val="00F4226E"/>
    <w:rsid w:val="00F525A4"/>
    <w:rsid w:val="00F76999"/>
    <w:rsid w:val="00F81E82"/>
    <w:rsid w:val="00F83400"/>
    <w:rsid w:val="00F84AD6"/>
    <w:rsid w:val="00F93BF6"/>
    <w:rsid w:val="00FC45B6"/>
    <w:rsid w:val="00FC7170"/>
    <w:rsid w:val="00FD48AF"/>
    <w:rsid w:val="00FF31B8"/>
    <w:rsid w:val="00FF6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841F4"/>
  <w15:docId w15:val="{D2F0B0C6-6551-4B93-BE11-67D37AFB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0FC"/>
  </w:style>
  <w:style w:type="paragraph" w:styleId="Heading1">
    <w:name w:val="heading 1"/>
    <w:basedOn w:val="Normal"/>
    <w:next w:val="Normal"/>
    <w:link w:val="Heading1Char"/>
    <w:uiPriority w:val="9"/>
    <w:qFormat/>
    <w:rsid w:val="00844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4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6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46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6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67A"/>
    <w:rPr>
      <w:rFonts w:eastAsiaTheme="majorEastAsia" w:cstheme="majorBidi"/>
      <w:color w:val="272727" w:themeColor="text1" w:themeTint="D8"/>
    </w:rPr>
  </w:style>
  <w:style w:type="paragraph" w:styleId="Title">
    <w:name w:val="Title"/>
    <w:basedOn w:val="Normal"/>
    <w:next w:val="Normal"/>
    <w:link w:val="TitleChar"/>
    <w:uiPriority w:val="10"/>
    <w:qFormat/>
    <w:rsid w:val="00844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67A"/>
    <w:pPr>
      <w:spacing w:before="160"/>
      <w:jc w:val="center"/>
    </w:pPr>
    <w:rPr>
      <w:i/>
      <w:iCs/>
      <w:color w:val="404040" w:themeColor="text1" w:themeTint="BF"/>
    </w:rPr>
  </w:style>
  <w:style w:type="character" w:customStyle="1" w:styleId="QuoteChar">
    <w:name w:val="Quote Char"/>
    <w:basedOn w:val="DefaultParagraphFont"/>
    <w:link w:val="Quote"/>
    <w:uiPriority w:val="29"/>
    <w:rsid w:val="0084467A"/>
    <w:rPr>
      <w:i/>
      <w:iCs/>
      <w:color w:val="404040" w:themeColor="text1" w:themeTint="BF"/>
    </w:rPr>
  </w:style>
  <w:style w:type="paragraph" w:styleId="ListParagraph">
    <w:name w:val="List Paragraph"/>
    <w:basedOn w:val="Normal"/>
    <w:uiPriority w:val="34"/>
    <w:qFormat/>
    <w:rsid w:val="0084467A"/>
    <w:pPr>
      <w:ind w:left="720"/>
      <w:contextualSpacing/>
    </w:pPr>
  </w:style>
  <w:style w:type="character" w:styleId="IntenseEmphasis">
    <w:name w:val="Intense Emphasis"/>
    <w:basedOn w:val="DefaultParagraphFont"/>
    <w:uiPriority w:val="21"/>
    <w:qFormat/>
    <w:rsid w:val="0084467A"/>
    <w:rPr>
      <w:i/>
      <w:iCs/>
      <w:color w:val="2F5496" w:themeColor="accent1" w:themeShade="BF"/>
    </w:rPr>
  </w:style>
  <w:style w:type="paragraph" w:styleId="IntenseQuote">
    <w:name w:val="Intense Quote"/>
    <w:basedOn w:val="Normal"/>
    <w:next w:val="Normal"/>
    <w:link w:val="IntenseQuoteChar"/>
    <w:uiPriority w:val="30"/>
    <w:qFormat/>
    <w:rsid w:val="00844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67A"/>
    <w:rPr>
      <w:i/>
      <w:iCs/>
      <w:color w:val="2F5496" w:themeColor="accent1" w:themeShade="BF"/>
    </w:rPr>
  </w:style>
  <w:style w:type="character" w:styleId="IntenseReference">
    <w:name w:val="Intense Reference"/>
    <w:basedOn w:val="DefaultParagraphFont"/>
    <w:uiPriority w:val="32"/>
    <w:qFormat/>
    <w:rsid w:val="0084467A"/>
    <w:rPr>
      <w:b/>
      <w:bCs/>
      <w:smallCaps/>
      <w:color w:val="2F5496" w:themeColor="accent1" w:themeShade="BF"/>
      <w:spacing w:val="5"/>
    </w:rPr>
  </w:style>
  <w:style w:type="paragraph" w:styleId="NormalWeb">
    <w:name w:val="Normal (Web)"/>
    <w:basedOn w:val="Normal"/>
    <w:uiPriority w:val="99"/>
    <w:unhideWhenUsed/>
    <w:rsid w:val="00C0755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470A6C"/>
    <w:rPr>
      <w:b/>
      <w:bCs/>
    </w:rPr>
  </w:style>
  <w:style w:type="paragraph" w:styleId="NoSpacing">
    <w:name w:val="No Spacing"/>
    <w:uiPriority w:val="1"/>
    <w:qFormat/>
    <w:rsid w:val="006C1965"/>
    <w:pPr>
      <w:spacing w:after="0" w:line="240" w:lineRule="auto"/>
    </w:pPr>
  </w:style>
  <w:style w:type="table" w:customStyle="1" w:styleId="TableGrid1">
    <w:name w:val="Table Grid1"/>
    <w:basedOn w:val="TableNormal"/>
    <w:uiPriority w:val="39"/>
    <w:rsid w:val="002B3192"/>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31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27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9A"/>
    <w:rPr>
      <w:rFonts w:ascii="Tahoma" w:hAnsi="Tahoma" w:cs="Tahoma"/>
      <w:sz w:val="16"/>
      <w:szCs w:val="16"/>
    </w:rPr>
  </w:style>
  <w:style w:type="character" w:styleId="Emphasis">
    <w:name w:val="Emphasis"/>
    <w:basedOn w:val="DefaultParagraphFont"/>
    <w:uiPriority w:val="20"/>
    <w:qFormat/>
    <w:rsid w:val="00716079"/>
    <w:rPr>
      <w:i/>
      <w:iCs/>
    </w:rPr>
  </w:style>
  <w:style w:type="character" w:styleId="Hyperlink">
    <w:name w:val="Hyperlink"/>
    <w:basedOn w:val="DefaultParagraphFont"/>
    <w:uiPriority w:val="99"/>
    <w:unhideWhenUsed/>
    <w:rsid w:val="001A5B52"/>
    <w:rPr>
      <w:color w:val="0000FF"/>
      <w:u w:val="single"/>
    </w:rPr>
  </w:style>
  <w:style w:type="paragraph" w:styleId="Header">
    <w:name w:val="header"/>
    <w:basedOn w:val="Normal"/>
    <w:link w:val="HeaderChar"/>
    <w:uiPriority w:val="99"/>
    <w:unhideWhenUsed/>
    <w:rsid w:val="009F5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83"/>
  </w:style>
  <w:style w:type="paragraph" w:styleId="Footer">
    <w:name w:val="footer"/>
    <w:basedOn w:val="Normal"/>
    <w:link w:val="FooterChar"/>
    <w:uiPriority w:val="99"/>
    <w:unhideWhenUsed/>
    <w:rsid w:val="009F5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83"/>
  </w:style>
  <w:style w:type="character" w:styleId="UnresolvedMention">
    <w:name w:val="Unresolved Mention"/>
    <w:basedOn w:val="DefaultParagraphFont"/>
    <w:uiPriority w:val="99"/>
    <w:semiHidden/>
    <w:unhideWhenUsed/>
    <w:rsid w:val="00DB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6049">
      <w:bodyDiv w:val="1"/>
      <w:marLeft w:val="0"/>
      <w:marRight w:val="0"/>
      <w:marTop w:val="0"/>
      <w:marBottom w:val="0"/>
      <w:divBdr>
        <w:top w:val="none" w:sz="0" w:space="0" w:color="auto"/>
        <w:left w:val="none" w:sz="0" w:space="0" w:color="auto"/>
        <w:bottom w:val="none" w:sz="0" w:space="0" w:color="auto"/>
        <w:right w:val="none" w:sz="0" w:space="0" w:color="auto"/>
      </w:divBdr>
      <w:divsChild>
        <w:div w:id="264120347">
          <w:marLeft w:val="0"/>
          <w:marRight w:val="0"/>
          <w:marTop w:val="0"/>
          <w:marBottom w:val="0"/>
          <w:divBdr>
            <w:top w:val="none" w:sz="0" w:space="0" w:color="auto"/>
            <w:left w:val="none" w:sz="0" w:space="0" w:color="auto"/>
            <w:bottom w:val="none" w:sz="0" w:space="0" w:color="auto"/>
            <w:right w:val="none" w:sz="0" w:space="0" w:color="auto"/>
          </w:divBdr>
        </w:div>
      </w:divsChild>
    </w:div>
    <w:div w:id="17982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hymed.2025.156872" TargetMode="External"/><Relationship Id="rId21" Type="http://schemas.openxmlformats.org/officeDocument/2006/relationships/hyperlink" Target="https://doi.org/10.1007/s00044-019-02385-7" TargetMode="External"/><Relationship Id="rId34" Type="http://schemas.openxmlformats.org/officeDocument/2006/relationships/hyperlink" Target="https://doi.org/10.1007/s13765-018-0356-6" TargetMode="External"/><Relationship Id="rId42" Type="http://schemas.openxmlformats.org/officeDocument/2006/relationships/hyperlink" Target="https://doi.org/10.1002/ptr.6199" TargetMode="External"/><Relationship Id="rId47" Type="http://schemas.openxmlformats.org/officeDocument/2006/relationships/hyperlink" Target="https://doi.org/10.1016/s0166-3542(96)01022-4" TargetMode="External"/><Relationship Id="rId50" Type="http://schemas.openxmlformats.org/officeDocument/2006/relationships/hyperlink" Target="https://doi.org/10.1016/j.molstruc.2021.130229" TargetMode="External"/><Relationship Id="rId55" Type="http://schemas.openxmlformats.org/officeDocument/2006/relationships/hyperlink" Target="https://www.florajournal.com/archives" TargetMode="External"/><Relationship Id="rId63" Type="http://schemas.openxmlformats.org/officeDocument/2006/relationships/hyperlink" Target="https://doi.org/10.3390/cimb46060359" TargetMode="Externa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hyperlink" Target="https://doi.org/10.1016/j.heliyon.2024.e35000" TargetMode="External"/><Relationship Id="rId11" Type="http://schemas.openxmlformats.org/officeDocument/2006/relationships/footer" Target="footer3.xml"/><Relationship Id="rId24" Type="http://schemas.openxmlformats.org/officeDocument/2006/relationships/hyperlink" Target="https://doi.org/10.1007/s13399-023-05009-8" TargetMode="External"/><Relationship Id="rId32" Type="http://schemas.openxmlformats.org/officeDocument/2006/relationships/hyperlink" Target="https://doi.org/10.3390/molecules28083636" TargetMode="External"/><Relationship Id="rId37" Type="http://schemas.openxmlformats.org/officeDocument/2006/relationships/hyperlink" Target="https://doi.org/10.1186/1743-7075-11-52" TargetMode="External"/><Relationship Id="rId40" Type="http://schemas.openxmlformats.org/officeDocument/2006/relationships/hyperlink" Target="https://doi.org/10.1007/s00280-018-3601-0" TargetMode="External"/><Relationship Id="rId45" Type="http://schemas.openxmlformats.org/officeDocument/2006/relationships/hyperlink" Target="https://doi.org/10.1016/j.indcrop.2018.09.001" TargetMode="External"/><Relationship Id="rId53" Type="http://schemas.openxmlformats.org/officeDocument/2006/relationships/hyperlink" Target="https://doi.org/10.3390/molecules29153552" TargetMode="External"/><Relationship Id="rId58" Type="http://schemas.openxmlformats.org/officeDocument/2006/relationships/hyperlink" Target="https://doi.org/10.1016/j.tice.2023.102254" TargetMode="External"/><Relationship Id="rId5" Type="http://schemas.openxmlformats.org/officeDocument/2006/relationships/endnotes" Target="endnotes.xml"/><Relationship Id="rId61" Type="http://schemas.openxmlformats.org/officeDocument/2006/relationships/hyperlink" Target="https://doi.org/10.3390/ijms252313048" TargetMode="External"/><Relationship Id="rId19" Type="http://schemas.openxmlformats.org/officeDocument/2006/relationships/hyperlink" Target="https://doi.org/10.22270/jddt.v13i1.5722" TargetMode="External"/><Relationship Id="rId14" Type="http://schemas.openxmlformats.org/officeDocument/2006/relationships/image" Target="media/image3.jpeg"/><Relationship Id="rId22" Type="http://schemas.openxmlformats.org/officeDocument/2006/relationships/hyperlink" Target="https://doi.org/10.1007/s12013-024-01235-7" TargetMode="External"/><Relationship Id="rId27" Type="http://schemas.openxmlformats.org/officeDocument/2006/relationships/hyperlink" Target="https://doi.org/10.3390/foods11152366" TargetMode="External"/><Relationship Id="rId30" Type="http://schemas.openxmlformats.org/officeDocument/2006/relationships/hyperlink" Target="https://advancesinlifesciences.com.pk/index.php/advances/article/view/270" TargetMode="External"/><Relationship Id="rId35" Type="http://schemas.openxmlformats.org/officeDocument/2006/relationships/hyperlink" Target="https://doi.org/10.1186/s12906-015-0934-7" TargetMode="External"/><Relationship Id="rId43" Type="http://schemas.openxmlformats.org/officeDocument/2006/relationships/hyperlink" Target="https://doi.org/10.56808/2673-060X.5459" TargetMode="External"/><Relationship Id="rId48" Type="http://schemas.openxmlformats.org/officeDocument/2006/relationships/hyperlink" Target="https://doi.org/10.1016/j.phymed.2025.156872" TargetMode="External"/><Relationship Id="rId56" Type="http://schemas.openxmlformats.org/officeDocument/2006/relationships/hyperlink" Target="https://doi.org/10.1002/fsn3.70596"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1007/s10555-019-09799-0" TargetMode="External"/><Relationship Id="rId3"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gesneriads.info/wp/wp-content/uploads/2017/11/Ranasinghe-2017-Molecular-species-delimitation-taxonomy-and-biogeography-of-sri-lankan-gesneriaceae.pdf" TargetMode="External"/><Relationship Id="rId25" Type="http://schemas.openxmlformats.org/officeDocument/2006/relationships/hyperlink" Target="https://doi.org/10.3389/fphar.2022.930958" TargetMode="External"/><Relationship Id="rId33" Type="http://schemas.openxmlformats.org/officeDocument/2006/relationships/hyperlink" Target="https://doi.org/10.1002/hlca.201100409" TargetMode="External"/><Relationship Id="rId38" Type="http://schemas.openxmlformats.org/officeDocument/2006/relationships/hyperlink" Target="https://doi.org/10.1248/cpb.c14-00421" TargetMode="External"/><Relationship Id="rId46" Type="http://schemas.openxmlformats.org/officeDocument/2006/relationships/hyperlink" Target="https://doi.org/10.22270/jddt.v9i2-s.2589" TargetMode="External"/><Relationship Id="rId59" Type="http://schemas.openxmlformats.org/officeDocument/2006/relationships/hyperlink" Target="https://doi.org/10.1016/j.phytochem.2005.05.025" TargetMode="External"/><Relationship Id="rId20" Type="http://schemas.openxmlformats.org/officeDocument/2006/relationships/hyperlink" Target="https://doi.org/10.3390/md11103735" TargetMode="External"/><Relationship Id="rId41" Type="http://schemas.openxmlformats.org/officeDocument/2006/relationships/hyperlink" Target="https://pubchem.ncbi.nlm.nih.gov/compound/Methyl-Cinnamate" TargetMode="External"/><Relationship Id="rId54" Type="http://schemas.openxmlformats.org/officeDocument/2006/relationships/hyperlink" Target="https://doi.org/10.22271/phyto.2023.v12.i1a.14547" TargetMode="External"/><Relationship Id="rId62" Type="http://schemas.openxmlformats.org/officeDocument/2006/relationships/hyperlink" Target="https://doi.org/10.1158/0008-5472.CAN-04-3803"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4.png"/><Relationship Id="rId23" Type="http://schemas.openxmlformats.org/officeDocument/2006/relationships/hyperlink" Target="https://doi.org/10.1016/j.foodchem.2018.04.015" TargetMode="External"/><Relationship Id="rId28" Type="http://schemas.openxmlformats.org/officeDocument/2006/relationships/hyperlink" Target="https://doi.org/10.3390/foods11193024" TargetMode="External"/><Relationship Id="rId36" Type="http://schemas.openxmlformats.org/officeDocument/2006/relationships/hyperlink" Target="https://doi.org/10.1158/0008-5472.CAN-04-3803" TargetMode="External"/><Relationship Id="rId49" Type="http://schemas.openxmlformats.org/officeDocument/2006/relationships/hyperlink" Target="https://doi.org/10.1016/j.taap.2012.07.020" TargetMode="External"/><Relationship Id="rId57" Type="http://schemas.openxmlformats.org/officeDocument/2006/relationships/hyperlink" Target="https://doi.org/10.1016/j.phytochem.2005.05.025" TargetMode="External"/><Relationship Id="rId10" Type="http://schemas.openxmlformats.org/officeDocument/2006/relationships/header" Target="header3.xml"/><Relationship Id="rId31" Type="http://schemas.openxmlformats.org/officeDocument/2006/relationships/hyperlink" Target="https://doi.org/10.1016/j.ejmech.2015.02.048" TargetMode="External"/><Relationship Id="rId44" Type="http://schemas.openxmlformats.org/officeDocument/2006/relationships/hyperlink" Target="https://pubchem.ncbi.nlm.nih.gov/compound/Alpha-muurolene" TargetMode="External"/><Relationship Id="rId52" Type="http://schemas.openxmlformats.org/officeDocument/2006/relationships/hyperlink" Target="https://www.hilarispublisher.com/open-access/a-selinene-from-syzygium-aqueum-against-aromatase-p450-in-breast-carcinoma-of-postmenopausal-women-in-silico-study.pdf" TargetMode="External"/><Relationship Id="rId60" Type="http://schemas.openxmlformats.org/officeDocument/2006/relationships/hyperlink" Target="https://doi.org/10.1016/j.ejmech.2015.02.048"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hyperlink" Target="https://doi.org/10.1186/1471-2148-10-352" TargetMode="External"/><Relationship Id="rId39" Type="http://schemas.openxmlformats.org/officeDocument/2006/relationships/hyperlink" Target="https://doi.org/10.1039/d1ra0631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13</Pages>
  <Words>5805</Words>
  <Characters>33095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175</cp:revision>
  <cp:lastPrinted>2025-09-03T05:20:00Z</cp:lastPrinted>
  <dcterms:created xsi:type="dcterms:W3CDTF">2025-09-27T10:12:00Z</dcterms:created>
  <dcterms:modified xsi:type="dcterms:W3CDTF">2025-12-13T10:06:00Z</dcterms:modified>
</cp:coreProperties>
</file>