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071324A2" w14:textId="0133D333" w:rsidR="003C4869" w:rsidRPr="003C4869" w:rsidRDefault="00886697" w:rsidP="003C4869">
      <w:pPr>
        <w:pStyle w:val="papertitle"/>
        <w:tabs>
          <w:tab w:val="start" w:pos="72pt"/>
        </w:tabs>
        <w:spacing w:before="5pt" w:beforeAutospacing="1" w:after="5pt" w:afterAutospacing="1"/>
        <w:rPr>
          <w:color w:val="000000" w:themeColor="text1"/>
          <w:kern w:val="48"/>
        </w:rPr>
      </w:pPr>
      <w:r w:rsidRPr="00AC6CDC">
        <w:rPr>
          <w:color w:val="000000" w:themeColor="text1"/>
          <w:kern w:val="48"/>
        </w:rPr>
        <w:t>Scalable Fraud Detection in High-Volume Financial Data Using Deep Learning Models</w:t>
      </w:r>
    </w:p>
    <w:p w14:paraId="1F960E65" w14:textId="77777777" w:rsidR="00D7522C" w:rsidRPr="00AC6CDC" w:rsidRDefault="00D7522C" w:rsidP="00D24523">
      <w:pPr>
        <w:pStyle w:val="Author"/>
        <w:tabs>
          <w:tab w:val="start" w:pos="72pt"/>
        </w:tabs>
        <w:spacing w:before="5pt" w:beforeAutospacing="1" w:after="5pt" w:afterAutospacing="1" w:line="6pt" w:lineRule="auto"/>
        <w:jc w:val="both"/>
        <w:rPr>
          <w:color w:val="000000" w:themeColor="text1"/>
          <w:sz w:val="16"/>
          <w:szCs w:val="16"/>
        </w:rPr>
        <w:sectPr w:rsidR="00D7522C" w:rsidRPr="00AC6CDC"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3A674824" w14:textId="561133F1" w:rsidR="000423C7" w:rsidRDefault="000423C7" w:rsidP="003556D7">
      <w:pPr>
        <w:rPr>
          <w:noProof/>
          <w:color w:val="000000" w:themeColor="text1"/>
          <w:sz w:val="18"/>
          <w:szCs w:val="18"/>
        </w:rPr>
      </w:pPr>
    </w:p>
    <w:p w14:paraId="0B25B755" w14:textId="3A2CA707" w:rsidR="00083F3F" w:rsidRDefault="00083F3F" w:rsidP="003556D7">
      <w:pPr>
        <w:rPr>
          <w:noProof/>
          <w:color w:val="000000" w:themeColor="text1"/>
          <w:sz w:val="18"/>
          <w:szCs w:val="18"/>
        </w:rPr>
        <w:sectPr w:rsidR="00083F3F" w:rsidSect="000423C7">
          <w:type w:val="continuous"/>
          <w:pgSz w:w="595.30pt" w:h="841.90pt" w:code="9"/>
          <w:pgMar w:top="22.50pt" w:right="44.65pt" w:bottom="72pt" w:left="44.65pt" w:header="36pt" w:footer="36pt" w:gutter="0pt"/>
          <w:cols w:num="2" w:space="36pt"/>
          <w:docGrid w:linePitch="360"/>
        </w:sectPr>
      </w:pPr>
    </w:p>
    <w:p w14:paraId="3B829159" w14:textId="77777777" w:rsidR="000423C7" w:rsidRPr="00AC6CDC" w:rsidRDefault="000423C7" w:rsidP="000423C7">
      <w:pPr>
        <w:jc w:val="both"/>
        <w:rPr>
          <w:noProof/>
          <w:color w:val="000000" w:themeColor="text1"/>
          <w:sz w:val="18"/>
          <w:szCs w:val="18"/>
        </w:rPr>
      </w:pPr>
    </w:p>
    <w:p w14:paraId="0A88E65D" w14:textId="7BD59263" w:rsidR="009303D9" w:rsidRPr="00AC6CDC" w:rsidRDefault="009303D9">
      <w:pPr>
        <w:rPr>
          <w:color w:val="000000" w:themeColor="text1"/>
        </w:rPr>
        <w:sectPr w:rsidR="009303D9" w:rsidRPr="00AC6CDC" w:rsidSect="003556D7">
          <w:type w:val="continuous"/>
          <w:pgSz w:w="595.30pt" w:h="841.90pt" w:code="9"/>
          <w:pgMar w:top="22.50pt" w:right="44.65pt" w:bottom="72pt" w:left="44.65pt" w:header="36pt" w:footer="36pt" w:gutter="0pt"/>
          <w:cols w:space="36pt"/>
          <w:docGrid w:linePitch="360"/>
        </w:sectPr>
      </w:pPr>
    </w:p>
    <w:p w14:paraId="7E5A1432" w14:textId="3E301340" w:rsidR="000706E8" w:rsidRPr="00AC6CDC" w:rsidRDefault="009303D9" w:rsidP="00972203">
      <w:pPr>
        <w:pStyle w:val="Abstract"/>
        <w:rPr>
          <w:color w:val="000000" w:themeColor="text1"/>
        </w:rPr>
      </w:pPr>
      <w:r w:rsidRPr="00AC6CDC">
        <w:rPr>
          <w:i/>
          <w:iCs/>
          <w:color w:val="000000" w:themeColor="text1"/>
        </w:rPr>
        <w:t>Abstract</w:t>
      </w:r>
      <w:r w:rsidRPr="00AC6CDC">
        <w:rPr>
          <w:color w:val="000000" w:themeColor="text1"/>
        </w:rPr>
        <w:t>—</w:t>
      </w:r>
      <w:r w:rsidR="00DD6D05" w:rsidRPr="00AC6CDC">
        <w:rPr>
          <w:color w:val="000000" w:themeColor="text1"/>
        </w:rPr>
        <w:t xml:space="preserve">In the evolving landscape of online transactions, </w:t>
      </w:r>
      <w:r w:rsidR="007A3F07" w:rsidRPr="007A3F07">
        <w:rPr>
          <w:color w:val="000000" w:themeColor="text1"/>
        </w:rPr>
        <w:t>fraudulent actions are becoming more sophisticated, fraud detection is still a significant difficulty</w:t>
      </w:r>
      <w:r w:rsidR="00DD6D05" w:rsidRPr="00AC6CDC">
        <w:rPr>
          <w:color w:val="000000" w:themeColor="text1"/>
        </w:rPr>
        <w:t xml:space="preserve">. </w:t>
      </w:r>
      <w:r w:rsidR="006F77E6" w:rsidRPr="006F77E6">
        <w:rPr>
          <w:color w:val="000000" w:themeColor="text1"/>
        </w:rPr>
        <w:t>This study investigates the use of machine learning methods to improve online transaction fraud detection</w:t>
      </w:r>
      <w:r w:rsidR="00DD6D05" w:rsidRPr="00AC6CDC">
        <w:rPr>
          <w:color w:val="000000" w:themeColor="text1"/>
        </w:rPr>
        <w:t>.</w:t>
      </w:r>
      <w:r w:rsidR="00886697" w:rsidRPr="00AC6CDC">
        <w:rPr>
          <w:color w:val="000000" w:themeColor="text1"/>
        </w:rPr>
        <w:t xml:space="preserve"> </w:t>
      </w:r>
      <w:r w:rsidR="007A3F07" w:rsidRPr="007A3F07">
        <w:rPr>
          <w:color w:val="000000" w:themeColor="text1"/>
        </w:rPr>
        <w:t xml:space="preserve">In this research, a comprehensive machine learning-based fraud detection system using the </w:t>
      </w:r>
      <w:proofErr w:type="spellStart"/>
      <w:r w:rsidR="007A3F07" w:rsidRPr="007A3F07">
        <w:rPr>
          <w:color w:val="000000" w:themeColor="text1"/>
        </w:rPr>
        <w:t>PaySim</w:t>
      </w:r>
      <w:proofErr w:type="spellEnd"/>
      <w:r w:rsidR="007A3F07" w:rsidRPr="007A3F07">
        <w:rPr>
          <w:color w:val="000000" w:themeColor="text1"/>
        </w:rPr>
        <w:t xml:space="preserve"> dataset is presented</w:t>
      </w:r>
      <w:r w:rsidR="000706E8" w:rsidRPr="00AC6CDC">
        <w:rPr>
          <w:color w:val="000000" w:themeColor="text1"/>
        </w:rPr>
        <w:t xml:space="preserve">, which is a simulated dataset replicating real-world mobile money transfer. It is methodologically based on thorough exploratory data analysis, </w:t>
      </w:r>
      <w:proofErr w:type="spellStart"/>
      <w:r w:rsidR="000706E8" w:rsidRPr="00AC6CDC">
        <w:rPr>
          <w:color w:val="000000" w:themeColor="text1"/>
        </w:rPr>
        <w:t>MinMax</w:t>
      </w:r>
      <w:proofErr w:type="spellEnd"/>
      <w:r w:rsidR="000706E8" w:rsidRPr="00AC6CDC">
        <w:rPr>
          <w:color w:val="000000" w:themeColor="text1"/>
        </w:rPr>
        <w:t xml:space="preserve"> normalization, and class balancing using SMOTE to deal with severe data imbalance. </w:t>
      </w:r>
      <w:proofErr w:type="spellStart"/>
      <w:r w:rsidR="000706E8" w:rsidRPr="00AC6CDC">
        <w:rPr>
          <w:color w:val="000000" w:themeColor="text1"/>
        </w:rPr>
        <w:t>XGBoost</w:t>
      </w:r>
      <w:proofErr w:type="spellEnd"/>
      <w:r w:rsidR="000706E8" w:rsidRPr="00AC6CDC">
        <w:rPr>
          <w:color w:val="000000" w:themeColor="text1"/>
        </w:rPr>
        <w:t xml:space="preserve"> and </w:t>
      </w:r>
      <w:proofErr w:type="spellStart"/>
      <w:r w:rsidR="000706E8" w:rsidRPr="00AC6CDC">
        <w:rPr>
          <w:color w:val="000000" w:themeColor="text1"/>
        </w:rPr>
        <w:t>LightGBM</w:t>
      </w:r>
      <w:proofErr w:type="spellEnd"/>
      <w:r w:rsidR="000706E8" w:rsidRPr="00AC6CDC">
        <w:rPr>
          <w:color w:val="000000" w:themeColor="text1"/>
        </w:rPr>
        <w:t xml:space="preserve"> are two advanced gradient boosting models that are </w:t>
      </w:r>
      <w:r w:rsidR="007637A1" w:rsidRPr="007637A1">
        <w:rPr>
          <w:color w:val="000000" w:themeColor="text1"/>
        </w:rPr>
        <w:t>assessed using standard measures such as ROC-AUC, accuracy, precision, recall, F1-score, and confusion matrices</w:t>
      </w:r>
      <w:r w:rsidR="000706E8" w:rsidRPr="00AC6CDC">
        <w:rPr>
          <w:color w:val="000000" w:themeColor="text1"/>
        </w:rPr>
        <w:t xml:space="preserve">. The results of the experiment indicate that </w:t>
      </w:r>
      <w:proofErr w:type="spellStart"/>
      <w:r w:rsidR="000706E8" w:rsidRPr="00AC6CDC">
        <w:rPr>
          <w:color w:val="000000" w:themeColor="text1"/>
        </w:rPr>
        <w:t>XGBoost</w:t>
      </w:r>
      <w:proofErr w:type="spellEnd"/>
      <w:r w:rsidR="000706E8" w:rsidRPr="00AC6CDC">
        <w:rPr>
          <w:color w:val="000000" w:themeColor="text1"/>
        </w:rPr>
        <w:t xml:space="preserve"> is better than all the models compared 99.91% and 99.98% accuracy, and </w:t>
      </w:r>
      <w:proofErr w:type="spellStart"/>
      <w:r w:rsidR="000706E8" w:rsidRPr="00AC6CDC">
        <w:rPr>
          <w:color w:val="000000" w:themeColor="text1"/>
        </w:rPr>
        <w:t>LightGBM</w:t>
      </w:r>
      <w:proofErr w:type="spellEnd"/>
      <w:r w:rsidR="000706E8" w:rsidRPr="00AC6CDC">
        <w:rPr>
          <w:color w:val="000000" w:themeColor="text1"/>
        </w:rPr>
        <w:t xml:space="preserve"> is 96.72% with good overall performance. The proposed framework is also superior to the existing methods</w:t>
      </w:r>
      <w:r w:rsidR="003842CC">
        <w:rPr>
          <w:color w:val="000000" w:themeColor="text1"/>
        </w:rPr>
        <w:t xml:space="preserve">, such as </w:t>
      </w:r>
      <w:proofErr w:type="spellStart"/>
      <w:r w:rsidR="003842CC">
        <w:rPr>
          <w:color w:val="000000" w:themeColor="text1"/>
        </w:rPr>
        <w:t>FinSafeNet</w:t>
      </w:r>
      <w:proofErr w:type="spellEnd"/>
      <w:r w:rsidR="003842CC">
        <w:rPr>
          <w:color w:val="000000" w:themeColor="text1"/>
        </w:rPr>
        <w:t>, Logistic Regression, and GAN-VAE,</w:t>
      </w:r>
      <w:r w:rsidR="000706E8" w:rsidRPr="00AC6CDC">
        <w:rPr>
          <w:color w:val="000000" w:themeColor="text1"/>
        </w:rPr>
        <w:t xml:space="preserve"> as it can be further verified through the comparative analysis. Despite the fact that synthetic data is used, and therefore it does not allow in replicating the complexities of real-world, the results of the study highlight the potential of gradient-boosting-based-based methods in scalable, high-precision fraud detection. </w:t>
      </w:r>
    </w:p>
    <w:p w14:paraId="58B10678" w14:textId="3B3C389A" w:rsidR="009303D9" w:rsidRPr="00AC6CDC" w:rsidRDefault="004D72B5" w:rsidP="00972203">
      <w:pPr>
        <w:pStyle w:val="Keywords"/>
        <w:rPr>
          <w:color w:val="000000" w:themeColor="text1"/>
        </w:rPr>
      </w:pPr>
      <w:r w:rsidRPr="00AC6CDC">
        <w:rPr>
          <w:color w:val="000000" w:themeColor="text1"/>
        </w:rPr>
        <w:t>Keywords—</w:t>
      </w:r>
      <w:r w:rsidR="003842CC">
        <w:rPr>
          <w:color w:val="000000" w:themeColor="text1"/>
        </w:rPr>
        <w:t>S</w:t>
      </w:r>
      <w:r w:rsidR="003842CC" w:rsidRPr="00AC6CDC">
        <w:rPr>
          <w:color w:val="000000" w:themeColor="text1"/>
        </w:rPr>
        <w:t>ecurity, financial fraud detection systems, transaction analysis, machine learning</w:t>
      </w:r>
      <w:r w:rsidR="00886697" w:rsidRPr="00AC6CDC">
        <w:rPr>
          <w:color w:val="000000" w:themeColor="text1"/>
        </w:rPr>
        <w:t xml:space="preserve">, </w:t>
      </w:r>
      <w:proofErr w:type="spellStart"/>
      <w:r w:rsidR="003842CC">
        <w:rPr>
          <w:color w:val="000000" w:themeColor="text1"/>
        </w:rPr>
        <w:t>PaySim</w:t>
      </w:r>
      <w:proofErr w:type="spellEnd"/>
      <w:r w:rsidR="003F6E4E" w:rsidRPr="00AC6CDC">
        <w:rPr>
          <w:color w:val="000000" w:themeColor="text1"/>
        </w:rPr>
        <w:t xml:space="preserve"> </w:t>
      </w:r>
      <w:r w:rsidR="003842CC" w:rsidRPr="00AC6CDC">
        <w:rPr>
          <w:color w:val="000000" w:themeColor="text1"/>
        </w:rPr>
        <w:t>data</w:t>
      </w:r>
      <w:r w:rsidR="003F6E4E" w:rsidRPr="00AC6CDC">
        <w:rPr>
          <w:color w:val="000000" w:themeColor="text1"/>
        </w:rPr>
        <w:t>.</w:t>
      </w:r>
    </w:p>
    <w:p w14:paraId="1A521F3C" w14:textId="495DDDF6" w:rsidR="009303D9" w:rsidRPr="00AC6CDC" w:rsidRDefault="009303D9" w:rsidP="004A5E04">
      <w:pPr>
        <w:pStyle w:val="Heading1"/>
        <w:rPr>
          <w:color w:val="000000" w:themeColor="text1"/>
        </w:rPr>
      </w:pPr>
      <w:r w:rsidRPr="00AC6CDC">
        <w:rPr>
          <w:color w:val="000000" w:themeColor="text1"/>
        </w:rPr>
        <w:t xml:space="preserve">Introduction </w:t>
      </w:r>
    </w:p>
    <w:p w14:paraId="2DD100EA" w14:textId="79F87B12" w:rsidR="008C202A" w:rsidRDefault="00C347A7" w:rsidP="008C247E">
      <w:pPr>
        <w:pStyle w:val="BodyText"/>
        <w:rPr>
          <w:color w:val="000000" w:themeColor="text1"/>
        </w:rPr>
      </w:pPr>
      <w:r>
        <w:rPr>
          <w:color w:val="000000" w:themeColor="text1"/>
        </w:rPr>
        <w:t>T</w:t>
      </w:r>
      <w:r w:rsidR="00B608FF" w:rsidRPr="00AC6CDC">
        <w:rPr>
          <w:color w:val="000000" w:themeColor="text1"/>
        </w:rPr>
        <w:t xml:space="preserve">he advent of online banking, digital banking,  online shopping and mobile payment modes, new avenues for fraud to be committed, </w:t>
      </w:r>
      <w:r w:rsidR="00BD4E52">
        <w:rPr>
          <w:color w:val="000000" w:themeColor="text1"/>
        </w:rPr>
        <w:t>resulting</w:t>
      </w:r>
      <w:r w:rsidR="00B608FF" w:rsidRPr="00AC6CDC">
        <w:rPr>
          <w:color w:val="000000" w:themeColor="text1"/>
        </w:rPr>
        <w:t xml:space="preserve"> in billions of dollars in losses annually.</w:t>
      </w:r>
      <w:r w:rsidR="009C31EB">
        <w:rPr>
          <w:color w:val="000000" w:themeColor="text1"/>
        </w:rPr>
        <w:t xml:space="preserve"> </w:t>
      </w:r>
      <w:r w:rsidR="007145D2">
        <w:rPr>
          <w:color w:val="000000" w:themeColor="text1"/>
          <w:lang w:val="en-IN"/>
        </w:rPr>
        <w:t>F</w:t>
      </w:r>
      <w:r w:rsidR="007145D2" w:rsidRPr="007145D2">
        <w:rPr>
          <w:color w:val="000000" w:themeColor="text1"/>
          <w:lang w:val="en-IN"/>
        </w:rPr>
        <w:t>inancial accounting fraud has increased in the current economic climate, investors, academic researchers, the media, the financial community, and regulators have become very interested in financial accounting fraud detection, or FAFD</w:t>
      </w:r>
      <w:r w:rsidR="009C31EB" w:rsidRPr="009C31EB">
        <w:rPr>
          <w:color w:val="000000" w:themeColor="text1"/>
          <w:lang w:val="en-IN"/>
        </w:rPr>
        <w:t xml:space="preserve"> </w:t>
      </w:r>
      <w:r w:rsidR="009C31EB" w:rsidRPr="00AC6CDC">
        <w:rPr>
          <w:color w:val="000000" w:themeColor="text1"/>
        </w:rPr>
        <w:fldChar w:fldCharType="begin" w:fldLock="1"/>
      </w:r>
      <w:r w:rsidR="003E0136">
        <w:rPr>
          <w:color w:val="000000" w:themeColor="text1"/>
        </w:rPr>
        <w:instrText>ADDIN CSL_CITATION {"citationItems":[{"id":"ITEM-1","itemData":{"author":[{"dropping-particle":"","family":"Sharma","given":"Anuj","non-dropping-particle":"","parse-names":false,"suffix":""}],"id":"ITEM-1","issue":"1","issued":{"date-parts":[["2012"]]},"page":"37-47","title":"A Review of Financial Accounting Fraud Detection based on Data Mining Techniques","type":"article-journal","volume":"39"},"uris":["http://www.mendeley.com/documents/?uuid=fe431119-8be4-41de-97a9-100d318d08fc","http://www.mendeley.com/documents/?uuid=342ffab4-917c-4471-92c0-0baf09723acf","http://www.mendeley.com/documents/?uuid=3056e85f-ce74-46c5-a73a-efa65761e4ed","http://www.mendeley.com/documents/?uuid=2e83ee0d-a14d-4ddf-ba86-ccb37522e514"]}],"mendeley":{"formattedCitation":"[1]","plainTextFormattedCitation":"[1]","previouslyFormattedCitation":"[1]"},"properties":{"noteIndex":0},"schema":"https://github.com/citation-style-language/schema/raw/master/csl-citation.json"}</w:instrText>
      </w:r>
      <w:r w:rsidR="009C31EB" w:rsidRPr="00AC6CDC">
        <w:rPr>
          <w:color w:val="000000" w:themeColor="text1"/>
        </w:rPr>
        <w:fldChar w:fldCharType="separate"/>
      </w:r>
      <w:r w:rsidR="009C31EB" w:rsidRPr="00AC6CDC">
        <w:rPr>
          <w:noProof/>
          <w:color w:val="000000" w:themeColor="text1"/>
        </w:rPr>
        <w:t>[1]</w:t>
      </w:r>
      <w:r w:rsidR="009C31EB" w:rsidRPr="00AC6CDC">
        <w:rPr>
          <w:color w:val="000000" w:themeColor="text1"/>
        </w:rPr>
        <w:fldChar w:fldCharType="end"/>
      </w:r>
      <w:r w:rsidR="009C31EB" w:rsidRPr="009C31EB">
        <w:rPr>
          <w:color w:val="000000" w:themeColor="text1"/>
          <w:lang w:val="en-IN"/>
        </w:rPr>
        <w:t>. The need to identify, characterize, and disclose financial accounting fraud has grown as a result of several high-profile financial scams that were found and revealed at major corporations during the past ten years, including Enron, Lucent, WorldCom, and Satyam</w:t>
      </w:r>
      <w:r w:rsidR="009C31EB">
        <w:rPr>
          <w:color w:val="000000" w:themeColor="text1"/>
        </w:rPr>
        <w:t xml:space="preserve"> </w:t>
      </w:r>
      <w:r w:rsidR="00886697" w:rsidRPr="00AC6CDC">
        <w:rPr>
          <w:color w:val="000000" w:themeColor="text1"/>
        </w:rPr>
        <w:fldChar w:fldCharType="begin" w:fldLock="1"/>
      </w:r>
      <w:r w:rsidR="003E0136">
        <w:rPr>
          <w:color w:val="000000" w:themeColor="text1"/>
        </w:rPr>
        <w:instrText>ADDIN CSL_CITATION {"citationItems":[{"id":"ITEM-1","itemData":{"DOI":"10.4018/IJITSA.320514","author":[{"dropping-particle":"","family":"Zhang","given":"Fan","non-dropping-particle":"","parse-names":false,"suffix":""},{"dropping-particle":"","family":"Ding","given":"Ye","non-dropping-particle":"","parse-names":false,"suffix":""},{"dropping-particle":"","family":"Liao","given":"Yuhao","non-dropping-particle":"","parse-names":false,"suffix":""}],"container-title":"International Journal of Information Technologies and Systems Approach","id":"ITEM-1","issued":{"date-parts":[["2023"]]},"page":"1-13","title":"Financial Data Collection Based on Big Data Intelligent Processing","type":"article-journal","volume":"16"},"uris":["http://www.mendeley.com/documents/?uuid=19d3dde6-7e9e-4270-912a-468584c1b2e0","http://www.mendeley.com/documents/?uuid=62752683-2a07-40da-aaf7-e740e70b0178","http://www.mendeley.com/documents/?uuid=742940ae-150d-4a64-993c-c6eb93b28a95","http://www.mendeley.com/documents/?uuid=4fee018c-ef94-4da3-8a84-39efc0ae9efa"]}],"mendeley":{"formattedCitation":"[2]","plainTextFormattedCitation":"[2]","previouslyFormattedCitation":"[2]"},"properties":{"noteIndex":0},"schema":"https://github.com/citation-style-language/schema/raw/master/csl-citation.json"}</w:instrText>
      </w:r>
      <w:r w:rsidR="00886697" w:rsidRPr="00AC6CDC">
        <w:rPr>
          <w:color w:val="000000" w:themeColor="text1"/>
        </w:rPr>
        <w:fldChar w:fldCharType="separate"/>
      </w:r>
      <w:r w:rsidR="00837A96" w:rsidRPr="00AC6CDC">
        <w:rPr>
          <w:noProof/>
          <w:color w:val="000000" w:themeColor="text1"/>
        </w:rPr>
        <w:t>[2]</w:t>
      </w:r>
      <w:r w:rsidR="00886697" w:rsidRPr="00AC6CDC">
        <w:rPr>
          <w:color w:val="000000" w:themeColor="text1"/>
        </w:rPr>
        <w:fldChar w:fldCharType="end"/>
      </w:r>
      <w:r w:rsidR="00886697" w:rsidRPr="00AC6CDC">
        <w:rPr>
          <w:color w:val="000000" w:themeColor="text1"/>
          <w:lang w:val="en-IN"/>
        </w:rPr>
        <w:t>.</w:t>
      </w:r>
      <w:r w:rsidR="002D4786" w:rsidRPr="00AC6CDC">
        <w:rPr>
          <w:color w:val="000000" w:themeColor="text1"/>
          <w:lang w:val="en-IN"/>
        </w:rPr>
        <w:t xml:space="preserve"> </w:t>
      </w:r>
      <w:r w:rsidR="007145D2" w:rsidRPr="007145D2">
        <w:rPr>
          <w:color w:val="000000" w:themeColor="text1"/>
        </w:rPr>
        <w:t>Because digitalization makes fraudsters more nimble, criminals are using technology to perpetrate online fraud on a larger scale and breadth than in the past</w:t>
      </w:r>
      <w:r w:rsidR="00AD18E8">
        <w:rPr>
          <w:color w:val="000000" w:themeColor="text1"/>
          <w:lang w:val="en-US"/>
        </w:rPr>
        <w:t xml:space="preserve"> </w:t>
      </w:r>
      <w:r w:rsidR="008E72E8" w:rsidRPr="00AC6CDC">
        <w:rPr>
          <w:color w:val="000000" w:themeColor="text1"/>
        </w:rPr>
        <w:fldChar w:fldCharType="begin" w:fldLock="1"/>
      </w:r>
      <w:r w:rsidR="003E0136">
        <w:rPr>
          <w:color w:val="000000" w:themeColor="text1"/>
        </w:rPr>
        <w:instrText>ADDIN CSL_CITATION {"citationItems":[{"id":"ITEM-1","itemData":{"DOI":"10.38124/ijisrt/25apr1813","abstract":"Credit card usage is essential in the current economic climate. It has become a necessary component of domestic, commercial, and international operations. Even though there are many advantages to using credit cards when done properly and sensibly, fraudulent activity can result in serious credit and financial harm. Credit card fraud is becoming more of an issue in the financial services industry because more unauthorized payments lead to significant losses. Because of the high amount of transactions and changing fraud patterns, traditional rule-based fraud detection techniques are no longer adequate. Machine learning (ML) techniques provide viable ways to analyze trends and anomalies in order to detect fraudulent transactions. This research looks at a number of machines learning methods, including both supervised and unsupervised training strategies, emphasizing their accuracy, effectiveness, and drawbacks. In order to increase detection rates, the study also looks at assessment metrics, data imbalance problems, and new hybrid models. Lastly, important issues including privacy issues, limitations on real-time detection, and changing fraud tactics are covered, highlighting the necessity of flexible and expandable fraud detection systems.","author":[{"dropping-particle":"","family":"Wawge","given":"Swapnil Jagannath","non-dropping-particle":"","parse-names":false,"suffix":""}],"container-title":"International Journal of Innovative Science and Research Technology","id":"ITEM-1","issue":"4","issued":{"date-parts":[["2025","5","13"]]},"page":"3345-3352","title":"A Survey on the Identification of Credit Card Fraud Using Machine Learning with Precision, Performance, and Challenges","type":"article-journal","volume":"10"},"uris":["http://www.mendeley.com/documents/?uuid=03c788cb-52e7-4214-8c0b-5c7680ddf28e"]}],"mendeley":{"formattedCitation":"[3]","plainTextFormattedCitation":"[3]","previouslyFormattedCitation":"[3]"},"properties":{"noteIndex":0},"schema":"https://github.com/citation-style-language/schema/raw/master/csl-citation.json"}</w:instrText>
      </w:r>
      <w:r w:rsidR="008E72E8" w:rsidRPr="00AC6CDC">
        <w:rPr>
          <w:color w:val="000000" w:themeColor="text1"/>
        </w:rPr>
        <w:fldChar w:fldCharType="separate"/>
      </w:r>
      <w:r w:rsidR="008C49AF" w:rsidRPr="008C49AF">
        <w:rPr>
          <w:noProof/>
          <w:color w:val="000000" w:themeColor="text1"/>
        </w:rPr>
        <w:t>[3]</w:t>
      </w:r>
      <w:r w:rsidR="008E72E8" w:rsidRPr="00AC6CDC">
        <w:rPr>
          <w:color w:val="000000" w:themeColor="text1"/>
        </w:rPr>
        <w:fldChar w:fldCharType="end"/>
      </w:r>
      <w:r w:rsidR="00C25B58" w:rsidRPr="00AC6CDC">
        <w:rPr>
          <w:color w:val="000000" w:themeColor="text1"/>
        </w:rPr>
        <w:fldChar w:fldCharType="begin" w:fldLock="1"/>
      </w:r>
      <w:r w:rsidR="003E0136">
        <w:rPr>
          <w:color w:val="000000" w:themeColor="text1"/>
        </w:rPr>
        <w:instrText>ADDIN CSL_CITATION {"citationItems":[{"id":"ITEM-1","itemData":{"DOI":"10.56472/25832646/JETA-V3I8P117","author":[{"dropping-particle":"","family":"Verma","given":"Varun","non-dropping-particle":"","parse-names":false,"suffix":""}],"container-title":"ESP Journal of Engineering &amp; Technology Advancements","id":"ITEM-1","issue":"4","issued":{"date-parts":[["2023"]]},"page":"149-157","title":"Deep Learning-Based Fraud Detection in Financial Transactions: A Case Study Using Real-Time Data Streams","type":"article-journal","volume":"3"},"uris":["http://www.mendeley.com/documents/?uuid=bd939385-bf75-4eb0-b864-6b5df13398c7"]}],"mendeley":{"formattedCitation":"[4]","plainTextFormattedCitation":"[4]","previouslyFormattedCitation":"[4]"},"properties":{"noteIndex":0},"schema":"https://github.com/citation-style-language/schema/raw/master/csl-citation.json"}</w:instrText>
      </w:r>
      <w:r w:rsidR="00C25B58" w:rsidRPr="00AC6CDC">
        <w:rPr>
          <w:color w:val="000000" w:themeColor="text1"/>
        </w:rPr>
        <w:fldChar w:fldCharType="separate"/>
      </w:r>
      <w:r w:rsidR="008C49AF" w:rsidRPr="008C49AF">
        <w:rPr>
          <w:noProof/>
          <w:color w:val="000000" w:themeColor="text1"/>
        </w:rPr>
        <w:t>[4]</w:t>
      </w:r>
      <w:r w:rsidR="00C25B58" w:rsidRPr="00AC6CDC">
        <w:rPr>
          <w:color w:val="000000" w:themeColor="text1"/>
        </w:rPr>
        <w:fldChar w:fldCharType="end"/>
      </w:r>
      <w:r w:rsidR="00886697" w:rsidRPr="00AC6CDC">
        <w:rPr>
          <w:color w:val="000000" w:themeColor="text1"/>
        </w:rPr>
        <w:t xml:space="preserve">. </w:t>
      </w:r>
      <w:r w:rsidR="007145D2" w:rsidRPr="007145D2">
        <w:rPr>
          <w:color w:val="000000" w:themeColor="text1"/>
        </w:rPr>
        <w:t>The methods that fraudsters and attackers employ are becoming increasingly complex: Malicious software that have been modified for several banking apps might get past the security safeguards in place</w:t>
      </w:r>
      <w:r w:rsidR="00AD18E8">
        <w:rPr>
          <w:color w:val="000000" w:themeColor="text1"/>
          <w:lang w:val="en-US"/>
        </w:rPr>
        <w:t xml:space="preserve"> </w:t>
      </w:r>
      <w:r w:rsidR="00C25B58" w:rsidRPr="00AC6CDC">
        <w:rPr>
          <w:color w:val="000000" w:themeColor="text1"/>
        </w:rPr>
        <w:fldChar w:fldCharType="begin" w:fldLock="1"/>
      </w:r>
      <w:r w:rsidR="003E0136">
        <w:rPr>
          <w:color w:val="000000" w:themeColor="text1"/>
        </w:rPr>
        <w:instrText>ADDIN CSL_CITATION {"citationItems":[{"id":"ITEM-1","itemData":{"DOI":"10.1109/ICTEST64710.2025.11042822","ISBN":"979-8-3315-0537-0","abstract":"Credit card fraud is a rising concern in the financial sector, driven by the rapid expansion of digital payment systems and the sophistication of fraudulent schemes. Ensuring the security of transactions is critical for protecting consumers, maintaining financial system integrity, and fostering trust in digital payment systems. Existing fraud detection techniques often struggle with the highly imbalanced nature of transaction datasets and evolving fraud tactics, leading to suboptimal detection accuracy and high false positive rates. To address these challenges, this study proposed a hybrid deep learning model that combines an attention mechanism with a multi-layer Gated Recurrent Unit network. The GRU architecture effectively captures sequential dependencies in transaction data, while the attention mechanism improves the model's emphasis on important features indicative of fraud. The research utilized a dataset …","author":[{"dropping-particle":"","family":"Thakkar","given":"Krunal Bharatbhai","non-dropping-particle":"","parse-names":false,"suffix":""},{"dropping-particle":"","family":"Kapadia","given":"Hemish Prakashchandra","non-dropping-particle":"","parse-names":false,"suffix":""}],"container-title":"2025 2nd International Conference on Trends in Engineering Systems and Technologies (ICTEST)","id":"ITEM-1","issued":{"date-parts":[["2025","4","3"]]},"page":"1-6","publisher":"IEEE","title":"The Roadmap to Digital Transformation in Banking: Advancing Credit Card Fraud Detection with Hybrid Deep Learning Model","type":"paper-conference"},"uris":["http://www.mendeley.com/documents/?uuid=074ecde7-c50f-4b96-be94-55c0999bd60a"]}],"mendeley":{"formattedCitation":"[5]","plainTextFormattedCitation":"[5]","previouslyFormattedCitation":"[5]"},"properties":{"noteIndex":0},"schema":"https://github.com/citation-style-language/schema/raw/master/csl-citation.json"}</w:instrText>
      </w:r>
      <w:r w:rsidR="00C25B58" w:rsidRPr="00AC6CDC">
        <w:rPr>
          <w:color w:val="000000" w:themeColor="text1"/>
        </w:rPr>
        <w:fldChar w:fldCharType="separate"/>
      </w:r>
      <w:r w:rsidR="008C49AF" w:rsidRPr="008C49AF">
        <w:rPr>
          <w:noProof/>
          <w:color w:val="000000" w:themeColor="text1"/>
        </w:rPr>
        <w:t>[5]</w:t>
      </w:r>
      <w:r w:rsidR="00C25B58" w:rsidRPr="00AC6CDC">
        <w:rPr>
          <w:color w:val="000000" w:themeColor="text1"/>
        </w:rPr>
        <w:fldChar w:fldCharType="end"/>
      </w:r>
      <w:r w:rsidR="00886697" w:rsidRPr="00AC6CDC">
        <w:rPr>
          <w:color w:val="000000" w:themeColor="text1"/>
        </w:rPr>
        <w:t>.</w:t>
      </w:r>
    </w:p>
    <w:p w14:paraId="2F8E79AA" w14:textId="592F47F2" w:rsidR="00886697" w:rsidRPr="008C202A" w:rsidRDefault="008C202A" w:rsidP="008C202A">
      <w:pPr>
        <w:pStyle w:val="BodyText"/>
        <w:rPr>
          <w:color w:val="000000" w:themeColor="text1"/>
          <w:lang w:val="en-IN"/>
        </w:rPr>
      </w:pPr>
      <w:r w:rsidRPr="008C202A">
        <w:rPr>
          <w:color w:val="000000" w:themeColor="text1"/>
          <w:lang w:val="en-IN"/>
        </w:rPr>
        <w:t xml:space="preserve">Enhancing the security and dependability of payment transactions for consumers and financial institutions alike requires effective fraud detection systems </w:t>
      </w:r>
      <w:r w:rsidR="00C5609E" w:rsidRPr="00AC6CDC">
        <w:rPr>
          <w:color w:val="000000" w:themeColor="text1"/>
        </w:rPr>
        <w:fldChar w:fldCharType="begin" w:fldLock="1"/>
      </w:r>
      <w:r w:rsidR="0032236D">
        <w:rPr>
          <w:color w:val="000000" w:themeColor="text1"/>
        </w:rPr>
        <w:instrText>ADDIN CSL_CITATION {"citationItems":[{"id":"ITEM-1","itemData":{"DOI":"10.2991/978-94-6463-005-3","ISBN":"978-94-6463-004-6","author":[{"dropping-particle":"","family":"Huang","given":"Meiying","non-dropping-particle":"","parse-names":false,"suffix":""},{"dropping-particle":"","family":"B","given":"Wenxuan Li","non-dropping-particle":"","parse-names":false,"suffix":""}],"editor":[{"dropping-particle":"","family":"Zeng","given":"Ziqiang","non-dropping-particle":"","parse-names":false,"suffix":""},{"dropping-particle":"","family":"Gaikar","given":"Vilas","non-dropping-particle":"","parse-names":false,"suffix":""},{"dropping-particle":"","family":"Lotfi","given":"Reza","non-dropping-particle":"","parse-names":false,"suffix":""}],"id":"ITEM-1","issued":{"date-parts":[["2023"]]},"number-of-pages":"550-558","publisher":"Atlantis Press International BV","publisher-place":"Dordrecht","title":"Proceedings of the 2022 3rd International Conference on E-commerce and Internet Technology (ECIT 2022)","type":"book"},"uris":["http://www.mendeley.com/documents/?uuid=1681c26a-9a71-4631-8b8b-941ce26f0aae","http://www.mendeley.com/documents/?uuid=c958f499-6b40-4740-a989-91cbfda4bca1","http://www.mendeley.com/documents/?uuid=a1e3b895-f1a2-4cc1-bc17-b6fd81ea7070","http://www.mendeley.com/documents/?uuid=20d1d96c-492d-4198-b700-cc1e008d9d0c"]}],"mendeley":{"formattedCitation":"[6]","plainTextFormattedCitation":"[6]","previouslyFormattedCitation":"[6]"},"properties":{"noteIndex":0},"schema":"https://github.com/citation-style-language/schema/raw/master/csl-citation.json"}</w:instrText>
      </w:r>
      <w:r w:rsidR="00C5609E" w:rsidRPr="00AC6CDC">
        <w:rPr>
          <w:color w:val="000000" w:themeColor="text1"/>
        </w:rPr>
        <w:fldChar w:fldCharType="separate"/>
      </w:r>
      <w:r w:rsidR="008C49AF" w:rsidRPr="008C49AF">
        <w:rPr>
          <w:noProof/>
          <w:color w:val="000000" w:themeColor="text1"/>
        </w:rPr>
        <w:t>[6]</w:t>
      </w:r>
      <w:r w:rsidR="00C5609E" w:rsidRPr="00AC6CDC">
        <w:rPr>
          <w:color w:val="000000" w:themeColor="text1"/>
        </w:rPr>
        <w:fldChar w:fldCharType="end"/>
      </w:r>
      <w:r w:rsidR="00C5609E" w:rsidRPr="00AC6CDC">
        <w:rPr>
          <w:color w:val="000000" w:themeColor="text1"/>
        </w:rPr>
        <w:fldChar w:fldCharType="begin" w:fldLock="1"/>
      </w:r>
      <w:r w:rsidR="003E0136">
        <w:rPr>
          <w:color w:val="000000" w:themeColor="text1"/>
        </w:rPr>
        <w:instrText>ADDIN CSL_CITATION {"citationItems":[{"id":"ITEM-1","itemData":{"author":[{"dropping-particle":"","family":"Ande","given":"Bhasker Reddy","non-dropping-particle":"","parse-names":false,"suffix":""}],"container-title":"Journal of Information Systems Engineering and Management","id":"ITEM-1","issue":"35s","issued":{"date-parts":[["2025"]]},"page":"48-56","title":"Federated Learning and Explainable AI for Decentralized Fraud Detection in Financial Systems","type":"article-journal","volume":"10"},"uris":["http://www.mendeley.com/documents/?uuid=2a65b46a-9599-497a-a854-834cb62094cb"]}],"mendeley":{"formattedCitation":"[7]","plainTextFormattedCitation":"[7]","previouslyFormattedCitation":"[7]"},"properties":{"noteIndex":0},"schema":"https://github.com/citation-style-language/schema/raw/master/csl-citation.json"}</w:instrText>
      </w:r>
      <w:r w:rsidR="00C5609E" w:rsidRPr="00AC6CDC">
        <w:rPr>
          <w:color w:val="000000" w:themeColor="text1"/>
        </w:rPr>
        <w:fldChar w:fldCharType="separate"/>
      </w:r>
      <w:r w:rsidR="008C49AF" w:rsidRPr="008C49AF">
        <w:rPr>
          <w:noProof/>
          <w:color w:val="000000" w:themeColor="text1"/>
        </w:rPr>
        <w:t>[7]</w:t>
      </w:r>
      <w:r w:rsidR="00C5609E" w:rsidRPr="00AC6CDC">
        <w:rPr>
          <w:color w:val="000000" w:themeColor="text1"/>
        </w:rPr>
        <w:fldChar w:fldCharType="end"/>
      </w:r>
      <w:r w:rsidRPr="008C202A">
        <w:rPr>
          <w:color w:val="000000" w:themeColor="text1"/>
          <w:lang w:val="en-IN"/>
        </w:rPr>
        <w:t xml:space="preserve">. ML is one of the most popular approaches used in the numerous </w:t>
      </w:r>
      <w:proofErr w:type="gramStart"/>
      <w:r w:rsidRPr="008C202A">
        <w:rPr>
          <w:color w:val="000000" w:themeColor="text1"/>
          <w:lang w:val="en-IN"/>
        </w:rPr>
        <w:t>research</w:t>
      </w:r>
      <w:proofErr w:type="gramEnd"/>
      <w:r w:rsidRPr="008C202A">
        <w:rPr>
          <w:color w:val="000000" w:themeColor="text1"/>
          <w:lang w:val="en-IN"/>
        </w:rPr>
        <w:t xml:space="preserve"> on this subject conducted in the last several years. While machine learning (ML) can be useful for detecting fraud, there are certain obstacles that must be addressed. The main problem is that credit card transaction data is inherently unbalanced; fraudulent transactions make up just a small portion of total transactions</w:t>
      </w:r>
      <w:r w:rsidR="009B6BBB">
        <w:rPr>
          <w:color w:val="000000" w:themeColor="text1"/>
          <w:lang w:val="en-IN"/>
        </w:rPr>
        <w:t xml:space="preserve"> </w:t>
      </w:r>
      <w:r w:rsidR="00C5609E" w:rsidRPr="00AC6CDC">
        <w:rPr>
          <w:color w:val="000000" w:themeColor="text1"/>
        </w:rPr>
        <w:fldChar w:fldCharType="begin" w:fldLock="1"/>
      </w:r>
      <w:r w:rsidR="003E0136">
        <w:rPr>
          <w:color w:val="000000" w:themeColor="text1"/>
        </w:rPr>
        <w:instrText>ADDIN CSL_CITATION {"citationItems":[{"id":"ITEM-1","itemData":{"DOI":"10.48175/IJARSCT-11978Y","ISSN":"2581-9429","abstract":"Blockchain transaction fraud detection is an essential issue as the technology gains greater acceptance within the financial domain. The conventional rule-based systems are no longer applicable to address emerging fraudulent schemes. To resolve these challenges, the paper suggests a new machine learning-based system to detect fraudulent actions of blockchain transactions. This paper discusses how high-level machine learning (ML) models can depict fraud through Ethereum transactional data. Comparing the features, the study of the work of Graph Neural Networks (GNN) and XGBoost. GNN is shown to have better classification performance with higher accuracy, recall, and ROC AUC and also less training time. GNN shows better results with the 98.40% accuracy rate and 0.997 ROC AUC, which are higher than other traditional classifiers like Logistic Regression (LR), LSTM (Long Short-Term Memory) and SVM (Support Vector Machine). The analysis of confused matrixes and ROC curve proves that the tool is quite strong to determine the presence of fraudulent behavior with the minimum of false negative results. This study highlights the possible potential of graph-based learning to secure blockchain-based ecosystems and enhance the process of detecting fraud","author":[{"dropping-particle":"","family":"Pal","given":"Vibhor","non-dropping-particle":"","parse-names":false,"suffix":""},{"dropping-particle":"","family":"Chintagunta","given":"Satyadhar Kumar","non-dropping-particle":"","parse-names":false,"suffix":""}],"container-title":"International Journal of Advanced Research in Science, Communication and Technology","id":"ITEM-1","issue":"3","issued":{"date-parts":[["2023","7","30"]]},"page":"1401-1411","title":"Transformer-Based Graph Neural Networks for RealTime Fraud Detection in Blockchain Networks","type":"article-journal","volume":"3"},"uris":["http://www.mendeley.com/documents/?uuid=7054b16d-4614-455c-8d5c-fbfafa4659f8"]}],"mendeley":{"formattedCitation":"[8]","plainTextFormattedCitation":"[8]","previouslyFormattedCitation":"[8]"},"properties":{"noteIndex":0},"schema":"https://github.com/citation-style-language/schema/raw/master/csl-citation.json"}</w:instrText>
      </w:r>
      <w:r w:rsidR="00C5609E" w:rsidRPr="00AC6CDC">
        <w:rPr>
          <w:color w:val="000000" w:themeColor="text1"/>
        </w:rPr>
        <w:fldChar w:fldCharType="separate"/>
      </w:r>
      <w:r w:rsidR="008C49AF" w:rsidRPr="008C49AF">
        <w:rPr>
          <w:noProof/>
          <w:color w:val="000000" w:themeColor="text1"/>
        </w:rPr>
        <w:t>[8]</w:t>
      </w:r>
      <w:r w:rsidR="00C5609E" w:rsidRPr="00AC6CDC">
        <w:rPr>
          <w:color w:val="000000" w:themeColor="text1"/>
        </w:rPr>
        <w:fldChar w:fldCharType="end"/>
      </w:r>
      <w:r w:rsidR="00C5609E" w:rsidRPr="00AC6CDC">
        <w:rPr>
          <w:color w:val="000000" w:themeColor="text1"/>
        </w:rPr>
        <w:fldChar w:fldCharType="begin" w:fldLock="1"/>
      </w:r>
      <w:r w:rsidR="003E0136">
        <w:rPr>
          <w:color w:val="000000" w:themeColor="text1"/>
        </w:rPr>
        <w:instrText>ADDIN CSL_CITATION {"citationItems":[{"id":"ITEM-1","itemData":{"author":[{"dropping-particle":"","family":"Kali","given":"Honie","non-dropping-particle":"","parse-names":false,"suffix":""}],"container-title":"International Journal of Recent Technology Science &amp; Management","id":"ITEM-1","issue":"11","issued":{"date-parts":[["2024"]]},"page":"85-96","title":"Optimizing Credit Card Fraud Transactions Identification and Classification in Banking Industry Using Machine Learning Algorithms","type":"article-journal","volume":"9"},"uris":["http://www.mendeley.com/documents/?uuid=ac437b7a-2826-4c99-a13d-68837791cf9c"]}],"mendeley":{"formattedCitation":"[9]","plainTextFormattedCitation":"[9]","previouslyFormattedCitation":"[9]"},"properties":{"noteIndex":0},"schema":"https://github.com/citation-style-language/schema/raw/master/csl-citation.json"}</w:instrText>
      </w:r>
      <w:r w:rsidR="00C5609E" w:rsidRPr="00AC6CDC">
        <w:rPr>
          <w:color w:val="000000" w:themeColor="text1"/>
        </w:rPr>
        <w:fldChar w:fldCharType="separate"/>
      </w:r>
      <w:r w:rsidR="008C49AF" w:rsidRPr="008C49AF">
        <w:rPr>
          <w:noProof/>
          <w:color w:val="000000" w:themeColor="text1"/>
        </w:rPr>
        <w:t>[9]</w:t>
      </w:r>
      <w:r w:rsidR="00C5609E" w:rsidRPr="00AC6CDC">
        <w:rPr>
          <w:color w:val="000000" w:themeColor="text1"/>
        </w:rPr>
        <w:fldChar w:fldCharType="end"/>
      </w:r>
      <w:r w:rsidRPr="008C202A">
        <w:rPr>
          <w:color w:val="000000" w:themeColor="text1"/>
          <w:lang w:val="en-IN"/>
        </w:rPr>
        <w:t xml:space="preserve">. Models suffer from this </w:t>
      </w:r>
      <w:r w:rsidRPr="008C202A">
        <w:rPr>
          <w:color w:val="000000" w:themeColor="text1"/>
          <w:lang w:val="en-IN"/>
        </w:rPr>
        <w:t>mismatch because it can lead to improper learning and a high false positive rate, which reports legal transactions as fraudulent. For models to be effective, they must be updated often since fraudsters are always changing their strategies</w:t>
      </w:r>
      <w:r w:rsidR="009B6BBB">
        <w:rPr>
          <w:color w:val="000000" w:themeColor="text1"/>
          <w:lang w:val="en-IN"/>
        </w:rPr>
        <w:t xml:space="preserve"> </w:t>
      </w:r>
      <w:r w:rsidR="00F118CF" w:rsidRPr="00AC6CDC">
        <w:rPr>
          <w:color w:val="000000" w:themeColor="text1"/>
        </w:rPr>
        <w:fldChar w:fldCharType="begin" w:fldLock="1"/>
      </w:r>
      <w:r w:rsidR="003E0136">
        <w:rPr>
          <w:color w:val="000000" w:themeColor="text1"/>
        </w:rPr>
        <w:instrText>ADDIN CSL_CITATION {"citationItems":[{"id":"ITEM-1","itemData":{"DOI":"10.48175/IJARSCT-11978X","ISSN":"2581-9429","abstract":"The estimation of insurance claims/fraud detection is significant to the stability and efficiency of the insurance industry. Effective estimation of claims assists the insurers in estimating risks more effectively, and cover compensation as fast as possible, and preventing fraud would prevent huge losses of finances that could undermine the stability of the world economies and the effectiveness of the capital markets. Trying to deal with these problems, the research paper discusses the application of the science of artificial intelligence (AI) in order to predict insurance claims with regard to accuracy, interpretability and decision-making support. On the basis of organized medical data, the given XGBoost algorithm was used to construct a strong predictive model. The experimental results show that the XGBoost model has a high performance with an accuracy of 98.78% which is much better than the traditional models, which incorporate the Logistic Regression (LR), AdaBoost and Naive Bayes (NB) models. In addition to that, with the introduction of explainable AI(XAI) approaches, including SHAP and LIME, the level of transparency is enhanced because it shows the role that potentially important features play in model forecasts. These findings confirm that integrating advanced machine learning (ML) with interpretability not only ensures predictive reliability but also fosters stakeholder trust, offering a scalable and practical framework for mitigating fraud and enhancing operational efficiency in insurance analytics","author":[{"dropping-particle":"","family":"Macha","given":"Yeshwanth","non-dropping-particle":"","parse-names":false,"suffix":""},{"dropping-particle":"","family":"Pulichikkunnu","given":"Sunij Kumar","non-dropping-particle":"","parse-names":false,"suffix":""}],"container-title":"International Journal of Advanced Research in Science, Communication and Technology","id":"ITEM-1","issue":"3","issued":{"date-parts":[["2023","7","30"]]},"page":"1391-1400","title":"An Explainable AI System for Fraud Identification in Insurance Claims via Machine-Learning Methods","type":"article-journal","volume":"3"},"uris":["http://www.mendeley.com/documents/?uuid=fe8b3188-bc47-4e64-92d6-50a0ad901017"]}],"mendeley":{"formattedCitation":"[10]","plainTextFormattedCitation":"[10]","previouslyFormattedCitation":"[10]"},"properties":{"noteIndex":0},"schema":"https://github.com/citation-style-language/schema/raw/master/csl-citation.json"}</w:instrText>
      </w:r>
      <w:r w:rsidR="00F118CF" w:rsidRPr="00AC6CDC">
        <w:rPr>
          <w:color w:val="000000" w:themeColor="text1"/>
        </w:rPr>
        <w:fldChar w:fldCharType="separate"/>
      </w:r>
      <w:r w:rsidR="008C49AF" w:rsidRPr="008C49AF">
        <w:rPr>
          <w:noProof/>
          <w:color w:val="000000" w:themeColor="text1"/>
        </w:rPr>
        <w:t>[10]</w:t>
      </w:r>
      <w:r w:rsidR="00F118CF" w:rsidRPr="00AC6CDC">
        <w:rPr>
          <w:color w:val="000000" w:themeColor="text1"/>
        </w:rPr>
        <w:fldChar w:fldCharType="end"/>
      </w:r>
      <w:r w:rsidRPr="008C202A">
        <w:rPr>
          <w:color w:val="000000" w:themeColor="text1"/>
          <w:lang w:val="en-IN"/>
        </w:rPr>
        <w:t>. The difficulty is in scaling and applying models in real-time while preserving low latency and high accuracy</w:t>
      </w:r>
      <w:r w:rsidR="009B6BBB">
        <w:rPr>
          <w:color w:val="000000" w:themeColor="text1"/>
          <w:lang w:val="en-IN"/>
        </w:rPr>
        <w:t xml:space="preserve"> </w:t>
      </w:r>
      <w:r w:rsidR="005E0143" w:rsidRPr="00AC6CDC">
        <w:rPr>
          <w:color w:val="000000" w:themeColor="text1"/>
        </w:rPr>
        <w:fldChar w:fldCharType="begin" w:fldLock="1"/>
      </w:r>
      <w:r w:rsidR="003E0136">
        <w:rPr>
          <w:color w:val="000000" w:themeColor="text1"/>
        </w:rPr>
        <w:instrText>ADDIN CSL_CITATION {"citationItems":[{"id":"ITEM-1","itemData":{"DOI":"10.1109/ICDCECE65353.2025.11034838","author":[{"dropping-particle":"","family":"Shah","given":"Sagar Bharat","non-dropping-particle":"","parse-names":false,"suffix":""}],"container-title":"2025 4th International Conference on Distributed Computing and Electrical Circuits and Electronics (ICDCECE)","id":"ITEM-1","issued":{"date-parts":[["2025"]]},"page":"1-7","title":"Advancing Financial Security with Scalable AI: Explainable Machine Learning Models for Transaction Fraud Detection","type":"paper-conference"},"uris":["http://www.mendeley.com/documents/?uuid=35b9c64f-4535-405a-bbe9-9db7f03e3f39"]}],"mendeley":{"formattedCitation":"[11]","plainTextFormattedCitation":"[11]","previouslyFormattedCitation":"[11]"},"properties":{"noteIndex":0},"schema":"https://github.com/citation-style-language/schema/raw/master/csl-citation.json"}</w:instrText>
      </w:r>
      <w:r w:rsidR="005E0143" w:rsidRPr="00AC6CDC">
        <w:rPr>
          <w:color w:val="000000" w:themeColor="text1"/>
        </w:rPr>
        <w:fldChar w:fldCharType="separate"/>
      </w:r>
      <w:r w:rsidR="008C49AF" w:rsidRPr="008C49AF">
        <w:rPr>
          <w:noProof/>
          <w:color w:val="000000" w:themeColor="text1"/>
        </w:rPr>
        <w:t>[11]</w:t>
      </w:r>
      <w:r w:rsidR="005E0143" w:rsidRPr="00AC6CDC">
        <w:rPr>
          <w:color w:val="000000" w:themeColor="text1"/>
        </w:rPr>
        <w:fldChar w:fldCharType="end"/>
      </w:r>
      <w:r w:rsidR="008C247E" w:rsidRPr="00AC6CDC">
        <w:rPr>
          <w:color w:val="000000" w:themeColor="text1"/>
        </w:rPr>
        <w:t>.</w:t>
      </w:r>
    </w:p>
    <w:p w14:paraId="7454D59B" w14:textId="69ED6FF7" w:rsidR="00886697" w:rsidRPr="00AC6CDC" w:rsidRDefault="000706E8" w:rsidP="00886697">
      <w:pPr>
        <w:pStyle w:val="BodyText"/>
        <w:rPr>
          <w:color w:val="000000" w:themeColor="text1"/>
        </w:rPr>
      </w:pPr>
      <w:r w:rsidRPr="00AC6CDC">
        <w:rPr>
          <w:color w:val="000000" w:themeColor="text1"/>
        </w:rPr>
        <w:t xml:space="preserve">Financial accounting fraud detection has been motivated by the need to ensure that digital financial systems are protected and that people have trust in the systems. As online banking, mobile payments, and e-commerce increase in popularity, fraudsters are taking advantage of </w:t>
      </w:r>
      <w:r w:rsidR="009B6BBB" w:rsidRPr="00AC6CDC">
        <w:rPr>
          <w:color w:val="000000" w:themeColor="text1"/>
        </w:rPr>
        <w:t>digitalization</w:t>
      </w:r>
      <w:r w:rsidRPr="00AC6CDC">
        <w:rPr>
          <w:color w:val="000000" w:themeColor="text1"/>
        </w:rPr>
        <w:t xml:space="preserve"> to commit more advanced crimes and result in billions of losses every year. Cases such as Enron and Satyam are of high profile and reflect the destructive effects of unnoticed fraud</w:t>
      </w:r>
      <w:r w:rsidR="0003637C">
        <w:rPr>
          <w:color w:val="000000" w:themeColor="text1"/>
        </w:rPr>
        <w:t>, and thus,</w:t>
      </w:r>
      <w:r w:rsidRPr="00AC6CDC">
        <w:rPr>
          <w:color w:val="000000" w:themeColor="text1"/>
        </w:rPr>
        <w:t xml:space="preserve"> an effective system of detecting fraud is important. Machine learning provides effective methods to detect anomalies in large datasets of transactions, yet issues like the imbalance of data, the development of new fraud strategies and </w:t>
      </w:r>
      <w:r w:rsidR="00615D3F">
        <w:rPr>
          <w:color w:val="000000" w:themeColor="text1"/>
        </w:rPr>
        <w:t>f</w:t>
      </w:r>
      <w:r w:rsidR="00615D3F" w:rsidRPr="00615D3F">
        <w:rPr>
          <w:color w:val="000000" w:themeColor="text1"/>
        </w:rPr>
        <w:t>uture studies and advancements in the field are motivated by the need for precision in real-time. The following crucial elements of this study aid in the development of scalable financial fraud detection</w:t>
      </w:r>
      <w:r w:rsidR="00886697" w:rsidRPr="00AC6CDC">
        <w:rPr>
          <w:color w:val="000000" w:themeColor="text1"/>
        </w:rPr>
        <w:t>:</w:t>
      </w:r>
    </w:p>
    <w:p w14:paraId="656CED28" w14:textId="2CF913D8" w:rsidR="00E9554F" w:rsidRPr="00AC6CDC" w:rsidRDefault="00EA2DA7" w:rsidP="009B6BBB">
      <w:pPr>
        <w:pStyle w:val="bulletlist"/>
        <w:tabs>
          <w:tab w:val="clear" w:pos="32.40pt"/>
        </w:tabs>
        <w:spacing w:after="0pt"/>
        <w:ind w:start="28.80pt" w:hanging="14.40pt"/>
        <w:rPr>
          <w:color w:val="000000" w:themeColor="text1"/>
        </w:rPr>
      </w:pPr>
      <w:r>
        <w:rPr>
          <w:color w:val="000000" w:themeColor="text1"/>
        </w:rPr>
        <w:t>C</w:t>
      </w:r>
      <w:r w:rsidR="00E9554F" w:rsidRPr="00AC6CDC">
        <w:rPr>
          <w:color w:val="000000" w:themeColor="text1"/>
        </w:rPr>
        <w:t xml:space="preserve">onduct data-pre-processing pipeline, including categorical encoding, and </w:t>
      </w:r>
      <w:proofErr w:type="spellStart"/>
      <w:r w:rsidR="00E9554F" w:rsidRPr="00AC6CDC">
        <w:rPr>
          <w:color w:val="000000" w:themeColor="text1"/>
        </w:rPr>
        <w:t>MinMax</w:t>
      </w:r>
      <w:proofErr w:type="spellEnd"/>
      <w:r w:rsidR="00E9554F" w:rsidRPr="00AC6CDC">
        <w:rPr>
          <w:color w:val="000000" w:themeColor="text1"/>
        </w:rPr>
        <w:t xml:space="preserve"> normalization, ensuring stable feature distributions for gradient-boosting frameworks.</w:t>
      </w:r>
    </w:p>
    <w:p w14:paraId="1BD2F452" w14:textId="22C2B987" w:rsidR="00E9554F" w:rsidRPr="00AC6CDC" w:rsidRDefault="00E9554F" w:rsidP="009B6BBB">
      <w:pPr>
        <w:pStyle w:val="bulletlist"/>
        <w:tabs>
          <w:tab w:val="clear" w:pos="32.40pt"/>
        </w:tabs>
        <w:spacing w:after="0pt"/>
        <w:ind w:start="28.80pt" w:hanging="14.40pt"/>
        <w:rPr>
          <w:color w:val="000000" w:themeColor="text1"/>
        </w:rPr>
      </w:pPr>
      <w:r w:rsidRPr="00AC6CDC">
        <w:rPr>
          <w:color w:val="000000" w:themeColor="text1"/>
        </w:rPr>
        <w:t xml:space="preserve">Development of a unified fraud-detection architecture that integrates EDA, and evaluation specifically optimized for large-scale mobile money transaction data from the </w:t>
      </w:r>
      <w:proofErr w:type="spellStart"/>
      <w:r w:rsidRPr="00AC6CDC">
        <w:rPr>
          <w:color w:val="000000" w:themeColor="text1"/>
        </w:rPr>
        <w:t>PaySim</w:t>
      </w:r>
      <w:proofErr w:type="spellEnd"/>
      <w:r w:rsidRPr="00AC6CDC">
        <w:rPr>
          <w:color w:val="000000" w:themeColor="text1"/>
        </w:rPr>
        <w:t xml:space="preserve"> dataset.</w:t>
      </w:r>
    </w:p>
    <w:p w14:paraId="3782D87A" w14:textId="26354A37" w:rsidR="00D560A6" w:rsidRPr="00AC6CDC" w:rsidRDefault="00D560A6" w:rsidP="009B6BBB">
      <w:pPr>
        <w:pStyle w:val="bulletlist"/>
        <w:tabs>
          <w:tab w:val="clear" w:pos="32.40pt"/>
        </w:tabs>
        <w:spacing w:after="0pt"/>
        <w:ind w:start="28.80pt" w:hanging="14.40pt"/>
        <w:rPr>
          <w:color w:val="000000" w:themeColor="text1"/>
        </w:rPr>
      </w:pPr>
      <w:r w:rsidRPr="00AC6CDC">
        <w:rPr>
          <w:color w:val="000000" w:themeColor="text1"/>
        </w:rPr>
        <w:t xml:space="preserve">SMOTE applied on the </w:t>
      </w:r>
      <w:proofErr w:type="spellStart"/>
      <w:r w:rsidRPr="00AC6CDC">
        <w:rPr>
          <w:color w:val="000000" w:themeColor="text1"/>
        </w:rPr>
        <w:t>PaySim</w:t>
      </w:r>
      <w:proofErr w:type="spellEnd"/>
      <w:r w:rsidRPr="00AC6CDC">
        <w:rPr>
          <w:color w:val="000000" w:themeColor="text1"/>
        </w:rPr>
        <w:t xml:space="preserve"> dataset to effectively balance fraud classes and enhance minority pattern learning.</w:t>
      </w:r>
    </w:p>
    <w:p w14:paraId="67F7424B" w14:textId="1E253AF1" w:rsidR="00E75615" w:rsidRPr="00AC6CDC" w:rsidRDefault="00E75615" w:rsidP="009B6BBB">
      <w:pPr>
        <w:pStyle w:val="bulletlist"/>
        <w:tabs>
          <w:tab w:val="clear" w:pos="32.40pt"/>
        </w:tabs>
        <w:ind w:start="28.80pt" w:hanging="14.40pt"/>
        <w:rPr>
          <w:color w:val="000000" w:themeColor="text1"/>
        </w:rPr>
      </w:pPr>
      <w:r w:rsidRPr="00AC6CDC">
        <w:rPr>
          <w:color w:val="000000" w:themeColor="text1"/>
        </w:rPr>
        <w:t xml:space="preserve">Propose </w:t>
      </w:r>
      <w:r w:rsidR="00E9554F" w:rsidRPr="00AC6CDC">
        <w:rPr>
          <w:color w:val="000000" w:themeColor="text1"/>
        </w:rPr>
        <w:t>and develop</w:t>
      </w:r>
      <w:r w:rsidRPr="00AC6CDC">
        <w:rPr>
          <w:color w:val="000000" w:themeColor="text1"/>
        </w:rPr>
        <w:t xml:space="preserve"> </w:t>
      </w:r>
      <w:proofErr w:type="spellStart"/>
      <w:r w:rsidRPr="00AC6CDC">
        <w:rPr>
          <w:color w:val="000000" w:themeColor="text1"/>
        </w:rPr>
        <w:t>LightGBM</w:t>
      </w:r>
      <w:proofErr w:type="spellEnd"/>
      <w:r w:rsidRPr="00AC6CDC">
        <w:rPr>
          <w:color w:val="000000" w:themeColor="text1"/>
        </w:rPr>
        <w:t xml:space="preserve"> and </w:t>
      </w:r>
      <w:proofErr w:type="spellStart"/>
      <w:r w:rsidRPr="00AC6CDC">
        <w:rPr>
          <w:color w:val="000000" w:themeColor="text1"/>
        </w:rPr>
        <w:t>XGBoost</w:t>
      </w:r>
      <w:proofErr w:type="spellEnd"/>
      <w:r w:rsidRPr="00AC6CDC">
        <w:rPr>
          <w:color w:val="000000" w:themeColor="text1"/>
        </w:rPr>
        <w:t>, demonstrating their computational efficiency, scalability, and suitability for high-volume transactional fraud detection.</w:t>
      </w:r>
    </w:p>
    <w:p w14:paraId="05AB5B3A" w14:textId="5D4ACD71" w:rsidR="000D0B91" w:rsidRPr="00AC6CDC" w:rsidRDefault="000D0B91" w:rsidP="00886697">
      <w:pPr>
        <w:pStyle w:val="BodyText"/>
        <w:rPr>
          <w:color w:val="000000" w:themeColor="text1"/>
        </w:rPr>
      </w:pPr>
      <w:r w:rsidRPr="00AC6CDC">
        <w:rPr>
          <w:color w:val="000000" w:themeColor="text1"/>
        </w:rPr>
        <w:t>The necessity to propose the given framework is explained by the urgency of the need to detect fraud effectively and in a scalable manner</w:t>
      </w:r>
      <w:r w:rsidR="0094536A">
        <w:rPr>
          <w:color w:val="000000" w:themeColor="text1"/>
        </w:rPr>
        <w:t>,</w:t>
      </w:r>
      <w:r w:rsidRPr="00AC6CDC">
        <w:rPr>
          <w:color w:val="000000" w:themeColor="text1"/>
        </w:rPr>
        <w:t xml:space="preserve"> and process large and heavily imbalanced financial data. In contrast to the conventional methods, the piece combines a strict preprocessing pipeline with SMOTE-based balancing and tests two advanced gradient boosting models, including </w:t>
      </w:r>
      <w:proofErr w:type="spellStart"/>
      <w:r w:rsidRPr="00AC6CDC">
        <w:rPr>
          <w:color w:val="000000" w:themeColor="text1"/>
        </w:rPr>
        <w:t>XGBoost</w:t>
      </w:r>
      <w:proofErr w:type="spellEnd"/>
      <w:r w:rsidRPr="00AC6CDC">
        <w:rPr>
          <w:color w:val="000000" w:themeColor="text1"/>
        </w:rPr>
        <w:t xml:space="preserve"> and </w:t>
      </w:r>
      <w:proofErr w:type="spellStart"/>
      <w:r w:rsidRPr="00AC6CDC">
        <w:rPr>
          <w:color w:val="000000" w:themeColor="text1"/>
        </w:rPr>
        <w:t>LightGBM</w:t>
      </w:r>
      <w:proofErr w:type="spellEnd"/>
      <w:r w:rsidRPr="00AC6CDC">
        <w:rPr>
          <w:color w:val="000000" w:themeColor="text1"/>
        </w:rPr>
        <w:t xml:space="preserve">, on the </w:t>
      </w:r>
      <w:proofErr w:type="spellStart"/>
      <w:r w:rsidRPr="00AC6CDC">
        <w:rPr>
          <w:color w:val="000000" w:themeColor="text1"/>
        </w:rPr>
        <w:t>PaySim</w:t>
      </w:r>
      <w:proofErr w:type="spellEnd"/>
      <w:r w:rsidRPr="00AC6CDC">
        <w:rPr>
          <w:color w:val="000000" w:themeColor="text1"/>
        </w:rPr>
        <w:t xml:space="preserve"> dataset. The difference is in the fact that these techniques are used in combination to detect subtle patterns of fraud with unmatched accuracy, as shown by the near perfection of </w:t>
      </w:r>
      <w:proofErr w:type="spellStart"/>
      <w:r w:rsidRPr="00AC6CDC">
        <w:rPr>
          <w:color w:val="000000" w:themeColor="text1"/>
        </w:rPr>
        <w:t>XGBoost</w:t>
      </w:r>
      <w:proofErr w:type="spellEnd"/>
      <w:r w:rsidRPr="00AC6CDC">
        <w:rPr>
          <w:color w:val="000000" w:themeColor="text1"/>
        </w:rPr>
        <w:t>. Also, the paper gives the full comparison with the available models, proving the superiority and practical applicability of the proposed approach to contemporary financial fraud detection.</w:t>
      </w:r>
    </w:p>
    <w:p w14:paraId="5557B9D4" w14:textId="4536CADA" w:rsidR="00886697" w:rsidRPr="00AC6CDC" w:rsidRDefault="00886697" w:rsidP="004A5E04">
      <w:pPr>
        <w:pStyle w:val="Heading2"/>
        <w:rPr>
          <w:color w:val="000000" w:themeColor="text1"/>
        </w:rPr>
      </w:pPr>
      <w:r w:rsidRPr="00AC6CDC">
        <w:rPr>
          <w:color w:val="000000" w:themeColor="text1"/>
        </w:rPr>
        <w:t xml:space="preserve">Structure of the </w:t>
      </w:r>
      <w:r w:rsidR="009B6BBB" w:rsidRPr="00AC6CDC">
        <w:rPr>
          <w:color w:val="000000" w:themeColor="text1"/>
        </w:rPr>
        <w:t>Paper</w:t>
      </w:r>
    </w:p>
    <w:p w14:paraId="2180CEE9" w14:textId="565C1514" w:rsidR="00886697" w:rsidRPr="00AC6CDC" w:rsidRDefault="00886697" w:rsidP="00177AE9">
      <w:pPr>
        <w:pStyle w:val="BodyText"/>
        <w:rPr>
          <w:color w:val="000000" w:themeColor="text1"/>
        </w:rPr>
      </w:pPr>
      <w:r w:rsidRPr="00AC6CDC">
        <w:rPr>
          <w:bCs/>
          <w:color w:val="000000" w:themeColor="text1"/>
          <w:shd w:val="clear" w:color="auto" w:fill="FFFFFF"/>
        </w:rPr>
        <w:t xml:space="preserve">The study is structured as follows: Section II reviews existing literature, Section III describes the dataset and the proposed framework, Section IV reports the </w:t>
      </w:r>
      <w:r w:rsidRPr="00AC6CDC">
        <w:rPr>
          <w:color w:val="000000" w:themeColor="text1"/>
        </w:rPr>
        <w:t>experimental</w:t>
      </w:r>
      <w:r w:rsidRPr="00AC6CDC">
        <w:rPr>
          <w:bCs/>
          <w:color w:val="000000" w:themeColor="text1"/>
          <w:shd w:val="clear" w:color="auto" w:fill="FFFFFF"/>
        </w:rPr>
        <w:t xml:space="preserve"> </w:t>
      </w:r>
      <w:r w:rsidRPr="00AC6CDC">
        <w:rPr>
          <w:bCs/>
          <w:color w:val="000000" w:themeColor="text1"/>
          <w:shd w:val="clear" w:color="auto" w:fill="FFFFFF"/>
        </w:rPr>
        <w:lastRenderedPageBreak/>
        <w:t>results, and Section V outlines the concluding remarks and future research directions</w:t>
      </w:r>
      <w:r w:rsidRPr="00AC6CDC">
        <w:rPr>
          <w:color w:val="000000" w:themeColor="text1"/>
          <w:shd w:val="clear" w:color="auto" w:fill="FFFFFF"/>
        </w:rPr>
        <w:t>.</w:t>
      </w:r>
    </w:p>
    <w:p w14:paraId="08E69F4D" w14:textId="1457B13A" w:rsidR="00CC5C27" w:rsidRPr="00AC6CDC" w:rsidRDefault="00AF529E" w:rsidP="004A5E04">
      <w:pPr>
        <w:pStyle w:val="Heading1"/>
        <w:rPr>
          <w:color w:val="000000" w:themeColor="text1"/>
        </w:rPr>
      </w:pPr>
      <w:r w:rsidRPr="00AC6CDC">
        <w:rPr>
          <w:color w:val="000000" w:themeColor="text1"/>
        </w:rPr>
        <w:t xml:space="preserve">Literature Review </w:t>
      </w:r>
    </w:p>
    <w:p w14:paraId="1279F19E" w14:textId="28C006D7" w:rsidR="00CC5C27" w:rsidRPr="00AC6CDC" w:rsidRDefault="00CC5C27" w:rsidP="00CC5C27">
      <w:pPr>
        <w:pStyle w:val="BodyText"/>
        <w:rPr>
          <w:color w:val="000000" w:themeColor="text1"/>
        </w:rPr>
      </w:pPr>
      <w:r w:rsidRPr="00AC6CDC">
        <w:rPr>
          <w:color w:val="000000" w:themeColor="text1"/>
          <w:shd w:val="clear" w:color="auto" w:fill="FFFFFF"/>
          <w:lang w:val="en-IN"/>
        </w:rPr>
        <w:t xml:space="preserve">This section discusses some review articles on fraud detection in financial and </w:t>
      </w:r>
      <w:r w:rsidRPr="00AC6CDC">
        <w:rPr>
          <w:color w:val="000000" w:themeColor="text1"/>
        </w:rPr>
        <w:t xml:space="preserve">healthcare domains using </w:t>
      </w:r>
      <w:r w:rsidR="00F52A02">
        <w:rPr>
          <w:color w:val="000000" w:themeColor="text1"/>
        </w:rPr>
        <w:t xml:space="preserve">ML </w:t>
      </w:r>
      <w:r w:rsidRPr="00AC6CDC">
        <w:rPr>
          <w:color w:val="000000" w:themeColor="text1"/>
        </w:rPr>
        <w:t xml:space="preserve">and </w:t>
      </w:r>
      <w:r w:rsidR="00F52A02">
        <w:rPr>
          <w:color w:val="000000" w:themeColor="text1"/>
        </w:rPr>
        <w:t xml:space="preserve">DL </w:t>
      </w:r>
      <w:r w:rsidRPr="00AC6CDC">
        <w:rPr>
          <w:color w:val="000000" w:themeColor="text1"/>
        </w:rPr>
        <w:t xml:space="preserve">approaches. </w:t>
      </w:r>
      <w:r w:rsidR="00AB33F0" w:rsidRPr="00AB33F0">
        <w:rPr>
          <w:color w:val="000000" w:themeColor="text1"/>
        </w:rPr>
        <w:t>Table I brings out the paper, methods, data set, major findings, and limitations/research</w:t>
      </w:r>
      <w:r w:rsidRPr="00AC6CDC">
        <w:rPr>
          <w:color w:val="000000" w:themeColor="text1"/>
        </w:rPr>
        <w:t>.</w:t>
      </w:r>
    </w:p>
    <w:p w14:paraId="6B36E70E" w14:textId="65CBF50A" w:rsidR="00CC5C27" w:rsidRPr="00AC6CDC" w:rsidRDefault="00CC5C27" w:rsidP="00CC5C27">
      <w:pPr>
        <w:pStyle w:val="BodyText"/>
        <w:rPr>
          <w:color w:val="000000" w:themeColor="text1"/>
        </w:rPr>
      </w:pPr>
      <w:proofErr w:type="spellStart"/>
      <w:r w:rsidRPr="00AC6CDC">
        <w:rPr>
          <w:color w:val="000000" w:themeColor="text1"/>
        </w:rPr>
        <w:t>Athiththan</w:t>
      </w:r>
      <w:proofErr w:type="spellEnd"/>
      <w:r w:rsidRPr="00AC6CDC">
        <w:rPr>
          <w:color w:val="000000" w:themeColor="text1"/>
        </w:rPr>
        <w:t xml:space="preserve"> and Ramanan (2025) </w:t>
      </w:r>
      <w:r w:rsidR="00AB33F0" w:rsidRPr="00AB33F0">
        <w:rPr>
          <w:color w:val="000000" w:themeColor="text1"/>
        </w:rPr>
        <w:t>on a dataset of 900 credit card transactions (450 of which were real and 450 were fraudulent)</w:t>
      </w:r>
      <w:r w:rsidR="00107F54">
        <w:rPr>
          <w:color w:val="000000" w:themeColor="text1"/>
        </w:rPr>
        <w:t xml:space="preserve">. </w:t>
      </w:r>
      <w:r w:rsidR="00AB33F0" w:rsidRPr="00AB33F0">
        <w:rPr>
          <w:color w:val="000000" w:themeColor="text1"/>
        </w:rPr>
        <w:t>The model proposed has got an accuracy of 96</w:t>
      </w:r>
      <w:r w:rsidR="00E33D0C">
        <w:rPr>
          <w:color w:val="000000" w:themeColor="text1"/>
        </w:rPr>
        <w:t>%</w:t>
      </w:r>
      <w:r w:rsidR="00AB33F0" w:rsidRPr="00AB33F0">
        <w:rPr>
          <w:color w:val="000000" w:themeColor="text1"/>
        </w:rPr>
        <w:t>, the precision of legitimate transactions is 75</w:t>
      </w:r>
      <w:r w:rsidR="00E33D0C">
        <w:rPr>
          <w:color w:val="000000" w:themeColor="text1"/>
        </w:rPr>
        <w:t>%</w:t>
      </w:r>
      <w:r w:rsidR="00AB33F0" w:rsidRPr="00AB33F0">
        <w:rPr>
          <w:color w:val="000000" w:themeColor="text1"/>
        </w:rPr>
        <w:t xml:space="preserve"> and the accuracy of fraudulent transactions is 90</w:t>
      </w:r>
      <w:r w:rsidR="00E33D0C">
        <w:rPr>
          <w:color w:val="000000" w:themeColor="text1"/>
        </w:rPr>
        <w:t>%</w:t>
      </w:r>
      <w:r w:rsidR="00AB33F0" w:rsidRPr="00AB33F0">
        <w:rPr>
          <w:color w:val="000000" w:themeColor="text1"/>
        </w:rPr>
        <w:t xml:space="preserve">. </w:t>
      </w:r>
      <w:r w:rsidR="00F52A02" w:rsidRPr="00F52A02">
        <w:rPr>
          <w:color w:val="000000" w:themeColor="text1"/>
        </w:rPr>
        <w:t>Recall rates were likewise high, accounting for 87% of fraudulent transactions and 86% of valid transactions</w:t>
      </w:r>
      <w:r w:rsidR="00AB33F0" w:rsidRPr="00AB33F0">
        <w:rPr>
          <w:color w:val="000000" w:themeColor="text1"/>
        </w:rPr>
        <w:t xml:space="preserve">. </w:t>
      </w:r>
      <w:r w:rsidR="00F52A02" w:rsidRPr="00F52A02">
        <w:rPr>
          <w:color w:val="000000" w:themeColor="text1"/>
        </w:rPr>
        <w:t>The findings suggest that the suggested model may prove to be a useful instrument in the fight against credit card fraud</w:t>
      </w:r>
      <w:r w:rsidR="00F52A02">
        <w:rPr>
          <w:color w:val="000000" w:themeColor="text1"/>
        </w:rPr>
        <w:t xml:space="preserve"> </w:t>
      </w:r>
      <w:r w:rsidR="00AB33F0" w:rsidRPr="00AB33F0">
        <w:rPr>
          <w:color w:val="000000" w:themeColor="text1"/>
        </w:rPr>
        <w:t>and it provides a high accuracy as well as strong privacy offers</w:t>
      </w:r>
      <w:r w:rsidR="00AF529E">
        <w:rPr>
          <w:color w:val="000000" w:themeColor="text1"/>
          <w:lang w:val="en-US"/>
        </w:rPr>
        <w:t xml:space="preserve"> </w:t>
      </w:r>
      <w:r w:rsidRPr="00AC6CDC">
        <w:rPr>
          <w:color w:val="000000" w:themeColor="text1"/>
        </w:rPr>
        <w:fldChar w:fldCharType="begin" w:fldLock="1"/>
      </w:r>
      <w:r w:rsidR="0032236D">
        <w:rPr>
          <w:color w:val="000000" w:themeColor="text1"/>
        </w:rPr>
        <w:instrText>ADDIN CSL_CITATION {"citationItems":[{"id":"ITEM-1","itemData":{"DOI":"10.1109/SCSE65633.2025.11030995","ISBN":"979-8-3315-2326-8","author":[{"dropping-particle":"","family":"Athiththan","given":"Vasanthan","non-dropping-particle":"","parse-names":false,"suffix":""},{"dropping-particle":"","family":"Ramanan","given":"Yasotha Ram","non-dropping-particle":"","parse-names":false,"suffix":""}],"container-title":"2025 International Research Conference on Smart Computing and Systems Engineering (SCSE)","id":"ITEM-1","issued":{"date-parts":[["2025","4","3"]]},"page":"1-6","publisher":"IEEE","title":"Credit Card Fraud Detection Using Homomorphic Encryption Based On Unsupervised Anomaly Detection Network","type":"paper-conference"},"uris":["http://www.mendeley.com/documents/?uuid=0e473425-0b53-4e22-9bef-6553ba5f104b"]}],"mendeley":{"formattedCitation":"[12]","plainTextFormattedCitation":"[12]","previouslyFormattedCitation":"[12]"},"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[12]</w:t>
      </w:r>
      <w:r w:rsidRPr="00AC6CDC">
        <w:rPr>
          <w:color w:val="000000" w:themeColor="text1"/>
        </w:rPr>
        <w:fldChar w:fldCharType="end"/>
      </w:r>
      <w:r w:rsidRPr="00AC6CDC">
        <w:rPr>
          <w:color w:val="000000" w:themeColor="text1"/>
        </w:rPr>
        <w:t>.</w:t>
      </w:r>
    </w:p>
    <w:p w14:paraId="344AE7D1" w14:textId="18D7E2E4" w:rsidR="00CC5C27" w:rsidRPr="00AC6CDC" w:rsidRDefault="00CC5C27" w:rsidP="00CC5C27">
      <w:pPr>
        <w:pStyle w:val="BodyText"/>
        <w:rPr>
          <w:color w:val="000000" w:themeColor="text1"/>
        </w:rPr>
      </w:pPr>
      <w:r w:rsidRPr="00AC6CDC">
        <w:rPr>
          <w:color w:val="000000" w:themeColor="text1"/>
        </w:rPr>
        <w:t xml:space="preserve">Hainan, </w:t>
      </w:r>
      <w:proofErr w:type="spellStart"/>
      <w:r w:rsidRPr="00AC6CDC">
        <w:rPr>
          <w:color w:val="000000" w:themeColor="text1"/>
        </w:rPr>
        <w:t>Jin</w:t>
      </w:r>
      <w:proofErr w:type="spellEnd"/>
      <w:r w:rsidRPr="00AC6CDC">
        <w:rPr>
          <w:color w:val="000000" w:themeColor="text1"/>
        </w:rPr>
        <w:t xml:space="preserve"> and Shang (2025) proposes a </w:t>
      </w:r>
      <w:proofErr w:type="spellStart"/>
      <w:r w:rsidRPr="00AC6CDC">
        <w:rPr>
          <w:color w:val="000000" w:themeColor="text1"/>
        </w:rPr>
        <w:t>ChatGPT</w:t>
      </w:r>
      <w:proofErr w:type="spellEnd"/>
      <w:r w:rsidRPr="00AC6CDC">
        <w:rPr>
          <w:color w:val="000000" w:themeColor="text1"/>
        </w:rPr>
        <w:t xml:space="preserve">-guided method for healthcare fraud detection. By using ChatGPT-4.5 as the teacher model to generate fraud probability labels, and training a more efficient </w:t>
      </w:r>
      <w:proofErr w:type="spellStart"/>
      <w:r w:rsidRPr="00AC6CDC">
        <w:rPr>
          <w:color w:val="000000" w:themeColor="text1"/>
        </w:rPr>
        <w:t>LightGBM</w:t>
      </w:r>
      <w:proofErr w:type="spellEnd"/>
      <w:r w:rsidRPr="00AC6CDC">
        <w:rPr>
          <w:color w:val="000000" w:themeColor="text1"/>
        </w:rPr>
        <w:t xml:space="preserve"> student model, the approach achieves an accuracy of 88.47%ˈcompared with the traditional detection model, it has increased the accuracy rate by 15.3%.</w:t>
      </w:r>
      <w:r w:rsidR="00F52A02" w:rsidRPr="00F52A02">
        <w:rPr>
          <w:color w:val="000000" w:themeColor="text1"/>
        </w:rPr>
        <w:t>To address problems like data imbalance and privacy concerns, the proposed method provides a scalable and effective cross-institutional fraud detection solution</w:t>
      </w:r>
      <w:r w:rsidR="00AF529E">
        <w:rPr>
          <w:color w:val="000000" w:themeColor="text1"/>
          <w:lang w:val="en-US"/>
        </w:rPr>
        <w:t xml:space="preserve"> </w:t>
      </w:r>
      <w:r w:rsidRPr="00AC6CDC">
        <w:rPr>
          <w:color w:val="000000" w:themeColor="text1"/>
        </w:rPr>
        <w:fldChar w:fldCharType="begin" w:fldLock="1"/>
      </w:r>
      <w:r w:rsidR="0032236D">
        <w:rPr>
          <w:color w:val="000000" w:themeColor="text1"/>
        </w:rPr>
        <w:instrText>ADDIN CSL_CITATION {"citationItems":[{"id":"ITEM-1","itemData":{"DOI":"10.1109/E-CARGO65996.2025.11139301","ISBN":"979-8-3315-9890-7","author":[{"dropping-particle":"","family":"Hainan","given":"Yi Wang","non-dropping-particle":"","parse-names":false,"suffix":""},{"dropping-particle":"","family":"Jin","given":"Cong","non-dropping-particle":"","parse-names":false,"suffix":""},{"dropping-particle":"","family":"Shang","given":"Wenqian","non-dropping-particle":"","parse-names":false,"suffix":""}],"container-title":"2025 1st International Symposium on E-CARGO and Applications (E-CARGO)","id":"ITEM-1","issued":{"date-parts":[["2025","7","21"]]},"page":"88-92","publisher":"IEEE","title":"Healthcare Fraud Detection Based on ChatGPT-Guided Method","type":"paper-conference"},"uris":["http://www.mendeley.com/documents/?uuid=08790a7f-abb9-49fa-afdc-95c31242b027","http://www.mendeley.com/documents/?uuid=2401786b-2abc-4112-9da3-5793bfaf9135","http://www.mendeley.com/documents/?uuid=7037836e-f731-4e56-a046-746eab755d90","http://www.mendeley.com/documents/?uuid=452403cf-e67f-4514-a18f-8ebbbd00a972","http://www.mendeley.com/documents/?uuid=03a4a53d-3859-42f5-85c4-86fb1e7da308"]}],"mendeley":{"formattedCitation":"[13]","plainTextFormattedCitation":"[13]","previouslyFormattedCitation":"[13]"},"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[13]</w:t>
      </w:r>
      <w:r w:rsidRPr="00AC6CDC">
        <w:rPr>
          <w:color w:val="000000" w:themeColor="text1"/>
        </w:rPr>
        <w:fldChar w:fldCharType="end"/>
      </w:r>
      <w:r w:rsidRPr="00AC6CDC">
        <w:rPr>
          <w:color w:val="000000" w:themeColor="text1"/>
        </w:rPr>
        <w:t>.</w:t>
      </w:r>
    </w:p>
    <w:p w14:paraId="38AC0DC6" w14:textId="19CD7459" w:rsidR="00CC5C27" w:rsidRPr="00AC6CDC" w:rsidRDefault="00CC5C27" w:rsidP="00CC5C27">
      <w:pPr>
        <w:pStyle w:val="BodyText"/>
        <w:rPr>
          <w:color w:val="000000" w:themeColor="text1"/>
        </w:rPr>
      </w:pPr>
      <w:r w:rsidRPr="00AC6CDC">
        <w:rPr>
          <w:color w:val="000000" w:themeColor="text1"/>
        </w:rPr>
        <w:t xml:space="preserve">Tang and Liu (2024) </w:t>
      </w:r>
      <w:r w:rsidR="007C6F64" w:rsidRPr="007C6F64">
        <w:rPr>
          <w:color w:val="000000" w:themeColor="text1"/>
        </w:rPr>
        <w:t xml:space="preserve">experimental testing of two datasets of financial data of varying sizes. </w:t>
      </w:r>
      <w:r w:rsidR="00F52A02" w:rsidRPr="00F52A02">
        <w:rPr>
          <w:color w:val="000000" w:themeColor="text1"/>
        </w:rPr>
        <w:t>Results on Datasets 1 and 2 show that, in terms of AUC-PR (0.882, 0.816) and AUC-ROC (0.982, 0.994), the suggested SDT model outperforms conventional detection techniques. Further improvement of the AUC-PR values (0.884, 0.892) and AUC-ROC values (0.963, 0.998) can be achieved by the implementation and testing of federated learning in a distributed environment</w:t>
      </w:r>
      <w:r w:rsidR="00AF529E">
        <w:rPr>
          <w:color w:val="000000" w:themeColor="text1"/>
          <w:lang w:val="en-US"/>
        </w:rPr>
        <w:t xml:space="preserve"> </w:t>
      </w:r>
      <w:r w:rsidRPr="00AC6CDC">
        <w:rPr>
          <w:color w:val="000000" w:themeColor="text1"/>
        </w:rPr>
        <w:fldChar w:fldCharType="begin" w:fldLock="1"/>
      </w:r>
      <w:r w:rsidR="0032236D">
        <w:rPr>
          <w:color w:val="000000" w:themeColor="text1"/>
        </w:rPr>
        <w:instrText>ADDIN CSL_CITATION {"citationItems":[{"id":"ITEM-1","itemData":{"DOI":"10.1109/ACCESS.2024.3491175","ISSN":"2169-3536","author":[{"dropping-particle":"","family":"Tang","given":"Yuxuan","non-dropping-particle":"","parse-names":false,"suffix":""},{"dropping-particle":"","family":"Liu","given":"Zhanjun","non-dropping-particle":"","parse-names":false,"suffix":""}],"container-title":"IEEE Access","id":"ITEM-1","issued":{"date-parts":[["2024"]]},"page":"182547-182560","title":"A Credit Card Fraud Detection Algorithm Based on SDT and Federated Learning","type":"article-journal","volume":"12"},"uris":["http://www.mendeley.com/documents/?uuid=11883f96-aab4-41fc-a813-ba2b8516d410"]}],"mendeley":{"formattedCitation":"[14]","plainTextFormattedCitation":"[14]","previouslyFormattedCitation":"[14]"},"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[14]</w:t>
      </w:r>
      <w:r w:rsidRPr="00AC6CDC">
        <w:rPr>
          <w:color w:val="000000" w:themeColor="text1"/>
        </w:rPr>
        <w:fldChar w:fldCharType="end"/>
      </w:r>
      <w:r w:rsidRPr="00AC6CDC">
        <w:rPr>
          <w:color w:val="000000" w:themeColor="text1"/>
        </w:rPr>
        <w:t>.</w:t>
      </w:r>
    </w:p>
    <w:p w14:paraId="3B993E65" w14:textId="489B5B7A" w:rsidR="00CC5C27" w:rsidRPr="00AC6CDC" w:rsidRDefault="00CC5C27" w:rsidP="00CC5C27">
      <w:pPr>
        <w:pStyle w:val="BodyText"/>
        <w:rPr>
          <w:color w:val="000000" w:themeColor="text1"/>
        </w:rPr>
      </w:pPr>
      <w:proofErr w:type="spellStart"/>
      <w:r w:rsidRPr="00AC6CDC">
        <w:rPr>
          <w:color w:val="000000" w:themeColor="text1"/>
        </w:rPr>
        <w:t>Basani</w:t>
      </w:r>
      <w:proofErr w:type="spellEnd"/>
      <w:r w:rsidRPr="00AC6CDC">
        <w:rPr>
          <w:color w:val="000000" w:themeColor="text1"/>
        </w:rPr>
        <w:t xml:space="preserve"> (2024) </w:t>
      </w:r>
      <w:r w:rsidR="00FF3911" w:rsidRPr="00FF3911">
        <w:rPr>
          <w:color w:val="000000" w:themeColor="text1"/>
        </w:rPr>
        <w:t xml:space="preserve">proposes a real-time, AI-based, </w:t>
      </w:r>
      <w:proofErr w:type="spellStart"/>
      <w:r w:rsidR="00FF3911" w:rsidRPr="00FF3911">
        <w:rPr>
          <w:color w:val="000000" w:themeColor="text1"/>
        </w:rPr>
        <w:t>XGBoost</w:t>
      </w:r>
      <w:proofErr w:type="spellEnd"/>
      <w:r w:rsidR="00FF3911" w:rsidRPr="00FF3911">
        <w:rPr>
          <w:color w:val="000000" w:themeColor="text1"/>
        </w:rPr>
        <w:t xml:space="preserve">, and data engineering optimization fraud detection model that can process 10,000 transactions per second with a low latency of 7 </w:t>
      </w:r>
      <w:proofErr w:type="spellStart"/>
      <w:r w:rsidR="00FF3911" w:rsidRPr="00FF3911">
        <w:rPr>
          <w:color w:val="000000" w:themeColor="text1"/>
        </w:rPr>
        <w:t>ms.</w:t>
      </w:r>
      <w:proofErr w:type="spellEnd"/>
      <w:r w:rsidR="00FF3911" w:rsidRPr="00FF3911">
        <w:rPr>
          <w:color w:val="000000" w:themeColor="text1"/>
        </w:rPr>
        <w:t xml:space="preserve"> With the use of Explainable AI (XAI), the system solves the issue of data imbalance in fraud procedures and adds a transparent aspect. SHAP values allow users to make predictions using the model accessible. According to testing results on real-world financial transaction datasets, the </w:t>
      </w:r>
      <w:r w:rsidR="00FF3911" w:rsidRPr="00FF3911">
        <w:rPr>
          <w:color w:val="000000" w:themeColor="text1"/>
        </w:rPr>
        <w:t>suggested method is correct on 99.2% of the datasets, with accuracy and recall scores above 95% and 93%, respectively</w:t>
      </w:r>
      <w:r w:rsidR="00AF529E">
        <w:rPr>
          <w:color w:val="000000" w:themeColor="text1"/>
          <w:lang w:val="en-US"/>
        </w:rPr>
        <w:t xml:space="preserve"> </w:t>
      </w:r>
      <w:r w:rsidRPr="00AC6CDC">
        <w:rPr>
          <w:color w:val="000000" w:themeColor="text1"/>
        </w:rPr>
        <w:fldChar w:fldCharType="begin" w:fldLock="1"/>
      </w:r>
      <w:r w:rsidR="0032236D">
        <w:rPr>
          <w:color w:val="000000" w:themeColor="text1"/>
        </w:rPr>
        <w:instrText>ADDIN CSL_CITATION {"citationItems":[{"id":"ITEM-1","itemData":{"DOI":"10.1109/EI264398.2024.10991757","ISBN":"979-8-3315-2352-7","author":[{"dropping-particle":"","family":"Basani","given":"Maria Anurag Reddy","non-dropping-particle":"","parse-names":false,"suffix":""}],"container-title":"2024 IEEE 8th Conference on Energy Internet and Energy System Integration (EI2)","id":"ITEM-1","issued":{"date-parts":[["2024","11","29"]]},"page":"91-96","publisher":"IEEE","title":"Data Engineering and ML for Real-Time Fraud Detection in Financial Transactions","type":"paper-conference"},"uris":["http://www.mendeley.com/documents/?uuid=28982fa4-c598-4fe2-b298-f1ab7cb1f8b0","http://www.mendeley.com/documents/?uuid=53162f3d-9ac8-4760-8613-7a20231fb43a","http://www.mendeley.com/documents/?uuid=91d2afaa-32bc-4f49-b4da-31f24e1bfca8","http://www.mendeley.com/documents/?uuid=86cac11c-77f1-4a2a-b177-69811db7394e","http://www.mendeley.com/documents/?uuid=9565a2da-4527-452b-961a-ea7ac5834ed9"]}],"mendeley":{"formattedCitation":"[15]","plainTextFormattedCitation":"[15]","previouslyFormattedCitation":"[15]"},"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[15]</w:t>
      </w:r>
      <w:r w:rsidRPr="00AC6CDC">
        <w:rPr>
          <w:color w:val="000000" w:themeColor="text1"/>
        </w:rPr>
        <w:fldChar w:fldCharType="end"/>
      </w:r>
      <w:r w:rsidRPr="00AC6CDC">
        <w:rPr>
          <w:color w:val="000000" w:themeColor="text1"/>
        </w:rPr>
        <w:t>.</w:t>
      </w:r>
    </w:p>
    <w:p w14:paraId="00FB7DE4" w14:textId="4ABEC797" w:rsidR="00CC5C27" w:rsidRPr="00AC6CDC" w:rsidRDefault="00CC5C27" w:rsidP="00CC5C27">
      <w:pPr>
        <w:pStyle w:val="BodyText"/>
        <w:rPr>
          <w:color w:val="000000" w:themeColor="text1"/>
        </w:rPr>
      </w:pPr>
      <w:proofErr w:type="spellStart"/>
      <w:r w:rsidRPr="00AC6CDC">
        <w:rPr>
          <w:color w:val="000000" w:themeColor="text1"/>
        </w:rPr>
        <w:t>Mardani</w:t>
      </w:r>
      <w:proofErr w:type="spellEnd"/>
      <w:r w:rsidRPr="00AC6CDC">
        <w:rPr>
          <w:color w:val="000000" w:themeColor="text1"/>
        </w:rPr>
        <w:t xml:space="preserve"> and Moradi</w:t>
      </w:r>
      <w:r w:rsidR="00AF529E">
        <w:rPr>
          <w:color w:val="000000" w:themeColor="text1"/>
          <w:lang w:val="en-US"/>
        </w:rPr>
        <w:t xml:space="preserve"> </w:t>
      </w:r>
      <w:r w:rsidRPr="00AC6CDC">
        <w:rPr>
          <w:color w:val="000000" w:themeColor="text1"/>
        </w:rPr>
        <w:t>(2024)</w:t>
      </w:r>
      <w:r w:rsidR="00AF529E">
        <w:rPr>
          <w:color w:val="000000" w:themeColor="text1"/>
          <w:lang w:val="en-US"/>
        </w:rPr>
        <w:t xml:space="preserve"> </w:t>
      </w:r>
      <w:r w:rsidR="00F10B9E" w:rsidRPr="00F10B9E">
        <w:rPr>
          <w:color w:val="000000" w:themeColor="text1"/>
        </w:rPr>
        <w:t xml:space="preserve">suggest a healthcare provider fraud detection model, which uses the effect the interdependencies of the parties have on the claims data. </w:t>
      </w:r>
      <w:r w:rsidR="00FF3911" w:rsidRPr="00FF3911">
        <w:rPr>
          <w:color w:val="000000" w:themeColor="text1"/>
        </w:rPr>
        <w:t>The data and additional features can identify complex fraud tendencies</w:t>
      </w:r>
      <w:r w:rsidR="00F10B9E" w:rsidRPr="00F10B9E">
        <w:rPr>
          <w:color w:val="000000" w:themeColor="text1"/>
        </w:rPr>
        <w:t xml:space="preserve">. tested on the coverage provider fraud detection dataset and achieved 0.56 recall versus the finest accessible approaches, e.g. GTN with 0.5 and </w:t>
      </w:r>
      <w:proofErr w:type="spellStart"/>
      <w:r w:rsidR="00F10B9E" w:rsidRPr="00F10B9E">
        <w:rPr>
          <w:color w:val="000000" w:themeColor="text1"/>
        </w:rPr>
        <w:t>XGBoost</w:t>
      </w:r>
      <w:proofErr w:type="spellEnd"/>
      <w:r w:rsidR="00F10B9E" w:rsidRPr="00F10B9E">
        <w:rPr>
          <w:color w:val="000000" w:themeColor="text1"/>
        </w:rPr>
        <w:t xml:space="preserve"> with 0.46 recall</w:t>
      </w:r>
      <w:r w:rsidRPr="00AC6CDC">
        <w:rPr>
          <w:color w:val="000000" w:themeColor="text1"/>
        </w:rPr>
        <w:fldChar w:fldCharType="begin" w:fldLock="1"/>
      </w:r>
      <w:r w:rsidR="003E0136">
        <w:rPr>
          <w:color w:val="000000" w:themeColor="text1"/>
        </w:rPr>
        <w:instrText>ADDIN CSL_CITATION {"citationItems":[{"id":"ITEM-1","itemData":{"DOI":"10.1109/ACCESS.2024.3425892","ISSN":"2169-3536","author":[{"dropping-particle":"","family":"Mardani","given":"Shahla","non-dropping-particle":"","parse-names":false,"suffix":""},{"dropping-particle":"","family":"Moradi","given":"Hadi","non-dropping-particle":"","parse-names":false,"suffix":""}],"container-title":"IEEE Access","id":"ITEM-1","issued":{"date-parts":[["2024"]]},"page":"132786-132800","title":"Using Graph Attention Networks in Healthcare Provider Fraud Detection","type":"article-journal","volume":"12"},"uris":["http://www.mendeley.com/documents/?uuid=063599d3-e391-4fda-8ce9-4132005f71a0"]}],"mendeley":{"formattedCitation":"[16]","plainTextFormattedCitation":"[16]","previouslyFormattedCitation":"[16]"},"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[16]</w:t>
      </w:r>
      <w:r w:rsidRPr="00AC6CDC">
        <w:rPr>
          <w:color w:val="000000" w:themeColor="text1"/>
        </w:rPr>
        <w:fldChar w:fldCharType="end"/>
      </w:r>
      <w:r w:rsidRPr="00AC6CDC">
        <w:rPr>
          <w:color w:val="000000" w:themeColor="text1"/>
        </w:rPr>
        <w:t>.</w:t>
      </w:r>
    </w:p>
    <w:p w14:paraId="4B193519" w14:textId="0D8D8FA5" w:rsidR="00CC5C27" w:rsidRPr="00AC6CDC" w:rsidRDefault="00CC5C27" w:rsidP="00CC5C27">
      <w:pPr>
        <w:pStyle w:val="BodyText"/>
        <w:rPr>
          <w:color w:val="000000" w:themeColor="text1"/>
        </w:rPr>
      </w:pPr>
      <w:proofErr w:type="spellStart"/>
      <w:r w:rsidRPr="00AC6CDC">
        <w:rPr>
          <w:color w:val="000000" w:themeColor="text1"/>
        </w:rPr>
        <w:t>Somkunwar</w:t>
      </w:r>
      <w:proofErr w:type="spellEnd"/>
      <w:r w:rsidRPr="00AC6CDC">
        <w:rPr>
          <w:color w:val="000000" w:themeColor="text1"/>
        </w:rPr>
        <w:t xml:space="preserve"> et al. (2023) </w:t>
      </w:r>
      <w:r w:rsidR="00C83DF2" w:rsidRPr="00C83DF2">
        <w:rPr>
          <w:color w:val="000000" w:themeColor="text1"/>
        </w:rPr>
        <w:t xml:space="preserve">adds an efficient tool to the financial </w:t>
      </w:r>
      <w:r w:rsidR="0045048A" w:rsidRPr="00C83DF2">
        <w:rPr>
          <w:color w:val="000000" w:themeColor="text1"/>
        </w:rPr>
        <w:t>equipment’s</w:t>
      </w:r>
      <w:r w:rsidR="00C83DF2" w:rsidRPr="00C83DF2">
        <w:rPr>
          <w:color w:val="000000" w:themeColor="text1"/>
        </w:rPr>
        <w:t>, which boosts security and confidence, as it allows the detection of fake payments at the earliest stage</w:t>
      </w:r>
      <w:r w:rsidRPr="00AC6CDC">
        <w:rPr>
          <w:color w:val="000000" w:themeColor="text1"/>
        </w:rPr>
        <w:t xml:space="preserve">. </w:t>
      </w:r>
      <w:r w:rsidR="00F52A02" w:rsidRPr="00F52A02">
        <w:rPr>
          <w:color w:val="000000" w:themeColor="text1"/>
        </w:rPr>
        <w:t xml:space="preserve">Through the use of machine learning and </w:t>
      </w:r>
      <w:proofErr w:type="spellStart"/>
      <w:r w:rsidR="00F52A02" w:rsidRPr="00F52A02">
        <w:rPr>
          <w:color w:val="000000" w:themeColor="text1"/>
        </w:rPr>
        <w:t>Benford's</w:t>
      </w:r>
      <w:proofErr w:type="spellEnd"/>
      <w:r w:rsidR="00F52A02" w:rsidRPr="00F52A02">
        <w:rPr>
          <w:color w:val="000000" w:themeColor="text1"/>
        </w:rPr>
        <w:t xml:space="preserve"> Law, this technology is essential in avoiding financial misconduct. Its 94.83% fraud detection accuracy rate attests to its effectiveness</w:t>
      </w:r>
      <w:r w:rsidR="00A512B3">
        <w:rPr>
          <w:color w:val="000000" w:themeColor="text1"/>
          <w:lang w:val="en-US"/>
        </w:rPr>
        <w:t xml:space="preserve"> </w:t>
      </w:r>
      <w:r w:rsidRPr="00AC6CDC">
        <w:rPr>
          <w:color w:val="000000" w:themeColor="text1"/>
        </w:rPr>
        <w:fldChar w:fldCharType="begin" w:fldLock="1"/>
      </w:r>
      <w:r w:rsidR="003E0136">
        <w:rPr>
          <w:color w:val="000000" w:themeColor="text1"/>
        </w:rPr>
        <w:instrText>ADDIN CSL_CITATION {"citationItems":[{"id":"ITEM-1","itemData":{"DOI":"10.1109/AIKIIE60097.2023.10390325","ISBN":"9798350316469","abstract":"Detecting financial fraud within banking systems and digital transactional ledgers is a complex challenge that demands robust methodologies. One such approach is graph mining, which delves into datasets to reveal patterns and relationships, particularly in financial networks. The AntiBenford subgraph, inspired by Benford's Law, is tailored for identifying irregularities in financial transactions. However, it has been known to produce false positives. To address this issue, a proposed solution combines the AntiBenford subgraph with an unsupervised Machine Learning Algorithm (MLA). This innovative Fraud Detection System significantly bolsters security within financial networks. Scrutinizing leading digits and examining deviations from Benford's Law expectations effectively pinpoints anomalies in numerical data, a crucial step in identifying potential fraudulent activities. Thanks to its incorporation of MLA techniques, the system adapts and refines its capabilities over time, making it a powerful tool for early detection of financial misconduct. This research contributes a valuable asset to the financial sector, reinforcing security and trust by enabling the early detection of fraudulent transactions. By leveraging Benford's Law and machine learning, this system plays a pivotal role in safeguarding against financial misconduct, ultimately providing a 94.83% accuracy rate in fraud detection, a testament to its effectiveness.","author":[{"dropping-particle":"","family":"Somkunwar","given":"Rachna K.","non-dropping-particle":"","parse-names":false,"suffix":""},{"dropping-particle":"","family":"Pimpalkar","given":"Mit P.","non-dropping-particle":"","parse-names":false,"suffix":""},{"dropping-particle":"","family":"Katakdound","given":"Kartik M.","non-dropping-particle":"","parse-names":false,"suffix":""},{"dropping-particle":"","family":"Bhide","given":"Atharva S.","non-dropping-particle":"","parse-names":false,"suffix":""},{"dropping-particle":"","family":"Chinchalkar","given":"Soham P.","non-dropping-particle":"","parse-names":false,"suffix":""},{"dropping-particle":"","family":"Patil","given":"Yogeshwar M.","non-dropping-particle":"","parse-names":false,"suffix":""}],"container-title":"IEEE 1st International Conference on Ambient Intelligence, Knowledge Informatics and Industrial Electronics, AIKIIE 2023","id":"ITEM-1","issued":{"date-parts":[["2023"]]},"title":"A Fraud Detection System in Financial Networks Using AntiBenford Subgraphs and Machine Learning Algorithms","type":"paper-conference"},"uris":["http://www.mendeley.com/documents/?uuid=ddd153fe-29b5-44c9-af9d-9308b5b90e2f"]}],"mendeley":{"formattedCitation":"[17]","plainTextFormattedCitation":"[17]","previouslyFormattedCitation":"[17]"},"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[17]</w:t>
      </w:r>
      <w:r w:rsidRPr="00AC6CDC">
        <w:rPr>
          <w:color w:val="000000" w:themeColor="text1"/>
        </w:rPr>
        <w:fldChar w:fldCharType="end"/>
      </w:r>
      <w:r w:rsidRPr="00AC6CDC">
        <w:rPr>
          <w:color w:val="000000" w:themeColor="text1"/>
        </w:rPr>
        <w:t>.</w:t>
      </w:r>
    </w:p>
    <w:p w14:paraId="2116CC70" w14:textId="72A16841" w:rsidR="00CC5C27" w:rsidRPr="00AC6CDC" w:rsidRDefault="00CC5C27" w:rsidP="00CC5C27">
      <w:pPr>
        <w:pStyle w:val="BodyText"/>
        <w:rPr>
          <w:color w:val="000000" w:themeColor="text1"/>
        </w:rPr>
      </w:pPr>
      <w:r w:rsidRPr="00AC6CDC">
        <w:rPr>
          <w:color w:val="000000" w:themeColor="text1"/>
        </w:rPr>
        <w:t xml:space="preserve">Al-Momani and </w:t>
      </w:r>
      <w:proofErr w:type="spellStart"/>
      <w:r w:rsidRPr="00AC6CDC">
        <w:rPr>
          <w:color w:val="000000" w:themeColor="text1"/>
        </w:rPr>
        <w:t>Aljawarneh</w:t>
      </w:r>
      <w:proofErr w:type="spellEnd"/>
      <w:r w:rsidRPr="00AC6CDC">
        <w:rPr>
          <w:color w:val="000000" w:themeColor="text1"/>
        </w:rPr>
        <w:t xml:space="preserve"> (2022) </w:t>
      </w:r>
      <w:r w:rsidR="000E4F54" w:rsidRPr="000E4F54">
        <w:rPr>
          <w:color w:val="000000" w:themeColor="text1"/>
        </w:rPr>
        <w:t>Therefore, monitoring suspicious transactions need to be a crucial part of any payment system. By analyzing customer behavior from previous transaction data, fraudulent transactions can be identified. In order to address the shortcomings of earlier research, a neural network model is suggested in this study to identify several fraudulent transaction types using a current data set. The suggested model produced an AUC of 99%, as shown by the experimental findings</w:t>
      </w:r>
      <w:r w:rsidR="00A512B3">
        <w:rPr>
          <w:color w:val="000000" w:themeColor="text1"/>
          <w:lang w:val="en-US"/>
        </w:rPr>
        <w:t xml:space="preserve"> </w:t>
      </w:r>
      <w:r w:rsidRPr="00AC6CDC">
        <w:rPr>
          <w:color w:val="000000" w:themeColor="text1"/>
        </w:rPr>
        <w:fldChar w:fldCharType="begin" w:fldLock="1"/>
      </w:r>
      <w:r w:rsidR="003E0136">
        <w:rPr>
          <w:color w:val="000000" w:themeColor="text1"/>
        </w:rPr>
        <w:instrText>ADDIN CSL_CITATION {"citationItems":[{"id":"ITEM-1","itemData":{"DOI":"10.1109/ICEMIS56295.2022.9914349","ISBN":"978-1-6654-5436-0","author":[{"dropping-particle":"","family":"Al-Momani","given":"Areen","non-dropping-particle":"","parse-names":false,"suffix":""},{"dropping-particle":"","family":"Aljawarneh","given":"Shadi A.","non-dropping-particle":"","parse-names":false,"suffix":""}],"container-title":"2022 International Conference on Engineering &amp; MIS (ICEMIS)","id":"ITEM-1","issued":{"date-parts":[["2022","7"]]},"page":"1-7","publisher":"IEEE","title":"Fraudulent Transactions Prediction Using Deep Neural Network","type":"paper-conference"},"uris":["http://www.mendeley.com/documents/?uuid=b2253f73-a291-4971-a102-45c207f9a9d7","http://www.mendeley.com/documents/?uuid=2cbe1b43-31a0-4240-bc97-e8c8f3b46ec2","http://www.mendeley.com/documents/?uuid=187bcfed-3082-4572-a185-53a8d29c7330","http://www.mendeley.com/documents/?uuid=e0829ee6-89b2-48f6-a214-7575325509fe","http://www.mendeley.com/documents/?uuid=33cc0f2f-92d1-493e-95eb-db586d1df1d1"]}],"mendeley":{"formattedCitation":"[18]","plainTextFormattedCitation":"[18]","previouslyFormattedCitation":"[18]"},"properties":{"noteIndex":0},"schema":"https://github.com/citation-style-language/schema/raw/master/csl-citation.json"}</w:instrText>
      </w:r>
      <w:r w:rsidRPr="00AC6CDC">
        <w:rPr>
          <w:color w:val="000000" w:themeColor="text1"/>
        </w:rPr>
        <w:fldChar w:fldCharType="separate"/>
      </w:r>
      <w:r w:rsidR="00017B69" w:rsidRPr="00AC6CDC">
        <w:rPr>
          <w:noProof/>
          <w:color w:val="000000" w:themeColor="text1"/>
        </w:rPr>
        <w:t>[18]</w:t>
      </w:r>
      <w:r w:rsidRPr="00AC6CDC">
        <w:rPr>
          <w:color w:val="000000" w:themeColor="text1"/>
        </w:rPr>
        <w:fldChar w:fldCharType="end"/>
      </w:r>
      <w:r w:rsidRPr="00AC6CDC">
        <w:rPr>
          <w:color w:val="000000" w:themeColor="text1"/>
        </w:rPr>
        <w:t>.</w:t>
      </w:r>
      <w:r w:rsidR="000D1C29">
        <w:rPr>
          <w:color w:val="000000" w:themeColor="text1"/>
        </w:rPr>
        <w:t xml:space="preserve"> </w:t>
      </w:r>
    </w:p>
    <w:p w14:paraId="449606D4" w14:textId="3285AFD7" w:rsidR="00B666A5" w:rsidRPr="00AC6CDC" w:rsidRDefault="00B666A5" w:rsidP="00CC5C27">
      <w:pPr>
        <w:pStyle w:val="BodyText"/>
        <w:rPr>
          <w:color w:val="000000" w:themeColor="text1"/>
        </w:rPr>
      </w:pPr>
      <w:r w:rsidRPr="00AC6CDC">
        <w:rPr>
          <w:color w:val="000000" w:themeColor="text1"/>
        </w:rPr>
        <w:t>Although</w:t>
      </w:r>
      <w:r w:rsidR="00E14478" w:rsidRPr="00E14478">
        <w:rPr>
          <w:color w:val="000000" w:themeColor="text1"/>
        </w:rPr>
        <w:t xml:space="preserve"> </w:t>
      </w:r>
      <w:r w:rsidR="00872CF3">
        <w:rPr>
          <w:color w:val="000000" w:themeColor="text1"/>
        </w:rPr>
        <w:t>t</w:t>
      </w:r>
      <w:r w:rsidR="00872CF3" w:rsidRPr="00872CF3">
        <w:rPr>
          <w:color w:val="000000" w:themeColor="text1"/>
        </w:rPr>
        <w:t>he financial and healthcare industries have made tremendous progress in detecting fraud via the application of deep learning and machine learning</w:t>
      </w:r>
      <w:r w:rsidR="00E14478" w:rsidRPr="00E14478">
        <w:rPr>
          <w:color w:val="000000" w:themeColor="text1"/>
        </w:rPr>
        <w:t>, there are still research gaps</w:t>
      </w:r>
      <w:r w:rsidRPr="00AC6CDC">
        <w:rPr>
          <w:color w:val="000000" w:themeColor="text1"/>
        </w:rPr>
        <w:t xml:space="preserve">. The current literature indicates that most of the existing studies have high accuracy on small or domain-specific data sets, and scalability and generalization in various and real-life environments are under-investigated. The critical issues of extreme data imbalance, accelerating fraud schemes, privacy and the necessity of real-time detecting with minimal latency continue to exist. Besides, the approaches, </w:t>
      </w:r>
      <w:r w:rsidR="00E14478" w:rsidRPr="00E14478">
        <w:rPr>
          <w:color w:val="000000" w:themeColor="text1"/>
        </w:rPr>
        <w:t>Promising approaches include teacher-student models, explainable AI, and federated learning</w:t>
      </w:r>
      <w:r w:rsidRPr="00AC6CDC">
        <w:rPr>
          <w:color w:val="000000" w:themeColor="text1"/>
        </w:rPr>
        <w:t>, yet they have not yet been implemented in large-scale and cross-institutional systems. Given such gaps, it is imperative to have powerful, adaptive, and interpretable models that can sustain performance in changing, heterogeneous fraud environments.</w:t>
      </w:r>
    </w:p>
    <w:p w14:paraId="73F59125" w14:textId="77777777" w:rsidR="004E0AC0" w:rsidRPr="00AC6CDC" w:rsidRDefault="004E0AC0" w:rsidP="004E0AC0">
      <w:pPr>
        <w:jc w:val="both"/>
        <w:rPr>
          <w:color w:val="000000" w:themeColor="text1"/>
          <w:sz w:val="16"/>
          <w:szCs w:val="16"/>
        </w:rPr>
        <w:sectPr w:rsidR="004E0AC0" w:rsidRPr="00AC6CDC" w:rsidSect="003B4E04">
          <w:type w:val="continuous"/>
          <w:pgSz w:w="595.30pt" w:h="841.90pt" w:code="9"/>
          <w:pgMar w:top="54pt" w:right="45.35pt" w:bottom="72pt" w:left="45.35pt" w:header="36pt" w:footer="36pt" w:gutter="0pt"/>
          <w:cols w:num="2" w:space="18pt"/>
          <w:docGrid w:linePitch="360"/>
        </w:sectPr>
      </w:pPr>
    </w:p>
    <w:p w14:paraId="1CAA5086" w14:textId="46B04556" w:rsidR="004E0AC0" w:rsidRPr="00AC6CDC" w:rsidRDefault="004E0AC0" w:rsidP="00E179F8">
      <w:pPr>
        <w:pStyle w:val="tablehead"/>
        <w:tabs>
          <w:tab w:val="clear" w:pos="54pt"/>
          <w:tab w:val="num" w:pos="36pt"/>
        </w:tabs>
        <w:rPr>
          <w:color w:val="000000" w:themeColor="text1"/>
        </w:rPr>
      </w:pPr>
      <w:r w:rsidRPr="00AC6CDC">
        <w:rPr>
          <w:color w:val="000000" w:themeColor="text1"/>
        </w:rPr>
        <w:t xml:space="preserve">Summary of background study for Fraud Detection </w:t>
      </w:r>
      <w:r w:rsidR="000A6B31" w:rsidRPr="00AC6CDC">
        <w:rPr>
          <w:color w:val="000000" w:themeColor="text1"/>
        </w:rPr>
        <w:t xml:space="preserve">using machine learning </w:t>
      </w:r>
    </w:p>
    <w:tbl>
      <w:tblPr>
        <w:tblStyle w:val="TableGrid3"/>
        <w:tblW w:w="513pt" w:type="dxa"/>
        <w:tblLook w:firstRow="1" w:lastRow="0" w:firstColumn="1" w:lastColumn="0" w:noHBand="0" w:noVBand="1"/>
      </w:tblPr>
      <w:tblGrid>
        <w:gridCol w:w="1165"/>
        <w:gridCol w:w="1620"/>
        <w:gridCol w:w="1260"/>
        <w:gridCol w:w="2250"/>
        <w:gridCol w:w="1890"/>
        <w:gridCol w:w="2075"/>
      </w:tblGrid>
      <w:tr w:rsidR="00AC6CDC" w:rsidRPr="00AC6CDC" w14:paraId="78B2E5BF" w14:textId="77777777" w:rsidTr="0030641A">
        <w:trPr>
          <w:trHeight w:val="281"/>
        </w:trPr>
        <w:tc>
          <w:tcPr>
            <w:tcW w:w="58.25pt" w:type="dxa"/>
            <w:hideMark/>
          </w:tcPr>
          <w:p w14:paraId="5F86D1B6" w14:textId="77777777"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Author (Year)</w:t>
            </w:r>
          </w:p>
        </w:tc>
        <w:tc>
          <w:tcPr>
            <w:tcW w:w="81pt" w:type="dxa"/>
            <w:hideMark/>
          </w:tcPr>
          <w:p w14:paraId="522809CF" w14:textId="36692718"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 xml:space="preserve">Methods / Models </w:t>
            </w:r>
          </w:p>
        </w:tc>
        <w:tc>
          <w:tcPr>
            <w:tcW w:w="63pt" w:type="dxa"/>
            <w:hideMark/>
          </w:tcPr>
          <w:p w14:paraId="650D2A1B" w14:textId="77777777"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Dataset</w:t>
            </w:r>
          </w:p>
        </w:tc>
        <w:tc>
          <w:tcPr>
            <w:tcW w:w="112.50pt" w:type="dxa"/>
            <w:hideMark/>
          </w:tcPr>
          <w:p w14:paraId="45153AD4" w14:textId="77777777"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Key Findings</w:t>
            </w:r>
          </w:p>
        </w:tc>
        <w:tc>
          <w:tcPr>
            <w:tcW w:w="94.50pt" w:type="dxa"/>
            <w:hideMark/>
          </w:tcPr>
          <w:p w14:paraId="5A7EBBDE" w14:textId="77777777"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Limitations</w:t>
            </w:r>
          </w:p>
        </w:tc>
        <w:tc>
          <w:tcPr>
            <w:tcW w:w="103.75pt" w:type="dxa"/>
            <w:hideMark/>
          </w:tcPr>
          <w:p w14:paraId="4AFA2038" w14:textId="77777777" w:rsidR="004E0AC0" w:rsidRPr="00AC6CDC" w:rsidRDefault="004E0AC0" w:rsidP="003E0136">
            <w:pPr>
              <w:rPr>
                <w:rFonts w:ascii="Times New Roman" w:eastAsia="Times New Roman" w:hAnsi="Times New Roman" w:cs="Times New Roman"/>
                <w:b/>
                <w:bCs/>
                <w:color w:val="000000" w:themeColor="text1"/>
                <w:sz w:val="16"/>
                <w:szCs w:val="16"/>
              </w:rPr>
            </w:pPr>
            <w:r w:rsidRPr="00AC6CDC">
              <w:rPr>
                <w:rFonts w:ascii="Times New Roman" w:eastAsia="Times New Roman" w:hAnsi="Times New Roman" w:cs="Times New Roman"/>
                <w:b/>
                <w:bCs/>
                <w:color w:val="000000" w:themeColor="text1"/>
                <w:sz w:val="16"/>
                <w:szCs w:val="16"/>
              </w:rPr>
              <w:t>Future Work</w:t>
            </w:r>
          </w:p>
        </w:tc>
      </w:tr>
      <w:tr w:rsidR="00AC6CDC" w:rsidRPr="00AC6CDC" w14:paraId="6BC97285" w14:textId="77777777" w:rsidTr="0030641A">
        <w:trPr>
          <w:trHeight w:val="40"/>
        </w:trPr>
        <w:tc>
          <w:tcPr>
            <w:tcW w:w="58.25pt" w:type="dxa"/>
            <w:hideMark/>
          </w:tcPr>
          <w:p w14:paraId="0224D5B0" w14:textId="77777777"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t>Athiththan</w:t>
            </w:r>
            <w:proofErr w:type="spellEnd"/>
            <w:r w:rsidRPr="00AC6CDC">
              <w:rPr>
                <w:rFonts w:ascii="Times New Roman" w:eastAsia="Times New Roman" w:hAnsi="Times New Roman" w:cs="Times New Roman"/>
                <w:color w:val="000000" w:themeColor="text1"/>
                <w:sz w:val="16"/>
                <w:szCs w:val="16"/>
              </w:rPr>
              <w:t xml:space="preserve"> and Ramanan (2025)</w:t>
            </w:r>
          </w:p>
        </w:tc>
        <w:tc>
          <w:tcPr>
            <w:tcW w:w="81pt" w:type="dxa"/>
            <w:hideMark/>
          </w:tcPr>
          <w:p w14:paraId="5A2679CF"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Machine Learning-based Fraud Detection Model</w:t>
            </w:r>
          </w:p>
        </w:tc>
        <w:tc>
          <w:tcPr>
            <w:tcW w:w="63pt" w:type="dxa"/>
            <w:hideMark/>
          </w:tcPr>
          <w:p w14:paraId="111BCEE0"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900 credit card transactions (450 legitimate, 450 fraudulent)</w:t>
            </w:r>
          </w:p>
        </w:tc>
        <w:tc>
          <w:tcPr>
            <w:tcW w:w="112.50pt" w:type="dxa"/>
            <w:hideMark/>
          </w:tcPr>
          <w:p w14:paraId="72DC153A"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Achieved 96% accuracy, precision: 75% (legit), 90% (fraudulent); recall: 86% (legit), 87% (fraud). High performance and privacy protection.</w:t>
            </w:r>
          </w:p>
        </w:tc>
        <w:tc>
          <w:tcPr>
            <w:tcW w:w="94.50pt" w:type="dxa"/>
            <w:hideMark/>
          </w:tcPr>
          <w:p w14:paraId="00275892"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Limited dataset size (only 900 samples); potential overfitting due to class balance in small-scale data.</w:t>
            </w:r>
          </w:p>
        </w:tc>
        <w:tc>
          <w:tcPr>
            <w:tcW w:w="103.75pt" w:type="dxa"/>
            <w:hideMark/>
          </w:tcPr>
          <w:p w14:paraId="007D8E51"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Apply on larger, real-world datasets; enhance model generalization and adaptability across financial institutions.</w:t>
            </w:r>
          </w:p>
        </w:tc>
      </w:tr>
      <w:tr w:rsidR="00AC6CDC" w:rsidRPr="00AC6CDC" w14:paraId="6E1CAEF7" w14:textId="77777777" w:rsidTr="0030641A">
        <w:trPr>
          <w:trHeight w:val="296"/>
        </w:trPr>
        <w:tc>
          <w:tcPr>
            <w:tcW w:w="58.25pt" w:type="dxa"/>
            <w:hideMark/>
          </w:tcPr>
          <w:p w14:paraId="2A3B5044"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Hainan, </w:t>
            </w:r>
            <w:proofErr w:type="spellStart"/>
            <w:r w:rsidRPr="00AC6CDC">
              <w:rPr>
                <w:rFonts w:ascii="Times New Roman" w:eastAsia="Times New Roman" w:hAnsi="Times New Roman" w:cs="Times New Roman"/>
                <w:color w:val="000000" w:themeColor="text1"/>
                <w:sz w:val="16"/>
                <w:szCs w:val="16"/>
              </w:rPr>
              <w:t>Jin</w:t>
            </w:r>
            <w:proofErr w:type="spellEnd"/>
            <w:r w:rsidRPr="00AC6CDC">
              <w:rPr>
                <w:rFonts w:ascii="Times New Roman" w:eastAsia="Times New Roman" w:hAnsi="Times New Roman" w:cs="Times New Roman"/>
                <w:color w:val="000000" w:themeColor="text1"/>
                <w:sz w:val="16"/>
                <w:szCs w:val="16"/>
              </w:rPr>
              <w:t xml:space="preserve"> and Shang (2025)</w:t>
            </w:r>
          </w:p>
        </w:tc>
        <w:tc>
          <w:tcPr>
            <w:tcW w:w="81pt" w:type="dxa"/>
            <w:hideMark/>
          </w:tcPr>
          <w:p w14:paraId="408307CF" w14:textId="77777777"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t>ChatGPT</w:t>
            </w:r>
            <w:proofErr w:type="spellEnd"/>
            <w:r w:rsidRPr="00AC6CDC">
              <w:rPr>
                <w:rFonts w:ascii="Times New Roman" w:eastAsia="Times New Roman" w:hAnsi="Times New Roman" w:cs="Times New Roman"/>
                <w:color w:val="000000" w:themeColor="text1"/>
                <w:sz w:val="16"/>
                <w:szCs w:val="16"/>
              </w:rPr>
              <w:t xml:space="preserve">-guided Fraud Detection using Teacher–Student Model (ChatGPT-4.5 → </w:t>
            </w:r>
            <w:proofErr w:type="spellStart"/>
            <w:r w:rsidRPr="00AC6CDC">
              <w:rPr>
                <w:rFonts w:ascii="Times New Roman" w:eastAsia="Times New Roman" w:hAnsi="Times New Roman" w:cs="Times New Roman"/>
                <w:color w:val="000000" w:themeColor="text1"/>
                <w:sz w:val="16"/>
                <w:szCs w:val="16"/>
              </w:rPr>
              <w:t>LightGBM</w:t>
            </w:r>
            <w:proofErr w:type="spellEnd"/>
            <w:r w:rsidRPr="00AC6CDC">
              <w:rPr>
                <w:rFonts w:ascii="Times New Roman" w:eastAsia="Times New Roman" w:hAnsi="Times New Roman" w:cs="Times New Roman"/>
                <w:color w:val="000000" w:themeColor="text1"/>
                <w:sz w:val="16"/>
                <w:szCs w:val="16"/>
              </w:rPr>
              <w:t>)</w:t>
            </w:r>
          </w:p>
        </w:tc>
        <w:tc>
          <w:tcPr>
            <w:tcW w:w="63pt" w:type="dxa"/>
            <w:hideMark/>
          </w:tcPr>
          <w:p w14:paraId="7DCF787F"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Healthcare fraud dataset (cross-institutional)</w:t>
            </w:r>
          </w:p>
        </w:tc>
        <w:tc>
          <w:tcPr>
            <w:tcW w:w="112.50pt" w:type="dxa"/>
            <w:hideMark/>
          </w:tcPr>
          <w:p w14:paraId="1B4E9A59"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Achieved 88.47% accuracy, improving traditional methods by 15.3%. Effectively addressed data imbalance and privacy concerns.</w:t>
            </w:r>
          </w:p>
        </w:tc>
        <w:tc>
          <w:tcPr>
            <w:tcW w:w="94.50pt" w:type="dxa"/>
            <w:hideMark/>
          </w:tcPr>
          <w:p w14:paraId="318405B3"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Dependent on </w:t>
            </w:r>
            <w:proofErr w:type="spellStart"/>
            <w:r w:rsidRPr="00AC6CDC">
              <w:rPr>
                <w:rFonts w:ascii="Times New Roman" w:eastAsia="Times New Roman" w:hAnsi="Times New Roman" w:cs="Times New Roman"/>
                <w:color w:val="000000" w:themeColor="text1"/>
                <w:sz w:val="16"/>
                <w:szCs w:val="16"/>
              </w:rPr>
              <w:t>ChatGPT</w:t>
            </w:r>
            <w:proofErr w:type="spellEnd"/>
            <w:r w:rsidRPr="00AC6CDC">
              <w:rPr>
                <w:rFonts w:ascii="Times New Roman" w:eastAsia="Times New Roman" w:hAnsi="Times New Roman" w:cs="Times New Roman"/>
                <w:color w:val="000000" w:themeColor="text1"/>
                <w:sz w:val="16"/>
                <w:szCs w:val="16"/>
              </w:rPr>
              <w:t>-generated labels; model interpretability and reproducibility challenges.</w:t>
            </w:r>
          </w:p>
        </w:tc>
        <w:tc>
          <w:tcPr>
            <w:tcW w:w="103.75pt" w:type="dxa"/>
            <w:hideMark/>
          </w:tcPr>
          <w:p w14:paraId="30DB74CD"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Extend approach to other fraud domains (insurance, finance); integrate federated learning for privacy-preserving training.</w:t>
            </w:r>
          </w:p>
        </w:tc>
      </w:tr>
      <w:tr w:rsidR="00AC6CDC" w:rsidRPr="00AC6CDC" w14:paraId="7A8D9F80" w14:textId="77777777" w:rsidTr="0030641A">
        <w:trPr>
          <w:trHeight w:val="350"/>
        </w:trPr>
        <w:tc>
          <w:tcPr>
            <w:tcW w:w="58.25pt" w:type="dxa"/>
            <w:hideMark/>
          </w:tcPr>
          <w:p w14:paraId="5D713968"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Tang and Liu (2024)</w:t>
            </w:r>
          </w:p>
        </w:tc>
        <w:tc>
          <w:tcPr>
            <w:tcW w:w="81pt" w:type="dxa"/>
            <w:hideMark/>
          </w:tcPr>
          <w:p w14:paraId="5BB43866"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Secure Decision Tree (SDT) with Federated Learning</w:t>
            </w:r>
          </w:p>
        </w:tc>
        <w:tc>
          <w:tcPr>
            <w:tcW w:w="63pt" w:type="dxa"/>
            <w:hideMark/>
          </w:tcPr>
          <w:p w14:paraId="2BE4974B"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Two financial datasets (different scales)</w:t>
            </w:r>
          </w:p>
        </w:tc>
        <w:tc>
          <w:tcPr>
            <w:tcW w:w="112.50pt" w:type="dxa"/>
            <w:hideMark/>
          </w:tcPr>
          <w:p w14:paraId="7B8CE3D8"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Outperformed traditional models: AUC-PR = (0.882, 0.816); AUC-ROC = (0.982, 0.994). Further improved under federated setup: AUC-PR = (0.884, 0.892), AUC-ROC = (0.963, 0.998).</w:t>
            </w:r>
          </w:p>
        </w:tc>
        <w:tc>
          <w:tcPr>
            <w:tcW w:w="94.50pt" w:type="dxa"/>
            <w:hideMark/>
          </w:tcPr>
          <w:p w14:paraId="670DE03C"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Computational complexity of federated setup; scalability issues for large institutions.</w:t>
            </w:r>
          </w:p>
        </w:tc>
        <w:tc>
          <w:tcPr>
            <w:tcW w:w="103.75pt" w:type="dxa"/>
            <w:hideMark/>
          </w:tcPr>
          <w:p w14:paraId="1A6046ED"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Enhance optimization in federated environments; integrate privacy-preserving encryption techniques.</w:t>
            </w:r>
          </w:p>
        </w:tc>
      </w:tr>
      <w:tr w:rsidR="00AC6CDC" w:rsidRPr="00AC6CDC" w14:paraId="7A97AB99" w14:textId="77777777" w:rsidTr="0030641A">
        <w:trPr>
          <w:trHeight w:val="134"/>
        </w:trPr>
        <w:tc>
          <w:tcPr>
            <w:tcW w:w="58.25pt" w:type="dxa"/>
            <w:hideMark/>
          </w:tcPr>
          <w:p w14:paraId="262CF48D" w14:textId="0DA4B4E4"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lastRenderedPageBreak/>
              <w:t>Basani</w:t>
            </w:r>
            <w:proofErr w:type="spellEnd"/>
            <w:r w:rsidRPr="00AC6CDC">
              <w:rPr>
                <w:rFonts w:ascii="Times New Roman" w:eastAsia="Times New Roman" w:hAnsi="Times New Roman" w:cs="Times New Roman"/>
                <w:color w:val="000000" w:themeColor="text1"/>
                <w:sz w:val="16"/>
                <w:szCs w:val="16"/>
              </w:rPr>
              <w:t xml:space="preserve"> (2024)</w:t>
            </w:r>
          </w:p>
        </w:tc>
        <w:tc>
          <w:tcPr>
            <w:tcW w:w="81pt" w:type="dxa"/>
            <w:hideMark/>
          </w:tcPr>
          <w:p w14:paraId="25AE933A"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Real-time AI-driven System using </w:t>
            </w:r>
            <w:proofErr w:type="spellStart"/>
            <w:r w:rsidRPr="00AC6CDC">
              <w:rPr>
                <w:rFonts w:ascii="Times New Roman" w:eastAsia="Times New Roman" w:hAnsi="Times New Roman" w:cs="Times New Roman"/>
                <w:color w:val="000000" w:themeColor="text1"/>
                <w:sz w:val="16"/>
                <w:szCs w:val="16"/>
              </w:rPr>
              <w:t>XGBoost</w:t>
            </w:r>
            <w:proofErr w:type="spellEnd"/>
            <w:r w:rsidRPr="00AC6CDC">
              <w:rPr>
                <w:rFonts w:ascii="Times New Roman" w:eastAsia="Times New Roman" w:hAnsi="Times New Roman" w:cs="Times New Roman"/>
                <w:color w:val="000000" w:themeColor="text1"/>
                <w:sz w:val="16"/>
                <w:szCs w:val="16"/>
              </w:rPr>
              <w:t xml:space="preserve"> + XAI (SHAP)</w:t>
            </w:r>
          </w:p>
        </w:tc>
        <w:tc>
          <w:tcPr>
            <w:tcW w:w="63pt" w:type="dxa"/>
            <w:hideMark/>
          </w:tcPr>
          <w:p w14:paraId="3552CEEB"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Real-world financial transaction dataset</w:t>
            </w:r>
          </w:p>
        </w:tc>
        <w:tc>
          <w:tcPr>
            <w:tcW w:w="112.50pt" w:type="dxa"/>
            <w:hideMark/>
          </w:tcPr>
          <w:p w14:paraId="44D8E5B6"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Achieved 99.2% accuracy, precision: &gt;95%, recall: &gt;93%; processes 10,000 TPS with 7ms latency. Transparent decision-making via SHAP.</w:t>
            </w:r>
          </w:p>
        </w:tc>
        <w:tc>
          <w:tcPr>
            <w:tcW w:w="94.50pt" w:type="dxa"/>
            <w:hideMark/>
          </w:tcPr>
          <w:p w14:paraId="4FF156E0"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High computational cost; may require specialized hardware for real-time processing.</w:t>
            </w:r>
          </w:p>
        </w:tc>
        <w:tc>
          <w:tcPr>
            <w:tcW w:w="103.75pt" w:type="dxa"/>
            <w:hideMark/>
          </w:tcPr>
          <w:p w14:paraId="789EAE75"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Optimize model for edge devices; integrate adaptive learning for evolving fraud patterns.</w:t>
            </w:r>
          </w:p>
        </w:tc>
      </w:tr>
      <w:tr w:rsidR="00AC6CDC" w:rsidRPr="00AC6CDC" w14:paraId="1785B0C5" w14:textId="77777777" w:rsidTr="0030641A">
        <w:trPr>
          <w:trHeight w:val="40"/>
        </w:trPr>
        <w:tc>
          <w:tcPr>
            <w:tcW w:w="58.25pt" w:type="dxa"/>
            <w:hideMark/>
          </w:tcPr>
          <w:p w14:paraId="279EF868" w14:textId="77777777"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t>Mardani</w:t>
            </w:r>
            <w:proofErr w:type="spellEnd"/>
            <w:r w:rsidRPr="00AC6CDC">
              <w:rPr>
                <w:rFonts w:ascii="Times New Roman" w:eastAsia="Times New Roman" w:hAnsi="Times New Roman" w:cs="Times New Roman"/>
                <w:color w:val="000000" w:themeColor="text1"/>
                <w:sz w:val="16"/>
                <w:szCs w:val="16"/>
              </w:rPr>
              <w:t xml:space="preserve"> and Moradi (2024)</w:t>
            </w:r>
          </w:p>
        </w:tc>
        <w:tc>
          <w:tcPr>
            <w:tcW w:w="81pt" w:type="dxa"/>
            <w:hideMark/>
          </w:tcPr>
          <w:p w14:paraId="18AC6FF2"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Interdependency-based Fraud Detection Model (Healthcare)</w:t>
            </w:r>
          </w:p>
        </w:tc>
        <w:tc>
          <w:tcPr>
            <w:tcW w:w="63pt" w:type="dxa"/>
            <w:hideMark/>
          </w:tcPr>
          <w:p w14:paraId="2A4F594D"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Healthcare provider fraud dataset</w:t>
            </w:r>
          </w:p>
        </w:tc>
        <w:tc>
          <w:tcPr>
            <w:tcW w:w="112.50pt" w:type="dxa"/>
            <w:hideMark/>
          </w:tcPr>
          <w:p w14:paraId="4121B644"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Reached 0.56 recall, outperforming GTN (0.5) and </w:t>
            </w:r>
            <w:proofErr w:type="spellStart"/>
            <w:r w:rsidRPr="00AC6CDC">
              <w:rPr>
                <w:rFonts w:ascii="Times New Roman" w:eastAsia="Times New Roman" w:hAnsi="Times New Roman" w:cs="Times New Roman"/>
                <w:color w:val="000000" w:themeColor="text1"/>
                <w:sz w:val="16"/>
                <w:szCs w:val="16"/>
              </w:rPr>
              <w:t>XGBoost</w:t>
            </w:r>
            <w:proofErr w:type="spellEnd"/>
            <w:r w:rsidRPr="00AC6CDC">
              <w:rPr>
                <w:rFonts w:ascii="Times New Roman" w:eastAsia="Times New Roman" w:hAnsi="Times New Roman" w:cs="Times New Roman"/>
                <w:color w:val="000000" w:themeColor="text1"/>
                <w:sz w:val="16"/>
                <w:szCs w:val="16"/>
              </w:rPr>
              <w:t xml:space="preserve"> (0.46). Captures party interdependencies effectively.</w:t>
            </w:r>
          </w:p>
        </w:tc>
        <w:tc>
          <w:tcPr>
            <w:tcW w:w="94.50pt" w:type="dxa"/>
            <w:hideMark/>
          </w:tcPr>
          <w:p w14:paraId="455A19A2"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Moderate recall improvement; lacks interpretability and scalability details.</w:t>
            </w:r>
          </w:p>
        </w:tc>
        <w:tc>
          <w:tcPr>
            <w:tcW w:w="103.75pt" w:type="dxa"/>
            <w:hideMark/>
          </w:tcPr>
          <w:p w14:paraId="2C9627E8"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Incorporate explainable AI and deep graph models; test on larger healthcare datasets.</w:t>
            </w:r>
          </w:p>
        </w:tc>
      </w:tr>
      <w:tr w:rsidR="00AC6CDC" w:rsidRPr="00AC6CDC" w14:paraId="4C93B5F1" w14:textId="77777777" w:rsidTr="0030641A">
        <w:trPr>
          <w:trHeight w:val="40"/>
        </w:trPr>
        <w:tc>
          <w:tcPr>
            <w:tcW w:w="58.25pt" w:type="dxa"/>
            <w:hideMark/>
          </w:tcPr>
          <w:p w14:paraId="7EDB45F6" w14:textId="77777777"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t>Somkunwar</w:t>
            </w:r>
            <w:proofErr w:type="spellEnd"/>
            <w:r w:rsidRPr="00AC6CDC">
              <w:rPr>
                <w:rFonts w:ascii="Times New Roman" w:eastAsia="Times New Roman" w:hAnsi="Times New Roman" w:cs="Times New Roman"/>
                <w:color w:val="000000" w:themeColor="text1"/>
                <w:sz w:val="16"/>
                <w:szCs w:val="16"/>
              </w:rPr>
              <w:t xml:space="preserve"> et al. (2023)</w:t>
            </w:r>
          </w:p>
        </w:tc>
        <w:tc>
          <w:tcPr>
            <w:tcW w:w="81pt" w:type="dxa"/>
            <w:hideMark/>
          </w:tcPr>
          <w:p w14:paraId="3D17EAC0" w14:textId="77777777" w:rsidR="004E0AC0" w:rsidRPr="00AC6CDC" w:rsidRDefault="004E0AC0" w:rsidP="003E0136">
            <w:pPr>
              <w:jc w:val="both"/>
              <w:rPr>
                <w:rFonts w:ascii="Times New Roman" w:eastAsia="Times New Roman" w:hAnsi="Times New Roman" w:cs="Times New Roman"/>
                <w:color w:val="000000" w:themeColor="text1"/>
                <w:sz w:val="16"/>
                <w:szCs w:val="16"/>
              </w:rPr>
            </w:pPr>
            <w:proofErr w:type="spellStart"/>
            <w:r w:rsidRPr="00AC6CDC">
              <w:rPr>
                <w:rFonts w:ascii="Times New Roman" w:eastAsia="Times New Roman" w:hAnsi="Times New Roman" w:cs="Times New Roman"/>
                <w:color w:val="000000" w:themeColor="text1"/>
                <w:sz w:val="16"/>
                <w:szCs w:val="16"/>
              </w:rPr>
              <w:t>Benford’s</w:t>
            </w:r>
            <w:proofErr w:type="spellEnd"/>
            <w:r w:rsidRPr="00AC6CDC">
              <w:rPr>
                <w:rFonts w:ascii="Times New Roman" w:eastAsia="Times New Roman" w:hAnsi="Times New Roman" w:cs="Times New Roman"/>
                <w:color w:val="000000" w:themeColor="text1"/>
                <w:sz w:val="16"/>
                <w:szCs w:val="16"/>
              </w:rPr>
              <w:t xml:space="preserve"> Law + Machine Learning</w:t>
            </w:r>
          </w:p>
        </w:tc>
        <w:tc>
          <w:tcPr>
            <w:tcW w:w="63pt" w:type="dxa"/>
            <w:hideMark/>
          </w:tcPr>
          <w:p w14:paraId="59958F4E"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Financial transaction dataset</w:t>
            </w:r>
          </w:p>
        </w:tc>
        <w:tc>
          <w:tcPr>
            <w:tcW w:w="112.50pt" w:type="dxa"/>
            <w:hideMark/>
          </w:tcPr>
          <w:p w14:paraId="59A78F15"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Achieved 94.83% accuracy, demonstrating early detection capability for fraudulent transactions.</w:t>
            </w:r>
          </w:p>
        </w:tc>
        <w:tc>
          <w:tcPr>
            <w:tcW w:w="94.50pt" w:type="dxa"/>
            <w:hideMark/>
          </w:tcPr>
          <w:p w14:paraId="0C28FA1D"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Limited to datasets where </w:t>
            </w:r>
            <w:proofErr w:type="spellStart"/>
            <w:r w:rsidRPr="00AC6CDC">
              <w:rPr>
                <w:rFonts w:ascii="Times New Roman" w:eastAsia="Times New Roman" w:hAnsi="Times New Roman" w:cs="Times New Roman"/>
                <w:color w:val="000000" w:themeColor="text1"/>
                <w:sz w:val="16"/>
                <w:szCs w:val="16"/>
              </w:rPr>
              <w:t>Benford’s</w:t>
            </w:r>
            <w:proofErr w:type="spellEnd"/>
            <w:r w:rsidRPr="00AC6CDC">
              <w:rPr>
                <w:rFonts w:ascii="Times New Roman" w:eastAsia="Times New Roman" w:hAnsi="Times New Roman" w:cs="Times New Roman"/>
                <w:color w:val="000000" w:themeColor="text1"/>
                <w:sz w:val="16"/>
                <w:szCs w:val="16"/>
              </w:rPr>
              <w:t xml:space="preserve"> Law holds true; less effective on non-numeric anomalies.</w:t>
            </w:r>
          </w:p>
        </w:tc>
        <w:tc>
          <w:tcPr>
            <w:tcW w:w="103.75pt" w:type="dxa"/>
            <w:hideMark/>
          </w:tcPr>
          <w:p w14:paraId="1B0FEA14"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Explore hybrid anomaly detection models; apply to diverse financial data sources.</w:t>
            </w:r>
          </w:p>
        </w:tc>
      </w:tr>
      <w:tr w:rsidR="000A6B31" w:rsidRPr="00AC6CDC" w14:paraId="34CF71C3" w14:textId="77777777" w:rsidTr="00D22503">
        <w:trPr>
          <w:trHeight w:val="50"/>
        </w:trPr>
        <w:tc>
          <w:tcPr>
            <w:tcW w:w="58.25pt" w:type="dxa"/>
            <w:hideMark/>
          </w:tcPr>
          <w:p w14:paraId="59B7ACA0"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Al-Momani and </w:t>
            </w:r>
            <w:proofErr w:type="spellStart"/>
            <w:r w:rsidRPr="00AC6CDC">
              <w:rPr>
                <w:rFonts w:ascii="Times New Roman" w:eastAsia="Times New Roman" w:hAnsi="Times New Roman" w:cs="Times New Roman"/>
                <w:color w:val="000000" w:themeColor="text1"/>
                <w:sz w:val="16"/>
                <w:szCs w:val="16"/>
              </w:rPr>
              <w:t>Aljawarneh</w:t>
            </w:r>
            <w:proofErr w:type="spellEnd"/>
            <w:r w:rsidRPr="00AC6CDC">
              <w:rPr>
                <w:rFonts w:ascii="Times New Roman" w:eastAsia="Times New Roman" w:hAnsi="Times New Roman" w:cs="Times New Roman"/>
                <w:color w:val="000000" w:themeColor="text1"/>
                <w:sz w:val="16"/>
                <w:szCs w:val="16"/>
              </w:rPr>
              <w:t xml:space="preserve"> (2022)</w:t>
            </w:r>
          </w:p>
        </w:tc>
        <w:tc>
          <w:tcPr>
            <w:tcW w:w="81pt" w:type="dxa"/>
            <w:hideMark/>
          </w:tcPr>
          <w:p w14:paraId="76665A4D"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Neural Network-based Model</w:t>
            </w:r>
          </w:p>
        </w:tc>
        <w:tc>
          <w:tcPr>
            <w:tcW w:w="63pt" w:type="dxa"/>
            <w:hideMark/>
          </w:tcPr>
          <w:p w14:paraId="4FA3368E"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Recent financial transactions dataset</w:t>
            </w:r>
          </w:p>
        </w:tc>
        <w:tc>
          <w:tcPr>
            <w:tcW w:w="112.50pt" w:type="dxa"/>
            <w:hideMark/>
          </w:tcPr>
          <w:p w14:paraId="4370C5B8"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Achieved AUC = 99%, outperforming previous models in fraud detection efficiency.</w:t>
            </w:r>
          </w:p>
        </w:tc>
        <w:tc>
          <w:tcPr>
            <w:tcW w:w="94.50pt" w:type="dxa"/>
            <w:hideMark/>
          </w:tcPr>
          <w:p w14:paraId="585DFF68"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 xml:space="preserve">No mention of precision/recall balance; may lack </w:t>
            </w:r>
            <w:proofErr w:type="spellStart"/>
            <w:r w:rsidRPr="00AC6CDC">
              <w:rPr>
                <w:rFonts w:ascii="Times New Roman" w:eastAsia="Times New Roman" w:hAnsi="Times New Roman" w:cs="Times New Roman"/>
                <w:color w:val="000000" w:themeColor="text1"/>
                <w:sz w:val="16"/>
                <w:szCs w:val="16"/>
              </w:rPr>
              <w:t>explainability</w:t>
            </w:r>
            <w:proofErr w:type="spellEnd"/>
            <w:r w:rsidRPr="00AC6CDC">
              <w:rPr>
                <w:rFonts w:ascii="Times New Roman" w:eastAsia="Times New Roman" w:hAnsi="Times New Roman" w:cs="Times New Roman"/>
                <w:color w:val="000000" w:themeColor="text1"/>
                <w:sz w:val="16"/>
                <w:szCs w:val="16"/>
              </w:rPr>
              <w:t xml:space="preserve"> and robustness to evolving fraud types.</w:t>
            </w:r>
          </w:p>
        </w:tc>
        <w:tc>
          <w:tcPr>
            <w:tcW w:w="103.75pt" w:type="dxa"/>
            <w:hideMark/>
          </w:tcPr>
          <w:p w14:paraId="291C1146" w14:textId="77777777" w:rsidR="004E0AC0" w:rsidRPr="00AC6CDC" w:rsidRDefault="004E0AC0" w:rsidP="003E0136">
            <w:pPr>
              <w:jc w:val="both"/>
              <w:rPr>
                <w:rFonts w:ascii="Times New Roman" w:eastAsia="Times New Roman" w:hAnsi="Times New Roman" w:cs="Times New Roman"/>
                <w:color w:val="000000" w:themeColor="text1"/>
                <w:sz w:val="16"/>
                <w:szCs w:val="16"/>
              </w:rPr>
            </w:pPr>
            <w:r w:rsidRPr="00AC6CDC">
              <w:rPr>
                <w:rFonts w:ascii="Times New Roman" w:eastAsia="Times New Roman" w:hAnsi="Times New Roman" w:cs="Times New Roman"/>
                <w:color w:val="000000" w:themeColor="text1"/>
                <w:sz w:val="16"/>
                <w:szCs w:val="16"/>
              </w:rPr>
              <w:t>Implement hybrid deep learning models (CNN-LSTM); enhance interpretability with XAI frameworks.</w:t>
            </w:r>
          </w:p>
        </w:tc>
      </w:tr>
    </w:tbl>
    <w:p w14:paraId="2ECE2610" w14:textId="77777777" w:rsidR="004E0AC0" w:rsidRPr="0030641A" w:rsidRDefault="004E0AC0" w:rsidP="0030641A">
      <w:pPr>
        <w:sectPr w:rsidR="004E0AC0" w:rsidRPr="0030641A" w:rsidSect="004E0AC0">
          <w:type w:val="continuous"/>
          <w:pgSz w:w="595.30pt" w:h="841.90pt" w:code="9"/>
          <w:pgMar w:top="54pt" w:right="45.35pt" w:bottom="72pt" w:left="45.35pt" w:header="36pt" w:footer="36pt" w:gutter="0pt"/>
          <w:cols w:space="18pt"/>
          <w:docGrid w:linePitch="360"/>
        </w:sectPr>
      </w:pPr>
    </w:p>
    <w:p w14:paraId="1924BB6B" w14:textId="618604F3" w:rsidR="004E0AC0" w:rsidRPr="00AC6CDC" w:rsidRDefault="0030641A" w:rsidP="0030641A">
      <w:pPr>
        <w:pStyle w:val="Heading1"/>
        <w:spacing w:before="0pt"/>
        <w:rPr>
          <w:color w:val="000000" w:themeColor="text1"/>
        </w:rPr>
      </w:pPr>
      <w:r w:rsidRPr="00AC6CDC">
        <w:rPr>
          <w:color w:val="000000" w:themeColor="text1"/>
        </w:rPr>
        <w:t>Methodology</w:t>
      </w:r>
    </w:p>
    <w:p w14:paraId="3136B671" w14:textId="20BA411E" w:rsidR="004E0AC0" w:rsidRPr="00AC6CDC" w:rsidRDefault="004E0AC0" w:rsidP="004E0AC0">
      <w:pPr>
        <w:pStyle w:val="BodyText"/>
        <w:rPr>
          <w:color w:val="000000" w:themeColor="text1"/>
        </w:rPr>
      </w:pPr>
      <w:r w:rsidRPr="00AC6CDC">
        <w:rPr>
          <w:color w:val="000000" w:themeColor="text1"/>
        </w:rPr>
        <w:t xml:space="preserve">A streamlined methodology for financial </w:t>
      </w:r>
      <w:r w:rsidR="00530517" w:rsidRPr="00AC6CDC">
        <w:rPr>
          <w:color w:val="000000" w:themeColor="text1"/>
        </w:rPr>
        <w:t xml:space="preserve">transactions starts with collecting the </w:t>
      </w:r>
      <w:proofErr w:type="spellStart"/>
      <w:r w:rsidR="00530517" w:rsidRPr="00AC6CDC">
        <w:rPr>
          <w:color w:val="000000" w:themeColor="text1"/>
        </w:rPr>
        <w:t>PaySim</w:t>
      </w:r>
      <w:proofErr w:type="spellEnd"/>
      <w:r w:rsidR="00A515F8" w:rsidRPr="00AC6CDC">
        <w:rPr>
          <w:color w:val="000000" w:themeColor="text1"/>
        </w:rPr>
        <w:t xml:space="preserve"> dataset</w:t>
      </w:r>
      <w:r w:rsidR="00530517" w:rsidRPr="00AC6CDC">
        <w:rPr>
          <w:color w:val="000000" w:themeColor="text1"/>
        </w:rPr>
        <w:t xml:space="preserve">, that </w:t>
      </w:r>
      <w:r w:rsidRPr="00AC6CDC">
        <w:rPr>
          <w:color w:val="000000" w:themeColor="text1"/>
        </w:rPr>
        <w:t xml:space="preserve">Preprocessing, including handling missing values, one-hot encoding, normalization, and SMOTE is applied to correct class imbalance. </w:t>
      </w:r>
      <w:r w:rsidR="00977127" w:rsidRPr="00977127">
        <w:rPr>
          <w:color w:val="000000" w:themeColor="text1"/>
        </w:rPr>
        <w:t xml:space="preserve">Models for fraud detection dubbed </w:t>
      </w:r>
      <w:proofErr w:type="spellStart"/>
      <w:r w:rsidR="00977127" w:rsidRPr="00977127">
        <w:rPr>
          <w:color w:val="000000" w:themeColor="text1"/>
        </w:rPr>
        <w:t>XGBoost</w:t>
      </w:r>
      <w:proofErr w:type="spellEnd"/>
      <w:r w:rsidR="00977127" w:rsidRPr="00977127">
        <w:rPr>
          <w:color w:val="000000" w:themeColor="text1"/>
        </w:rPr>
        <w:t xml:space="preserve"> and LGBM are proposed, and the dataset is separated into training and testing sets</w:t>
      </w:r>
      <w:r w:rsidR="003A5C38" w:rsidRPr="00AC6CDC">
        <w:rPr>
          <w:color w:val="000000" w:themeColor="text1"/>
        </w:rPr>
        <w:t>.</w:t>
      </w:r>
      <w:r w:rsidRPr="00AC6CDC">
        <w:rPr>
          <w:color w:val="000000" w:themeColor="text1"/>
        </w:rPr>
        <w:t xml:space="preserve"> </w:t>
      </w:r>
      <w:r w:rsidR="00977127" w:rsidRPr="00977127">
        <w:rPr>
          <w:color w:val="000000" w:themeColor="text1"/>
        </w:rPr>
        <w:t>Model performance is assessed using accuracy, precision, recall, and F1-score</w:t>
      </w:r>
      <w:r w:rsidR="00B3211D" w:rsidRPr="00B3211D">
        <w:rPr>
          <w:color w:val="000000" w:themeColor="text1"/>
        </w:rPr>
        <w:t>, which helps in further analysis and progressive improvement, as shown in Fig</w:t>
      </w:r>
      <w:r w:rsidR="0030641A">
        <w:rPr>
          <w:color w:val="000000" w:themeColor="text1"/>
          <w:lang w:val="en-US"/>
        </w:rPr>
        <w:t>.</w:t>
      </w:r>
      <w:r w:rsidR="00B3211D" w:rsidRPr="00B3211D">
        <w:rPr>
          <w:color w:val="000000" w:themeColor="text1"/>
        </w:rPr>
        <w:t xml:space="preserve"> 1</w:t>
      </w:r>
      <w:r w:rsidRPr="00AC6CDC">
        <w:rPr>
          <w:color w:val="000000" w:themeColor="text1"/>
        </w:rPr>
        <w:t xml:space="preserve">. </w:t>
      </w:r>
    </w:p>
    <w:p w14:paraId="1B01CADF" w14:textId="029386E4" w:rsidR="004E0AC0" w:rsidRPr="00AC6CDC" w:rsidRDefault="008A709E" w:rsidP="008A709E">
      <w:pPr>
        <w:rPr>
          <w:color w:val="000000" w:themeColor="text1"/>
        </w:rPr>
      </w:pPr>
      <w:r w:rsidRPr="00AC6CDC">
        <w:rPr>
          <w:noProof/>
          <w:color w:val="000000" w:themeColor="text1"/>
        </w:rPr>
        <w:drawing>
          <wp:inline distT="0" distB="0" distL="0" distR="0" wp14:anchorId="70AA8722" wp14:editId="1CC49D83">
            <wp:extent cx="3002280" cy="2773337"/>
            <wp:effectExtent l="0" t="0" r="7620" b="8255"/>
            <wp:docPr id="3" name="Canvas 3"/>
            <wp:cNvGraphicFramePr>
              <a:graphicFrameLocks xmlns:a="http://purl.oclc.org/ooxml/drawingml/main" noChangeAspect="1"/>
            </wp:cNvGraphicFramePr>
            <a:graphic xmlns:a="http://purl.oclc.org/ooxml/drawingml/main">
              <a:graphicData uri="http://schemas.microsoft.com/office/word/2010/wordprocessingCanvas">
                <wp:wpc>
                  <wp:bg>
                    <a:solidFill>
                      <a:prstClr val="white"/>
                    </a:solidFill>
                  </wp:bg>
                  <wp:whole/>
                  <wp:wsp>
                    <wp:cNvPr id="4" name="Rectangle 4"/>
                    <wp:cNvSpPr/>
                    <wp:spPr>
                      <a:xfrm>
                        <a:off x="393633" y="919539"/>
                        <a:ext cx="1079568" cy="297455"/>
                      </a:xfrm>
                      <a:prstGeom prst="rect">
                        <a:avLst/>
                      </a:prstGeom>
                      <a:solidFill>
                        <a:schemeClr val="accent2">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789A6B76" w14:textId="77777777" w:rsidR="003E0136" w:rsidRPr="00FF358C" w:rsidRDefault="003E0136" w:rsidP="008A709E">
                          <w:pPr>
                            <w:rPr>
                              <w:color w:val="0D0D0D" w:themeColor="text1" w:themeTint="F2"/>
                              <w:sz w:val="16"/>
                              <w:szCs w:val="16"/>
                              <w:lang w:val="en-IN"/>
                            </w:rPr>
                          </w:pPr>
                          <w:r w:rsidRPr="00FF358C">
                            <w:rPr>
                              <w:color w:val="0D0D0D" w:themeColor="text1" w:themeTint="F2"/>
                              <w:sz w:val="16"/>
                              <w:szCs w:val="16"/>
                              <w:lang w:val="en-IN"/>
                            </w:rPr>
                            <w:t xml:space="preserve">Data Normalization </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5" name="Rectangle: Rounded Corners 5"/>
                    <wp:cNvSpPr/>
                    <wp:spPr>
                      <a:xfrm>
                        <a:off x="1269858" y="5862"/>
                        <a:ext cx="1579406" cy="883138"/>
                      </a:xfrm>
                      <a:prstGeom prst="roundRect">
                        <a:avLst/>
                      </a:prstGeom>
                      <a:solidFill>
                        <a:schemeClr val="accent6">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57199231" w14:textId="77777777" w:rsidR="003E0136" w:rsidRPr="00FF358C" w:rsidRDefault="003E0136" w:rsidP="00FF358C">
                          <w:pPr>
                            <w:spacing w:after="2pt"/>
                            <w:rPr>
                              <w:b/>
                              <w:bCs/>
                              <w:color w:val="0D0D0D" w:themeColor="text1" w:themeTint="F2"/>
                              <w:sz w:val="16"/>
                              <w:szCs w:val="16"/>
                            </w:rPr>
                          </w:pPr>
                          <w:r w:rsidRPr="00FF358C">
                            <w:rPr>
                              <w:b/>
                              <w:bCs/>
                              <w:color w:val="0D0D0D" w:themeColor="text1" w:themeTint="F2"/>
                              <w:sz w:val="16"/>
                              <w:szCs w:val="16"/>
                            </w:rPr>
                            <w:t>Data pre-processing</w:t>
                          </w:r>
                        </w:p>
                        <w:p w14:paraId="215CE2BD" w14:textId="77777777" w:rsidR="003E0136" w:rsidRPr="00FF358C" w:rsidRDefault="003E0136">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Initial inspection</w:t>
                          </w:r>
                        </w:p>
                        <w:p w14:paraId="037320E4" w14:textId="77777777" w:rsidR="003E0136" w:rsidRPr="00FF358C" w:rsidRDefault="003E0136">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Handle Missing values</w:t>
                          </w:r>
                        </w:p>
                        <w:p w14:paraId="72C16F17" w14:textId="77777777" w:rsidR="003E0136" w:rsidRPr="00FF358C" w:rsidRDefault="003E0136">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Outlier Removal</w:t>
                          </w:r>
                        </w:p>
                        <w:p w14:paraId="01CFC244" w14:textId="77777777" w:rsidR="003E0136" w:rsidRPr="00FF358C" w:rsidRDefault="003E0136">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Dimensionality Reduction</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15" name="Rectangle: Rounded Corners 15"/>
                    <wp:cNvSpPr/>
                    <wp:spPr>
                      <a:xfrm>
                        <a:off x="2301255" y="1332640"/>
                        <a:ext cx="610631" cy="264461"/>
                      </a:xfrm>
                      <a:prstGeom prst="roundRect">
                        <a:avLst/>
                      </a:prstGeom>
                      <a:solidFill>
                        <a:schemeClr val="accent4">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636AE9D5" w14:textId="77777777" w:rsidR="003E0136" w:rsidRPr="00FF358C" w:rsidRDefault="003E0136" w:rsidP="008A709E">
                          <w:pPr>
                            <w:spacing w:line="12.80pt" w:lineRule="auto"/>
                            <w:rPr>
                              <w:color w:val="0D0D0D" w:themeColor="text1" w:themeTint="F2"/>
                              <w:sz w:val="16"/>
                              <w:szCs w:val="16"/>
                              <w:lang w:val="en-IN"/>
                            </w:rPr>
                          </w:pPr>
                          <w:r w:rsidRPr="00FF358C">
                            <w:rPr>
                              <w:rFonts w:eastAsia="Calibri"/>
                              <w:color w:val="0D0D0D" w:themeColor="text1" w:themeTint="F2"/>
                              <w:sz w:val="16"/>
                              <w:szCs w:val="16"/>
                              <w:lang w:val="en-IN"/>
                            </w:rPr>
                            <w:t xml:space="preserve">Testing </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16" name="Rectangle: Rounded Corners 16"/>
                    <wp:cNvSpPr/>
                    <wp:spPr>
                      <a:xfrm>
                        <a:off x="2313334" y="1631217"/>
                        <a:ext cx="636766" cy="265673"/>
                      </a:xfrm>
                      <a:prstGeom prst="roundRect">
                        <a:avLst/>
                      </a:prstGeom>
                      <a:solidFill>
                        <a:schemeClr val="accent4">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1799875E" w14:textId="2F822203" w:rsidR="003E0136" w:rsidRPr="00FF358C" w:rsidRDefault="003E0136" w:rsidP="008A709E">
                          <w:pPr>
                            <w:spacing w:line="12.70pt" w:lineRule="auto"/>
                            <w:rPr>
                              <w:color w:val="0D0D0D" w:themeColor="text1" w:themeTint="F2"/>
                              <w:sz w:val="16"/>
                              <w:szCs w:val="16"/>
                              <w:lang w:val="en-IN"/>
                            </w:rPr>
                          </w:pPr>
                          <w:r w:rsidRPr="00FF358C">
                            <w:rPr>
                              <w:rFonts w:eastAsia="Calibri"/>
                              <w:bCs/>
                              <w:color w:val="0D0D0D" w:themeColor="text1" w:themeTint="F2"/>
                              <w:sz w:val="16"/>
                              <w:szCs w:val="16"/>
                              <w:lang w:val="en-IN"/>
                            </w:rPr>
                            <w:t>Training</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23" name="Flowchart: Terminator 23"/>
                    <wp:cNvSpPr/>
                    <wp:spPr>
                      <a:xfrm>
                        <a:off x="1335927" y="1471285"/>
                        <a:ext cx="811726" cy="255915"/>
                      </a:xfrm>
                      <a:prstGeom prst="flowChartTerminator">
                        <a:avLst/>
                      </a:prstGeom>
                      <a:solidFill>
                        <a:schemeClr val="accent1">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77EAE5B4" w14:textId="77777777" w:rsidR="003E0136" w:rsidRPr="00FF358C" w:rsidRDefault="003E0136" w:rsidP="008A709E">
                          <w:pPr>
                            <w:rPr>
                              <w:b/>
                              <w:bCs/>
                              <w:color w:val="0D0D0D" w:themeColor="text1" w:themeTint="F2"/>
                              <w:sz w:val="16"/>
                              <w:szCs w:val="16"/>
                            </w:rPr>
                          </w:pPr>
                          <w:r w:rsidRPr="00FF358C">
                            <w:rPr>
                              <w:b/>
                              <w:bCs/>
                              <w:color w:val="0D0D0D" w:themeColor="text1" w:themeTint="F2"/>
                              <w:sz w:val="16"/>
                              <w:szCs w:val="16"/>
                            </w:rPr>
                            <w:t>Data Splitting</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29" name="Rectangle 29"/>
                    <wp:cNvSpPr/>
                    <wp:spPr>
                      <a:xfrm>
                        <a:off x="1530350" y="1993621"/>
                        <a:ext cx="1182111" cy="374929"/>
                      </a:xfrm>
                      <a:prstGeom prst="rect">
                        <a:avLst/>
                      </a:prstGeom>
                      <a:solidFill>
                        <a:schemeClr val="accent3">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097B3250" w14:textId="77777777" w:rsidR="003E0136" w:rsidRPr="00FF358C" w:rsidRDefault="003E0136" w:rsidP="008A709E">
                          <w:pPr>
                            <w:rPr>
                              <w:color w:val="0D0D0D" w:themeColor="text1" w:themeTint="F2"/>
                              <w:sz w:val="16"/>
                              <w:szCs w:val="16"/>
                              <w:lang w:val="en-IN"/>
                            </w:rPr>
                          </w:pPr>
                          <w:r w:rsidRPr="00FF358C">
                            <w:rPr>
                              <w:color w:val="0D0D0D" w:themeColor="text1" w:themeTint="F2"/>
                              <w:sz w:val="16"/>
                              <w:szCs w:val="16"/>
                              <w:lang w:val="en-IN"/>
                            </w:rPr>
                            <w:t xml:space="preserve">Propose models like </w:t>
                          </w:r>
                          <w:proofErr w:type="spellStart"/>
                          <w:r w:rsidRPr="00FF358C">
                            <w:rPr>
                              <w:color w:val="0D0D0D" w:themeColor="text1" w:themeTint="F2"/>
                              <w:sz w:val="16"/>
                              <w:szCs w:val="16"/>
                              <w:lang w:val="en-IN"/>
                            </w:rPr>
                            <w:t>XGBoost</w:t>
                          </w:r>
                          <w:proofErr w:type="spellEnd"/>
                          <w:r w:rsidRPr="00FF358C">
                            <w:rPr>
                              <w:color w:val="0D0D0D" w:themeColor="text1" w:themeTint="F2"/>
                              <w:sz w:val="16"/>
                              <w:szCs w:val="16"/>
                              <w:lang w:val="en-IN"/>
                            </w:rPr>
                            <w:t>, and LGBM</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33" name="Oval 33"/>
                    <wp:cNvSpPr/>
                    <wp:spPr>
                      <a:xfrm>
                        <a:off x="1126505" y="2399323"/>
                        <a:ext cx="1260955" cy="343877"/>
                      </a:xfrm>
                      <a:prstGeom prst="ellipse">
                        <a:avLst/>
                      </a:prstGeom>
                      <a:solidFill>
                        <a:schemeClr val="accent6">
                          <a:lumMod val="40%"/>
                          <a:lumOff val="60%"/>
                        </a:schemeClr>
                      </a:solidFill>
                      <a:ln/>
                    </wp:spPr>
                    <wp:style>
                      <a:lnRef idx="2">
                        <a:schemeClr val="accent2"/>
                      </a:lnRef>
                      <a:fillRef idx="1">
                        <a:schemeClr val="lt1"/>
                      </a:fillRef>
                      <a:effectRef idx="0">
                        <a:schemeClr val="accent2"/>
                      </a:effectRef>
                      <a:fontRef idx="minor">
                        <a:schemeClr val="dk1"/>
                      </a:fontRef>
                    </wp:style>
                    <wp:txbx>
                      <wne:txbxContent>
                        <w:p w14:paraId="5645EDB8" w14:textId="77777777" w:rsidR="003E0136" w:rsidRPr="00FF358C" w:rsidRDefault="003E0136" w:rsidP="008A709E">
                          <w:pPr>
                            <w:rPr>
                              <w:color w:val="0D0D0D" w:themeColor="text1" w:themeTint="F2"/>
                              <w:sz w:val="16"/>
                              <w:szCs w:val="16"/>
                            </w:rPr>
                          </w:pPr>
                          <w:r w:rsidRPr="00FF358C">
                            <w:rPr>
                              <w:color w:val="0D0D0D" w:themeColor="text1" w:themeTint="F2"/>
                              <w:sz w:val="16"/>
                              <w:szCs w:val="16"/>
                            </w:rPr>
                            <w:t>Result Analysis</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1177689299" name="Rectangle: Rounded Corners 1177689299"/>
                    <wp:cNvSpPr/>
                    <wp:spPr>
                      <a:xfrm>
                        <a:off x="1892301" y="1041400"/>
                        <a:ext cx="820494" cy="260349"/>
                      </a:xfrm>
                      <a:prstGeom prst="roundRect">
                        <a:avLst/>
                      </a:prstGeom>
                      <a:solidFill>
                        <a:schemeClr val="accent2">
                          <a:lumMod val="60%"/>
                          <a:lumOff val="40%"/>
                        </a:schemeClr>
                      </a:solidFill>
                      <a:ln/>
                    </wp:spPr>
                    <wp:style>
                      <a:lnRef idx="2">
                        <a:schemeClr val="accent2"/>
                      </a:lnRef>
                      <a:fillRef idx="1">
                        <a:schemeClr val="lt1"/>
                      </a:fillRef>
                      <a:effectRef idx="0">
                        <a:schemeClr val="accent2"/>
                      </a:effectRef>
                      <a:fontRef idx="minor">
                        <a:schemeClr val="dk1"/>
                      </a:fontRef>
                    </wp:style>
                    <wp:txbx>
                      <wne:txbxContent>
                        <w:p w14:paraId="53BD90B2" w14:textId="77777777" w:rsidR="003E0136" w:rsidRPr="00FF358C" w:rsidRDefault="003E0136" w:rsidP="008A709E">
                          <w:pPr>
                            <w:spacing w:line="12.70pt" w:lineRule="auto"/>
                            <w:rPr>
                              <w:rFonts w:eastAsia="Calibri"/>
                              <w:color w:val="0D0D0D" w:themeColor="text1" w:themeTint="F2"/>
                              <w:sz w:val="16"/>
                              <w:szCs w:val="16"/>
                            </w:rPr>
                          </w:pPr>
                          <w:r w:rsidRPr="00FF358C">
                            <w:rPr>
                              <w:rFonts w:eastAsia="Calibri"/>
                              <w:color w:val="0D0D0D" w:themeColor="text1" w:themeTint="F2"/>
                              <w:sz w:val="16"/>
                              <w:szCs w:val="16"/>
                            </w:rPr>
                            <w:t>Data Encoding</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27" name="Connector: Elbow 27"/>
                    <wp:cNvCnPr>
                      <a:stCxn id="4" idx="1"/>
                    </wp:cNvCnPr>
                    <wp:spPr>
                      <a:xfrm rot="10800000" flipV="1">
                        <a:off x="266701" y="1068266"/>
                        <a:ext cx="126889" cy="309835"/>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32" name="Connector: Elbow 32"/>
                    <wp:cNvCnPr>
                      <a:stCxn id="1168822964" idx="0"/>
                    </wp:cNvCnPr>
                    <wp:spPr>
                      <a:xfrm rot="5400000" flipH="1" flipV="1">
                        <a:off x="858615" y="-114988"/>
                        <a:ext cx="93671" cy="754500"/>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860569139" name="Rectangle: Rounded Corners 860569139"/>
                    <wp:cNvSpPr/>
                    <wp:spPr>
                      <a:xfrm>
                        <a:off x="18" y="1896890"/>
                        <a:ext cx="1295382" cy="465310"/>
                      </a:xfrm>
                      <a:prstGeom prst="roundRect">
                        <a:avLst/>
                      </a:prstGeom>
                      <a:solidFill>
                        <a:schemeClr val="accent2">
                          <a:lumMod val="40%"/>
                          <a:lumOff val="60%"/>
                        </a:schemeClr>
                      </a:solidFill>
                      <a:ln/>
                    </wp:spPr>
                    <wp:style>
                      <a:lnRef idx="2">
                        <a:schemeClr val="accent2"/>
                      </a:lnRef>
                      <a:fillRef idx="1">
                        <a:schemeClr val="lt1"/>
                      </a:fillRef>
                      <a:effectRef idx="0">
                        <a:schemeClr val="accent2"/>
                      </a:effectRef>
                      <a:fontRef idx="minor">
                        <a:schemeClr val="dk1"/>
                      </a:fontRef>
                    </wp:style>
                    <wp:txbx>
                      <wne:txbxContent>
                        <w:p w14:paraId="2A64E93D" w14:textId="77777777" w:rsidR="003E0136" w:rsidRPr="00FF358C" w:rsidRDefault="003E0136" w:rsidP="008A709E">
                          <w:pPr>
                            <w:spacing w:line="12.80pt" w:lineRule="auto"/>
                            <w:rPr>
                              <w:rFonts w:eastAsia="Calibri"/>
                              <w:color w:val="0D0D0D" w:themeColor="text1" w:themeTint="F2"/>
                              <w:sz w:val="16"/>
                              <w:szCs w:val="16"/>
                            </w:rPr>
                          </w:pPr>
                          <w:r w:rsidRPr="00FF358C">
                            <w:rPr>
                              <w:rFonts w:eastAsia="Calibri"/>
                              <w:color w:val="0D0D0D" w:themeColor="text1" w:themeTint="F2"/>
                              <w:sz w:val="16"/>
                              <w:szCs w:val="16"/>
                            </w:rPr>
                            <w:t>Evaluation matrix like accuracy, precision, recall and f1-score</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1605443028" name="Hexagon 1605443028"/>
                    <wp:cNvSpPr/>
                    <wp:spPr>
                      <a:xfrm>
                        <a:off x="19738" y="1378102"/>
                        <a:ext cx="1171126" cy="437998"/>
                      </a:xfrm>
                      <a:prstGeom prst="hexagon">
                        <a:avLst/>
                      </a:prstGeom>
                      <a:solidFill>
                        <a:schemeClr val="bg1">
                          <a:lumMod val="95%"/>
                        </a:schemeClr>
                      </a:solidFill>
                    </wp:spPr>
                    <wp:style>
                      <a:lnRef idx="2">
                        <a:schemeClr val="accent2"/>
                      </a:lnRef>
                      <a:fillRef idx="1">
                        <a:schemeClr val="lt1"/>
                      </a:fillRef>
                      <a:effectRef idx="0">
                        <a:schemeClr val="accent2"/>
                      </a:effectRef>
                      <a:fontRef idx="minor">
                        <a:schemeClr val="dk1"/>
                      </a:fontRef>
                    </wp:style>
                    <wp:txbx>
                      <wne:txbxContent>
                        <w:p w14:paraId="7C548433" w14:textId="77777777" w:rsidR="003E0136" w:rsidRPr="00FF358C" w:rsidRDefault="003E0136" w:rsidP="008A709E">
                          <w:pPr>
                            <w:rPr>
                              <w:sz w:val="16"/>
                              <w:szCs w:val="16"/>
                              <w:lang w:val="en-IN"/>
                            </w:rPr>
                          </w:pPr>
                          <w:r w:rsidRPr="00FF358C">
                            <w:rPr>
                              <w:sz w:val="16"/>
                              <w:szCs w:val="16"/>
                              <w:lang w:val="en-IN"/>
                            </w:rPr>
                            <w:t xml:space="preserve">SMOTE for Data Balancing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68822964" name="Plaque 1168822964"/>
                    <wp:cNvSpPr/>
                    <wp:spPr>
                      <a:xfrm>
                        <a:off x="13" y="309097"/>
                        <a:ext cx="1056493" cy="492468"/>
                      </a:xfrm>
                      <a:prstGeom prst="plaque">
                        <a:avLst/>
                      </a:prstGeom>
                      <a:solidFill>
                        <a:schemeClr val="accent1">
                          <a:lumMod val="20%"/>
                          <a:lumOff val="80%"/>
                        </a:schemeClr>
                      </a:solidFill>
                    </wp:spPr>
                    <wp:style>
                      <a:lnRef idx="2">
                        <a:schemeClr val="accent1">
                          <a:shade val="15%"/>
                        </a:schemeClr>
                      </a:lnRef>
                      <a:fillRef idx="1">
                        <a:schemeClr val="accent1"/>
                      </a:fillRef>
                      <a:effectRef idx="0">
                        <a:schemeClr val="accent1"/>
                      </a:effectRef>
                      <a:fontRef idx="minor">
                        <a:schemeClr val="lt1"/>
                      </a:fontRef>
                    </wp:style>
                    <wp:txbx>
                      <wne:txbxContent>
                        <w:p w14:paraId="51609DD3" w14:textId="77777777" w:rsidR="003E0136" w:rsidRPr="00FF358C" w:rsidRDefault="003E0136" w:rsidP="008A709E">
                          <w:pPr>
                            <w:rPr>
                              <w:color w:val="0D0D0D" w:themeColor="text1" w:themeTint="F2"/>
                              <w:sz w:val="16"/>
                              <w:szCs w:val="16"/>
                            </w:rPr>
                          </w:pPr>
                          <w:r w:rsidRPr="00FF358C">
                            <w:rPr>
                              <w:color w:val="0D0D0D" w:themeColor="text1" w:themeTint="F2"/>
                              <w:sz w:val="16"/>
                              <w:szCs w:val="16"/>
                            </w:rPr>
                            <w:t>Collect Synthetic Financial Dataset</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37078398" name="Straight Arrow Connector 637078398"/>
                    <wp:cNvCnPr>
                      <a:stCxn id="1605443028" idx="0"/>
                      <a:endCxn id="23" idx="1"/>
                    </wp:cNvCnPr>
                    <wp:spPr>
                      <a:xfrm>
                        <a:off x="1190864" y="1597101"/>
                        <a:ext cx="145063" cy="2142"/>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1120701691" name="Left Brace 1120701691"/>
                    <wp:cNvSpPr/>
                    <wp:spPr>
                      <a:xfrm>
                        <a:off x="2192090" y="1388734"/>
                        <a:ext cx="109158" cy="427366"/>
                      </a:xfrm>
                      <a:prstGeom prst="leftBrace">
                        <a:avLst/>
                      </a:prstGeom>
                    </wp:spPr>
                    <wp:style>
                      <a:lnRef idx="2">
                        <a:schemeClr val="accent6"/>
                      </a:lnRef>
                      <a:fillRef idx="0">
                        <a:schemeClr val="accent6"/>
                      </a:fillRef>
                      <a:effectRef idx="1">
                        <a:schemeClr val="accent6"/>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46561407" name="Connector: Elbow 1646561407"/>
                    <wp:cNvCnPr>
                      <a:stCxn id="23" idx="2"/>
                      <a:endCxn id="29" idx="0"/>
                    </wp:cNvCnPr>
                    <wp:spPr>
                      <a:xfrm rot="16200000" flipH="1">
                        <a:off x="1798388" y="1670602"/>
                        <a:ext cx="266421" cy="379616"/>
                      </a:xfrm>
                      <a:prstGeom prst="bentConnector3">
                        <a:avLst>
                          <a:gd name="adj1" fmla="val 50000"/>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1565095169" name="Connector: Elbow 1565095169"/>
                    <wp:cNvCnPr>
                      <a:stCxn id="860569139" idx="2"/>
                      <a:endCxn id="33" idx="2"/>
                    </wp:cNvCnPr>
                    <wp:spPr>
                      <a:xfrm rot="16200000" flipH="1">
                        <a:off x="782576" y="2227333"/>
                        <a:ext cx="209062" cy="478796"/>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1" name="Straight Arrow Connector 1"/>
                    <wp:cNvCnPr/>
                    <wp:spPr>
                      <a:xfrm>
                        <a:off x="2313329" y="882650"/>
                        <a:ext cx="4421" cy="158750"/>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2" name="Connector: Elbow 2"/>
                    <wp:cNvCnPr>
                      <a:stCxn id="1177689299" idx="1"/>
                      <a:endCxn id="4" idx="3"/>
                    </wp:cNvCnPr>
                    <wp:spPr>
                      <a:xfrm rot="10800000">
                        <a:off x="1473201" y="1068267"/>
                        <a:ext cx="419100" cy="103308"/>
                      </a:xfrm>
                      <a:prstGeom prst="bentConnector3">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6" name="Straight Arrow Connector 6"/>
                    <wp:cNvCnPr>
                      <a:stCxn id="29" idx="1"/>
                    </wp:cNvCnPr>
                    <wp:spPr>
                      <a:xfrm flipH="1">
                        <a:off x="1282598" y="2181086"/>
                        <a:ext cx="247579" cy="0"/>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pc>
              </a:graphicData>
            </a:graphic>
          </wp:inline>
        </w:drawing>
      </w:r>
    </w:p>
    <w:p w14:paraId="2ED07ADF" w14:textId="7591F292" w:rsidR="004E0AC0" w:rsidRPr="00AC6CDC" w:rsidRDefault="004E0AC0" w:rsidP="004E0AC0">
      <w:pPr>
        <w:pStyle w:val="figurecaption"/>
        <w:ind w:start="0pt" w:firstLine="0pt"/>
        <w:rPr>
          <w:color w:val="000000" w:themeColor="text1"/>
        </w:rPr>
      </w:pPr>
      <w:r w:rsidRPr="00AC6CDC">
        <w:rPr>
          <w:color w:val="000000" w:themeColor="text1"/>
        </w:rPr>
        <w:t>Flowchart for Fraud Detection in Financial Data</w:t>
      </w:r>
      <w:r w:rsidR="00217515">
        <w:rPr>
          <w:color w:val="000000" w:themeColor="text1"/>
        </w:rPr>
        <w:t>.</w:t>
      </w:r>
    </w:p>
    <w:p w14:paraId="0F0676C9" w14:textId="003BBC76" w:rsidR="004E0AC0" w:rsidRPr="00AC6CDC" w:rsidRDefault="00BA7073" w:rsidP="004E0AC0">
      <w:pPr>
        <w:pStyle w:val="BodyText"/>
        <w:rPr>
          <w:color w:val="000000" w:themeColor="text1"/>
        </w:rPr>
      </w:pPr>
      <w:r w:rsidRPr="00BA7073">
        <w:rPr>
          <w:color w:val="000000" w:themeColor="text1"/>
        </w:rPr>
        <w:t>The other steps of the proposed methodology are discussed briefly as follows</w:t>
      </w:r>
      <w:r w:rsidR="004E0AC0" w:rsidRPr="00AC6CDC">
        <w:rPr>
          <w:color w:val="000000" w:themeColor="text1"/>
        </w:rPr>
        <w:t>:</w:t>
      </w:r>
    </w:p>
    <w:p w14:paraId="7D19C3D7" w14:textId="52065B2B" w:rsidR="004E0AC0" w:rsidRPr="00AC6CDC" w:rsidRDefault="004E0AC0" w:rsidP="004A5E04">
      <w:pPr>
        <w:pStyle w:val="Heading2"/>
        <w:rPr>
          <w:color w:val="000000" w:themeColor="text1"/>
        </w:rPr>
      </w:pPr>
      <w:r w:rsidRPr="00AC6CDC">
        <w:rPr>
          <w:color w:val="000000" w:themeColor="text1"/>
        </w:rPr>
        <w:t xml:space="preserve">Data </w:t>
      </w:r>
      <w:r w:rsidR="00217515" w:rsidRPr="00AC6CDC">
        <w:rPr>
          <w:color w:val="000000" w:themeColor="text1"/>
        </w:rPr>
        <w:t>Collection</w:t>
      </w:r>
    </w:p>
    <w:p w14:paraId="7F8BE764" w14:textId="0C5EC0E8" w:rsidR="00EC1932" w:rsidRPr="00AC6CDC" w:rsidRDefault="006B79AF" w:rsidP="00EC1932">
      <w:pPr>
        <w:pStyle w:val="BodyText"/>
        <w:rPr>
          <w:color w:val="000000" w:themeColor="text1"/>
        </w:rPr>
      </w:pPr>
      <w:r w:rsidRPr="006B79AF">
        <w:rPr>
          <w:color w:val="000000" w:themeColor="text1"/>
        </w:rPr>
        <w:t xml:space="preserve">Synthetic Financial Dataset </w:t>
      </w:r>
      <w:r w:rsidR="00AA6615">
        <w:rPr>
          <w:color w:val="000000" w:themeColor="text1"/>
        </w:rPr>
        <w:t>f</w:t>
      </w:r>
      <w:r w:rsidRPr="006B79AF">
        <w:rPr>
          <w:color w:val="000000" w:themeColor="text1"/>
        </w:rPr>
        <w:t xml:space="preserve">or Fraud Detection </w:t>
      </w:r>
      <w:r w:rsidR="00CB1BD7">
        <w:rPr>
          <w:color w:val="000000" w:themeColor="text1"/>
        </w:rPr>
        <w:t xml:space="preserve">was created by means of the </w:t>
      </w:r>
      <w:proofErr w:type="spellStart"/>
      <w:r w:rsidRPr="006B79AF">
        <w:rPr>
          <w:color w:val="000000" w:themeColor="text1"/>
        </w:rPr>
        <w:t>PaySim</w:t>
      </w:r>
      <w:proofErr w:type="spellEnd"/>
      <w:r w:rsidRPr="006B79AF">
        <w:rPr>
          <w:color w:val="000000" w:themeColor="text1"/>
        </w:rPr>
        <w:t xml:space="preserve"> simulator that recreates the </w:t>
      </w:r>
      <w:r w:rsidR="00CA0814" w:rsidRPr="006B79AF">
        <w:rPr>
          <w:color w:val="000000" w:themeColor="text1"/>
        </w:rPr>
        <w:t>behavior</w:t>
      </w:r>
      <w:r w:rsidRPr="006B79AF">
        <w:rPr>
          <w:color w:val="000000" w:themeColor="text1"/>
        </w:rPr>
        <w:t xml:space="preserve"> of mobile money transfers and fraud patterns. It includes about 6.3 million transactions, with a minute fraction of them considered to be fraudulent, and this is a reflection of the extreme imbalance of real financial systems. </w:t>
      </w:r>
      <w:r w:rsidR="00CB1BD7" w:rsidRPr="00CB1BD7">
        <w:rPr>
          <w:color w:val="000000" w:themeColor="text1"/>
        </w:rPr>
        <w:t xml:space="preserve">Finding patterns and links in a data collection is made possible through the important process of exploratory data analysis, or EDA. Before creating predictive models, the </w:t>
      </w:r>
      <w:proofErr w:type="spellStart"/>
      <w:r w:rsidR="00CB1BD7" w:rsidRPr="00CB1BD7">
        <w:rPr>
          <w:color w:val="000000" w:themeColor="text1"/>
        </w:rPr>
        <w:t>paysim</w:t>
      </w:r>
      <w:proofErr w:type="spellEnd"/>
      <w:r w:rsidR="00CB1BD7" w:rsidRPr="00CB1BD7">
        <w:rPr>
          <w:color w:val="000000" w:themeColor="text1"/>
        </w:rPr>
        <w:t xml:space="preserve"> dataset was analyzed using </w:t>
      </w:r>
      <w:r w:rsidR="00817994">
        <w:rPr>
          <w:color w:val="000000" w:themeColor="text1"/>
        </w:rPr>
        <w:t>several exploratory techniques to better understand</w:t>
      </w:r>
      <w:r w:rsidR="00CB1BD7" w:rsidRPr="00CB1BD7">
        <w:rPr>
          <w:color w:val="000000" w:themeColor="text1"/>
        </w:rPr>
        <w:t xml:space="preserve"> the data</w:t>
      </w:r>
      <w:r w:rsidR="006C2302" w:rsidRPr="00AC6CDC">
        <w:rPr>
          <w:color w:val="000000" w:themeColor="text1"/>
        </w:rPr>
        <w:t>.</w:t>
      </w:r>
    </w:p>
    <w:p w14:paraId="6B6EC25F" w14:textId="77777777" w:rsidR="004E0AC0" w:rsidRPr="00AC6CDC" w:rsidRDefault="004E0AC0" w:rsidP="008117E2">
      <w:r w:rsidRPr="008117E2">
        <w:rPr>
          <w:noProof/>
        </w:rPr>
        <w:drawing>
          <wp:inline distT="0" distB="0" distL="0" distR="0" wp14:anchorId="0EC214CA" wp14:editId="76A9CD7C">
            <wp:extent cx="2177415" cy="1860550"/>
            <wp:effectExtent l="0" t="0" r="0" b="6350"/>
            <wp:docPr id="637033654" name="Picture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
                              </a14:imgEffect>
                            </a14:imgLayer>
                          </a14:imgProps>
                        </a:ext>
                        <a:ext uri="{28A0092B-C50C-407E-A947-70E740481C1C}">
                          <a14:useLocalDpi xmlns:a14="http://schemas.microsoft.com/office/drawing/2010/main" val="0"/>
                        </a:ext>
                      </a:extLst>
                    </a:blip>
                    <a:srcRect/>
                    <a:stretch>
                      <a:fillRect/>
                    </a:stretch>
                  </pic:blipFill>
                  <pic:spPr bwMode="auto">
                    <a:xfrm>
                      <a:off x="0" y="0"/>
                      <a:ext cx="2257723" cy="1929171"/>
                    </a:xfrm>
                    <a:prstGeom prst="rect">
                      <a:avLst/>
                    </a:prstGeom>
                    <a:noFill/>
                    <a:ln>
                      <a:noFill/>
                    </a:ln>
                  </pic:spPr>
                </pic:pic>
              </a:graphicData>
            </a:graphic>
          </wp:inline>
        </w:drawing>
      </w:r>
    </w:p>
    <w:p w14:paraId="1323B871" w14:textId="1A36A84E" w:rsidR="004E0AC0" w:rsidRPr="00AC6CDC" w:rsidRDefault="00C31D81" w:rsidP="007C2893">
      <w:pPr>
        <w:pStyle w:val="figurecaption"/>
        <w:ind w:start="0pt" w:firstLine="0pt"/>
        <w:rPr>
          <w:color w:val="000000" w:themeColor="text1"/>
        </w:rPr>
      </w:pPr>
      <w:r w:rsidRPr="00AC6CDC">
        <w:rPr>
          <w:color w:val="000000" w:themeColor="text1"/>
        </w:rPr>
        <w:t xml:space="preserve">Pie chart for different </w:t>
      </w:r>
      <w:r w:rsidR="008117E2">
        <w:rPr>
          <w:color w:val="000000" w:themeColor="text1"/>
        </w:rPr>
        <w:t>categories</w:t>
      </w:r>
      <w:r w:rsidR="004E0AC0" w:rsidRPr="00AC6CDC">
        <w:rPr>
          <w:color w:val="000000" w:themeColor="text1"/>
        </w:rPr>
        <w:t xml:space="preserve"> of Transactions</w:t>
      </w:r>
      <w:r w:rsidR="008117E2">
        <w:rPr>
          <w:color w:val="000000" w:themeColor="text1"/>
        </w:rPr>
        <w:t>.</w:t>
      </w:r>
    </w:p>
    <w:p w14:paraId="5C677954" w14:textId="256346C4" w:rsidR="004E0AC0" w:rsidRPr="00AC6CDC" w:rsidRDefault="004E0AC0" w:rsidP="004E0AC0">
      <w:pPr>
        <w:pStyle w:val="BodyText"/>
        <w:rPr>
          <w:color w:val="000000" w:themeColor="text1"/>
          <w:lang w:val="en-IN"/>
        </w:rPr>
      </w:pPr>
      <w:r w:rsidRPr="00AC6CDC">
        <w:rPr>
          <w:color w:val="000000" w:themeColor="text1"/>
        </w:rPr>
        <w:t xml:space="preserve">In </w:t>
      </w:r>
      <w:r w:rsidR="00C31D81" w:rsidRPr="00AC6CDC">
        <w:rPr>
          <w:color w:val="000000" w:themeColor="text1"/>
        </w:rPr>
        <w:t>Fig</w:t>
      </w:r>
      <w:r w:rsidR="008117E2">
        <w:rPr>
          <w:color w:val="000000" w:themeColor="text1"/>
          <w:lang w:val="en-US"/>
        </w:rPr>
        <w:t>.</w:t>
      </w:r>
      <w:r w:rsidRPr="00AC6CDC">
        <w:rPr>
          <w:color w:val="000000" w:themeColor="text1"/>
        </w:rPr>
        <w:t xml:space="preserve"> 2, illustrates </w:t>
      </w:r>
      <w:r w:rsidR="00F0550F" w:rsidRPr="00F0550F">
        <w:rPr>
          <w:color w:val="000000" w:themeColor="text1"/>
        </w:rPr>
        <w:t>the dataset's distribution of transaction kinds. The graphic displays many categories, each of which is denoted by a distinct color section</w:t>
      </w:r>
      <w:r w:rsidRPr="00AC6CDC">
        <w:rPr>
          <w:color w:val="000000" w:themeColor="text1"/>
        </w:rPr>
        <w:t>. The majority of the data is concentrated in a few transaction types, while others form only small portions of the chart. This distribution reflects a clear imbalance, with some transaction types being much more prevalent than the rest</w:t>
      </w:r>
      <w:r w:rsidRPr="00AC6CDC">
        <w:rPr>
          <w:color w:val="000000" w:themeColor="text1"/>
          <w:lang w:val="en-IN"/>
        </w:rPr>
        <w:t>.</w:t>
      </w:r>
    </w:p>
    <w:p w14:paraId="08A660CA" w14:textId="1207B0E2" w:rsidR="004E0AC0" w:rsidRPr="00AC6CDC" w:rsidRDefault="000E526F" w:rsidP="008117E2">
      <w:r w:rsidRPr="008117E2">
        <w:rPr>
          <w:noProof/>
        </w:rPr>
        <w:drawing>
          <wp:inline distT="0" distB="0" distL="0" distR="0" wp14:anchorId="0F207992" wp14:editId="76992A93">
            <wp:extent cx="2976880" cy="2419350"/>
            <wp:effectExtent l="0" t="0" r="0" b="0"/>
            <wp:docPr id="1184893644" name="Picture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285" cy="2427806"/>
                    </a:xfrm>
                    <a:prstGeom prst="rect">
                      <a:avLst/>
                    </a:prstGeom>
                    <a:noFill/>
                    <a:ln>
                      <a:noFill/>
                    </a:ln>
                  </pic:spPr>
                </pic:pic>
              </a:graphicData>
            </a:graphic>
          </wp:inline>
        </w:drawing>
      </w:r>
    </w:p>
    <w:p w14:paraId="71DBCD9E" w14:textId="7C7D409E" w:rsidR="004E0AC0" w:rsidRPr="00AC6CDC" w:rsidRDefault="00C769F0" w:rsidP="007C2893">
      <w:pPr>
        <w:pStyle w:val="figurecaption"/>
        <w:ind w:start="0pt" w:firstLine="0pt"/>
        <w:rPr>
          <w:color w:val="000000" w:themeColor="text1"/>
        </w:rPr>
      </w:pPr>
      <w:r w:rsidRPr="00AC6CDC">
        <w:rPr>
          <w:color w:val="000000" w:themeColor="text1"/>
        </w:rPr>
        <w:t>Correlation Heatmap of dataset features</w:t>
      </w:r>
      <w:r w:rsidR="008117E2">
        <w:rPr>
          <w:color w:val="000000" w:themeColor="text1"/>
        </w:rPr>
        <w:t>.</w:t>
      </w:r>
    </w:p>
    <w:p w14:paraId="344A7F64" w14:textId="17D060BC" w:rsidR="00E60AC7" w:rsidRPr="00AC6CDC" w:rsidRDefault="00E60AC7" w:rsidP="00263FFC">
      <w:pPr>
        <w:pStyle w:val="BodyText"/>
        <w:rPr>
          <w:color w:val="000000" w:themeColor="text1"/>
        </w:rPr>
      </w:pPr>
      <w:r w:rsidRPr="00AC6CDC">
        <w:rPr>
          <w:color w:val="000000" w:themeColor="text1"/>
          <w:lang w:val="en-US"/>
        </w:rPr>
        <w:t>Fig</w:t>
      </w:r>
      <w:r w:rsidR="008117E2">
        <w:rPr>
          <w:color w:val="000000" w:themeColor="text1"/>
          <w:lang w:val="en-US"/>
        </w:rPr>
        <w:t>.</w:t>
      </w:r>
      <w:r w:rsidRPr="00AC6CDC">
        <w:rPr>
          <w:color w:val="000000" w:themeColor="text1"/>
          <w:lang w:val="en-US"/>
        </w:rPr>
        <w:t xml:space="preserve"> 3 shows correlations between variables of the data set, and the variables of the fraud indicators </w:t>
      </w:r>
      <w:proofErr w:type="spellStart"/>
      <w:r w:rsidRPr="00AC6CDC">
        <w:rPr>
          <w:color w:val="000000" w:themeColor="text1"/>
          <w:lang w:val="en-US"/>
        </w:rPr>
        <w:t>isFraud</w:t>
      </w:r>
      <w:proofErr w:type="spellEnd"/>
      <w:r w:rsidRPr="00AC6CDC">
        <w:rPr>
          <w:color w:val="000000" w:themeColor="text1"/>
          <w:lang w:val="en-US"/>
        </w:rPr>
        <w:t xml:space="preserve"> and </w:t>
      </w:r>
      <w:proofErr w:type="spellStart"/>
      <w:r w:rsidRPr="00AC6CDC">
        <w:rPr>
          <w:color w:val="000000" w:themeColor="text1"/>
          <w:lang w:val="en-US"/>
        </w:rPr>
        <w:t>isFlaggedFraud</w:t>
      </w:r>
      <w:proofErr w:type="spellEnd"/>
      <w:r w:rsidRPr="00AC6CDC">
        <w:rPr>
          <w:color w:val="000000" w:themeColor="text1"/>
          <w:lang w:val="en-US"/>
        </w:rPr>
        <w:t xml:space="preserve">. The heatmap is applied on a color scale of deep blue (strong negative correlation) to yellow-green (strong positive correlation), and the neutral correlations are displayed in gray. The visual representation to understand </w:t>
      </w:r>
      <w:r w:rsidRPr="00AC6CDC">
        <w:rPr>
          <w:color w:val="000000" w:themeColor="text1"/>
          <w:lang w:val="en-US"/>
        </w:rPr>
        <w:lastRenderedPageBreak/>
        <w:t xml:space="preserve">pattern and dependency between variables, including the negative relationship between </w:t>
      </w:r>
      <w:proofErr w:type="spellStart"/>
      <w:r w:rsidRPr="00AC6CDC">
        <w:rPr>
          <w:color w:val="000000" w:themeColor="text1"/>
          <w:lang w:val="en-US"/>
        </w:rPr>
        <w:t>oldbalanceOrg</w:t>
      </w:r>
      <w:proofErr w:type="spellEnd"/>
      <w:r w:rsidRPr="00AC6CDC">
        <w:rPr>
          <w:color w:val="000000" w:themeColor="text1"/>
          <w:lang w:val="en-US"/>
        </w:rPr>
        <w:t xml:space="preserve"> and </w:t>
      </w:r>
      <w:proofErr w:type="spellStart"/>
      <w:r w:rsidRPr="00AC6CDC">
        <w:rPr>
          <w:color w:val="000000" w:themeColor="text1"/>
          <w:lang w:val="en-US"/>
        </w:rPr>
        <w:t>newbalanceOrig</w:t>
      </w:r>
      <w:proofErr w:type="spellEnd"/>
      <w:r w:rsidRPr="00AC6CDC">
        <w:rPr>
          <w:color w:val="000000" w:themeColor="text1"/>
          <w:lang w:val="en-US"/>
        </w:rPr>
        <w:t xml:space="preserve"> or the low correlation between </w:t>
      </w:r>
      <w:proofErr w:type="spellStart"/>
      <w:r w:rsidRPr="00AC6CDC">
        <w:rPr>
          <w:color w:val="000000" w:themeColor="text1"/>
          <w:lang w:val="en-US"/>
        </w:rPr>
        <w:t>isFraud</w:t>
      </w:r>
      <w:proofErr w:type="spellEnd"/>
      <w:r w:rsidRPr="00AC6CDC">
        <w:rPr>
          <w:color w:val="000000" w:themeColor="text1"/>
          <w:lang w:val="en-US"/>
        </w:rPr>
        <w:t xml:space="preserve"> and most balance-related features, can provide information on possible predictors of a fraudulent activity.</w:t>
      </w:r>
    </w:p>
    <w:p w14:paraId="056E3203" w14:textId="4BAC41D3" w:rsidR="004E0AC0" w:rsidRPr="00AC6CDC" w:rsidRDefault="004E0AC0" w:rsidP="00BF6577">
      <w:r w:rsidRPr="00BF6577">
        <w:rPr>
          <w:noProof/>
        </w:rPr>
        <w:drawing>
          <wp:inline distT="0" distB="0" distL="0" distR="0" wp14:anchorId="4584E028" wp14:editId="3B0D365D">
            <wp:extent cx="3003550" cy="1530350"/>
            <wp:effectExtent l="0" t="0" r="6350" b="0"/>
            <wp:docPr id="1521934893"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3781" cy="1535563"/>
                    </a:xfrm>
                    <a:prstGeom prst="rect">
                      <a:avLst/>
                    </a:prstGeom>
                    <a:noFill/>
                    <a:ln>
                      <a:noFill/>
                    </a:ln>
                  </pic:spPr>
                </pic:pic>
              </a:graphicData>
            </a:graphic>
          </wp:inline>
        </w:drawing>
      </w:r>
    </w:p>
    <w:p w14:paraId="6F81597B" w14:textId="765A994B" w:rsidR="004E0AC0" w:rsidRPr="00AC6CDC" w:rsidRDefault="004E0AC0" w:rsidP="007C2893">
      <w:pPr>
        <w:pStyle w:val="figurecaption"/>
        <w:ind w:start="0pt" w:firstLine="0pt"/>
        <w:rPr>
          <w:color w:val="000000" w:themeColor="text1"/>
        </w:rPr>
      </w:pPr>
      <w:r w:rsidRPr="00AC6CDC">
        <w:rPr>
          <w:color w:val="000000" w:themeColor="text1"/>
        </w:rPr>
        <w:t>Distribution of fraudulent and valid transactions</w:t>
      </w:r>
      <w:r w:rsidR="00BF6577">
        <w:rPr>
          <w:color w:val="000000" w:themeColor="text1"/>
        </w:rPr>
        <w:t>.</w:t>
      </w:r>
    </w:p>
    <w:p w14:paraId="5052ACF5" w14:textId="204F08E5" w:rsidR="004E0AC0" w:rsidRPr="00AC6CDC" w:rsidRDefault="00481FD4" w:rsidP="004E0AC0">
      <w:pPr>
        <w:pStyle w:val="BodyText"/>
        <w:rPr>
          <w:color w:val="000000" w:themeColor="text1"/>
        </w:rPr>
      </w:pPr>
      <w:r w:rsidRPr="00481FD4">
        <w:rPr>
          <w:color w:val="000000" w:themeColor="text1"/>
        </w:rPr>
        <w:t>The distribution of legitimate and fraudulent transactions throughout the day is shown in Fig</w:t>
      </w:r>
      <w:r w:rsidR="00BF6577">
        <w:rPr>
          <w:color w:val="000000" w:themeColor="text1"/>
          <w:lang w:val="en-US"/>
        </w:rPr>
        <w:t>.</w:t>
      </w:r>
      <w:r w:rsidRPr="00481FD4">
        <w:rPr>
          <w:color w:val="000000" w:themeColor="text1"/>
        </w:rPr>
        <w:t xml:space="preserve"> 4</w:t>
      </w:r>
      <w:r w:rsidR="004E0AC0" w:rsidRPr="00AC6CDC">
        <w:rPr>
          <w:color w:val="000000" w:themeColor="text1"/>
        </w:rPr>
        <w:t xml:space="preserve">. The left plot shows that fraudulent </w:t>
      </w:r>
      <w:r w:rsidR="006F5E01" w:rsidRPr="00AC6CDC">
        <w:rPr>
          <w:color w:val="000000" w:themeColor="text1"/>
        </w:rPr>
        <w:t>activity occurs relatively uniformly throughout the day, with no specific hourly peak</w:t>
      </w:r>
      <w:r w:rsidR="004E0AC0" w:rsidRPr="00AC6CDC">
        <w:rPr>
          <w:color w:val="000000" w:themeColor="text1"/>
        </w:rPr>
        <w:t xml:space="preserve">. In contrast, the right plot reveals that valid transactions are heavily concentrated during business hours, peaking around the late afternoon and evening. </w:t>
      </w:r>
      <w:r w:rsidR="00EA2E89" w:rsidRPr="00EA2E89">
        <w:rPr>
          <w:color w:val="000000" w:themeColor="text1"/>
        </w:rPr>
        <w:t>It means that fraudulent transactions are more evenly distributed unlike legitimate transactions which are normally carried out in normal ways of human activity</w:t>
      </w:r>
      <w:r w:rsidR="004E0AC0" w:rsidRPr="00AC6CDC">
        <w:rPr>
          <w:color w:val="000000" w:themeColor="text1"/>
        </w:rPr>
        <w:t>.</w:t>
      </w:r>
    </w:p>
    <w:p w14:paraId="6CBBCAD9" w14:textId="2945FA10" w:rsidR="00802E8E" w:rsidRPr="00AC6CDC" w:rsidRDefault="00802E8E" w:rsidP="004A5E04">
      <w:pPr>
        <w:pStyle w:val="Heading2"/>
        <w:rPr>
          <w:color w:val="000000" w:themeColor="text1"/>
        </w:rPr>
      </w:pPr>
      <w:r w:rsidRPr="00AC6CDC">
        <w:rPr>
          <w:color w:val="000000" w:themeColor="text1"/>
        </w:rPr>
        <w:t xml:space="preserve">Data </w:t>
      </w:r>
      <w:r w:rsidR="00BF6577" w:rsidRPr="00AC6CDC">
        <w:rPr>
          <w:color w:val="000000" w:themeColor="text1"/>
        </w:rPr>
        <w:t>Preprocessing</w:t>
      </w:r>
    </w:p>
    <w:p w14:paraId="7B61E1B6" w14:textId="54CBDA95" w:rsidR="00802E8E" w:rsidRPr="00AC6CDC" w:rsidRDefault="00B349DD" w:rsidP="00802E8E">
      <w:pPr>
        <w:pStyle w:val="BodyText"/>
        <w:rPr>
          <w:color w:val="000000" w:themeColor="text1"/>
        </w:rPr>
      </w:pPr>
      <w:r w:rsidRPr="00B349DD">
        <w:rPr>
          <w:color w:val="000000" w:themeColor="text1"/>
        </w:rPr>
        <w:t>Preprocessing is necessary due to noise, inconsistency, and imbalance of classes in real-world data on fraud. It starts with an inspection of data</w:t>
      </w:r>
      <w:r w:rsidR="001001C6">
        <w:rPr>
          <w:color w:val="000000" w:themeColor="text1"/>
        </w:rPr>
        <w:t>,</w:t>
      </w:r>
      <w:r w:rsidRPr="00B349DD">
        <w:rPr>
          <w:color w:val="000000" w:themeColor="text1"/>
        </w:rPr>
        <w:t xml:space="preserve"> then elimination of the outliers, irrelevant features, and null entries to ensure integrity. Normalization and transformation gears the dataset towards the model training, which of high quality, scalable, and consistent. All of these measures yield a balanced, cleansed and well-organized data set to test a model reliably</w:t>
      </w:r>
      <w:r w:rsidR="00802E8E" w:rsidRPr="00AC6CDC">
        <w:rPr>
          <w:color w:val="000000" w:themeColor="text1"/>
        </w:rPr>
        <w:t>.</w:t>
      </w:r>
    </w:p>
    <w:p w14:paraId="751CFF1F" w14:textId="5608FCB5" w:rsidR="00802E8E" w:rsidRPr="00AC6CDC" w:rsidRDefault="00802E8E" w:rsidP="00BF6577">
      <w:pPr>
        <w:pStyle w:val="bulletlist"/>
        <w:spacing w:after="0pt"/>
        <w:rPr>
          <w:color w:val="000000" w:themeColor="text1"/>
          <w:lang w:val="en-IN"/>
        </w:rPr>
      </w:pPr>
      <w:r w:rsidRPr="00AC6CDC">
        <w:rPr>
          <w:b/>
          <w:bCs/>
          <w:color w:val="000000" w:themeColor="text1"/>
        </w:rPr>
        <w:t>Initial Data Inspection:</w:t>
      </w:r>
      <w:r w:rsidRPr="00AC6CDC">
        <w:rPr>
          <w:color w:val="000000" w:themeColor="text1"/>
        </w:rPr>
        <w:t xml:space="preserve"> </w:t>
      </w:r>
      <w:r w:rsidR="00AE5E46" w:rsidRPr="00AE5E46">
        <w:rPr>
          <w:color w:val="000000" w:themeColor="text1"/>
          <w:lang w:val="en-IN"/>
        </w:rPr>
        <w:t xml:space="preserve">Dataset </w:t>
      </w:r>
      <w:proofErr w:type="spellStart"/>
      <w:r w:rsidR="00AE5E46" w:rsidRPr="00AE5E46">
        <w:rPr>
          <w:color w:val="000000" w:themeColor="text1"/>
          <w:lang w:val="en-IN"/>
        </w:rPr>
        <w:t>analyzed</w:t>
      </w:r>
      <w:proofErr w:type="spellEnd"/>
      <w:r w:rsidR="00AE5E46" w:rsidRPr="00AE5E46">
        <w:rPr>
          <w:color w:val="000000" w:themeColor="text1"/>
          <w:lang w:val="en-IN"/>
        </w:rPr>
        <w:t xml:space="preserve"> with exploratory data analysis to get a feel of the structure and summary statistics</w:t>
      </w:r>
      <w:r w:rsidR="001001C6">
        <w:rPr>
          <w:color w:val="000000" w:themeColor="text1"/>
          <w:lang w:val="en-IN"/>
        </w:rPr>
        <w:t>,</w:t>
      </w:r>
      <w:r w:rsidR="00AE5E46" w:rsidRPr="00AE5E46">
        <w:rPr>
          <w:color w:val="000000" w:themeColor="text1"/>
          <w:lang w:val="en-IN"/>
        </w:rPr>
        <w:t xml:space="preserve"> and deleting irrelevant columns (timestamps, identifiers, etc.)</w:t>
      </w:r>
      <w:r w:rsidRPr="00AC6CDC">
        <w:rPr>
          <w:color w:val="000000" w:themeColor="text1"/>
        </w:rPr>
        <w:t>.</w:t>
      </w:r>
    </w:p>
    <w:p w14:paraId="747439C6" w14:textId="6A8446E1" w:rsidR="00802E8E" w:rsidRPr="00AC6CDC" w:rsidRDefault="00802E8E" w:rsidP="00BF6577">
      <w:pPr>
        <w:pStyle w:val="bulletlist"/>
        <w:spacing w:after="0pt"/>
        <w:rPr>
          <w:color w:val="000000" w:themeColor="text1"/>
          <w:lang w:val="en-IN"/>
        </w:rPr>
      </w:pPr>
      <w:r w:rsidRPr="00AC6CDC">
        <w:rPr>
          <w:b/>
          <w:bCs/>
          <w:color w:val="000000" w:themeColor="text1"/>
        </w:rPr>
        <w:t>Handling Missing Values:</w:t>
      </w:r>
      <w:r w:rsidRPr="00AC6CDC">
        <w:rPr>
          <w:color w:val="000000" w:themeColor="text1"/>
        </w:rPr>
        <w:t xml:space="preserve"> </w:t>
      </w:r>
      <w:bookmarkStart w:id="0" w:name="_Hlk189654995"/>
      <w:r w:rsidR="00251A93" w:rsidRPr="00251A93">
        <w:rPr>
          <w:color w:val="000000" w:themeColor="text1"/>
          <w:lang w:val="en-IN"/>
        </w:rPr>
        <w:t>Data that have a null value was deleted upon verification to ensure the integrity of the records and to eliminate bias</w:t>
      </w:r>
      <w:r w:rsidRPr="00AC6CDC">
        <w:rPr>
          <w:color w:val="000000" w:themeColor="text1"/>
          <w:lang w:val="en-IN"/>
        </w:rPr>
        <w:t>.</w:t>
      </w:r>
    </w:p>
    <w:bookmarkEnd w:id="0"/>
    <w:p w14:paraId="29D96854" w14:textId="1B756D09" w:rsidR="00802E8E" w:rsidRPr="00AC6CDC" w:rsidRDefault="00802E8E" w:rsidP="00BF6577">
      <w:pPr>
        <w:pStyle w:val="bulletlist"/>
        <w:spacing w:after="0pt"/>
        <w:rPr>
          <w:b/>
          <w:bCs/>
          <w:color w:val="000000" w:themeColor="text1"/>
        </w:rPr>
      </w:pPr>
      <w:r w:rsidRPr="00AC6CDC">
        <w:rPr>
          <w:b/>
          <w:bCs/>
          <w:color w:val="000000" w:themeColor="text1"/>
        </w:rPr>
        <w:t xml:space="preserve">Outlier Removal: </w:t>
      </w:r>
      <w:r w:rsidR="00E60AC7" w:rsidRPr="00AC6CDC">
        <w:rPr>
          <w:color w:val="000000" w:themeColor="text1"/>
        </w:rPr>
        <w:t>Eliminating outliers would perhaps remove important signs of fraudulence, and since the model is weak in determining real fraud cases, it would lessen its utility in detecting fraud cases.</w:t>
      </w:r>
      <w:r w:rsidRPr="00AC6CDC">
        <w:rPr>
          <w:b/>
          <w:bCs/>
          <w:color w:val="000000" w:themeColor="text1"/>
        </w:rPr>
        <w:t xml:space="preserve"> </w:t>
      </w:r>
    </w:p>
    <w:p w14:paraId="11E48EE6" w14:textId="5EEDB7A9" w:rsidR="008C5AF4" w:rsidRPr="00AC6CDC" w:rsidRDefault="00303D38" w:rsidP="008C5AF4">
      <w:pPr>
        <w:pStyle w:val="Heading2"/>
        <w:rPr>
          <w:color w:val="000000" w:themeColor="text1"/>
        </w:rPr>
      </w:pPr>
      <w:r w:rsidRPr="00AC6CDC">
        <w:rPr>
          <w:color w:val="000000" w:themeColor="text1"/>
        </w:rPr>
        <w:t xml:space="preserve">Data </w:t>
      </w:r>
      <w:r w:rsidR="008C5AF4" w:rsidRPr="00AC6CDC">
        <w:rPr>
          <w:color w:val="000000" w:themeColor="text1"/>
        </w:rPr>
        <w:t>Encoding</w:t>
      </w:r>
    </w:p>
    <w:p w14:paraId="084ACE85" w14:textId="6ACBC55A" w:rsidR="008C5AF4" w:rsidRPr="00AC6CDC" w:rsidRDefault="00E60AC7" w:rsidP="008C5AF4">
      <w:pPr>
        <w:pStyle w:val="BodyText"/>
        <w:rPr>
          <w:color w:val="000000" w:themeColor="text1"/>
        </w:rPr>
      </w:pPr>
      <w:r w:rsidRPr="00AC6CDC">
        <w:rPr>
          <w:color w:val="000000" w:themeColor="text1"/>
        </w:rPr>
        <w:t>The label encoding used to encode categorical variables into numerical ones to be handled by machine learning models. The type of transaction and customer identifiers (</w:t>
      </w:r>
      <w:proofErr w:type="spellStart"/>
      <w:r w:rsidRPr="00AC6CDC">
        <w:rPr>
          <w:color w:val="000000" w:themeColor="text1"/>
        </w:rPr>
        <w:t>nameOrig</w:t>
      </w:r>
      <w:proofErr w:type="spellEnd"/>
      <w:r w:rsidRPr="00AC6CDC">
        <w:rPr>
          <w:color w:val="000000" w:themeColor="text1"/>
        </w:rPr>
        <w:t xml:space="preserve">, </w:t>
      </w:r>
      <w:proofErr w:type="spellStart"/>
      <w:r w:rsidRPr="00AC6CDC">
        <w:rPr>
          <w:color w:val="000000" w:themeColor="text1"/>
        </w:rPr>
        <w:t>nameDest</w:t>
      </w:r>
      <w:proofErr w:type="spellEnd"/>
      <w:r w:rsidRPr="00AC6CDC">
        <w:rPr>
          <w:color w:val="000000" w:themeColor="text1"/>
        </w:rPr>
        <w:t xml:space="preserve">) are coded in this work with </w:t>
      </w:r>
      <w:proofErr w:type="spellStart"/>
      <w:r w:rsidRPr="00AC6CDC">
        <w:rPr>
          <w:color w:val="000000" w:themeColor="text1"/>
        </w:rPr>
        <w:t>LabelEncoder</w:t>
      </w:r>
      <w:proofErr w:type="spellEnd"/>
      <w:r w:rsidRPr="00AC6CDC">
        <w:rPr>
          <w:color w:val="000000" w:themeColor="text1"/>
        </w:rPr>
        <w:t>, but in this case, the categories are assigned a unique integer. This transformation does not modify the categorical information but only makes the data set fit in algorithms with numerical inputs. It also guarantees the uniform representation of the categories, decreases the complexity of models, and enhances the computation efficiency in the course of training.</w:t>
      </w:r>
    </w:p>
    <w:p w14:paraId="14841AB0" w14:textId="639B47BC" w:rsidR="00802E8E" w:rsidRPr="00AC6CDC" w:rsidRDefault="00E164E9" w:rsidP="004A5E04">
      <w:pPr>
        <w:pStyle w:val="Heading2"/>
        <w:rPr>
          <w:color w:val="000000" w:themeColor="text1"/>
        </w:rPr>
      </w:pPr>
      <w:r w:rsidRPr="00AC6CDC">
        <w:rPr>
          <w:color w:val="000000" w:themeColor="text1"/>
        </w:rPr>
        <w:t xml:space="preserve">Data </w:t>
      </w:r>
      <w:r w:rsidR="00587541" w:rsidRPr="00AC6CDC">
        <w:rPr>
          <w:color w:val="000000" w:themeColor="text1"/>
        </w:rPr>
        <w:t>Normalization</w:t>
      </w:r>
    </w:p>
    <w:p w14:paraId="2B007FF2" w14:textId="3E479876" w:rsidR="00802E8E" w:rsidRPr="00AC6CDC" w:rsidRDefault="00731BD0" w:rsidP="00802E8E">
      <w:pPr>
        <w:pStyle w:val="BodyText"/>
        <w:rPr>
          <w:color w:val="000000" w:themeColor="text1"/>
        </w:rPr>
      </w:pPr>
      <w:r w:rsidRPr="00731BD0">
        <w:rPr>
          <w:color w:val="000000" w:themeColor="text1"/>
        </w:rPr>
        <w:t xml:space="preserve">This study used </w:t>
      </w:r>
      <w:proofErr w:type="spellStart"/>
      <w:r w:rsidRPr="00731BD0">
        <w:rPr>
          <w:color w:val="000000" w:themeColor="text1"/>
        </w:rPr>
        <w:t>MinMax</w:t>
      </w:r>
      <w:proofErr w:type="spellEnd"/>
      <w:r w:rsidRPr="00731BD0">
        <w:rPr>
          <w:color w:val="000000" w:themeColor="text1"/>
        </w:rPr>
        <w:t xml:space="preserve"> normalizing, sometimes referred to as the </w:t>
      </w:r>
      <w:proofErr w:type="spellStart"/>
      <w:r w:rsidRPr="00731BD0">
        <w:rPr>
          <w:color w:val="000000" w:themeColor="text1"/>
        </w:rPr>
        <w:t>MinMax</w:t>
      </w:r>
      <w:proofErr w:type="spellEnd"/>
      <w:r w:rsidRPr="00731BD0">
        <w:rPr>
          <w:color w:val="000000" w:themeColor="text1"/>
        </w:rPr>
        <w:t xml:space="preserve"> Scaler, as its normalizing method. Equation (1) gives the transformation's mathematical formulation</w:t>
      </w:r>
      <w:r w:rsidR="00E164E9" w:rsidRPr="00AC6CDC">
        <w:rPr>
          <w:color w:val="000000" w:themeColor="text1"/>
        </w:rPr>
        <w:t>:</w:t>
      </w:r>
      <w:r w:rsidR="00802E8E" w:rsidRPr="00AC6CDC">
        <w:rPr>
          <w:color w:val="000000" w:themeColor="text1"/>
        </w:rPr>
        <w:t xml:space="preserve"> </w:t>
      </w:r>
    </w:p>
    <w:p w14:paraId="0C676DCE" w14:textId="405542CD" w:rsidR="00E164E9" w:rsidRPr="00AC6CDC" w:rsidRDefault="004C5988" w:rsidP="00587541">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cs="Times New Roman"/>
                <w:i/>
                <w:color w:val="000000" w:themeColor="text1"/>
                <w:spacing w:val="-1"/>
                <w:lang w:val="x-none" w:eastAsia="x-none"/>
              </w:rPr>
            </m:ctrlPr>
          </m:fPr>
          <m:num>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min</m:t>
                </m:r>
              </m:sub>
            </m:sSub>
          </m:num>
          <m:den>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min</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max</m:t>
                </m:r>
              </m:sub>
            </m:sSub>
          </m:den>
        </m:f>
      </m:oMath>
      <w:r w:rsidRPr="00AC6CDC">
        <w:rPr>
          <w:rFonts w:ascii="Times New Roman" w:hAnsi="Times New Roman" w:cs="Times New Roman"/>
          <w:color w:val="000000" w:themeColor="text1"/>
          <w:spacing w:val="-1"/>
          <w:lang w:val="x-none" w:eastAsia="x-none"/>
        </w:rPr>
        <w:tab/>
        <w:t>(</w:t>
      </w:r>
      <w:r w:rsidR="006D4F49" w:rsidRPr="00AC6CDC">
        <w:rPr>
          <w:rFonts w:ascii="Times New Roman" w:hAnsi="Times New Roman" w:cs="Times New Roman"/>
          <w:color w:val="000000" w:themeColor="text1"/>
          <w:spacing w:val="-1"/>
          <w:lang w:val="x-none" w:eastAsia="x-none"/>
        </w:rPr>
        <w:t>1</w:t>
      </w:r>
      <w:r w:rsidRPr="00AC6CDC">
        <w:rPr>
          <w:rFonts w:ascii="Times New Roman" w:hAnsi="Times New Roman" w:cs="Times New Roman"/>
          <w:color w:val="000000" w:themeColor="text1"/>
          <w:spacing w:val="-1"/>
          <w:lang w:val="x-none" w:eastAsia="x-none"/>
        </w:rPr>
        <w:t>)</w:t>
      </w:r>
    </w:p>
    <w:p w14:paraId="635321A1" w14:textId="0BBE16CA" w:rsidR="00731BD0" w:rsidRPr="007568E3" w:rsidRDefault="00731BD0" w:rsidP="007568E3">
      <w:pPr>
        <w:pStyle w:val="BodyText"/>
        <w:rPr>
          <w:color w:val="000000" w:themeColor="text1"/>
          <w:lang w:val="en-IN"/>
        </w:rPr>
      </w:pPr>
      <w:r w:rsidRPr="00731BD0">
        <w:rPr>
          <w:color w:val="000000" w:themeColor="text1"/>
          <w:lang w:val="en-IN"/>
        </w:rPr>
        <w:t xml:space="preserve">In this notation, the normalized value of the </w:t>
      </w:r>
      <w:proofErr w:type="spellStart"/>
      <w:r w:rsidRPr="00731BD0">
        <w:rPr>
          <w:color w:val="000000" w:themeColor="text1"/>
          <w:lang w:val="en-IN"/>
        </w:rPr>
        <w:t>ith</w:t>
      </w:r>
      <w:proofErr w:type="spellEnd"/>
      <w:r w:rsidRPr="00731BD0">
        <w:rPr>
          <w:color w:val="000000" w:themeColor="text1"/>
          <w:lang w:val="en-IN"/>
        </w:rPr>
        <w:t xml:space="preserve"> observation, which is limited to the interval [0, 1], is denoted by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oMath>
      <w:r w:rsidRPr="00AC6CDC">
        <w:rPr>
          <w:color w:val="000000" w:themeColor="text1"/>
        </w:rPr>
        <w:t xml:space="preserve"> </w:t>
      </w:r>
      <w:r w:rsidRPr="00731BD0">
        <w:rPr>
          <w:color w:val="000000" w:themeColor="text1"/>
          <w:lang w:val="en-IN"/>
        </w:rPr>
        <w:t xml:space="preserve">. The original, unnormalized observation is represented by the symbol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oMath>
      <w:r w:rsidRPr="00AC6CDC">
        <w:rPr>
          <w:color w:val="000000" w:themeColor="text1"/>
        </w:rPr>
        <w:t xml:space="preserve"> </w:t>
      </w:r>
      <w:r w:rsidRPr="00731BD0">
        <w:rPr>
          <w:color w:val="000000" w:themeColor="text1"/>
          <w:lang w:val="en-IN"/>
        </w:rPr>
        <w:t xml:space="preserve">, and the maximum and minimum values inside the associated feature are represented by the symbols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max</m:t>
            </m:r>
          </m:sub>
        </m:sSub>
      </m:oMath>
      <w:r w:rsidRPr="00AC6CDC">
        <w:rPr>
          <w:color w:val="000000" w:themeColor="text1"/>
        </w:rPr>
        <w:t xml:space="preserve"> </w:t>
      </w:r>
      <w:r w:rsidRPr="00731BD0">
        <w:rPr>
          <w:color w:val="000000" w:themeColor="text1"/>
          <w:lang w:val="en-IN"/>
        </w:rPr>
        <w:t xml:space="preserve"> and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min</m:t>
            </m:r>
          </m:sub>
        </m:sSub>
      </m:oMath>
      <w:r w:rsidRPr="00731BD0">
        <w:rPr>
          <w:color w:val="000000" w:themeColor="text1"/>
          <w:lang w:val="en-IN"/>
        </w:rPr>
        <w:t>.</w:t>
      </w:r>
    </w:p>
    <w:p w14:paraId="1305C7DF" w14:textId="12B05429" w:rsidR="00802E8E" w:rsidRPr="00AC6CDC" w:rsidRDefault="00802E8E" w:rsidP="004A5E04">
      <w:pPr>
        <w:pStyle w:val="Heading2"/>
        <w:rPr>
          <w:color w:val="000000" w:themeColor="text1"/>
        </w:rPr>
      </w:pPr>
      <w:r w:rsidRPr="00AC6CDC">
        <w:rPr>
          <w:color w:val="000000" w:themeColor="text1"/>
        </w:rPr>
        <w:t>SMOTE</w:t>
      </w:r>
      <w:r w:rsidR="008556FD" w:rsidRPr="00AC6CDC">
        <w:rPr>
          <w:color w:val="000000" w:themeColor="text1"/>
        </w:rPr>
        <w:t xml:space="preserve"> for Address Class Imblanace</w:t>
      </w:r>
    </w:p>
    <w:p w14:paraId="15DAD81C" w14:textId="433517C9" w:rsidR="00574B43" w:rsidRPr="00367404" w:rsidRDefault="00643515" w:rsidP="007F177D">
      <w:pPr>
        <w:pStyle w:val="BodyText"/>
        <w:rPr>
          <w:color w:val="000000" w:themeColor="text1"/>
          <w:lang w:val="en-US"/>
        </w:rPr>
      </w:pPr>
      <w:r w:rsidRPr="00367404">
        <w:rPr>
          <w:color w:val="000000" w:themeColor="text1"/>
          <w:lang w:val="en-US"/>
        </w:rPr>
        <w:t>To overcome the class imbalance depicted in Fig</w:t>
      </w:r>
      <w:r w:rsidR="00367404">
        <w:rPr>
          <w:color w:val="000000" w:themeColor="text1"/>
          <w:lang w:val="en-US"/>
        </w:rPr>
        <w:t>.</w:t>
      </w:r>
      <w:r w:rsidRPr="00367404">
        <w:rPr>
          <w:color w:val="000000" w:themeColor="text1"/>
          <w:lang w:val="en-US"/>
        </w:rPr>
        <w:t xml:space="preserve"> 5, </w:t>
      </w:r>
      <w:r w:rsidR="0042149D" w:rsidRPr="00367404">
        <w:rPr>
          <w:color w:val="000000" w:themeColor="text1"/>
          <w:lang w:val="en-US"/>
        </w:rPr>
        <w:t>The Synthetic Minority Oversampling Technique (SMOTE) finds the closest neighbors and interpolates between them to create new instances of the minority class</w:t>
      </w:r>
      <w:r w:rsidR="00802E8E" w:rsidRPr="00367404">
        <w:rPr>
          <w:color w:val="000000" w:themeColor="text1"/>
          <w:lang w:val="en-US"/>
        </w:rPr>
        <w:t xml:space="preserve">. This method not only balances the classes but also enables the model to discover the faintest fraud patterns since the data is not just copied. </w:t>
      </w:r>
      <w:r w:rsidR="005332E3" w:rsidRPr="00367404">
        <w:rPr>
          <w:color w:val="000000" w:themeColor="text1"/>
          <w:lang w:val="en-US"/>
        </w:rPr>
        <w:t xml:space="preserve">In this instance, SMOTE converted the initial data where Class 1 constituted only </w:t>
      </w:r>
      <w:r w:rsidR="00E46852" w:rsidRPr="00367404">
        <w:rPr>
          <w:color w:val="000000" w:themeColor="text1"/>
          <w:lang w:val="en-US"/>
        </w:rPr>
        <w:t>0.1</w:t>
      </w:r>
      <w:r w:rsidR="005332E3" w:rsidRPr="00367404">
        <w:rPr>
          <w:color w:val="000000" w:themeColor="text1"/>
          <w:lang w:val="en-US"/>
        </w:rPr>
        <w:t xml:space="preserve"> of the data into a balanced dataset with </w:t>
      </w:r>
      <w:r w:rsidR="00E46852" w:rsidRPr="00367404">
        <w:rPr>
          <w:color w:val="000000" w:themeColor="text1"/>
          <w:lang w:val="en-US"/>
        </w:rPr>
        <w:t>50%</w:t>
      </w:r>
      <w:r w:rsidR="005332E3" w:rsidRPr="00367404">
        <w:rPr>
          <w:color w:val="000000" w:themeColor="text1"/>
          <w:lang w:val="en-US"/>
        </w:rPr>
        <w:t xml:space="preserve"> of each of </w:t>
      </w:r>
      <w:r w:rsidR="00A756C9" w:rsidRPr="00367404">
        <w:rPr>
          <w:color w:val="000000" w:themeColor="text1"/>
          <w:lang w:val="en-US"/>
        </w:rPr>
        <w:t>the classes, enhancing the model's capacity to discover and recognize patterns of the minority classes</w:t>
      </w:r>
      <w:r w:rsidR="005332E3" w:rsidRPr="00367404">
        <w:rPr>
          <w:color w:val="000000" w:themeColor="text1"/>
          <w:lang w:val="en-US"/>
        </w:rPr>
        <w:t>.</w:t>
      </w:r>
    </w:p>
    <w:p w14:paraId="50FE6A55" w14:textId="4D3B4023" w:rsidR="00574B43" w:rsidRPr="00AC6CDC" w:rsidRDefault="00E46852" w:rsidP="00367404">
      <w:r w:rsidRPr="00367404">
        <w:rPr>
          <w:noProof/>
        </w:rPr>
        <w:drawing>
          <wp:inline distT="0" distB="0" distL="0" distR="0" wp14:anchorId="2F84A37A" wp14:editId="243662B1">
            <wp:extent cx="2965450" cy="1357630"/>
            <wp:effectExtent l="0" t="0" r="6350" b="0"/>
            <wp:docPr id="1610236378"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6553" cy="1358135"/>
                    </a:xfrm>
                    <a:prstGeom prst="rect">
                      <a:avLst/>
                    </a:prstGeom>
                    <a:noFill/>
                    <a:ln>
                      <a:noFill/>
                    </a:ln>
                  </pic:spPr>
                </pic:pic>
              </a:graphicData>
            </a:graphic>
          </wp:inline>
        </w:drawing>
      </w:r>
    </w:p>
    <w:p w14:paraId="434E5419" w14:textId="09297041" w:rsidR="00852784" w:rsidRPr="00367404" w:rsidRDefault="00852784" w:rsidP="00367404">
      <w:pPr>
        <w:pStyle w:val="figurecaption"/>
        <w:ind w:start="0pt" w:firstLine="0pt"/>
        <w:rPr>
          <w:color w:val="000000" w:themeColor="text1"/>
        </w:rPr>
      </w:pPr>
      <w:r w:rsidRPr="00367404">
        <w:rPr>
          <w:color w:val="000000" w:themeColor="text1"/>
        </w:rPr>
        <w:t>Donut chart for Class Distribution</w:t>
      </w:r>
      <w:r w:rsidR="00367404">
        <w:rPr>
          <w:color w:val="000000" w:themeColor="text1"/>
        </w:rPr>
        <w:t>.</w:t>
      </w:r>
    </w:p>
    <w:p w14:paraId="51AE85B7" w14:textId="7B6083CA" w:rsidR="00802E8E" w:rsidRPr="00AC6CDC" w:rsidRDefault="00802E8E" w:rsidP="004A5E04">
      <w:pPr>
        <w:pStyle w:val="Heading2"/>
        <w:rPr>
          <w:color w:val="000000" w:themeColor="text1"/>
        </w:rPr>
      </w:pPr>
      <w:r w:rsidRPr="00AC6CDC">
        <w:rPr>
          <w:color w:val="000000" w:themeColor="text1"/>
        </w:rPr>
        <w:t xml:space="preserve">Data </w:t>
      </w:r>
      <w:r w:rsidR="00367404" w:rsidRPr="00AC6CDC">
        <w:rPr>
          <w:color w:val="000000" w:themeColor="text1"/>
        </w:rPr>
        <w:t xml:space="preserve">Splitting </w:t>
      </w:r>
    </w:p>
    <w:p w14:paraId="4448DEFA" w14:textId="033E0FC6" w:rsidR="007D7353" w:rsidRPr="00AC6CDC" w:rsidRDefault="00E72495" w:rsidP="007D7353">
      <w:pPr>
        <w:pStyle w:val="BodyText"/>
        <w:rPr>
          <w:color w:val="000000" w:themeColor="text1"/>
        </w:rPr>
      </w:pPr>
      <w:r>
        <w:rPr>
          <w:color w:val="000000" w:themeColor="text1"/>
        </w:rPr>
        <w:t xml:space="preserve">It </w:t>
      </w:r>
      <w:r w:rsidR="001A280A">
        <w:rPr>
          <w:color w:val="000000" w:themeColor="text1"/>
        </w:rPr>
        <w:t>partitions</w:t>
      </w:r>
      <w:r w:rsidR="007D7353" w:rsidRPr="00AC6CDC">
        <w:rPr>
          <w:color w:val="000000" w:themeColor="text1"/>
        </w:rPr>
        <w:t xml:space="preserve"> </w:t>
      </w:r>
      <w:r w:rsidR="00AA6615" w:rsidRPr="00AA6615">
        <w:rPr>
          <w:color w:val="000000" w:themeColor="text1"/>
        </w:rPr>
        <w:t>the dataset into 80:20 training and test sets. For training and hyperparameter adjustment, the training set was especially used. The test set assesses the generalizability and performance of the model</w:t>
      </w:r>
      <w:r w:rsidR="007D7353" w:rsidRPr="00AC6CDC">
        <w:rPr>
          <w:color w:val="000000" w:themeColor="text1"/>
        </w:rPr>
        <w:t>.</w:t>
      </w:r>
    </w:p>
    <w:p w14:paraId="35A10808" w14:textId="39871B91" w:rsidR="003D5777" w:rsidRPr="00AC6CDC" w:rsidRDefault="003D5777" w:rsidP="004A5E04">
      <w:pPr>
        <w:pStyle w:val="Heading2"/>
        <w:rPr>
          <w:color w:val="000000" w:themeColor="text1"/>
        </w:rPr>
      </w:pPr>
      <w:r w:rsidRPr="00AC6CDC">
        <w:rPr>
          <w:color w:val="000000" w:themeColor="text1"/>
        </w:rPr>
        <w:t>Model</w:t>
      </w:r>
      <w:r w:rsidR="00901D8E" w:rsidRPr="00AC6CDC">
        <w:rPr>
          <w:color w:val="000000" w:themeColor="text1"/>
        </w:rPr>
        <w:t xml:space="preserve"> Selection</w:t>
      </w:r>
    </w:p>
    <w:p w14:paraId="2575396A" w14:textId="54143AF8" w:rsidR="00A04CD2" w:rsidRPr="00AC6CDC" w:rsidRDefault="00694B73" w:rsidP="00A04CD2">
      <w:pPr>
        <w:pStyle w:val="BodyText"/>
        <w:rPr>
          <w:color w:val="000000" w:themeColor="text1"/>
        </w:rPr>
      </w:pPr>
      <w:r w:rsidRPr="00694B73">
        <w:rPr>
          <w:color w:val="000000" w:themeColor="text1"/>
        </w:rPr>
        <w:t xml:space="preserve">In this exercise, use the </w:t>
      </w:r>
      <w:proofErr w:type="spellStart"/>
      <w:r w:rsidRPr="00694B73">
        <w:rPr>
          <w:color w:val="000000" w:themeColor="text1"/>
        </w:rPr>
        <w:t>Paysim</w:t>
      </w:r>
      <w:proofErr w:type="spellEnd"/>
      <w:r w:rsidRPr="00694B73">
        <w:rPr>
          <w:color w:val="000000" w:themeColor="text1"/>
        </w:rPr>
        <w:t xml:space="preserve"> dataset to train several models. Experiments are conducted using the </w:t>
      </w:r>
      <w:proofErr w:type="spellStart"/>
      <w:r w:rsidRPr="00694B73">
        <w:rPr>
          <w:color w:val="000000" w:themeColor="text1"/>
        </w:rPr>
        <w:t>XGBoost</w:t>
      </w:r>
      <w:proofErr w:type="spellEnd"/>
      <w:r w:rsidRPr="00694B73">
        <w:rPr>
          <w:color w:val="000000" w:themeColor="text1"/>
        </w:rPr>
        <w:t xml:space="preserve"> and </w:t>
      </w:r>
      <w:proofErr w:type="spellStart"/>
      <w:r w:rsidRPr="00694B73">
        <w:rPr>
          <w:color w:val="000000" w:themeColor="text1"/>
        </w:rPr>
        <w:t>LightGBM</w:t>
      </w:r>
      <w:proofErr w:type="spellEnd"/>
      <w:r w:rsidRPr="00694B73">
        <w:rPr>
          <w:color w:val="000000" w:themeColor="text1"/>
        </w:rPr>
        <w:t xml:space="preserve"> models</w:t>
      </w:r>
      <w:r w:rsidR="00A04CD2" w:rsidRPr="00AC6CDC">
        <w:rPr>
          <w:color w:val="000000" w:themeColor="text1"/>
        </w:rPr>
        <w:t>.</w:t>
      </w:r>
    </w:p>
    <w:p w14:paraId="27D0EEF2" w14:textId="558BD4C5" w:rsidR="00901D8E" w:rsidRPr="00AC6CDC" w:rsidRDefault="00901D8E" w:rsidP="00367404">
      <w:pPr>
        <w:pStyle w:val="Heading3"/>
      </w:pPr>
      <w:r w:rsidRPr="00367404">
        <w:t>XGBoost</w:t>
      </w:r>
    </w:p>
    <w:p w14:paraId="6E54035E" w14:textId="336F5EBB" w:rsidR="00694B73" w:rsidRDefault="00AA6615" w:rsidP="00CD29AE">
      <w:pPr>
        <w:pStyle w:val="BodyText"/>
        <w:rPr>
          <w:color w:val="000000" w:themeColor="text1"/>
        </w:rPr>
      </w:pPr>
      <w:r w:rsidRPr="00AA6615">
        <w:rPr>
          <w:color w:val="000000" w:themeColor="text1"/>
        </w:rPr>
        <w:t xml:space="preserve">A complex gradient tree boosting-based algorithm called </w:t>
      </w:r>
      <w:proofErr w:type="spellStart"/>
      <w:r w:rsidRPr="00AA6615">
        <w:rPr>
          <w:color w:val="000000" w:themeColor="text1"/>
        </w:rPr>
        <w:t>XGBoost</w:t>
      </w:r>
      <w:proofErr w:type="spellEnd"/>
      <w:r w:rsidRPr="00AA6615">
        <w:rPr>
          <w:color w:val="000000" w:themeColor="text1"/>
        </w:rPr>
        <w:t xml:space="preserve"> may be able to effectively tackle complex machine learning issues. A popular algorithm for medical data in a variety of research fields, </w:t>
      </w:r>
      <w:proofErr w:type="spellStart"/>
      <w:r w:rsidRPr="00AA6615">
        <w:rPr>
          <w:color w:val="000000" w:themeColor="text1"/>
        </w:rPr>
        <w:t>XGBoost</w:t>
      </w:r>
      <w:proofErr w:type="spellEnd"/>
      <w:r w:rsidRPr="00AA6615">
        <w:rPr>
          <w:color w:val="000000" w:themeColor="text1"/>
        </w:rPr>
        <w:t xml:space="preserve"> is renowned for its excellent performance and minimal memory and time complexity. But </w:t>
      </w:r>
      <w:proofErr w:type="spellStart"/>
      <w:r w:rsidRPr="00AA6615">
        <w:rPr>
          <w:color w:val="000000" w:themeColor="text1"/>
        </w:rPr>
        <w:t>XGBoost</w:t>
      </w:r>
      <w:proofErr w:type="spellEnd"/>
      <w:r w:rsidRPr="00AA6615">
        <w:rPr>
          <w:color w:val="000000" w:themeColor="text1"/>
        </w:rPr>
        <w:t xml:space="preserve"> is sensitive to this kind of information. Thus, it is quite fascinating to see how well these models perform when such data and balanced generated data are used. The regularized objective function optimized by the </w:t>
      </w:r>
      <w:proofErr w:type="spellStart"/>
      <w:r w:rsidRPr="00AA6615">
        <w:rPr>
          <w:color w:val="000000" w:themeColor="text1"/>
        </w:rPr>
        <w:t>XGBoost</w:t>
      </w:r>
      <w:proofErr w:type="spellEnd"/>
      <w:r w:rsidRPr="00AA6615">
        <w:rPr>
          <w:color w:val="000000" w:themeColor="text1"/>
        </w:rPr>
        <w:t xml:space="preserve"> method is displayed in </w:t>
      </w:r>
      <w:r w:rsidR="00040C19">
        <w:rPr>
          <w:color w:val="000000" w:themeColor="text1"/>
          <w:lang w:val="en-US"/>
        </w:rPr>
        <w:t>E</w:t>
      </w:r>
      <w:proofErr w:type="spellStart"/>
      <w:r w:rsidRPr="00AA6615">
        <w:rPr>
          <w:color w:val="000000" w:themeColor="text1"/>
        </w:rPr>
        <w:t>quation</w:t>
      </w:r>
      <w:proofErr w:type="spellEnd"/>
      <w:r w:rsidRPr="00AA6615">
        <w:rPr>
          <w:color w:val="000000" w:themeColor="text1"/>
        </w:rPr>
        <w:t xml:space="preserve"> (2)</w:t>
      </w:r>
      <w:r w:rsidR="00B75E6E">
        <w:rPr>
          <w:color w:val="000000" w:themeColor="text1"/>
        </w:rPr>
        <w:t>.</w:t>
      </w:r>
    </w:p>
    <w:p w14:paraId="46D2A9D9" w14:textId="04CD3E78" w:rsidR="00CD29AE" w:rsidRPr="00694B73" w:rsidRDefault="00694B73" w:rsidP="00694B73">
      <w:pPr>
        <w:pStyle w:val="BodyText"/>
        <w:rPr>
          <w:color w:val="000000" w:themeColor="text1"/>
          <w:lang w:val="en-IN"/>
        </w:rPr>
      </w:pPr>
      <w:r w:rsidRPr="00694B73">
        <w:rPr>
          <w:color w:val="000000" w:themeColor="text1"/>
          <w:lang w:val="en-IN"/>
        </w:rPr>
        <w:t xml:space="preserve">Large-scale machine learning issues may be effectively handled by </w:t>
      </w:r>
      <w:proofErr w:type="spellStart"/>
      <w:r w:rsidRPr="00694B73">
        <w:rPr>
          <w:color w:val="000000" w:themeColor="text1"/>
          <w:lang w:val="en-IN"/>
        </w:rPr>
        <w:t>XGBoost</w:t>
      </w:r>
      <w:proofErr w:type="spellEnd"/>
      <w:r w:rsidRPr="00694B73">
        <w:rPr>
          <w:color w:val="000000" w:themeColor="text1"/>
          <w:lang w:val="en-IN"/>
        </w:rPr>
        <w:t xml:space="preserve">, an advanced gradient tree boosting-based approach </w:t>
      </w:r>
      <w:r w:rsidRPr="00AC6CDC">
        <w:rPr>
          <w:color w:val="000000" w:themeColor="text1"/>
        </w:rPr>
        <w:fldChar w:fldCharType="begin" w:fldLock="1"/>
      </w:r>
      <w:r w:rsidR="003E0136">
        <w:rPr>
          <w:color w:val="000000" w:themeColor="text1"/>
        </w:rPr>
        <w:instrText>ADDIN CSL_CITATION {"citationItems":[{"id":"ITEM-1","itemData":{"DOI":"10.1109/NETCRYPT65877.2025.11102235","ISBN":"979-8-3315-2605-4","author":[{"dropping-particle":"","family":"Deva","given":"Mahi Ratan Reddy","non-dropping-particle":"","parse-names":false,"suffix":""},{"dropping-particle":"","family":"Jain","given":"Nilesh","non-dropping-particle":"","parse-names":false,"suffix":""}],"container-title":"2025 International Conference on Networks and Cryptology (NETCRYPT)","id":"ITEM-1","issued":{"date-parts":[["2025","5"]]},"page":"535-540","publisher":"IEEE","title":"Utilizing Azure Automated Machine Learning and XGBoost for Predicting Cloud Resource Utilization in Enterprise Environments","type":"paper-conference"},"uris":["http://www.mendeley.com/documents/?uuid=61c05c6c-4502-4437-acb1-07ce5f0c33e7"]}],"mendeley":{"formattedCitation":"[19]","plainTextFormattedCitation":"[19]","previouslyFormattedCitation":"[19]"},"properties":{"noteIndex":0},"schema":"https://github.com/citation-style-language/schema/raw/master/csl-citation.json"}</w:instrText>
      </w:r>
      <w:r w:rsidRPr="00AC6CDC">
        <w:rPr>
          <w:color w:val="000000" w:themeColor="text1"/>
        </w:rPr>
        <w:fldChar w:fldCharType="separate"/>
      </w:r>
      <w:r w:rsidRPr="00AC6CDC">
        <w:rPr>
          <w:noProof/>
          <w:color w:val="000000" w:themeColor="text1"/>
        </w:rPr>
        <w:t>[19]</w:t>
      </w:r>
      <w:r w:rsidRPr="00AC6CDC">
        <w:rPr>
          <w:color w:val="000000" w:themeColor="text1"/>
        </w:rPr>
        <w:fldChar w:fldCharType="end"/>
      </w:r>
      <w:r w:rsidRPr="00AC6CDC">
        <w:rPr>
          <w:color w:val="000000" w:themeColor="text1"/>
        </w:rPr>
        <w:fldChar w:fldCharType="begin" w:fldLock="1"/>
      </w:r>
      <w:r w:rsidR="003E0136">
        <w:rPr>
          <w:color w:val="000000" w:themeColor="text1"/>
        </w:rPr>
        <w:instrText>ADDIN CSL_CITATION {"citationItems":[{"id":"ITEM-1","itemData":{"DOI":"10.56472/25832646/JETA-V5I2P103","author":[{"dropping-particle":"","family":"Prajapati","given":"Niravkumar","non-dropping-particle":"","parse-names":false,"suffix":""}],"container-title":"ESP Journal of Engineering &amp; Technology Advancements","id":"ITEM-1","issue":"2","issued":{"date-parts":[["2025"]]},"page":"16-22","title":"The Role of Machine Learning in Big Data Analytics: Tools, Techniques, and Applications","type":"article-journal","volume":"5"},"uris":["http://www.mendeley.com/documents/?uuid=019384ad-a805-4fe3-b12d-b6275aea4c8f"]}],"mendeley":{"formattedCitation":"[20]","plainTextFormattedCitation":"[20]","previouslyFormattedCitation":"[20]"},"properties":{"noteIndex":0},"schema":"https://github.com/citation-style-language/schema/raw/master/csl-citation.json"}</w:instrText>
      </w:r>
      <w:r w:rsidRPr="00AC6CDC">
        <w:rPr>
          <w:color w:val="000000" w:themeColor="text1"/>
        </w:rPr>
        <w:fldChar w:fldCharType="separate"/>
      </w:r>
      <w:r w:rsidRPr="00AC6CDC">
        <w:rPr>
          <w:noProof/>
          <w:color w:val="000000" w:themeColor="text1"/>
        </w:rPr>
        <w:t>[20]</w:t>
      </w:r>
      <w:r w:rsidRPr="00AC6CDC">
        <w:rPr>
          <w:color w:val="000000" w:themeColor="text1"/>
        </w:rPr>
        <w:fldChar w:fldCharType="end"/>
      </w:r>
      <w:r w:rsidRPr="00694B73">
        <w:rPr>
          <w:color w:val="000000" w:themeColor="text1"/>
          <w:lang w:val="en-IN"/>
        </w:rPr>
        <w:t xml:space="preserve">. The great performance and minimal time and memory complexity of </w:t>
      </w:r>
      <w:proofErr w:type="spellStart"/>
      <w:r w:rsidRPr="00694B73">
        <w:rPr>
          <w:color w:val="000000" w:themeColor="text1"/>
          <w:lang w:val="en-IN"/>
        </w:rPr>
        <w:t>XGBoost</w:t>
      </w:r>
      <w:proofErr w:type="spellEnd"/>
      <w:r w:rsidRPr="00694B73">
        <w:rPr>
          <w:color w:val="000000" w:themeColor="text1"/>
          <w:lang w:val="en-IN"/>
        </w:rPr>
        <w:t xml:space="preserve"> have made it popular for usage with medical data in a variety of research </w:t>
      </w:r>
      <w:r w:rsidRPr="00694B73">
        <w:rPr>
          <w:color w:val="000000" w:themeColor="text1"/>
          <w:lang w:val="en-IN"/>
        </w:rPr>
        <w:lastRenderedPageBreak/>
        <w:t xml:space="preserve">fields. </w:t>
      </w:r>
      <w:proofErr w:type="spellStart"/>
      <w:r w:rsidRPr="00694B73">
        <w:rPr>
          <w:color w:val="000000" w:themeColor="text1"/>
          <w:lang w:val="en-IN"/>
        </w:rPr>
        <w:t>XGBoost</w:t>
      </w:r>
      <w:proofErr w:type="spellEnd"/>
      <w:r w:rsidRPr="00694B73">
        <w:rPr>
          <w:color w:val="000000" w:themeColor="text1"/>
          <w:lang w:val="en-IN"/>
        </w:rPr>
        <w:t xml:space="preserve"> is susceptible to such information, though. Thus, it is quite intriguing to see how well these models perform when given such data</w:t>
      </w:r>
      <w:r>
        <w:rPr>
          <w:color w:val="000000" w:themeColor="text1"/>
          <w:lang w:val="en-IN"/>
        </w:rPr>
        <w:t>,</w:t>
      </w:r>
      <w:r w:rsidRPr="00694B73">
        <w:rPr>
          <w:color w:val="000000" w:themeColor="text1"/>
          <w:lang w:val="en-IN"/>
        </w:rPr>
        <w:t xml:space="preserve"> as well as balanced generated data</w:t>
      </w:r>
      <w:r w:rsidRPr="00AC6CDC">
        <w:rPr>
          <w:color w:val="000000" w:themeColor="text1"/>
        </w:rPr>
        <w:fldChar w:fldCharType="begin" w:fldLock="1"/>
      </w:r>
      <w:r w:rsidR="0032236D">
        <w:rPr>
          <w:color w:val="000000" w:themeColor="text1"/>
        </w:rPr>
        <w:instrText>ADDIN CSL_CITATION {"citationItems":[{"id":"ITEM-1","itemData":{"DOI":"10.1016/j.patrec.2020.05.035","ISSN":"01678655","abstract":"The paper presents Imbalance-XGBoost, a Python package that combines the powerful XGBoost software with weighted and focal losses to tackle binary label-imbalanced classification tasks. Though a small-scale program in terms of size, the package is, to the best of our knowledge, the first of its kind which provides an integrated implementation for the two loss functions on XGBoost and brings a general-purpose extension to XGBoost for label-imbalanced scenarios. In this paper, the design and usage of the package are discussed and illustrated with examples. Furthermore, as the first- and second-order derivatives of the loss functions are essential for the implementations, the algebraic derivation is discussed and it can be deemed as a separate contribution. The performances of the methods implemented in the package are extensively evaluated on Parkinson's disease classification dataset, and multiple competitive performances are presented with the ROC and Precision-Recall (PR) curves. To further assert the superiority of the methods, the performances on four other benchmark datasets from the UCI machine learning repository are additionally reported. Given the scalable nature of XGBoost, the package has great potentials to be broadly applied to real-life binary classification tasks, which are usually of large-scale and label-imbalanced.","author":[{"dropping-particle":"","family":"Wang","given":"Chen","non-dropping-particle":"","parse-names":false,"suffix":""},{"dropping-particle":"","family":"Deng","given":"Chengyuan","non-dropping-particle":"","parse-names":false,"suffix":""},{"dropping-particle":"","family":"Wang","given":"Suzhen","non-dropping-particle":"","parse-names":false,"suffix":""}],"container-title":"Pattern Recognition Letters","id":"ITEM-1","issued":{"date-parts":[["2020","8"]]},"page":"190-197","title":"Imbalance-XGBoost: leveraging weighted and focal losses for binary label-imbalanced classification with XGBoost","type":"article-journal","volume":"136"},"uris":["http://www.mendeley.com/documents/?uuid=e6f8a97a-1284-407a-9c47-27bd5608d853","http://www.mendeley.com/documents/?uuid=a56fb45c-a0bc-4673-a0d4-9b59a67f2aa5","http://www.mendeley.com/documents/?uuid=cc5b34e9-48ac-4cef-9985-bc6e3aa3d82b"]}],"mendeley":{"formattedCitation":"[21]","plainTextFormattedCitation":"[21]","previouslyFormattedCitation":"[21]"},"properties":{"noteIndex":0},"schema":"https://github.com/citation-style-language/schema/raw/master/csl-citation.json"}</w:instrText>
      </w:r>
      <w:r w:rsidRPr="00AC6CDC">
        <w:rPr>
          <w:color w:val="000000" w:themeColor="text1"/>
        </w:rPr>
        <w:fldChar w:fldCharType="separate"/>
      </w:r>
      <w:r w:rsidRPr="00AC6CDC">
        <w:rPr>
          <w:noProof/>
          <w:color w:val="000000" w:themeColor="text1"/>
        </w:rPr>
        <w:t>[21]</w:t>
      </w:r>
      <w:r w:rsidRPr="00AC6CDC">
        <w:rPr>
          <w:color w:val="000000" w:themeColor="text1"/>
        </w:rPr>
        <w:fldChar w:fldCharType="end"/>
      </w:r>
      <w:r w:rsidRPr="00694B73">
        <w:rPr>
          <w:color w:val="000000" w:themeColor="text1"/>
          <w:lang w:val="en-IN"/>
        </w:rPr>
        <w:t xml:space="preserve">. Equation (2) displays the regularized objective function that the </w:t>
      </w:r>
      <w:proofErr w:type="spellStart"/>
      <w:r w:rsidRPr="00694B73">
        <w:rPr>
          <w:color w:val="000000" w:themeColor="text1"/>
          <w:lang w:val="en-IN"/>
        </w:rPr>
        <w:t>XGBoost</w:t>
      </w:r>
      <w:proofErr w:type="spellEnd"/>
      <w:r w:rsidRPr="00694B73">
        <w:rPr>
          <w:color w:val="000000" w:themeColor="text1"/>
          <w:lang w:val="en-IN"/>
        </w:rPr>
        <w:t xml:space="preserve"> method has optimized</w:t>
      </w:r>
      <w:r w:rsidR="00CD29AE" w:rsidRPr="00AC6CDC">
        <w:rPr>
          <w:color w:val="000000" w:themeColor="text1"/>
        </w:rPr>
        <w:t>:</w:t>
      </w:r>
    </w:p>
    <w:p w14:paraId="505E7742" w14:textId="21F0912F" w:rsidR="00CD29AE" w:rsidRPr="00AC6CDC" w:rsidRDefault="004C5988" w:rsidP="00367404">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sSub>
          <m:sSubPr>
            <m:ctrlPr>
              <w:rPr>
                <w:rFonts w:ascii="Cambria Math" w:hAnsi="Cambria Math" w:cs="Times New Roman"/>
                <w:i/>
                <w:color w:val="000000" w:themeColor="text1"/>
                <w:spacing w:val="-1"/>
                <w:lang w:val="x-none" w:eastAsia="x-none"/>
              </w:rPr>
            </m:ctrlPr>
          </m:sSubPr>
          <m:e>
            <m:r>
              <m:rPr>
                <m:scr m:val="script"/>
              </m:rPr>
              <w:rPr>
                <w:rFonts w:ascii="Cambria Math" w:hAnsi="Cambria Math"/>
                <w:color w:val="000000" w:themeColor="text1"/>
                <w:spacing w:val="-1"/>
                <w:lang w:val="x-none" w:eastAsia="x-none"/>
              </w:rPr>
              <m:t>L</m:t>
            </m:r>
          </m:e>
          <m:sub>
            <m:r>
              <m:rPr>
                <m:scr m:val="script"/>
              </m:rPr>
              <w:rPr>
                <w:rFonts w:ascii="Cambria Math" w:hAnsi="Cambria Math"/>
                <w:color w:val="000000" w:themeColor="text1"/>
              </w:rPr>
              <m:t>XY</m:t>
            </m:r>
            <m:r>
              <m:rPr>
                <m:scr m:val="fraktur"/>
              </m:rPr>
              <w:rPr>
                <w:rFonts w:ascii="Cambria Math" w:hAnsi="Cambria Math"/>
                <w:color w:val="000000" w:themeColor="text1"/>
              </w:rPr>
              <m:t>B</m:t>
            </m:r>
          </m:sub>
        </m:sSub>
        <m:r>
          <w:rPr>
            <w:rFonts w:ascii="Cambria Math" w:hAnsi="Cambria Math"/>
            <w:color w:val="000000" w:themeColor="text1"/>
          </w:rPr>
          <m:t>=</m:t>
        </m:r>
        <m:nary>
          <m:naryPr>
            <m:chr m:val="∑"/>
            <m:limLoc m:val="undOvr"/>
            <m:ctrlPr>
              <w:rPr>
                <w:rFonts w:ascii="Cambria Math" w:hAnsi="Cambria Math" w:cs="Times New Roman"/>
                <w:i/>
                <w:color w:val="000000" w:themeColor="text1"/>
                <w:spacing w:val="-1"/>
                <w:lang w:val="x-none" w:eastAsia="x-none"/>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l</m:t>
            </m:r>
            <m:d>
              <m:dPr>
                <m:ctrlPr>
                  <w:rPr>
                    <w:rFonts w:ascii="Cambria Math" w:hAnsi="Cambria Math"/>
                    <w:i/>
                    <w:color w:val="000000" w:themeColor="text1"/>
                  </w:rPr>
                </m:ctrlPr>
              </m:dPr>
              <m:e>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acc>
                      <m:accPr>
                        <m:ctrlPr>
                          <w:rPr>
                            <w:rFonts w:ascii="Cambria Math" w:hAnsi="Cambria Math" w:cs="Times New Roman"/>
                            <w:i/>
                            <w:color w:val="000000" w:themeColor="text1"/>
                            <w:spacing w:val="-1"/>
                            <w:lang w:val="x-none" w:eastAsia="x-none"/>
                          </w:rPr>
                        </m:ctrlPr>
                      </m:accPr>
                      <m:e>
                        <m:r>
                          <w:rPr>
                            <w:rFonts w:ascii="Cambria Math" w:hAnsi="Cambria Math"/>
                            <w:color w:val="000000" w:themeColor="text1"/>
                          </w:rPr>
                          <m:t>y</m:t>
                        </m:r>
                      </m:e>
                    </m:acc>
                  </m:e>
                  <m:sub>
                    <m:r>
                      <w:rPr>
                        <w:rFonts w:ascii="Cambria Math" w:hAnsi="Cambria Math"/>
                        <w:color w:val="000000" w:themeColor="text1"/>
                      </w:rPr>
                      <m:t>i</m:t>
                    </m:r>
                  </m:sub>
                </m:sSub>
              </m:e>
            </m:d>
            <m:r>
              <w:rPr>
                <w:rFonts w:ascii="Cambria Math" w:hAnsi="Cambria Math"/>
                <w:color w:val="000000" w:themeColor="text1"/>
              </w:rPr>
              <m:t>+</m:t>
            </m:r>
            <m:r>
              <w:rPr>
                <w:rFonts w:ascii="Cambria Math" w:hAnsi="Cambria Math"/>
                <w:color w:val="000000" w:themeColor="text1"/>
                <w:spacing w:val="-1"/>
                <w:lang w:val="x-none" w:eastAsia="x-none"/>
              </w:rPr>
              <m:t>λ</m:t>
            </m:r>
            <m:nary>
              <m:naryPr>
                <m:chr m:val="∑"/>
                <m:limLoc m:val="subSup"/>
                <m:ctrlPr>
                  <w:rPr>
                    <w:rFonts w:ascii="Cambria Math" w:hAnsi="Cambria Math" w:cs="Times New Roman"/>
                    <w:i/>
                    <w:color w:val="000000" w:themeColor="text1"/>
                    <w:spacing w:val="-1"/>
                    <w:lang w:val="x-none" w:eastAsia="x-none"/>
                  </w:rPr>
                </m:ctrlPr>
              </m:naryPr>
              <m:sub>
                <m:r>
                  <w:rPr>
                    <w:rFonts w:ascii="Cambria Math" w:hAnsi="Cambria Math"/>
                    <w:color w:val="000000" w:themeColor="text1"/>
                  </w:rPr>
                  <m:t>k=1</m:t>
                </m:r>
              </m:sub>
              <m:sup>
                <m:r>
                  <w:rPr>
                    <w:rFonts w:ascii="Cambria Math" w:hAnsi="Cambria Math"/>
                    <w:color w:val="000000" w:themeColor="text1"/>
                  </w:rPr>
                  <m:t>T</m:t>
                </m:r>
              </m:sup>
              <m:e>
                <m:r>
                  <w:rPr>
                    <w:rFonts w:ascii="Cambria Math" w:hAnsi="Cambria Math"/>
                    <w:color w:val="000000" w:themeColor="text1"/>
                    <w:spacing w:val="-1"/>
                    <w:lang w:val="x-none" w:eastAsia="x-none"/>
                  </w:rPr>
                  <m:t>Ω</m:t>
                </m:r>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e>
            </m:nary>
          </m:e>
        </m:nary>
      </m:oMath>
      <w:r w:rsidRPr="00AC6CDC">
        <w:rPr>
          <w:rFonts w:ascii="Times New Roman" w:hAnsi="Times New Roman" w:cs="Times New Roman"/>
          <w:color w:val="000000" w:themeColor="text1"/>
          <w:spacing w:val="-1"/>
          <w:lang w:val="x-none" w:eastAsia="x-none"/>
        </w:rPr>
        <w:tab/>
        <w:t>(</w:t>
      </w:r>
      <w:r w:rsidR="006D4F49" w:rsidRPr="00AC6CDC">
        <w:rPr>
          <w:rFonts w:ascii="Times New Roman" w:hAnsi="Times New Roman" w:cs="Times New Roman"/>
          <w:color w:val="000000" w:themeColor="text1"/>
          <w:spacing w:val="-1"/>
          <w:lang w:val="x-none" w:eastAsia="x-none"/>
        </w:rPr>
        <w:t>2</w:t>
      </w:r>
      <w:r w:rsidRPr="00AC6CDC">
        <w:rPr>
          <w:rFonts w:ascii="Times New Roman" w:hAnsi="Times New Roman" w:cs="Times New Roman"/>
          <w:color w:val="000000" w:themeColor="text1"/>
          <w:spacing w:val="-1"/>
          <w:lang w:val="x-none" w:eastAsia="x-none"/>
        </w:rPr>
        <w:t>)</w:t>
      </w:r>
    </w:p>
    <w:p w14:paraId="34CEF439" w14:textId="0F2CF83D" w:rsidR="00151F16" w:rsidRPr="00151F16" w:rsidRDefault="00151F16" w:rsidP="00151F16">
      <w:pPr>
        <w:pStyle w:val="BodyText"/>
        <w:rPr>
          <w:color w:val="000000" w:themeColor="text1"/>
          <w:lang w:val="en-IN"/>
        </w:rPr>
      </w:pPr>
      <w:r w:rsidRPr="00151F16">
        <w:rPr>
          <w:color w:val="000000" w:themeColor="text1"/>
          <w:lang w:val="en-IN"/>
        </w:rPr>
        <w:t>Where has the logistic loss occurred</w:t>
      </w:r>
      <m:oMath>
        <m:r>
          <w:rPr>
            <w:rFonts w:ascii="Cambria Math" w:hAnsi="Cambria Math"/>
            <w:color w:val="000000" w:themeColor="text1"/>
            <w:lang w:val="en-IN"/>
          </w:rPr>
          <m:t xml:space="preserve"> </m:t>
        </m:r>
        <m:sSub>
          <m:sSubPr>
            <m:ctrlPr>
              <w:rPr>
                <w:rFonts w:ascii="Cambria Math" w:hAnsi="Cambria Math"/>
                <w:i/>
                <w:color w:val="000000" w:themeColor="text1"/>
              </w:rPr>
            </m:ctrlPr>
          </m:sSubPr>
          <m:e>
            <m:acc>
              <m:accPr>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i</m:t>
            </m:r>
          </m:sub>
        </m:sSub>
      </m:oMath>
      <w:r w:rsidRPr="00151F16">
        <w:rPr>
          <w:color w:val="000000" w:themeColor="text1"/>
          <w:lang w:val="en-IN"/>
        </w:rPr>
        <w:t xml:space="preserve"> is a regularization term that penalizes model complexity and represents the expected probability</w:t>
      </w:r>
      <m:oMath>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oMath>
      <w:r w:rsidRPr="00AC6CDC">
        <w:rPr>
          <w:color w:val="000000" w:themeColor="text1"/>
        </w:rPr>
        <w:t xml:space="preserve"> </w:t>
      </w:r>
      <w:r w:rsidRPr="00151F16">
        <w:rPr>
          <w:color w:val="000000" w:themeColor="text1"/>
          <w:lang w:val="en-IN"/>
        </w:rPr>
        <w:t xml:space="preserve">. By penalizing complex models, </w:t>
      </w:r>
      <w:r w:rsidR="00B75E6E" w:rsidRPr="00B75E6E">
        <w:rPr>
          <w:color w:val="000000" w:themeColor="text1"/>
          <w:lang w:val="en-IN"/>
        </w:rPr>
        <w:t xml:space="preserve">to avoid overfitting, the </w:t>
      </w:r>
      <w:proofErr w:type="spellStart"/>
      <w:r w:rsidR="00B75E6E" w:rsidRPr="00B75E6E">
        <w:rPr>
          <w:color w:val="000000" w:themeColor="text1"/>
          <w:lang w:val="en-IN"/>
        </w:rPr>
        <w:t>XGBoost</w:t>
      </w:r>
      <w:proofErr w:type="spellEnd"/>
      <w:r w:rsidR="00B75E6E" w:rsidRPr="00B75E6E">
        <w:rPr>
          <w:color w:val="000000" w:themeColor="text1"/>
          <w:lang w:val="en-IN"/>
        </w:rPr>
        <w:t xml:space="preserve"> regularized goal function is essential</w:t>
      </w:r>
      <w:r w:rsidRPr="00151F16">
        <w:rPr>
          <w:color w:val="000000" w:themeColor="text1"/>
          <w:lang w:val="en-IN"/>
        </w:rPr>
        <w:t xml:space="preserve">. In order to generalize to the unknown data, the model's accuracy and complexity are scaled using the regularization term </w:t>
      </w:r>
      <m:oMath>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oMath>
      <w:r w:rsidRPr="00151F16">
        <w:rPr>
          <w:color w:val="000000" w:themeColor="text1"/>
          <w:lang w:val="en-IN"/>
        </w:rPr>
        <w:t xml:space="preserve">. This greatly increases the assurance that the forecasts are more accurate, </w:t>
      </w:r>
      <w:r w:rsidR="00B75E6E" w:rsidRPr="00B75E6E">
        <w:rPr>
          <w:color w:val="000000" w:themeColor="text1"/>
          <w:lang w:val="en-IN"/>
        </w:rPr>
        <w:t>this is necessary for the prediction models to function well in real-world applications</w:t>
      </w:r>
      <w:r w:rsidRPr="00151F16">
        <w:rPr>
          <w:color w:val="000000" w:themeColor="text1"/>
          <w:lang w:val="en-IN"/>
        </w:rPr>
        <w:t>.</w:t>
      </w:r>
    </w:p>
    <w:p w14:paraId="55BA6085" w14:textId="7D72CE2F" w:rsidR="00901D8E" w:rsidRPr="00AC6CDC" w:rsidRDefault="00901D8E" w:rsidP="00367404">
      <w:pPr>
        <w:pStyle w:val="Heading3"/>
      </w:pPr>
      <w:r w:rsidRPr="00AC6CDC">
        <w:t>LGBM</w:t>
      </w:r>
    </w:p>
    <w:p w14:paraId="68A17732" w14:textId="66DBF5D4" w:rsidR="00A04CD2" w:rsidRPr="00AC6CDC" w:rsidRDefault="006F2E9C" w:rsidP="00A04CD2">
      <w:pPr>
        <w:pStyle w:val="BodyText"/>
        <w:rPr>
          <w:color w:val="000000" w:themeColor="text1"/>
        </w:rPr>
      </w:pPr>
      <w:r w:rsidRPr="00AC6CDC">
        <w:rPr>
          <w:color w:val="000000" w:themeColor="text1"/>
        </w:rPr>
        <w:t xml:space="preserve">A </w:t>
      </w:r>
      <w:proofErr w:type="spellStart"/>
      <w:r w:rsidR="00086315">
        <w:rPr>
          <w:color w:val="000000" w:themeColor="text1"/>
        </w:rPr>
        <w:t>L</w:t>
      </w:r>
      <w:r w:rsidR="00086315" w:rsidRPr="00086315">
        <w:rPr>
          <w:color w:val="000000" w:themeColor="text1"/>
        </w:rPr>
        <w:t>ightGBM</w:t>
      </w:r>
      <w:proofErr w:type="spellEnd"/>
      <w:r w:rsidR="00086315" w:rsidRPr="00086315">
        <w:rPr>
          <w:color w:val="000000" w:themeColor="text1"/>
        </w:rPr>
        <w:t xml:space="preserve"> is a reliable technique for applying gradient boosting in decision trees</w:t>
      </w:r>
      <w:r w:rsidR="00BF6A91" w:rsidRPr="00AC6CDC">
        <w:rPr>
          <w:color w:val="000000" w:themeColor="text1"/>
        </w:rPr>
        <w:fldChar w:fldCharType="begin" w:fldLock="1"/>
      </w:r>
      <w:r w:rsidR="0032236D">
        <w:rPr>
          <w:color w:val="000000" w:themeColor="text1"/>
        </w:rPr>
        <w:instrText>ADDIN CSL_CITATION {"citationItems":[{"id":"ITEM-1","itemData":{"DOI":"10.3390/buildings12091309","ISSN":"2075-5309","abstract":"The proper application of machine learning and genetic algorithms in the early stage of library design can obtain better all-around building performance. The all-around performance of the library, such as indoor temperature, solar radiation, indoor lighting, etc., must be fully considered in the initial design stage. Aiming at building performance optimization and based on the method of “generative design”, this paper constructs the library’s comprehensive performance evaluation workflow and rapid prediction combined with the LightGBM algorithm. A library in a cold region of China is taken as the research object to verify its application. In this study, 5000 scheme samples generated in the iterative genetic optimization process were taken as data sets. The LightGBM algorithm was used to classify and predict design schemes, with a precision of 0.78, recall rate of 0.93, and F1-Score of 0.851. This method can help architects to fully exploit the optimization potential of the building’s all-around performance in the initial stage of library design and ensure the timely interaction and feedback between design decisions and performance evaluation.","author":[{"dropping-particle":"","family":"Zhou","given":"Yihuan","non-dropping-particle":"","parse-names":false,"suffix":""},{"dropping-particle":"","family":"Wang","given":"Wanjiang","non-dropping-particle":"","parse-names":false,"suffix":""},{"dropping-particle":"","family":"Wang","given":"Ke","non-dropping-particle":"","parse-names":false,"suffix":""},{"dropping-particle":"","family":"Song","given":"Junkang","non-dropping-particle":"","parse-names":false,"suffix":""}],"container-title":"Buildings","id":"ITEM-1","issue":"9","issued":{"date-parts":[["2022","8","26"]]},"page":"1309","title":"Application of LightGBM Algorithm in the Initial Design of a Library in the Cold Area of China Based on Comprehensive Performance","type":"article-journal","volume":"12"},"uris":["http://www.mendeley.com/documents/?uuid=5abb134e-c944-4897-bd41-ef9f37fa7d1d"]}],"mendeley":{"formattedCitation":"[22]","plainTextFormattedCitation":"[22]","previouslyFormattedCitation":"[22]"},"properties":{"noteIndex":0},"schema":"https://github.com/citation-style-language/schema/raw/master/csl-citation.json"}</w:instrText>
      </w:r>
      <w:r w:rsidR="00BF6A91" w:rsidRPr="00AC6CDC">
        <w:rPr>
          <w:color w:val="000000" w:themeColor="text1"/>
        </w:rPr>
        <w:fldChar w:fldCharType="separate"/>
      </w:r>
      <w:r w:rsidR="00017B69" w:rsidRPr="00AC6CDC">
        <w:rPr>
          <w:noProof/>
          <w:color w:val="000000" w:themeColor="text1"/>
        </w:rPr>
        <w:t>[22]</w:t>
      </w:r>
      <w:r w:rsidR="00BF6A91" w:rsidRPr="00AC6CDC">
        <w:rPr>
          <w:color w:val="000000" w:themeColor="text1"/>
        </w:rPr>
        <w:fldChar w:fldCharType="end"/>
      </w:r>
      <w:r w:rsidR="008E72E8" w:rsidRPr="00AC6CDC">
        <w:rPr>
          <w:color w:val="000000" w:themeColor="text1"/>
        </w:rPr>
        <w:fldChar w:fldCharType="begin" w:fldLock="1"/>
      </w:r>
      <w:r w:rsidR="003E0136">
        <w:rPr>
          <w:color w:val="000000" w:themeColor="text1"/>
        </w:rPr>
        <w:instrText>ADDIN CSL_CITATION {"citationItems":[{"id":"ITEM-1","itemData":{"DOI":"10.38124/ijisrt/25apr1899","abstract":"Machine Learning has become an integral part of predictive analysis, empowering organizations to identify and analyze trends, uncover patterns, and make data-driven decisions across diverse domains. This review explores the evolution of machine learning procedures in predictive analysis and advancements, emerging trends and future scope. The deployment of predictive analysis techniques, highlighted, along with the usage of machine learning technologies for predicted modelling and the many possibilities for prediction analysis in various arenas. This paper also discusses what the emerging and future domains are where machine learning can be used for automation and maximizing the output. The evolution of machine learning (ML) and deep learning (DL) and their application in predictive data investigation has deeply influenced as it can derive data-driven insights. This paper also discusses how predictive analysis can be used to optimize security concerns and vulnerabilities and how it can detect and predict threats in the system.","author":[{"dropping-particle":"","family":"Majumder","given":"Ruhul Quddus","non-dropping-particle":"","parse-names":false,"suffix":""}],"container-title":"International Journal of Innovative Science and Research Technology","id":"ITEM-1","issue":"4","issued":{"date-parts":[["2025","5","14"]]},"page":"3557-3564","title":"Machine Learning for Predictive Analytics: Trends and Future Directions","type":"article-journal","volume":"10"},"uris":["http://www.mendeley.com/documents/?uuid=b48ade72-ff44-4270-8f16-88c5e157962f"]}],"mendeley":{"formattedCitation":"[23]","plainTextFormattedCitation":"[23]","previouslyFormattedCitation":"[23]"},"properties":{"noteIndex":0},"schema":"https://github.com/citation-style-language/schema/raw/master/csl-citation.json"}</w:instrText>
      </w:r>
      <w:r w:rsidR="008E72E8" w:rsidRPr="00AC6CDC">
        <w:rPr>
          <w:color w:val="000000" w:themeColor="text1"/>
        </w:rPr>
        <w:fldChar w:fldCharType="separate"/>
      </w:r>
      <w:r w:rsidR="00017B69" w:rsidRPr="00AC6CDC">
        <w:rPr>
          <w:noProof/>
          <w:color w:val="000000" w:themeColor="text1"/>
        </w:rPr>
        <w:t>[23]</w:t>
      </w:r>
      <w:r w:rsidR="008E72E8" w:rsidRPr="00AC6CDC">
        <w:rPr>
          <w:color w:val="000000" w:themeColor="text1"/>
        </w:rPr>
        <w:fldChar w:fldCharType="end"/>
      </w:r>
      <w:r w:rsidRPr="00AC6CDC">
        <w:rPr>
          <w:color w:val="000000" w:themeColor="text1"/>
        </w:rPr>
        <w:t xml:space="preserve">. </w:t>
      </w:r>
      <w:proofErr w:type="spellStart"/>
      <w:r w:rsidR="00086315" w:rsidRPr="00086315">
        <w:rPr>
          <w:color w:val="000000" w:themeColor="text1"/>
        </w:rPr>
        <w:t>LightGBM</w:t>
      </w:r>
      <w:proofErr w:type="spellEnd"/>
      <w:r w:rsidR="00086315" w:rsidRPr="00086315">
        <w:rPr>
          <w:color w:val="000000" w:themeColor="text1"/>
        </w:rPr>
        <w:t xml:space="preserve"> uses tree-based learning algorithms, making it a strong choice for gradient boosting</w:t>
      </w:r>
      <w:r w:rsidR="006F7E3F" w:rsidRPr="006F7E3F">
        <w:rPr>
          <w:color w:val="000000" w:themeColor="text1"/>
        </w:rPr>
        <w:t xml:space="preserve">. Because of its decentralized and efficient architecture, it offers faster training and increased output. Variable bucketing is carried out via a histogram-based technique called </w:t>
      </w:r>
      <w:proofErr w:type="spellStart"/>
      <w:r w:rsidR="006F7E3F" w:rsidRPr="006F7E3F">
        <w:rPr>
          <w:color w:val="000000" w:themeColor="text1"/>
        </w:rPr>
        <w:t>LightGBM</w:t>
      </w:r>
      <w:proofErr w:type="spellEnd"/>
      <w:r w:rsidR="006F7E3F" w:rsidRPr="006F7E3F">
        <w:rPr>
          <w:color w:val="000000" w:themeColor="text1"/>
        </w:rPr>
        <w:t xml:space="preserve">, which uses less memory while increasing training speed and accuracy. It can handle big and complicated datasets and operates faster when taught. Both GPU-based and parallel learning are supported. In supervised learning contexts, the technique allows one to deduce information about a target Y from </w:t>
      </w:r>
      <w:r w:rsidR="009042F0">
        <w:rPr>
          <w:color w:val="000000" w:themeColor="text1"/>
        </w:rPr>
        <w:t>only</w:t>
      </w:r>
      <w:r w:rsidR="006F7E3F" w:rsidRPr="006F7E3F">
        <w:rPr>
          <w:color w:val="000000" w:themeColor="text1"/>
        </w:rPr>
        <w:t xml:space="preserve"> X in Equation </w:t>
      </w:r>
      <w:r w:rsidR="00040C19">
        <w:rPr>
          <w:color w:val="000000" w:themeColor="text1"/>
          <w:lang w:val="en-US"/>
        </w:rPr>
        <w:t>(</w:t>
      </w:r>
      <w:r w:rsidR="006F7E3F" w:rsidRPr="006F7E3F">
        <w:rPr>
          <w:color w:val="000000" w:themeColor="text1"/>
        </w:rPr>
        <w:t>3</w:t>
      </w:r>
      <w:r w:rsidR="00040C19">
        <w:rPr>
          <w:color w:val="000000" w:themeColor="text1"/>
          <w:lang w:val="en-US"/>
        </w:rPr>
        <w:t>)</w:t>
      </w:r>
      <w:r w:rsidRPr="00AC6CDC">
        <w:rPr>
          <w:color w:val="000000" w:themeColor="text1"/>
        </w:rPr>
        <w:t xml:space="preserve">. </w:t>
      </w:r>
    </w:p>
    <w:p w14:paraId="4D9A7FCE" w14:textId="3E6C1DB4" w:rsidR="006F2E9C" w:rsidRPr="00AC6CDC" w:rsidRDefault="004C5988" w:rsidP="00367404">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acc>
          <m:accPr>
            <m:ctrlPr>
              <w:rPr>
                <w:rFonts w:ascii="Cambria Math" w:hAnsi="Cambria Math" w:cs="Times New Roman"/>
                <w:i/>
                <w:color w:val="000000" w:themeColor="text1"/>
                <w:spacing w:val="-1"/>
                <w:lang w:val="x-none" w:eastAsia="x-none"/>
              </w:rPr>
            </m:ctrlPr>
          </m:accPr>
          <m:e>
            <m:r>
              <w:rPr>
                <w:rFonts w:ascii="Cambria Math" w:hAnsi="Cambria Math"/>
                <w:color w:val="000000" w:themeColor="text1"/>
                <w:spacing w:val="-1"/>
                <w:lang w:val="x-none" w:eastAsia="x-none"/>
              </w:rPr>
              <m:t>f</m:t>
            </m:r>
          </m:e>
        </m:acc>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arg</m:t>
            </m:r>
          </m:fName>
          <m:e>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 xml:space="preserve">min </m:t>
                </m:r>
              </m:e>
              <m:sub>
                <m:r>
                  <w:rPr>
                    <w:rFonts w:ascii="Cambria Math" w:hAnsi="Cambria Math"/>
                    <w:color w:val="000000" w:themeColor="text1"/>
                  </w:rPr>
                  <m:t>f</m:t>
                </m:r>
              </m:sub>
            </m:sSub>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E</m:t>
                </m:r>
              </m:e>
              <m:sub>
                <m:r>
                  <w:rPr>
                    <w:rFonts w:ascii="Cambria Math" w:hAnsi="Cambria Math"/>
                    <w:color w:val="000000" w:themeColor="text1"/>
                  </w:rPr>
                  <m:t>y,X</m:t>
                </m:r>
              </m:sub>
            </m:sSub>
            <m:r>
              <w:rPr>
                <w:rFonts w:ascii="Cambria Math" w:hAnsi="Cambria Math"/>
                <w:color w:val="000000" w:themeColor="text1"/>
              </w:rPr>
              <m:t xml:space="preserve"> L(y,f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e>
        </m:func>
      </m:oMath>
      <w:r w:rsidRPr="00AC6CDC">
        <w:rPr>
          <w:rFonts w:ascii="Times New Roman" w:hAnsi="Times New Roman" w:cs="Times New Roman"/>
          <w:color w:val="000000" w:themeColor="text1"/>
        </w:rPr>
        <w:tab/>
        <w:t>(</w:t>
      </w:r>
      <w:r w:rsidR="006D4F49" w:rsidRPr="00AC6CDC">
        <w:rPr>
          <w:rFonts w:ascii="Times New Roman" w:hAnsi="Times New Roman" w:cs="Times New Roman"/>
          <w:color w:val="000000" w:themeColor="text1"/>
        </w:rPr>
        <w:t>3</w:t>
      </w:r>
      <w:r w:rsidRPr="00AC6CDC">
        <w:rPr>
          <w:rFonts w:ascii="Times New Roman" w:hAnsi="Times New Roman" w:cs="Times New Roman"/>
          <w:color w:val="000000" w:themeColor="text1"/>
        </w:rPr>
        <w:t>)</w:t>
      </w:r>
    </w:p>
    <w:p w14:paraId="67F9D466" w14:textId="2D367829" w:rsidR="00EC3166" w:rsidRPr="00D15E8E" w:rsidRDefault="00EC3166" w:rsidP="00D15E8E">
      <w:pPr>
        <w:pStyle w:val="BodyText"/>
        <w:rPr>
          <w:color w:val="000000" w:themeColor="text1"/>
          <w:lang w:val="en-IN"/>
        </w:rPr>
      </w:pPr>
      <w:r w:rsidRPr="00EC3166">
        <w:rPr>
          <w:color w:val="000000" w:themeColor="text1"/>
          <w:lang w:val="en-IN"/>
        </w:rPr>
        <w:t xml:space="preserve">A supervised training set (X) and a loss function </w:t>
      </w:r>
      <m:oMath>
        <m:r>
          <w:rPr>
            <w:rFonts w:ascii="Cambria Math" w:hAnsi="Cambria Math"/>
            <w:color w:val="000000" w:themeColor="text1"/>
          </w:rPr>
          <m:t>L(y,f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oMath>
      <w:r w:rsidRPr="00AC6CDC">
        <w:rPr>
          <w:color w:val="000000" w:themeColor="text1"/>
        </w:rPr>
        <w:t xml:space="preserve"> </w:t>
      </w:r>
      <w:r w:rsidRPr="00EC3166">
        <w:rPr>
          <w:color w:val="000000" w:themeColor="text1"/>
          <w:lang w:val="en-IN"/>
        </w:rPr>
        <w:t xml:space="preserve">whose predicted value is to be lowered are used in the </w:t>
      </w:r>
      <w:proofErr w:type="spellStart"/>
      <w:r w:rsidRPr="00EC3166">
        <w:rPr>
          <w:color w:val="000000" w:themeColor="text1"/>
          <w:lang w:val="en-IN"/>
        </w:rPr>
        <w:t>LightGBM</w:t>
      </w:r>
      <w:proofErr w:type="spellEnd"/>
      <w:r w:rsidRPr="00EC3166">
        <w:rPr>
          <w:color w:val="000000" w:themeColor="text1"/>
          <w:lang w:val="en-IN"/>
        </w:rPr>
        <w:t xml:space="preserve"> approach to achieve this</w:t>
      </w:r>
      <m:oMath>
        <m:acc>
          <m:accPr>
            <m:ctrlPr>
              <w:rPr>
                <w:rFonts w:ascii="Cambria Math" w:hAnsi="Cambria Math"/>
                <w:i/>
                <w:color w:val="000000" w:themeColor="text1"/>
              </w:rPr>
            </m:ctrlPr>
          </m:accPr>
          <m:e>
            <m:r>
              <w:rPr>
                <w:rFonts w:ascii="Cambria Math" w:hAnsi="Cambria Math"/>
                <w:color w:val="000000" w:themeColor="text1"/>
              </w:rPr>
              <m:t>f</m:t>
            </m:r>
          </m:e>
        </m:acc>
      </m:oMath>
      <w:r w:rsidRPr="00AC6CDC">
        <w:rPr>
          <w:color w:val="000000" w:themeColor="text1"/>
        </w:rPr>
        <w:t>(x)</w:t>
      </w:r>
      <w:r w:rsidRPr="00EC3166">
        <w:rPr>
          <w:color w:val="000000" w:themeColor="text1"/>
          <w:lang w:val="en-IN"/>
        </w:rPr>
        <w:t>.</w:t>
      </w:r>
    </w:p>
    <w:p w14:paraId="686AEDAC" w14:textId="1F1153B4" w:rsidR="00F14EEE" w:rsidRPr="00AC6CDC" w:rsidRDefault="00F14EEE" w:rsidP="004A5E04">
      <w:pPr>
        <w:pStyle w:val="Heading2"/>
        <w:rPr>
          <w:color w:val="000000" w:themeColor="text1"/>
        </w:rPr>
      </w:pPr>
      <w:r w:rsidRPr="00AC6CDC">
        <w:rPr>
          <w:color w:val="000000" w:themeColor="text1"/>
        </w:rPr>
        <w:t xml:space="preserve">Evaluation metrics </w:t>
      </w:r>
    </w:p>
    <w:p w14:paraId="692CE108" w14:textId="4DED4615" w:rsidR="00F14EEE" w:rsidRPr="00AC6CDC" w:rsidRDefault="00F14EEE" w:rsidP="00F14EEE">
      <w:pPr>
        <w:pStyle w:val="BodyText"/>
        <w:rPr>
          <w:color w:val="000000" w:themeColor="text1"/>
        </w:rPr>
      </w:pPr>
      <w:r w:rsidRPr="00AC6CDC">
        <w:rPr>
          <w:color w:val="000000" w:themeColor="text1"/>
        </w:rPr>
        <w:t xml:space="preserve">To evaluate </w:t>
      </w:r>
      <w:r w:rsidR="00086315" w:rsidRPr="00086315">
        <w:rPr>
          <w:color w:val="000000" w:themeColor="text1"/>
        </w:rPr>
        <w:t>the efficiency of the fraud detection system's categorization models</w:t>
      </w:r>
      <w:r w:rsidRPr="00AC6CDC">
        <w:rPr>
          <w:color w:val="000000" w:themeColor="text1"/>
        </w:rPr>
        <w:t>, various performance metrics are employed, including the confusion matrix</w:t>
      </w:r>
      <w:r w:rsidR="00972B62">
        <w:rPr>
          <w:color w:val="000000" w:themeColor="text1"/>
        </w:rPr>
        <w:t>,</w:t>
      </w:r>
      <w:r w:rsidRPr="00AC6CDC">
        <w:rPr>
          <w:color w:val="000000" w:themeColor="text1"/>
        </w:rPr>
        <w:t xml:space="preserve"> which encapsulates the predicted and actual classification outcomes. </w:t>
      </w:r>
      <w:r w:rsidR="00086315" w:rsidRPr="00086315">
        <w:rPr>
          <w:color w:val="000000" w:themeColor="text1"/>
        </w:rPr>
        <w:t>TP indicates the number of correctly classified positive samples, TN indicates the number of correctly classified negative samples, FP indicates the number of mistakenly classified negative samples as positive, and FN indicates the number of incorrectly classed positive samples as negative</w:t>
      </w:r>
      <w:r w:rsidR="00BE0700" w:rsidRPr="00BE0700">
        <w:rPr>
          <w:color w:val="000000" w:themeColor="text1"/>
        </w:rPr>
        <w:t>. After that, Equations (4) through (7) can be used to define the performance measures</w:t>
      </w:r>
      <w:r w:rsidR="00FD25F2" w:rsidRPr="00AC6CDC">
        <w:rPr>
          <w:color w:val="000000" w:themeColor="text1"/>
        </w:rPr>
        <w:t>:</w:t>
      </w:r>
    </w:p>
    <w:p w14:paraId="2B15DD75" w14:textId="58F47790" w:rsidR="00F87017" w:rsidRPr="00367404" w:rsidRDefault="00F87017" w:rsidP="00367404">
      <w:pPr>
        <w:pStyle w:val="equation"/>
        <w:tabs>
          <w:tab w:val="clear" w:pos="252pt"/>
          <w:tab w:val="end" w:pos="243pt"/>
        </w:tabs>
        <w:spacing w:before="6pt" w:after="6pt"/>
        <w:rPr>
          <w:rFonts w:ascii="Times New Roman" w:hAnsi="Times New Roman" w:cs="Times New Roman"/>
          <w:color w:val="000000" w:themeColor="text1"/>
        </w:rPr>
      </w:pPr>
      <w:r w:rsidRPr="00367404">
        <w:rPr>
          <w:rFonts w:ascii="Times New Roman" w:hAnsi="Times New Roman" w:cs="Times New Roman"/>
          <w:color w:val="000000" w:themeColor="text1"/>
        </w:rPr>
        <w:tab/>
      </w:r>
      <m:oMath>
        <m:r>
          <w:rPr>
            <w:rFonts w:ascii="Cambria Math" w:hAnsi="Cambria Math" w:cs="Times New Roman"/>
            <w:color w:val="000000" w:themeColor="text1"/>
          </w:rPr>
          <m:t xml:space="preserve">Accuracy= </m:t>
        </m:r>
        <m:f>
          <m:fPr>
            <m:ctrlPr>
              <w:rPr>
                <w:rFonts w:ascii="Cambria Math" w:hAnsi="Cambria Math" w:cs="Times New Roman"/>
                <w:i/>
                <w:color w:val="000000" w:themeColor="text1"/>
              </w:rPr>
            </m:ctrlPr>
          </m:fPr>
          <m:num>
            <m:r>
              <w:rPr>
                <w:rFonts w:ascii="Cambria Math" w:hAnsi="Cambria Math" w:cs="Times New Roman"/>
                <w:color w:val="000000" w:themeColor="text1"/>
              </w:rPr>
              <m:t>TP+TN</m:t>
            </m:r>
          </m:num>
          <m:den>
            <m:r>
              <w:rPr>
                <w:rFonts w:ascii="Cambria Math" w:hAnsi="Cambria Math" w:cs="Times New Roman"/>
                <w:color w:val="000000" w:themeColor="text1"/>
              </w:rPr>
              <m:t>Total Number of Instances</m:t>
            </m:r>
          </m:den>
        </m:f>
      </m:oMath>
      <w:r w:rsidRPr="00367404">
        <w:rPr>
          <w:rFonts w:ascii="Times New Roman" w:hAnsi="Times New Roman" w:cs="Times New Roman"/>
          <w:color w:val="000000" w:themeColor="text1"/>
        </w:rPr>
        <w:tab/>
        <w:t>(</w:t>
      </w:r>
      <w:r w:rsidR="006D4F49" w:rsidRPr="00367404">
        <w:rPr>
          <w:rFonts w:ascii="Times New Roman" w:hAnsi="Times New Roman" w:cs="Times New Roman"/>
          <w:color w:val="000000" w:themeColor="text1"/>
        </w:rPr>
        <w:t>4</w:t>
      </w:r>
      <w:r w:rsidRPr="00367404">
        <w:rPr>
          <w:rFonts w:ascii="Times New Roman" w:hAnsi="Times New Roman" w:cs="Times New Roman"/>
          <w:color w:val="000000" w:themeColor="text1"/>
        </w:rPr>
        <w:t>)</w:t>
      </w:r>
    </w:p>
    <w:p w14:paraId="00DDAC8C" w14:textId="359BAA47" w:rsidR="00F87017" w:rsidRPr="00367404" w:rsidRDefault="00F87017" w:rsidP="00367404">
      <w:pPr>
        <w:pStyle w:val="equation"/>
        <w:tabs>
          <w:tab w:val="clear" w:pos="252pt"/>
          <w:tab w:val="end" w:pos="243pt"/>
        </w:tabs>
        <w:spacing w:before="6pt" w:after="6pt"/>
        <w:rPr>
          <w:rFonts w:ascii="Times New Roman" w:eastAsiaTheme="minorEastAsia" w:hAnsi="Times New Roman" w:cs="Times New Roman"/>
          <w:color w:val="000000" w:themeColor="text1"/>
          <w:shd w:val="clear" w:color="auto" w:fill="FFFFFF"/>
        </w:rPr>
      </w:pPr>
      <w:r w:rsidRPr="00367404">
        <w:rPr>
          <w:rFonts w:ascii="Times New Roman" w:hAnsi="Times New Roman" w:cs="Times New Roman"/>
          <w:color w:val="000000" w:themeColor="text1"/>
          <w:shd w:val="clear" w:color="auto" w:fill="FFFFFF"/>
        </w:rPr>
        <w:tab/>
      </w:r>
      <m:oMath>
        <m:r>
          <w:rPr>
            <w:rFonts w:ascii="Cambria Math" w:eastAsiaTheme="minorEastAsia" w:hAnsi="Cambria Math" w:cs="Times New Roman"/>
            <w:color w:val="000000" w:themeColor="text1"/>
            <w:shd w:val="clear" w:color="auto" w:fill="FFFFFF"/>
          </w:rPr>
          <m:t>Precision =</m:t>
        </m:r>
        <m:f>
          <m:fPr>
            <m:ctrlPr>
              <w:rPr>
                <w:rFonts w:ascii="Cambria Math" w:eastAsiaTheme="minorEastAsia" w:hAnsi="Cambria Math" w:cs="Times New Roman"/>
                <w:i/>
                <w:color w:val="000000" w:themeColor="text1"/>
                <w:shd w:val="clear" w:color="auto" w:fill="FFFFFF"/>
              </w:rPr>
            </m:ctrlPr>
          </m:fPr>
          <m:num>
            <m:r>
              <w:rPr>
                <w:rFonts w:ascii="Cambria Math" w:eastAsiaTheme="minorEastAsia" w:hAnsi="Cambria Math" w:cs="Times New Roman"/>
                <w:color w:val="000000" w:themeColor="text1"/>
                <w:shd w:val="clear" w:color="auto" w:fill="FFFFFF"/>
              </w:rPr>
              <m:t>TP</m:t>
            </m:r>
          </m:num>
          <m:den>
            <m:r>
              <w:rPr>
                <w:rFonts w:ascii="Cambria Math" w:eastAsiaTheme="minorEastAsia" w:hAnsi="Cambria Math" w:cs="Times New Roman"/>
                <w:color w:val="000000" w:themeColor="text1"/>
                <w:shd w:val="clear" w:color="auto" w:fill="FFFFFF"/>
              </w:rPr>
              <m:t xml:space="preserve">TP+FP  </m:t>
            </m:r>
          </m:den>
        </m:f>
      </m:oMath>
      <w:r w:rsidRPr="00367404">
        <w:rPr>
          <w:rFonts w:ascii="Times New Roman" w:hAnsi="Times New Roman" w:cs="Times New Roman"/>
          <w:color w:val="000000" w:themeColor="text1"/>
          <w:shd w:val="clear" w:color="auto" w:fill="FFFFFF"/>
        </w:rPr>
        <w:tab/>
      </w:r>
      <w:r w:rsidRPr="00367404">
        <w:rPr>
          <w:rFonts w:ascii="Times New Roman" w:eastAsiaTheme="minorEastAsia" w:hAnsi="Times New Roman" w:cs="Times New Roman"/>
          <w:color w:val="000000" w:themeColor="text1"/>
          <w:shd w:val="clear" w:color="auto" w:fill="FFFFFF"/>
        </w:rPr>
        <w:t>(</w:t>
      </w:r>
      <w:r w:rsidR="006D4F49" w:rsidRPr="00367404">
        <w:rPr>
          <w:rFonts w:ascii="Times New Roman" w:eastAsiaTheme="minorEastAsia" w:hAnsi="Times New Roman" w:cs="Times New Roman"/>
          <w:color w:val="000000" w:themeColor="text1"/>
          <w:shd w:val="clear" w:color="auto" w:fill="FFFFFF"/>
        </w:rPr>
        <w:t>5</w:t>
      </w:r>
      <w:r w:rsidRPr="00367404">
        <w:rPr>
          <w:rFonts w:ascii="Times New Roman" w:eastAsiaTheme="minorEastAsia" w:hAnsi="Times New Roman" w:cs="Times New Roman"/>
          <w:color w:val="000000" w:themeColor="text1"/>
          <w:shd w:val="clear" w:color="auto" w:fill="FFFFFF"/>
        </w:rPr>
        <w:t>)</w:t>
      </w:r>
    </w:p>
    <w:p w14:paraId="53311E92" w14:textId="2FE02CE7" w:rsidR="00F87017" w:rsidRPr="00367404" w:rsidRDefault="00F87017" w:rsidP="00367404">
      <w:pPr>
        <w:pStyle w:val="equation"/>
        <w:tabs>
          <w:tab w:val="clear" w:pos="252pt"/>
          <w:tab w:val="end" w:pos="243pt"/>
        </w:tabs>
        <w:spacing w:before="6pt" w:after="6pt"/>
        <w:rPr>
          <w:rFonts w:ascii="Times New Roman" w:eastAsiaTheme="minorEastAsia" w:hAnsi="Times New Roman" w:cs="Times New Roman"/>
          <w:color w:val="000000" w:themeColor="text1"/>
          <w:shd w:val="clear" w:color="auto" w:fill="FFFFFF"/>
        </w:rPr>
      </w:pPr>
      <w:r w:rsidRPr="00367404">
        <w:rPr>
          <w:rFonts w:ascii="Times New Roman" w:hAnsi="Times New Roman" w:cs="Times New Roman"/>
          <w:color w:val="000000" w:themeColor="text1"/>
          <w:shd w:val="clear" w:color="auto" w:fill="FFFFFF"/>
        </w:rPr>
        <w:tab/>
      </w:r>
      <m:oMath>
        <m:r>
          <w:rPr>
            <w:rFonts w:ascii="Cambria Math" w:eastAsiaTheme="minorEastAsia" w:hAnsi="Cambria Math" w:cs="Times New Roman"/>
            <w:color w:val="000000" w:themeColor="text1"/>
            <w:shd w:val="clear" w:color="auto" w:fill="FFFFFF"/>
          </w:rPr>
          <m:t>Recall =</m:t>
        </m:r>
        <m:f>
          <m:fPr>
            <m:ctrlPr>
              <w:rPr>
                <w:rFonts w:ascii="Cambria Math" w:eastAsiaTheme="minorEastAsia" w:hAnsi="Cambria Math" w:cs="Times New Roman"/>
                <w:i/>
                <w:color w:val="000000" w:themeColor="text1"/>
                <w:shd w:val="clear" w:color="auto" w:fill="FFFFFF"/>
              </w:rPr>
            </m:ctrlPr>
          </m:fPr>
          <m:num>
            <m:r>
              <w:rPr>
                <w:rFonts w:ascii="Cambria Math" w:eastAsiaTheme="minorEastAsia" w:hAnsi="Cambria Math" w:cs="Times New Roman"/>
                <w:color w:val="000000" w:themeColor="text1"/>
                <w:shd w:val="clear" w:color="auto" w:fill="FFFFFF"/>
              </w:rPr>
              <m:t>TP</m:t>
            </m:r>
          </m:num>
          <m:den>
            <m:r>
              <w:rPr>
                <w:rFonts w:ascii="Cambria Math" w:eastAsiaTheme="minorEastAsia" w:hAnsi="Cambria Math" w:cs="Times New Roman"/>
                <w:color w:val="000000" w:themeColor="text1"/>
                <w:shd w:val="clear" w:color="auto" w:fill="FFFFFF"/>
              </w:rPr>
              <m:t xml:space="preserve">TP+FN  </m:t>
            </m:r>
          </m:den>
        </m:f>
      </m:oMath>
      <w:r w:rsidRPr="00367404">
        <w:rPr>
          <w:rFonts w:ascii="Times New Roman" w:hAnsi="Times New Roman" w:cs="Times New Roman"/>
          <w:color w:val="000000" w:themeColor="text1"/>
          <w:shd w:val="clear" w:color="auto" w:fill="FFFFFF"/>
        </w:rPr>
        <w:tab/>
      </w:r>
      <w:r w:rsidRPr="00367404">
        <w:rPr>
          <w:rFonts w:ascii="Times New Roman" w:eastAsiaTheme="minorEastAsia" w:hAnsi="Times New Roman" w:cs="Times New Roman"/>
          <w:color w:val="000000" w:themeColor="text1"/>
          <w:shd w:val="clear" w:color="auto" w:fill="FFFFFF"/>
        </w:rPr>
        <w:t>(</w:t>
      </w:r>
      <w:r w:rsidR="006D4F49" w:rsidRPr="00367404">
        <w:rPr>
          <w:rFonts w:ascii="Times New Roman" w:eastAsiaTheme="minorEastAsia" w:hAnsi="Times New Roman" w:cs="Times New Roman"/>
          <w:color w:val="000000" w:themeColor="text1"/>
          <w:shd w:val="clear" w:color="auto" w:fill="FFFFFF"/>
        </w:rPr>
        <w:t>6</w:t>
      </w:r>
      <w:r w:rsidRPr="00367404">
        <w:rPr>
          <w:rFonts w:ascii="Times New Roman" w:eastAsiaTheme="minorEastAsia" w:hAnsi="Times New Roman" w:cs="Times New Roman"/>
          <w:color w:val="000000" w:themeColor="text1"/>
          <w:shd w:val="clear" w:color="auto" w:fill="FFFFFF"/>
        </w:rPr>
        <w:t>)</w:t>
      </w:r>
    </w:p>
    <w:p w14:paraId="1E6EAB39" w14:textId="46275BDB" w:rsidR="00F87017" w:rsidRPr="00367404" w:rsidRDefault="00F87017" w:rsidP="00367404">
      <w:pPr>
        <w:pStyle w:val="equation"/>
        <w:tabs>
          <w:tab w:val="clear" w:pos="252pt"/>
          <w:tab w:val="end" w:pos="243pt"/>
        </w:tabs>
        <w:spacing w:before="6pt" w:after="6pt"/>
        <w:rPr>
          <w:rFonts w:ascii="Times New Roman" w:hAnsi="Times New Roman" w:cs="Times New Roman"/>
          <w:i/>
          <w:iCs/>
          <w:color w:val="000000" w:themeColor="text1"/>
        </w:rPr>
      </w:pPr>
      <w:r w:rsidRPr="00367404">
        <w:rPr>
          <w:rFonts w:ascii="Times New Roman" w:hAnsi="Times New Roman" w:cs="Times New Roman"/>
          <w:iCs/>
          <w:color w:val="000000" w:themeColor="text1"/>
        </w:rPr>
        <w:tab/>
      </w:r>
      <m:oMath>
        <m:r>
          <w:rPr>
            <w:rFonts w:ascii="Cambria Math" w:hAnsi="Cambria Math" w:cs="Times New Roman"/>
            <w:color w:val="000000" w:themeColor="text1"/>
          </w:rPr>
          <m:t>F=</m:t>
        </m:r>
        <m:f>
          <m:fPr>
            <m:ctrlPr>
              <w:rPr>
                <w:rFonts w:ascii="Cambria Math" w:hAnsi="Cambria Math" w:cs="Times New Roman"/>
                <w:i/>
                <w:iCs/>
                <w:color w:val="000000" w:themeColor="text1"/>
              </w:rPr>
            </m:ctrlPr>
          </m:fPr>
          <m:num>
            <m:r>
              <w:rPr>
                <w:rFonts w:ascii="Cambria Math" w:hAnsi="Cambria Math" w:cs="Times New Roman"/>
                <w:color w:val="000000" w:themeColor="text1"/>
              </w:rPr>
              <m:t>2</m:t>
            </m:r>
            <m:d>
              <m:dPr>
                <m:ctrlPr>
                  <w:rPr>
                    <w:rFonts w:ascii="Cambria Math" w:hAnsi="Cambria Math" w:cs="Times New Roman"/>
                    <w:i/>
                    <w:iCs/>
                    <w:color w:val="000000" w:themeColor="text1"/>
                  </w:rPr>
                </m:ctrlPr>
              </m:dPr>
              <m:e>
                <m:r>
                  <w:rPr>
                    <w:rFonts w:ascii="Cambria Math" w:hAnsi="Cambria Math" w:cs="Times New Roman"/>
                    <w:color w:val="000000" w:themeColor="text1"/>
                  </w:rPr>
                  <m:t>Precision×Recall</m:t>
                </m:r>
              </m:e>
            </m:d>
          </m:num>
          <m:den>
            <m:r>
              <w:rPr>
                <w:rFonts w:ascii="Cambria Math" w:hAnsi="Cambria Math" w:cs="Times New Roman"/>
                <w:color w:val="000000" w:themeColor="text1"/>
              </w:rPr>
              <m:t>Precision+Recall</m:t>
            </m:r>
          </m:den>
        </m:f>
      </m:oMath>
      <w:r w:rsidRPr="00367404">
        <w:rPr>
          <w:rFonts w:ascii="Times New Roman" w:hAnsi="Times New Roman" w:cs="Times New Roman"/>
          <w:iCs/>
          <w:color w:val="000000" w:themeColor="text1"/>
        </w:rPr>
        <w:tab/>
        <w:t>(</w:t>
      </w:r>
      <w:r w:rsidR="006D4F49" w:rsidRPr="00367404">
        <w:rPr>
          <w:rFonts w:ascii="Times New Roman" w:hAnsi="Times New Roman" w:cs="Times New Roman"/>
          <w:iCs/>
          <w:color w:val="000000" w:themeColor="text1"/>
        </w:rPr>
        <w:t>7</w:t>
      </w:r>
      <w:r w:rsidRPr="00367404">
        <w:rPr>
          <w:rFonts w:ascii="Times New Roman" w:hAnsi="Times New Roman" w:cs="Times New Roman"/>
          <w:iCs/>
          <w:color w:val="000000" w:themeColor="text1"/>
        </w:rPr>
        <w:t>)</w:t>
      </w:r>
    </w:p>
    <w:p w14:paraId="01E76C4E" w14:textId="6AED658C" w:rsidR="00F14EEE" w:rsidRPr="00AC6CDC" w:rsidRDefault="00086315" w:rsidP="00367404">
      <w:pPr>
        <w:pStyle w:val="BodyText"/>
        <w:rPr>
          <w:color w:val="000000" w:themeColor="text1"/>
        </w:rPr>
      </w:pPr>
      <w:r w:rsidRPr="00086315">
        <w:rPr>
          <w:color w:val="000000" w:themeColor="text1"/>
        </w:rPr>
        <w:t>Accuracy is the total proportion of correctly predicted cases among all instances. Precision is a measure of optimistic projections' accuracy</w:t>
      </w:r>
      <w:r w:rsidR="00E21A80" w:rsidRPr="00E21A80">
        <w:rPr>
          <w:color w:val="000000" w:themeColor="text1"/>
        </w:rPr>
        <w:t xml:space="preserve">. The percentage of real suspicious fraud that the model properly recognized is known as recall, or sensitivity. The center of precision is thus played by the F1-score equation, </w:t>
      </w:r>
      <w:r w:rsidR="00EE1F01">
        <w:rPr>
          <w:color w:val="000000" w:themeColor="text1"/>
        </w:rPr>
        <w:t>which</w:t>
      </w:r>
      <w:r w:rsidR="003936D9" w:rsidRPr="003936D9">
        <w:rPr>
          <w:color w:val="000000" w:themeColor="text1"/>
        </w:rPr>
        <w:t xml:space="preserve"> blends recollection and accuracy. A Receiver Operating Characteristics (ROC) curve displays the </w:t>
      </w:r>
      <w:r w:rsidR="003936D9" w:rsidRPr="003936D9">
        <w:rPr>
          <w:color w:val="000000" w:themeColor="text1"/>
        </w:rPr>
        <w:t>false positive rate (FPR) on the x-axis and the true positive rate (TPR) on the y-axis</w:t>
      </w:r>
      <w:r w:rsidR="00F87017" w:rsidRPr="00AC6CDC">
        <w:rPr>
          <w:rFonts w:eastAsiaTheme="minorEastAsia"/>
          <w:color w:val="000000" w:themeColor="text1"/>
          <w:shd w:val="clear" w:color="auto" w:fill="FFFFFF"/>
        </w:rPr>
        <w:t>.</w:t>
      </w:r>
    </w:p>
    <w:p w14:paraId="4907F4F3" w14:textId="0AC4DA5B" w:rsidR="00DB15C9" w:rsidRPr="00AC6CDC" w:rsidRDefault="00040C19" w:rsidP="00F87017">
      <w:pPr>
        <w:pStyle w:val="Heading1"/>
        <w:rPr>
          <w:color w:val="000000" w:themeColor="text1"/>
        </w:rPr>
      </w:pPr>
      <w:bookmarkStart w:id="1" w:name="_Hlk160717245"/>
      <w:r w:rsidRPr="00AC6CDC">
        <w:rPr>
          <w:color w:val="000000" w:themeColor="text1"/>
        </w:rPr>
        <w:t xml:space="preserve">Result Analysis </w:t>
      </w:r>
      <w:r>
        <w:rPr>
          <w:color w:val="000000" w:themeColor="text1"/>
        </w:rPr>
        <w:t>a</w:t>
      </w:r>
      <w:r w:rsidRPr="00AC6CDC">
        <w:rPr>
          <w:color w:val="000000" w:themeColor="text1"/>
        </w:rPr>
        <w:t>nd Discussion</w:t>
      </w:r>
      <w:bookmarkEnd w:id="1"/>
      <w:r w:rsidRPr="00AC6CDC">
        <w:rPr>
          <w:color w:val="000000" w:themeColor="text1"/>
        </w:rPr>
        <w:t xml:space="preserve"> </w:t>
      </w:r>
    </w:p>
    <w:p w14:paraId="0C0ADC41" w14:textId="262DC7BA" w:rsidR="00324F79" w:rsidRPr="00AC6CDC" w:rsidRDefault="00E21A80" w:rsidP="00DB15C9">
      <w:pPr>
        <w:pStyle w:val="BodyText"/>
        <w:rPr>
          <w:color w:val="000000" w:themeColor="text1"/>
        </w:rPr>
      </w:pPr>
      <w:r w:rsidRPr="00E21A80">
        <w:rPr>
          <w:color w:val="000000" w:themeColor="text1"/>
        </w:rPr>
        <w:t xml:space="preserve">This section reports the models' performance results for Fraud Detection in High-Volume Financial Data. </w:t>
      </w:r>
      <w:r w:rsidR="003936D9" w:rsidRPr="003936D9">
        <w:rPr>
          <w:color w:val="000000" w:themeColor="text1"/>
        </w:rPr>
        <w:t>Every experiment was conducted on a PC running Windows 11 (64-bit) with an Intel Core i9 CPU (3.6 GHz, 12 cores) and 32 GB of RAM. Standard metrics were employed to assess the model, including F1-score, recall, accuracy, and precision, as indicated in Table II</w:t>
      </w:r>
      <w:r w:rsidR="00706271" w:rsidRPr="00AC6CDC">
        <w:rPr>
          <w:color w:val="000000" w:themeColor="text1"/>
        </w:rPr>
        <w:t>.</w:t>
      </w:r>
      <w:r w:rsidR="00324F79" w:rsidRPr="00AC6CDC">
        <w:rPr>
          <w:color w:val="000000" w:themeColor="text1"/>
        </w:rPr>
        <w:t xml:space="preserve"> </w:t>
      </w:r>
      <w:r w:rsidR="005332E3" w:rsidRPr="00AC6CDC">
        <w:rPr>
          <w:color w:val="000000" w:themeColor="text1"/>
        </w:rPr>
        <w:t xml:space="preserve">The LGBM model has an accuracy of 96.72, which is a good overall performance in classification. </w:t>
      </w:r>
      <w:proofErr w:type="spellStart"/>
      <w:r w:rsidR="005332E3" w:rsidRPr="00AC6CDC">
        <w:rPr>
          <w:color w:val="000000" w:themeColor="text1"/>
        </w:rPr>
        <w:t>XGBoost</w:t>
      </w:r>
      <w:proofErr w:type="spellEnd"/>
      <w:r w:rsidR="005332E3" w:rsidRPr="00AC6CDC">
        <w:rPr>
          <w:color w:val="000000" w:themeColor="text1"/>
        </w:rPr>
        <w:t xml:space="preserve"> has an accuracy of 99.91, and this means that it is very effective in detecting all of the important measures.</w:t>
      </w:r>
    </w:p>
    <w:p w14:paraId="10012699" w14:textId="4989F02A" w:rsidR="00DB15C9" w:rsidRPr="00AC6CDC" w:rsidRDefault="00DB15C9" w:rsidP="00A620B4">
      <w:pPr>
        <w:pStyle w:val="tablehead"/>
        <w:tabs>
          <w:tab w:val="clear" w:pos="54pt"/>
          <w:tab w:val="num" w:pos="40.50pt"/>
        </w:tabs>
        <w:spacing w:before="6pt"/>
        <w:rPr>
          <w:color w:val="000000" w:themeColor="text1"/>
        </w:rPr>
      </w:pPr>
      <w:bookmarkStart w:id="2" w:name="_Hlk196382271"/>
      <w:r w:rsidRPr="00AC6CDC">
        <w:rPr>
          <w:color w:val="000000" w:themeColor="text1"/>
        </w:rPr>
        <w:t xml:space="preserve">Performance Evaluation of the </w:t>
      </w:r>
      <w:r w:rsidR="00C924AF" w:rsidRPr="00AC6CDC">
        <w:rPr>
          <w:color w:val="000000" w:themeColor="text1"/>
        </w:rPr>
        <w:t>propose</w:t>
      </w:r>
      <w:r w:rsidRPr="00AC6CDC">
        <w:rPr>
          <w:color w:val="000000" w:themeColor="text1"/>
        </w:rPr>
        <w:t xml:space="preserve"> Model</w:t>
      </w:r>
      <w:r w:rsidR="00C924AF" w:rsidRPr="00AC6CDC">
        <w:rPr>
          <w:color w:val="000000" w:themeColor="text1"/>
        </w:rPr>
        <w:t>s</w:t>
      </w:r>
      <w:r w:rsidRPr="00AC6CDC">
        <w:rPr>
          <w:color w:val="000000" w:themeColor="text1"/>
        </w:rPr>
        <w:t xml:space="preserve"> for Fraud Detection</w:t>
      </w:r>
    </w:p>
    <w:tbl>
      <w:tblPr>
        <w:tblStyle w:val="TableGrid2"/>
        <w:tblW w:w="170.75pt" w:type="dxa"/>
        <w:jc w:val="center"/>
        <w:tblLook w:firstRow="1" w:lastRow="0" w:firstColumn="1" w:lastColumn="0" w:noHBand="0" w:noVBand="1"/>
      </w:tblPr>
      <w:tblGrid>
        <w:gridCol w:w="985"/>
        <w:gridCol w:w="1170"/>
        <w:gridCol w:w="1260"/>
      </w:tblGrid>
      <w:tr w:rsidR="00AC6CDC" w:rsidRPr="00AC6CDC" w14:paraId="6D96D17A" w14:textId="77777777" w:rsidTr="00A620B4">
        <w:trPr>
          <w:trHeight w:val="71"/>
          <w:jc w:val="center"/>
        </w:trPr>
        <w:tc>
          <w:tcPr>
            <w:tcW w:w="49.25pt" w:type="dxa"/>
          </w:tcPr>
          <w:p w14:paraId="1732713C" w14:textId="41915B72" w:rsidR="005E0673" w:rsidRPr="00A620B4" w:rsidRDefault="005E0673" w:rsidP="002B4B71">
            <w:pPr>
              <w:rPr>
                <w:rFonts w:ascii="Times New Roman" w:hAnsi="Times New Roman" w:cs="Times New Roman"/>
                <w:b/>
                <w:bCs/>
                <w:color w:val="000000" w:themeColor="text1"/>
                <w:sz w:val="16"/>
                <w:szCs w:val="16"/>
              </w:rPr>
            </w:pPr>
            <w:bookmarkStart w:id="3" w:name="_Hlk192594730"/>
            <w:bookmarkEnd w:id="2"/>
            <w:r w:rsidRPr="00A620B4">
              <w:rPr>
                <w:rFonts w:ascii="Times New Roman" w:hAnsi="Times New Roman" w:cs="Times New Roman"/>
                <w:b/>
                <w:bCs/>
                <w:color w:val="000000" w:themeColor="text1"/>
                <w:sz w:val="16"/>
                <w:szCs w:val="16"/>
              </w:rPr>
              <w:t>Measures</w:t>
            </w:r>
          </w:p>
        </w:tc>
        <w:tc>
          <w:tcPr>
            <w:tcW w:w="58.50pt" w:type="dxa"/>
          </w:tcPr>
          <w:p w14:paraId="79EBBFAF" w14:textId="0BCD447C" w:rsidR="005E0673" w:rsidRPr="00A620B4" w:rsidRDefault="005E0673" w:rsidP="002B4B71">
            <w:pPr>
              <w:rPr>
                <w:rFonts w:ascii="Times New Roman" w:hAnsi="Times New Roman" w:cs="Times New Roman"/>
                <w:b/>
                <w:bCs/>
                <w:color w:val="000000" w:themeColor="text1"/>
                <w:sz w:val="16"/>
                <w:szCs w:val="16"/>
              </w:rPr>
            </w:pPr>
            <w:r w:rsidRPr="00A620B4">
              <w:rPr>
                <w:rFonts w:ascii="Times New Roman" w:hAnsi="Times New Roman" w:cs="Times New Roman"/>
                <w:b/>
                <w:bCs/>
                <w:color w:val="000000" w:themeColor="text1"/>
                <w:sz w:val="16"/>
                <w:szCs w:val="16"/>
              </w:rPr>
              <w:t>LGBM</w:t>
            </w:r>
          </w:p>
        </w:tc>
        <w:tc>
          <w:tcPr>
            <w:tcW w:w="63pt" w:type="dxa"/>
          </w:tcPr>
          <w:p w14:paraId="052EC060" w14:textId="7D567C4E" w:rsidR="005E0673" w:rsidRPr="00A620B4" w:rsidRDefault="005E0673" w:rsidP="002B4B71">
            <w:pPr>
              <w:rPr>
                <w:rFonts w:ascii="Times New Roman" w:hAnsi="Times New Roman" w:cs="Times New Roman"/>
                <w:b/>
                <w:bCs/>
                <w:color w:val="000000" w:themeColor="text1"/>
                <w:sz w:val="16"/>
                <w:szCs w:val="16"/>
              </w:rPr>
            </w:pPr>
            <w:r w:rsidRPr="00A620B4">
              <w:rPr>
                <w:rFonts w:ascii="Times New Roman" w:hAnsi="Times New Roman" w:cs="Times New Roman"/>
                <w:b/>
                <w:bCs/>
                <w:color w:val="000000" w:themeColor="text1"/>
                <w:sz w:val="16"/>
                <w:szCs w:val="16"/>
              </w:rPr>
              <w:t>XGB</w:t>
            </w:r>
          </w:p>
        </w:tc>
      </w:tr>
      <w:tr w:rsidR="00AC6CDC" w:rsidRPr="00AC6CDC" w14:paraId="5F663E0C" w14:textId="77777777" w:rsidTr="00A620B4">
        <w:trPr>
          <w:trHeight w:val="143"/>
          <w:jc w:val="center"/>
        </w:trPr>
        <w:tc>
          <w:tcPr>
            <w:tcW w:w="49.25pt" w:type="dxa"/>
          </w:tcPr>
          <w:p w14:paraId="4DEF34C6" w14:textId="77777777" w:rsidR="005E0673" w:rsidRPr="00AC6CDC" w:rsidRDefault="005E0673"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Accuracy</w:t>
            </w:r>
          </w:p>
        </w:tc>
        <w:tc>
          <w:tcPr>
            <w:tcW w:w="58.50pt" w:type="dxa"/>
          </w:tcPr>
          <w:p w14:paraId="0EA3B695" w14:textId="70B093CE"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6</w:t>
            </w:r>
            <w:r w:rsidRPr="00AC6CDC">
              <w:rPr>
                <w:rFonts w:ascii="Times New Roman" w:hAnsi="Times New Roman" w:cs="Times New Roman"/>
                <w:color w:val="000000" w:themeColor="text1"/>
                <w:sz w:val="16"/>
                <w:szCs w:val="16"/>
              </w:rPr>
              <w:t>.72</w:t>
            </w:r>
          </w:p>
        </w:tc>
        <w:tc>
          <w:tcPr>
            <w:tcW w:w="63pt" w:type="dxa"/>
          </w:tcPr>
          <w:p w14:paraId="6CC868B8" w14:textId="64258672"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99.91</w:t>
            </w:r>
          </w:p>
        </w:tc>
      </w:tr>
      <w:tr w:rsidR="00AC6CDC" w:rsidRPr="00AC6CDC" w14:paraId="48D52483" w14:textId="77777777" w:rsidTr="00A620B4">
        <w:trPr>
          <w:trHeight w:val="47"/>
          <w:jc w:val="center"/>
        </w:trPr>
        <w:tc>
          <w:tcPr>
            <w:tcW w:w="49.25pt" w:type="dxa"/>
          </w:tcPr>
          <w:p w14:paraId="70673F14" w14:textId="77777777" w:rsidR="005E0673" w:rsidRPr="00AC6CDC" w:rsidRDefault="005E0673"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Precision</w:t>
            </w:r>
          </w:p>
        </w:tc>
        <w:tc>
          <w:tcPr>
            <w:tcW w:w="58.50pt" w:type="dxa"/>
          </w:tcPr>
          <w:p w14:paraId="50DAD0F4" w14:textId="021775D0" w:rsidR="005E0673" w:rsidRPr="00AC6CDC" w:rsidRDefault="000A5617"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8</w:t>
            </w:r>
            <w:r w:rsidRPr="00AC6CDC">
              <w:rPr>
                <w:rFonts w:ascii="Times New Roman" w:hAnsi="Times New Roman" w:cs="Times New Roman"/>
                <w:color w:val="000000" w:themeColor="text1"/>
                <w:sz w:val="16"/>
                <w:szCs w:val="16"/>
              </w:rPr>
              <w:t>.79</w:t>
            </w:r>
          </w:p>
        </w:tc>
        <w:tc>
          <w:tcPr>
            <w:tcW w:w="63pt" w:type="dxa"/>
          </w:tcPr>
          <w:p w14:paraId="43EBD19C" w14:textId="39A02C93"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99.89</w:t>
            </w:r>
          </w:p>
        </w:tc>
      </w:tr>
      <w:tr w:rsidR="00AC6CDC" w:rsidRPr="00AC6CDC" w14:paraId="7A41D10B" w14:textId="77777777" w:rsidTr="00A620B4">
        <w:trPr>
          <w:trHeight w:val="54"/>
          <w:jc w:val="center"/>
        </w:trPr>
        <w:tc>
          <w:tcPr>
            <w:tcW w:w="49.25pt" w:type="dxa"/>
          </w:tcPr>
          <w:p w14:paraId="33E6A370" w14:textId="595EDF94" w:rsidR="005E0673" w:rsidRPr="00AC6CDC" w:rsidRDefault="00B8018C"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 xml:space="preserve">Recall </w:t>
            </w:r>
          </w:p>
        </w:tc>
        <w:tc>
          <w:tcPr>
            <w:tcW w:w="58.50pt" w:type="dxa"/>
          </w:tcPr>
          <w:p w14:paraId="0929327D" w14:textId="2EE1CB02" w:rsidR="005E0673" w:rsidRPr="00AC6CDC" w:rsidRDefault="007D4336"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98</w:t>
            </w:r>
            <w:r w:rsidR="000A5617" w:rsidRPr="00AC6CDC">
              <w:rPr>
                <w:rFonts w:ascii="Times New Roman" w:hAnsi="Times New Roman" w:cs="Times New Roman"/>
                <w:color w:val="000000" w:themeColor="text1"/>
                <w:sz w:val="16"/>
                <w:szCs w:val="16"/>
              </w:rPr>
              <w:t>.97</w:t>
            </w:r>
          </w:p>
        </w:tc>
        <w:tc>
          <w:tcPr>
            <w:tcW w:w="63pt" w:type="dxa"/>
          </w:tcPr>
          <w:p w14:paraId="3218BE1B" w14:textId="758EFA67"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99.98</w:t>
            </w:r>
          </w:p>
        </w:tc>
      </w:tr>
      <w:tr w:rsidR="00AC6CDC" w:rsidRPr="00AC6CDC" w14:paraId="28922DBC" w14:textId="77777777" w:rsidTr="00A620B4">
        <w:trPr>
          <w:trHeight w:val="54"/>
          <w:jc w:val="center"/>
        </w:trPr>
        <w:tc>
          <w:tcPr>
            <w:tcW w:w="49.25pt" w:type="dxa"/>
          </w:tcPr>
          <w:p w14:paraId="49FD9EE3" w14:textId="64428ECF" w:rsidR="005E0673" w:rsidRPr="00AC6CDC" w:rsidRDefault="00B8018C"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F1-score</w:t>
            </w:r>
          </w:p>
        </w:tc>
        <w:tc>
          <w:tcPr>
            <w:tcW w:w="58.50pt" w:type="dxa"/>
          </w:tcPr>
          <w:p w14:paraId="09BFC7AD" w14:textId="7A63B4D0" w:rsidR="005E0673" w:rsidRPr="00AC6CDC" w:rsidRDefault="000A5617"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7</w:t>
            </w:r>
            <w:r w:rsidRPr="00AC6CDC">
              <w:rPr>
                <w:rFonts w:ascii="Times New Roman" w:hAnsi="Times New Roman" w:cs="Times New Roman"/>
                <w:color w:val="000000" w:themeColor="text1"/>
                <w:sz w:val="16"/>
                <w:szCs w:val="16"/>
              </w:rPr>
              <w:t>.23</w:t>
            </w:r>
          </w:p>
        </w:tc>
        <w:tc>
          <w:tcPr>
            <w:tcW w:w="63pt" w:type="dxa"/>
          </w:tcPr>
          <w:p w14:paraId="21C5491A" w14:textId="0C829CA3"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99.23</w:t>
            </w:r>
          </w:p>
        </w:tc>
      </w:tr>
    </w:tbl>
    <w:bookmarkEnd w:id="3"/>
    <w:p w14:paraId="54C59108" w14:textId="112E3631" w:rsidR="00755021" w:rsidRPr="00AC6CDC" w:rsidRDefault="00755021" w:rsidP="00B8018C">
      <w:pPr>
        <w:spacing w:before="6pt"/>
        <w:rPr>
          <w:color w:val="000000" w:themeColor="text1"/>
        </w:rPr>
      </w:pPr>
      <w:r w:rsidRPr="00AC6CDC">
        <w:rPr>
          <w:noProof/>
          <w:color w:val="000000" w:themeColor="text1"/>
        </w:rPr>
        <w:drawing>
          <wp:inline distT="0" distB="0" distL="0" distR="0" wp14:anchorId="61E4B8C8" wp14:editId="649C1ADB">
            <wp:extent cx="2954487" cy="1461770"/>
            <wp:effectExtent l="0" t="0" r="0" b="5080"/>
            <wp:docPr id="1380055320" name="Picture 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3329" cy="1466145"/>
                    </a:xfrm>
                    <a:prstGeom prst="rect">
                      <a:avLst/>
                    </a:prstGeom>
                    <a:noFill/>
                    <a:ln>
                      <a:noFill/>
                    </a:ln>
                  </pic:spPr>
                </pic:pic>
              </a:graphicData>
            </a:graphic>
          </wp:inline>
        </w:drawing>
      </w:r>
    </w:p>
    <w:p w14:paraId="085F1FEC" w14:textId="14016AD4" w:rsidR="00932930" w:rsidRPr="00AC6CDC" w:rsidRDefault="00932930" w:rsidP="00932930">
      <w:pPr>
        <w:pStyle w:val="figurecaption"/>
        <w:rPr>
          <w:color w:val="000000" w:themeColor="text1"/>
        </w:rPr>
      </w:pPr>
      <w:r w:rsidRPr="00AC6CDC">
        <w:rPr>
          <w:color w:val="000000" w:themeColor="text1"/>
        </w:rPr>
        <w:t xml:space="preserve">Confusion Matrix of XGBoost </w:t>
      </w:r>
      <w:r w:rsidR="000202C4" w:rsidRPr="00AC6CDC">
        <w:rPr>
          <w:color w:val="000000" w:themeColor="text1"/>
        </w:rPr>
        <w:t xml:space="preserve">and LGBM </w:t>
      </w:r>
      <w:r w:rsidRPr="00AC6CDC">
        <w:rPr>
          <w:color w:val="000000" w:themeColor="text1"/>
        </w:rPr>
        <w:t>Model</w:t>
      </w:r>
      <w:r w:rsidR="00883E1B">
        <w:rPr>
          <w:color w:val="000000" w:themeColor="text1"/>
        </w:rPr>
        <w:t>.</w:t>
      </w:r>
    </w:p>
    <w:p w14:paraId="3C579E42" w14:textId="6E38662A" w:rsidR="00932930" w:rsidRPr="00AC6CDC" w:rsidRDefault="000202C4" w:rsidP="00DB15C9">
      <w:pPr>
        <w:pStyle w:val="BodyText"/>
        <w:rPr>
          <w:color w:val="000000" w:themeColor="text1"/>
        </w:rPr>
      </w:pPr>
      <w:r w:rsidRPr="00AC6CDC">
        <w:rPr>
          <w:color w:val="000000" w:themeColor="text1"/>
        </w:rPr>
        <w:t>Fig</w:t>
      </w:r>
      <w:r w:rsidR="00883E1B">
        <w:rPr>
          <w:color w:val="000000" w:themeColor="text1"/>
          <w:lang w:val="en-US"/>
        </w:rPr>
        <w:t>.</w:t>
      </w:r>
      <w:r w:rsidRPr="00AC6CDC">
        <w:rPr>
          <w:color w:val="000000" w:themeColor="text1"/>
        </w:rPr>
        <w:t xml:space="preserve"> </w:t>
      </w:r>
      <w:r w:rsidR="006D4F49" w:rsidRPr="00AC6CDC">
        <w:rPr>
          <w:color w:val="000000" w:themeColor="text1"/>
        </w:rPr>
        <w:t>6</w:t>
      </w:r>
      <w:r w:rsidRPr="00AC6CDC">
        <w:rPr>
          <w:color w:val="000000" w:themeColor="text1"/>
        </w:rPr>
        <w:t xml:space="preserve"> presents </w:t>
      </w:r>
      <w:r w:rsidR="008F3CDD" w:rsidRPr="008F3CDD">
        <w:rPr>
          <w:color w:val="000000" w:themeColor="text1"/>
        </w:rPr>
        <w:t>the proposed models' confusion matrix, which shows how well they perform in binary classification</w:t>
      </w:r>
      <w:r w:rsidRPr="00AC6CDC">
        <w:rPr>
          <w:color w:val="000000" w:themeColor="text1"/>
        </w:rPr>
        <w:t xml:space="preserve">. </w:t>
      </w:r>
      <w:r w:rsidR="0024792B" w:rsidRPr="0024792B">
        <w:rPr>
          <w:color w:val="000000" w:themeColor="text1"/>
        </w:rPr>
        <w:t xml:space="preserve">This model has high accuracy, with 1.9 million true negatives, 2,432 true positives which is high predictive ability of the two classes. False identifications are minimal and constitute just 3,183 false positives and 32 false negatives indicating superior recall and precision. This table shows the strength of </w:t>
      </w:r>
      <w:proofErr w:type="spellStart"/>
      <w:r w:rsidR="0024792B" w:rsidRPr="0024792B">
        <w:rPr>
          <w:color w:val="000000" w:themeColor="text1"/>
        </w:rPr>
        <w:t>XGBoost</w:t>
      </w:r>
      <w:proofErr w:type="spellEnd"/>
      <w:r w:rsidR="0024792B" w:rsidRPr="0024792B">
        <w:rPr>
          <w:color w:val="000000" w:themeColor="text1"/>
        </w:rPr>
        <w:t xml:space="preserve"> in the classification of the two categories and the error rate is quite low even with a large dataset</w:t>
      </w:r>
      <w:r w:rsidRPr="00AC6CDC">
        <w:rPr>
          <w:color w:val="000000" w:themeColor="text1"/>
        </w:rPr>
        <w:t>.</w:t>
      </w:r>
    </w:p>
    <w:p w14:paraId="376C3D9E" w14:textId="599E009E" w:rsidR="00D3544B" w:rsidRPr="00AC6CDC" w:rsidRDefault="002B4B71" w:rsidP="00883E1B">
      <w:r w:rsidRPr="00883E1B">
        <w:rPr>
          <w:noProof/>
        </w:rPr>
        <w:drawing>
          <wp:inline distT="0" distB="0" distL="0" distR="0" wp14:anchorId="1D8A8D3C" wp14:editId="62CB5AD0">
            <wp:extent cx="2934970" cy="1911350"/>
            <wp:effectExtent l="0" t="0" r="0" b="0"/>
            <wp:docPr id="132136633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21366339" name=""/>
                    <pic:cNvPicPr/>
                  </pic:nvPicPr>
                  <pic:blipFill>
                    <a:blip r:embed="rId20"/>
                    <a:stretch>
                      <a:fillRect/>
                    </a:stretch>
                  </pic:blipFill>
                  <pic:spPr>
                    <a:xfrm>
                      <a:off x="0" y="0"/>
                      <a:ext cx="2937829" cy="1913212"/>
                    </a:xfrm>
                    <a:prstGeom prst="rect">
                      <a:avLst/>
                    </a:prstGeom>
                  </pic:spPr>
                </pic:pic>
              </a:graphicData>
            </a:graphic>
          </wp:inline>
        </w:drawing>
      </w:r>
    </w:p>
    <w:p w14:paraId="22E30826" w14:textId="7AA2EA9B" w:rsidR="005332E3" w:rsidRPr="0095134F" w:rsidRDefault="00932930" w:rsidP="0095134F">
      <w:pPr>
        <w:pStyle w:val="figurecaption"/>
        <w:rPr>
          <w:color w:val="000000" w:themeColor="text1"/>
        </w:rPr>
      </w:pPr>
      <w:r w:rsidRPr="00AC6CDC">
        <w:rPr>
          <w:color w:val="000000" w:themeColor="text1"/>
        </w:rPr>
        <w:t xml:space="preserve">ROC Curve of </w:t>
      </w:r>
      <w:r w:rsidR="002B4B71" w:rsidRPr="00AC6CDC">
        <w:rPr>
          <w:color w:val="000000" w:themeColor="text1"/>
        </w:rPr>
        <w:t>both Propose</w:t>
      </w:r>
      <w:r w:rsidRPr="00AC6CDC">
        <w:rPr>
          <w:color w:val="000000" w:themeColor="text1"/>
        </w:rPr>
        <w:t xml:space="preserve"> Model</w:t>
      </w:r>
      <w:r w:rsidR="002B4B71" w:rsidRPr="00AC6CDC">
        <w:rPr>
          <w:color w:val="000000" w:themeColor="text1"/>
        </w:rPr>
        <w:t>s</w:t>
      </w:r>
    </w:p>
    <w:p w14:paraId="0BE6B8C1" w14:textId="5FF26A6C" w:rsidR="00932930" w:rsidRPr="00AC6CDC" w:rsidRDefault="005332E3" w:rsidP="00DB15C9">
      <w:pPr>
        <w:pStyle w:val="BodyText"/>
        <w:rPr>
          <w:color w:val="000000" w:themeColor="text1"/>
        </w:rPr>
      </w:pPr>
      <w:r w:rsidRPr="00AC6CDC">
        <w:rPr>
          <w:color w:val="000000" w:themeColor="text1"/>
        </w:rPr>
        <w:t>Fig</w:t>
      </w:r>
      <w:r w:rsidR="00883E1B">
        <w:rPr>
          <w:color w:val="000000" w:themeColor="text1"/>
          <w:lang w:val="en-US"/>
        </w:rPr>
        <w:t>.</w:t>
      </w:r>
      <w:r w:rsidRPr="00AC6CDC">
        <w:rPr>
          <w:color w:val="000000" w:themeColor="text1"/>
        </w:rPr>
        <w:t xml:space="preserve"> </w:t>
      </w:r>
      <w:r w:rsidR="006D4F49" w:rsidRPr="00AC6CDC">
        <w:rPr>
          <w:color w:val="000000" w:themeColor="text1"/>
        </w:rPr>
        <w:t>7</w:t>
      </w:r>
      <w:r w:rsidRPr="00AC6CDC">
        <w:rPr>
          <w:color w:val="000000" w:themeColor="text1"/>
        </w:rPr>
        <w:t xml:space="preserve"> displays the ROC curves of the proposed </w:t>
      </w:r>
      <w:proofErr w:type="spellStart"/>
      <w:r w:rsidRPr="00AC6CDC">
        <w:rPr>
          <w:color w:val="000000" w:themeColor="text1"/>
        </w:rPr>
        <w:t>XGBoost</w:t>
      </w:r>
      <w:proofErr w:type="spellEnd"/>
      <w:r w:rsidRPr="00AC6CDC">
        <w:rPr>
          <w:color w:val="000000" w:themeColor="text1"/>
        </w:rPr>
        <w:t xml:space="preserve"> and LGBM models</w:t>
      </w:r>
      <w:r w:rsidR="003F7CED">
        <w:rPr>
          <w:color w:val="000000" w:themeColor="text1"/>
        </w:rPr>
        <w:t>, which give a</w:t>
      </w:r>
      <w:r w:rsidRPr="00AC6CDC">
        <w:rPr>
          <w:color w:val="000000" w:themeColor="text1"/>
        </w:rPr>
        <w:t xml:space="preserve"> comparative view of classification performance. The </w:t>
      </w:r>
      <w:proofErr w:type="spellStart"/>
      <w:r w:rsidRPr="00AC6CDC">
        <w:rPr>
          <w:color w:val="000000" w:themeColor="text1"/>
        </w:rPr>
        <w:t>XGBoost</w:t>
      </w:r>
      <w:proofErr w:type="spellEnd"/>
      <w:r w:rsidRPr="00AC6CDC">
        <w:rPr>
          <w:color w:val="000000" w:themeColor="text1"/>
        </w:rPr>
        <w:t xml:space="preserve"> model has a perfect Area Under the Curve (AUC) of 1.00, which means that it has an ideal performance in discriminating between classes at all </w:t>
      </w:r>
      <w:r w:rsidRPr="00AC6CDC">
        <w:rPr>
          <w:color w:val="000000" w:themeColor="text1"/>
        </w:rPr>
        <w:lastRenderedPageBreak/>
        <w:t xml:space="preserve">the thresholds. Conversely, LGBM model is also doing very well with the AUC of 98.97, which is a bit less than </w:t>
      </w:r>
      <w:proofErr w:type="spellStart"/>
      <w:r w:rsidRPr="00AC6CDC">
        <w:rPr>
          <w:color w:val="000000" w:themeColor="text1"/>
        </w:rPr>
        <w:t>XGBoost</w:t>
      </w:r>
      <w:proofErr w:type="spellEnd"/>
      <w:r w:rsidRPr="00AC6CDC">
        <w:rPr>
          <w:color w:val="000000" w:themeColor="text1"/>
        </w:rPr>
        <w:t xml:space="preserve">. </w:t>
      </w:r>
      <w:r w:rsidR="003936D9" w:rsidRPr="003936D9">
        <w:rPr>
          <w:color w:val="000000" w:themeColor="text1"/>
        </w:rPr>
        <w:t xml:space="preserve">It displays low false positive rates and high true positive rates, and </w:t>
      </w:r>
      <w:proofErr w:type="spellStart"/>
      <w:r w:rsidR="003936D9" w:rsidRPr="003936D9">
        <w:rPr>
          <w:color w:val="000000" w:themeColor="text1"/>
        </w:rPr>
        <w:t>XGBoost</w:t>
      </w:r>
      <w:proofErr w:type="spellEnd"/>
      <w:r w:rsidR="003936D9" w:rsidRPr="003936D9">
        <w:rPr>
          <w:color w:val="000000" w:themeColor="text1"/>
        </w:rPr>
        <w:t xml:space="preserve"> can provide superior overall accuracy and dependability. The curve is anticipated to rise sharply on the top-left side</w:t>
      </w:r>
      <w:r w:rsidRPr="00AC6CDC">
        <w:rPr>
          <w:color w:val="000000" w:themeColor="text1"/>
        </w:rPr>
        <w:t>.</w:t>
      </w:r>
    </w:p>
    <w:p w14:paraId="53BA333A" w14:textId="77777777" w:rsidR="00DB15C9" w:rsidRPr="00AC6CDC" w:rsidRDefault="00DB15C9" w:rsidP="004A5E04">
      <w:pPr>
        <w:pStyle w:val="Heading2"/>
        <w:rPr>
          <w:color w:val="000000" w:themeColor="text1"/>
        </w:rPr>
      </w:pPr>
      <w:bookmarkStart w:id="4" w:name="_Hlk160717309"/>
      <w:r w:rsidRPr="00AC6CDC">
        <w:rPr>
          <w:color w:val="000000" w:themeColor="text1"/>
        </w:rPr>
        <w:t xml:space="preserve">Comparative Analysis and Discussion </w:t>
      </w:r>
    </w:p>
    <w:p w14:paraId="3052FFD4" w14:textId="55F02EBC" w:rsidR="00885ED1" w:rsidRPr="00AC6CDC" w:rsidRDefault="00885ED1" w:rsidP="000323A9">
      <w:pPr>
        <w:pStyle w:val="BodyText"/>
        <w:rPr>
          <w:color w:val="000000" w:themeColor="text1"/>
        </w:rPr>
      </w:pPr>
      <w:r w:rsidRPr="00AC6CDC">
        <w:rPr>
          <w:color w:val="000000" w:themeColor="text1"/>
        </w:rPr>
        <w:t xml:space="preserve">Table III shows a comparative analysis of different models, as well as methods of detecting fraud, depending on key performance metrics. The results of the </w:t>
      </w:r>
      <w:proofErr w:type="spellStart"/>
      <w:r w:rsidRPr="00AC6CDC">
        <w:rPr>
          <w:color w:val="000000" w:themeColor="text1"/>
        </w:rPr>
        <w:t>FinSafeNet</w:t>
      </w:r>
      <w:proofErr w:type="spellEnd"/>
      <w:r w:rsidRPr="00AC6CDC">
        <w:rPr>
          <w:color w:val="000000" w:themeColor="text1"/>
        </w:rPr>
        <w:t xml:space="preserve"> are high with the accuracy 97.88 and F1-score of 95.12 whereas the Logistic Regression (LR) performance is not high according to all measures. </w:t>
      </w:r>
      <w:r w:rsidR="00894E4E" w:rsidRPr="00894E4E">
        <w:rPr>
          <w:color w:val="000000" w:themeColor="text1"/>
        </w:rPr>
        <w:t xml:space="preserve">The GAN VAE model offers a respectable level of precision but a lower recall and F1-score, making it challenging to identify fraudulent instances. Both </w:t>
      </w:r>
      <w:proofErr w:type="spellStart"/>
      <w:r w:rsidR="00894E4E" w:rsidRPr="00894E4E">
        <w:rPr>
          <w:color w:val="000000" w:themeColor="text1"/>
        </w:rPr>
        <w:t>XGBoost</w:t>
      </w:r>
      <w:proofErr w:type="spellEnd"/>
      <w:r w:rsidR="00894E4E" w:rsidRPr="00894E4E">
        <w:rPr>
          <w:color w:val="000000" w:themeColor="text1"/>
        </w:rPr>
        <w:t xml:space="preserve"> and LGBM exhibit good accuracy, recall, and F1-scores, demonstrating their power and dependability in identifying fraud in unbalanced datasets</w:t>
      </w:r>
      <w:r w:rsidRPr="00AC6CDC">
        <w:rPr>
          <w:color w:val="000000" w:themeColor="text1"/>
        </w:rPr>
        <w:t>.</w:t>
      </w:r>
    </w:p>
    <w:p w14:paraId="6513FC8A" w14:textId="3AE019E7" w:rsidR="00DB15C9" w:rsidRPr="00AC6CDC" w:rsidRDefault="00DB15C9" w:rsidP="00883E1B">
      <w:pPr>
        <w:pStyle w:val="tablehead"/>
        <w:tabs>
          <w:tab w:val="start" w:pos="40.50pt"/>
        </w:tabs>
        <w:rPr>
          <w:color w:val="000000" w:themeColor="text1"/>
        </w:rPr>
      </w:pPr>
      <w:r w:rsidRPr="00AC6CDC">
        <w:rPr>
          <w:color w:val="000000" w:themeColor="text1"/>
        </w:rPr>
        <w:t>Model</w:t>
      </w:r>
      <w:r w:rsidR="00052A69" w:rsidRPr="00AC6CDC">
        <w:rPr>
          <w:color w:val="000000" w:themeColor="text1"/>
        </w:rPr>
        <w:t xml:space="preserve">s performance </w:t>
      </w:r>
      <w:r w:rsidRPr="00AC6CDC">
        <w:rPr>
          <w:color w:val="000000" w:themeColor="text1"/>
        </w:rPr>
        <w:t xml:space="preserve">comparison for Fraud Detection </w:t>
      </w:r>
    </w:p>
    <w:tbl>
      <w:tblPr>
        <w:tblStyle w:val="TableGrid2"/>
        <w:tblW w:w="238.25pt" w:type="dxa"/>
        <w:jc w:val="center"/>
        <w:tblLook w:firstRow="1" w:lastRow="0" w:firstColumn="1" w:lastColumn="0" w:noHBand="0" w:noVBand="1"/>
      </w:tblPr>
      <w:tblGrid>
        <w:gridCol w:w="1580"/>
        <w:gridCol w:w="865"/>
        <w:gridCol w:w="847"/>
        <w:gridCol w:w="643"/>
        <w:gridCol w:w="830"/>
      </w:tblGrid>
      <w:tr w:rsidR="00AC6CDC" w:rsidRPr="00AC6CDC" w14:paraId="1F717CA0" w14:textId="77777777" w:rsidTr="00883E1B">
        <w:trPr>
          <w:jc w:val="center"/>
        </w:trPr>
        <w:tc>
          <w:tcPr>
            <w:tcW w:w="79pt" w:type="dxa"/>
            <w:hideMark/>
          </w:tcPr>
          <w:p w14:paraId="2B3B1503"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Model / Method</w:t>
            </w:r>
          </w:p>
        </w:tc>
        <w:tc>
          <w:tcPr>
            <w:tcW w:w="43.25pt" w:type="dxa"/>
            <w:hideMark/>
          </w:tcPr>
          <w:p w14:paraId="14A1EC6F"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Accuracy</w:t>
            </w:r>
          </w:p>
        </w:tc>
        <w:tc>
          <w:tcPr>
            <w:tcW w:w="42.35pt" w:type="dxa"/>
            <w:hideMark/>
          </w:tcPr>
          <w:p w14:paraId="22F817B9"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Precision</w:t>
            </w:r>
          </w:p>
        </w:tc>
        <w:tc>
          <w:tcPr>
            <w:tcW w:w="32.15pt" w:type="dxa"/>
            <w:hideMark/>
          </w:tcPr>
          <w:p w14:paraId="22B2CCEE"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Recall</w:t>
            </w:r>
          </w:p>
        </w:tc>
        <w:tc>
          <w:tcPr>
            <w:tcW w:w="41.50pt" w:type="dxa"/>
            <w:hideMark/>
          </w:tcPr>
          <w:p w14:paraId="406C8D32"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F1-score</w:t>
            </w:r>
          </w:p>
        </w:tc>
      </w:tr>
      <w:tr w:rsidR="00AC6CDC" w:rsidRPr="00AC6CDC" w14:paraId="5F33D754" w14:textId="77777777" w:rsidTr="00883E1B">
        <w:trPr>
          <w:jc w:val="center"/>
        </w:trPr>
        <w:tc>
          <w:tcPr>
            <w:tcW w:w="79pt" w:type="dxa"/>
            <w:hideMark/>
          </w:tcPr>
          <w:p w14:paraId="5FC6C836" w14:textId="7A7549EB" w:rsidR="003C7624" w:rsidRPr="00883E1B" w:rsidRDefault="003C7624" w:rsidP="00883E1B">
            <w:pPr>
              <w:jc w:val="both"/>
              <w:rPr>
                <w:rFonts w:ascii="Times New Roman" w:hAnsi="Times New Roman" w:cs="Times New Roman"/>
                <w:color w:val="000000" w:themeColor="text1"/>
                <w:sz w:val="16"/>
                <w:szCs w:val="16"/>
              </w:rPr>
            </w:pPr>
            <w:proofErr w:type="spellStart"/>
            <w:r w:rsidRPr="00883E1B">
              <w:rPr>
                <w:rFonts w:ascii="Times New Roman" w:hAnsi="Times New Roman" w:cs="Times New Roman"/>
                <w:color w:val="000000" w:themeColor="text1"/>
                <w:sz w:val="16"/>
                <w:szCs w:val="16"/>
              </w:rPr>
              <w:t>FinSafeNet</w:t>
            </w:r>
            <w:proofErr w:type="spellEnd"/>
            <w:r w:rsidRPr="00883E1B">
              <w:rPr>
                <w:rFonts w:ascii="Times New Roman" w:hAnsi="Times New Roman" w:cs="Times New Roman"/>
                <w:color w:val="000000" w:themeColor="text1"/>
                <w:sz w:val="16"/>
                <w:szCs w:val="16"/>
              </w:rPr>
              <w:t xml:space="preserve"> </w:t>
            </w:r>
            <w:r w:rsidR="003D2889" w:rsidRPr="00883E1B">
              <w:rPr>
                <w:color w:val="000000" w:themeColor="text1"/>
                <w:sz w:val="16"/>
                <w:szCs w:val="16"/>
              </w:rPr>
              <w:fldChar w:fldCharType="begin" w:fldLock="1"/>
            </w:r>
            <w:r w:rsidR="003E0136">
              <w:rPr>
                <w:rFonts w:ascii="Times New Roman" w:hAnsi="Times New Roman" w:cs="Times New Roman"/>
                <w:color w:val="000000" w:themeColor="text1"/>
                <w:sz w:val="16"/>
                <w:szCs w:val="16"/>
              </w:rPr>
              <w:instrText>ADDIN CSL_CITATION {"citationItems":[{"id":"ITEM-1","itemData":{"DOI":"10.1038/s41598-024-76214-2","ISSN":"20452322","PMID":"39500935","abstract":"With the swift advancement of technology and growing popularity of internet in business and communication, cybersecurity posed a global threat. This research focuses new Deep Learning (DL) model referred as FinSafeNet to secure loose cash transactions over the digital banking channels. FinSafeNet is based on a Bi-Directional Long Short-Term Memory (Bi-LSTM), a Convolutional Neural Network (CNN) and an additional dual attention mechanism to study the transaction data and influence the observation of various security threats. One such aspect is, relying these databases in most of the cases imposes a great technical challenge towards effective real time transaction security. FinSafeNet draws attention to the attack and reproductive phases of Hierarchical Particle Swarm Optimization (HPSO) feature selection technique simulating it in a battle for extreme time performance called the Improved Snow-Lion optimization Algorithm (I-SLOA). Upon that, the model then applies the Multi-Kernel Principal Component Analysis (MKPCA) accompanied by Nyström Approximation for handling the MKPCA features. MKPCA seeks to analyze and understand a non-linear structure of data whereas, Nyström Approximation reduces the burden on computational power hence allows the model to work in situations where large sizes of datasets are available but with no loss of efficiency of the model. This causes FinSafeNet to work easily and still be able to make accurate forecasts. Besides tackling feature selection and dimensionality reduction, the model presents advanced correlation measures as well as Joint Mutual Information Maximization to enhance variable correlation analysis. These improvements further help the model to detect the relevant features in transaction data that may present a threat to the security of the system. When tested on commonly used database for testing banks performance, for instance the Paysim database, FinSafeNet significantly improves upon the previous and fundamental approaches, achieving accuracy of 97.8%.","author":[{"dropping-particle":"","family":"Khan","given":"Ahmad Raza","non-dropping-particle":"","parse-names":false,"suffix":""},{"dropping-particle":"","family":"Ahamad","given":"Shaik Shakeel","non-dropping-particle":"","parse-names":false,"suffix":""},{"dropping-particle":"","family":"Mishra","given":"Shailendra","non-dropping-particle":"","parse-names":false,"suffix":""},{"dropping-particle":"","family":"Khan","given":"Mohd Abdul Rahim","non-dropping-particle":"","parse-names":false,"suffix":""},{"dropping-particle":"","family":"Sharma","given":"Sunil Kumar","non-dropping-particle":"","parse-names":false,"suffix":""},{"dropping-particle":"","family":"AlEnizi","given":"Abdullah","non-dropping-particle":"","parse-names":false,"suffix":""},{"dropping-particle":"","family":"Alfarraj","given":"Osama","non-dropping-particle":"","parse-names":false,"suffix":""},{"dropping-particle":"","family":"Alowaidi","given":"Majed","non-dropping-particle":"","parse-names":false,"suffix":""},{"dropping-particle":"","family":"Kumar","given":"Manoj","non-dropping-particle":"","parse-names":false,"suffix":""}],"container-title":"Scientific Reports","id":"ITEM-1","issue":"1","issued":{"date-parts":[["2024"]]},"page":"1-24","title":"FinSafeNet: securing digital transactions using optimized deep learning and multi-kernel PCA(MKPCA) with Nyström approximation","type":"article-journal","volume":"14"},"uris":["http://www.mendeley.com/documents/?uuid=8028130d-c668-4000-b73a-18ef20278c32","http://www.mendeley.com/documents/?uuid=7b945036-f607-4ade-a4ff-1efe99486288","http://www.mendeley.com/documents/?uuid=2cd03594-f3ae-453a-ae0b-146912c8de5e","http://www.mendeley.com/documents/?uuid=222dedef-9450-41d8-9050-1b37b9c9e3bf","http://www.mendeley.com/documents/?uuid=b04c7f97-d99d-4c63-b738-5f348be788f1"]}],"mendeley":{"formattedCitation":"[24]","plainTextFormattedCitation":"[24]","previouslyFormattedCitation":"[24]"},"properties":{"noteIndex":0},"schema":"https://github.com/citation-style-language/schema/raw/master/csl-citation.json"}</w:instrText>
            </w:r>
            <w:r w:rsidR="003D2889" w:rsidRPr="00883E1B">
              <w:rPr>
                <w:color w:val="000000" w:themeColor="text1"/>
                <w:sz w:val="16"/>
                <w:szCs w:val="16"/>
              </w:rPr>
              <w:fldChar w:fldCharType="separate"/>
            </w:r>
            <w:r w:rsidR="00017B69" w:rsidRPr="00AC6CDC">
              <w:rPr>
                <w:rFonts w:ascii="Times New Roman" w:hAnsi="Times New Roman" w:cs="Times New Roman"/>
                <w:noProof/>
                <w:color w:val="000000" w:themeColor="text1"/>
                <w:sz w:val="16"/>
                <w:szCs w:val="16"/>
              </w:rPr>
              <w:t>[24]</w:t>
            </w:r>
            <w:r w:rsidR="003D2889" w:rsidRPr="00883E1B">
              <w:rPr>
                <w:color w:val="000000" w:themeColor="text1"/>
                <w:sz w:val="16"/>
                <w:szCs w:val="16"/>
              </w:rPr>
              <w:fldChar w:fldCharType="end"/>
            </w:r>
          </w:p>
        </w:tc>
        <w:tc>
          <w:tcPr>
            <w:tcW w:w="43.25pt" w:type="dxa"/>
            <w:hideMark/>
          </w:tcPr>
          <w:p w14:paraId="67FBA166"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97.88</w:t>
            </w:r>
          </w:p>
        </w:tc>
        <w:tc>
          <w:tcPr>
            <w:tcW w:w="42.35pt" w:type="dxa"/>
            <w:hideMark/>
          </w:tcPr>
          <w:p w14:paraId="3B6BA178"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96.55</w:t>
            </w:r>
          </w:p>
        </w:tc>
        <w:tc>
          <w:tcPr>
            <w:tcW w:w="32.15pt" w:type="dxa"/>
            <w:hideMark/>
          </w:tcPr>
          <w:p w14:paraId="2B1E4326"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95.46</w:t>
            </w:r>
          </w:p>
        </w:tc>
        <w:tc>
          <w:tcPr>
            <w:tcW w:w="41.50pt" w:type="dxa"/>
            <w:hideMark/>
          </w:tcPr>
          <w:p w14:paraId="4302D861"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95.12</w:t>
            </w:r>
          </w:p>
        </w:tc>
      </w:tr>
      <w:tr w:rsidR="00AC6CDC" w:rsidRPr="00AC6CDC" w14:paraId="513A257A" w14:textId="77777777" w:rsidTr="00883E1B">
        <w:trPr>
          <w:jc w:val="center"/>
        </w:trPr>
        <w:tc>
          <w:tcPr>
            <w:tcW w:w="79pt" w:type="dxa"/>
            <w:hideMark/>
          </w:tcPr>
          <w:p w14:paraId="62D8A667" w14:textId="59FB1C7D"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 xml:space="preserve">LR </w:t>
            </w:r>
            <w:r w:rsidR="003D2889" w:rsidRPr="00883E1B">
              <w:rPr>
                <w:color w:val="000000" w:themeColor="text1"/>
                <w:sz w:val="16"/>
                <w:szCs w:val="16"/>
              </w:rPr>
              <w:fldChar w:fldCharType="begin" w:fldLock="1"/>
            </w:r>
            <w:r w:rsidR="002632E5">
              <w:rPr>
                <w:rFonts w:ascii="Times New Roman" w:hAnsi="Times New Roman" w:cs="Times New Roman"/>
                <w:color w:val="000000" w:themeColor="text1"/>
                <w:sz w:val="16"/>
                <w:szCs w:val="16"/>
              </w:rPr>
              <w:instrText>ADDIN CSL_CITATION {"citationItems":[{"id":"ITEM-1","itemData":{"ISSN":"2180-3811","abstract":"The main income of banks was generated from mobilizing the deposits to borrow to applicants. Although applying for loans is becoming common, banks still need to take the risk that the applicants may have a loan default. In this study, the objectives are to predict the risk of loan default using 6 types of machine learning (Logistic Regression, Decision Tree, Random Forest, K-Nearest Neighbor, Support Vector Machine, and Naïve Bates), compare the machine learning algorithms to choose the most suitable algorithms for predicting the ISSN 2180-3811 eISSN 2289-814X https://jet.utem.edu.my/jet/index Journal of Engineering and Technology 1 This is an open-access journal that the content is freely available without charge to the user or corresponding institution licensed under a Creative Commons Attribution-NonCommercial-NoDerivatives 4.0 International (CC BY-NC-ND 4.0). Abstract-The main income of banks was generated from mobilizing the deposits to borrow to applicants. Although applying for loans is becoming common, banks still need to take the risk that the applicants may have a loan default. In this study, the objectives are to predict the risk of loan default using 6 types of machine learning (Logistic Regression, Decision Tree, Random Forest, K-Nearest Neighbor, Support Vector Machine, and Naïve Bates), compare the machine learning algorithms to choose the most suitable algorithms for predicting the ISSN 2180-3811 eISSN 2289-814X https://jet.utem.edu.my/jet/index Journal of Engineering and Technology","author":[{"dropping-particle":"","family":"Loo","given":"W T","non-dropping-particle":"","parse-names":false,"suffix":""},{"dropping-particle":"","family":"Khaw","given":"K W","non-dropping-particle":"","parse-names":false,"suffix":""},{"dropping-particle":"","family":"Chew","given":"X Y","non-dropping-particle":"","parse-names":false,"suffix":""},{"dropping-particle":"","family":"Alnoor","given":"A","non-dropping-particle":"","parse-names":false,"suffix":""},{"dropping-particle":"","family":"Lim","given":"S T","non-dropping-particle":"","parse-names":false,"suffix":""}],"container-title":"Journal of Engineering and Technology","id":"ITEM-1","issue":"2","issued":{"date-parts":[["2023"]]},"page":"2180-3811","title":"Predicting the Loan Default Using Machine Learning Algorithms: A Case Study in India","type":"article-journal","volume":"14"},"uris":["http://www.mendeley.com/documents/?uuid=1195ec0a-b67c-4bd7-bcf0-261eb9fa00a3","http://www.mendeley.com/documents/?uuid=94311c38-685e-4682-8b05-9f921e9f0c74","http://www.mendeley.com/documents/?uuid=2809d1d8-ad46-47c6-b019-8e7916ef69a0","http://www.mendeley.com/documents/?uuid=14601640-d963-4df3-9014-7b25ede88a61"]}],"mendeley":{"formattedCitation":"[25]","plainTextFormattedCitation":"[25]","previouslyFormattedCitation":"[25]"},"properties":{"noteIndex":0},"schema":"https://github.com/citation-style-language/schema/raw/master/csl-citation.json"}</w:instrText>
            </w:r>
            <w:r w:rsidR="003D2889" w:rsidRPr="00883E1B">
              <w:rPr>
                <w:color w:val="000000" w:themeColor="text1"/>
                <w:sz w:val="16"/>
                <w:szCs w:val="16"/>
              </w:rPr>
              <w:fldChar w:fldCharType="separate"/>
            </w:r>
            <w:r w:rsidR="00017B69" w:rsidRPr="00AC6CDC">
              <w:rPr>
                <w:rFonts w:ascii="Times New Roman" w:hAnsi="Times New Roman" w:cs="Times New Roman"/>
                <w:noProof/>
                <w:color w:val="000000" w:themeColor="text1"/>
                <w:sz w:val="16"/>
                <w:szCs w:val="16"/>
              </w:rPr>
              <w:t>[25]</w:t>
            </w:r>
            <w:r w:rsidR="003D2889" w:rsidRPr="00883E1B">
              <w:rPr>
                <w:color w:val="000000" w:themeColor="text1"/>
                <w:sz w:val="16"/>
                <w:szCs w:val="16"/>
              </w:rPr>
              <w:fldChar w:fldCharType="end"/>
            </w:r>
          </w:p>
        </w:tc>
        <w:tc>
          <w:tcPr>
            <w:tcW w:w="43.25pt" w:type="dxa"/>
            <w:hideMark/>
          </w:tcPr>
          <w:p w14:paraId="2C74A50C" w14:textId="3BC1C07B"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88</w:t>
            </w:r>
          </w:p>
        </w:tc>
        <w:tc>
          <w:tcPr>
            <w:tcW w:w="42.35pt" w:type="dxa"/>
            <w:hideMark/>
          </w:tcPr>
          <w:p w14:paraId="11EC78DB" w14:textId="07C3A3F9"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77</w:t>
            </w:r>
          </w:p>
        </w:tc>
        <w:tc>
          <w:tcPr>
            <w:tcW w:w="32.15pt" w:type="dxa"/>
            <w:hideMark/>
          </w:tcPr>
          <w:p w14:paraId="37E52594" w14:textId="5AD90FF1"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88</w:t>
            </w:r>
          </w:p>
        </w:tc>
        <w:tc>
          <w:tcPr>
            <w:tcW w:w="41.50pt" w:type="dxa"/>
            <w:hideMark/>
          </w:tcPr>
          <w:p w14:paraId="6CDF6532" w14:textId="34033060"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82</w:t>
            </w:r>
          </w:p>
        </w:tc>
      </w:tr>
      <w:tr w:rsidR="00AC6CDC" w:rsidRPr="00AC6CDC" w14:paraId="368736F2" w14:textId="77777777" w:rsidTr="00883E1B">
        <w:trPr>
          <w:jc w:val="center"/>
        </w:trPr>
        <w:tc>
          <w:tcPr>
            <w:tcW w:w="79pt" w:type="dxa"/>
            <w:hideMark/>
          </w:tcPr>
          <w:p w14:paraId="3EBC8BF7" w14:textId="53C2F3A4"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 xml:space="preserve">GAN VAE </w:t>
            </w:r>
            <w:r w:rsidR="005A284D" w:rsidRPr="00883E1B">
              <w:rPr>
                <w:color w:val="000000" w:themeColor="text1"/>
                <w:sz w:val="16"/>
                <w:szCs w:val="16"/>
              </w:rPr>
              <w:fldChar w:fldCharType="begin" w:fldLock="1"/>
            </w:r>
            <w:r w:rsidR="00B64B2A">
              <w:rPr>
                <w:rFonts w:ascii="Times New Roman" w:hAnsi="Times New Roman" w:cs="Times New Roman"/>
                <w:color w:val="000000" w:themeColor="text1"/>
                <w:sz w:val="16"/>
                <w:szCs w:val="16"/>
              </w:rPr>
              <w:instrText>ADDIN CSL_CITATION {"citationItems":[{"id":"ITEM-1","itemData":{"DOI":"10.48550/arXiv.2504.15491","abstract":"This study proposes an algorithm for detecting suspicious behaviors in large payment flows based on deep generative models. By combining Generative Adversarial Networks (GAN) and Variational Autoencoders (VAE), the algorithm is designed to detect abnormal behaviors in financial transactions. First, the GAN is used to generate simulated data that approximates normal payment flows. The discriminator identifies anomalous patterns in transactions, enabling the detection of potential fraud and money laundering behaviors. Second, a VAE is introduced to model the latent distribution of payment flows, ensuring that the generated data more closely resembles real transaction features, thus improving the model's detection accuracy. The method optimizes the generative capabilities of both GAN and VAE, ensuring that the model can effectively capture suspicious behaviors even in sparse data conditions. Experimental results show that the proposed method significantly outperforms traditional machine learning algorithms and other deep learning models across various evaluation metrics, especially in detecting rare fraudulent behaviors. Furthermore, this study provides a detailed comparison of performance in recognizing different transaction patterns (such as normal, money laundering, and fraud) in large payment flows, validating the advantages of generative models in handling complex financial data","author":[{"dropping-particle":"","family":"Tang","given":"Tengda","non-dropping-particle":"","parse-names":false,"suffix":""},{"dropping-particle":"","family":"Yao","given":"Jianhua","non-dropping-particle":"","parse-names":false,"suffix":""},{"dropping-particle":"","family":"Wang","given":"Yixian","non-dropping-particle":"","parse-names":false,"suffix":""},{"dropping-particle":"","family":"Sha","given":"Qiuwu","non-dropping-particle":"","parse-names":false,"suffix":""},{"dropping-particle":"","family":"Feng","given":"Hanrui","non-dropping-particle":"","parse-names":false,"suffix":""},{"dropping-particle":"","family":"Xu","given":"Zhen","non-dropping-particle":"","parse-names":false,"suffix":""}],"container-title":"International Conference on Artificial Intelligence, Internet and Digital Economy (ICAID)","id":"ITEM-1","issued":{"date-parts":[["2025"]]},"page":"1-6","title":"Application of Deep Generative Models forAnomalyDetection in Complex Financial Transactions","type":"article-journal"},"uris":["http://www.mendeley.com/documents/?uuid=bcd414f6-c108-4135-a059-d0224529bfff","http://www.mendeley.com/documents/?uuid=3576bd87-86f8-4af7-88a4-c6d9e5b9b7ab"]}],"mendeley":{"formattedCitation":"[26]","plainTextFormattedCitation":"[26]","previouslyFormattedCitation":"[26]"},"properties":{"noteIndex":0},"schema":"https://github.com/citation-style-language/schema/raw/master/csl-citation.json"}</w:instrText>
            </w:r>
            <w:r w:rsidR="005A284D" w:rsidRPr="00883E1B">
              <w:rPr>
                <w:color w:val="000000" w:themeColor="text1"/>
                <w:sz w:val="16"/>
                <w:szCs w:val="16"/>
              </w:rPr>
              <w:fldChar w:fldCharType="separate"/>
            </w:r>
            <w:r w:rsidR="005A284D" w:rsidRPr="00883E1B">
              <w:rPr>
                <w:rFonts w:ascii="Times New Roman" w:hAnsi="Times New Roman" w:cs="Times New Roman"/>
                <w:noProof/>
                <w:color w:val="000000" w:themeColor="text1"/>
                <w:sz w:val="16"/>
                <w:szCs w:val="16"/>
              </w:rPr>
              <w:t>[26]</w:t>
            </w:r>
            <w:r w:rsidR="005A284D" w:rsidRPr="00883E1B">
              <w:rPr>
                <w:color w:val="000000" w:themeColor="text1"/>
                <w:sz w:val="16"/>
                <w:szCs w:val="16"/>
              </w:rPr>
              <w:fldChar w:fldCharType="end"/>
            </w:r>
          </w:p>
        </w:tc>
        <w:tc>
          <w:tcPr>
            <w:tcW w:w="43.25pt" w:type="dxa"/>
            <w:hideMark/>
          </w:tcPr>
          <w:p w14:paraId="625269FB"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94.60</w:t>
            </w:r>
          </w:p>
        </w:tc>
        <w:tc>
          <w:tcPr>
            <w:tcW w:w="42.35pt" w:type="dxa"/>
            <w:hideMark/>
          </w:tcPr>
          <w:p w14:paraId="0EB8A791"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83.20</w:t>
            </w:r>
          </w:p>
        </w:tc>
        <w:tc>
          <w:tcPr>
            <w:tcW w:w="32.15pt" w:type="dxa"/>
            <w:hideMark/>
          </w:tcPr>
          <w:p w14:paraId="5D010FEF"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76.30</w:t>
            </w:r>
          </w:p>
        </w:tc>
        <w:tc>
          <w:tcPr>
            <w:tcW w:w="41.50pt" w:type="dxa"/>
            <w:hideMark/>
          </w:tcPr>
          <w:p w14:paraId="0CCD2EC0"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79.50</w:t>
            </w:r>
          </w:p>
        </w:tc>
      </w:tr>
      <w:tr w:rsidR="00AC6CDC" w:rsidRPr="00AC6CDC" w14:paraId="1BE6D490" w14:textId="77777777" w:rsidTr="00883E1B">
        <w:trPr>
          <w:jc w:val="center"/>
        </w:trPr>
        <w:tc>
          <w:tcPr>
            <w:tcW w:w="79pt" w:type="dxa"/>
            <w:hideMark/>
          </w:tcPr>
          <w:p w14:paraId="7C53A86B" w14:textId="77777777"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LGBM</w:t>
            </w:r>
          </w:p>
        </w:tc>
        <w:tc>
          <w:tcPr>
            <w:tcW w:w="43.25pt" w:type="dxa"/>
            <w:hideMark/>
          </w:tcPr>
          <w:p w14:paraId="30710E27"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96.72</w:t>
            </w:r>
          </w:p>
        </w:tc>
        <w:tc>
          <w:tcPr>
            <w:tcW w:w="42.35pt" w:type="dxa"/>
            <w:hideMark/>
          </w:tcPr>
          <w:p w14:paraId="7C38BC9D"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98.79</w:t>
            </w:r>
          </w:p>
        </w:tc>
        <w:tc>
          <w:tcPr>
            <w:tcW w:w="32.15pt" w:type="dxa"/>
            <w:hideMark/>
          </w:tcPr>
          <w:p w14:paraId="27A8DA0F"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98.97</w:t>
            </w:r>
          </w:p>
        </w:tc>
        <w:tc>
          <w:tcPr>
            <w:tcW w:w="41.50pt" w:type="dxa"/>
            <w:hideMark/>
          </w:tcPr>
          <w:p w14:paraId="13C23137"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97.23</w:t>
            </w:r>
          </w:p>
        </w:tc>
      </w:tr>
      <w:tr w:rsidR="00AC6CDC" w:rsidRPr="00AC6CDC" w14:paraId="03042D86" w14:textId="77777777" w:rsidTr="00883E1B">
        <w:trPr>
          <w:jc w:val="center"/>
        </w:trPr>
        <w:tc>
          <w:tcPr>
            <w:tcW w:w="79pt" w:type="dxa"/>
            <w:hideMark/>
          </w:tcPr>
          <w:p w14:paraId="01755A07" w14:textId="77777777"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XGB</w:t>
            </w:r>
          </w:p>
        </w:tc>
        <w:tc>
          <w:tcPr>
            <w:tcW w:w="43.25pt" w:type="dxa"/>
            <w:hideMark/>
          </w:tcPr>
          <w:p w14:paraId="0E0B7D7C"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99.91</w:t>
            </w:r>
          </w:p>
        </w:tc>
        <w:tc>
          <w:tcPr>
            <w:tcW w:w="42.35pt" w:type="dxa"/>
            <w:hideMark/>
          </w:tcPr>
          <w:p w14:paraId="69D9C7B3"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99.89</w:t>
            </w:r>
          </w:p>
        </w:tc>
        <w:tc>
          <w:tcPr>
            <w:tcW w:w="32.15pt" w:type="dxa"/>
            <w:hideMark/>
          </w:tcPr>
          <w:p w14:paraId="62CF1892"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99.98</w:t>
            </w:r>
          </w:p>
        </w:tc>
        <w:tc>
          <w:tcPr>
            <w:tcW w:w="41.50pt" w:type="dxa"/>
            <w:hideMark/>
          </w:tcPr>
          <w:p w14:paraId="3DEE88D5"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99.23</w:t>
            </w:r>
          </w:p>
        </w:tc>
      </w:tr>
    </w:tbl>
    <w:bookmarkEnd w:id="4"/>
    <w:p w14:paraId="18A5E30A" w14:textId="3F2C388F" w:rsidR="004A000A" w:rsidRPr="00AC6CDC" w:rsidRDefault="004A000A" w:rsidP="00883E1B">
      <w:pPr>
        <w:pStyle w:val="BodyText"/>
        <w:spacing w:before="6pt"/>
        <w:rPr>
          <w:rFonts w:eastAsia="Times New Roman"/>
          <w:color w:val="000000" w:themeColor="text1"/>
        </w:rPr>
      </w:pPr>
      <w:r w:rsidRPr="00AC6CDC">
        <w:rPr>
          <w:rFonts w:eastAsia="Times New Roman"/>
          <w:color w:val="000000" w:themeColor="text1"/>
        </w:rPr>
        <w:t xml:space="preserve">The proposed fraud detection framework offers significant advantages, including high accuracy, strong scalability, and the ability to detect rare fraudulent patterns within large transactional datasets by combining effective preprocessing, SMOTE-based balancing, and advanced gradient boosting models. </w:t>
      </w:r>
      <w:r w:rsidR="001E5BEA" w:rsidRPr="001E5BEA">
        <w:rPr>
          <w:rFonts w:eastAsia="Times New Roman"/>
          <w:color w:val="000000" w:themeColor="text1"/>
        </w:rPr>
        <w:t>Simultaneously, ethical aspects are crucial to achieving the reasonable, clear, and accountable utilization of financial information. It involves protection of user privacy by ensuring their anonymity, eliminating bias in the algorithms, not labeling legitimate users as fraudulent, and making sure that the models make decisions that can be explained and used with legitimate purposes of financial monitoring</w:t>
      </w:r>
      <w:r w:rsidRPr="00AC6CDC">
        <w:rPr>
          <w:rFonts w:eastAsia="Times New Roman"/>
          <w:color w:val="000000" w:themeColor="text1"/>
        </w:rPr>
        <w:t>.</w:t>
      </w:r>
    </w:p>
    <w:p w14:paraId="002B70D5" w14:textId="5541EBD5" w:rsidR="00DB15C9" w:rsidRPr="00AC6CDC" w:rsidRDefault="00883E1B" w:rsidP="004A5E04">
      <w:pPr>
        <w:pStyle w:val="Heading1"/>
        <w:rPr>
          <w:color w:val="000000" w:themeColor="text1"/>
        </w:rPr>
      </w:pPr>
      <w:r w:rsidRPr="00AC6CDC">
        <w:rPr>
          <w:color w:val="000000" w:themeColor="text1"/>
        </w:rPr>
        <w:t xml:space="preserve">Conclusion </w:t>
      </w:r>
      <w:r>
        <w:rPr>
          <w:color w:val="000000" w:themeColor="text1"/>
        </w:rPr>
        <w:t>a</w:t>
      </w:r>
      <w:r w:rsidRPr="00AC6CDC">
        <w:rPr>
          <w:color w:val="000000" w:themeColor="text1"/>
        </w:rPr>
        <w:t>nd Future Work</w:t>
      </w:r>
    </w:p>
    <w:p w14:paraId="1624C51F" w14:textId="2F81BAA7" w:rsidR="008D4ED6" w:rsidRPr="00AC6CDC" w:rsidRDefault="00D50395" w:rsidP="00DB15C9">
      <w:pPr>
        <w:pStyle w:val="BodyText"/>
        <w:rPr>
          <w:color w:val="000000" w:themeColor="text1"/>
        </w:rPr>
      </w:pPr>
      <w:r w:rsidRPr="00D50395">
        <w:rPr>
          <w:color w:val="000000" w:themeColor="text1"/>
        </w:rPr>
        <w:t xml:space="preserve">The concern of credit card fraud in the banking industry is on the rise as it is likely to pose risks to consumers and financial institutions. </w:t>
      </w:r>
      <w:r w:rsidR="00884A05">
        <w:rPr>
          <w:color w:val="000000" w:themeColor="text1"/>
        </w:rPr>
        <w:t xml:space="preserve">ML </w:t>
      </w:r>
      <w:r w:rsidRPr="00D50395">
        <w:rPr>
          <w:color w:val="000000" w:themeColor="text1"/>
        </w:rPr>
        <w:t xml:space="preserve">methods have been effective in identification of fraudulent transactions in the recent years. </w:t>
      </w:r>
      <w:r w:rsidR="00F914AF" w:rsidRPr="00F914AF">
        <w:rPr>
          <w:color w:val="000000" w:themeColor="text1"/>
        </w:rPr>
        <w:t>The study compares how well two well-known machine learning algorithms—</w:t>
      </w:r>
      <w:proofErr w:type="spellStart"/>
      <w:r w:rsidR="00F914AF" w:rsidRPr="00F914AF">
        <w:rPr>
          <w:color w:val="000000" w:themeColor="text1"/>
        </w:rPr>
        <w:t>XGBoost</w:t>
      </w:r>
      <w:proofErr w:type="spellEnd"/>
      <w:r w:rsidR="00F914AF" w:rsidRPr="00F914AF">
        <w:rPr>
          <w:color w:val="000000" w:themeColor="text1"/>
        </w:rPr>
        <w:t xml:space="preserve"> and LGBM—perform in detecting credit card fraud.</w:t>
      </w:r>
      <w:r w:rsidRPr="00D50395">
        <w:rPr>
          <w:color w:val="000000" w:themeColor="text1"/>
        </w:rPr>
        <w:t xml:space="preserve">. The study offers a robust fraud detection system that includes the following aspects developed preprocessing, and ML models which are viable in detecting fraud in </w:t>
      </w:r>
      <w:proofErr w:type="spellStart"/>
      <w:r w:rsidRPr="00D50395">
        <w:rPr>
          <w:color w:val="000000" w:themeColor="text1"/>
        </w:rPr>
        <w:t>PaySim</w:t>
      </w:r>
      <w:proofErr w:type="spellEnd"/>
      <w:r w:rsidRPr="00D50395">
        <w:rPr>
          <w:color w:val="000000" w:themeColor="text1"/>
        </w:rPr>
        <w:t xml:space="preserve"> dataset. The results indicate that </w:t>
      </w:r>
      <w:proofErr w:type="spellStart"/>
      <w:r w:rsidRPr="00D50395">
        <w:rPr>
          <w:color w:val="000000" w:themeColor="text1"/>
        </w:rPr>
        <w:t>XGBoost</w:t>
      </w:r>
      <w:proofErr w:type="spellEnd"/>
      <w:r w:rsidRPr="00D50395">
        <w:rPr>
          <w:color w:val="000000" w:themeColor="text1"/>
        </w:rPr>
        <w:t xml:space="preserve"> can achieve high performance with the accuracy of 99.91, recall and AUC of 99.98 and 1.00 which was better than 96.72 with </w:t>
      </w:r>
      <w:proofErr w:type="spellStart"/>
      <w:r w:rsidRPr="00D50395">
        <w:rPr>
          <w:color w:val="000000" w:themeColor="text1"/>
        </w:rPr>
        <w:t>LightGBM</w:t>
      </w:r>
      <w:proofErr w:type="spellEnd"/>
      <w:r w:rsidRPr="00D50395">
        <w:rPr>
          <w:color w:val="000000" w:themeColor="text1"/>
        </w:rPr>
        <w:t xml:space="preserve"> and 94.60 with GAN-VAE which is not available as </w:t>
      </w:r>
      <w:proofErr w:type="spellStart"/>
      <w:r w:rsidRPr="00D50395">
        <w:rPr>
          <w:color w:val="000000" w:themeColor="text1"/>
        </w:rPr>
        <w:t>FinSafeNet</w:t>
      </w:r>
      <w:proofErr w:type="spellEnd"/>
      <w:r w:rsidRPr="00D50395">
        <w:rPr>
          <w:color w:val="000000" w:themeColor="text1"/>
        </w:rPr>
        <w:t xml:space="preserve"> (97.88) and GAN-VAE (94.60) model. As much as these good results were obtained, the study has limitations in that it used synthetic data which may not be reflective of fraud complexities and large-scale model training which is very expensive to compute. The future research can elaborate on this study by verified the framework through real-life financial data, introducing deep learning-like anomaly detection, increasing the efficiency of computation and explainable AI techniques to make it more digestible, more transparent and deployable to a real banking </w:t>
      </w:r>
      <w:r w:rsidR="009A2890">
        <w:rPr>
          <w:color w:val="000000" w:themeColor="text1"/>
        </w:rPr>
        <w:t>environment</w:t>
      </w:r>
      <w:r w:rsidR="0072566E" w:rsidRPr="00AC6CDC">
        <w:rPr>
          <w:color w:val="000000" w:themeColor="text1"/>
        </w:rPr>
        <w:t>.</w:t>
      </w:r>
    </w:p>
    <w:p w14:paraId="21523B97" w14:textId="77777777" w:rsidR="009303D9" w:rsidRPr="00AC6CDC" w:rsidRDefault="009303D9" w:rsidP="00A059B3">
      <w:pPr>
        <w:pStyle w:val="Heading5"/>
        <w:rPr>
          <w:color w:val="000000" w:themeColor="text1"/>
        </w:rPr>
      </w:pPr>
      <w:r w:rsidRPr="00AC6CDC">
        <w:rPr>
          <w:color w:val="000000" w:themeColor="text1"/>
        </w:rPr>
        <w:t>References</w:t>
      </w:r>
    </w:p>
    <w:p w14:paraId="52D09211" w14:textId="5257C7BC" w:rsidR="0032236D" w:rsidRPr="0032236D" w:rsidRDefault="00B86ADB" w:rsidP="002C4736">
      <w:pPr>
        <w:widowControl w:val="0"/>
        <w:autoSpaceDE w:val="0"/>
        <w:autoSpaceDN w:val="0"/>
        <w:adjustRightInd w:val="0"/>
        <w:spacing w:after="2.50pt"/>
        <w:ind w:start="22.50pt" w:hanging="23pt"/>
        <w:jc w:val="both"/>
        <w:rPr>
          <w:noProof/>
          <w:sz w:val="16"/>
          <w:szCs w:val="16"/>
        </w:rPr>
      </w:pPr>
      <w:r w:rsidRPr="0032236D">
        <w:rPr>
          <w:b/>
          <w:color w:val="000000" w:themeColor="text1"/>
          <w:spacing w:val="-1"/>
          <w:sz w:val="16"/>
          <w:szCs w:val="16"/>
          <w:lang w:val="x-none" w:eastAsia="x-none"/>
        </w:rPr>
        <w:fldChar w:fldCharType="begin" w:fldLock="1"/>
      </w:r>
      <w:r w:rsidRPr="0032236D">
        <w:rPr>
          <w:b/>
          <w:color w:val="000000" w:themeColor="text1"/>
          <w:spacing w:val="-1"/>
          <w:sz w:val="16"/>
          <w:szCs w:val="16"/>
          <w:lang w:val="x-none" w:eastAsia="x-none"/>
        </w:rPr>
        <w:instrText xml:space="preserve">ADDIN Mendeley Bibliography CSL_BIBLIOGRAPHY </w:instrText>
      </w:r>
      <w:r w:rsidRPr="0032236D">
        <w:rPr>
          <w:b/>
          <w:color w:val="000000" w:themeColor="text1"/>
          <w:spacing w:val="-1"/>
          <w:sz w:val="16"/>
          <w:szCs w:val="16"/>
          <w:lang w:val="x-none" w:eastAsia="x-none"/>
        </w:rPr>
        <w:fldChar w:fldCharType="separate"/>
      </w:r>
      <w:r w:rsidR="0032236D" w:rsidRPr="0032236D">
        <w:rPr>
          <w:noProof/>
          <w:sz w:val="16"/>
          <w:szCs w:val="16"/>
        </w:rPr>
        <w:t>[1]</w:t>
      </w:r>
      <w:r w:rsidR="0032236D" w:rsidRPr="0032236D">
        <w:rPr>
          <w:noProof/>
          <w:sz w:val="16"/>
          <w:szCs w:val="16"/>
        </w:rPr>
        <w:tab/>
        <w:t>A. Sharma, “A Review of Financial Accounting Fraud Detection based on Data Mining Techniques,” vol. 39, no. 1, pp. 37–47, 2012.</w:t>
      </w:r>
    </w:p>
    <w:p w14:paraId="26807CD5"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w:t>
      </w:r>
      <w:r w:rsidRPr="0032236D">
        <w:rPr>
          <w:noProof/>
          <w:sz w:val="16"/>
          <w:szCs w:val="16"/>
        </w:rPr>
        <w:tab/>
        <w:t xml:space="preserve">F. Zhang, Y. Ding, and Y. Liao, “Financial Data Collection Based on Big Data Intelligent Processing,” </w:t>
      </w:r>
      <w:r w:rsidRPr="0032236D">
        <w:rPr>
          <w:i/>
          <w:iCs/>
          <w:noProof/>
          <w:sz w:val="16"/>
          <w:szCs w:val="16"/>
        </w:rPr>
        <w:t>Int. J. Inf. Technol. Syst. Approach</w:t>
      </w:r>
      <w:r w:rsidRPr="0032236D">
        <w:rPr>
          <w:noProof/>
          <w:sz w:val="16"/>
          <w:szCs w:val="16"/>
        </w:rPr>
        <w:t>, vol. 16, pp. 1–13, 2023, doi: 10.4018/IJITSA.320514.</w:t>
      </w:r>
    </w:p>
    <w:p w14:paraId="2A41BC04"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[3]</w:t>
      </w:r>
      <w:r w:rsidRPr="0032236D">
        <w:rPr>
          <w:noProof/>
          <w:sz w:val="16"/>
          <w:szCs w:val="16"/>
        </w:rPr>
        <w:tab/>
        <w:t xml:space="preserve">S. J. Wawge, “A Survey on the Identification of Credit Card Fraud Using Machine Learning with Precision, Performance, and Challenges,” </w:t>
      </w:r>
      <w:r w:rsidRPr="0032236D">
        <w:rPr>
          <w:i/>
          <w:iCs/>
          <w:noProof/>
          <w:sz w:val="16"/>
          <w:szCs w:val="16"/>
        </w:rPr>
        <w:t>Int. J. Innov. Sci. Res. Technol.</w:t>
      </w:r>
      <w:r w:rsidRPr="0032236D">
        <w:rPr>
          <w:noProof/>
          <w:sz w:val="16"/>
          <w:szCs w:val="16"/>
        </w:rPr>
        <w:t>, vol. 10, no. 4, pp. 3345–3352, May 2025, doi: 10.38124/ijisrt/25apr1813.</w:t>
      </w:r>
    </w:p>
    <w:p w14:paraId="36D6A79E"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[4]</w:t>
      </w:r>
      <w:r w:rsidRPr="0032236D">
        <w:rPr>
          <w:noProof/>
          <w:sz w:val="16"/>
          <w:szCs w:val="16"/>
        </w:rPr>
        <w:tab/>
        <w:t xml:space="preserve">V. Verma, “Deep Learning-Based Fraud Detection in Financial Transactions: A Case Study Using Real-Time Data Streams,” </w:t>
      </w:r>
      <w:r w:rsidRPr="0032236D">
        <w:rPr>
          <w:i/>
          <w:iCs/>
          <w:noProof/>
          <w:sz w:val="16"/>
          <w:szCs w:val="16"/>
        </w:rPr>
        <w:t>ESP J. Eng. Technol. Adv.</w:t>
      </w:r>
      <w:r w:rsidRPr="0032236D">
        <w:rPr>
          <w:noProof/>
          <w:sz w:val="16"/>
          <w:szCs w:val="16"/>
        </w:rPr>
        <w:t>, vol. 3, no. 4, pp. 149–157, 2023, doi: 10.56472/25832646/JETA-V3I8P117.</w:t>
      </w:r>
    </w:p>
    <w:p w14:paraId="63E91AC8"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[5]</w:t>
      </w:r>
      <w:r w:rsidRPr="0032236D">
        <w:rPr>
          <w:noProof/>
          <w:sz w:val="16"/>
          <w:szCs w:val="16"/>
        </w:rPr>
        <w:tab/>
        <w:t xml:space="preserve">K. B. Thakkar and H. P. Kapadia, “The Roadmap to Digital Transformation in Banking: Advancing Credit Card Fraud Detection with Hybrid Deep Learning Model,” in </w:t>
      </w:r>
      <w:r w:rsidRPr="0032236D">
        <w:rPr>
          <w:i/>
          <w:iCs/>
          <w:noProof/>
          <w:sz w:val="16"/>
          <w:szCs w:val="16"/>
        </w:rPr>
        <w:t>2025 2nd International Conference on Trends in Engineering Systems and Technologies (ICTEST)</w:t>
      </w:r>
      <w:r w:rsidRPr="0032236D">
        <w:rPr>
          <w:noProof/>
          <w:sz w:val="16"/>
          <w:szCs w:val="16"/>
        </w:rPr>
        <w:t>, IEEE, Apr. 2025, pp. 1–6. doi: 10.1109/ICTEST64710.2025.11042822.</w:t>
      </w:r>
    </w:p>
    <w:p w14:paraId="00B56851"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[6]</w:t>
      </w:r>
      <w:r w:rsidRPr="0032236D">
        <w:rPr>
          <w:noProof/>
          <w:sz w:val="16"/>
          <w:szCs w:val="16"/>
        </w:rPr>
        <w:tab/>
        <w:t xml:space="preserve">M. Huang and W. L. B, </w:t>
      </w:r>
      <w:r w:rsidRPr="0032236D">
        <w:rPr>
          <w:i/>
          <w:iCs/>
          <w:noProof/>
          <w:sz w:val="16"/>
          <w:szCs w:val="16"/>
        </w:rPr>
        <w:t>Proceedings of the 2022 3rd International Conference on E-commerce and Internet Technology (ECIT 2022)</w:t>
      </w:r>
      <w:r w:rsidRPr="0032236D">
        <w:rPr>
          <w:noProof/>
          <w:sz w:val="16"/>
          <w:szCs w:val="16"/>
        </w:rPr>
        <w:t>. Dordrecht: Atlantis Press International BV, 2023. doi: 10.2991/978-94-6463-005-3.</w:t>
      </w:r>
    </w:p>
    <w:p w14:paraId="4A6F8FFE"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[7]</w:t>
      </w:r>
      <w:r w:rsidRPr="0032236D">
        <w:rPr>
          <w:noProof/>
          <w:sz w:val="16"/>
          <w:szCs w:val="16"/>
        </w:rPr>
        <w:tab/>
        <w:t xml:space="preserve">B. R. Ande, “Federated Learning and Explainable AI for Decentralized Fraud Detection in Financial Systems,” </w:t>
      </w:r>
      <w:r w:rsidRPr="0032236D">
        <w:rPr>
          <w:i/>
          <w:iCs/>
          <w:noProof/>
          <w:sz w:val="16"/>
          <w:szCs w:val="16"/>
        </w:rPr>
        <w:t>J. Inf. Syst. Eng. Manag.</w:t>
      </w:r>
      <w:r w:rsidRPr="0032236D">
        <w:rPr>
          <w:noProof/>
          <w:sz w:val="16"/>
          <w:szCs w:val="16"/>
        </w:rPr>
        <w:t>, vol. 10, no. 35s, pp. 48–56, 2025.</w:t>
      </w:r>
    </w:p>
    <w:p w14:paraId="34F3CF54"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[8]</w:t>
      </w:r>
      <w:r w:rsidRPr="0032236D">
        <w:rPr>
          <w:noProof/>
          <w:sz w:val="16"/>
          <w:szCs w:val="16"/>
        </w:rPr>
        <w:tab/>
        <w:t xml:space="preserve">V. Pal and S. K. Chintagunta, “Transformer-Based Graph Neural Networks for RealTime Fraud Detection in Blockchain Networks,” </w:t>
      </w:r>
      <w:r w:rsidRPr="0032236D">
        <w:rPr>
          <w:i/>
          <w:iCs/>
          <w:noProof/>
          <w:sz w:val="16"/>
          <w:szCs w:val="16"/>
        </w:rPr>
        <w:t>Int. J. Adv. Res. Sci. Commun. Technol.</w:t>
      </w:r>
      <w:r w:rsidRPr="0032236D">
        <w:rPr>
          <w:noProof/>
          <w:sz w:val="16"/>
          <w:szCs w:val="16"/>
        </w:rPr>
        <w:t>, vol. 3, no. 3, pp. 1401–1411, Jul. 2023, doi: 10.48175/IJARSCT-11978Y.</w:t>
      </w:r>
    </w:p>
    <w:p w14:paraId="08659678"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[9]</w:t>
      </w:r>
      <w:r w:rsidRPr="0032236D">
        <w:rPr>
          <w:noProof/>
          <w:sz w:val="16"/>
          <w:szCs w:val="16"/>
        </w:rPr>
        <w:tab/>
        <w:t xml:space="preserve">H. Kali, “Optimizing Credit Card Fraud Transactions Identification and Classification in Banking Industry Using Machine Learning Algorithms,” </w:t>
      </w:r>
      <w:r w:rsidRPr="0032236D">
        <w:rPr>
          <w:i/>
          <w:iCs/>
          <w:noProof/>
          <w:sz w:val="16"/>
          <w:szCs w:val="16"/>
        </w:rPr>
        <w:t>Int. J. Recent Technol. Sci. Manag.</w:t>
      </w:r>
      <w:r w:rsidRPr="0032236D">
        <w:rPr>
          <w:noProof/>
          <w:sz w:val="16"/>
          <w:szCs w:val="16"/>
        </w:rPr>
        <w:t>, vol. 9, no. 11, pp. 85–96, 2024.</w:t>
      </w:r>
    </w:p>
    <w:p w14:paraId="3C4A41FA"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[10]</w:t>
      </w:r>
      <w:r w:rsidRPr="0032236D">
        <w:rPr>
          <w:noProof/>
          <w:sz w:val="16"/>
          <w:szCs w:val="16"/>
        </w:rPr>
        <w:tab/>
        <w:t xml:space="preserve">Y. Macha and S. K. Pulichikkunnu, “An Explainable AI System for Fraud Identification in Insurance Claims via Machine-Learning Methods,” </w:t>
      </w:r>
      <w:r w:rsidRPr="0032236D">
        <w:rPr>
          <w:i/>
          <w:iCs/>
          <w:noProof/>
          <w:sz w:val="16"/>
          <w:szCs w:val="16"/>
        </w:rPr>
        <w:t>Int. J. Adv. Res. Sci. Commun. Technol.</w:t>
      </w:r>
      <w:r w:rsidRPr="0032236D">
        <w:rPr>
          <w:noProof/>
          <w:sz w:val="16"/>
          <w:szCs w:val="16"/>
        </w:rPr>
        <w:t>, vol. 3, no. 3, pp. 1391–1400, Jul. 2023, doi: 10.48175/IJARSCT-11978X.</w:t>
      </w:r>
    </w:p>
    <w:p w14:paraId="07D1D922"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[11]</w:t>
      </w:r>
      <w:r w:rsidRPr="0032236D">
        <w:rPr>
          <w:noProof/>
          <w:sz w:val="16"/>
          <w:szCs w:val="16"/>
        </w:rPr>
        <w:tab/>
        <w:t xml:space="preserve">S. B. Shah, “Advancing Financial Security with Scalable AI: Explainable Machine Learning Models for Transaction Fraud Detection,” in </w:t>
      </w:r>
      <w:r w:rsidRPr="0032236D">
        <w:rPr>
          <w:i/>
          <w:iCs/>
          <w:noProof/>
          <w:sz w:val="16"/>
          <w:szCs w:val="16"/>
        </w:rPr>
        <w:t>2025 4th International Conference on Distributed Computing and Electrical Circuits and Electronics (ICDCECE)</w:t>
      </w:r>
      <w:r w:rsidRPr="0032236D">
        <w:rPr>
          <w:noProof/>
          <w:sz w:val="16"/>
          <w:szCs w:val="16"/>
        </w:rPr>
        <w:t>, 2025, pp. 1–7. doi: 10.1109/ICDCECE65353.2025.11034838.</w:t>
      </w:r>
    </w:p>
    <w:p w14:paraId="1883A181"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[12]</w:t>
      </w:r>
      <w:r w:rsidRPr="0032236D">
        <w:rPr>
          <w:noProof/>
          <w:sz w:val="16"/>
          <w:szCs w:val="16"/>
        </w:rPr>
        <w:tab/>
        <w:t xml:space="preserve">V. Athiththan and Y. R. Ramanan, “Credit Card Fraud Detection Using Homomorphic Encryption Based On Unsupervised Anomaly Detection Network,” in </w:t>
      </w:r>
      <w:r w:rsidRPr="0032236D">
        <w:rPr>
          <w:i/>
          <w:iCs/>
          <w:noProof/>
          <w:sz w:val="16"/>
          <w:szCs w:val="16"/>
        </w:rPr>
        <w:t>2025 International Research Conference on Smart Computing and Systems Engineering (SCSE)</w:t>
      </w:r>
      <w:r w:rsidRPr="0032236D">
        <w:rPr>
          <w:noProof/>
          <w:sz w:val="16"/>
          <w:szCs w:val="16"/>
        </w:rPr>
        <w:t>, IEEE, Apr. 2025, pp. 1–6. doi: 10.1109/SCSE65633.2025.11030995.</w:t>
      </w:r>
    </w:p>
    <w:p w14:paraId="0CD79587"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[13]</w:t>
      </w:r>
      <w:r w:rsidRPr="0032236D">
        <w:rPr>
          <w:noProof/>
          <w:sz w:val="16"/>
          <w:szCs w:val="16"/>
        </w:rPr>
        <w:tab/>
        <w:t xml:space="preserve">Y. W. Hainan, C. Jin, and W. Shang, “Healthcare Fraud Detection Based on ChatGPT-Guided Method,” in </w:t>
      </w:r>
      <w:r w:rsidRPr="0032236D">
        <w:rPr>
          <w:i/>
          <w:iCs/>
          <w:noProof/>
          <w:sz w:val="16"/>
          <w:szCs w:val="16"/>
        </w:rPr>
        <w:t>2025 1st International Symposium on E-CARGO and Applications (E-CARGO)</w:t>
      </w:r>
      <w:r w:rsidRPr="0032236D">
        <w:rPr>
          <w:noProof/>
          <w:sz w:val="16"/>
          <w:szCs w:val="16"/>
        </w:rPr>
        <w:t>, IEEE, Jul. 2025, pp. 88–92. doi: 10.1109/E-CARGO65996.2025.11139301.</w:t>
      </w:r>
    </w:p>
    <w:p w14:paraId="45901058"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[14]</w:t>
      </w:r>
      <w:r w:rsidRPr="0032236D">
        <w:rPr>
          <w:noProof/>
          <w:sz w:val="16"/>
          <w:szCs w:val="16"/>
        </w:rPr>
        <w:tab/>
        <w:t xml:space="preserve">Y. Tang and Z. Liu, “A Credit Card Fraud Detection Algorithm Based on SDT and Federated Learning,” </w:t>
      </w:r>
      <w:r w:rsidRPr="0032236D">
        <w:rPr>
          <w:i/>
          <w:iCs/>
          <w:noProof/>
          <w:sz w:val="16"/>
          <w:szCs w:val="16"/>
        </w:rPr>
        <w:t>IEEE Access</w:t>
      </w:r>
      <w:r w:rsidRPr="0032236D">
        <w:rPr>
          <w:noProof/>
          <w:sz w:val="16"/>
          <w:szCs w:val="16"/>
        </w:rPr>
        <w:t>, vol. 12, pp. 182547–182560, 2024, doi: 10.1109/ACCESS.2024.3491175.</w:t>
      </w:r>
    </w:p>
    <w:p w14:paraId="42CFD191"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[15]</w:t>
      </w:r>
      <w:r w:rsidRPr="0032236D">
        <w:rPr>
          <w:noProof/>
          <w:sz w:val="16"/>
          <w:szCs w:val="16"/>
        </w:rPr>
        <w:tab/>
        <w:t xml:space="preserve">M. A. R. Basani, “Data Engineering and ML for Real-Time Fraud Detection in Financial Transactions,” in </w:t>
      </w:r>
      <w:r w:rsidRPr="0032236D">
        <w:rPr>
          <w:i/>
          <w:iCs/>
          <w:noProof/>
          <w:sz w:val="16"/>
          <w:szCs w:val="16"/>
        </w:rPr>
        <w:t>2024 IEEE 8th Conference on Energy Internet and Energy System Integration (EI2)</w:t>
      </w:r>
      <w:r w:rsidRPr="0032236D">
        <w:rPr>
          <w:noProof/>
          <w:sz w:val="16"/>
          <w:szCs w:val="16"/>
        </w:rPr>
        <w:t>, IEEE, Nov. 2024, pp. 91–96. doi: 10.1109/EI264398.2024.10991757.</w:t>
      </w:r>
    </w:p>
    <w:p w14:paraId="39A77A19"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[16]</w:t>
      </w:r>
      <w:r w:rsidRPr="0032236D">
        <w:rPr>
          <w:noProof/>
          <w:sz w:val="16"/>
          <w:szCs w:val="16"/>
        </w:rPr>
        <w:tab/>
        <w:t xml:space="preserve">S. Mardani and H. Moradi, “Using Graph Attention Networks in Healthcare Provider Fraud Detection,” </w:t>
      </w:r>
      <w:r w:rsidRPr="0032236D">
        <w:rPr>
          <w:i/>
          <w:iCs/>
          <w:noProof/>
          <w:sz w:val="16"/>
          <w:szCs w:val="16"/>
        </w:rPr>
        <w:t>IEEE Access</w:t>
      </w:r>
      <w:r w:rsidRPr="0032236D">
        <w:rPr>
          <w:noProof/>
          <w:sz w:val="16"/>
          <w:szCs w:val="16"/>
        </w:rPr>
        <w:t>, vol. 12, pp. 132786–132800, 2024, doi: 10.1109/ACCESS.2024.3425892.</w:t>
      </w:r>
    </w:p>
    <w:p w14:paraId="6903E36D"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[17]</w:t>
      </w:r>
      <w:r w:rsidRPr="0032236D">
        <w:rPr>
          <w:noProof/>
          <w:sz w:val="16"/>
          <w:szCs w:val="16"/>
        </w:rPr>
        <w:tab/>
        <w:t xml:space="preserve">R. K. Somkunwar, M. P. Pimpalkar, K. M. Katakdound, A. S. Bhide, S. P. Chinchalkar, and Y. M. Patil, “A Fraud Detection System in Financial Networks Using AntiBenford Subgraphs and Machine Learning Algorithms,” in </w:t>
      </w:r>
      <w:r w:rsidRPr="0032236D">
        <w:rPr>
          <w:i/>
          <w:iCs/>
          <w:noProof/>
          <w:sz w:val="16"/>
          <w:szCs w:val="16"/>
        </w:rPr>
        <w:t>IEEE 1st International Conference on Ambient Intelligence, Knowledge Informatics and Industrial Electronics, AIKIIE 2023</w:t>
      </w:r>
      <w:r w:rsidRPr="0032236D">
        <w:rPr>
          <w:noProof/>
          <w:sz w:val="16"/>
          <w:szCs w:val="16"/>
        </w:rPr>
        <w:t>, 2023. doi: 10.1109/AIKIIE60097.2023.10390325.</w:t>
      </w:r>
    </w:p>
    <w:p w14:paraId="5538BE56"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[18]</w:t>
      </w:r>
      <w:r w:rsidRPr="0032236D">
        <w:rPr>
          <w:noProof/>
          <w:sz w:val="16"/>
          <w:szCs w:val="16"/>
        </w:rPr>
        <w:tab/>
        <w:t xml:space="preserve">A. Al-Momani and S. A. Aljawarneh, “Fraudulent Transactions Prediction Using Deep Neural Network,” in </w:t>
      </w:r>
      <w:r w:rsidRPr="0032236D">
        <w:rPr>
          <w:i/>
          <w:iCs/>
          <w:noProof/>
          <w:sz w:val="16"/>
          <w:szCs w:val="16"/>
        </w:rPr>
        <w:t xml:space="preserve">2022 International </w:t>
      </w:r>
      <w:r w:rsidRPr="0032236D">
        <w:rPr>
          <w:i/>
          <w:iCs/>
          <w:noProof/>
          <w:sz w:val="16"/>
          <w:szCs w:val="16"/>
        </w:rPr>
        <w:lastRenderedPageBreak/>
        <w:t>Conference on Engineering &amp; MIS (ICEMIS)</w:t>
      </w:r>
      <w:r w:rsidRPr="0032236D">
        <w:rPr>
          <w:noProof/>
          <w:sz w:val="16"/>
          <w:szCs w:val="16"/>
        </w:rPr>
        <w:t>, IEEE, Jul. 2022, pp. 1–7. doi: 10.1109/ICEMIS56295.2022.9914349.</w:t>
      </w:r>
    </w:p>
    <w:p w14:paraId="7CEADF1A"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[19]</w:t>
      </w:r>
      <w:r w:rsidRPr="0032236D">
        <w:rPr>
          <w:noProof/>
          <w:sz w:val="16"/>
          <w:szCs w:val="16"/>
        </w:rPr>
        <w:tab/>
        <w:t xml:space="preserve">M. R. R. Deva and N. Jain, “Utilizing Azure Automated Machine Learning and XGBoost for Predicting Cloud Resource Utilization in Enterprise Environments,” in </w:t>
      </w:r>
      <w:r w:rsidRPr="0032236D">
        <w:rPr>
          <w:i/>
          <w:iCs/>
          <w:noProof/>
          <w:sz w:val="16"/>
          <w:szCs w:val="16"/>
        </w:rPr>
        <w:t>2025 International Conference on Networks and Cryptology (NETCRYPT)</w:t>
      </w:r>
      <w:r w:rsidRPr="0032236D">
        <w:rPr>
          <w:noProof/>
          <w:sz w:val="16"/>
          <w:szCs w:val="16"/>
        </w:rPr>
        <w:t>, IEEE, May 2025, pp. 535–540. doi: 10.1109/NETCRYPT65877.2025.11102235.</w:t>
      </w:r>
    </w:p>
    <w:p w14:paraId="597DDDEF"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[20]</w:t>
      </w:r>
      <w:r w:rsidRPr="0032236D">
        <w:rPr>
          <w:noProof/>
          <w:sz w:val="16"/>
          <w:szCs w:val="16"/>
        </w:rPr>
        <w:tab/>
        <w:t xml:space="preserve">N. Prajapati, “The Role of Machine Learning in Big Data Analytics: Tools, Techniques, and Applications,” </w:t>
      </w:r>
      <w:r w:rsidRPr="0032236D">
        <w:rPr>
          <w:i/>
          <w:iCs/>
          <w:noProof/>
          <w:sz w:val="16"/>
          <w:szCs w:val="16"/>
        </w:rPr>
        <w:t>ESP J. Eng. Technol. Adv.</w:t>
      </w:r>
      <w:r w:rsidRPr="0032236D">
        <w:rPr>
          <w:noProof/>
          <w:sz w:val="16"/>
          <w:szCs w:val="16"/>
        </w:rPr>
        <w:t>, vol. 5, no. 2, pp. 16–22, 2025, doi: 10.56472/25832646/JETA-V5I2P103.</w:t>
      </w:r>
    </w:p>
    <w:p w14:paraId="4CB7EC78"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[21]</w:t>
      </w:r>
      <w:r w:rsidRPr="0032236D">
        <w:rPr>
          <w:noProof/>
          <w:sz w:val="16"/>
          <w:szCs w:val="16"/>
        </w:rPr>
        <w:tab/>
        <w:t xml:space="preserve">C. Wang, C. Deng, and S. Wang, “Imbalance-XGBoost: leveraging weighted and focal losses for binary label-imbalanced classification with XGBoost,” </w:t>
      </w:r>
      <w:r w:rsidRPr="0032236D">
        <w:rPr>
          <w:i/>
          <w:iCs/>
          <w:noProof/>
          <w:sz w:val="16"/>
          <w:szCs w:val="16"/>
        </w:rPr>
        <w:t>Pattern Recognit. Lett.</w:t>
      </w:r>
      <w:r w:rsidRPr="0032236D">
        <w:rPr>
          <w:noProof/>
          <w:sz w:val="16"/>
          <w:szCs w:val="16"/>
        </w:rPr>
        <w:t>, vol. 136, pp. 190–197, Aug. 2020, doi: 10.1016/j.patrec.2020.05.035.</w:t>
      </w:r>
    </w:p>
    <w:p w14:paraId="46F79ED8"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[22]</w:t>
      </w:r>
      <w:r w:rsidRPr="0032236D">
        <w:rPr>
          <w:noProof/>
          <w:sz w:val="16"/>
          <w:szCs w:val="16"/>
        </w:rPr>
        <w:tab/>
        <w:t xml:space="preserve">Y. Zhou, W. Wang, K. Wang, and J. Song, “Application of LightGBM Algorithm in the Initial Design of a Library in the Cold Area of China Based on Comprehensive Performance,” </w:t>
      </w:r>
      <w:r w:rsidRPr="0032236D">
        <w:rPr>
          <w:i/>
          <w:iCs/>
          <w:noProof/>
          <w:sz w:val="16"/>
          <w:szCs w:val="16"/>
        </w:rPr>
        <w:t>Buildings</w:t>
      </w:r>
      <w:r w:rsidRPr="0032236D">
        <w:rPr>
          <w:noProof/>
          <w:sz w:val="16"/>
          <w:szCs w:val="16"/>
        </w:rPr>
        <w:t xml:space="preserve">, </w:t>
      </w:r>
      <w:r w:rsidRPr="0032236D">
        <w:rPr>
          <w:noProof/>
          <w:sz w:val="16"/>
          <w:szCs w:val="16"/>
        </w:rPr>
        <w:t>vol. 12, no. 9, p. 1309, Aug. 2022, doi: 10.3390/buildings12091309.</w:t>
      </w:r>
    </w:p>
    <w:p w14:paraId="2495A9D9"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[23]</w:t>
      </w:r>
      <w:r w:rsidRPr="0032236D">
        <w:rPr>
          <w:noProof/>
          <w:sz w:val="16"/>
          <w:szCs w:val="16"/>
        </w:rPr>
        <w:tab/>
        <w:t xml:space="preserve">R. Q. Majumder, “Machine Learning for Predictive Analytics: Trends and Future Directions,” </w:t>
      </w:r>
      <w:r w:rsidRPr="0032236D">
        <w:rPr>
          <w:i/>
          <w:iCs/>
          <w:noProof/>
          <w:sz w:val="16"/>
          <w:szCs w:val="16"/>
        </w:rPr>
        <w:t>Int. J. Innov. Sci. Res. Technol.</w:t>
      </w:r>
      <w:r w:rsidRPr="0032236D">
        <w:rPr>
          <w:noProof/>
          <w:sz w:val="16"/>
          <w:szCs w:val="16"/>
        </w:rPr>
        <w:t>, vol. 10, no. 4, pp. 3557–3564, May 2025, doi: 10.38124/ijisrt/25apr1899.</w:t>
      </w:r>
    </w:p>
    <w:p w14:paraId="1CA1BA75"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[24]</w:t>
      </w:r>
      <w:r w:rsidRPr="0032236D">
        <w:rPr>
          <w:noProof/>
          <w:sz w:val="16"/>
          <w:szCs w:val="16"/>
        </w:rPr>
        <w:tab/>
        <w:t xml:space="preserve">A. R. Khan </w:t>
      </w:r>
      <w:r w:rsidRPr="0032236D">
        <w:rPr>
          <w:i/>
          <w:iCs/>
          <w:noProof/>
          <w:sz w:val="16"/>
          <w:szCs w:val="16"/>
        </w:rPr>
        <w:t>et al.</w:t>
      </w:r>
      <w:r w:rsidRPr="0032236D">
        <w:rPr>
          <w:noProof/>
          <w:sz w:val="16"/>
          <w:szCs w:val="16"/>
        </w:rPr>
        <w:t xml:space="preserve">, “FinSafeNet: securing digital transactions using optimized deep learning and multi-kernel PCA(MKPCA) with Nyström approximation,” </w:t>
      </w:r>
      <w:r w:rsidRPr="0032236D">
        <w:rPr>
          <w:i/>
          <w:iCs/>
          <w:noProof/>
          <w:sz w:val="16"/>
          <w:szCs w:val="16"/>
        </w:rPr>
        <w:t>Sci. Rep.</w:t>
      </w:r>
      <w:r w:rsidRPr="0032236D">
        <w:rPr>
          <w:noProof/>
          <w:sz w:val="16"/>
          <w:szCs w:val="16"/>
        </w:rPr>
        <w:t>, vol. 14, no. 1, pp. 1–24, 2024, doi: 10.1038/s41598-024-76214-2.</w:t>
      </w:r>
    </w:p>
    <w:p w14:paraId="037ADF11"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[25]</w:t>
      </w:r>
      <w:r w:rsidRPr="0032236D">
        <w:rPr>
          <w:noProof/>
          <w:sz w:val="16"/>
          <w:szCs w:val="16"/>
        </w:rPr>
        <w:tab/>
        <w:t xml:space="preserve">W. T. Loo, K. W. Khaw, X. Y. Chew, A. Alnoor, and S. T. Lim, “Predicting the Loan Default Using Machine Learning Algorithms: A Case Study in India,” </w:t>
      </w:r>
      <w:r w:rsidRPr="0032236D">
        <w:rPr>
          <w:i/>
          <w:iCs/>
          <w:noProof/>
          <w:sz w:val="16"/>
          <w:szCs w:val="16"/>
        </w:rPr>
        <w:t>J. Eng. Technol.</w:t>
      </w:r>
      <w:r w:rsidRPr="0032236D">
        <w:rPr>
          <w:noProof/>
          <w:sz w:val="16"/>
          <w:szCs w:val="16"/>
        </w:rPr>
        <w:t>, vol. 14, no. 2, pp. 2180–3811, 2023.</w:t>
      </w:r>
    </w:p>
    <w:p w14:paraId="1BCC4A5F" w14:textId="77777777" w:rsidR="0032236D" w:rsidRPr="0032236D" w:rsidRDefault="0032236D" w:rsidP="002C4736">
      <w:pPr>
        <w:widowControl w:val="0"/>
        <w:autoSpaceDE w:val="0"/>
        <w:autoSpaceDN w:val="0"/>
        <w:adjustRightInd w:val="0"/>
        <w:spacing w:after="2.50pt"/>
        <w:ind w:start="22.50pt" w:hanging="23pt"/>
        <w:jc w:val="both"/>
        <w:rPr>
          <w:noProof/>
          <w:sz w:val="16"/>
          <w:szCs w:val="16"/>
        </w:rPr>
      </w:pPr>
      <w:r w:rsidRPr="0032236D">
        <w:rPr>
          <w:noProof/>
          <w:sz w:val="16"/>
          <w:szCs w:val="16"/>
        </w:rPr>
        <w:t>[26]</w:t>
      </w:r>
      <w:r w:rsidRPr="0032236D">
        <w:rPr>
          <w:noProof/>
          <w:sz w:val="16"/>
          <w:szCs w:val="16"/>
        </w:rPr>
        <w:tab/>
        <w:t xml:space="preserve">T. Tang, J. Yao, Y. Wang, Q. Sha, H. Feng, and Z. Xu, “Application of Deep Generative Models forAnomalyDetection in Complex Financial Transactions,” </w:t>
      </w:r>
      <w:r w:rsidRPr="0032236D">
        <w:rPr>
          <w:i/>
          <w:iCs/>
          <w:noProof/>
          <w:sz w:val="16"/>
          <w:szCs w:val="16"/>
        </w:rPr>
        <w:t>Int. Conf. Artif. Intell. Internet Digit. Econ.</w:t>
      </w:r>
      <w:r w:rsidRPr="0032236D">
        <w:rPr>
          <w:noProof/>
          <w:sz w:val="16"/>
          <w:szCs w:val="16"/>
        </w:rPr>
        <w:t>, pp. 1–6, 2025, doi: 10.48550/arXiv.2504.15491.</w:t>
      </w:r>
    </w:p>
    <w:p w14:paraId="1CE0788A" w14:textId="0D83B4DA" w:rsidR="00B86ADB" w:rsidRPr="00AC6CDC" w:rsidRDefault="00B86ADB" w:rsidP="002C4736">
      <w:pPr>
        <w:pStyle w:val="references"/>
        <w:numPr>
          <w:ilvl w:val="0"/>
          <w:numId w:val="0"/>
        </w:numPr>
        <w:spacing w:line="12pt" w:lineRule="auto"/>
        <w:ind w:start="22.50pt" w:hanging="23pt"/>
        <w:rPr>
          <w:rFonts w:eastAsia="SimSun"/>
          <w:b/>
          <w:noProof w:val="0"/>
          <w:color w:val="000000" w:themeColor="text1"/>
          <w:spacing w:val="-1"/>
          <w:lang w:val="x-none" w:eastAsia="x-none"/>
        </w:rPr>
      </w:pPr>
      <w:r w:rsidRPr="0032236D">
        <w:rPr>
          <w:rFonts w:eastAsia="SimSun"/>
          <w:b/>
          <w:noProof w:val="0"/>
          <w:color w:val="000000" w:themeColor="text1"/>
          <w:spacing w:val="-1"/>
          <w:lang w:val="x-none" w:eastAsia="x-none"/>
        </w:rPr>
        <w:fldChar w:fldCharType="end"/>
      </w:r>
    </w:p>
    <w:p w14:paraId="2CBC4D6A" w14:textId="012DC555" w:rsidR="00B86ADB" w:rsidRPr="00AC6CDC" w:rsidRDefault="00B86ADB" w:rsidP="005A284D">
      <w:pPr>
        <w:pStyle w:val="references"/>
        <w:numPr>
          <w:ilvl w:val="0"/>
          <w:numId w:val="0"/>
        </w:numPr>
        <w:spacing w:line="12pt" w:lineRule="auto"/>
        <w:ind w:start="18pt" w:hanging="18pt"/>
        <w:rPr>
          <w:rFonts w:eastAsia="SimSun"/>
          <w:b/>
          <w:noProof w:val="0"/>
          <w:color w:val="000000" w:themeColor="text1"/>
          <w:spacing w:val="-1"/>
          <w:lang w:val="x-none" w:eastAsia="x-none"/>
        </w:rPr>
        <w:sectPr w:rsidR="00B86ADB" w:rsidRPr="00AC6CDC" w:rsidSect="003B4E04">
          <w:type w:val="continuous"/>
          <w:pgSz w:w="595.30pt" w:h="841.90pt" w:code="9"/>
          <w:pgMar w:top="54pt" w:right="45.35pt" w:bottom="72pt" w:left="45.35pt" w:header="36pt" w:footer="36pt" w:gutter="0pt"/>
          <w:cols w:num="2" w:space="18pt"/>
          <w:docGrid w:linePitch="360"/>
        </w:sectPr>
      </w:pPr>
    </w:p>
    <w:p w14:paraId="4EF2B8B8" w14:textId="707C4B5A" w:rsidR="009303D9" w:rsidRPr="00AC6CDC" w:rsidRDefault="009303D9" w:rsidP="002632E5">
      <w:pPr>
        <w:jc w:val="both"/>
        <w:rPr>
          <w:color w:val="000000" w:themeColor="text1"/>
        </w:rPr>
      </w:pPr>
    </w:p>
    <w:sectPr w:rsidR="009303D9" w:rsidRPr="00AC6CDC"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D349AD3" w14:textId="77777777" w:rsidR="004458BD" w:rsidRDefault="004458BD" w:rsidP="001A3B3D">
      <w:r>
        <w:separator/>
      </w:r>
    </w:p>
  </w:endnote>
  <w:endnote w:type="continuationSeparator" w:id="0">
    <w:p w14:paraId="24996A83" w14:textId="77777777" w:rsidR="004458BD" w:rsidRDefault="004458B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A51C49F" w14:textId="77777777" w:rsidR="00206218" w:rsidRDefault="0020621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DFD17C0" w14:textId="77777777" w:rsidR="00206218" w:rsidRDefault="0020621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51B35863" w:rsidR="003E0136" w:rsidRPr="009B6BBB" w:rsidRDefault="003E0136" w:rsidP="009B6BBB">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2667239F" w14:textId="77777777" w:rsidR="004458BD" w:rsidRDefault="004458BD" w:rsidP="001A3B3D">
      <w:r>
        <w:separator/>
      </w:r>
    </w:p>
  </w:footnote>
  <w:footnote w:type="continuationSeparator" w:id="0">
    <w:p w14:paraId="4DFCA766" w14:textId="77777777" w:rsidR="004458BD" w:rsidRDefault="004458B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2D75E17" w14:textId="0D4DAA74" w:rsidR="00206218" w:rsidRDefault="00206218">
    <w:pPr>
      <w:pStyle w:val="Header"/>
    </w:pPr>
    <w:r>
      <w:rPr>
        <w:noProof/>
      </w:rPr>
      <mc:AlternateContent>
        <mc:Choice Requires="v">
          <w:pict w14:anchorId="2C4C7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8" o:spid="_x0000_s2050" type="#_x0000_t136" style="position:absolute;left:0;text-align:left;margin-left:0;margin-top:0;width:641.05pt;height:72.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9264" behindDoc="1" locked="0" layoutInCell="0" allowOverlap="1" wp14:anchorId="175D0175" wp14:editId="67E791EE">
              <wp:simplePos x="0" y="0"/>
              <wp:positionH relativeFrom="margin">
                <wp:align>center</wp:align>
              </wp:positionH>
              <wp:positionV relativeFrom="margin">
                <wp:align>center</wp:align>
              </wp:positionV>
              <wp:extent cx="8141335" cy="918210"/>
              <wp:effectExtent l="0" t="2667000" r="0" b="2491740"/>
              <wp:wrapNone/>
              <wp:docPr id="1" name="PowerPlusWaterMarkObject89434043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38041BB" w14:textId="77777777" w:rsidR="00B64920" w:rsidRDefault="00B64920" w:rsidP="00B64920">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52363BD" w14:textId="72F438E0" w:rsidR="00206218" w:rsidRDefault="00206218">
    <w:pPr>
      <w:pStyle w:val="Header"/>
    </w:pPr>
    <w:r>
      <w:rPr>
        <w:noProof/>
      </w:rPr>
      <mc:AlternateContent>
        <mc:Choice Requires="v">
          <w:pict w14:anchorId="6F783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9" o:spid="_x0000_s2051" type="#_x0000_t136" style="position:absolute;left:0;text-align:left;margin-left:0;margin-top:0;width:641.05pt;height:72.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60288" behindDoc="1" locked="0" layoutInCell="0" allowOverlap="1" wp14:anchorId="41EB0650" wp14:editId="71273786">
              <wp:simplePos x="0" y="0"/>
              <wp:positionH relativeFrom="margin">
                <wp:align>center</wp:align>
              </wp:positionH>
              <wp:positionV relativeFrom="margin">
                <wp:align>center</wp:align>
              </wp:positionV>
              <wp:extent cx="8141335" cy="918210"/>
              <wp:effectExtent l="0" t="2667000" r="0" b="2491740"/>
              <wp:wrapNone/>
              <wp:docPr id="1" name="PowerPlusWaterMarkObject89434043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A73C213" w14:textId="77777777" w:rsidR="00B64920" w:rsidRDefault="00B64920" w:rsidP="00B64920">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B1A44B8" w14:textId="2014D136" w:rsidR="00206218" w:rsidRDefault="00206218">
    <w:pPr>
      <w:pStyle w:val="Header"/>
    </w:pPr>
    <w:r>
      <w:rPr>
        <w:noProof/>
      </w:rPr>
      <mc:AlternateContent>
        <mc:Choice Requires="v">
          <w:pict w14:anchorId="6BEDE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7" o:spid="_x0000_s2049" type="#_x0000_t136" style="position:absolute;left:0;text-align:left;margin-left:0;margin-top:0;width:641.05pt;height:72.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8240" behindDoc="1" locked="0" layoutInCell="0" allowOverlap="1" wp14:anchorId="6C8E0CF0" wp14:editId="61056293">
              <wp:simplePos x="0" y="0"/>
              <wp:positionH relativeFrom="margin">
                <wp:align>center</wp:align>
              </wp:positionH>
              <wp:positionV relativeFrom="margin">
                <wp:align>center</wp:align>
              </wp:positionV>
              <wp:extent cx="8141335" cy="918210"/>
              <wp:effectExtent l="0" t="2667000" r="0" b="2491740"/>
              <wp:wrapNone/>
              <wp:docPr id="1" name="PowerPlusWaterMarkObject89434043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A92A2C8" w14:textId="77777777" w:rsidR="00B64920" w:rsidRDefault="00B64920" w:rsidP="00B64920">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4189603E"/>
    <w:multiLevelType w:val="multilevel"/>
    <w:tmpl w:val="D79E628E"/>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5" w15:restartNumberingAfterBreak="0">
    <w:nsid w:val="538C6036"/>
    <w:multiLevelType w:val="hybridMultilevel"/>
    <w:tmpl w:val="56C64FD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6" w15:restartNumberingAfterBreak="0">
    <w:nsid w:val="6C402C58"/>
    <w:multiLevelType w:val="hybridMultilevel"/>
    <w:tmpl w:val="D5965A80"/>
    <w:lvl w:ilvl="0" w:tplc="4C5CF4EE">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
  </w:num>
  <w:num w:numId="2">
    <w:abstractNumId w:val="6"/>
  </w:num>
  <w:num w:numId="3">
    <w:abstractNumId w:val="0"/>
  </w:num>
  <w:num w:numId="4">
    <w:abstractNumId w:val="2"/>
  </w:num>
  <w:num w:numId="5">
    <w:abstractNumId w:val="4"/>
  </w:num>
  <w:num w:numId="6">
    <w:abstractNumId w:val="7"/>
  </w:num>
  <w:num w:numId="7">
    <w:abstractNumId w:val="3"/>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4D19"/>
    <w:rsid w:val="000171E8"/>
    <w:rsid w:val="00017B69"/>
    <w:rsid w:val="000202C4"/>
    <w:rsid w:val="000323A9"/>
    <w:rsid w:val="0003637C"/>
    <w:rsid w:val="00040C19"/>
    <w:rsid w:val="000423C7"/>
    <w:rsid w:val="0004781E"/>
    <w:rsid w:val="00052A69"/>
    <w:rsid w:val="0005510F"/>
    <w:rsid w:val="000678DF"/>
    <w:rsid w:val="000706E8"/>
    <w:rsid w:val="00083F3F"/>
    <w:rsid w:val="00086315"/>
    <w:rsid w:val="0008758A"/>
    <w:rsid w:val="000914F5"/>
    <w:rsid w:val="00096F77"/>
    <w:rsid w:val="000A3740"/>
    <w:rsid w:val="000A5617"/>
    <w:rsid w:val="000A6B31"/>
    <w:rsid w:val="000B11F7"/>
    <w:rsid w:val="000C1E68"/>
    <w:rsid w:val="000D0B91"/>
    <w:rsid w:val="000D1C29"/>
    <w:rsid w:val="000D1CC6"/>
    <w:rsid w:val="000E1AA3"/>
    <w:rsid w:val="000E1C65"/>
    <w:rsid w:val="000E4F54"/>
    <w:rsid w:val="000E526F"/>
    <w:rsid w:val="001001C6"/>
    <w:rsid w:val="00107F54"/>
    <w:rsid w:val="00126248"/>
    <w:rsid w:val="001275EB"/>
    <w:rsid w:val="001312BD"/>
    <w:rsid w:val="001316E3"/>
    <w:rsid w:val="001357B9"/>
    <w:rsid w:val="00151317"/>
    <w:rsid w:val="00151F16"/>
    <w:rsid w:val="00161959"/>
    <w:rsid w:val="00177AE9"/>
    <w:rsid w:val="001A1E3F"/>
    <w:rsid w:val="001A280A"/>
    <w:rsid w:val="001A2EFD"/>
    <w:rsid w:val="001A3B3D"/>
    <w:rsid w:val="001A5F5E"/>
    <w:rsid w:val="001A72A3"/>
    <w:rsid w:val="001B20C2"/>
    <w:rsid w:val="001B2821"/>
    <w:rsid w:val="001B67DC"/>
    <w:rsid w:val="001C3EAC"/>
    <w:rsid w:val="001C41D1"/>
    <w:rsid w:val="001E07BD"/>
    <w:rsid w:val="001E5BEA"/>
    <w:rsid w:val="00206218"/>
    <w:rsid w:val="00211036"/>
    <w:rsid w:val="00217515"/>
    <w:rsid w:val="00217A84"/>
    <w:rsid w:val="0022222E"/>
    <w:rsid w:val="00224E54"/>
    <w:rsid w:val="002254A9"/>
    <w:rsid w:val="00233D97"/>
    <w:rsid w:val="002347A2"/>
    <w:rsid w:val="0024792B"/>
    <w:rsid w:val="00251A93"/>
    <w:rsid w:val="002632E5"/>
    <w:rsid w:val="00263FFC"/>
    <w:rsid w:val="0027314B"/>
    <w:rsid w:val="002850E3"/>
    <w:rsid w:val="002876C7"/>
    <w:rsid w:val="002935F2"/>
    <w:rsid w:val="002A5BE6"/>
    <w:rsid w:val="002B4B71"/>
    <w:rsid w:val="002C0066"/>
    <w:rsid w:val="002C4736"/>
    <w:rsid w:val="002D4786"/>
    <w:rsid w:val="002F29E0"/>
    <w:rsid w:val="003006F6"/>
    <w:rsid w:val="003023BE"/>
    <w:rsid w:val="00303D38"/>
    <w:rsid w:val="00303DE6"/>
    <w:rsid w:val="0030641A"/>
    <w:rsid w:val="00312C5D"/>
    <w:rsid w:val="00321006"/>
    <w:rsid w:val="0032236D"/>
    <w:rsid w:val="00324F79"/>
    <w:rsid w:val="00344DE8"/>
    <w:rsid w:val="00354460"/>
    <w:rsid w:val="00354FCF"/>
    <w:rsid w:val="003556D7"/>
    <w:rsid w:val="0036110A"/>
    <w:rsid w:val="00367404"/>
    <w:rsid w:val="003842CC"/>
    <w:rsid w:val="0039307B"/>
    <w:rsid w:val="003936D9"/>
    <w:rsid w:val="003966FA"/>
    <w:rsid w:val="003A19E2"/>
    <w:rsid w:val="003A5C38"/>
    <w:rsid w:val="003A7AFF"/>
    <w:rsid w:val="003B2B40"/>
    <w:rsid w:val="003B4E04"/>
    <w:rsid w:val="003B7DF8"/>
    <w:rsid w:val="003C3781"/>
    <w:rsid w:val="003C4869"/>
    <w:rsid w:val="003C65DF"/>
    <w:rsid w:val="003C7624"/>
    <w:rsid w:val="003D2889"/>
    <w:rsid w:val="003D5777"/>
    <w:rsid w:val="003E0136"/>
    <w:rsid w:val="003E1BC3"/>
    <w:rsid w:val="003E70D0"/>
    <w:rsid w:val="003E777E"/>
    <w:rsid w:val="003F5A08"/>
    <w:rsid w:val="003F6E4E"/>
    <w:rsid w:val="003F7CED"/>
    <w:rsid w:val="00411672"/>
    <w:rsid w:val="00411724"/>
    <w:rsid w:val="004172F3"/>
    <w:rsid w:val="00420716"/>
    <w:rsid w:val="0042138B"/>
    <w:rsid w:val="0042149D"/>
    <w:rsid w:val="004325FB"/>
    <w:rsid w:val="004432BA"/>
    <w:rsid w:val="0044407E"/>
    <w:rsid w:val="004458BD"/>
    <w:rsid w:val="00447BB9"/>
    <w:rsid w:val="0045048A"/>
    <w:rsid w:val="00452E75"/>
    <w:rsid w:val="0046031D"/>
    <w:rsid w:val="00465546"/>
    <w:rsid w:val="0046750F"/>
    <w:rsid w:val="00473AC9"/>
    <w:rsid w:val="00480C3B"/>
    <w:rsid w:val="00481FD4"/>
    <w:rsid w:val="00482AC8"/>
    <w:rsid w:val="004833C5"/>
    <w:rsid w:val="00492BAF"/>
    <w:rsid w:val="004A000A"/>
    <w:rsid w:val="004A08CE"/>
    <w:rsid w:val="004A49D2"/>
    <w:rsid w:val="004A4FF3"/>
    <w:rsid w:val="004A5E04"/>
    <w:rsid w:val="004B5900"/>
    <w:rsid w:val="004C5988"/>
    <w:rsid w:val="004C607F"/>
    <w:rsid w:val="004D34F8"/>
    <w:rsid w:val="004D72B5"/>
    <w:rsid w:val="004E0AC0"/>
    <w:rsid w:val="004E2E4B"/>
    <w:rsid w:val="004E5615"/>
    <w:rsid w:val="004F262A"/>
    <w:rsid w:val="004F2D15"/>
    <w:rsid w:val="004F64A0"/>
    <w:rsid w:val="004F6881"/>
    <w:rsid w:val="005040F7"/>
    <w:rsid w:val="00506730"/>
    <w:rsid w:val="00506ABE"/>
    <w:rsid w:val="00514B3D"/>
    <w:rsid w:val="00525C71"/>
    <w:rsid w:val="00530517"/>
    <w:rsid w:val="005332E3"/>
    <w:rsid w:val="00541601"/>
    <w:rsid w:val="00543B27"/>
    <w:rsid w:val="00551B7F"/>
    <w:rsid w:val="00553F6B"/>
    <w:rsid w:val="0056610F"/>
    <w:rsid w:val="00567F76"/>
    <w:rsid w:val="005720A3"/>
    <w:rsid w:val="005734B4"/>
    <w:rsid w:val="00574B43"/>
    <w:rsid w:val="00575BCA"/>
    <w:rsid w:val="00582107"/>
    <w:rsid w:val="00584B71"/>
    <w:rsid w:val="00587541"/>
    <w:rsid w:val="005977BC"/>
    <w:rsid w:val="005A284D"/>
    <w:rsid w:val="005A7406"/>
    <w:rsid w:val="005A78C4"/>
    <w:rsid w:val="005B0344"/>
    <w:rsid w:val="005B520E"/>
    <w:rsid w:val="005B75A1"/>
    <w:rsid w:val="005C58E3"/>
    <w:rsid w:val="005E0143"/>
    <w:rsid w:val="005E0673"/>
    <w:rsid w:val="005E27B9"/>
    <w:rsid w:val="005E2800"/>
    <w:rsid w:val="005E49CC"/>
    <w:rsid w:val="005E6ACF"/>
    <w:rsid w:val="005F1123"/>
    <w:rsid w:val="005F40C7"/>
    <w:rsid w:val="0060105A"/>
    <w:rsid w:val="00605825"/>
    <w:rsid w:val="00610528"/>
    <w:rsid w:val="00612A4D"/>
    <w:rsid w:val="006142A0"/>
    <w:rsid w:val="00615D3F"/>
    <w:rsid w:val="00623378"/>
    <w:rsid w:val="00632CD5"/>
    <w:rsid w:val="00643515"/>
    <w:rsid w:val="00645D22"/>
    <w:rsid w:val="00651A08"/>
    <w:rsid w:val="00654204"/>
    <w:rsid w:val="006549F5"/>
    <w:rsid w:val="0065733D"/>
    <w:rsid w:val="00670434"/>
    <w:rsid w:val="00674B12"/>
    <w:rsid w:val="006850EE"/>
    <w:rsid w:val="00685301"/>
    <w:rsid w:val="00690C20"/>
    <w:rsid w:val="006930CF"/>
    <w:rsid w:val="00694B73"/>
    <w:rsid w:val="00695184"/>
    <w:rsid w:val="00695EF1"/>
    <w:rsid w:val="006A5D82"/>
    <w:rsid w:val="006B6B66"/>
    <w:rsid w:val="006B79AF"/>
    <w:rsid w:val="006C2302"/>
    <w:rsid w:val="006C233D"/>
    <w:rsid w:val="006D0CD8"/>
    <w:rsid w:val="006D4F49"/>
    <w:rsid w:val="006F2E9C"/>
    <w:rsid w:val="006F5E01"/>
    <w:rsid w:val="006F63F9"/>
    <w:rsid w:val="006F6D3D"/>
    <w:rsid w:val="006F77E6"/>
    <w:rsid w:val="006F7E3F"/>
    <w:rsid w:val="00706271"/>
    <w:rsid w:val="00714023"/>
    <w:rsid w:val="007145D2"/>
    <w:rsid w:val="00715BEA"/>
    <w:rsid w:val="0071667E"/>
    <w:rsid w:val="00717166"/>
    <w:rsid w:val="00717FB6"/>
    <w:rsid w:val="0072566E"/>
    <w:rsid w:val="00731BD0"/>
    <w:rsid w:val="00735D39"/>
    <w:rsid w:val="00737429"/>
    <w:rsid w:val="00740EEA"/>
    <w:rsid w:val="00740F1D"/>
    <w:rsid w:val="00744D44"/>
    <w:rsid w:val="00755021"/>
    <w:rsid w:val="007568E3"/>
    <w:rsid w:val="00760D59"/>
    <w:rsid w:val="007637A1"/>
    <w:rsid w:val="00794804"/>
    <w:rsid w:val="007A3675"/>
    <w:rsid w:val="007A3F07"/>
    <w:rsid w:val="007A5513"/>
    <w:rsid w:val="007A5993"/>
    <w:rsid w:val="007A7E1B"/>
    <w:rsid w:val="007B0049"/>
    <w:rsid w:val="007B33F1"/>
    <w:rsid w:val="007B6DDA"/>
    <w:rsid w:val="007C0308"/>
    <w:rsid w:val="007C1D3B"/>
    <w:rsid w:val="007C2893"/>
    <w:rsid w:val="007C2FF2"/>
    <w:rsid w:val="007C6F64"/>
    <w:rsid w:val="007D0463"/>
    <w:rsid w:val="007D3F9A"/>
    <w:rsid w:val="007D4336"/>
    <w:rsid w:val="007D6232"/>
    <w:rsid w:val="007D7353"/>
    <w:rsid w:val="007E24E3"/>
    <w:rsid w:val="007E699C"/>
    <w:rsid w:val="007F177D"/>
    <w:rsid w:val="007F1F99"/>
    <w:rsid w:val="007F4106"/>
    <w:rsid w:val="007F46E9"/>
    <w:rsid w:val="007F768F"/>
    <w:rsid w:val="008000EB"/>
    <w:rsid w:val="00802791"/>
    <w:rsid w:val="00802E8E"/>
    <w:rsid w:val="0080791D"/>
    <w:rsid w:val="00811281"/>
    <w:rsid w:val="008117E2"/>
    <w:rsid w:val="0081288F"/>
    <w:rsid w:val="00812929"/>
    <w:rsid w:val="008147B5"/>
    <w:rsid w:val="00817994"/>
    <w:rsid w:val="00836367"/>
    <w:rsid w:val="00837A96"/>
    <w:rsid w:val="00845EC0"/>
    <w:rsid w:val="00852784"/>
    <w:rsid w:val="008556FD"/>
    <w:rsid w:val="00855EE7"/>
    <w:rsid w:val="008603EC"/>
    <w:rsid w:val="00872CF3"/>
    <w:rsid w:val="00873603"/>
    <w:rsid w:val="008761FC"/>
    <w:rsid w:val="00882095"/>
    <w:rsid w:val="00883E1B"/>
    <w:rsid w:val="00884A05"/>
    <w:rsid w:val="00885ED1"/>
    <w:rsid w:val="00886697"/>
    <w:rsid w:val="00894E4E"/>
    <w:rsid w:val="008A2C7D"/>
    <w:rsid w:val="008A709E"/>
    <w:rsid w:val="008B6524"/>
    <w:rsid w:val="008B77B5"/>
    <w:rsid w:val="008C202A"/>
    <w:rsid w:val="008C247E"/>
    <w:rsid w:val="008C49AF"/>
    <w:rsid w:val="008C4B23"/>
    <w:rsid w:val="008C5AF4"/>
    <w:rsid w:val="008D4ED6"/>
    <w:rsid w:val="008D58A5"/>
    <w:rsid w:val="008E5BEE"/>
    <w:rsid w:val="008E72E8"/>
    <w:rsid w:val="008F3B49"/>
    <w:rsid w:val="008F3C0F"/>
    <w:rsid w:val="008F3CDD"/>
    <w:rsid w:val="008F6E2C"/>
    <w:rsid w:val="00901D8E"/>
    <w:rsid w:val="009042F0"/>
    <w:rsid w:val="00916F95"/>
    <w:rsid w:val="00920849"/>
    <w:rsid w:val="00924571"/>
    <w:rsid w:val="009303D9"/>
    <w:rsid w:val="00932930"/>
    <w:rsid w:val="00933C64"/>
    <w:rsid w:val="0094536A"/>
    <w:rsid w:val="0095134F"/>
    <w:rsid w:val="009633EC"/>
    <w:rsid w:val="00972203"/>
    <w:rsid w:val="00972B62"/>
    <w:rsid w:val="00977127"/>
    <w:rsid w:val="009810F2"/>
    <w:rsid w:val="00982FF3"/>
    <w:rsid w:val="009A2890"/>
    <w:rsid w:val="009A5C53"/>
    <w:rsid w:val="009A6353"/>
    <w:rsid w:val="009A6826"/>
    <w:rsid w:val="009B31F7"/>
    <w:rsid w:val="009B3B15"/>
    <w:rsid w:val="009B65A0"/>
    <w:rsid w:val="009B6BBB"/>
    <w:rsid w:val="009C31EB"/>
    <w:rsid w:val="009D7432"/>
    <w:rsid w:val="009E448F"/>
    <w:rsid w:val="009F1D79"/>
    <w:rsid w:val="00A04CD2"/>
    <w:rsid w:val="00A059B3"/>
    <w:rsid w:val="00A512B3"/>
    <w:rsid w:val="00A515F8"/>
    <w:rsid w:val="00A56141"/>
    <w:rsid w:val="00A620B4"/>
    <w:rsid w:val="00A65B73"/>
    <w:rsid w:val="00A67103"/>
    <w:rsid w:val="00A756C9"/>
    <w:rsid w:val="00A8529E"/>
    <w:rsid w:val="00A90B87"/>
    <w:rsid w:val="00A9701D"/>
    <w:rsid w:val="00AA1DA3"/>
    <w:rsid w:val="00AA6615"/>
    <w:rsid w:val="00AB0221"/>
    <w:rsid w:val="00AB33F0"/>
    <w:rsid w:val="00AC6CDC"/>
    <w:rsid w:val="00AD18E8"/>
    <w:rsid w:val="00AE3409"/>
    <w:rsid w:val="00AE4294"/>
    <w:rsid w:val="00AE5E46"/>
    <w:rsid w:val="00AF529E"/>
    <w:rsid w:val="00AF6FB8"/>
    <w:rsid w:val="00B06FD9"/>
    <w:rsid w:val="00B11A60"/>
    <w:rsid w:val="00B13010"/>
    <w:rsid w:val="00B13BEE"/>
    <w:rsid w:val="00B22613"/>
    <w:rsid w:val="00B238A5"/>
    <w:rsid w:val="00B254BA"/>
    <w:rsid w:val="00B3211D"/>
    <w:rsid w:val="00B349DD"/>
    <w:rsid w:val="00B41B6D"/>
    <w:rsid w:val="00B44A76"/>
    <w:rsid w:val="00B4716A"/>
    <w:rsid w:val="00B53E06"/>
    <w:rsid w:val="00B5684D"/>
    <w:rsid w:val="00B608FF"/>
    <w:rsid w:val="00B61F92"/>
    <w:rsid w:val="00B64B2A"/>
    <w:rsid w:val="00B666A5"/>
    <w:rsid w:val="00B71610"/>
    <w:rsid w:val="00B75E6E"/>
    <w:rsid w:val="00B768D1"/>
    <w:rsid w:val="00B8018C"/>
    <w:rsid w:val="00B86ADB"/>
    <w:rsid w:val="00BA1025"/>
    <w:rsid w:val="00BA7073"/>
    <w:rsid w:val="00BB4AE9"/>
    <w:rsid w:val="00BC1197"/>
    <w:rsid w:val="00BC3420"/>
    <w:rsid w:val="00BC3F5A"/>
    <w:rsid w:val="00BC4901"/>
    <w:rsid w:val="00BD08BE"/>
    <w:rsid w:val="00BD26AC"/>
    <w:rsid w:val="00BD4E52"/>
    <w:rsid w:val="00BD670B"/>
    <w:rsid w:val="00BE0700"/>
    <w:rsid w:val="00BE4825"/>
    <w:rsid w:val="00BE7D3C"/>
    <w:rsid w:val="00BF5FF6"/>
    <w:rsid w:val="00BF6577"/>
    <w:rsid w:val="00BF6A91"/>
    <w:rsid w:val="00C00827"/>
    <w:rsid w:val="00C0207F"/>
    <w:rsid w:val="00C16117"/>
    <w:rsid w:val="00C24B95"/>
    <w:rsid w:val="00C25B58"/>
    <w:rsid w:val="00C2770F"/>
    <w:rsid w:val="00C3075A"/>
    <w:rsid w:val="00C31D81"/>
    <w:rsid w:val="00C347A7"/>
    <w:rsid w:val="00C436B9"/>
    <w:rsid w:val="00C4392A"/>
    <w:rsid w:val="00C52E26"/>
    <w:rsid w:val="00C53F42"/>
    <w:rsid w:val="00C5609E"/>
    <w:rsid w:val="00C648D5"/>
    <w:rsid w:val="00C65EDB"/>
    <w:rsid w:val="00C74297"/>
    <w:rsid w:val="00C742B9"/>
    <w:rsid w:val="00C769F0"/>
    <w:rsid w:val="00C77CEE"/>
    <w:rsid w:val="00C83DF2"/>
    <w:rsid w:val="00C919A4"/>
    <w:rsid w:val="00C924AF"/>
    <w:rsid w:val="00CA0814"/>
    <w:rsid w:val="00CA35A5"/>
    <w:rsid w:val="00CA4392"/>
    <w:rsid w:val="00CB1BD7"/>
    <w:rsid w:val="00CC393F"/>
    <w:rsid w:val="00CC3EA1"/>
    <w:rsid w:val="00CC5C27"/>
    <w:rsid w:val="00CD096B"/>
    <w:rsid w:val="00CD29AE"/>
    <w:rsid w:val="00CF565A"/>
    <w:rsid w:val="00CF6ABB"/>
    <w:rsid w:val="00D029F7"/>
    <w:rsid w:val="00D14C35"/>
    <w:rsid w:val="00D15E8E"/>
    <w:rsid w:val="00D2176E"/>
    <w:rsid w:val="00D22503"/>
    <w:rsid w:val="00D23E95"/>
    <w:rsid w:val="00D24523"/>
    <w:rsid w:val="00D343BD"/>
    <w:rsid w:val="00D3544B"/>
    <w:rsid w:val="00D4305E"/>
    <w:rsid w:val="00D50395"/>
    <w:rsid w:val="00D51CBF"/>
    <w:rsid w:val="00D52C8B"/>
    <w:rsid w:val="00D560A6"/>
    <w:rsid w:val="00D632BE"/>
    <w:rsid w:val="00D72D06"/>
    <w:rsid w:val="00D7522C"/>
    <w:rsid w:val="00D7536F"/>
    <w:rsid w:val="00D75A06"/>
    <w:rsid w:val="00D76668"/>
    <w:rsid w:val="00DB15C9"/>
    <w:rsid w:val="00DB3CAC"/>
    <w:rsid w:val="00DC3779"/>
    <w:rsid w:val="00DC7E8A"/>
    <w:rsid w:val="00DD6D05"/>
    <w:rsid w:val="00DE6730"/>
    <w:rsid w:val="00DE78C5"/>
    <w:rsid w:val="00DF090E"/>
    <w:rsid w:val="00E00828"/>
    <w:rsid w:val="00E042E4"/>
    <w:rsid w:val="00E057EC"/>
    <w:rsid w:val="00E06917"/>
    <w:rsid w:val="00E07383"/>
    <w:rsid w:val="00E13105"/>
    <w:rsid w:val="00E13A7D"/>
    <w:rsid w:val="00E13EB9"/>
    <w:rsid w:val="00E14478"/>
    <w:rsid w:val="00E162D8"/>
    <w:rsid w:val="00E164E9"/>
    <w:rsid w:val="00E165BC"/>
    <w:rsid w:val="00E179F8"/>
    <w:rsid w:val="00E21A80"/>
    <w:rsid w:val="00E259E9"/>
    <w:rsid w:val="00E32A49"/>
    <w:rsid w:val="00E33D0C"/>
    <w:rsid w:val="00E41544"/>
    <w:rsid w:val="00E46852"/>
    <w:rsid w:val="00E54C44"/>
    <w:rsid w:val="00E60AC7"/>
    <w:rsid w:val="00E61E12"/>
    <w:rsid w:val="00E66EC3"/>
    <w:rsid w:val="00E72495"/>
    <w:rsid w:val="00E75615"/>
    <w:rsid w:val="00E7596C"/>
    <w:rsid w:val="00E81FB3"/>
    <w:rsid w:val="00E832D5"/>
    <w:rsid w:val="00E878F2"/>
    <w:rsid w:val="00E93DA1"/>
    <w:rsid w:val="00E9554F"/>
    <w:rsid w:val="00EA2DA7"/>
    <w:rsid w:val="00EA2E89"/>
    <w:rsid w:val="00EB6C35"/>
    <w:rsid w:val="00EC1932"/>
    <w:rsid w:val="00EC3166"/>
    <w:rsid w:val="00EC7B29"/>
    <w:rsid w:val="00ED0149"/>
    <w:rsid w:val="00ED5D55"/>
    <w:rsid w:val="00EE1F01"/>
    <w:rsid w:val="00EE77D7"/>
    <w:rsid w:val="00EF03FA"/>
    <w:rsid w:val="00EF7DE3"/>
    <w:rsid w:val="00F03103"/>
    <w:rsid w:val="00F0550F"/>
    <w:rsid w:val="00F10B9E"/>
    <w:rsid w:val="00F10FD9"/>
    <w:rsid w:val="00F118CF"/>
    <w:rsid w:val="00F14EEE"/>
    <w:rsid w:val="00F2311E"/>
    <w:rsid w:val="00F2351B"/>
    <w:rsid w:val="00F26508"/>
    <w:rsid w:val="00F271DE"/>
    <w:rsid w:val="00F52A02"/>
    <w:rsid w:val="00F5432F"/>
    <w:rsid w:val="00F56CA9"/>
    <w:rsid w:val="00F627DA"/>
    <w:rsid w:val="00F65807"/>
    <w:rsid w:val="00F7288F"/>
    <w:rsid w:val="00F73C8C"/>
    <w:rsid w:val="00F80C83"/>
    <w:rsid w:val="00F83BFE"/>
    <w:rsid w:val="00F847A6"/>
    <w:rsid w:val="00F87017"/>
    <w:rsid w:val="00F914AF"/>
    <w:rsid w:val="00F936CF"/>
    <w:rsid w:val="00F9441B"/>
    <w:rsid w:val="00FA09D0"/>
    <w:rsid w:val="00FA4C32"/>
    <w:rsid w:val="00FB141D"/>
    <w:rsid w:val="00FC2063"/>
    <w:rsid w:val="00FD25F2"/>
    <w:rsid w:val="00FE1B2A"/>
    <w:rsid w:val="00FE4FCC"/>
    <w:rsid w:val="00FE7114"/>
    <w:rsid w:val="00FF1121"/>
    <w:rsid w:val="00FF358C"/>
    <w:rsid w:val="00FF39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4A5E04"/>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4A5E04"/>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367404"/>
    <w:pPr>
      <w:numPr>
        <w:ilvl w:val="2"/>
        <w:numId w:val="4"/>
      </w:numPr>
      <w:tabs>
        <w:tab w:val="clear" w:pos="27pt"/>
        <w:tab w:val="num" w:pos="13.50pt"/>
      </w:tabs>
      <w:spacing w:line="12pt" w:lineRule="exact"/>
      <w:ind w:firstLine="0pt"/>
      <w:jc w:val="both"/>
      <w:outlineLvl w:val="2"/>
    </w:pPr>
    <w:rPr>
      <w:i/>
      <w:iCs/>
      <w:noProof/>
      <w:color w:val="000000" w:themeColor="text1"/>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iPriority w:val="99"/>
    <w:unhideWhenUsed/>
    <w:rsid w:val="00886697"/>
    <w:rPr>
      <w:color w:val="0563C1" w:themeColor="hyperlink"/>
      <w:u w:val="single"/>
    </w:rPr>
  </w:style>
  <w:style w:type="paragraph" w:styleId="ListParagraph">
    <w:name w:val="List Paragraph"/>
    <w:basedOn w:val="Normal"/>
    <w:uiPriority w:val="34"/>
    <w:qFormat/>
    <w:rsid w:val="00886697"/>
    <w:pPr>
      <w:spacing w:after="8pt" w:line="12.95pt" w:lineRule="auto"/>
      <w:ind w:start="36pt"/>
      <w:contextualSpacing/>
      <w:jc w:val="star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C5C27"/>
    <w:rPr>
      <w:sz w:val="16"/>
      <w:szCs w:val="16"/>
    </w:rPr>
  </w:style>
  <w:style w:type="paragraph" w:styleId="CommentText">
    <w:name w:val="annotation text"/>
    <w:basedOn w:val="Normal"/>
    <w:link w:val="CommentTextChar"/>
    <w:uiPriority w:val="99"/>
    <w:unhideWhenUsed/>
    <w:rsid w:val="00CC5C27"/>
    <w:pPr>
      <w:spacing w:after="8pt"/>
      <w:jc w:val="star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C5C27"/>
    <w:rPr>
      <w:rFonts w:asciiTheme="minorHAnsi" w:eastAsiaTheme="minorHAnsi" w:hAnsiTheme="minorHAnsi" w:cstheme="minorBidi"/>
    </w:rPr>
  </w:style>
  <w:style w:type="table" w:customStyle="1" w:styleId="TableGrid2">
    <w:name w:val="Table Grid2"/>
    <w:basedOn w:val="TableNormal"/>
    <w:next w:val="TableGrid"/>
    <w:uiPriority w:val="39"/>
    <w:rsid w:val="004E0AC0"/>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Grid">
    <w:name w:val="Table Grid"/>
    <w:basedOn w:val="TableNormal"/>
    <w:rsid w:val="004E0AC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AC0"/>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PlainTable1">
    <w:name w:val="Plain Table 1"/>
    <w:basedOn w:val="TableNormal"/>
    <w:uiPriority w:val="41"/>
    <w:rsid w:val="00DB15C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rsid w:val="00BB4AE9"/>
  </w:style>
  <w:style w:type="character" w:customStyle="1" w:styleId="FootnoteTextChar">
    <w:name w:val="Footnote Text Char"/>
    <w:basedOn w:val="DefaultParagraphFont"/>
    <w:link w:val="FootnoteText"/>
    <w:rsid w:val="00BB4AE9"/>
  </w:style>
  <w:style w:type="character" w:styleId="FootnoteReference">
    <w:name w:val="footnote reference"/>
    <w:basedOn w:val="DefaultParagraphFont"/>
    <w:rsid w:val="00BB4AE9"/>
    <w:rPr>
      <w:vertAlign w:val="superscript"/>
    </w:rPr>
  </w:style>
  <w:style w:type="character" w:styleId="PlaceholderText">
    <w:name w:val="Placeholder Text"/>
    <w:basedOn w:val="DefaultParagraphFont"/>
    <w:uiPriority w:val="99"/>
    <w:semiHidden/>
    <w:rsid w:val="003E70D0"/>
    <w:rPr>
      <w:color w:val="666666"/>
    </w:rPr>
  </w:style>
  <w:style w:type="character" w:customStyle="1" w:styleId="Heading2Char">
    <w:name w:val="Heading 2 Char"/>
    <w:basedOn w:val="DefaultParagraphFont"/>
    <w:link w:val="Heading2"/>
    <w:rsid w:val="008C5AF4"/>
    <w:rPr>
      <w:i/>
      <w:iCs/>
      <w:noProof/>
    </w:rPr>
  </w:style>
  <w:style w:type="character" w:styleId="FollowedHyperlink">
    <w:name w:val="FollowedHyperlink"/>
    <w:basedOn w:val="DefaultParagraphFont"/>
    <w:rsid w:val="00B608FF"/>
    <w:rPr>
      <w:color w:val="954F72" w:themeColor="followedHyperlink"/>
      <w:u w:val="single"/>
    </w:rPr>
  </w:style>
  <w:style w:type="character" w:styleId="UnresolvedMention">
    <w:name w:val="Unresolved Mention"/>
    <w:basedOn w:val="DefaultParagraphFont"/>
    <w:uiPriority w:val="99"/>
    <w:semiHidden/>
    <w:unhideWhenUsed/>
    <w:rsid w:val="00083F3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79510300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4.png"/><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3.png"/><Relationship Id="rId2" Type="http://purl.oclc.org/ooxml/officeDocument/relationships/numbering" Target="numbering.xml"/><Relationship Id="rId16" Type="http://purl.oclc.org/ooxml/officeDocument/relationships/image" Target="media/image2.png"/><Relationship Id="rId20" Type="http://purl.oclc.org/ooxml/officeDocument/relationships/image" Target="media/image6.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schemas.microsoft.com/office/2007/relationships/hdphoto" Target="media/hdphoto1.wdp"/><Relationship Id="rId10" Type="http://purl.oclc.org/ooxml/officeDocument/relationships/footer" Target="footer1.xml"/><Relationship Id="rId19" Type="http://purl.oclc.org/ooxml/officeDocument/relationships/image" Target="media/image5.png"/><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F15BB0E-A02B-4BCB-A079-5A2EAE9453A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445</TotalTime>
  <Pages>7</Pages>
  <Words>12072</Words>
  <Characters>68817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1084</cp:lastModifiedBy>
  <cp:revision>559</cp:revision>
  <cp:lastPrinted>2025-11-19T10:11:00Z</cp:lastPrinted>
  <dcterms:created xsi:type="dcterms:W3CDTF">2025-11-18T12:18:00Z</dcterms:created>
  <dcterms:modified xsi:type="dcterms:W3CDTF">2026-01-17T13:18:00Z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c597f87c-399c-4434-a5a7-9a1943289c38</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cb186655-4e50-3881-bebd-c465aeefa165</vt:lpwstr>
  </property>
  <property fmtid="{D5CDD505-2E9C-101B-9397-08002B2CF9AE}" pid="25" name="Mendeley Citation Style_1">
    <vt:lpwstr>http://www.zotero.org/styles/ieee</vt:lpwstr>
  </property>
</Properties>
</file>