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756F" w14:textId="5F665540" w:rsidR="00754C9A" w:rsidRDefault="00B66DC0" w:rsidP="00B66DC0">
      <w:pPr>
        <w:pStyle w:val="Title"/>
        <w:spacing w:after="0"/>
        <w:jc w:val="left"/>
        <w:rPr>
          <w:rFonts w:cs="Arial"/>
          <w:u w:val="single"/>
        </w:rPr>
      </w:pPr>
      <w:r w:rsidRPr="00B66DC0">
        <w:rPr>
          <w:rFonts w:cs="Arial"/>
          <w:u w:val="single"/>
        </w:rPr>
        <w:t>Original Research Article</w:t>
      </w:r>
    </w:p>
    <w:p w14:paraId="293BE9D1" w14:textId="77777777" w:rsidR="00B66DC0" w:rsidRPr="00B66DC0" w:rsidRDefault="00B66DC0" w:rsidP="00B66DC0">
      <w:pPr>
        <w:pStyle w:val="Title"/>
        <w:spacing w:after="0"/>
        <w:jc w:val="left"/>
        <w:rPr>
          <w:rFonts w:cs="Arial"/>
          <w:u w:val="single"/>
        </w:rPr>
      </w:pPr>
    </w:p>
    <w:p w14:paraId="16B205A2" w14:textId="2CDAB3A6" w:rsidR="00163BC4" w:rsidRPr="00163BC4" w:rsidRDefault="005C6E86" w:rsidP="00441B6F">
      <w:pPr>
        <w:pStyle w:val="Author"/>
        <w:spacing w:line="240" w:lineRule="auto"/>
        <w:rPr>
          <w:rFonts w:cs="Arial"/>
          <w:bCs/>
          <w:iCs/>
          <w:kern w:val="28"/>
          <w:sz w:val="36"/>
        </w:rPr>
      </w:pPr>
      <w:r>
        <w:rPr>
          <w:rFonts w:cs="Arial"/>
          <w:bCs/>
          <w:iCs/>
          <w:kern w:val="28"/>
          <w:sz w:val="36"/>
        </w:rPr>
        <w:t>I</w:t>
      </w:r>
      <w:r w:rsidRPr="005C6E86">
        <w:rPr>
          <w:rFonts w:cs="Arial"/>
          <w:bCs/>
          <w:iCs/>
          <w:kern w:val="28"/>
          <w:sz w:val="36"/>
        </w:rPr>
        <w:t xml:space="preserve">mproved YOLOv11 detection method </w:t>
      </w:r>
      <w:r>
        <w:rPr>
          <w:rFonts w:cs="Arial"/>
          <w:bCs/>
          <w:iCs/>
          <w:kern w:val="28"/>
          <w:sz w:val="36"/>
        </w:rPr>
        <w:t>to</w:t>
      </w:r>
      <w:r w:rsidRPr="005C6E86">
        <w:t xml:space="preserve"> </w:t>
      </w:r>
      <w:r w:rsidRPr="005C6E86">
        <w:rPr>
          <w:rFonts w:cs="Arial"/>
          <w:bCs/>
          <w:iCs/>
          <w:kern w:val="28"/>
          <w:sz w:val="36"/>
        </w:rPr>
        <w:t>study</w:t>
      </w:r>
      <w:r>
        <w:rPr>
          <w:rFonts w:cs="Arial"/>
          <w:bCs/>
          <w:iCs/>
          <w:kern w:val="28"/>
          <w:sz w:val="36"/>
        </w:rPr>
        <w:t xml:space="preserve"> the </w:t>
      </w:r>
      <w:r w:rsidR="00D52F2F" w:rsidRPr="00D52F2F">
        <w:rPr>
          <w:rFonts w:cs="Arial"/>
          <w:bCs/>
          <w:iCs/>
          <w:kern w:val="28"/>
          <w:sz w:val="36"/>
        </w:rPr>
        <w:t xml:space="preserve">Stability </w:t>
      </w:r>
      <w:r>
        <w:rPr>
          <w:rFonts w:cs="Arial"/>
          <w:bCs/>
          <w:iCs/>
          <w:kern w:val="28"/>
          <w:sz w:val="36"/>
        </w:rPr>
        <w:t xml:space="preserve">analysis </w:t>
      </w:r>
      <w:r w:rsidR="00D52F2F" w:rsidRPr="00D52F2F">
        <w:rPr>
          <w:rFonts w:cs="Arial"/>
          <w:bCs/>
          <w:iCs/>
          <w:kern w:val="28"/>
          <w:sz w:val="36"/>
        </w:rPr>
        <w:t>of wind turbine tower cranes</w:t>
      </w:r>
      <w:r w:rsidR="00231920">
        <w:rPr>
          <w:rFonts w:cs="Arial"/>
          <w:bCs/>
          <w:iCs/>
          <w:kern w:val="28"/>
          <w:sz w:val="36"/>
        </w:rPr>
        <w:t xml:space="preserve"> </w:t>
      </w:r>
    </w:p>
    <w:p w14:paraId="468ED751" w14:textId="77777777" w:rsidR="00A258C3" w:rsidRPr="00790ADA" w:rsidRDefault="00A258C3" w:rsidP="00441B6F">
      <w:pPr>
        <w:pStyle w:val="Author"/>
        <w:spacing w:line="240" w:lineRule="auto"/>
        <w:jc w:val="both"/>
        <w:rPr>
          <w:rFonts w:cs="Arial"/>
          <w:sz w:val="36"/>
        </w:rPr>
      </w:pPr>
    </w:p>
    <w:p w14:paraId="47C09543" w14:textId="4CBFBFBE" w:rsidR="00B01FCD" w:rsidRPr="0083216F" w:rsidRDefault="00B01FCD" w:rsidP="00B266FE">
      <w:pPr>
        <w:pStyle w:val="Affiliation"/>
        <w:wordWrap w:val="0"/>
        <w:spacing w:after="0" w:line="240" w:lineRule="auto"/>
        <w:rPr>
          <w:rFonts w:cs="Arial"/>
          <w:i/>
        </w:rPr>
      </w:pPr>
    </w:p>
    <w:p w14:paraId="0627F642" w14:textId="77777777" w:rsidR="00790ADA" w:rsidRDefault="00790ADA" w:rsidP="00441B6F">
      <w:pPr>
        <w:pStyle w:val="Affiliation"/>
        <w:spacing w:after="0" w:line="240" w:lineRule="auto"/>
        <w:jc w:val="both"/>
        <w:rPr>
          <w:rFonts w:cs="Arial"/>
        </w:rPr>
      </w:pPr>
    </w:p>
    <w:p w14:paraId="461F0291" w14:textId="77777777" w:rsidR="002C57D2" w:rsidRPr="00FB3A86" w:rsidRDefault="002C57D2" w:rsidP="00441B6F">
      <w:pPr>
        <w:pStyle w:val="Affiliation"/>
        <w:spacing w:after="0" w:line="240" w:lineRule="auto"/>
        <w:jc w:val="both"/>
        <w:rPr>
          <w:rFonts w:cs="Arial"/>
        </w:rPr>
      </w:pPr>
    </w:p>
    <w:p w14:paraId="2EB23E2F" w14:textId="77777777" w:rsidR="00B01FCD" w:rsidRPr="00FB3A86" w:rsidRDefault="00053377" w:rsidP="00441B6F">
      <w:pPr>
        <w:pStyle w:val="Copyright"/>
        <w:spacing w:after="0" w:line="240" w:lineRule="auto"/>
        <w:jc w:val="both"/>
        <w:rPr>
          <w:rFonts w:cs="Arial"/>
        </w:rPr>
        <w:sectPr w:rsidR="00B01FCD" w:rsidRPr="00FB3A86" w:rsidSect="008320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cs="Arial"/>
        </w:rPr>
      </w:r>
      <w:r>
        <w:rPr>
          <w:rFonts w:cs="Arial"/>
        </w:rPr>
        <w:pict w14:anchorId="292C2D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cs="Arial"/>
        </w:rPr>
        <w:t>.</w:t>
      </w:r>
    </w:p>
    <w:p w14:paraId="07084BD2" w14:textId="0C725913" w:rsidR="00B01FCD" w:rsidRDefault="00B01FCD" w:rsidP="00441B6F">
      <w:pPr>
        <w:pStyle w:val="AbstHead"/>
        <w:spacing w:after="0"/>
        <w:jc w:val="both"/>
        <w:rPr>
          <w:rFonts w:cs="Arial"/>
        </w:rPr>
      </w:pPr>
      <w:r w:rsidRPr="00FB3A86">
        <w:rPr>
          <w:rFonts w:cs="Arial"/>
        </w:rPr>
        <w:t>ABSTRACT</w:t>
      </w:r>
    </w:p>
    <w:p w14:paraId="64517A59" w14:textId="77777777" w:rsidR="00790ADA" w:rsidRPr="00FB3A86" w:rsidRDefault="00790ADA" w:rsidP="00441B6F">
      <w:pPr>
        <w:pStyle w:val="AbstHead"/>
        <w:spacing w:after="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90C792E" w14:textId="77777777" w:rsidTr="001E44FE">
        <w:tc>
          <w:tcPr>
            <w:tcW w:w="9576" w:type="dxa"/>
            <w:shd w:val="clear" w:color="auto" w:fill="F2F2F2"/>
          </w:tcPr>
          <w:p w14:paraId="5DC566FA" w14:textId="3504E548" w:rsidR="00505F06" w:rsidRPr="00D52F2F" w:rsidRDefault="00926CFB" w:rsidP="006234DE">
            <w:pPr>
              <w:pStyle w:val="Body"/>
              <w:rPr>
                <w:rFonts w:cs="Arial"/>
                <w:szCs w:val="22"/>
                <w:lang w:eastAsia="zh-CN"/>
              </w:rPr>
            </w:pPr>
            <w:r w:rsidRPr="00926CFB">
              <w:rPr>
                <w:rFonts w:eastAsia="Calibri" w:cs="Arial"/>
                <w:szCs w:val="22"/>
              </w:rPr>
              <w:t xml:space="preserve">To address the issues of low detection efficiency, insufficient accuracy, and poor adaptability to complex environments in detecting pitting defects after laying the wear-resistant epoxy mortar surface in the intake tower flow channel of the </w:t>
            </w:r>
            <w:proofErr w:type="spellStart"/>
            <w:r w:rsidRPr="00926CFB">
              <w:rPr>
                <w:rFonts w:eastAsia="Calibri" w:cs="Arial"/>
                <w:szCs w:val="22"/>
              </w:rPr>
              <w:t>Xiaolangdi</w:t>
            </w:r>
            <w:proofErr w:type="spellEnd"/>
            <w:r w:rsidRPr="00926CFB">
              <w:rPr>
                <w:rFonts w:eastAsia="Calibri" w:cs="Arial"/>
                <w:szCs w:val="22"/>
              </w:rPr>
              <w:t xml:space="preserve"> Water Conservancy Project on the Yellow River, an intelligent epoxy mortar paving system was designed and manufactured. For simulating tunnel scenarios in laboratory settings to test epoxy mortar pitting detection, an improved YOLOv11s pitting detection model incorporating the CBAM attention mechanism was proposed. By constructing a hybrid dataset combining conventional road and epoxy mortar paving scenarios, the model's generalization capability was optimized using a “transfer learning + incremental training” approach. The system was deployed on Jetson Nano edge devices for real-time detection during epoxy mortar paving operations. Experimental results demonstrate that the improved model achieves a mean average precision (</w:t>
            </w:r>
            <w:proofErr w:type="spellStart"/>
            <w:r w:rsidRPr="00926CFB">
              <w:rPr>
                <w:rFonts w:eastAsia="Calibri" w:cs="Arial"/>
                <w:szCs w:val="22"/>
              </w:rPr>
              <w:t>mAP</w:t>
            </w:r>
            <w:proofErr w:type="spellEnd"/>
            <w:r w:rsidRPr="00926CFB">
              <w:rPr>
                <w:rFonts w:eastAsia="Calibri" w:cs="Arial"/>
                <w:szCs w:val="22"/>
              </w:rPr>
              <w:t xml:space="preserve">) of 92.1% in conventional road scenarios and 91.5% in epoxy mortar paving scenarios. After optimization with </w:t>
            </w:r>
            <w:proofErr w:type="spellStart"/>
            <w:r w:rsidRPr="00926CFB">
              <w:rPr>
                <w:rFonts w:eastAsia="Calibri" w:cs="Arial"/>
                <w:szCs w:val="22"/>
              </w:rPr>
              <w:t>TensorRT</w:t>
            </w:r>
            <w:proofErr w:type="spellEnd"/>
            <w:r w:rsidRPr="00926CFB">
              <w:rPr>
                <w:rFonts w:eastAsia="Calibri" w:cs="Arial"/>
                <w:szCs w:val="22"/>
              </w:rPr>
              <w:t xml:space="preserve"> technology, the model inference speed increases from 89.6 FPS to 101.2 FPS, with a single-frame detection time as low as 9.9 </w:t>
            </w:r>
            <w:proofErr w:type="spellStart"/>
            <w:r w:rsidRPr="00926CFB">
              <w:rPr>
                <w:rFonts w:eastAsia="Calibri" w:cs="Arial"/>
                <w:szCs w:val="22"/>
              </w:rPr>
              <w:t>ms</w:t>
            </w:r>
            <w:proofErr w:type="spellEnd"/>
            <w:r w:rsidRPr="00926CFB">
              <w:rPr>
                <w:rFonts w:eastAsia="Calibri" w:cs="Arial"/>
                <w:szCs w:val="22"/>
              </w:rPr>
              <w:t>, meeting the real-time detection requirements of edge devices. This technology effectively addresses the challenges of automated and high-precision pothole detection in laboratory-simulated tunnel wear-resistant surface paving environments, providing reliable technical support for epoxy mortar wear-resistant surface paving in hydraulic engineering tunnel structures.</w:t>
            </w:r>
          </w:p>
        </w:tc>
      </w:tr>
    </w:tbl>
    <w:p w14:paraId="6E91DD48" w14:textId="77777777" w:rsidR="00636EB2" w:rsidRDefault="00636EB2" w:rsidP="00441B6F">
      <w:pPr>
        <w:pStyle w:val="Body"/>
        <w:spacing w:after="0"/>
        <w:rPr>
          <w:rFonts w:cs="Arial"/>
          <w:i/>
        </w:rPr>
      </w:pPr>
    </w:p>
    <w:p w14:paraId="6CE311DC" w14:textId="792B9AD2" w:rsidR="00A24E7E" w:rsidRDefault="00A24E7E" w:rsidP="00441B6F">
      <w:pPr>
        <w:pStyle w:val="Body"/>
        <w:spacing w:after="0"/>
        <w:rPr>
          <w:rFonts w:cs="Arial"/>
          <w:i/>
        </w:rPr>
      </w:pPr>
      <w:r>
        <w:rPr>
          <w:rFonts w:cs="Arial"/>
          <w:i/>
        </w:rPr>
        <w:t>Keywords:</w:t>
      </w:r>
      <w:r w:rsidR="00BE2E7D" w:rsidRPr="00BE2E7D">
        <w:t xml:space="preserve"> </w:t>
      </w:r>
      <w:r w:rsidR="005F46C3" w:rsidRPr="005F46C3">
        <w:t>Epoxy mortar wear-resistant surface; Pothole detection; YOLOv11s; CBAM attention mechanism; Transfer learning</w:t>
      </w:r>
      <w:r w:rsidR="00FC727D">
        <w:rPr>
          <w:rFonts w:cs="Arial"/>
          <w:i/>
        </w:rPr>
        <w:t>.</w:t>
      </w:r>
    </w:p>
    <w:p w14:paraId="54445E9E" w14:textId="77777777" w:rsidR="0024282C" w:rsidRDefault="0024282C" w:rsidP="00441B6F">
      <w:pPr>
        <w:pStyle w:val="Body"/>
        <w:spacing w:after="0"/>
        <w:rPr>
          <w:rFonts w:cs="Arial"/>
          <w:i/>
          <w:sz w:val="18"/>
        </w:rPr>
      </w:pPr>
    </w:p>
    <w:p w14:paraId="5DEEC36A" w14:textId="77777777" w:rsidR="00505F06" w:rsidRPr="00A24E7E" w:rsidRDefault="00505F06" w:rsidP="00441B6F">
      <w:pPr>
        <w:pStyle w:val="Body"/>
        <w:spacing w:after="0"/>
        <w:rPr>
          <w:rFonts w:cs="Arial"/>
          <w:i/>
        </w:rPr>
      </w:pPr>
    </w:p>
    <w:p w14:paraId="2BCBA88E" w14:textId="286AE46E" w:rsidR="007F7B32" w:rsidRDefault="00902823" w:rsidP="00441B6F">
      <w:pPr>
        <w:pStyle w:val="AbstHead"/>
        <w:spacing w:after="0"/>
        <w:jc w:val="both"/>
        <w:rPr>
          <w:rFonts w:cs="Arial"/>
        </w:rPr>
      </w:pPr>
      <w:r>
        <w:rPr>
          <w:rFonts w:cs="Arial"/>
        </w:rPr>
        <w:t xml:space="preserve">1. </w:t>
      </w:r>
      <w:r w:rsidR="00B01FCD" w:rsidRPr="00FB3A86">
        <w:rPr>
          <w:rFonts w:cs="Arial"/>
        </w:rPr>
        <w:t>INTRODUCTION</w:t>
      </w:r>
    </w:p>
    <w:p w14:paraId="3F0E0A68" w14:textId="77777777" w:rsidR="00790ADA" w:rsidRPr="00FB3A86" w:rsidRDefault="00790ADA" w:rsidP="00441B6F">
      <w:pPr>
        <w:pStyle w:val="AbstHead"/>
        <w:spacing w:after="0"/>
        <w:jc w:val="both"/>
        <w:rPr>
          <w:rFonts w:cs="Arial"/>
        </w:rPr>
      </w:pPr>
    </w:p>
    <w:p w14:paraId="501B5E38" w14:textId="1924F01D" w:rsidR="00CB02C3" w:rsidRPr="00CB02C3" w:rsidRDefault="00CB02C3" w:rsidP="009D63FD">
      <w:pPr>
        <w:pStyle w:val="Body"/>
        <w:spacing w:after="0"/>
        <w:rPr>
          <w:rFonts w:cs="Arial"/>
        </w:rPr>
      </w:pPr>
      <w:r w:rsidRPr="00CB02C3">
        <w:rPr>
          <w:rFonts w:cs="Arial"/>
        </w:rPr>
        <w:t xml:space="preserve">The </w:t>
      </w:r>
      <w:proofErr w:type="spellStart"/>
      <w:r w:rsidRPr="00CB02C3">
        <w:rPr>
          <w:rFonts w:cs="Arial"/>
        </w:rPr>
        <w:t>Xiaolangdi</w:t>
      </w:r>
      <w:proofErr w:type="spellEnd"/>
      <w:r w:rsidRPr="00CB02C3">
        <w:rPr>
          <w:rFonts w:cs="Arial"/>
        </w:rPr>
        <w:t xml:space="preserve"> Water Conservancy Project on the Yellow River is a pivotal undertaking in the river's management and </w:t>
      </w:r>
      <w:proofErr w:type="gramStart"/>
      <w:r w:rsidRPr="00CB02C3">
        <w:rPr>
          <w:rFonts w:cs="Arial"/>
        </w:rPr>
        <w:t>development</w:t>
      </w:r>
      <w:r w:rsidR="00BC6844" w:rsidRPr="00BC6844">
        <w:rPr>
          <w:rFonts w:cs="Arial" w:hint="eastAsia"/>
          <w:vertAlign w:val="superscript"/>
          <w:lang w:eastAsia="zh-CN"/>
        </w:rPr>
        <w:t>[</w:t>
      </w:r>
      <w:proofErr w:type="gramEnd"/>
      <w:r w:rsidR="00BC6844">
        <w:rPr>
          <w:rFonts w:cs="Arial" w:hint="eastAsia"/>
          <w:vertAlign w:val="superscript"/>
          <w:lang w:eastAsia="zh-CN"/>
        </w:rPr>
        <w:t>1</w:t>
      </w:r>
      <w:r w:rsidR="00BC6844" w:rsidRPr="00BC6844">
        <w:rPr>
          <w:rFonts w:cs="Arial" w:hint="eastAsia"/>
          <w:vertAlign w:val="superscript"/>
          <w:lang w:eastAsia="zh-CN"/>
        </w:rPr>
        <w:t>]</w:t>
      </w:r>
      <w:r w:rsidRPr="00CB02C3">
        <w:rPr>
          <w:rFonts w:cs="Arial"/>
        </w:rPr>
        <w:t xml:space="preserve">. It integrates multiple functions including flood and ice jam control, sediment reduction, water supply and irrigation, power generation, and ecological </w:t>
      </w:r>
      <w:proofErr w:type="gramStart"/>
      <w:r w:rsidRPr="00CB02C3">
        <w:rPr>
          <w:rFonts w:cs="Arial"/>
        </w:rPr>
        <w:t>conservation</w:t>
      </w:r>
      <w:r w:rsidR="00BC6844" w:rsidRPr="00BC6844">
        <w:rPr>
          <w:rFonts w:cs="Arial" w:hint="eastAsia"/>
          <w:vertAlign w:val="superscript"/>
          <w:lang w:eastAsia="zh-CN"/>
        </w:rPr>
        <w:t>[</w:t>
      </w:r>
      <w:proofErr w:type="gramEnd"/>
      <w:r w:rsidR="00BC6844">
        <w:rPr>
          <w:rFonts w:cs="Arial" w:hint="eastAsia"/>
          <w:vertAlign w:val="superscript"/>
          <w:lang w:eastAsia="zh-CN"/>
        </w:rPr>
        <w:t>2</w:t>
      </w:r>
      <w:r w:rsidR="00BC6844" w:rsidRPr="00BC6844">
        <w:rPr>
          <w:rFonts w:cs="Arial" w:hint="eastAsia"/>
          <w:vertAlign w:val="superscript"/>
          <w:lang w:eastAsia="zh-CN"/>
        </w:rPr>
        <w:t>]</w:t>
      </w:r>
      <w:r w:rsidRPr="00CB02C3">
        <w:rPr>
          <w:rFonts w:cs="Arial"/>
        </w:rPr>
        <w:t xml:space="preserve">. This project holds significant importance for ensuring the safety of the lower reaches of the Yellow River, improving the basin's ecology, and promoting regional development. However, the sediment carried by the Yellow River's currents has caused erosion and wear on the pipe walls within the intake tower flow channels of the </w:t>
      </w:r>
      <w:proofErr w:type="spellStart"/>
      <w:r w:rsidRPr="00CB02C3">
        <w:rPr>
          <w:rFonts w:cs="Arial"/>
        </w:rPr>
        <w:t>Xiaolangdi</w:t>
      </w:r>
      <w:proofErr w:type="spellEnd"/>
      <w:r w:rsidRPr="00CB02C3">
        <w:rPr>
          <w:rFonts w:cs="Arial"/>
        </w:rPr>
        <w:t xml:space="preserve"> flood discharge </w:t>
      </w:r>
      <w:proofErr w:type="gramStart"/>
      <w:r w:rsidRPr="00CB02C3">
        <w:rPr>
          <w:rFonts w:cs="Arial"/>
        </w:rPr>
        <w:t>project</w:t>
      </w:r>
      <w:r w:rsidR="00BC6844" w:rsidRPr="00BC6844">
        <w:rPr>
          <w:rFonts w:cs="Arial" w:hint="eastAsia"/>
          <w:vertAlign w:val="superscript"/>
          <w:lang w:eastAsia="zh-CN"/>
        </w:rPr>
        <w:t>[</w:t>
      </w:r>
      <w:proofErr w:type="gramEnd"/>
      <w:r w:rsidR="00BC6844">
        <w:rPr>
          <w:rFonts w:cs="Arial" w:hint="eastAsia"/>
          <w:vertAlign w:val="superscript"/>
          <w:lang w:eastAsia="zh-CN"/>
        </w:rPr>
        <w:t>3</w:t>
      </w:r>
      <w:r w:rsidR="00BC6844" w:rsidRPr="00BC6844">
        <w:rPr>
          <w:rFonts w:cs="Arial" w:hint="eastAsia"/>
          <w:vertAlign w:val="superscript"/>
          <w:lang w:eastAsia="zh-CN"/>
        </w:rPr>
        <w:t>]</w:t>
      </w:r>
      <w:r w:rsidRPr="00CB02C3">
        <w:rPr>
          <w:rFonts w:cs="Arial"/>
        </w:rPr>
        <w:t xml:space="preserve">. This has led to frequent wall thinning, perforations, and localized damage, reducing the pipeline's service life while increasing repair costs and burdening the management of the </w:t>
      </w:r>
      <w:proofErr w:type="spellStart"/>
      <w:r w:rsidRPr="00CB02C3">
        <w:rPr>
          <w:rFonts w:cs="Arial"/>
        </w:rPr>
        <w:t>Xiaolangdi</w:t>
      </w:r>
      <w:proofErr w:type="spellEnd"/>
      <w:r w:rsidRPr="00CB02C3">
        <w:rPr>
          <w:rFonts w:cs="Arial"/>
        </w:rPr>
        <w:t xml:space="preserve"> Water Conservancy </w:t>
      </w:r>
      <w:proofErr w:type="gramStart"/>
      <w:r w:rsidRPr="00CB02C3">
        <w:rPr>
          <w:rFonts w:cs="Arial"/>
        </w:rPr>
        <w:t>Project</w:t>
      </w:r>
      <w:r w:rsidR="00BC6844" w:rsidRPr="00BC6844">
        <w:rPr>
          <w:rFonts w:cs="Arial" w:hint="eastAsia"/>
          <w:vertAlign w:val="superscript"/>
          <w:lang w:eastAsia="zh-CN"/>
        </w:rPr>
        <w:t>[</w:t>
      </w:r>
      <w:proofErr w:type="gramEnd"/>
      <w:r w:rsidR="00BC6844">
        <w:rPr>
          <w:rFonts w:cs="Arial" w:hint="eastAsia"/>
          <w:vertAlign w:val="superscript"/>
          <w:lang w:eastAsia="zh-CN"/>
        </w:rPr>
        <w:t>4</w:t>
      </w:r>
      <w:r w:rsidR="00BC6844" w:rsidRPr="00BC6844">
        <w:rPr>
          <w:rFonts w:cs="Arial" w:hint="eastAsia"/>
          <w:vertAlign w:val="superscript"/>
          <w:lang w:eastAsia="zh-CN"/>
        </w:rPr>
        <w:t>]</w:t>
      </w:r>
      <w:r w:rsidRPr="00CB02C3">
        <w:rPr>
          <w:rFonts w:cs="Arial"/>
        </w:rPr>
        <w:t xml:space="preserve">. Therefore, the NE-II epoxy mortar wear-resistant surface, which combines high strength, high abrasion resistance, and excellent adhesion, has become the key </w:t>
      </w:r>
      <w:proofErr w:type="gramStart"/>
      <w:r w:rsidRPr="00CB02C3">
        <w:rPr>
          <w:rFonts w:cs="Arial"/>
        </w:rPr>
        <w:t>solution</w:t>
      </w:r>
      <w:r w:rsidR="00BC6844" w:rsidRPr="00BC6844">
        <w:rPr>
          <w:rFonts w:cs="Arial" w:hint="eastAsia"/>
          <w:vertAlign w:val="superscript"/>
          <w:lang w:eastAsia="zh-CN"/>
        </w:rPr>
        <w:t>[</w:t>
      </w:r>
      <w:proofErr w:type="gramEnd"/>
      <w:r w:rsidR="00BC6844">
        <w:rPr>
          <w:rFonts w:cs="Arial" w:hint="eastAsia"/>
          <w:vertAlign w:val="superscript"/>
          <w:lang w:eastAsia="zh-CN"/>
        </w:rPr>
        <w:t>5</w:t>
      </w:r>
      <w:r w:rsidR="00BC6844" w:rsidRPr="00BC6844">
        <w:rPr>
          <w:rFonts w:cs="Arial" w:hint="eastAsia"/>
          <w:vertAlign w:val="superscript"/>
          <w:lang w:eastAsia="zh-CN"/>
        </w:rPr>
        <w:t>]</w:t>
      </w:r>
      <w:r w:rsidRPr="00CB02C3">
        <w:rPr>
          <w:rFonts w:cs="Arial"/>
        </w:rPr>
        <w:t xml:space="preserve">. Due to the strong adhesion and rapid setting properties of epoxy mortar, traditional manual application requires continuous mixing and transportation, resulting in low efficiency and quality defects due to operational issues, leading to high subsequent repair </w:t>
      </w:r>
      <w:proofErr w:type="gramStart"/>
      <w:r w:rsidRPr="00CB02C3">
        <w:rPr>
          <w:rFonts w:cs="Arial"/>
        </w:rPr>
        <w:t>costs</w:t>
      </w:r>
      <w:r w:rsidR="00BC6844" w:rsidRPr="00BC6844">
        <w:rPr>
          <w:rFonts w:cs="Arial" w:hint="eastAsia"/>
          <w:vertAlign w:val="superscript"/>
          <w:lang w:eastAsia="zh-CN"/>
        </w:rPr>
        <w:t>[</w:t>
      </w:r>
      <w:proofErr w:type="gramEnd"/>
      <w:r w:rsidR="00BC6844">
        <w:rPr>
          <w:rFonts w:cs="Arial" w:hint="eastAsia"/>
          <w:vertAlign w:val="superscript"/>
          <w:lang w:eastAsia="zh-CN"/>
        </w:rPr>
        <w:t>6</w:t>
      </w:r>
      <w:r w:rsidR="00BC6844" w:rsidRPr="00BC6844">
        <w:rPr>
          <w:rFonts w:cs="Arial" w:hint="eastAsia"/>
          <w:vertAlign w:val="superscript"/>
          <w:lang w:eastAsia="zh-CN"/>
        </w:rPr>
        <w:t>]</w:t>
      </w:r>
      <w:r w:rsidRPr="00CB02C3">
        <w:rPr>
          <w:rFonts w:cs="Arial"/>
        </w:rPr>
        <w:t xml:space="preserve">. The developed epoxy mortar paving system integrates automatic mixing, spiral paving, vibratory compaction, and </w:t>
      </w:r>
      <w:r w:rsidRPr="00CB02C3">
        <w:rPr>
          <w:rFonts w:cs="Arial"/>
        </w:rPr>
        <w:lastRenderedPageBreak/>
        <w:t xml:space="preserve">finishing functions to ensure mortar consistency while enhancing paving efficiency and surface </w:t>
      </w:r>
      <w:proofErr w:type="gramStart"/>
      <w:r w:rsidRPr="00CB02C3">
        <w:rPr>
          <w:rFonts w:cs="Arial"/>
        </w:rPr>
        <w:t>flatness</w:t>
      </w:r>
      <w:r w:rsidR="00BC6844" w:rsidRPr="00BC6844">
        <w:rPr>
          <w:rFonts w:cs="Arial" w:hint="eastAsia"/>
          <w:vertAlign w:val="superscript"/>
          <w:lang w:eastAsia="zh-CN"/>
        </w:rPr>
        <w:t>[</w:t>
      </w:r>
      <w:proofErr w:type="gramEnd"/>
      <w:r w:rsidR="00BC6844">
        <w:rPr>
          <w:rFonts w:cs="Arial" w:hint="eastAsia"/>
          <w:vertAlign w:val="superscript"/>
          <w:lang w:eastAsia="zh-CN"/>
        </w:rPr>
        <w:t>7</w:t>
      </w:r>
      <w:r w:rsidR="00BC6844" w:rsidRPr="00BC6844">
        <w:rPr>
          <w:rFonts w:cs="Arial" w:hint="eastAsia"/>
          <w:vertAlign w:val="superscript"/>
          <w:lang w:eastAsia="zh-CN"/>
        </w:rPr>
        <w:t>]</w:t>
      </w:r>
      <w:r w:rsidRPr="00CB02C3">
        <w:rPr>
          <w:rFonts w:cs="Arial"/>
        </w:rPr>
        <w:t xml:space="preserve">. Additionally, a defect detection system employs high-definition cameras for real-time scanning, utilizing image recognition technology to identify pitting </w:t>
      </w:r>
      <w:proofErr w:type="gramStart"/>
      <w:r w:rsidRPr="00CB02C3">
        <w:rPr>
          <w:rFonts w:cs="Arial"/>
        </w:rPr>
        <w:t>defects</w:t>
      </w:r>
      <w:r w:rsidR="00BC6844" w:rsidRPr="00BC6844">
        <w:rPr>
          <w:rFonts w:cs="Arial" w:hint="eastAsia"/>
          <w:vertAlign w:val="superscript"/>
          <w:lang w:eastAsia="zh-CN"/>
        </w:rPr>
        <w:t>[</w:t>
      </w:r>
      <w:proofErr w:type="gramEnd"/>
      <w:r w:rsidR="00BC6844">
        <w:rPr>
          <w:rFonts w:cs="Arial" w:hint="eastAsia"/>
          <w:vertAlign w:val="superscript"/>
          <w:lang w:eastAsia="zh-CN"/>
        </w:rPr>
        <w:t>8</w:t>
      </w:r>
      <w:r w:rsidR="00BC6844" w:rsidRPr="00BC6844">
        <w:rPr>
          <w:rFonts w:cs="Arial" w:hint="eastAsia"/>
          <w:vertAlign w:val="superscript"/>
          <w:lang w:eastAsia="zh-CN"/>
        </w:rPr>
        <w:t>]</w:t>
      </w:r>
      <w:r w:rsidRPr="00CB02C3">
        <w:rPr>
          <w:rFonts w:cs="Arial"/>
        </w:rPr>
        <w:t>.</w:t>
      </w:r>
    </w:p>
    <w:p w14:paraId="44FA68D4" w14:textId="79E7F91C" w:rsidR="00CB02C3" w:rsidRPr="00CB02C3" w:rsidRDefault="00CB02C3" w:rsidP="009D63FD">
      <w:pPr>
        <w:pStyle w:val="Body"/>
        <w:spacing w:after="0"/>
        <w:rPr>
          <w:rFonts w:cs="Arial"/>
        </w:rPr>
      </w:pPr>
      <w:r w:rsidRPr="00CB02C3">
        <w:rPr>
          <w:rFonts w:cs="Arial"/>
        </w:rPr>
        <w:t xml:space="preserve">As a critical functional protective layer on tunnel surfaces, the abrasion-resistant epoxy mortar coating's structural integrity is directly compromised by pitting </w:t>
      </w:r>
      <w:proofErr w:type="gramStart"/>
      <w:r w:rsidRPr="00CB02C3">
        <w:rPr>
          <w:rFonts w:cs="Arial"/>
        </w:rPr>
        <w:t>defects</w:t>
      </w:r>
      <w:r w:rsidR="00BC6844" w:rsidRPr="00BC6844">
        <w:rPr>
          <w:rFonts w:cs="Arial" w:hint="eastAsia"/>
          <w:vertAlign w:val="superscript"/>
          <w:lang w:eastAsia="zh-CN"/>
        </w:rPr>
        <w:t>[</w:t>
      </w:r>
      <w:proofErr w:type="gramEnd"/>
      <w:r w:rsidR="00BC6844">
        <w:rPr>
          <w:rFonts w:cs="Arial" w:hint="eastAsia"/>
          <w:vertAlign w:val="superscript"/>
          <w:lang w:eastAsia="zh-CN"/>
        </w:rPr>
        <w:t>9</w:t>
      </w:r>
      <w:r w:rsidR="00BC6844" w:rsidRPr="00BC6844">
        <w:rPr>
          <w:rFonts w:cs="Arial" w:hint="eastAsia"/>
          <w:vertAlign w:val="superscript"/>
          <w:lang w:eastAsia="zh-CN"/>
        </w:rPr>
        <w:t>]</w:t>
      </w:r>
      <w:r w:rsidRPr="00CB02C3">
        <w:rPr>
          <w:rFonts w:cs="Arial"/>
        </w:rPr>
        <w:t xml:space="preserve">. Under such conditions, sediment particles entrained by water flow penetrate through cracks to directly impact the tunnel's base concrete, causing abrasive damage to the underlying material. Over time, this significantly degrades the mechanical properties of the base concrete, reducing the tunnel structure's overall load-bearing </w:t>
      </w:r>
      <w:proofErr w:type="gramStart"/>
      <w:r w:rsidRPr="00CB02C3">
        <w:rPr>
          <w:rFonts w:cs="Arial"/>
        </w:rPr>
        <w:t>capacity</w:t>
      </w:r>
      <w:r w:rsidR="00BC6844" w:rsidRPr="00BC6844">
        <w:rPr>
          <w:rFonts w:cs="Arial" w:hint="eastAsia"/>
          <w:vertAlign w:val="superscript"/>
          <w:lang w:eastAsia="zh-CN"/>
        </w:rPr>
        <w:t>[</w:t>
      </w:r>
      <w:proofErr w:type="gramEnd"/>
      <w:r w:rsidR="00BC6844">
        <w:rPr>
          <w:rFonts w:cs="Arial" w:hint="eastAsia"/>
          <w:vertAlign w:val="superscript"/>
          <w:lang w:eastAsia="zh-CN"/>
        </w:rPr>
        <w:t>10</w:t>
      </w:r>
      <w:r w:rsidR="00BC6844" w:rsidRPr="00BC6844">
        <w:rPr>
          <w:rFonts w:cs="Arial" w:hint="eastAsia"/>
          <w:vertAlign w:val="superscript"/>
          <w:lang w:eastAsia="zh-CN"/>
        </w:rPr>
        <w:t>]</w:t>
      </w:r>
      <w:r w:rsidRPr="00CB02C3">
        <w:rPr>
          <w:rFonts w:cs="Arial"/>
        </w:rPr>
        <w:t xml:space="preserve">. This not only increases maintenance complexity during the tunnel's operational lifespan but also potentially creates structural safety hazards. Furthermore, the presence of pitting alters the stress distribution within the wear-resistant surface layer, introducing localized stress concentrations within an otherwise uniform stress field. Under service conditions such as thermal cycling, these stress-concentrated zones become prone to secondary damage like spalling and sanding. This significantly reduces the wear resistance of the surface layer, shortening its service life and increasing the maintenance costs throughout the tunnel's entire </w:t>
      </w:r>
      <w:proofErr w:type="gramStart"/>
      <w:r w:rsidRPr="00CB02C3">
        <w:rPr>
          <w:rFonts w:cs="Arial"/>
        </w:rPr>
        <w:t>lifecycle</w:t>
      </w:r>
      <w:r w:rsidR="00BC6844" w:rsidRPr="00BC6844">
        <w:rPr>
          <w:rFonts w:cs="Arial" w:hint="eastAsia"/>
          <w:vertAlign w:val="superscript"/>
          <w:lang w:eastAsia="zh-CN"/>
        </w:rPr>
        <w:t>[</w:t>
      </w:r>
      <w:proofErr w:type="gramEnd"/>
      <w:r w:rsidR="00BC6844">
        <w:rPr>
          <w:rFonts w:cs="Arial" w:hint="eastAsia"/>
          <w:vertAlign w:val="superscript"/>
          <w:lang w:eastAsia="zh-CN"/>
        </w:rPr>
        <w:t>11</w:t>
      </w:r>
      <w:r w:rsidR="00BC6844" w:rsidRPr="00BC6844">
        <w:rPr>
          <w:rFonts w:cs="Arial" w:hint="eastAsia"/>
          <w:vertAlign w:val="superscript"/>
          <w:lang w:eastAsia="zh-CN"/>
        </w:rPr>
        <w:t>]</w:t>
      </w:r>
      <w:r w:rsidRPr="00CB02C3">
        <w:rPr>
          <w:rFonts w:cs="Arial"/>
        </w:rPr>
        <w:t>.</w:t>
      </w:r>
    </w:p>
    <w:p w14:paraId="3192B113" w14:textId="0C106B08" w:rsidR="00790ADA" w:rsidRDefault="00CB02C3" w:rsidP="009D63FD">
      <w:pPr>
        <w:pStyle w:val="Body"/>
        <w:spacing w:after="0"/>
        <w:rPr>
          <w:rFonts w:cs="Arial"/>
        </w:rPr>
      </w:pPr>
      <w:r w:rsidRPr="00CB02C3">
        <w:rPr>
          <w:rFonts w:cs="Arial"/>
        </w:rPr>
        <w:t xml:space="preserve">This study addresses the challenge of detecting pitting in the wear-resistant surface of the intake tower flow channel at the Yellow River </w:t>
      </w:r>
      <w:proofErr w:type="spellStart"/>
      <w:r w:rsidRPr="00CB02C3">
        <w:rPr>
          <w:rFonts w:cs="Arial"/>
        </w:rPr>
        <w:t>Xiaolangdi</w:t>
      </w:r>
      <w:proofErr w:type="spellEnd"/>
      <w:r w:rsidRPr="00CB02C3">
        <w:rPr>
          <w:rFonts w:cs="Arial"/>
        </w:rPr>
        <w:t xml:space="preserve"> Water Conservancy Project after automated paving in a laboratory simulation environment. Traditional defect detection methods primarily rely on manual inspections, which suffer from low efficiency, high costs, and high false-positive rates, failing to meet current demands. Furthermore, existing pitting detection methods still exhibit shortcomings in precise feature extraction and detection efficiency, particularly requiring further breakthroughs in complex environment adaptability and enhancing model generalization capabilities.</w:t>
      </w:r>
    </w:p>
    <w:p w14:paraId="4A18B00E" w14:textId="77777777" w:rsidR="009148E4" w:rsidRDefault="009148E4" w:rsidP="006543B5">
      <w:pPr>
        <w:pStyle w:val="Body"/>
        <w:spacing w:after="0"/>
        <w:rPr>
          <w:rFonts w:cs="Arial"/>
          <w:lang w:eastAsia="zh-CN"/>
        </w:rPr>
      </w:pPr>
    </w:p>
    <w:p w14:paraId="7F64A8D7" w14:textId="0D9C200C" w:rsidR="009148E4" w:rsidRPr="00FB3A86" w:rsidRDefault="00902823" w:rsidP="006543B5">
      <w:pPr>
        <w:pStyle w:val="AbstHead"/>
        <w:spacing w:after="0"/>
        <w:jc w:val="both"/>
        <w:rPr>
          <w:rFonts w:cs="Arial"/>
          <w:lang w:eastAsia="zh-CN"/>
        </w:rPr>
      </w:pPr>
      <w:r>
        <w:rPr>
          <w:rFonts w:cs="Arial"/>
        </w:rPr>
        <w:t xml:space="preserve">2. </w:t>
      </w:r>
      <w:r w:rsidR="005622DE" w:rsidRPr="005622DE">
        <w:rPr>
          <w:rFonts w:cs="Arial"/>
        </w:rPr>
        <w:t>Pothole Detection Algorithm</w:t>
      </w:r>
    </w:p>
    <w:p w14:paraId="03952678" w14:textId="77777777" w:rsidR="009148E4" w:rsidRDefault="009148E4" w:rsidP="006543B5">
      <w:pPr>
        <w:pStyle w:val="Body"/>
        <w:spacing w:after="0"/>
        <w:rPr>
          <w:rFonts w:cs="Arial"/>
        </w:rPr>
      </w:pPr>
    </w:p>
    <w:p w14:paraId="6690C6F4" w14:textId="2BCFA4F9" w:rsidR="007D4DD2" w:rsidRDefault="007D4DD2" w:rsidP="006543B5">
      <w:pPr>
        <w:pStyle w:val="Body"/>
        <w:spacing w:after="0"/>
        <w:rPr>
          <w:rFonts w:cs="Arial"/>
        </w:rPr>
      </w:pPr>
      <w:bookmarkStart w:id="0" w:name="OLE_LINK1"/>
      <w:proofErr w:type="gramStart"/>
      <w:r>
        <w:rPr>
          <w:rFonts w:cs="Arial" w:hint="eastAsia"/>
          <w:b/>
          <w:caps/>
          <w:sz w:val="22"/>
          <w:lang w:eastAsia="zh-CN"/>
        </w:rPr>
        <w:t>2</w:t>
      </w:r>
      <w:r w:rsidRPr="00C30A0F">
        <w:rPr>
          <w:rFonts w:cs="Arial"/>
          <w:b/>
          <w:caps/>
          <w:sz w:val="22"/>
        </w:rPr>
        <w:t>.</w:t>
      </w:r>
      <w:r w:rsidR="009148E4">
        <w:rPr>
          <w:rFonts w:cs="Arial" w:hint="eastAsia"/>
          <w:b/>
          <w:caps/>
          <w:sz w:val="22"/>
          <w:lang w:eastAsia="zh-CN"/>
        </w:rPr>
        <w:t>1</w:t>
      </w:r>
      <w:r w:rsidRPr="00C30A0F">
        <w:rPr>
          <w:rFonts w:cs="Arial"/>
          <w:b/>
          <w:caps/>
          <w:sz w:val="22"/>
        </w:rPr>
        <w:t xml:space="preserve"> </w:t>
      </w:r>
      <w:r w:rsidRPr="008C5679">
        <w:rPr>
          <w:rFonts w:cs="Arial"/>
          <w:b/>
          <w:caps/>
          <w:sz w:val="22"/>
        </w:rPr>
        <w:t xml:space="preserve"> </w:t>
      </w:r>
      <w:r w:rsidR="005622DE" w:rsidRPr="005622DE">
        <w:rPr>
          <w:rFonts w:cs="Arial"/>
          <w:b/>
          <w:caps/>
          <w:sz w:val="22"/>
        </w:rPr>
        <w:t>YOLOv</w:t>
      </w:r>
      <w:proofErr w:type="gramEnd"/>
      <w:r w:rsidR="005622DE" w:rsidRPr="005622DE">
        <w:rPr>
          <w:rFonts w:cs="Arial"/>
          <w:b/>
          <w:caps/>
          <w:sz w:val="22"/>
        </w:rPr>
        <w:t>11 Network Architecture</w:t>
      </w:r>
      <w:r w:rsidR="008F4F0F" w:rsidRPr="008F4F0F">
        <w:rPr>
          <w:rFonts w:cs="Arial"/>
          <w:b/>
          <w:caps/>
          <w:sz w:val="22"/>
        </w:rPr>
        <w:t xml:space="preserve"> </w:t>
      </w:r>
      <w:r w:rsidRPr="007D46FC">
        <w:rPr>
          <w:rFonts w:cs="Arial"/>
          <w:b/>
          <w:caps/>
          <w:sz w:val="22"/>
        </w:rPr>
        <w:t xml:space="preserve"> </w:t>
      </w:r>
      <w:r w:rsidRPr="00FB3A86">
        <w:rPr>
          <w:rFonts w:cs="Arial"/>
        </w:rPr>
        <w:t xml:space="preserve"> </w:t>
      </w:r>
    </w:p>
    <w:bookmarkEnd w:id="0"/>
    <w:p w14:paraId="238520A8" w14:textId="59AF301D" w:rsidR="0037744D" w:rsidRDefault="0037744D" w:rsidP="0037744D">
      <w:pPr>
        <w:pStyle w:val="Body"/>
        <w:rPr>
          <w:lang w:eastAsia="zh-CN"/>
        </w:rPr>
      </w:pPr>
      <w:r>
        <w:rPr>
          <w:lang w:eastAsia="zh-CN"/>
        </w:rPr>
        <w:t>As an end-to-end real-time object detection algorithm, YOLOv11 enhances efficiency through single-pass forward inference while maintaining strong generalization capabilities. In complex post-paving environments such as varying illumination and concurrent defects, it accurately captures diverse pothole features, effectively reducing false negatives and misclassifications. Simultaneously, it maintains rapid inference capabilities. When integrated with onboard cameras, it enables real-time detection of large-area epoxy mortar wear-resistant surfaces under diverse operational conditions. In summary, YOLOv11 demonstrates significant advantages in feature extraction, efficiency, and interference resistance, making it the preferred choice for enhancing pothole detection performance.</w:t>
      </w:r>
    </w:p>
    <w:p w14:paraId="08BD8594" w14:textId="7C5B7697" w:rsidR="003A174D" w:rsidRDefault="0037744D" w:rsidP="0037744D">
      <w:pPr>
        <w:pStyle w:val="Body"/>
        <w:spacing w:after="0"/>
        <w:rPr>
          <w:lang w:eastAsia="zh-CN"/>
        </w:rPr>
      </w:pPr>
      <w:r>
        <w:rPr>
          <w:lang w:eastAsia="zh-CN"/>
        </w:rPr>
        <w:t xml:space="preserve">YOLOv11 comprises five network architectures of varying scales: YOLOv11n, YOLOv11s, YOLOv11m, YOLOv11l, and YOLOv11x. These architectures increase in scale </w:t>
      </w:r>
      <w:proofErr w:type="gramStart"/>
      <w:r>
        <w:rPr>
          <w:lang w:eastAsia="zh-CN"/>
        </w:rPr>
        <w:t>sequentially .</w:t>
      </w:r>
      <w:proofErr w:type="gramEnd"/>
      <w:r>
        <w:rPr>
          <w:lang w:eastAsia="zh-CN"/>
        </w:rPr>
        <w:t xml:space="preserve"> Performance comparisons across these architectures on an NVIDIA RTX 4060 test environment are shown in Table 1. As the scale increases, inference and training speeds gradually decrease while accuracy progressively improves</w:t>
      </w:r>
      <w:r w:rsidR="003A174D">
        <w:rPr>
          <w:lang w:eastAsia="zh-CN"/>
        </w:rPr>
        <w:t>.</w:t>
      </w:r>
    </w:p>
    <w:p w14:paraId="6CA36848" w14:textId="07584828" w:rsidR="002D5366" w:rsidRDefault="002D5366" w:rsidP="002D5366">
      <w:pPr>
        <w:jc w:val="center"/>
        <w:rPr>
          <w:rFonts w:cs="Arial"/>
          <w:b/>
          <w:bCs/>
        </w:rPr>
      </w:pPr>
      <w:r>
        <w:rPr>
          <w:rFonts w:cs="Arial" w:hint="eastAsia"/>
          <w:b/>
          <w:bCs/>
          <w:lang w:eastAsia="zh-CN"/>
        </w:rPr>
        <w:t>Table</w:t>
      </w:r>
      <w:r w:rsidRPr="00FA2C1E">
        <w:rPr>
          <w:rFonts w:cs="Arial"/>
          <w:b/>
          <w:bCs/>
        </w:rPr>
        <w:t>.</w:t>
      </w:r>
      <w:proofErr w:type="gramStart"/>
      <w:r>
        <w:rPr>
          <w:rFonts w:cs="Arial" w:hint="eastAsia"/>
          <w:b/>
          <w:bCs/>
          <w:lang w:eastAsia="zh-CN"/>
        </w:rPr>
        <w:t>1</w:t>
      </w:r>
      <w:r w:rsidRPr="00FA2C1E">
        <w:rPr>
          <w:rFonts w:cs="Arial"/>
          <w:b/>
          <w:bCs/>
        </w:rPr>
        <w:t xml:space="preserve">  </w:t>
      </w:r>
      <w:r w:rsidR="00D30F3B" w:rsidRPr="00D30F3B">
        <w:rPr>
          <w:rFonts w:cs="Arial"/>
          <w:b/>
          <w:bCs/>
        </w:rPr>
        <w:t>Performance</w:t>
      </w:r>
      <w:proofErr w:type="gramEnd"/>
      <w:r w:rsidR="00D30F3B" w:rsidRPr="00D30F3B">
        <w:rPr>
          <w:rFonts w:cs="Arial"/>
          <w:b/>
          <w:bCs/>
        </w:rPr>
        <w:t xml:space="preserve"> Comparison of YOLOv11 Series Network Architectures</w:t>
      </w:r>
    </w:p>
    <w:tbl>
      <w:tblPr>
        <w:tblStyle w:val="TableGrid"/>
        <w:tblW w:w="0" w:type="auto"/>
        <w:jc w:val="center"/>
        <w:tblLook w:val="04A0" w:firstRow="1" w:lastRow="0" w:firstColumn="1" w:lastColumn="0" w:noHBand="0" w:noVBand="1"/>
      </w:tblPr>
      <w:tblGrid>
        <w:gridCol w:w="2130"/>
        <w:gridCol w:w="2130"/>
        <w:gridCol w:w="2131"/>
        <w:gridCol w:w="2131"/>
      </w:tblGrid>
      <w:tr w:rsidR="002D5366" w14:paraId="64007F04" w14:textId="77777777" w:rsidTr="002D5366">
        <w:trPr>
          <w:jc w:val="center"/>
        </w:trPr>
        <w:tc>
          <w:tcPr>
            <w:tcW w:w="2130" w:type="dxa"/>
            <w:vAlign w:val="center"/>
          </w:tcPr>
          <w:p w14:paraId="76C3EFA1" w14:textId="53CAC8CA"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Network Architecture</w:t>
            </w:r>
          </w:p>
        </w:tc>
        <w:tc>
          <w:tcPr>
            <w:tcW w:w="2130" w:type="dxa"/>
            <w:vAlign w:val="center"/>
          </w:tcPr>
          <w:p w14:paraId="55CCD80B" w14:textId="3126713B"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Parameters (M)</w:t>
            </w:r>
          </w:p>
        </w:tc>
        <w:tc>
          <w:tcPr>
            <w:tcW w:w="2131" w:type="dxa"/>
            <w:vAlign w:val="center"/>
          </w:tcPr>
          <w:p w14:paraId="2E88EED8" w14:textId="726E99D4"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Inference Speed (FPS)</w:t>
            </w:r>
          </w:p>
        </w:tc>
        <w:tc>
          <w:tcPr>
            <w:tcW w:w="2131" w:type="dxa"/>
            <w:vAlign w:val="center"/>
          </w:tcPr>
          <w:p w14:paraId="563FADEF" w14:textId="7857828E"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 xml:space="preserve">Conventional Road Potholes </w:t>
            </w:r>
            <w:proofErr w:type="spellStart"/>
            <w:proofErr w:type="gramStart"/>
            <w:r w:rsidRPr="00C40DBE">
              <w:rPr>
                <w:rFonts w:eastAsia="SimSun" w:cs="Arial"/>
                <w:sz w:val="21"/>
                <w:szCs w:val="21"/>
                <w:lang w:eastAsia="zh-CN"/>
              </w:rPr>
              <w:t>mAP</w:t>
            </w:r>
            <w:proofErr w:type="spellEnd"/>
            <w:r w:rsidRPr="00C40DBE">
              <w:rPr>
                <w:rFonts w:eastAsia="SimSun" w:cs="Arial"/>
                <w:sz w:val="21"/>
                <w:szCs w:val="21"/>
                <w:lang w:eastAsia="zh-CN"/>
              </w:rPr>
              <w:t>(</w:t>
            </w:r>
            <w:proofErr w:type="gramEnd"/>
            <w:r w:rsidRPr="00C40DBE">
              <w:rPr>
                <w:rFonts w:eastAsia="SimSun" w:cs="Arial"/>
                <w:sz w:val="21"/>
                <w:szCs w:val="21"/>
                <w:lang w:eastAsia="zh-CN"/>
              </w:rPr>
              <w:t>%)</w:t>
            </w:r>
          </w:p>
        </w:tc>
      </w:tr>
      <w:tr w:rsidR="002D5366" w14:paraId="74C0F57B" w14:textId="77777777" w:rsidTr="002D5366">
        <w:trPr>
          <w:jc w:val="center"/>
        </w:trPr>
        <w:tc>
          <w:tcPr>
            <w:tcW w:w="2130" w:type="dxa"/>
            <w:vAlign w:val="center"/>
          </w:tcPr>
          <w:p w14:paraId="0215AA7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YOLOv11n</w:t>
            </w:r>
          </w:p>
        </w:tc>
        <w:tc>
          <w:tcPr>
            <w:tcW w:w="2130" w:type="dxa"/>
            <w:vAlign w:val="center"/>
          </w:tcPr>
          <w:p w14:paraId="1438CA22"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3.2</w:t>
            </w:r>
          </w:p>
        </w:tc>
        <w:tc>
          <w:tcPr>
            <w:tcW w:w="2131" w:type="dxa"/>
            <w:vAlign w:val="center"/>
          </w:tcPr>
          <w:p w14:paraId="61AF3159"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128.5</w:t>
            </w:r>
          </w:p>
        </w:tc>
        <w:tc>
          <w:tcPr>
            <w:tcW w:w="2131" w:type="dxa"/>
            <w:vAlign w:val="center"/>
          </w:tcPr>
          <w:p w14:paraId="1905209D"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85.3</w:t>
            </w:r>
          </w:p>
        </w:tc>
      </w:tr>
      <w:tr w:rsidR="002D5366" w14:paraId="32CF2B02" w14:textId="77777777" w:rsidTr="002D5366">
        <w:trPr>
          <w:jc w:val="center"/>
        </w:trPr>
        <w:tc>
          <w:tcPr>
            <w:tcW w:w="2130" w:type="dxa"/>
            <w:vAlign w:val="center"/>
          </w:tcPr>
          <w:p w14:paraId="299676B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YOLOv11s</w:t>
            </w:r>
          </w:p>
        </w:tc>
        <w:tc>
          <w:tcPr>
            <w:tcW w:w="2130" w:type="dxa"/>
            <w:vAlign w:val="center"/>
          </w:tcPr>
          <w:p w14:paraId="0C54BD8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11.4</w:t>
            </w:r>
          </w:p>
        </w:tc>
        <w:tc>
          <w:tcPr>
            <w:tcW w:w="2131" w:type="dxa"/>
            <w:vAlign w:val="center"/>
          </w:tcPr>
          <w:p w14:paraId="29F760E6"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96.8</w:t>
            </w:r>
          </w:p>
        </w:tc>
        <w:tc>
          <w:tcPr>
            <w:tcW w:w="2131" w:type="dxa"/>
            <w:vAlign w:val="center"/>
          </w:tcPr>
          <w:p w14:paraId="124D194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92.1</w:t>
            </w:r>
          </w:p>
        </w:tc>
      </w:tr>
      <w:tr w:rsidR="002D5366" w14:paraId="02DE3961" w14:textId="77777777" w:rsidTr="002D5366">
        <w:trPr>
          <w:jc w:val="center"/>
        </w:trPr>
        <w:tc>
          <w:tcPr>
            <w:tcW w:w="2130" w:type="dxa"/>
            <w:vAlign w:val="center"/>
          </w:tcPr>
          <w:p w14:paraId="50B1B561"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YOLOv11m</w:t>
            </w:r>
          </w:p>
        </w:tc>
        <w:tc>
          <w:tcPr>
            <w:tcW w:w="2130" w:type="dxa"/>
            <w:vAlign w:val="center"/>
          </w:tcPr>
          <w:p w14:paraId="4C883948"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25.8</w:t>
            </w:r>
          </w:p>
        </w:tc>
        <w:tc>
          <w:tcPr>
            <w:tcW w:w="2131" w:type="dxa"/>
            <w:vAlign w:val="center"/>
          </w:tcPr>
          <w:p w14:paraId="210A6057"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62.3</w:t>
            </w:r>
          </w:p>
        </w:tc>
        <w:tc>
          <w:tcPr>
            <w:tcW w:w="2131" w:type="dxa"/>
            <w:vAlign w:val="center"/>
          </w:tcPr>
          <w:p w14:paraId="261EB3A3"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92.3</w:t>
            </w:r>
          </w:p>
        </w:tc>
      </w:tr>
      <w:tr w:rsidR="002D5366" w14:paraId="12315A3A" w14:textId="77777777" w:rsidTr="002D5366">
        <w:trPr>
          <w:jc w:val="center"/>
        </w:trPr>
        <w:tc>
          <w:tcPr>
            <w:tcW w:w="2130" w:type="dxa"/>
            <w:vAlign w:val="center"/>
          </w:tcPr>
          <w:p w14:paraId="224BE47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YOLOv11l</w:t>
            </w:r>
          </w:p>
        </w:tc>
        <w:tc>
          <w:tcPr>
            <w:tcW w:w="2130" w:type="dxa"/>
            <w:vAlign w:val="center"/>
          </w:tcPr>
          <w:p w14:paraId="5488020B"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48.6</w:t>
            </w:r>
          </w:p>
        </w:tc>
        <w:tc>
          <w:tcPr>
            <w:tcW w:w="2131" w:type="dxa"/>
            <w:vAlign w:val="center"/>
          </w:tcPr>
          <w:p w14:paraId="00C350EB"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38.5</w:t>
            </w:r>
          </w:p>
        </w:tc>
        <w:tc>
          <w:tcPr>
            <w:tcW w:w="2131" w:type="dxa"/>
            <w:vAlign w:val="center"/>
          </w:tcPr>
          <w:p w14:paraId="6003F09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92.5</w:t>
            </w:r>
          </w:p>
        </w:tc>
      </w:tr>
      <w:tr w:rsidR="002D5366" w14:paraId="1ECC999B" w14:textId="77777777" w:rsidTr="002D5366">
        <w:trPr>
          <w:jc w:val="center"/>
        </w:trPr>
        <w:tc>
          <w:tcPr>
            <w:tcW w:w="2130" w:type="dxa"/>
            <w:vAlign w:val="center"/>
          </w:tcPr>
          <w:p w14:paraId="0A5F16B3"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YOLOv11x</w:t>
            </w:r>
          </w:p>
        </w:tc>
        <w:tc>
          <w:tcPr>
            <w:tcW w:w="2130" w:type="dxa"/>
            <w:vAlign w:val="center"/>
          </w:tcPr>
          <w:p w14:paraId="7CF68A4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82.3</w:t>
            </w:r>
          </w:p>
        </w:tc>
        <w:tc>
          <w:tcPr>
            <w:tcW w:w="2131" w:type="dxa"/>
            <w:vAlign w:val="center"/>
          </w:tcPr>
          <w:p w14:paraId="1923709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21.7</w:t>
            </w:r>
          </w:p>
        </w:tc>
        <w:tc>
          <w:tcPr>
            <w:tcW w:w="2131" w:type="dxa"/>
            <w:vAlign w:val="center"/>
          </w:tcPr>
          <w:p w14:paraId="7FA2ACD0"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93.1</w:t>
            </w:r>
          </w:p>
        </w:tc>
      </w:tr>
    </w:tbl>
    <w:p w14:paraId="03E22274" w14:textId="1F464004" w:rsidR="002D5366" w:rsidRPr="002D5366" w:rsidRDefault="009A21A4" w:rsidP="0037744D">
      <w:pPr>
        <w:pStyle w:val="Body"/>
        <w:spacing w:after="0"/>
        <w:rPr>
          <w:lang w:eastAsia="zh-CN"/>
        </w:rPr>
      </w:pPr>
      <w:r w:rsidRPr="009A21A4">
        <w:rPr>
          <w:lang w:eastAsia="zh-CN"/>
        </w:rPr>
        <w:t>In the task of detecting potholes during epoxy mortar paving, the paving machine is in real-time motion, necessitating a balance between detection accuracy and inference speed. Given that YOLOv11s serves as a lightweight network architecture within the YOLOv11 family, offering high accuracy and fast inference speed, it is well-suited for deployment in computationally constrained scenarios such as edge devices. Therefore, the YOLOv11s model is preliminarily selected as the detection network architecture for pothole detection after the laying of epoxy mortar wear-resistant surfaces, aiming to achieve both precise and rapid detection.</w:t>
      </w:r>
    </w:p>
    <w:p w14:paraId="4AA5C8C2" w14:textId="77777777" w:rsidR="002D5366" w:rsidRDefault="002D5366" w:rsidP="0037744D">
      <w:pPr>
        <w:pStyle w:val="Body"/>
        <w:spacing w:after="0"/>
        <w:rPr>
          <w:lang w:eastAsia="zh-CN"/>
        </w:rPr>
      </w:pPr>
    </w:p>
    <w:p w14:paraId="5B2D6331" w14:textId="24B49DC2" w:rsidR="007D4DD2" w:rsidRDefault="007D4DD2" w:rsidP="006543B5">
      <w:pPr>
        <w:pStyle w:val="Body"/>
        <w:spacing w:after="0"/>
        <w:rPr>
          <w:rFonts w:cs="Arial"/>
        </w:rPr>
      </w:pPr>
      <w:proofErr w:type="gramStart"/>
      <w:r>
        <w:rPr>
          <w:rFonts w:cs="Arial" w:hint="eastAsia"/>
          <w:b/>
          <w:caps/>
          <w:sz w:val="22"/>
          <w:lang w:eastAsia="zh-CN"/>
        </w:rPr>
        <w:t>2</w:t>
      </w:r>
      <w:r w:rsidRPr="00C30A0F">
        <w:rPr>
          <w:rFonts w:cs="Arial"/>
          <w:b/>
          <w:caps/>
          <w:sz w:val="22"/>
        </w:rPr>
        <w:t>.</w:t>
      </w:r>
      <w:r>
        <w:rPr>
          <w:rFonts w:cs="Arial" w:hint="eastAsia"/>
          <w:b/>
          <w:caps/>
          <w:sz w:val="22"/>
          <w:lang w:eastAsia="zh-CN"/>
        </w:rPr>
        <w:t>2</w:t>
      </w:r>
      <w:r w:rsidRPr="00C30A0F">
        <w:rPr>
          <w:rFonts w:cs="Arial"/>
          <w:b/>
          <w:caps/>
          <w:sz w:val="22"/>
        </w:rPr>
        <w:t xml:space="preserve"> </w:t>
      </w:r>
      <w:r w:rsidRPr="008C5679">
        <w:rPr>
          <w:rFonts w:cs="Arial"/>
          <w:b/>
          <w:caps/>
          <w:sz w:val="22"/>
        </w:rPr>
        <w:t xml:space="preserve"> </w:t>
      </w:r>
      <w:r w:rsidR="005B5EC9" w:rsidRPr="005B5EC9">
        <w:rPr>
          <w:rFonts w:cs="Arial"/>
          <w:b/>
          <w:caps/>
          <w:sz w:val="22"/>
        </w:rPr>
        <w:t>Improved</w:t>
      </w:r>
      <w:proofErr w:type="gramEnd"/>
      <w:r w:rsidR="005B5EC9" w:rsidRPr="005B5EC9">
        <w:rPr>
          <w:rFonts w:cs="Arial"/>
          <w:b/>
          <w:caps/>
          <w:sz w:val="22"/>
        </w:rPr>
        <w:t xml:space="preserve"> YOLOv11s Network Architecture Model</w:t>
      </w:r>
      <w:r w:rsidRPr="007D46FC">
        <w:rPr>
          <w:rFonts w:cs="Arial"/>
          <w:b/>
          <w:caps/>
          <w:sz w:val="22"/>
        </w:rPr>
        <w:t xml:space="preserve"> </w:t>
      </w:r>
      <w:r w:rsidRPr="00FB3A86">
        <w:rPr>
          <w:rFonts w:cs="Arial"/>
        </w:rPr>
        <w:t xml:space="preserve"> </w:t>
      </w:r>
    </w:p>
    <w:p w14:paraId="48D97AD6" w14:textId="3C1D6913" w:rsidR="001140BE" w:rsidRDefault="001140BE" w:rsidP="006543B5">
      <w:pPr>
        <w:rPr>
          <w:lang w:eastAsia="zh-CN"/>
        </w:rPr>
      </w:pPr>
    </w:p>
    <w:p w14:paraId="15843211" w14:textId="77777777" w:rsidR="00DC7E11" w:rsidRDefault="00DC7E11" w:rsidP="00DC7E11">
      <w:pPr>
        <w:rPr>
          <w:lang w:eastAsia="zh-CN"/>
        </w:rPr>
      </w:pPr>
      <w:r>
        <w:rPr>
          <w:lang w:eastAsia="zh-CN"/>
        </w:rPr>
        <w:t xml:space="preserve">For pothole detection tasks after anti-wear surface paving, the detection model must maximize accuracy in complex environments while maintaining inference speed. However, due to its lightweight design, YOLOv11s features simplified architecture and trades off some accuracy for superior inference speed and lower resource consumption. Consequently, it exhibits more pronounced performance shortcomings in detecting potholes within complex post-paving scenarios. Additionally, during training on datasets after transfer learning, the model's pothole detection accuracy further declines. To enhance feature selection capabilities and compensate for feature loss caused by lightweight design, an attention module </w:t>
      </w:r>
      <w:r>
        <w:rPr>
          <w:lang w:eastAsia="zh-CN"/>
        </w:rPr>
        <w:lastRenderedPageBreak/>
        <w:t>is introduced to improve the YOLOv11s network architecture. This approach strengthens the model's feature recognition ability and improves network recognition accuracy while ensuring inference speed remains within acceptable limits.</w:t>
      </w:r>
    </w:p>
    <w:p w14:paraId="32FA3532" w14:textId="40C4966D" w:rsidR="008F4F0F" w:rsidRDefault="00DC7E11" w:rsidP="00DC7E11">
      <w:pPr>
        <w:rPr>
          <w:lang w:eastAsia="zh-CN"/>
        </w:rPr>
      </w:pPr>
      <w:r>
        <w:rPr>
          <w:lang w:eastAsia="zh-CN"/>
        </w:rPr>
        <w:t xml:space="preserve">CBAM is a lightweight, dual-channel collaborative attention mechanism. During feature extraction in convolutional neural networks (CNNs), it dynamically enhances effective target features for detection tasks and suppresses redundant noise features through the synergistic action of “channel attention” and “spatial attention” </w:t>
      </w:r>
      <w:proofErr w:type="gramStart"/>
      <w:r>
        <w:rPr>
          <w:lang w:eastAsia="zh-CN"/>
        </w:rPr>
        <w:t>mechanisms .</w:t>
      </w:r>
      <w:proofErr w:type="gramEnd"/>
      <w:r>
        <w:rPr>
          <w:lang w:eastAsia="zh-CN"/>
        </w:rPr>
        <w:t xml:space="preserve"> In traditional CNNs, defaulting to equal weights for all channel features and spatial locations leads to redundant channel features and feature maps displaying only sparse target-relevant regions. To address this, CBAM proposes a serial structure combining “channel attention” and “spatial attention,” as illustrated in Figure 1. First, the channel attention mechanism filters out useful feature channels. Then, the spatial attention mechanism focuses on key spatial regions within these channels, forming a dual “channel-spatial” feature optimization. This ultimately outputs more discriminative feature maps, achieving the goal of enhancing model features with minimal computational cost</w:t>
      </w:r>
      <w:r w:rsidR="00B32EE1" w:rsidRPr="00B32EE1">
        <w:rPr>
          <w:lang w:eastAsia="zh-CN"/>
        </w:rPr>
        <w:t>.</w:t>
      </w:r>
    </w:p>
    <w:p w14:paraId="3F915AD6" w14:textId="77777777" w:rsidR="004A13D2" w:rsidRDefault="004A13D2" w:rsidP="00AC308D">
      <w:pPr>
        <w:rPr>
          <w:lang w:eastAsia="zh-CN"/>
        </w:rPr>
      </w:pPr>
    </w:p>
    <w:p w14:paraId="599BE6A7" w14:textId="7EDA8BDF" w:rsidR="004A13D2" w:rsidRDefault="005B0C55" w:rsidP="004A13D2">
      <w:pPr>
        <w:jc w:val="center"/>
      </w:pPr>
      <w:r>
        <w:rPr>
          <w:rFonts w:ascii="SimSun" w:eastAsia="SimSun" w:hAnsi="SimSun" w:cs="SimSun" w:hint="eastAsia"/>
          <w:noProof/>
          <w:sz w:val="21"/>
          <w:szCs w:val="21"/>
        </w:rPr>
        <w:drawing>
          <wp:inline distT="0" distB="0" distL="114300" distR="114300" wp14:anchorId="26C8FBC6" wp14:editId="14C5AF16">
            <wp:extent cx="3503776" cy="832373"/>
            <wp:effectExtent l="0" t="0" r="0" b="0"/>
            <wp:docPr id="1" name="图片 1" descr="C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AM"/>
                    <pic:cNvPicPr>
                      <a:picLocks noChangeAspect="1"/>
                    </pic:cNvPicPr>
                  </pic:nvPicPr>
                  <pic:blipFill rotWithShape="1">
                    <a:blip r:embed="rId14"/>
                    <a:srcRect l="15217" t="32904" r="7267" b="36409"/>
                    <a:stretch>
                      <a:fillRect/>
                    </a:stretch>
                  </pic:blipFill>
                  <pic:spPr bwMode="auto">
                    <a:xfrm>
                      <a:off x="0" y="0"/>
                      <a:ext cx="3506621" cy="833049"/>
                    </a:xfrm>
                    <a:prstGeom prst="rect">
                      <a:avLst/>
                    </a:prstGeom>
                    <a:ln>
                      <a:noFill/>
                    </a:ln>
                    <a:extLst>
                      <a:ext uri="{53640926-AAD7-44D8-BBD7-CCE9431645EC}">
                        <a14:shadowObscured xmlns:a14="http://schemas.microsoft.com/office/drawing/2010/main"/>
                      </a:ext>
                    </a:extLst>
                  </pic:spPr>
                </pic:pic>
              </a:graphicData>
            </a:graphic>
          </wp:inline>
        </w:drawing>
      </w:r>
    </w:p>
    <w:p w14:paraId="4CEC8D9A" w14:textId="486CE331" w:rsidR="004A13D2" w:rsidRPr="009148E4" w:rsidRDefault="004A13D2" w:rsidP="004A13D2">
      <w:pPr>
        <w:jc w:val="center"/>
        <w:rPr>
          <w:b/>
          <w:bCs/>
          <w:lang w:eastAsia="zh-CN"/>
        </w:rPr>
      </w:pPr>
      <w:r w:rsidRPr="009148E4">
        <w:rPr>
          <w:b/>
          <w:bCs/>
          <w:lang w:eastAsia="zh-CN"/>
        </w:rPr>
        <w:t xml:space="preserve">Fig. </w:t>
      </w:r>
      <w:r w:rsidR="005B0C55">
        <w:rPr>
          <w:rFonts w:hint="eastAsia"/>
          <w:b/>
          <w:bCs/>
          <w:lang w:eastAsia="zh-CN"/>
        </w:rPr>
        <w:t>1</w:t>
      </w:r>
      <w:r w:rsidRPr="009148E4">
        <w:rPr>
          <w:b/>
          <w:bCs/>
          <w:lang w:eastAsia="zh-CN"/>
        </w:rPr>
        <w:t xml:space="preserve"> </w:t>
      </w:r>
      <w:r w:rsidR="005B0C55" w:rsidRPr="005B0C55">
        <w:rPr>
          <w:b/>
          <w:bCs/>
          <w:lang w:eastAsia="zh-CN"/>
        </w:rPr>
        <w:t>CBAM Attention Mechanism Module</w:t>
      </w:r>
    </w:p>
    <w:p w14:paraId="022D82B9" w14:textId="1C99C5D6" w:rsidR="004A13D2" w:rsidRPr="004A13D2" w:rsidRDefault="00E12CAC" w:rsidP="00AC308D">
      <w:pPr>
        <w:rPr>
          <w:lang w:eastAsia="zh-CN"/>
        </w:rPr>
      </w:pPr>
      <w:r w:rsidRPr="00E12CAC">
        <w:rPr>
          <w:lang w:eastAsia="zh-CN"/>
        </w:rPr>
        <w:t xml:space="preserve">Finally, the channel attention mechanism and spatial attention mechanism are fused through a dual mechanism of “channel filtering + spatial focusing” to generate the final output feature map of the CBAM </w:t>
      </w:r>
      <w:proofErr w:type="gramStart"/>
      <w:r w:rsidRPr="00E12CAC">
        <w:rPr>
          <w:lang w:eastAsia="zh-CN"/>
        </w:rPr>
        <w:t>module .</w:t>
      </w:r>
      <w:proofErr w:type="gramEnd"/>
      <w:r w:rsidRPr="00E12CAC">
        <w:rPr>
          <w:lang w:eastAsia="zh-CN"/>
        </w:rPr>
        <w:t xml:space="preserve"> Embedding the CBAM module into the prediction layer of the YOLOv11s network architecture enables the attention mechanism to precisely enhance core features for detection tasks. This allows the network to adaptively focus on key channel information and spatial location data within target regions during prediction, effectively suppressing interference from redundant background features. Consequently, it significantly improves YOLOv11s' feature representation and detection accuracy for small objects, densely packed targets, and objects in complex backgrounds</w:t>
      </w:r>
      <w:r w:rsidR="00EB3DFC" w:rsidRPr="00EB3DFC">
        <w:rPr>
          <w:lang w:eastAsia="zh-CN"/>
        </w:rPr>
        <w:t>.</w:t>
      </w:r>
    </w:p>
    <w:p w14:paraId="6ADBFAD0" w14:textId="14972DD8" w:rsidR="007D4DD2" w:rsidRPr="00FB3A86" w:rsidRDefault="008F4F0F" w:rsidP="006543B5">
      <w:pPr>
        <w:pStyle w:val="AbstHead"/>
        <w:spacing w:after="0"/>
        <w:jc w:val="both"/>
        <w:rPr>
          <w:rFonts w:cs="Arial"/>
        </w:rPr>
      </w:pPr>
      <w:r>
        <w:rPr>
          <w:rFonts w:cs="Arial" w:hint="eastAsia"/>
          <w:lang w:eastAsia="zh-CN"/>
        </w:rPr>
        <w:t>3</w:t>
      </w:r>
      <w:r w:rsidR="007D4DD2">
        <w:rPr>
          <w:rFonts w:cs="Arial"/>
        </w:rPr>
        <w:t xml:space="preserve">. </w:t>
      </w:r>
      <w:r w:rsidR="00350EE1" w:rsidRPr="00350EE1">
        <w:rPr>
          <w:rFonts w:cs="Arial"/>
        </w:rPr>
        <w:t>Epoxy Mortar Potholes Detection Model</w:t>
      </w:r>
    </w:p>
    <w:p w14:paraId="38D4A506" w14:textId="01309C09" w:rsidR="006812BA" w:rsidRDefault="006812BA" w:rsidP="006812BA">
      <w:pPr>
        <w:pStyle w:val="Body"/>
        <w:spacing w:after="0"/>
        <w:rPr>
          <w:rFonts w:cs="Arial"/>
        </w:rPr>
      </w:pPr>
      <w:proofErr w:type="gramStart"/>
      <w:r>
        <w:rPr>
          <w:rFonts w:cs="Arial" w:hint="eastAsia"/>
          <w:b/>
          <w:caps/>
          <w:sz w:val="22"/>
          <w:lang w:eastAsia="zh-CN"/>
        </w:rPr>
        <w:t>3.1</w:t>
      </w:r>
      <w:r w:rsidRPr="00C30A0F">
        <w:rPr>
          <w:rFonts w:cs="Arial"/>
          <w:b/>
          <w:caps/>
          <w:sz w:val="22"/>
        </w:rPr>
        <w:t xml:space="preserve"> </w:t>
      </w:r>
      <w:r w:rsidRPr="008C5679">
        <w:rPr>
          <w:rFonts w:cs="Arial"/>
          <w:b/>
          <w:caps/>
          <w:sz w:val="22"/>
        </w:rPr>
        <w:t xml:space="preserve"> </w:t>
      </w:r>
      <w:r w:rsidRPr="006812BA">
        <w:rPr>
          <w:rFonts w:cs="Arial"/>
          <w:b/>
          <w:caps/>
          <w:sz w:val="22"/>
        </w:rPr>
        <w:t>Experimental</w:t>
      </w:r>
      <w:proofErr w:type="gramEnd"/>
      <w:r w:rsidRPr="006812BA">
        <w:rPr>
          <w:rFonts w:cs="Arial"/>
          <w:b/>
          <w:caps/>
          <w:sz w:val="22"/>
        </w:rPr>
        <w:t xml:space="preserve"> Dataset</w:t>
      </w:r>
      <w:r w:rsidRPr="007D46FC">
        <w:rPr>
          <w:rFonts w:cs="Arial"/>
          <w:b/>
          <w:caps/>
          <w:sz w:val="22"/>
        </w:rPr>
        <w:t xml:space="preserve"> </w:t>
      </w:r>
      <w:r w:rsidRPr="00FB3A86">
        <w:rPr>
          <w:rFonts w:cs="Arial"/>
        </w:rPr>
        <w:t xml:space="preserve"> </w:t>
      </w:r>
    </w:p>
    <w:p w14:paraId="002EC8E8" w14:textId="77777777" w:rsidR="00DD2FED" w:rsidRDefault="00DD2FED" w:rsidP="006543B5">
      <w:pPr>
        <w:pStyle w:val="Body"/>
        <w:spacing w:after="0"/>
        <w:rPr>
          <w:lang w:eastAsia="zh-CN"/>
        </w:rPr>
      </w:pPr>
    </w:p>
    <w:p w14:paraId="4E419341" w14:textId="1BA4331E" w:rsidR="00F9487E" w:rsidRDefault="009751EC" w:rsidP="009751EC">
      <w:pPr>
        <w:pStyle w:val="Body"/>
        <w:spacing w:after="0"/>
        <w:jc w:val="left"/>
        <w:rPr>
          <w:b/>
          <w:bCs/>
          <w:lang w:eastAsia="zh-CN"/>
        </w:rPr>
      </w:pPr>
      <w:r w:rsidRPr="009751EC">
        <w:rPr>
          <w:lang w:eastAsia="zh-CN"/>
        </w:rPr>
        <w:t>The experimental dataset combines conventional road pothole scenarios with a custom-built epoxy mortar pothole scenario dataset. The model's generalization capability is enhanced through a “transfer learning + incremental training” approach. The conventional road pothole dataset features a large sample size and broad scene coverage, enabling training to learn common features such as concave shapes, edge textures, and grayscale differences. The custom epoxy mortar-paved pothole dataset, though smaller in sample size, incorporates unique pothole characteristics like low-light conditions and complex backgrounds. By using the common features from the conventional pothole dataset as a baseline and progressively fine-tuning with epoxy mortar-specific characteristics, the approach reduces training costs while enhancing the model's generalization capability.</w:t>
      </w:r>
    </w:p>
    <w:p w14:paraId="0ACCFFBD" w14:textId="46C25011" w:rsidR="00196BDE" w:rsidRDefault="00196BDE" w:rsidP="00196BDE">
      <w:pPr>
        <w:rPr>
          <w:lang w:eastAsia="zh-CN"/>
        </w:rPr>
      </w:pPr>
      <w:r>
        <w:rPr>
          <w:lang w:eastAsia="zh-CN"/>
        </w:rPr>
        <w:t xml:space="preserve">The conventional road scenario utilizes the publicly available Road Damage Dataset (RDD), comprising 2,657 images of road potholes and damage from multiple countries including China and Brazil. The dataset contains over 3,000 instances of pavement damage, covering diverse lighting conditions, weather scenarios, and road materials, ensuring broad </w:t>
      </w:r>
      <w:proofErr w:type="gramStart"/>
      <w:r>
        <w:rPr>
          <w:lang w:eastAsia="zh-CN"/>
        </w:rPr>
        <w:t>representativeness .</w:t>
      </w:r>
      <w:proofErr w:type="gramEnd"/>
    </w:p>
    <w:p w14:paraId="03D3337E" w14:textId="6D1C811B" w:rsidR="00393114" w:rsidRDefault="00196BDE" w:rsidP="00393114">
      <w:pPr>
        <w:rPr>
          <w:lang w:eastAsia="zh-CN"/>
        </w:rPr>
      </w:pPr>
      <w:r>
        <w:rPr>
          <w:lang w:eastAsia="zh-CN"/>
        </w:rPr>
        <w:t>The epoxy mortar paving pothole dataset comprises constructed images of potholes after epoxy mortar paving. It demonstrates natural paving characteristics in simulated environments, selecting 238 high-quality images containing pothole defects. The dataset was augmented using “spatial-level transformation enhancement + generative augmentation.” Spatial-level transformation enhancement alters image spatial structures through rotation, scaling, etc., simulating pothole features under varying spatial layouts in real scenarios. This prevents overfitting caused by fixed pothole locations in dataset samples. Generative enhancement employs Conditional GANs (CGANs) to generate pothole images within epoxy mortar paving scenarios, overcoming sample collection limitations. The augmented dataset of pitted epoxy mortar paving scenarios exhibits enhanced diversity and significantly improves the model's generalization capabilities.</w:t>
      </w:r>
      <w:r w:rsidR="0004216E" w:rsidRPr="0004216E">
        <w:rPr>
          <w:lang w:eastAsia="zh-CN"/>
        </w:rPr>
        <w:t xml:space="preserve"> </w:t>
      </w:r>
    </w:p>
    <w:p w14:paraId="7E18AD37" w14:textId="1B8D74C6" w:rsidR="007D4DD2" w:rsidRDefault="00111DB7" w:rsidP="006543B5">
      <w:pPr>
        <w:pStyle w:val="Body"/>
        <w:spacing w:after="0"/>
        <w:rPr>
          <w:rFonts w:cs="Arial"/>
        </w:rPr>
      </w:pPr>
      <w:proofErr w:type="gramStart"/>
      <w:r>
        <w:rPr>
          <w:rFonts w:cs="Arial" w:hint="eastAsia"/>
          <w:b/>
          <w:caps/>
          <w:sz w:val="22"/>
          <w:lang w:eastAsia="zh-CN"/>
        </w:rPr>
        <w:t>3</w:t>
      </w:r>
      <w:r w:rsidR="007D4DD2" w:rsidRPr="00C30A0F">
        <w:rPr>
          <w:rFonts w:cs="Arial"/>
          <w:b/>
          <w:caps/>
          <w:sz w:val="22"/>
        </w:rPr>
        <w:t>.</w:t>
      </w:r>
      <w:r w:rsidR="007D4DD2">
        <w:rPr>
          <w:rFonts w:cs="Arial" w:hint="eastAsia"/>
          <w:b/>
          <w:caps/>
          <w:sz w:val="22"/>
          <w:lang w:eastAsia="zh-CN"/>
        </w:rPr>
        <w:t>2</w:t>
      </w:r>
      <w:r w:rsidR="007D4DD2" w:rsidRPr="00C30A0F">
        <w:rPr>
          <w:rFonts w:cs="Arial"/>
          <w:b/>
          <w:caps/>
          <w:sz w:val="22"/>
        </w:rPr>
        <w:t xml:space="preserve"> </w:t>
      </w:r>
      <w:r w:rsidR="007D4DD2" w:rsidRPr="008C5679">
        <w:rPr>
          <w:rFonts w:cs="Arial"/>
          <w:b/>
          <w:caps/>
          <w:sz w:val="22"/>
        </w:rPr>
        <w:t xml:space="preserve"> </w:t>
      </w:r>
      <w:r w:rsidR="00A23DF4" w:rsidRPr="00A23DF4">
        <w:rPr>
          <w:rFonts w:cs="Arial"/>
          <w:b/>
          <w:caps/>
          <w:sz w:val="22"/>
        </w:rPr>
        <w:t>Conventional</w:t>
      </w:r>
      <w:proofErr w:type="gramEnd"/>
      <w:r w:rsidR="00A23DF4" w:rsidRPr="00A23DF4">
        <w:rPr>
          <w:rFonts w:cs="Arial"/>
          <w:b/>
          <w:caps/>
          <w:sz w:val="22"/>
        </w:rPr>
        <w:t xml:space="preserve"> Road Pothole Detection Model</w:t>
      </w:r>
      <w:r w:rsidR="007D4DD2" w:rsidRPr="007D46FC">
        <w:rPr>
          <w:rFonts w:cs="Arial"/>
          <w:b/>
          <w:caps/>
          <w:sz w:val="22"/>
        </w:rPr>
        <w:t xml:space="preserve"> </w:t>
      </w:r>
      <w:r w:rsidR="007D4DD2" w:rsidRPr="00FB3A86">
        <w:rPr>
          <w:rFonts w:cs="Arial"/>
        </w:rPr>
        <w:t xml:space="preserve"> </w:t>
      </w:r>
    </w:p>
    <w:p w14:paraId="19119DEB" w14:textId="31F92C39" w:rsidR="001140BE" w:rsidRDefault="004C3474" w:rsidP="004C3474">
      <w:pPr>
        <w:rPr>
          <w:lang w:eastAsia="zh-CN"/>
        </w:rPr>
      </w:pPr>
      <w:r>
        <w:rPr>
          <w:lang w:eastAsia="zh-CN"/>
        </w:rPr>
        <w:t xml:space="preserve">For the conventional road pothole dataset RDD, training was conducted using an improved YOLOv11s model. Experiments were conducted on the </w:t>
      </w:r>
      <w:proofErr w:type="spellStart"/>
      <w:r>
        <w:rPr>
          <w:lang w:eastAsia="zh-CN"/>
        </w:rPr>
        <w:t>Pycharm</w:t>
      </w:r>
      <w:proofErr w:type="spellEnd"/>
      <w:r>
        <w:rPr>
          <w:lang w:eastAsia="zh-CN"/>
        </w:rPr>
        <w:t xml:space="preserve"> development platform, utilizing a GPU (NVIDIA GeForce RTX 4060 Laptop) for training. The training strategy employed a stochastic gradient descent (SGD) optimizer to train the conventional road pothole detection model. Initial training epochs were set to 200, batch size to 8, initial learning rate to 0.01, with an image size of 640×640. After 200 training epochs, the model achieved a Mean Average Precision (MAP) of 92.1%, indicating robust performance in detecting potholes within standard road scenarios. Detection results for single-pothole and multi-pothole scenarios on standard road surfaces are illustrated in Figure </w:t>
      </w:r>
      <w:r w:rsidR="00502D6B">
        <w:rPr>
          <w:rFonts w:hint="eastAsia"/>
          <w:lang w:eastAsia="zh-CN"/>
        </w:rPr>
        <w:t>2</w:t>
      </w:r>
      <w:r>
        <w:rPr>
          <w:lang w:eastAsia="zh-CN"/>
        </w:rPr>
        <w:t>. This demonstrates that the improved YOLOv11s model performs well in detecting potholes on conventional roads, with confidence scores consistently above 0.9. Consequently, the pothole detection performance of the enhanced YOLOv11s model on conventional roads meets expectations.</w:t>
      </w:r>
    </w:p>
    <w:p w14:paraId="658347D7" w14:textId="3D3A08E3" w:rsidR="00502D6B" w:rsidRDefault="00502D6B" w:rsidP="00502D6B">
      <w:pPr>
        <w:jc w:val="center"/>
        <w:rPr>
          <w:lang w:eastAsia="zh-CN"/>
        </w:rPr>
      </w:pPr>
      <w:r>
        <w:rPr>
          <w:rFonts w:ascii="SimSun" w:eastAsia="SimSun" w:hAnsi="SimSun" w:cs="SimSun" w:hint="eastAsia"/>
          <w:noProof/>
          <w:sz w:val="21"/>
          <w:szCs w:val="21"/>
        </w:rPr>
        <w:lastRenderedPageBreak/>
        <w:drawing>
          <wp:inline distT="0" distB="0" distL="114300" distR="114300" wp14:anchorId="7673CFE5" wp14:editId="53FB7675">
            <wp:extent cx="1648460" cy="2199005"/>
            <wp:effectExtent l="0" t="0" r="254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1648460" cy="2199005"/>
                    </a:xfrm>
                    <a:prstGeom prst="rect">
                      <a:avLst/>
                    </a:prstGeom>
                    <a:noFill/>
                    <a:ln>
                      <a:noFill/>
                    </a:ln>
                  </pic:spPr>
                </pic:pic>
              </a:graphicData>
            </a:graphic>
          </wp:inline>
        </w:drawing>
      </w:r>
    </w:p>
    <w:p w14:paraId="2361A1B2" w14:textId="01D64919" w:rsidR="00502D6B" w:rsidRDefault="00502D6B" w:rsidP="00502D6B">
      <w:pPr>
        <w:jc w:val="center"/>
        <w:rPr>
          <w:lang w:eastAsia="zh-CN"/>
        </w:rPr>
      </w:pPr>
      <w:r w:rsidRPr="009148E4">
        <w:rPr>
          <w:b/>
          <w:bCs/>
          <w:lang w:eastAsia="zh-CN"/>
        </w:rPr>
        <w:t xml:space="preserve">Fig. </w:t>
      </w:r>
      <w:r>
        <w:rPr>
          <w:rFonts w:hint="eastAsia"/>
          <w:b/>
          <w:bCs/>
          <w:lang w:eastAsia="zh-CN"/>
        </w:rPr>
        <w:t>2</w:t>
      </w:r>
      <w:r w:rsidRPr="009148E4">
        <w:rPr>
          <w:b/>
          <w:bCs/>
          <w:lang w:eastAsia="zh-CN"/>
        </w:rPr>
        <w:t xml:space="preserve"> </w:t>
      </w:r>
      <w:r w:rsidRPr="00502D6B">
        <w:rPr>
          <w:b/>
          <w:bCs/>
          <w:lang w:eastAsia="zh-CN"/>
        </w:rPr>
        <w:t>Model-based potholes detection result map</w:t>
      </w:r>
    </w:p>
    <w:p w14:paraId="7718B779" w14:textId="0CEF1F00" w:rsidR="00A23DF4" w:rsidRDefault="00A23DF4" w:rsidP="00A23DF4">
      <w:pPr>
        <w:pStyle w:val="Body"/>
        <w:spacing w:after="0"/>
        <w:rPr>
          <w:rFonts w:cs="Arial"/>
        </w:rPr>
      </w:pPr>
      <w:proofErr w:type="gramStart"/>
      <w:r>
        <w:rPr>
          <w:rFonts w:cs="Arial" w:hint="eastAsia"/>
          <w:b/>
          <w:caps/>
          <w:sz w:val="22"/>
          <w:lang w:eastAsia="zh-CN"/>
        </w:rPr>
        <w:t>3</w:t>
      </w:r>
      <w:r w:rsidRPr="00C30A0F">
        <w:rPr>
          <w:rFonts w:cs="Arial"/>
          <w:b/>
          <w:caps/>
          <w:sz w:val="22"/>
        </w:rPr>
        <w:t>.</w:t>
      </w:r>
      <w:r>
        <w:rPr>
          <w:rFonts w:cs="Arial" w:hint="eastAsia"/>
          <w:b/>
          <w:caps/>
          <w:sz w:val="22"/>
          <w:lang w:eastAsia="zh-CN"/>
        </w:rPr>
        <w:t>3</w:t>
      </w:r>
      <w:r w:rsidRPr="00C30A0F">
        <w:rPr>
          <w:rFonts w:cs="Arial"/>
          <w:b/>
          <w:caps/>
          <w:sz w:val="22"/>
        </w:rPr>
        <w:t xml:space="preserve"> </w:t>
      </w:r>
      <w:r w:rsidRPr="008C5679">
        <w:rPr>
          <w:rFonts w:cs="Arial"/>
          <w:b/>
          <w:caps/>
          <w:sz w:val="22"/>
        </w:rPr>
        <w:t xml:space="preserve"> </w:t>
      </w:r>
      <w:r w:rsidRPr="00A23DF4">
        <w:rPr>
          <w:rFonts w:cs="Arial"/>
          <w:b/>
          <w:caps/>
          <w:sz w:val="22"/>
        </w:rPr>
        <w:t>Building</w:t>
      </w:r>
      <w:proofErr w:type="gramEnd"/>
      <w:r w:rsidRPr="00A23DF4">
        <w:rPr>
          <w:rFonts w:cs="Arial"/>
          <w:b/>
          <w:caps/>
          <w:sz w:val="22"/>
        </w:rPr>
        <w:t xml:space="preserve"> an Epoxy Mortar Patching Pothole Detection Model</w:t>
      </w:r>
      <w:r w:rsidRPr="007D46FC">
        <w:rPr>
          <w:rFonts w:cs="Arial"/>
          <w:b/>
          <w:caps/>
          <w:sz w:val="22"/>
        </w:rPr>
        <w:t xml:space="preserve"> </w:t>
      </w:r>
      <w:r w:rsidRPr="00FB3A86">
        <w:rPr>
          <w:rFonts w:cs="Arial"/>
        </w:rPr>
        <w:t xml:space="preserve"> </w:t>
      </w:r>
    </w:p>
    <w:p w14:paraId="14912B1E" w14:textId="77777777" w:rsidR="007A0481" w:rsidRDefault="007A0481" w:rsidP="007A0481">
      <w:pPr>
        <w:rPr>
          <w:lang w:eastAsia="zh-CN"/>
        </w:rPr>
      </w:pPr>
      <w:r>
        <w:rPr>
          <w:lang w:eastAsia="zh-CN"/>
        </w:rPr>
        <w:t>After augmenting the self-built dataset through “spatial-level transformation enhancement + generative enhancement,” we performed “transfer learning + incremental training” on the conventional road pothole detection model. After importing the conventional road pothole model, the first 10 layers of the backbone network were frozen. Subsequently, the neck and head networks were fine-tuned, training them to learn common pothole features to obtain the transferred base weights. Using these transferred base weights as the starting point, incremental training optimization was conducted. Paving pothole data was introduced in three phases, with parameter fine-tuning performed at each stage to mitigate model oscillation caused by scene variations. Following transfer learning + incremental training, a detection model tailored for potholes in epoxy mortar paving was obtained. This model effectively identifies potholes in epoxy mortar paving scenarios.</w:t>
      </w:r>
    </w:p>
    <w:p w14:paraId="481D4D57" w14:textId="202FE3BC" w:rsidR="00502D6B" w:rsidRDefault="007A0481" w:rsidP="007A0481">
      <w:pPr>
        <w:rPr>
          <w:lang w:eastAsia="zh-CN"/>
        </w:rPr>
      </w:pPr>
      <w:r>
        <w:rPr>
          <w:lang w:eastAsia="zh-CN"/>
        </w:rPr>
        <w:t>After obtaining the pothole detection model for epoxy mortar paving scenarios through transfer learning and incremental training, validation was conducted on the test set of the self-built dataset. The model achieved a mean average precision (</w:t>
      </w:r>
      <w:proofErr w:type="spellStart"/>
      <w:r>
        <w:rPr>
          <w:lang w:eastAsia="zh-CN"/>
        </w:rPr>
        <w:t>mAP</w:t>
      </w:r>
      <w:proofErr w:type="spellEnd"/>
      <w:r>
        <w:rPr>
          <w:lang w:eastAsia="zh-CN"/>
        </w:rPr>
        <w:t>) of 91.5%. By extracting common pit features from a conventional road background pit detection model and then learning epoxy mortar paving-specific features through incremental training, the improved YOLOv11s network structure model successfully detects pits in epoxy mortar paving contexts, meeting the accuracy requirements for pit detection in such scenarios.</w:t>
      </w:r>
    </w:p>
    <w:p w14:paraId="023B6FBB" w14:textId="77777777" w:rsidR="00502D6B" w:rsidRDefault="00502D6B" w:rsidP="004C3474">
      <w:pPr>
        <w:rPr>
          <w:lang w:eastAsia="zh-CN"/>
        </w:rPr>
      </w:pPr>
    </w:p>
    <w:p w14:paraId="1431DB00" w14:textId="23FE6067" w:rsidR="007D4DD2" w:rsidRPr="00FB3A86" w:rsidRDefault="009148E4" w:rsidP="006543B5">
      <w:pPr>
        <w:pStyle w:val="AbstHead"/>
        <w:spacing w:after="0"/>
        <w:jc w:val="both"/>
        <w:rPr>
          <w:rFonts w:cs="Arial"/>
        </w:rPr>
      </w:pPr>
      <w:r>
        <w:rPr>
          <w:rFonts w:cs="Arial" w:hint="eastAsia"/>
          <w:lang w:eastAsia="zh-CN"/>
        </w:rPr>
        <w:t>4</w:t>
      </w:r>
      <w:r w:rsidR="007D4DD2">
        <w:rPr>
          <w:rFonts w:cs="Arial"/>
        </w:rPr>
        <w:t xml:space="preserve">. </w:t>
      </w:r>
      <w:r w:rsidR="00CB5AAA" w:rsidRPr="00CB5AAA">
        <w:rPr>
          <w:rFonts w:cs="Arial"/>
        </w:rPr>
        <w:t>Deployment and Practical Application of the Epoxy Mortar Paving Pothole Detection Model</w:t>
      </w:r>
    </w:p>
    <w:p w14:paraId="5D93A938" w14:textId="63CD2E61" w:rsidR="009148E4" w:rsidRDefault="00BD1036" w:rsidP="00BD1036">
      <w:pPr>
        <w:rPr>
          <w:lang w:eastAsia="zh-CN"/>
        </w:rPr>
      </w:pPr>
      <w:proofErr w:type="gramStart"/>
      <w:r>
        <w:rPr>
          <w:rFonts w:cs="Arial" w:hint="eastAsia"/>
          <w:b/>
          <w:caps/>
          <w:sz w:val="22"/>
          <w:lang w:eastAsia="zh-CN"/>
        </w:rPr>
        <w:t>4</w:t>
      </w:r>
      <w:r w:rsidRPr="00C30A0F">
        <w:rPr>
          <w:rFonts w:cs="Arial"/>
          <w:b/>
          <w:caps/>
          <w:sz w:val="22"/>
        </w:rPr>
        <w:t>.</w:t>
      </w:r>
      <w:r>
        <w:rPr>
          <w:rFonts w:cs="Arial" w:hint="eastAsia"/>
          <w:b/>
          <w:caps/>
          <w:sz w:val="22"/>
          <w:lang w:eastAsia="zh-CN"/>
        </w:rPr>
        <w:t>1</w:t>
      </w:r>
      <w:r w:rsidRPr="00C30A0F">
        <w:rPr>
          <w:rFonts w:cs="Arial"/>
          <w:b/>
          <w:caps/>
          <w:sz w:val="22"/>
        </w:rPr>
        <w:t xml:space="preserve"> </w:t>
      </w:r>
      <w:r w:rsidRPr="008C5679">
        <w:rPr>
          <w:rFonts w:cs="Arial"/>
          <w:b/>
          <w:caps/>
          <w:sz w:val="22"/>
        </w:rPr>
        <w:t xml:space="preserve"> </w:t>
      </w:r>
      <w:r w:rsidR="00CB5AAA" w:rsidRPr="00CB5AAA">
        <w:rPr>
          <w:rFonts w:cs="Arial"/>
          <w:b/>
          <w:caps/>
          <w:sz w:val="22"/>
        </w:rPr>
        <w:t>Deployment</w:t>
      </w:r>
      <w:proofErr w:type="gramEnd"/>
      <w:r w:rsidR="00CB5AAA" w:rsidRPr="00CB5AAA">
        <w:rPr>
          <w:rFonts w:cs="Arial"/>
          <w:b/>
          <w:caps/>
          <w:sz w:val="22"/>
        </w:rPr>
        <w:t xml:space="preserve"> of the Epoxy Mortar Paving Pothole Detection Model on Edge Devices</w:t>
      </w:r>
    </w:p>
    <w:p w14:paraId="4C4D0B61" w14:textId="77777777" w:rsidR="00843490" w:rsidRDefault="00843490" w:rsidP="00843490">
      <w:pPr>
        <w:rPr>
          <w:lang w:eastAsia="zh-CN"/>
        </w:rPr>
      </w:pPr>
      <w:r>
        <w:rPr>
          <w:lang w:eastAsia="zh-CN"/>
        </w:rPr>
        <w:t xml:space="preserve">For the deployment of edge devices in epoxy mortar paving pothole detection, the Jetson Nano development board from NVIDIA was selected. As a high-performance, low-cost embedded device, it meets the platform requirements for edge devices in conventional scenarios. To meet real-time detection requirements, the existing YOLOv11s-CBAM model was optimized and compressed using </w:t>
      </w:r>
      <w:proofErr w:type="spellStart"/>
      <w:r>
        <w:rPr>
          <w:lang w:eastAsia="zh-CN"/>
        </w:rPr>
        <w:t>TensorRT</w:t>
      </w:r>
      <w:proofErr w:type="spellEnd"/>
      <w:r>
        <w:rPr>
          <w:lang w:eastAsia="zh-CN"/>
        </w:rPr>
        <w:t xml:space="preserve"> technology. The maximum batch size was set to 1, with a maximum memory allocation of 256MB. To balance accuracy and inference speed, half-precision quantization using 16-bit floating-point format (FP16) was adopted. Additionally, a strict optimization mode strategy was employed to ensure full FP16 computation throughout all operators.</w:t>
      </w:r>
    </w:p>
    <w:p w14:paraId="212C64EA" w14:textId="3AE47170" w:rsidR="002926A4" w:rsidRDefault="00843490" w:rsidP="00843490">
      <w:pPr>
        <w:rPr>
          <w:lang w:eastAsia="zh-CN"/>
        </w:rPr>
      </w:pPr>
      <w:r>
        <w:rPr>
          <w:lang w:eastAsia="zh-CN"/>
        </w:rPr>
        <w:t xml:space="preserve">After compression and optimization with </w:t>
      </w:r>
      <w:proofErr w:type="spellStart"/>
      <w:r>
        <w:rPr>
          <w:lang w:eastAsia="zh-CN"/>
        </w:rPr>
        <w:t>TensorRT</w:t>
      </w:r>
      <w:proofErr w:type="spellEnd"/>
      <w:r>
        <w:rPr>
          <w:lang w:eastAsia="zh-CN"/>
        </w:rPr>
        <w:t xml:space="preserve">, the YOLOv11s-CBAM model's changes in </w:t>
      </w:r>
      <w:proofErr w:type="spellStart"/>
      <w:r>
        <w:rPr>
          <w:lang w:eastAsia="zh-CN"/>
        </w:rPr>
        <w:t>mAP</w:t>
      </w:r>
      <w:proofErr w:type="spellEnd"/>
      <w:r>
        <w:rPr>
          <w:lang w:eastAsia="zh-CN"/>
        </w:rPr>
        <w:t xml:space="preserve">, detection accuracy, inference speed, and single-frame detection time are shown in the table below. As shown, after compression and optimization with </w:t>
      </w:r>
      <w:proofErr w:type="spellStart"/>
      <w:r>
        <w:rPr>
          <w:lang w:eastAsia="zh-CN"/>
        </w:rPr>
        <w:t>TensorRT</w:t>
      </w:r>
      <w:proofErr w:type="spellEnd"/>
      <w:r>
        <w:rPr>
          <w:lang w:eastAsia="zh-CN"/>
        </w:rPr>
        <w:t xml:space="preserve">, the YOLOv11s-CBAM model maintains a </w:t>
      </w:r>
      <w:proofErr w:type="spellStart"/>
      <w:r>
        <w:rPr>
          <w:lang w:eastAsia="zh-CN"/>
        </w:rPr>
        <w:t>mAP</w:t>
      </w:r>
      <w:proofErr w:type="spellEnd"/>
      <w:r>
        <w:rPr>
          <w:lang w:eastAsia="zh-CN"/>
        </w:rPr>
        <w:t xml:space="preserve"> of 91.2%, a 0.3% decrease compared to the uncompressed model. The model size reduced from 12.8MB to 11.7MB, while inference speed increased from 89.6FPS to 101.2FPS. and the single-frame detection time decreased from 11.2ms to 9.9ms. In summary, after compression optimization with </w:t>
      </w:r>
      <w:proofErr w:type="spellStart"/>
      <w:r>
        <w:rPr>
          <w:lang w:eastAsia="zh-CN"/>
        </w:rPr>
        <w:t>TensorRT</w:t>
      </w:r>
      <w:proofErr w:type="spellEnd"/>
      <w:r>
        <w:rPr>
          <w:lang w:eastAsia="zh-CN"/>
        </w:rPr>
        <w:t xml:space="preserve"> technology, the YOLOv11s-CBAM model demonstrated significant improvements in inference speed and single-frame detection time, meeting the requirements for edge detection</w:t>
      </w:r>
      <w:r w:rsidR="002926A4">
        <w:rPr>
          <w:lang w:eastAsia="zh-CN"/>
        </w:rPr>
        <w:t>.</w:t>
      </w:r>
    </w:p>
    <w:p w14:paraId="4EB76316" w14:textId="47DA951F" w:rsidR="00386A5C" w:rsidRDefault="00386A5C" w:rsidP="00386A5C">
      <w:pPr>
        <w:jc w:val="center"/>
        <w:rPr>
          <w:lang w:eastAsia="zh-CN"/>
        </w:rPr>
      </w:pPr>
      <w:r>
        <w:rPr>
          <w:rFonts w:cs="Arial" w:hint="eastAsia"/>
          <w:b/>
          <w:bCs/>
          <w:lang w:eastAsia="zh-CN"/>
        </w:rPr>
        <w:t>Table</w:t>
      </w:r>
      <w:r w:rsidRPr="00FA2C1E">
        <w:rPr>
          <w:rFonts w:cs="Arial"/>
          <w:b/>
          <w:bCs/>
        </w:rPr>
        <w:t>.</w:t>
      </w:r>
      <w:proofErr w:type="gramStart"/>
      <w:r>
        <w:rPr>
          <w:rFonts w:cs="Arial" w:hint="eastAsia"/>
          <w:b/>
          <w:bCs/>
          <w:lang w:eastAsia="zh-CN"/>
        </w:rPr>
        <w:t>2</w:t>
      </w:r>
      <w:r w:rsidRPr="00FA2C1E">
        <w:rPr>
          <w:rFonts w:cs="Arial"/>
          <w:b/>
          <w:bCs/>
        </w:rPr>
        <w:t xml:space="preserve">  </w:t>
      </w:r>
      <w:r w:rsidRPr="00386A5C">
        <w:rPr>
          <w:rFonts w:cs="Arial"/>
          <w:b/>
          <w:bCs/>
        </w:rPr>
        <w:t>Change</w:t>
      </w:r>
      <w:proofErr w:type="gramEnd"/>
      <w:r w:rsidRPr="00386A5C">
        <w:rPr>
          <w:rFonts w:cs="Arial"/>
          <w:b/>
          <w:bCs/>
        </w:rPr>
        <w:t xml:space="preserve"> Table </w:t>
      </w:r>
    </w:p>
    <w:tbl>
      <w:tblPr>
        <w:tblStyle w:val="TableGrid"/>
        <w:tblW w:w="0" w:type="auto"/>
        <w:jc w:val="center"/>
        <w:tblLook w:val="04A0" w:firstRow="1" w:lastRow="0" w:firstColumn="1" w:lastColumn="0" w:noHBand="0" w:noVBand="1"/>
      </w:tblPr>
      <w:tblGrid>
        <w:gridCol w:w="2840"/>
        <w:gridCol w:w="2841"/>
        <w:gridCol w:w="2841"/>
      </w:tblGrid>
      <w:tr w:rsidR="00386A5C" w14:paraId="0A2E909E" w14:textId="77777777" w:rsidTr="00386A5C">
        <w:trPr>
          <w:jc w:val="center"/>
        </w:trPr>
        <w:tc>
          <w:tcPr>
            <w:tcW w:w="2840" w:type="dxa"/>
            <w:vAlign w:val="center"/>
          </w:tcPr>
          <w:p w14:paraId="5FAD87C2" w14:textId="5B4263FF"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 xml:space="preserve">Metric  </w:t>
            </w:r>
          </w:p>
        </w:tc>
        <w:tc>
          <w:tcPr>
            <w:tcW w:w="2841" w:type="dxa"/>
            <w:vAlign w:val="center"/>
          </w:tcPr>
          <w:p w14:paraId="1F3DF897" w14:textId="7FA8BC89"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Before Optimization</w:t>
            </w:r>
          </w:p>
        </w:tc>
        <w:tc>
          <w:tcPr>
            <w:tcW w:w="2841" w:type="dxa"/>
            <w:vAlign w:val="center"/>
          </w:tcPr>
          <w:p w14:paraId="27768DE7" w14:textId="2C9A9B6A"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After Optimization</w:t>
            </w:r>
          </w:p>
        </w:tc>
      </w:tr>
      <w:tr w:rsidR="00386A5C" w14:paraId="4747C1C8" w14:textId="77777777" w:rsidTr="00386A5C">
        <w:trPr>
          <w:jc w:val="center"/>
        </w:trPr>
        <w:tc>
          <w:tcPr>
            <w:tcW w:w="2840" w:type="dxa"/>
            <w:vAlign w:val="center"/>
          </w:tcPr>
          <w:p w14:paraId="376EABA1" w14:textId="77777777" w:rsidR="00386A5C" w:rsidRPr="00386A5C" w:rsidRDefault="00386A5C" w:rsidP="00DE3130">
            <w:pPr>
              <w:ind w:firstLine="420"/>
              <w:jc w:val="center"/>
              <w:rPr>
                <w:rFonts w:eastAsia="SimSun" w:cs="Arial"/>
                <w:sz w:val="20"/>
                <w:szCs w:val="20"/>
              </w:rPr>
            </w:pPr>
            <w:proofErr w:type="spellStart"/>
            <w:r w:rsidRPr="00386A5C">
              <w:rPr>
                <w:rFonts w:eastAsia="SimSun" w:cs="Arial"/>
                <w:sz w:val="20"/>
                <w:szCs w:val="20"/>
                <w:lang w:eastAsia="zh-CN"/>
              </w:rPr>
              <w:t>mAP</w:t>
            </w:r>
            <w:proofErr w:type="spellEnd"/>
            <w:r w:rsidRPr="00386A5C">
              <w:rPr>
                <w:rFonts w:eastAsia="SimSun" w:cs="Arial"/>
                <w:sz w:val="20"/>
                <w:szCs w:val="20"/>
                <w:lang w:eastAsia="zh-CN"/>
              </w:rPr>
              <w:t>（</w:t>
            </w:r>
            <w:r w:rsidRPr="00386A5C">
              <w:rPr>
                <w:rFonts w:eastAsia="SimSun" w:cs="Arial"/>
                <w:sz w:val="20"/>
                <w:szCs w:val="20"/>
                <w:lang w:eastAsia="zh-CN"/>
              </w:rPr>
              <w:t>%</w:t>
            </w:r>
            <w:r w:rsidRPr="00386A5C">
              <w:rPr>
                <w:rFonts w:eastAsia="SimSun" w:cs="Arial"/>
                <w:sz w:val="20"/>
                <w:szCs w:val="20"/>
                <w:lang w:eastAsia="zh-CN"/>
              </w:rPr>
              <w:t>）</w:t>
            </w:r>
          </w:p>
        </w:tc>
        <w:tc>
          <w:tcPr>
            <w:tcW w:w="2841" w:type="dxa"/>
            <w:vAlign w:val="center"/>
          </w:tcPr>
          <w:p w14:paraId="2BBB1C1A"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91.5</w:t>
            </w:r>
          </w:p>
        </w:tc>
        <w:tc>
          <w:tcPr>
            <w:tcW w:w="2841" w:type="dxa"/>
            <w:vAlign w:val="center"/>
          </w:tcPr>
          <w:p w14:paraId="4431D867"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91.2</w:t>
            </w:r>
          </w:p>
        </w:tc>
      </w:tr>
      <w:tr w:rsidR="00386A5C" w14:paraId="5850872A" w14:textId="77777777" w:rsidTr="00386A5C">
        <w:trPr>
          <w:jc w:val="center"/>
        </w:trPr>
        <w:tc>
          <w:tcPr>
            <w:tcW w:w="2840" w:type="dxa"/>
            <w:vAlign w:val="center"/>
          </w:tcPr>
          <w:p w14:paraId="26E1F1BF" w14:textId="52F3A9A0"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Model Size (MB)</w:t>
            </w:r>
          </w:p>
        </w:tc>
        <w:tc>
          <w:tcPr>
            <w:tcW w:w="2841" w:type="dxa"/>
            <w:vAlign w:val="center"/>
          </w:tcPr>
          <w:p w14:paraId="4503E8EE"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12.8</w:t>
            </w:r>
          </w:p>
        </w:tc>
        <w:tc>
          <w:tcPr>
            <w:tcW w:w="2841" w:type="dxa"/>
            <w:vAlign w:val="center"/>
          </w:tcPr>
          <w:p w14:paraId="420BC34F"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11.7</w:t>
            </w:r>
          </w:p>
        </w:tc>
      </w:tr>
      <w:tr w:rsidR="00386A5C" w14:paraId="25B74785" w14:textId="77777777" w:rsidTr="00386A5C">
        <w:trPr>
          <w:jc w:val="center"/>
        </w:trPr>
        <w:tc>
          <w:tcPr>
            <w:tcW w:w="2840" w:type="dxa"/>
            <w:vAlign w:val="center"/>
          </w:tcPr>
          <w:p w14:paraId="245E2B74" w14:textId="0B8C4342"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Inference Speed (FPS)</w:t>
            </w:r>
          </w:p>
        </w:tc>
        <w:tc>
          <w:tcPr>
            <w:tcW w:w="2841" w:type="dxa"/>
            <w:vAlign w:val="center"/>
          </w:tcPr>
          <w:p w14:paraId="4BB5C8C6"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89.6</w:t>
            </w:r>
          </w:p>
        </w:tc>
        <w:tc>
          <w:tcPr>
            <w:tcW w:w="2841" w:type="dxa"/>
            <w:vAlign w:val="center"/>
          </w:tcPr>
          <w:p w14:paraId="17E42049"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101.2</w:t>
            </w:r>
          </w:p>
        </w:tc>
      </w:tr>
      <w:tr w:rsidR="00386A5C" w14:paraId="46360C3A" w14:textId="77777777" w:rsidTr="00386A5C">
        <w:trPr>
          <w:jc w:val="center"/>
        </w:trPr>
        <w:tc>
          <w:tcPr>
            <w:tcW w:w="2840" w:type="dxa"/>
            <w:vAlign w:val="center"/>
          </w:tcPr>
          <w:p w14:paraId="033F793C" w14:textId="1A563373" w:rsidR="00386A5C" w:rsidRPr="00386A5C" w:rsidRDefault="00386A5C" w:rsidP="00DE3130">
            <w:pPr>
              <w:jc w:val="center"/>
              <w:rPr>
                <w:rFonts w:eastAsia="SimSun" w:cs="Arial"/>
                <w:sz w:val="20"/>
                <w:szCs w:val="20"/>
                <w:lang w:eastAsia="zh-CN"/>
              </w:rPr>
            </w:pPr>
            <w:r w:rsidRPr="00386A5C">
              <w:rPr>
                <w:rFonts w:eastAsia="SimSun" w:cs="Arial"/>
                <w:sz w:val="20"/>
                <w:szCs w:val="20"/>
                <w:lang w:eastAsia="zh-CN"/>
              </w:rPr>
              <w:t>Single Frame Processing Time (</w:t>
            </w:r>
            <w:proofErr w:type="spellStart"/>
            <w:r w:rsidRPr="00386A5C">
              <w:rPr>
                <w:rFonts w:eastAsia="SimSun" w:cs="Arial"/>
                <w:sz w:val="20"/>
                <w:szCs w:val="20"/>
                <w:lang w:eastAsia="zh-CN"/>
              </w:rPr>
              <w:t>ms</w:t>
            </w:r>
            <w:proofErr w:type="spellEnd"/>
            <w:r w:rsidRPr="00386A5C">
              <w:rPr>
                <w:rFonts w:eastAsia="SimSun" w:cs="Arial"/>
                <w:sz w:val="20"/>
                <w:szCs w:val="20"/>
                <w:lang w:eastAsia="zh-CN"/>
              </w:rPr>
              <w:t>)</w:t>
            </w:r>
          </w:p>
        </w:tc>
        <w:tc>
          <w:tcPr>
            <w:tcW w:w="2841" w:type="dxa"/>
            <w:vAlign w:val="center"/>
          </w:tcPr>
          <w:p w14:paraId="351AA3F3"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11.2</w:t>
            </w:r>
          </w:p>
        </w:tc>
        <w:tc>
          <w:tcPr>
            <w:tcW w:w="2841" w:type="dxa"/>
            <w:vAlign w:val="center"/>
          </w:tcPr>
          <w:p w14:paraId="5A10811D"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9.9</w:t>
            </w:r>
          </w:p>
        </w:tc>
      </w:tr>
    </w:tbl>
    <w:p w14:paraId="63E3F153" w14:textId="77777777" w:rsidR="00386A5C" w:rsidRDefault="00386A5C" w:rsidP="00386A5C">
      <w:pPr>
        <w:jc w:val="center"/>
        <w:rPr>
          <w:lang w:eastAsia="zh-CN"/>
        </w:rPr>
      </w:pPr>
    </w:p>
    <w:p w14:paraId="3F19E686" w14:textId="77777777" w:rsidR="00386A5C" w:rsidRDefault="00386A5C" w:rsidP="00843490">
      <w:pPr>
        <w:rPr>
          <w:lang w:eastAsia="zh-CN"/>
        </w:rPr>
      </w:pPr>
    </w:p>
    <w:p w14:paraId="3F281EB4" w14:textId="119921AC" w:rsidR="002926A4" w:rsidRDefault="002926A4" w:rsidP="002926A4">
      <w:pPr>
        <w:rPr>
          <w:lang w:eastAsia="zh-CN"/>
        </w:rPr>
      </w:pPr>
      <w:proofErr w:type="gramStart"/>
      <w:r>
        <w:rPr>
          <w:rFonts w:cs="Arial" w:hint="eastAsia"/>
          <w:b/>
          <w:caps/>
          <w:sz w:val="22"/>
          <w:lang w:eastAsia="zh-CN"/>
        </w:rPr>
        <w:lastRenderedPageBreak/>
        <w:t>4</w:t>
      </w:r>
      <w:r w:rsidRPr="00C30A0F">
        <w:rPr>
          <w:rFonts w:cs="Arial"/>
          <w:b/>
          <w:caps/>
          <w:sz w:val="22"/>
        </w:rPr>
        <w:t>.</w:t>
      </w:r>
      <w:r>
        <w:rPr>
          <w:rFonts w:cs="Arial" w:hint="eastAsia"/>
          <w:b/>
          <w:caps/>
          <w:sz w:val="22"/>
          <w:lang w:eastAsia="zh-CN"/>
        </w:rPr>
        <w:t>2</w:t>
      </w:r>
      <w:r w:rsidRPr="00C30A0F">
        <w:rPr>
          <w:rFonts w:cs="Arial"/>
          <w:b/>
          <w:caps/>
          <w:sz w:val="22"/>
        </w:rPr>
        <w:t xml:space="preserve"> </w:t>
      </w:r>
      <w:r w:rsidRPr="008C5679">
        <w:rPr>
          <w:rFonts w:cs="Arial"/>
          <w:b/>
          <w:caps/>
          <w:sz w:val="22"/>
        </w:rPr>
        <w:t xml:space="preserve"> </w:t>
      </w:r>
      <w:r w:rsidR="00F23CD5" w:rsidRPr="00F23CD5">
        <w:rPr>
          <w:rFonts w:cs="Arial"/>
          <w:b/>
          <w:caps/>
          <w:sz w:val="22"/>
        </w:rPr>
        <w:t>Practical</w:t>
      </w:r>
      <w:proofErr w:type="gramEnd"/>
      <w:r w:rsidR="00F23CD5" w:rsidRPr="00F23CD5">
        <w:rPr>
          <w:rFonts w:cs="Arial"/>
          <w:b/>
          <w:caps/>
          <w:sz w:val="22"/>
        </w:rPr>
        <w:t xml:space="preserve"> Application of the Epoxy Mortar Paving Potholes Detection Model on Edge Devices</w:t>
      </w:r>
    </w:p>
    <w:p w14:paraId="0B405E23" w14:textId="74E97A91" w:rsidR="001140BE" w:rsidRDefault="00AC6CFD" w:rsidP="002926A4">
      <w:pPr>
        <w:rPr>
          <w:lang w:eastAsia="zh-CN"/>
        </w:rPr>
      </w:pPr>
      <w:r w:rsidRPr="00AC6CFD">
        <w:rPr>
          <w:lang w:eastAsia="zh-CN"/>
        </w:rPr>
        <w:t xml:space="preserve">The optimized YOLOv11s-CBAM epoxy mortar paving defect detection model was deployed on an NVIDIA Jetson Nano edge development </w:t>
      </w:r>
      <w:proofErr w:type="gramStart"/>
      <w:r w:rsidRPr="00AC6CFD">
        <w:rPr>
          <w:lang w:eastAsia="zh-CN"/>
        </w:rPr>
        <w:t>board .</w:t>
      </w:r>
      <w:proofErr w:type="gramEnd"/>
      <w:r w:rsidRPr="00AC6CFD">
        <w:rPr>
          <w:lang w:eastAsia="zh-CN"/>
        </w:rPr>
        <w:t xml:space="preserve"> Mounted at the front of an epoxy mortar paver, the board integrated with a high-definition industrial camera to form a real-time detection system. In a laboratory simulation of actual epoxy mortar paving operations, the system operated continuously and stably for one hour, accurately identifying 12 pitting defects with a false positive rate of 3.1% and a false negative rat</w:t>
      </w:r>
      <w:r w:rsidRPr="00AC6CFD">
        <w:rPr>
          <w:rFonts w:hint="eastAsia"/>
          <w:lang w:eastAsia="zh-CN"/>
        </w:rPr>
        <w:t xml:space="preserve">e of 2.8%. Detection efficiency surpassed manual inspection by 5 times, with positional deviation </w:t>
      </w:r>
      <w:r w:rsidRPr="00AC6CFD">
        <w:rPr>
          <w:rFonts w:hint="eastAsia"/>
          <w:lang w:eastAsia="zh-CN"/>
        </w:rPr>
        <w:t>≤</w:t>
      </w:r>
      <w:r w:rsidRPr="00AC6CFD">
        <w:rPr>
          <w:rFonts w:hint="eastAsia"/>
          <w:lang w:eastAsia="zh-CN"/>
        </w:rPr>
        <w:t>5mm. This not only meets engineering precision requirements but also adapts to field conditions through lightweight deployment and low-power operation. The s</w:t>
      </w:r>
      <w:r w:rsidRPr="00AC6CFD">
        <w:rPr>
          <w:lang w:eastAsia="zh-CN"/>
        </w:rPr>
        <w:t>ystem provides efficient and reliable technical support for real-time inspection and timely repair of pitting defects after epoxy mortar wear-resistant surface paving.</w:t>
      </w:r>
    </w:p>
    <w:p w14:paraId="6839E37A" w14:textId="775520AD" w:rsidR="009148E4" w:rsidRPr="00FB3A86" w:rsidRDefault="00DD173E" w:rsidP="006543B5">
      <w:pPr>
        <w:pStyle w:val="AbstHead"/>
        <w:spacing w:after="0"/>
        <w:jc w:val="both"/>
        <w:rPr>
          <w:rFonts w:cs="Arial"/>
          <w:lang w:eastAsia="zh-CN"/>
        </w:rPr>
      </w:pPr>
      <w:r>
        <w:rPr>
          <w:rFonts w:cs="Arial" w:hint="eastAsia"/>
          <w:lang w:eastAsia="zh-CN"/>
        </w:rPr>
        <w:t>5</w:t>
      </w:r>
      <w:r w:rsidR="007D4DD2">
        <w:rPr>
          <w:rFonts w:cs="Arial"/>
        </w:rPr>
        <w:t xml:space="preserve">. </w:t>
      </w:r>
      <w:r w:rsidR="00BE6611" w:rsidRPr="00BE6611">
        <w:rPr>
          <w:rFonts w:cs="Arial"/>
        </w:rPr>
        <w:t>Conclusion</w:t>
      </w:r>
      <w:r w:rsidR="007D4DD2" w:rsidRPr="00E91737">
        <w:rPr>
          <w:rFonts w:cs="Arial"/>
        </w:rPr>
        <w:t xml:space="preserve"> </w:t>
      </w:r>
    </w:p>
    <w:p w14:paraId="47C74AD4" w14:textId="77777777" w:rsidR="009148E4" w:rsidRDefault="009148E4" w:rsidP="006543B5">
      <w:pPr>
        <w:pStyle w:val="Body"/>
        <w:spacing w:after="0"/>
        <w:rPr>
          <w:rFonts w:cs="Arial"/>
          <w:b/>
          <w:caps/>
          <w:sz w:val="22"/>
          <w:lang w:eastAsia="zh-CN"/>
        </w:rPr>
      </w:pPr>
    </w:p>
    <w:p w14:paraId="282BEB39" w14:textId="77777777" w:rsidR="001448C3" w:rsidRPr="001448C3" w:rsidRDefault="001448C3" w:rsidP="00C93548">
      <w:pPr>
        <w:pStyle w:val="Body"/>
        <w:spacing w:after="0"/>
        <w:rPr>
          <w:rFonts w:cs="Arial"/>
          <w:iCs/>
          <w:lang w:eastAsia="zh-CN"/>
        </w:rPr>
      </w:pPr>
      <w:r w:rsidRPr="001448C3">
        <w:rPr>
          <w:rFonts w:cs="Arial"/>
          <w:iCs/>
          <w:lang w:eastAsia="zh-CN"/>
        </w:rPr>
        <w:t xml:space="preserve">To address the low efficiency of manual inspection, insufficient accuracy in complex environments, and poor real-time performance for detecting pitting defects in epoxy mortar anti-abrasion surfaces after paving, this study proposes an improved YOLOv11s detection method incorporating the CBAM attention mechanism. By optimizing model generalization through “transfer learning + incremental training” and </w:t>
      </w:r>
      <w:proofErr w:type="spellStart"/>
      <w:r w:rsidRPr="001448C3">
        <w:rPr>
          <w:rFonts w:cs="Arial"/>
          <w:iCs/>
          <w:lang w:eastAsia="zh-CN"/>
        </w:rPr>
        <w:t>TensorRT</w:t>
      </w:r>
      <w:proofErr w:type="spellEnd"/>
      <w:r w:rsidRPr="001448C3">
        <w:rPr>
          <w:rFonts w:cs="Arial"/>
          <w:iCs/>
          <w:lang w:eastAsia="zh-CN"/>
        </w:rPr>
        <w:t xml:space="preserve"> technology for edge device deployment, this approach achieves automated, high-precision detection of pitting defects in epoxy mortar intelligent paving. It expands the application scenarios of deep learning and edge intelligence technologies in tunnel operation and maintenance for water conservancy projects.</w:t>
      </w:r>
    </w:p>
    <w:p w14:paraId="55781272" w14:textId="77257796" w:rsidR="003C0A6C" w:rsidRDefault="001448C3" w:rsidP="001448C3">
      <w:pPr>
        <w:pStyle w:val="Body"/>
        <w:spacing w:after="0"/>
        <w:rPr>
          <w:rFonts w:cs="Arial"/>
          <w:iCs/>
          <w:lang w:eastAsia="zh-CN"/>
        </w:rPr>
      </w:pPr>
      <w:r w:rsidRPr="001448C3">
        <w:rPr>
          <w:rFonts w:cs="Arial"/>
          <w:iCs/>
          <w:lang w:eastAsia="zh-CN"/>
        </w:rPr>
        <w:t>Despite these phased achievements, certain limitations remain: for instance, the self-built epoxy mortar pitting dataset requires expanded scene coverage, as it currently lacks sufficient samples simulating extreme lighting conditions and concurrent multip</w:t>
      </w:r>
      <w:r w:rsidRPr="001448C3">
        <w:rPr>
          <w:rFonts w:cs="Arial" w:hint="eastAsia"/>
          <w:iCs/>
          <w:lang w:eastAsia="zh-CN"/>
        </w:rPr>
        <w:t xml:space="preserve">le defects in deep tunnel environments. Additionally, the model's recognition accuracy for pits </w:t>
      </w:r>
      <w:r w:rsidRPr="001448C3">
        <w:rPr>
          <w:rFonts w:cs="Arial" w:hint="eastAsia"/>
          <w:iCs/>
          <w:lang w:eastAsia="zh-CN"/>
        </w:rPr>
        <w:t>≤</w:t>
      </w:r>
      <w:r w:rsidRPr="001448C3">
        <w:rPr>
          <w:rFonts w:cs="Arial" w:hint="eastAsia"/>
          <w:iCs/>
          <w:lang w:eastAsia="zh-CN"/>
        </w:rPr>
        <w:t>5mm in size still has room for improvement. Future efforts will focus on expanding the dataset scale to incorporate more complex operational samples. Concurren</w:t>
      </w:r>
      <w:r w:rsidRPr="001448C3">
        <w:rPr>
          <w:rFonts w:cs="Arial"/>
          <w:iCs/>
          <w:lang w:eastAsia="zh-CN"/>
        </w:rPr>
        <w:t>tly, we will explore multi-attention mechanism fusion and multi-scale feature enhancement strategies to continuously optimize the model architecture and enhance its detection robustness under extreme conditions.</w:t>
      </w:r>
    </w:p>
    <w:p w14:paraId="5F7EC870" w14:textId="60BEBAC7" w:rsidR="00315186" w:rsidRPr="00315186" w:rsidRDefault="00836D9E" w:rsidP="006F0A3C">
      <w:pPr>
        <w:jc w:val="both"/>
      </w:pPr>
      <w:r w:rsidRPr="00836D9E">
        <w:rPr>
          <w:rFonts w:cs="Arial"/>
        </w:rPr>
        <w:t xml:space="preserve"> </w:t>
      </w:r>
    </w:p>
    <w:p w14:paraId="1DDC565E" w14:textId="77777777" w:rsidR="00860000" w:rsidRPr="00786D36" w:rsidRDefault="00860000" w:rsidP="00441B6F">
      <w:pPr>
        <w:pStyle w:val="ReferHead"/>
        <w:spacing w:after="0"/>
        <w:jc w:val="both"/>
        <w:rPr>
          <w:rFonts w:cs="Arial"/>
          <w:bCs/>
        </w:rPr>
      </w:pPr>
      <w:r w:rsidRPr="00786D36">
        <w:rPr>
          <w:rFonts w:cs="Arial"/>
          <w:bCs/>
        </w:rPr>
        <w:t>Competing interests</w:t>
      </w:r>
    </w:p>
    <w:p w14:paraId="28EA1A48" w14:textId="77777777" w:rsidR="00860000" w:rsidRPr="00786D36" w:rsidRDefault="00860000" w:rsidP="00441B6F">
      <w:pPr>
        <w:pStyle w:val="ReferHead"/>
        <w:spacing w:after="0"/>
        <w:jc w:val="both"/>
        <w:rPr>
          <w:rFonts w:cs="Arial"/>
        </w:rPr>
      </w:pPr>
    </w:p>
    <w:p w14:paraId="37FF1698" w14:textId="7105EDE4" w:rsidR="00860000" w:rsidRDefault="00E66E10" w:rsidP="00441B6F">
      <w:pPr>
        <w:pStyle w:val="ReferHead"/>
        <w:spacing w:after="0"/>
        <w:jc w:val="both"/>
        <w:rPr>
          <w:rFonts w:cs="Arial"/>
          <w:b w:val="0"/>
          <w:caps w:val="0"/>
          <w:sz w:val="20"/>
        </w:rPr>
      </w:pPr>
      <w:r w:rsidRPr="008F5144">
        <w:rPr>
          <w:rFonts w:cs="Arial"/>
          <w:b w:val="0"/>
          <w:caps w:val="0"/>
          <w:sz w:val="20"/>
        </w:rPr>
        <w:t>Authors have declared that no competing interests exist.</w:t>
      </w:r>
    </w:p>
    <w:p w14:paraId="588154C4" w14:textId="77777777" w:rsidR="00EB553F" w:rsidRPr="00EB553F" w:rsidRDefault="00EB553F" w:rsidP="00EB553F">
      <w:pPr>
        <w:pStyle w:val="Heading2"/>
        <w:spacing w:before="0" w:after="0" w:line="240" w:lineRule="auto"/>
        <w:rPr>
          <w:rFonts w:ascii="Arial" w:eastAsia="Times New Roman" w:hAnsi="Arial" w:cs="Arial"/>
          <w:sz w:val="22"/>
          <w:szCs w:val="22"/>
        </w:rPr>
      </w:pPr>
      <w:r w:rsidRPr="00EB553F">
        <w:rPr>
          <w:rFonts w:ascii="Arial" w:eastAsia="Times New Roman" w:hAnsi="Arial" w:cs="Arial"/>
          <w:sz w:val="22"/>
          <w:szCs w:val="22"/>
        </w:rPr>
        <w:t>DISCLAIMER (ARTIFICIAL INTELLIGENCE)</w:t>
      </w:r>
    </w:p>
    <w:p w14:paraId="63A37292" w14:textId="77777777" w:rsidR="00EB553F" w:rsidRPr="00B24467" w:rsidRDefault="00EB553F" w:rsidP="00EB553F">
      <w:pPr>
        <w:contextualSpacing/>
        <w:jc w:val="both"/>
        <w:rPr>
          <w:rFonts w:eastAsia="Times New Roman" w:cs="Arial"/>
          <w:bCs/>
          <w:iCs/>
        </w:rPr>
      </w:pPr>
      <w:r w:rsidRPr="00B24467">
        <w:rPr>
          <w:rFonts w:eastAsia="Times New Roman" w:cs="Arial"/>
          <w:bCs/>
          <w:iCs/>
        </w:rPr>
        <w:t xml:space="preserve">Author(s) hereby declare that NO generative AI technologies such as Large Language Models (ChatGPT, COPILOT, etc.) and text-to-image generators have been used during the writing or editing of this manuscript. </w:t>
      </w:r>
    </w:p>
    <w:p w14:paraId="319C6953" w14:textId="77777777" w:rsidR="00EB553F" w:rsidRPr="008F5144" w:rsidRDefault="00EB553F" w:rsidP="00441B6F">
      <w:pPr>
        <w:pStyle w:val="ReferHead"/>
        <w:spacing w:after="0"/>
        <w:jc w:val="both"/>
        <w:rPr>
          <w:rFonts w:cs="Arial"/>
          <w:b w:val="0"/>
          <w:caps w:val="0"/>
          <w:sz w:val="20"/>
        </w:rPr>
      </w:pPr>
    </w:p>
    <w:p w14:paraId="5012A846" w14:textId="77777777" w:rsidR="00371FB6" w:rsidRDefault="00371FB6" w:rsidP="00441B6F">
      <w:pPr>
        <w:pStyle w:val="ReferHead"/>
        <w:spacing w:after="0"/>
        <w:jc w:val="both"/>
        <w:rPr>
          <w:rFonts w:cs="Arial"/>
          <w:b w:val="0"/>
          <w:caps w:val="0"/>
          <w:sz w:val="20"/>
        </w:rPr>
      </w:pPr>
    </w:p>
    <w:p w14:paraId="169C2AC1" w14:textId="77777777" w:rsidR="002E29AB" w:rsidRPr="002E29AB" w:rsidRDefault="002E29AB" w:rsidP="002E29AB">
      <w:pPr>
        <w:spacing w:after="200" w:line="276" w:lineRule="auto"/>
        <w:rPr>
          <w:rFonts w:cs="Arial"/>
          <w:b/>
          <w:bCs/>
          <w:sz w:val="22"/>
          <w:szCs w:val="22"/>
          <w:lang w:val="en-GB" w:eastAsia="en-GB"/>
        </w:rPr>
      </w:pPr>
      <w:bookmarkStart w:id="1" w:name="_GoBack"/>
      <w:bookmarkEnd w:id="1"/>
      <w:r w:rsidRPr="002E29AB">
        <w:rPr>
          <w:rFonts w:cs="Arial"/>
          <w:b/>
          <w:bCs/>
          <w:sz w:val="22"/>
          <w:szCs w:val="22"/>
          <w:lang w:val="en-GB" w:eastAsia="en-GB"/>
        </w:rPr>
        <w:t>COMPETING INTERESTS DISCLAIMER:</w:t>
      </w:r>
    </w:p>
    <w:p w14:paraId="0020E198" w14:textId="77777777" w:rsidR="002E29AB" w:rsidRPr="002E29AB" w:rsidRDefault="002E29AB" w:rsidP="002E29AB">
      <w:pPr>
        <w:spacing w:after="200" w:line="276" w:lineRule="auto"/>
        <w:rPr>
          <w:rFonts w:asciiTheme="minorHAnsi" w:hAnsiTheme="minorHAnsi" w:cstheme="minorBidi"/>
          <w:sz w:val="22"/>
          <w:szCs w:val="22"/>
          <w:lang w:val="en-GB" w:eastAsia="en-GB"/>
        </w:rPr>
      </w:pPr>
      <w:r w:rsidRPr="002E29AB">
        <w:rPr>
          <w:rFonts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D647010" w14:textId="77777777" w:rsidR="002E29AB" w:rsidRDefault="002E29AB" w:rsidP="00441B6F">
      <w:pPr>
        <w:pStyle w:val="ReferHead"/>
        <w:spacing w:after="0"/>
        <w:jc w:val="both"/>
        <w:rPr>
          <w:rFonts w:cs="Arial"/>
          <w:b w:val="0"/>
          <w:caps w:val="0"/>
          <w:sz w:val="20"/>
        </w:rPr>
      </w:pPr>
    </w:p>
    <w:p w14:paraId="6CB9D7B7" w14:textId="77777777" w:rsidR="00B75921" w:rsidRPr="00C178CF" w:rsidRDefault="00B75921" w:rsidP="00441B6F">
      <w:pPr>
        <w:pStyle w:val="ReferHead"/>
        <w:spacing w:after="0"/>
        <w:jc w:val="both"/>
        <w:rPr>
          <w:rFonts w:cs="Arial"/>
          <w:b w:val="0"/>
          <w:caps w:val="0"/>
          <w:sz w:val="20"/>
        </w:rPr>
      </w:pPr>
    </w:p>
    <w:p w14:paraId="1F8B5845" w14:textId="77777777" w:rsidR="00860000" w:rsidRDefault="00860000" w:rsidP="00441B6F">
      <w:pPr>
        <w:pStyle w:val="ReferHead"/>
        <w:spacing w:after="0"/>
        <w:jc w:val="both"/>
        <w:rPr>
          <w:rFonts w:cs="Arial"/>
        </w:rPr>
      </w:pPr>
    </w:p>
    <w:p w14:paraId="3FC60371" w14:textId="77777777" w:rsidR="00B01FCD" w:rsidRDefault="00B01FCD" w:rsidP="00441B6F">
      <w:pPr>
        <w:pStyle w:val="ReferHead"/>
        <w:spacing w:after="0"/>
        <w:jc w:val="both"/>
        <w:rPr>
          <w:rFonts w:cs="Arial"/>
        </w:rPr>
      </w:pPr>
      <w:r w:rsidRPr="00FB3A86">
        <w:rPr>
          <w:rFonts w:cs="Arial"/>
        </w:rPr>
        <w:t>References</w:t>
      </w:r>
    </w:p>
    <w:p w14:paraId="5DC7C1C4" w14:textId="77777777" w:rsidR="00BE6CDE" w:rsidRPr="00FB3A86" w:rsidRDefault="00BE6CDE" w:rsidP="00441B6F">
      <w:pPr>
        <w:pStyle w:val="ReferHead"/>
        <w:spacing w:after="0"/>
        <w:jc w:val="both"/>
        <w:rPr>
          <w:rFonts w:cs="Arial"/>
        </w:rPr>
      </w:pPr>
    </w:p>
    <w:p w14:paraId="047A0D9E" w14:textId="1DEC1057" w:rsidR="00367DD1" w:rsidRDefault="00367DD1" w:rsidP="00367DD1">
      <w:pPr>
        <w:rPr>
          <w:lang w:eastAsia="zh-CN"/>
        </w:rPr>
      </w:pPr>
      <w:r>
        <w:rPr>
          <w:lang w:eastAsia="zh-CN"/>
        </w:rPr>
        <w:t>[1]</w:t>
      </w:r>
      <w:r w:rsidR="001D2B1C" w:rsidRPr="001D2B1C">
        <w:t xml:space="preserve"> </w:t>
      </w:r>
      <w:r w:rsidR="00213055" w:rsidRPr="00213055">
        <w:rPr>
          <w:lang w:eastAsia="zh-CN"/>
        </w:rPr>
        <w:t xml:space="preserve">Parvin </w:t>
      </w:r>
      <w:proofErr w:type="gramStart"/>
      <w:r w:rsidR="00213055" w:rsidRPr="00213055">
        <w:rPr>
          <w:lang w:eastAsia="zh-CN"/>
        </w:rPr>
        <w:t>S ,</w:t>
      </w:r>
      <w:proofErr w:type="spellStart"/>
      <w:r w:rsidR="00213055" w:rsidRPr="00213055">
        <w:rPr>
          <w:lang w:eastAsia="zh-CN"/>
        </w:rPr>
        <w:t>Munsy</w:t>
      </w:r>
      <w:proofErr w:type="spellEnd"/>
      <w:proofErr w:type="gramEnd"/>
      <w:r w:rsidR="00213055" w:rsidRPr="00213055">
        <w:rPr>
          <w:lang w:eastAsia="zh-CN"/>
        </w:rPr>
        <w:t xml:space="preserve"> F ,</w:t>
      </w:r>
      <w:proofErr w:type="spellStart"/>
      <w:r w:rsidR="00213055" w:rsidRPr="00213055">
        <w:rPr>
          <w:lang w:eastAsia="zh-CN"/>
        </w:rPr>
        <w:t>Rahat</w:t>
      </w:r>
      <w:proofErr w:type="spellEnd"/>
      <w:r w:rsidR="00213055" w:rsidRPr="00213055">
        <w:rPr>
          <w:lang w:eastAsia="zh-CN"/>
        </w:rPr>
        <w:t xml:space="preserve"> T M , et </w:t>
      </w:r>
      <w:proofErr w:type="spellStart"/>
      <w:r w:rsidR="00213055" w:rsidRPr="00213055">
        <w:rPr>
          <w:lang w:eastAsia="zh-CN"/>
        </w:rPr>
        <w:t>al.Robust</w:t>
      </w:r>
      <w:proofErr w:type="spellEnd"/>
      <w:r w:rsidR="00213055" w:rsidRPr="00213055">
        <w:rPr>
          <w:lang w:eastAsia="zh-CN"/>
        </w:rPr>
        <w:t xml:space="preserve"> multi-weather pothole detection: An enhanced YOLOv9 trained on the MWPD dataset[J].Results in Engineering,2025,28107817-107817.DOI:10.1016/J.RINENG.2025.107817</w:t>
      </w:r>
      <w:r w:rsidR="001D2B1C" w:rsidRPr="001D2B1C">
        <w:rPr>
          <w:lang w:eastAsia="zh-CN"/>
        </w:rPr>
        <w:t>.</w:t>
      </w:r>
    </w:p>
    <w:p w14:paraId="5CEEEB76" w14:textId="56A97841" w:rsidR="00190807" w:rsidRDefault="00603F62" w:rsidP="00367DD1">
      <w:pPr>
        <w:rPr>
          <w:lang w:eastAsia="zh-CN"/>
        </w:rPr>
      </w:pPr>
      <w:r w:rsidRPr="00603F62">
        <w:rPr>
          <w:lang w:eastAsia="zh-CN"/>
        </w:rPr>
        <w:t>[</w:t>
      </w:r>
      <w:r>
        <w:rPr>
          <w:rFonts w:hint="eastAsia"/>
          <w:lang w:eastAsia="zh-CN"/>
        </w:rPr>
        <w:t>2</w:t>
      </w:r>
      <w:r w:rsidRPr="00603F62">
        <w:rPr>
          <w:lang w:eastAsia="zh-CN"/>
        </w:rPr>
        <w:t>]</w:t>
      </w:r>
      <w:r w:rsidR="00344D61" w:rsidRPr="00344D61">
        <w:t xml:space="preserve"> </w:t>
      </w:r>
      <w:r w:rsidR="00344D61" w:rsidRPr="00344D61">
        <w:rPr>
          <w:lang w:eastAsia="zh-CN"/>
        </w:rPr>
        <w:t xml:space="preserve">Li </w:t>
      </w:r>
      <w:proofErr w:type="gramStart"/>
      <w:r w:rsidR="00344D61" w:rsidRPr="00344D61">
        <w:rPr>
          <w:lang w:eastAsia="zh-CN"/>
        </w:rPr>
        <w:t>S ,Zhu</w:t>
      </w:r>
      <w:proofErr w:type="gramEnd"/>
      <w:r w:rsidR="00344D61" w:rsidRPr="00344D61">
        <w:rPr>
          <w:lang w:eastAsia="zh-CN"/>
        </w:rPr>
        <w:t xml:space="preserve"> Y ,Cao Y , et </w:t>
      </w:r>
      <w:proofErr w:type="spellStart"/>
      <w:r w:rsidR="00344D61" w:rsidRPr="00344D61">
        <w:rPr>
          <w:lang w:eastAsia="zh-CN"/>
        </w:rPr>
        <w:t>al.Analysis</w:t>
      </w:r>
      <w:proofErr w:type="spellEnd"/>
      <w:r w:rsidR="00344D61" w:rsidRPr="00344D61">
        <w:rPr>
          <w:lang w:eastAsia="zh-CN"/>
        </w:rPr>
        <w:t xml:space="preserve"> and Simulation Verification of the Verticality Measurement Model for Single Offshore Pile Based on Binocular Vision[J].Sensors,2025,25(23):7374-7374.DOI:10.3390/S25237374</w:t>
      </w:r>
      <w:r w:rsidR="00F43FA9" w:rsidRPr="00F43FA9">
        <w:rPr>
          <w:lang w:eastAsia="zh-CN"/>
        </w:rPr>
        <w:t>.</w:t>
      </w:r>
    </w:p>
    <w:p w14:paraId="3B355094" w14:textId="49D33004" w:rsidR="00F43FA9" w:rsidRDefault="00F43FA9" w:rsidP="00367DD1">
      <w:pPr>
        <w:rPr>
          <w:lang w:eastAsia="zh-CN"/>
        </w:rPr>
      </w:pPr>
      <w:r w:rsidRPr="00F43FA9">
        <w:rPr>
          <w:lang w:eastAsia="zh-CN"/>
        </w:rPr>
        <w:t>[</w:t>
      </w:r>
      <w:r>
        <w:rPr>
          <w:rFonts w:hint="eastAsia"/>
          <w:lang w:eastAsia="zh-CN"/>
        </w:rPr>
        <w:t>3</w:t>
      </w:r>
      <w:r w:rsidRPr="00F43FA9">
        <w:rPr>
          <w:lang w:eastAsia="zh-CN"/>
        </w:rPr>
        <w:t>]</w:t>
      </w:r>
      <w:r w:rsidR="00502679" w:rsidRPr="00502679">
        <w:rPr>
          <w:lang w:eastAsia="zh-CN"/>
        </w:rPr>
        <w:t xml:space="preserve"> Dente </w:t>
      </w:r>
      <w:proofErr w:type="gramStart"/>
      <w:r w:rsidR="00502679" w:rsidRPr="00502679">
        <w:rPr>
          <w:lang w:eastAsia="zh-CN"/>
        </w:rPr>
        <w:t>A ,Manna</w:t>
      </w:r>
      <w:proofErr w:type="gramEnd"/>
      <w:r w:rsidR="00502679" w:rsidRPr="00502679">
        <w:rPr>
          <w:lang w:eastAsia="zh-CN"/>
        </w:rPr>
        <w:t xml:space="preserve"> E ,Poggi S , et </w:t>
      </w:r>
      <w:proofErr w:type="spellStart"/>
      <w:r w:rsidR="00502679" w:rsidRPr="00502679">
        <w:rPr>
          <w:lang w:eastAsia="zh-CN"/>
        </w:rPr>
        <w:t>al.Addressing</w:t>
      </w:r>
      <w:proofErr w:type="spellEnd"/>
      <w:r w:rsidR="00502679" w:rsidRPr="00502679">
        <w:rPr>
          <w:lang w:eastAsia="zh-CN"/>
        </w:rPr>
        <w:t xml:space="preserve"> Binocular Vision Challenges in Microsurgery.[J].Microsurgery,2025,45(8):e70135.DOI:10.1002/MICR.70135.</w:t>
      </w:r>
    </w:p>
    <w:p w14:paraId="30C55EA6" w14:textId="02C793EB" w:rsidR="00F43FA9" w:rsidRDefault="00F43FA9" w:rsidP="00367DD1">
      <w:pPr>
        <w:rPr>
          <w:lang w:eastAsia="zh-CN"/>
        </w:rPr>
      </w:pPr>
      <w:r w:rsidRPr="00F43FA9">
        <w:rPr>
          <w:lang w:eastAsia="zh-CN"/>
        </w:rPr>
        <w:t>[</w:t>
      </w:r>
      <w:r>
        <w:rPr>
          <w:rFonts w:hint="eastAsia"/>
          <w:lang w:eastAsia="zh-CN"/>
        </w:rPr>
        <w:t>4</w:t>
      </w:r>
      <w:r w:rsidRPr="00F43FA9">
        <w:rPr>
          <w:lang w:eastAsia="zh-CN"/>
        </w:rPr>
        <w:t>]</w:t>
      </w:r>
      <w:r w:rsidR="000627DA" w:rsidRPr="000627DA">
        <w:t xml:space="preserve"> </w:t>
      </w:r>
      <w:r w:rsidR="000627DA" w:rsidRPr="000627DA">
        <w:rPr>
          <w:lang w:eastAsia="zh-CN"/>
        </w:rPr>
        <w:t>Enhanced robotic path planning for complex curved surfaces repairing based on binocular vision 3D reconstruction point cloud[J</w:t>
      </w:r>
      <w:proofErr w:type="gramStart"/>
      <w:r w:rsidR="000627DA" w:rsidRPr="000627DA">
        <w:rPr>
          <w:lang w:eastAsia="zh-CN"/>
        </w:rPr>
        <w:t>].Industrial</w:t>
      </w:r>
      <w:proofErr w:type="gramEnd"/>
      <w:r w:rsidR="000627DA" w:rsidRPr="000627DA">
        <w:rPr>
          <w:lang w:eastAsia="zh-CN"/>
        </w:rPr>
        <w:t xml:space="preserve"> Robot: the international journal of robotics research and application,2025,52(6):923-933.DOI:10.1108/IR-12-2024-0568</w:t>
      </w:r>
      <w:r w:rsidRPr="00F43FA9">
        <w:rPr>
          <w:lang w:eastAsia="zh-CN"/>
        </w:rPr>
        <w:t>.</w:t>
      </w:r>
    </w:p>
    <w:p w14:paraId="47BE0783" w14:textId="41A58CFC" w:rsidR="00F43FA9" w:rsidRDefault="00F43FA9" w:rsidP="00367DD1">
      <w:pPr>
        <w:rPr>
          <w:lang w:eastAsia="zh-CN"/>
        </w:rPr>
      </w:pPr>
      <w:r w:rsidRPr="00F43FA9">
        <w:rPr>
          <w:lang w:eastAsia="zh-CN"/>
        </w:rPr>
        <w:t>[</w:t>
      </w:r>
      <w:r>
        <w:rPr>
          <w:rFonts w:hint="eastAsia"/>
          <w:lang w:eastAsia="zh-CN"/>
        </w:rPr>
        <w:t>5</w:t>
      </w:r>
      <w:r w:rsidRPr="00F43FA9">
        <w:rPr>
          <w:lang w:eastAsia="zh-CN"/>
        </w:rPr>
        <w:t>]</w:t>
      </w:r>
      <w:r w:rsidR="00785D6B" w:rsidRPr="00785D6B">
        <w:t xml:space="preserve"> </w:t>
      </w:r>
      <w:r w:rsidR="00785D6B" w:rsidRPr="00785D6B">
        <w:rPr>
          <w:lang w:eastAsia="zh-CN"/>
        </w:rPr>
        <w:t xml:space="preserve">Gao </w:t>
      </w:r>
      <w:proofErr w:type="gramStart"/>
      <w:r w:rsidR="00785D6B" w:rsidRPr="00785D6B">
        <w:rPr>
          <w:lang w:eastAsia="zh-CN"/>
        </w:rPr>
        <w:t>R ,Dang</w:t>
      </w:r>
      <w:proofErr w:type="gramEnd"/>
      <w:r w:rsidR="00785D6B" w:rsidRPr="00785D6B">
        <w:rPr>
          <w:lang w:eastAsia="zh-CN"/>
        </w:rPr>
        <w:t xml:space="preserve"> Z ,Wang Y , et </w:t>
      </w:r>
      <w:proofErr w:type="spellStart"/>
      <w:r w:rsidR="00785D6B" w:rsidRPr="00785D6B">
        <w:rPr>
          <w:lang w:eastAsia="zh-CN"/>
        </w:rPr>
        <w:t>al.Design</w:t>
      </w:r>
      <w:proofErr w:type="spellEnd"/>
      <w:r w:rsidR="00785D6B" w:rsidRPr="00785D6B">
        <w:rPr>
          <w:lang w:eastAsia="zh-CN"/>
        </w:rPr>
        <w:t xml:space="preserve"> of a High-Speed Pavement Image Acquisition System Based on Binocular Vision[J].Applied System Innovation,2025,8(6):173-173.DOI:10.3390/ASI8060173</w:t>
      </w:r>
      <w:r w:rsidRPr="00F43FA9">
        <w:rPr>
          <w:lang w:eastAsia="zh-CN"/>
        </w:rPr>
        <w:t>.</w:t>
      </w:r>
    </w:p>
    <w:p w14:paraId="23507BB1" w14:textId="5432DD6C" w:rsidR="00F43FA9" w:rsidRDefault="00F43FA9" w:rsidP="00367DD1">
      <w:pPr>
        <w:rPr>
          <w:lang w:eastAsia="zh-CN"/>
        </w:rPr>
      </w:pPr>
      <w:r w:rsidRPr="00F43FA9">
        <w:rPr>
          <w:lang w:eastAsia="zh-CN"/>
        </w:rPr>
        <w:t>[</w:t>
      </w:r>
      <w:r>
        <w:rPr>
          <w:rFonts w:hint="eastAsia"/>
          <w:lang w:eastAsia="zh-CN"/>
        </w:rPr>
        <w:t>6</w:t>
      </w:r>
      <w:r w:rsidRPr="00F43FA9">
        <w:rPr>
          <w:lang w:eastAsia="zh-CN"/>
        </w:rPr>
        <w:t>]</w:t>
      </w:r>
      <w:r w:rsidR="0017182C" w:rsidRPr="0017182C">
        <w:t xml:space="preserve"> </w:t>
      </w:r>
      <w:r w:rsidR="002646A2" w:rsidRPr="002646A2">
        <w:rPr>
          <w:lang w:eastAsia="zh-CN"/>
        </w:rPr>
        <w:t xml:space="preserve">Xinjiang </w:t>
      </w:r>
      <w:proofErr w:type="gramStart"/>
      <w:r w:rsidR="002646A2" w:rsidRPr="002646A2">
        <w:rPr>
          <w:lang w:eastAsia="zh-CN"/>
        </w:rPr>
        <w:t>M ,</w:t>
      </w:r>
      <w:proofErr w:type="spellStart"/>
      <w:r w:rsidR="002646A2" w:rsidRPr="002646A2">
        <w:rPr>
          <w:lang w:eastAsia="zh-CN"/>
        </w:rPr>
        <w:t>Dongjie</w:t>
      </w:r>
      <w:proofErr w:type="spellEnd"/>
      <w:proofErr w:type="gramEnd"/>
      <w:r w:rsidR="002646A2" w:rsidRPr="002646A2">
        <w:rPr>
          <w:lang w:eastAsia="zh-CN"/>
        </w:rPr>
        <w:t xml:space="preserve"> Y ,</w:t>
      </w:r>
      <w:proofErr w:type="spellStart"/>
      <w:r w:rsidR="002646A2" w:rsidRPr="002646A2">
        <w:rPr>
          <w:lang w:eastAsia="zh-CN"/>
        </w:rPr>
        <w:t>Siyuan</w:t>
      </w:r>
      <w:proofErr w:type="spellEnd"/>
      <w:r w:rsidR="002646A2" w:rsidRPr="002646A2">
        <w:rPr>
          <w:lang w:eastAsia="zh-CN"/>
        </w:rPr>
        <w:t xml:space="preserve"> L , et </w:t>
      </w:r>
      <w:proofErr w:type="spellStart"/>
      <w:r w:rsidR="002646A2" w:rsidRPr="002646A2">
        <w:rPr>
          <w:lang w:eastAsia="zh-CN"/>
        </w:rPr>
        <w:t>al.Road</w:t>
      </w:r>
      <w:proofErr w:type="spellEnd"/>
      <w:r w:rsidR="002646A2" w:rsidRPr="002646A2">
        <w:rPr>
          <w:lang w:eastAsia="zh-CN"/>
        </w:rPr>
        <w:t xml:space="preserve"> potholes detection from MLS point clouds[J].Measurement Science and Technology,2023,34(9):DOI:10.1088/1361-6501/ACDB8D.</w:t>
      </w:r>
    </w:p>
    <w:p w14:paraId="377DADD5" w14:textId="75935518" w:rsidR="00F43FA9" w:rsidRDefault="00F43FA9" w:rsidP="00367DD1">
      <w:pPr>
        <w:rPr>
          <w:lang w:eastAsia="zh-CN"/>
        </w:rPr>
      </w:pPr>
      <w:r w:rsidRPr="00F43FA9">
        <w:rPr>
          <w:lang w:eastAsia="zh-CN"/>
        </w:rPr>
        <w:lastRenderedPageBreak/>
        <w:t>[</w:t>
      </w:r>
      <w:r>
        <w:rPr>
          <w:rFonts w:hint="eastAsia"/>
          <w:lang w:eastAsia="zh-CN"/>
        </w:rPr>
        <w:t>7</w:t>
      </w:r>
      <w:r w:rsidRPr="00F43FA9">
        <w:rPr>
          <w:lang w:eastAsia="zh-CN"/>
        </w:rPr>
        <w:t>]</w:t>
      </w:r>
      <w:r w:rsidR="00A540A3" w:rsidRPr="00A540A3">
        <w:t xml:space="preserve"> </w:t>
      </w:r>
      <w:r w:rsidR="00A540A3" w:rsidRPr="00A540A3">
        <w:rPr>
          <w:lang w:eastAsia="zh-CN"/>
        </w:rPr>
        <w:t xml:space="preserve">Shan </w:t>
      </w:r>
      <w:proofErr w:type="gramStart"/>
      <w:r w:rsidR="00A540A3" w:rsidRPr="00A540A3">
        <w:rPr>
          <w:lang w:eastAsia="zh-CN"/>
        </w:rPr>
        <w:t>P ,Zhang</w:t>
      </w:r>
      <w:proofErr w:type="gramEnd"/>
      <w:r w:rsidR="00A540A3" w:rsidRPr="00A540A3">
        <w:rPr>
          <w:lang w:eastAsia="zh-CN"/>
        </w:rPr>
        <w:t xml:space="preserve"> L ,Yan C , et </w:t>
      </w:r>
      <w:proofErr w:type="spellStart"/>
      <w:r w:rsidR="00A540A3" w:rsidRPr="00A540A3">
        <w:rPr>
          <w:lang w:eastAsia="zh-CN"/>
        </w:rPr>
        <w:t>al.Monitoring</w:t>
      </w:r>
      <w:proofErr w:type="spellEnd"/>
      <w:r w:rsidR="00A540A3" w:rsidRPr="00A540A3">
        <w:rPr>
          <w:lang w:eastAsia="zh-CN"/>
        </w:rPr>
        <w:t xml:space="preserve"> and Prediction of Deformation and Failure of Roadway Surrounding Rock Based on Binocular Vision and Random Forest[J].Applied Sciences,2025,15(22):12070-12070.DOI:10.3390/APP152212070.</w:t>
      </w:r>
    </w:p>
    <w:p w14:paraId="0CC03EBC" w14:textId="7F7128C6" w:rsidR="00F43FA9" w:rsidRDefault="00F43FA9" w:rsidP="00367DD1">
      <w:pPr>
        <w:rPr>
          <w:lang w:eastAsia="zh-CN"/>
        </w:rPr>
      </w:pPr>
      <w:r w:rsidRPr="00F43FA9">
        <w:rPr>
          <w:lang w:eastAsia="zh-CN"/>
        </w:rPr>
        <w:t>[</w:t>
      </w:r>
      <w:r>
        <w:rPr>
          <w:rFonts w:hint="eastAsia"/>
          <w:lang w:eastAsia="zh-CN"/>
        </w:rPr>
        <w:t>8</w:t>
      </w:r>
      <w:r w:rsidRPr="00F43FA9">
        <w:rPr>
          <w:lang w:eastAsia="zh-CN"/>
        </w:rPr>
        <w:t>]</w:t>
      </w:r>
      <w:r w:rsidR="002646A2" w:rsidRPr="002646A2">
        <w:t xml:space="preserve"> </w:t>
      </w:r>
      <w:r w:rsidR="002646A2" w:rsidRPr="002646A2">
        <w:rPr>
          <w:lang w:eastAsia="zh-CN"/>
        </w:rPr>
        <w:t xml:space="preserve">Xinjiang </w:t>
      </w:r>
      <w:proofErr w:type="gramStart"/>
      <w:r w:rsidR="002646A2" w:rsidRPr="002646A2">
        <w:rPr>
          <w:lang w:eastAsia="zh-CN"/>
        </w:rPr>
        <w:t>M ,</w:t>
      </w:r>
      <w:proofErr w:type="spellStart"/>
      <w:r w:rsidR="002646A2" w:rsidRPr="002646A2">
        <w:rPr>
          <w:lang w:eastAsia="zh-CN"/>
        </w:rPr>
        <w:t>Dongjie</w:t>
      </w:r>
      <w:proofErr w:type="spellEnd"/>
      <w:proofErr w:type="gramEnd"/>
      <w:r w:rsidR="002646A2" w:rsidRPr="002646A2">
        <w:rPr>
          <w:lang w:eastAsia="zh-CN"/>
        </w:rPr>
        <w:t xml:space="preserve"> Y ,</w:t>
      </w:r>
      <w:proofErr w:type="spellStart"/>
      <w:r w:rsidR="002646A2" w:rsidRPr="002646A2">
        <w:rPr>
          <w:lang w:eastAsia="zh-CN"/>
        </w:rPr>
        <w:t>Siyuan</w:t>
      </w:r>
      <w:proofErr w:type="spellEnd"/>
      <w:r w:rsidR="002646A2" w:rsidRPr="002646A2">
        <w:rPr>
          <w:lang w:eastAsia="zh-CN"/>
        </w:rPr>
        <w:t xml:space="preserve"> L , et </w:t>
      </w:r>
      <w:proofErr w:type="spellStart"/>
      <w:r w:rsidR="002646A2" w:rsidRPr="002646A2">
        <w:rPr>
          <w:lang w:eastAsia="zh-CN"/>
        </w:rPr>
        <w:t>al.Road</w:t>
      </w:r>
      <w:proofErr w:type="spellEnd"/>
      <w:r w:rsidR="002646A2" w:rsidRPr="002646A2">
        <w:rPr>
          <w:lang w:eastAsia="zh-CN"/>
        </w:rPr>
        <w:t xml:space="preserve"> potholes detection from MLS point clouds[J].Measurement Science and Technology,2023,34(9):DOI:10.1088/1361-6501/ACDB8D.</w:t>
      </w:r>
    </w:p>
    <w:p w14:paraId="3E3E5E4F" w14:textId="656AD79C" w:rsidR="00F43FA9" w:rsidRDefault="00F43FA9" w:rsidP="00367DD1">
      <w:pPr>
        <w:rPr>
          <w:lang w:eastAsia="zh-CN"/>
        </w:rPr>
      </w:pPr>
      <w:r w:rsidRPr="00F43FA9">
        <w:rPr>
          <w:lang w:eastAsia="zh-CN"/>
        </w:rPr>
        <w:t>[</w:t>
      </w:r>
      <w:r>
        <w:rPr>
          <w:rFonts w:hint="eastAsia"/>
          <w:lang w:eastAsia="zh-CN"/>
        </w:rPr>
        <w:t>9</w:t>
      </w:r>
      <w:r w:rsidRPr="00F43FA9">
        <w:rPr>
          <w:lang w:eastAsia="zh-CN"/>
        </w:rPr>
        <w:t>]</w:t>
      </w:r>
      <w:r w:rsidR="00095EA4" w:rsidRPr="00095EA4">
        <w:t xml:space="preserve"> </w:t>
      </w:r>
      <w:r w:rsidR="002646A2" w:rsidRPr="002646A2">
        <w:rPr>
          <w:lang w:eastAsia="zh-CN"/>
        </w:rPr>
        <w:t xml:space="preserve">Xin </w:t>
      </w:r>
      <w:proofErr w:type="gramStart"/>
      <w:r w:rsidR="002646A2" w:rsidRPr="002646A2">
        <w:rPr>
          <w:lang w:eastAsia="zh-CN"/>
        </w:rPr>
        <w:t>H ,Ye</w:t>
      </w:r>
      <w:proofErr w:type="gramEnd"/>
      <w:r w:rsidR="002646A2" w:rsidRPr="002646A2">
        <w:rPr>
          <w:lang w:eastAsia="zh-CN"/>
        </w:rPr>
        <w:t xml:space="preserve"> Y ,Na X , et </w:t>
      </w:r>
      <w:proofErr w:type="spellStart"/>
      <w:r w:rsidR="002646A2" w:rsidRPr="002646A2">
        <w:rPr>
          <w:lang w:eastAsia="zh-CN"/>
        </w:rPr>
        <w:t>al.Sustainable</w:t>
      </w:r>
      <w:proofErr w:type="spellEnd"/>
      <w:r w:rsidR="002646A2" w:rsidRPr="002646A2">
        <w:rPr>
          <w:lang w:eastAsia="zh-CN"/>
        </w:rPr>
        <w:t xml:space="preserve"> Road Pothole Detection: A Crowdsourcing Based Multi-Sensors Fusion Approach[J].Sustainability,2023,15(8):DOI:10.3390/SU15086610.</w:t>
      </w:r>
    </w:p>
    <w:p w14:paraId="26726205" w14:textId="6AA177FB" w:rsidR="00F43FA9" w:rsidRDefault="00F43FA9" w:rsidP="00367DD1">
      <w:pPr>
        <w:rPr>
          <w:lang w:eastAsia="zh-CN"/>
        </w:rPr>
      </w:pPr>
      <w:r w:rsidRPr="00F43FA9">
        <w:rPr>
          <w:lang w:eastAsia="zh-CN"/>
        </w:rPr>
        <w:t>[1</w:t>
      </w:r>
      <w:r>
        <w:rPr>
          <w:rFonts w:hint="eastAsia"/>
          <w:lang w:eastAsia="zh-CN"/>
        </w:rPr>
        <w:t>0</w:t>
      </w:r>
      <w:r w:rsidRPr="00F43FA9">
        <w:rPr>
          <w:lang w:eastAsia="zh-CN"/>
        </w:rPr>
        <w:t>]</w:t>
      </w:r>
      <w:r w:rsidR="002646A2" w:rsidRPr="002646A2">
        <w:t xml:space="preserve"> </w:t>
      </w:r>
      <w:r w:rsidR="002646A2" w:rsidRPr="002646A2">
        <w:rPr>
          <w:lang w:eastAsia="zh-CN"/>
        </w:rPr>
        <w:t xml:space="preserve">Yue </w:t>
      </w:r>
      <w:proofErr w:type="gramStart"/>
      <w:r w:rsidR="002646A2" w:rsidRPr="002646A2">
        <w:rPr>
          <w:lang w:eastAsia="zh-CN"/>
        </w:rPr>
        <w:t>W ,Tian</w:t>
      </w:r>
      <w:proofErr w:type="gramEnd"/>
      <w:r w:rsidR="002646A2" w:rsidRPr="002646A2">
        <w:rPr>
          <w:lang w:eastAsia="zh-CN"/>
        </w:rPr>
        <w:t xml:space="preserve"> Y .Applications of Artificial Intelligence Enhanced Drones in Distress Pavement, Pothole Detection, and Healthcare Monitoring with Service Delivery[J].Journal of Engineering,2022,2022DOI:10.1155/2022/7733196.</w:t>
      </w:r>
    </w:p>
    <w:p w14:paraId="2660A830" w14:textId="61D806E5" w:rsidR="005E1A22" w:rsidRDefault="005E1A22" w:rsidP="00367DD1">
      <w:pPr>
        <w:rPr>
          <w:lang w:eastAsia="zh-CN"/>
        </w:rPr>
      </w:pPr>
      <w:r w:rsidRPr="005E1A22">
        <w:rPr>
          <w:lang w:eastAsia="zh-CN"/>
        </w:rPr>
        <w:t>[1</w:t>
      </w:r>
      <w:r>
        <w:rPr>
          <w:rFonts w:hint="eastAsia"/>
          <w:lang w:eastAsia="zh-CN"/>
        </w:rPr>
        <w:t>1</w:t>
      </w:r>
      <w:r w:rsidRPr="005E1A22">
        <w:rPr>
          <w:lang w:eastAsia="zh-CN"/>
        </w:rPr>
        <w:t>]</w:t>
      </w:r>
      <w:r w:rsidR="00F66FA1" w:rsidRPr="00F66FA1">
        <w:t xml:space="preserve"> </w:t>
      </w:r>
      <w:proofErr w:type="spellStart"/>
      <w:r w:rsidR="002646A2" w:rsidRPr="002646A2">
        <w:rPr>
          <w:lang w:eastAsia="zh-CN"/>
        </w:rPr>
        <w:t>Enigo</w:t>
      </w:r>
      <w:proofErr w:type="spellEnd"/>
      <w:r w:rsidR="002646A2" w:rsidRPr="002646A2">
        <w:rPr>
          <w:lang w:eastAsia="zh-CN"/>
        </w:rPr>
        <w:t xml:space="preserve"> F </w:t>
      </w:r>
      <w:proofErr w:type="gramStart"/>
      <w:r w:rsidR="002646A2" w:rsidRPr="002646A2">
        <w:rPr>
          <w:lang w:eastAsia="zh-CN"/>
        </w:rPr>
        <w:t>V ,Kumar</w:t>
      </w:r>
      <w:proofErr w:type="gramEnd"/>
      <w:r w:rsidR="002646A2" w:rsidRPr="002646A2">
        <w:rPr>
          <w:lang w:eastAsia="zh-CN"/>
        </w:rPr>
        <w:t xml:space="preserve"> V T ,Vijay S , et </w:t>
      </w:r>
      <w:proofErr w:type="spellStart"/>
      <w:r w:rsidR="002646A2" w:rsidRPr="002646A2">
        <w:rPr>
          <w:lang w:eastAsia="zh-CN"/>
        </w:rPr>
        <w:t>al.CrowdSourcing</w:t>
      </w:r>
      <w:proofErr w:type="spellEnd"/>
      <w:r w:rsidR="002646A2" w:rsidRPr="002646A2">
        <w:rPr>
          <w:lang w:eastAsia="zh-CN"/>
        </w:rPr>
        <w:t xml:space="preserve"> Based Online Petitioning System for Pothole Detection Using Android Platform[J].Procedia Computer Science,2016,87316-321.DOI:10.1016/j.procs.2016.05.167.</w:t>
      </w:r>
    </w:p>
    <w:sectPr w:rsidR="005E1A22" w:rsidSect="00E1131C">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4E9D4" w14:textId="77777777" w:rsidR="00053377" w:rsidRDefault="00053377" w:rsidP="00C37E61">
      <w:r>
        <w:separator/>
      </w:r>
    </w:p>
  </w:endnote>
  <w:endnote w:type="continuationSeparator" w:id="0">
    <w:p w14:paraId="4123A23C" w14:textId="77777777" w:rsidR="00053377" w:rsidRDefault="000533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2EB76" w14:textId="77777777" w:rsidR="008F5435" w:rsidRDefault="008F5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F988" w14:textId="77777777" w:rsidR="008F5435" w:rsidRDefault="008F5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FDE2" w14:textId="77777777" w:rsidR="009E048A" w:rsidRDefault="009E048A">
    <w:pPr>
      <w:pStyle w:val="Footer"/>
      <w:rPr>
        <w:rFonts w:cs="Arial"/>
        <w:sz w:val="16"/>
      </w:rPr>
    </w:pPr>
  </w:p>
  <w:p w14:paraId="181AB300" w14:textId="77777777" w:rsidR="009E048A" w:rsidRDefault="009E048A" w:rsidP="009E048A">
    <w:pPr>
      <w:pStyle w:val="Footer"/>
      <w:jc w:val="center"/>
      <w:rPr>
        <w:rFonts w:cs="Arial"/>
        <w:sz w:val="16"/>
      </w:rPr>
    </w:pPr>
    <w:r>
      <w:rPr>
        <w:rFonts w:cs="Arial"/>
        <w:sz w:val="16"/>
      </w:rPr>
      <w:t>______________________________________________________________________</w:t>
    </w:r>
    <w:r w:rsidR="00BF121F">
      <w:rPr>
        <w:rFonts w:cs="Arial"/>
        <w:sz w:val="16"/>
      </w:rPr>
      <w:t>______________________</w:t>
    </w:r>
  </w:p>
  <w:p w14:paraId="5351D00E" w14:textId="77777777" w:rsidR="009E048A" w:rsidRDefault="009E048A">
    <w:pPr>
      <w:pStyle w:val="Footer"/>
      <w:rPr>
        <w:rFonts w:cs="Arial"/>
        <w:sz w:val="16"/>
      </w:rPr>
    </w:pPr>
  </w:p>
  <w:p w14:paraId="04A786C0" w14:textId="77777777" w:rsidR="00754C9A" w:rsidRPr="009E048A" w:rsidRDefault="00754C9A">
    <w:pPr>
      <w:pStyle w:val="Footer"/>
      <w:rPr>
        <w:rFonts w:cs="Arial"/>
        <w:i/>
        <w:sz w:val="16"/>
      </w:rPr>
    </w:pPr>
    <w:r w:rsidRPr="009E048A">
      <w:rPr>
        <w:rFonts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6A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F2351" w14:textId="77777777" w:rsidR="00053377" w:rsidRDefault="00053377" w:rsidP="00C37E61">
      <w:r>
        <w:separator/>
      </w:r>
    </w:p>
  </w:footnote>
  <w:footnote w:type="continuationSeparator" w:id="0">
    <w:p w14:paraId="4A8DCAE7" w14:textId="77777777" w:rsidR="00053377" w:rsidRDefault="000533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6C8F" w14:textId="234458A3" w:rsidR="008F5435" w:rsidRDefault="008F5435">
    <w:pPr>
      <w:pStyle w:val="Header"/>
    </w:pPr>
    <w:r>
      <w:rPr>
        <w:noProof/>
      </w:rPr>
      <w:pict w14:anchorId="47585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17E2" w14:textId="6EC14381" w:rsidR="008F5435" w:rsidRDefault="008F5435">
    <w:pPr>
      <w:pStyle w:val="Header"/>
    </w:pPr>
    <w:r>
      <w:rPr>
        <w:noProof/>
      </w:rPr>
      <w:pict w14:anchorId="7CCD6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9811" w14:textId="54619237" w:rsidR="00296529" w:rsidRPr="00296529" w:rsidRDefault="008F5435" w:rsidP="00296529">
    <w:pPr>
      <w:ind w:left="2160"/>
      <w:jc w:val="center"/>
      <w:rPr>
        <w:rFonts w:ascii="Times New Roman" w:eastAsia="Calibri" w:hAnsi="Times New Roman"/>
        <w:i/>
        <w:sz w:val="18"/>
        <w:szCs w:val="22"/>
      </w:rPr>
    </w:pPr>
    <w:r>
      <w:rPr>
        <w:noProof/>
      </w:rPr>
      <w:pict w14:anchorId="223B3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25A495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F8C0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FE59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AA29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08CF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FC14D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73FA" w14:textId="7CDF4A31" w:rsidR="008F5435" w:rsidRDefault="008F5435">
    <w:pPr>
      <w:pStyle w:val="Header"/>
    </w:pPr>
    <w:r>
      <w:rPr>
        <w:noProof/>
      </w:rPr>
      <w:pict w14:anchorId="26AAA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2D4A" w14:textId="0CE09B1C" w:rsidR="008F5435" w:rsidRDefault="008F5435">
    <w:pPr>
      <w:pStyle w:val="Header"/>
    </w:pPr>
    <w:r>
      <w:rPr>
        <w:noProof/>
      </w:rPr>
      <w:pict w14:anchorId="735E8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33B6" w14:textId="0FD3F45B" w:rsidR="008F5435" w:rsidRDefault="008F5435">
    <w:pPr>
      <w:pStyle w:val="Header"/>
    </w:pPr>
    <w:r>
      <w:rPr>
        <w:noProof/>
      </w:rPr>
      <w:pict w14:anchorId="529D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557E92"/>
    <w:multiLevelType w:val="hybridMultilevel"/>
    <w:tmpl w:val="0FCC4D02"/>
    <w:lvl w:ilvl="0" w:tplc="221CFFA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023CC8"/>
    <w:multiLevelType w:val="multilevel"/>
    <w:tmpl w:val="14023CC8"/>
    <w:lvl w:ilvl="0">
      <w:start w:val="3"/>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4440F2"/>
    <w:multiLevelType w:val="hybridMultilevel"/>
    <w:tmpl w:val="A98CEFE4"/>
    <w:lvl w:ilvl="0" w:tplc="721E83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2"/>
  </w:num>
  <w:num w:numId="31">
    <w:abstractNumId w:val="23"/>
  </w:num>
  <w:num w:numId="32">
    <w:abstractNumId w:val="6"/>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1MDSwMLAwszAzNzBT0lEKTi0uzszPAykwrAUAxYJXvCwAAAA="/>
  </w:docVars>
  <w:rsids>
    <w:rsidRoot w:val="00AA6219"/>
    <w:rsid w:val="00000F8F"/>
    <w:rsid w:val="00007431"/>
    <w:rsid w:val="00010313"/>
    <w:rsid w:val="000110C6"/>
    <w:rsid w:val="000160EE"/>
    <w:rsid w:val="00017172"/>
    <w:rsid w:val="00030174"/>
    <w:rsid w:val="00030638"/>
    <w:rsid w:val="00035194"/>
    <w:rsid w:val="000372FB"/>
    <w:rsid w:val="00040A19"/>
    <w:rsid w:val="0004216E"/>
    <w:rsid w:val="0004579C"/>
    <w:rsid w:val="000477D8"/>
    <w:rsid w:val="00053377"/>
    <w:rsid w:val="00056CA6"/>
    <w:rsid w:val="000627DA"/>
    <w:rsid w:val="0007054B"/>
    <w:rsid w:val="00070E89"/>
    <w:rsid w:val="00076082"/>
    <w:rsid w:val="00092B0E"/>
    <w:rsid w:val="00095EA4"/>
    <w:rsid w:val="000A47FA"/>
    <w:rsid w:val="000A65D3"/>
    <w:rsid w:val="000B1DC8"/>
    <w:rsid w:val="000B1E33"/>
    <w:rsid w:val="000B4B07"/>
    <w:rsid w:val="000D1D9D"/>
    <w:rsid w:val="000D689F"/>
    <w:rsid w:val="000E4CAC"/>
    <w:rsid w:val="000E7B7B"/>
    <w:rsid w:val="000E7D62"/>
    <w:rsid w:val="000F5416"/>
    <w:rsid w:val="000F74D9"/>
    <w:rsid w:val="000F7B5D"/>
    <w:rsid w:val="00101AA5"/>
    <w:rsid w:val="00103357"/>
    <w:rsid w:val="00111DB7"/>
    <w:rsid w:val="001140BE"/>
    <w:rsid w:val="0011712C"/>
    <w:rsid w:val="001206AE"/>
    <w:rsid w:val="00121D13"/>
    <w:rsid w:val="00122E55"/>
    <w:rsid w:val="00123A34"/>
    <w:rsid w:val="00123C9F"/>
    <w:rsid w:val="00126190"/>
    <w:rsid w:val="00127947"/>
    <w:rsid w:val="00130F17"/>
    <w:rsid w:val="001320BF"/>
    <w:rsid w:val="00134189"/>
    <w:rsid w:val="00134950"/>
    <w:rsid w:val="001448C3"/>
    <w:rsid w:val="00146430"/>
    <w:rsid w:val="0014645F"/>
    <w:rsid w:val="00155713"/>
    <w:rsid w:val="00163BC4"/>
    <w:rsid w:val="0017182C"/>
    <w:rsid w:val="00177859"/>
    <w:rsid w:val="001814BF"/>
    <w:rsid w:val="0018467F"/>
    <w:rsid w:val="00190807"/>
    <w:rsid w:val="00190DF7"/>
    <w:rsid w:val="00191062"/>
    <w:rsid w:val="00192B72"/>
    <w:rsid w:val="00196BDE"/>
    <w:rsid w:val="00196FC1"/>
    <w:rsid w:val="001A0204"/>
    <w:rsid w:val="001A29D8"/>
    <w:rsid w:val="001A5CAA"/>
    <w:rsid w:val="001B0427"/>
    <w:rsid w:val="001C46AC"/>
    <w:rsid w:val="001D2B1C"/>
    <w:rsid w:val="001D3A51"/>
    <w:rsid w:val="001E10D2"/>
    <w:rsid w:val="001E25B4"/>
    <w:rsid w:val="001E44FE"/>
    <w:rsid w:val="001E46C0"/>
    <w:rsid w:val="00200595"/>
    <w:rsid w:val="00203B5C"/>
    <w:rsid w:val="00204835"/>
    <w:rsid w:val="00206B1F"/>
    <w:rsid w:val="00207683"/>
    <w:rsid w:val="00213055"/>
    <w:rsid w:val="00231920"/>
    <w:rsid w:val="0023195C"/>
    <w:rsid w:val="002366BE"/>
    <w:rsid w:val="002366D2"/>
    <w:rsid w:val="0024282C"/>
    <w:rsid w:val="002460DC"/>
    <w:rsid w:val="00250985"/>
    <w:rsid w:val="002556F6"/>
    <w:rsid w:val="002646A2"/>
    <w:rsid w:val="00264EBE"/>
    <w:rsid w:val="0027319A"/>
    <w:rsid w:val="00283105"/>
    <w:rsid w:val="00284C4C"/>
    <w:rsid w:val="002856C6"/>
    <w:rsid w:val="00286974"/>
    <w:rsid w:val="00291613"/>
    <w:rsid w:val="002926A4"/>
    <w:rsid w:val="00296529"/>
    <w:rsid w:val="002A7324"/>
    <w:rsid w:val="002B27FB"/>
    <w:rsid w:val="002B3B34"/>
    <w:rsid w:val="002B685A"/>
    <w:rsid w:val="002C57D2"/>
    <w:rsid w:val="002D5366"/>
    <w:rsid w:val="002D5DFB"/>
    <w:rsid w:val="002E0D56"/>
    <w:rsid w:val="002E2134"/>
    <w:rsid w:val="002E246E"/>
    <w:rsid w:val="002E29AB"/>
    <w:rsid w:val="002E31D9"/>
    <w:rsid w:val="002E6740"/>
    <w:rsid w:val="002F20C8"/>
    <w:rsid w:val="00300E6B"/>
    <w:rsid w:val="003150F4"/>
    <w:rsid w:val="00315186"/>
    <w:rsid w:val="00321A37"/>
    <w:rsid w:val="00321D9E"/>
    <w:rsid w:val="00324AF0"/>
    <w:rsid w:val="00326B9B"/>
    <w:rsid w:val="00327C7F"/>
    <w:rsid w:val="0033343E"/>
    <w:rsid w:val="0033353B"/>
    <w:rsid w:val="00333B3B"/>
    <w:rsid w:val="00344D61"/>
    <w:rsid w:val="00350EE1"/>
    <w:rsid w:val="003512C2"/>
    <w:rsid w:val="00353F9B"/>
    <w:rsid w:val="00367DD1"/>
    <w:rsid w:val="00371FB6"/>
    <w:rsid w:val="003763C1"/>
    <w:rsid w:val="00376BBE"/>
    <w:rsid w:val="0037744D"/>
    <w:rsid w:val="003818E9"/>
    <w:rsid w:val="003853E1"/>
    <w:rsid w:val="00386A5C"/>
    <w:rsid w:val="00387FF6"/>
    <w:rsid w:val="0039224F"/>
    <w:rsid w:val="00393114"/>
    <w:rsid w:val="00394AE3"/>
    <w:rsid w:val="003A174D"/>
    <w:rsid w:val="003A43A4"/>
    <w:rsid w:val="003A7E18"/>
    <w:rsid w:val="003B2DA1"/>
    <w:rsid w:val="003B3C1A"/>
    <w:rsid w:val="003B5020"/>
    <w:rsid w:val="003C0891"/>
    <w:rsid w:val="003C0A6C"/>
    <w:rsid w:val="003C3BE6"/>
    <w:rsid w:val="003C4C86"/>
    <w:rsid w:val="003C58A5"/>
    <w:rsid w:val="003C6258"/>
    <w:rsid w:val="003C6433"/>
    <w:rsid w:val="003D7C55"/>
    <w:rsid w:val="003E2904"/>
    <w:rsid w:val="003F232C"/>
    <w:rsid w:val="003F58C5"/>
    <w:rsid w:val="003F781D"/>
    <w:rsid w:val="00401927"/>
    <w:rsid w:val="00402E00"/>
    <w:rsid w:val="0041027F"/>
    <w:rsid w:val="00412475"/>
    <w:rsid w:val="0041286D"/>
    <w:rsid w:val="00414294"/>
    <w:rsid w:val="004167E3"/>
    <w:rsid w:val="0041742C"/>
    <w:rsid w:val="0042359B"/>
    <w:rsid w:val="00423789"/>
    <w:rsid w:val="0042551E"/>
    <w:rsid w:val="0043407A"/>
    <w:rsid w:val="004371D7"/>
    <w:rsid w:val="00440F43"/>
    <w:rsid w:val="00441564"/>
    <w:rsid w:val="00441B6F"/>
    <w:rsid w:val="00441F9E"/>
    <w:rsid w:val="00446221"/>
    <w:rsid w:val="00450E62"/>
    <w:rsid w:val="004539DB"/>
    <w:rsid w:val="00460EE2"/>
    <w:rsid w:val="00471A80"/>
    <w:rsid w:val="00487EFA"/>
    <w:rsid w:val="004A13D2"/>
    <w:rsid w:val="004A61D0"/>
    <w:rsid w:val="004B7919"/>
    <w:rsid w:val="004C3474"/>
    <w:rsid w:val="004D2A79"/>
    <w:rsid w:val="004D305E"/>
    <w:rsid w:val="004D317F"/>
    <w:rsid w:val="004D4277"/>
    <w:rsid w:val="004D56BE"/>
    <w:rsid w:val="004E4C34"/>
    <w:rsid w:val="00501974"/>
    <w:rsid w:val="00502446"/>
    <w:rsid w:val="00502516"/>
    <w:rsid w:val="00502679"/>
    <w:rsid w:val="00502D6B"/>
    <w:rsid w:val="00505F06"/>
    <w:rsid w:val="00506828"/>
    <w:rsid w:val="0050718E"/>
    <w:rsid w:val="00510B32"/>
    <w:rsid w:val="00513856"/>
    <w:rsid w:val="00515682"/>
    <w:rsid w:val="00517706"/>
    <w:rsid w:val="00523AE3"/>
    <w:rsid w:val="00525928"/>
    <w:rsid w:val="0053056E"/>
    <w:rsid w:val="00540157"/>
    <w:rsid w:val="00541804"/>
    <w:rsid w:val="00554FDA"/>
    <w:rsid w:val="005622DE"/>
    <w:rsid w:val="00562C82"/>
    <w:rsid w:val="00574BC2"/>
    <w:rsid w:val="00575C1D"/>
    <w:rsid w:val="00576BF6"/>
    <w:rsid w:val="00584192"/>
    <w:rsid w:val="0058681B"/>
    <w:rsid w:val="0058692E"/>
    <w:rsid w:val="00592F46"/>
    <w:rsid w:val="005950A4"/>
    <w:rsid w:val="005A2035"/>
    <w:rsid w:val="005A60E0"/>
    <w:rsid w:val="005B0C55"/>
    <w:rsid w:val="005B19C7"/>
    <w:rsid w:val="005B5EC9"/>
    <w:rsid w:val="005B7E20"/>
    <w:rsid w:val="005C0B92"/>
    <w:rsid w:val="005C6E86"/>
    <w:rsid w:val="005C784C"/>
    <w:rsid w:val="005D17F6"/>
    <w:rsid w:val="005E1A22"/>
    <w:rsid w:val="005E41B7"/>
    <w:rsid w:val="005E5539"/>
    <w:rsid w:val="005E66A7"/>
    <w:rsid w:val="005F46C3"/>
    <w:rsid w:val="005F5161"/>
    <w:rsid w:val="00602BF5"/>
    <w:rsid w:val="0060312D"/>
    <w:rsid w:val="00603F62"/>
    <w:rsid w:val="006076A1"/>
    <w:rsid w:val="00617FDD"/>
    <w:rsid w:val="00622D38"/>
    <w:rsid w:val="006234DE"/>
    <w:rsid w:val="00624625"/>
    <w:rsid w:val="0063194B"/>
    <w:rsid w:val="00633614"/>
    <w:rsid w:val="00633F68"/>
    <w:rsid w:val="00636EB2"/>
    <w:rsid w:val="006375B8"/>
    <w:rsid w:val="0064069B"/>
    <w:rsid w:val="00643EA8"/>
    <w:rsid w:val="006501F5"/>
    <w:rsid w:val="006543B5"/>
    <w:rsid w:val="00657F39"/>
    <w:rsid w:val="0066510A"/>
    <w:rsid w:val="0067057C"/>
    <w:rsid w:val="006714BC"/>
    <w:rsid w:val="00673F9F"/>
    <w:rsid w:val="00680EC9"/>
    <w:rsid w:val="006812BA"/>
    <w:rsid w:val="00684BA1"/>
    <w:rsid w:val="0068539A"/>
    <w:rsid w:val="00686953"/>
    <w:rsid w:val="00687DE8"/>
    <w:rsid w:val="00687DEA"/>
    <w:rsid w:val="00687E67"/>
    <w:rsid w:val="006923BE"/>
    <w:rsid w:val="00694F35"/>
    <w:rsid w:val="006967F7"/>
    <w:rsid w:val="006A250C"/>
    <w:rsid w:val="006A3965"/>
    <w:rsid w:val="006B21D3"/>
    <w:rsid w:val="006B57D0"/>
    <w:rsid w:val="006C373B"/>
    <w:rsid w:val="006D0DA5"/>
    <w:rsid w:val="006D30FF"/>
    <w:rsid w:val="006D3828"/>
    <w:rsid w:val="006D6940"/>
    <w:rsid w:val="006D6E8B"/>
    <w:rsid w:val="006E0921"/>
    <w:rsid w:val="006E3D32"/>
    <w:rsid w:val="006F0A3C"/>
    <w:rsid w:val="006F0B3F"/>
    <w:rsid w:val="006F1072"/>
    <w:rsid w:val="006F11EC"/>
    <w:rsid w:val="006F6896"/>
    <w:rsid w:val="0070082C"/>
    <w:rsid w:val="0070369A"/>
    <w:rsid w:val="0070429A"/>
    <w:rsid w:val="00721412"/>
    <w:rsid w:val="00723285"/>
    <w:rsid w:val="00723D92"/>
    <w:rsid w:val="00726D7C"/>
    <w:rsid w:val="00730E42"/>
    <w:rsid w:val="007369E6"/>
    <w:rsid w:val="00746E59"/>
    <w:rsid w:val="00751871"/>
    <w:rsid w:val="007520AE"/>
    <w:rsid w:val="00754C9A"/>
    <w:rsid w:val="0075599A"/>
    <w:rsid w:val="00757B1B"/>
    <w:rsid w:val="00760080"/>
    <w:rsid w:val="00761B9B"/>
    <w:rsid w:val="00761D52"/>
    <w:rsid w:val="0077749E"/>
    <w:rsid w:val="007800EA"/>
    <w:rsid w:val="0078160C"/>
    <w:rsid w:val="00785D6B"/>
    <w:rsid w:val="00790ADA"/>
    <w:rsid w:val="007A0481"/>
    <w:rsid w:val="007A4079"/>
    <w:rsid w:val="007B1A0B"/>
    <w:rsid w:val="007D11FF"/>
    <w:rsid w:val="007D2288"/>
    <w:rsid w:val="007D46FC"/>
    <w:rsid w:val="007D4DD2"/>
    <w:rsid w:val="007E088F"/>
    <w:rsid w:val="007E3DFA"/>
    <w:rsid w:val="007F0BBE"/>
    <w:rsid w:val="007F42AA"/>
    <w:rsid w:val="007F533C"/>
    <w:rsid w:val="007F7B32"/>
    <w:rsid w:val="00801566"/>
    <w:rsid w:val="00803DEB"/>
    <w:rsid w:val="00804680"/>
    <w:rsid w:val="00804BC2"/>
    <w:rsid w:val="008077DC"/>
    <w:rsid w:val="00812407"/>
    <w:rsid w:val="0081431A"/>
    <w:rsid w:val="00814538"/>
    <w:rsid w:val="0082450F"/>
    <w:rsid w:val="00832042"/>
    <w:rsid w:val="0083216F"/>
    <w:rsid w:val="00836D9E"/>
    <w:rsid w:val="00840291"/>
    <w:rsid w:val="008431F6"/>
    <w:rsid w:val="00843490"/>
    <w:rsid w:val="00851186"/>
    <w:rsid w:val="00853D9E"/>
    <w:rsid w:val="00860000"/>
    <w:rsid w:val="00860684"/>
    <w:rsid w:val="00863BD3"/>
    <w:rsid w:val="00866D66"/>
    <w:rsid w:val="008671C6"/>
    <w:rsid w:val="008721F8"/>
    <w:rsid w:val="00872BC2"/>
    <w:rsid w:val="00875803"/>
    <w:rsid w:val="008767F1"/>
    <w:rsid w:val="008A0D42"/>
    <w:rsid w:val="008A4007"/>
    <w:rsid w:val="008A4483"/>
    <w:rsid w:val="008A4948"/>
    <w:rsid w:val="008A5716"/>
    <w:rsid w:val="008B3682"/>
    <w:rsid w:val="008B459E"/>
    <w:rsid w:val="008B5FB3"/>
    <w:rsid w:val="008C0C05"/>
    <w:rsid w:val="008C236E"/>
    <w:rsid w:val="008C48E3"/>
    <w:rsid w:val="008C5776"/>
    <w:rsid w:val="008D1FC9"/>
    <w:rsid w:val="008D375C"/>
    <w:rsid w:val="008E13AE"/>
    <w:rsid w:val="008E1506"/>
    <w:rsid w:val="008E3951"/>
    <w:rsid w:val="008E562E"/>
    <w:rsid w:val="008E710C"/>
    <w:rsid w:val="008F2D29"/>
    <w:rsid w:val="008F4F0F"/>
    <w:rsid w:val="008F5144"/>
    <w:rsid w:val="008F5435"/>
    <w:rsid w:val="008F69D6"/>
    <w:rsid w:val="00901277"/>
    <w:rsid w:val="00902823"/>
    <w:rsid w:val="00905D0E"/>
    <w:rsid w:val="0091297C"/>
    <w:rsid w:val="0091440F"/>
    <w:rsid w:val="009148E4"/>
    <w:rsid w:val="00915942"/>
    <w:rsid w:val="00915CA6"/>
    <w:rsid w:val="00926CFB"/>
    <w:rsid w:val="00927834"/>
    <w:rsid w:val="0093372C"/>
    <w:rsid w:val="00936B0F"/>
    <w:rsid w:val="009500A6"/>
    <w:rsid w:val="009536A7"/>
    <w:rsid w:val="00957C18"/>
    <w:rsid w:val="009659BA"/>
    <w:rsid w:val="009707CB"/>
    <w:rsid w:val="009751EC"/>
    <w:rsid w:val="00976572"/>
    <w:rsid w:val="00983040"/>
    <w:rsid w:val="00990892"/>
    <w:rsid w:val="009A21A4"/>
    <w:rsid w:val="009B3FB9"/>
    <w:rsid w:val="009C2465"/>
    <w:rsid w:val="009D35A0"/>
    <w:rsid w:val="009D439E"/>
    <w:rsid w:val="009D63FD"/>
    <w:rsid w:val="009D7EB7"/>
    <w:rsid w:val="009E048A"/>
    <w:rsid w:val="009E08E9"/>
    <w:rsid w:val="009E19F7"/>
    <w:rsid w:val="009E3DB9"/>
    <w:rsid w:val="009E6E35"/>
    <w:rsid w:val="009F0821"/>
    <w:rsid w:val="009F0EDA"/>
    <w:rsid w:val="00A02E43"/>
    <w:rsid w:val="00A03B96"/>
    <w:rsid w:val="00A05B19"/>
    <w:rsid w:val="00A1134E"/>
    <w:rsid w:val="00A126C9"/>
    <w:rsid w:val="00A13678"/>
    <w:rsid w:val="00A23DF4"/>
    <w:rsid w:val="00A24E7E"/>
    <w:rsid w:val="00A258C3"/>
    <w:rsid w:val="00A347C0"/>
    <w:rsid w:val="00A44C02"/>
    <w:rsid w:val="00A51431"/>
    <w:rsid w:val="00A5193A"/>
    <w:rsid w:val="00A5353D"/>
    <w:rsid w:val="00A539AD"/>
    <w:rsid w:val="00A540A3"/>
    <w:rsid w:val="00A56E26"/>
    <w:rsid w:val="00A6481A"/>
    <w:rsid w:val="00A71681"/>
    <w:rsid w:val="00A73313"/>
    <w:rsid w:val="00A75172"/>
    <w:rsid w:val="00A766E7"/>
    <w:rsid w:val="00A77880"/>
    <w:rsid w:val="00A8749E"/>
    <w:rsid w:val="00A94063"/>
    <w:rsid w:val="00A9439D"/>
    <w:rsid w:val="00AA0964"/>
    <w:rsid w:val="00AA2C69"/>
    <w:rsid w:val="00AA6219"/>
    <w:rsid w:val="00AA74E0"/>
    <w:rsid w:val="00AA7D2C"/>
    <w:rsid w:val="00AB480E"/>
    <w:rsid w:val="00AB703F"/>
    <w:rsid w:val="00AC308D"/>
    <w:rsid w:val="00AC3BC5"/>
    <w:rsid w:val="00AC4A5C"/>
    <w:rsid w:val="00AC4FE5"/>
    <w:rsid w:val="00AC6BB8"/>
    <w:rsid w:val="00AC6CFD"/>
    <w:rsid w:val="00AE008F"/>
    <w:rsid w:val="00AE0E54"/>
    <w:rsid w:val="00AF1B0B"/>
    <w:rsid w:val="00AF3F17"/>
    <w:rsid w:val="00AF6C26"/>
    <w:rsid w:val="00B01114"/>
    <w:rsid w:val="00B01FCD"/>
    <w:rsid w:val="00B05CD2"/>
    <w:rsid w:val="00B1452B"/>
    <w:rsid w:val="00B155A1"/>
    <w:rsid w:val="00B1776C"/>
    <w:rsid w:val="00B214F4"/>
    <w:rsid w:val="00B2275D"/>
    <w:rsid w:val="00B242C3"/>
    <w:rsid w:val="00B266FE"/>
    <w:rsid w:val="00B32EE1"/>
    <w:rsid w:val="00B354B5"/>
    <w:rsid w:val="00B3791D"/>
    <w:rsid w:val="00B422D5"/>
    <w:rsid w:val="00B52896"/>
    <w:rsid w:val="00B56A35"/>
    <w:rsid w:val="00B573D5"/>
    <w:rsid w:val="00B62D93"/>
    <w:rsid w:val="00B65BD4"/>
    <w:rsid w:val="00B66DC0"/>
    <w:rsid w:val="00B75921"/>
    <w:rsid w:val="00B818BC"/>
    <w:rsid w:val="00B81946"/>
    <w:rsid w:val="00B85CC2"/>
    <w:rsid w:val="00B87CE8"/>
    <w:rsid w:val="00B9010E"/>
    <w:rsid w:val="00B917CC"/>
    <w:rsid w:val="00B934EF"/>
    <w:rsid w:val="00B95236"/>
    <w:rsid w:val="00B96BD9"/>
    <w:rsid w:val="00B97489"/>
    <w:rsid w:val="00BA1B01"/>
    <w:rsid w:val="00BA21CB"/>
    <w:rsid w:val="00BA2641"/>
    <w:rsid w:val="00BA2AB8"/>
    <w:rsid w:val="00BA557F"/>
    <w:rsid w:val="00BB37AA"/>
    <w:rsid w:val="00BC53A0"/>
    <w:rsid w:val="00BC6844"/>
    <w:rsid w:val="00BD1036"/>
    <w:rsid w:val="00BE2E7D"/>
    <w:rsid w:val="00BE62AD"/>
    <w:rsid w:val="00BE6611"/>
    <w:rsid w:val="00BE6CDE"/>
    <w:rsid w:val="00BF121F"/>
    <w:rsid w:val="00BF1F80"/>
    <w:rsid w:val="00C11519"/>
    <w:rsid w:val="00C14029"/>
    <w:rsid w:val="00C166EF"/>
    <w:rsid w:val="00C17266"/>
    <w:rsid w:val="00C178CF"/>
    <w:rsid w:val="00C1794F"/>
    <w:rsid w:val="00C17EB0"/>
    <w:rsid w:val="00C25849"/>
    <w:rsid w:val="00C27D84"/>
    <w:rsid w:val="00C27F5F"/>
    <w:rsid w:val="00C30A0F"/>
    <w:rsid w:val="00C37E61"/>
    <w:rsid w:val="00C40DBE"/>
    <w:rsid w:val="00C41706"/>
    <w:rsid w:val="00C42ECA"/>
    <w:rsid w:val="00C43C28"/>
    <w:rsid w:val="00C57754"/>
    <w:rsid w:val="00C70F1B"/>
    <w:rsid w:val="00C715FD"/>
    <w:rsid w:val="00C71A47"/>
    <w:rsid w:val="00C7464C"/>
    <w:rsid w:val="00C85588"/>
    <w:rsid w:val="00C86E12"/>
    <w:rsid w:val="00C87BFB"/>
    <w:rsid w:val="00C93548"/>
    <w:rsid w:val="00CA1527"/>
    <w:rsid w:val="00CB02C3"/>
    <w:rsid w:val="00CB5AAA"/>
    <w:rsid w:val="00CC3AEA"/>
    <w:rsid w:val="00CD1E61"/>
    <w:rsid w:val="00CD5A73"/>
    <w:rsid w:val="00CD5C39"/>
    <w:rsid w:val="00CD6755"/>
    <w:rsid w:val="00CD6856"/>
    <w:rsid w:val="00CE0089"/>
    <w:rsid w:val="00CE3852"/>
    <w:rsid w:val="00CE793C"/>
    <w:rsid w:val="00D07AD8"/>
    <w:rsid w:val="00D10FEB"/>
    <w:rsid w:val="00D173F1"/>
    <w:rsid w:val="00D2110B"/>
    <w:rsid w:val="00D21636"/>
    <w:rsid w:val="00D250B0"/>
    <w:rsid w:val="00D27A5A"/>
    <w:rsid w:val="00D30F3B"/>
    <w:rsid w:val="00D52F2F"/>
    <w:rsid w:val="00D6603E"/>
    <w:rsid w:val="00D70A60"/>
    <w:rsid w:val="00D8295D"/>
    <w:rsid w:val="00DA1E6B"/>
    <w:rsid w:val="00DA67C8"/>
    <w:rsid w:val="00DB76FF"/>
    <w:rsid w:val="00DC2A65"/>
    <w:rsid w:val="00DC5038"/>
    <w:rsid w:val="00DC7E11"/>
    <w:rsid w:val="00DD173E"/>
    <w:rsid w:val="00DD2FED"/>
    <w:rsid w:val="00DD7D6C"/>
    <w:rsid w:val="00DE15F0"/>
    <w:rsid w:val="00DE5663"/>
    <w:rsid w:val="00DE78AA"/>
    <w:rsid w:val="00DF10EB"/>
    <w:rsid w:val="00DF247C"/>
    <w:rsid w:val="00DF6C62"/>
    <w:rsid w:val="00E052F4"/>
    <w:rsid w:val="00E053D0"/>
    <w:rsid w:val="00E067E5"/>
    <w:rsid w:val="00E1131C"/>
    <w:rsid w:val="00E12CAC"/>
    <w:rsid w:val="00E15994"/>
    <w:rsid w:val="00E24856"/>
    <w:rsid w:val="00E24BF2"/>
    <w:rsid w:val="00E3114E"/>
    <w:rsid w:val="00E31615"/>
    <w:rsid w:val="00E31A70"/>
    <w:rsid w:val="00E35B02"/>
    <w:rsid w:val="00E37FF5"/>
    <w:rsid w:val="00E45836"/>
    <w:rsid w:val="00E57FD2"/>
    <w:rsid w:val="00E617E7"/>
    <w:rsid w:val="00E66496"/>
    <w:rsid w:val="00E66B35"/>
    <w:rsid w:val="00E66E10"/>
    <w:rsid w:val="00E769F6"/>
    <w:rsid w:val="00E827E2"/>
    <w:rsid w:val="00E8407C"/>
    <w:rsid w:val="00E84F3C"/>
    <w:rsid w:val="00E91737"/>
    <w:rsid w:val="00E94DE1"/>
    <w:rsid w:val="00EA012C"/>
    <w:rsid w:val="00EA32F5"/>
    <w:rsid w:val="00EB3DFC"/>
    <w:rsid w:val="00EB553F"/>
    <w:rsid w:val="00ED0288"/>
    <w:rsid w:val="00ED212C"/>
    <w:rsid w:val="00EE455C"/>
    <w:rsid w:val="00EE52CB"/>
    <w:rsid w:val="00EF1A9C"/>
    <w:rsid w:val="00EF581D"/>
    <w:rsid w:val="00EF5900"/>
    <w:rsid w:val="00EF69BC"/>
    <w:rsid w:val="00EF7FD8"/>
    <w:rsid w:val="00F00B88"/>
    <w:rsid w:val="00F056F0"/>
    <w:rsid w:val="00F06F59"/>
    <w:rsid w:val="00F140C8"/>
    <w:rsid w:val="00F14375"/>
    <w:rsid w:val="00F17988"/>
    <w:rsid w:val="00F2013F"/>
    <w:rsid w:val="00F20FC7"/>
    <w:rsid w:val="00F22B4C"/>
    <w:rsid w:val="00F23CD5"/>
    <w:rsid w:val="00F33AED"/>
    <w:rsid w:val="00F4096E"/>
    <w:rsid w:val="00F43FA9"/>
    <w:rsid w:val="00F43FE7"/>
    <w:rsid w:val="00F469F0"/>
    <w:rsid w:val="00F53273"/>
    <w:rsid w:val="00F56DC1"/>
    <w:rsid w:val="00F578DA"/>
    <w:rsid w:val="00F57A1E"/>
    <w:rsid w:val="00F66FA1"/>
    <w:rsid w:val="00F6752D"/>
    <w:rsid w:val="00F719EC"/>
    <w:rsid w:val="00F71C5D"/>
    <w:rsid w:val="00F755E4"/>
    <w:rsid w:val="00F75F11"/>
    <w:rsid w:val="00F77D02"/>
    <w:rsid w:val="00F947B5"/>
    <w:rsid w:val="00F9487E"/>
    <w:rsid w:val="00FB3A86"/>
    <w:rsid w:val="00FB5E26"/>
    <w:rsid w:val="00FC727D"/>
    <w:rsid w:val="00FD20FE"/>
    <w:rsid w:val="00FD36C8"/>
    <w:rsid w:val="00FF0B8B"/>
    <w:rsid w:val="00FF1E69"/>
    <w:rsid w:val="00FF3E8E"/>
    <w:rsid w:val="00FF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1BF308"/>
  <w15:docId w15:val="{69B41320-2149-4C13-8294-2D69AEF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4EBE"/>
    <w:rPr>
      <w:rFonts w:ascii="Arial" w:hAnsi="Arial"/>
    </w:rPr>
  </w:style>
  <w:style w:type="paragraph" w:styleId="Heading1">
    <w:name w:val="heading 1"/>
    <w:basedOn w:val="Normal"/>
    <w:next w:val="Normal"/>
    <w:qFormat/>
    <w:rsid w:val="00423789"/>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EB553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196FC1"/>
    <w:pPr>
      <w:widowControl w:val="0"/>
      <w:ind w:firstLineChars="200" w:firstLine="420"/>
      <w:jc w:val="both"/>
    </w:pPr>
    <w:rPr>
      <w:rFonts w:asciiTheme="minorHAnsi" w:hAnsiTheme="minorHAnsi" w:cstheme="minorBidi"/>
      <w:kern w:val="2"/>
      <w:sz w:val="21"/>
      <w:szCs w:val="22"/>
      <w:lang w:eastAsia="zh-CN"/>
    </w:rPr>
  </w:style>
  <w:style w:type="character" w:customStyle="1" w:styleId="Heading2Char">
    <w:name w:val="Heading 2 Char"/>
    <w:basedOn w:val="DefaultParagraphFont"/>
    <w:link w:val="Heading2"/>
    <w:uiPriority w:val="9"/>
    <w:rsid w:val="00EB553F"/>
    <w:rPr>
      <w:rFonts w:asciiTheme="majorHAnsi" w:eastAsiaTheme="majorEastAsia" w:hAnsiTheme="majorHAnsi" w:cstheme="majorBidi"/>
      <w:b/>
      <w:bCs/>
      <w:sz w:val="32"/>
      <w:szCs w:val="32"/>
    </w:rPr>
  </w:style>
  <w:style w:type="table" w:styleId="TableGridLight">
    <w:name w:val="Grid Table Light"/>
    <w:basedOn w:val="TableNormal"/>
    <w:uiPriority w:val="40"/>
    <w:rsid w:val="008767F1"/>
    <w:rPr>
      <w:rFonts w:asciiTheme="minorHAnsi" w:hAnsiTheme="minorHAnsi" w:cstheme="minorBidi"/>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4A13D2"/>
    <w:pPr>
      <w:widowControl w:val="0"/>
      <w:jc w:val="both"/>
    </w:pPr>
    <w:rPr>
      <w:rFonts w:asciiTheme="majorHAnsi" w:eastAsia="SimHei" w:hAnsiTheme="majorHAnsi" w:cstheme="majorBidi"/>
      <w:kern w:val="2"/>
      <w:lang w:eastAsia="zh-CN"/>
    </w:rPr>
  </w:style>
  <w:style w:type="character" w:styleId="UnresolvedMention">
    <w:name w:val="Unresolved Mention"/>
    <w:basedOn w:val="DefaultParagraphFont"/>
    <w:uiPriority w:val="99"/>
    <w:semiHidden/>
    <w:unhideWhenUsed/>
    <w:rsid w:val="0041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07941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E83B-7B20-4F77-AB8B-142F633B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631</TotalTime>
  <Pages>6</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372</cp:revision>
  <cp:lastPrinted>1999-07-06T11:00:00Z</cp:lastPrinted>
  <dcterms:created xsi:type="dcterms:W3CDTF">2014-10-25T14:34:00Z</dcterms:created>
  <dcterms:modified xsi:type="dcterms:W3CDTF">2026-01-10T11:43:00Z</dcterms:modified>
</cp:coreProperties>
</file>