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C9E57" w14:textId="4156EC7C" w:rsidR="0043590A" w:rsidRPr="006345E2" w:rsidRDefault="006345E2">
      <w:pPr>
        <w:pStyle w:val="Title"/>
        <w:rPr>
          <w:spacing w:val="-2"/>
          <w:sz w:val="40"/>
          <w:szCs w:val="40"/>
        </w:rPr>
      </w:pPr>
      <w:r w:rsidRPr="006345E2">
        <w:rPr>
          <w:spacing w:val="-2"/>
          <w:sz w:val="40"/>
          <w:szCs w:val="40"/>
        </w:rPr>
        <w:t>SMART VISION-BASED NAVIGATION FOR AUTONOMOUS EV CHARGING SYSTEMS</w:t>
      </w:r>
    </w:p>
    <w:p w14:paraId="6E6F507E" w14:textId="77777777" w:rsidR="00014A01" w:rsidRDefault="00014A01" w:rsidP="00014A01">
      <w:pPr>
        <w:jc w:val="center"/>
        <w:rPr>
          <w:b/>
          <w:sz w:val="20"/>
          <w:vertAlign w:val="superscript"/>
        </w:rPr>
      </w:pPr>
    </w:p>
    <w:p w14:paraId="407E255D" w14:textId="77777777" w:rsidR="00014A01" w:rsidRDefault="00014A01" w:rsidP="00014A01">
      <w:pPr>
        <w:jc w:val="center"/>
        <w:rPr>
          <w:b/>
          <w:sz w:val="20"/>
          <w:vertAlign w:val="superscript"/>
        </w:rPr>
      </w:pPr>
    </w:p>
    <w:p w14:paraId="01D995AA" w14:textId="135CF5D6" w:rsidR="006345E2" w:rsidRDefault="006345E2" w:rsidP="006345E2">
      <w:pPr>
        <w:pStyle w:val="Title"/>
        <w:jc w:val="left"/>
        <w:rPr>
          <w:spacing w:val="-2"/>
          <w:sz w:val="24"/>
          <w:szCs w:val="24"/>
        </w:rPr>
      </w:pPr>
    </w:p>
    <w:p w14:paraId="704FC3E4" w14:textId="77777777" w:rsidR="005A76EC" w:rsidRPr="00014A01" w:rsidRDefault="005A76EC" w:rsidP="006345E2">
      <w:pPr>
        <w:pStyle w:val="Title"/>
        <w:jc w:val="left"/>
        <w:rPr>
          <w:spacing w:val="-2"/>
          <w:sz w:val="24"/>
          <w:szCs w:val="24"/>
        </w:rPr>
      </w:pPr>
      <w:bookmarkStart w:id="0" w:name="_GoBack"/>
      <w:bookmarkEnd w:id="0"/>
    </w:p>
    <w:p w14:paraId="78D9FDE6" w14:textId="498EAEED" w:rsidR="00613E02" w:rsidRPr="006345E2" w:rsidRDefault="00B54BE8" w:rsidP="006345E2">
      <w:pPr>
        <w:pStyle w:val="Title"/>
        <w:jc w:val="left"/>
        <w:rPr>
          <w:sz w:val="36"/>
          <w:szCs w:val="36"/>
        </w:rPr>
      </w:pPr>
      <w:r w:rsidRPr="006345E2">
        <w:rPr>
          <w:spacing w:val="-2"/>
          <w:sz w:val="36"/>
          <w:szCs w:val="36"/>
        </w:rPr>
        <w:t>ABSTRACT</w:t>
      </w:r>
    </w:p>
    <w:p w14:paraId="5DEE66AD" w14:textId="032B0223" w:rsidR="00613E02" w:rsidRDefault="00B54BE8">
      <w:pPr>
        <w:spacing w:before="418" w:line="360" w:lineRule="auto"/>
        <w:ind w:left="28" w:right="18" w:firstLine="72"/>
        <w:jc w:val="both"/>
        <w:rPr>
          <w:b/>
          <w:i/>
        </w:rPr>
      </w:pPr>
      <w:r>
        <w:rPr>
          <w:b/>
          <w:i/>
        </w:rPr>
        <w:t>The objective of this paper is to provide advancements in charging infrastructure and automation in Electric Vehicle (EV) technology. A notable hindrance is the low level of automation in charging procedures. In response to this, Automatic Charging Robots (ACR)</w:t>
      </w:r>
      <w:r>
        <w:rPr>
          <w:b/>
          <w:i/>
          <w:spacing w:val="40"/>
        </w:rPr>
        <w:t xml:space="preserve"> </w:t>
      </w:r>
      <w:r>
        <w:rPr>
          <w:b/>
          <w:i/>
        </w:rPr>
        <w:t xml:space="preserve">have emerged, equipped transitioning from manual operation to an automated plugging and unplugging operation. However, for this process to be executed flawlessly, these robots necessitate a charging port detection system with a precise navigation system to ensure accurate insertion of the charging gun into the designated charging port. This paper presents a sophisticated system, which is developed for Automated Charging Robots in the context of Electric Vehicle (EV) charging. </w:t>
      </w:r>
      <w:r w:rsidR="006345E2" w:rsidRPr="006345E2">
        <w:rPr>
          <w:b/>
          <w:bCs/>
          <w:i/>
          <w:iCs/>
          <w:spacing w:val="-2"/>
        </w:rPr>
        <w:t xml:space="preserve">Smart vision-based navigation </w:t>
      </w:r>
      <w:r>
        <w:rPr>
          <w:b/>
          <w:i/>
        </w:rPr>
        <w:t>integrates advanced technologies to enable efficient charging port detection, navigation, and seamless user interaction. Utilizing the YOLOv8 deep learning model,</w:t>
      </w:r>
      <w:r>
        <w:rPr>
          <w:b/>
          <w:i/>
          <w:spacing w:val="40"/>
        </w:rPr>
        <w:t xml:space="preserve"> </w:t>
      </w:r>
      <w:r w:rsidR="006345E2" w:rsidRPr="006345E2">
        <w:rPr>
          <w:b/>
          <w:bCs/>
          <w:i/>
          <w:iCs/>
          <w:spacing w:val="-2"/>
        </w:rPr>
        <w:t xml:space="preserve">Smart vision-based navigation </w:t>
      </w:r>
      <w:r>
        <w:rPr>
          <w:b/>
          <w:i/>
        </w:rPr>
        <w:t>ensures real-time charging port type detection using the data from a 3D depth sensor and an IR sensor within the Robot Operating System (ROS) framework. The 3D depth sensor provides detailed spatial</w:t>
      </w:r>
      <w:r>
        <w:rPr>
          <w:b/>
          <w:i/>
          <w:spacing w:val="-1"/>
        </w:rPr>
        <w:t xml:space="preserve"> </w:t>
      </w:r>
      <w:r>
        <w:rPr>
          <w:b/>
          <w:i/>
        </w:rPr>
        <w:t>information, while the IR sensor</w:t>
      </w:r>
      <w:r>
        <w:rPr>
          <w:b/>
          <w:i/>
          <w:spacing w:val="-1"/>
        </w:rPr>
        <w:t xml:space="preserve"> </w:t>
      </w:r>
      <w:r>
        <w:rPr>
          <w:b/>
          <w:i/>
        </w:rPr>
        <w:t xml:space="preserve">detects subtle environmental changes, enhancing the system’s accuracy during operation. </w:t>
      </w:r>
      <w:r w:rsidR="006345E2" w:rsidRPr="006345E2">
        <w:rPr>
          <w:b/>
          <w:bCs/>
          <w:i/>
          <w:iCs/>
          <w:spacing w:val="-2"/>
        </w:rPr>
        <w:t xml:space="preserve">Smart vision-based navigation </w:t>
      </w:r>
      <w:r>
        <w:rPr>
          <w:b/>
          <w:i/>
        </w:rPr>
        <w:t>also incorporates a charging completion notification mechanism, sending instant alerts to users via GSM/GPRS communication upon the</w:t>
      </w:r>
      <w:r>
        <w:rPr>
          <w:b/>
          <w:i/>
          <w:spacing w:val="-1"/>
        </w:rPr>
        <w:t xml:space="preserve"> </w:t>
      </w:r>
      <w:r>
        <w:rPr>
          <w:b/>
          <w:i/>
        </w:rPr>
        <w:t>conclusion of</w:t>
      </w:r>
      <w:r>
        <w:rPr>
          <w:b/>
          <w:i/>
          <w:spacing w:val="-5"/>
        </w:rPr>
        <w:t xml:space="preserve"> </w:t>
      </w:r>
      <w:r>
        <w:rPr>
          <w:b/>
          <w:i/>
        </w:rPr>
        <w:t>the</w:t>
      </w:r>
      <w:r>
        <w:rPr>
          <w:b/>
          <w:i/>
          <w:spacing w:val="-1"/>
        </w:rPr>
        <w:t xml:space="preserve"> </w:t>
      </w:r>
      <w:r>
        <w:rPr>
          <w:b/>
          <w:i/>
        </w:rPr>
        <w:t>charging cycle, thereby</w:t>
      </w:r>
      <w:r>
        <w:rPr>
          <w:b/>
          <w:i/>
          <w:spacing w:val="-1"/>
        </w:rPr>
        <w:t xml:space="preserve"> </w:t>
      </w:r>
      <w:r>
        <w:rPr>
          <w:b/>
          <w:i/>
        </w:rPr>
        <w:t>enhancing user</w:t>
      </w:r>
      <w:r>
        <w:rPr>
          <w:b/>
          <w:i/>
          <w:spacing w:val="-1"/>
        </w:rPr>
        <w:t xml:space="preserve"> </w:t>
      </w:r>
      <w:r>
        <w:rPr>
          <w:b/>
          <w:i/>
        </w:rPr>
        <w:t>convenience and experience.</w:t>
      </w:r>
    </w:p>
    <w:p w14:paraId="1DE5DA15" w14:textId="77777777" w:rsidR="00613E02" w:rsidRDefault="00613E02">
      <w:pPr>
        <w:pStyle w:val="BodyText"/>
        <w:rPr>
          <w:b/>
          <w:i/>
          <w:sz w:val="22"/>
        </w:rPr>
      </w:pPr>
    </w:p>
    <w:p w14:paraId="15EC2C4D" w14:textId="77777777" w:rsidR="00613E02" w:rsidRDefault="00613E02">
      <w:pPr>
        <w:pStyle w:val="BodyText"/>
        <w:rPr>
          <w:b/>
          <w:i/>
          <w:sz w:val="22"/>
        </w:rPr>
      </w:pPr>
    </w:p>
    <w:p w14:paraId="206C4331" w14:textId="77777777" w:rsidR="00613E02" w:rsidRDefault="00613E02">
      <w:pPr>
        <w:pStyle w:val="BodyText"/>
        <w:rPr>
          <w:b/>
          <w:i/>
          <w:sz w:val="22"/>
        </w:rPr>
      </w:pPr>
    </w:p>
    <w:p w14:paraId="745A71A2" w14:textId="77777777" w:rsidR="00613E02" w:rsidRDefault="00613E02">
      <w:pPr>
        <w:pStyle w:val="BodyText"/>
        <w:rPr>
          <w:b/>
          <w:i/>
          <w:sz w:val="22"/>
        </w:rPr>
      </w:pPr>
    </w:p>
    <w:p w14:paraId="4CC654F4" w14:textId="77777777" w:rsidR="00613E02" w:rsidRDefault="00613E02">
      <w:pPr>
        <w:pStyle w:val="BodyText"/>
        <w:rPr>
          <w:b/>
          <w:i/>
          <w:sz w:val="22"/>
        </w:rPr>
      </w:pPr>
    </w:p>
    <w:p w14:paraId="6FB5ED47" w14:textId="77777777" w:rsidR="00613E02" w:rsidRDefault="00613E02">
      <w:pPr>
        <w:pStyle w:val="BodyText"/>
        <w:rPr>
          <w:b/>
          <w:i/>
          <w:sz w:val="22"/>
        </w:rPr>
      </w:pPr>
    </w:p>
    <w:p w14:paraId="315CB86D" w14:textId="77777777" w:rsidR="00613E02" w:rsidRDefault="00613E02">
      <w:pPr>
        <w:pStyle w:val="BodyText"/>
        <w:rPr>
          <w:b/>
          <w:i/>
          <w:sz w:val="22"/>
        </w:rPr>
      </w:pPr>
    </w:p>
    <w:p w14:paraId="4D1BFC59" w14:textId="77777777" w:rsidR="00613E02" w:rsidRDefault="00613E02">
      <w:pPr>
        <w:pStyle w:val="BodyText"/>
        <w:rPr>
          <w:b/>
          <w:i/>
          <w:sz w:val="22"/>
        </w:rPr>
      </w:pPr>
    </w:p>
    <w:p w14:paraId="45ACB880" w14:textId="77777777" w:rsidR="00613E02" w:rsidRDefault="00613E02">
      <w:pPr>
        <w:pStyle w:val="BodyText"/>
        <w:rPr>
          <w:b/>
          <w:i/>
          <w:sz w:val="22"/>
        </w:rPr>
      </w:pPr>
    </w:p>
    <w:p w14:paraId="0E2EDBFF" w14:textId="77777777" w:rsidR="00613E02" w:rsidRDefault="00613E02">
      <w:pPr>
        <w:pStyle w:val="BodyText"/>
        <w:rPr>
          <w:b/>
          <w:i/>
          <w:sz w:val="22"/>
        </w:rPr>
      </w:pPr>
    </w:p>
    <w:p w14:paraId="36BA82C7" w14:textId="77777777" w:rsidR="00613E02" w:rsidRDefault="00613E02">
      <w:pPr>
        <w:pStyle w:val="BodyText"/>
        <w:rPr>
          <w:b/>
          <w:i/>
          <w:sz w:val="22"/>
        </w:rPr>
      </w:pPr>
    </w:p>
    <w:p w14:paraId="2C37EE87" w14:textId="77777777" w:rsidR="00613E02" w:rsidRDefault="00613E02">
      <w:pPr>
        <w:pStyle w:val="BodyText"/>
        <w:rPr>
          <w:b/>
          <w:i/>
          <w:sz w:val="22"/>
        </w:rPr>
      </w:pPr>
    </w:p>
    <w:p w14:paraId="78C66989" w14:textId="77777777" w:rsidR="00613E02" w:rsidRDefault="00613E02">
      <w:pPr>
        <w:pStyle w:val="BodyText"/>
        <w:rPr>
          <w:b/>
          <w:i/>
          <w:sz w:val="22"/>
        </w:rPr>
      </w:pPr>
    </w:p>
    <w:p w14:paraId="6ECBAB52" w14:textId="77777777" w:rsidR="00613E02" w:rsidRDefault="00613E02">
      <w:pPr>
        <w:pStyle w:val="BodyText"/>
        <w:rPr>
          <w:b/>
          <w:i/>
          <w:sz w:val="22"/>
        </w:rPr>
      </w:pPr>
    </w:p>
    <w:p w14:paraId="1678610D" w14:textId="77777777" w:rsidR="00613E02" w:rsidRDefault="00613E02">
      <w:pPr>
        <w:pStyle w:val="BodyText"/>
        <w:rPr>
          <w:b/>
          <w:i/>
          <w:sz w:val="22"/>
        </w:rPr>
      </w:pPr>
    </w:p>
    <w:p w14:paraId="232FF7BB" w14:textId="77777777" w:rsidR="00613E02" w:rsidRDefault="00613E02">
      <w:pPr>
        <w:pStyle w:val="BodyText"/>
        <w:rPr>
          <w:b/>
          <w:i/>
          <w:sz w:val="22"/>
        </w:rPr>
      </w:pPr>
    </w:p>
    <w:p w14:paraId="023F89C5" w14:textId="77777777" w:rsidR="00613E02" w:rsidRDefault="00613E02">
      <w:pPr>
        <w:pStyle w:val="BodyText"/>
        <w:rPr>
          <w:b/>
          <w:i/>
          <w:sz w:val="22"/>
        </w:rPr>
      </w:pPr>
    </w:p>
    <w:p w14:paraId="5A94ECF5" w14:textId="77777777" w:rsidR="00613E02" w:rsidRDefault="00613E02">
      <w:pPr>
        <w:pStyle w:val="BodyText"/>
        <w:rPr>
          <w:b/>
          <w:i/>
          <w:sz w:val="22"/>
        </w:rPr>
      </w:pPr>
    </w:p>
    <w:p w14:paraId="33FDBE6E" w14:textId="77777777" w:rsidR="00613E02" w:rsidRDefault="00613E02">
      <w:pPr>
        <w:pStyle w:val="BodyText"/>
        <w:spacing w:before="213"/>
        <w:rPr>
          <w:b/>
          <w:i/>
          <w:sz w:val="22"/>
        </w:rPr>
      </w:pPr>
    </w:p>
    <w:p w14:paraId="287F4553" w14:textId="77777777" w:rsidR="00613E02" w:rsidRDefault="00B54BE8">
      <w:pPr>
        <w:ind w:left="53" w:right="75"/>
        <w:jc w:val="center"/>
        <w:rPr>
          <w:b/>
          <w:sz w:val="24"/>
        </w:rPr>
      </w:pPr>
      <w:proofErr w:type="spellStart"/>
      <w:r>
        <w:rPr>
          <w:b/>
          <w:spacing w:val="-10"/>
          <w:sz w:val="24"/>
        </w:rPr>
        <w:t>i</w:t>
      </w:r>
      <w:proofErr w:type="spellEnd"/>
    </w:p>
    <w:p w14:paraId="35933FF1" w14:textId="77777777" w:rsidR="00613E02" w:rsidRDefault="00613E02">
      <w:pPr>
        <w:jc w:val="center"/>
        <w:rPr>
          <w:b/>
          <w:sz w:val="24"/>
        </w:rPr>
        <w:sectPr w:rsidR="00613E02">
          <w:headerReference w:type="even" r:id="rId8"/>
          <w:headerReference w:type="default" r:id="rId9"/>
          <w:footerReference w:type="even" r:id="rId10"/>
          <w:footerReference w:type="default" r:id="rId11"/>
          <w:headerReference w:type="first" r:id="rId12"/>
          <w:footerReference w:type="first" r:id="rId13"/>
          <w:type w:val="continuous"/>
          <w:pgSz w:w="11910" w:h="16840"/>
          <w:pgMar w:top="900" w:right="1417" w:bottom="280" w:left="1700" w:header="720" w:footer="720" w:gutter="0"/>
          <w:cols w:space="720"/>
        </w:sectPr>
      </w:pPr>
    </w:p>
    <w:p w14:paraId="6D08E2A1" w14:textId="77777777" w:rsidR="00613E02" w:rsidRDefault="00613E02">
      <w:pPr>
        <w:pStyle w:val="BodyText"/>
        <w:spacing w:before="7"/>
        <w:rPr>
          <w:b/>
          <w:sz w:val="15"/>
        </w:rPr>
      </w:pPr>
    </w:p>
    <w:p w14:paraId="08EB31C7" w14:textId="77777777" w:rsidR="00613E02" w:rsidRDefault="00B54BE8">
      <w:pPr>
        <w:pStyle w:val="BodyText"/>
        <w:spacing w:line="70" w:lineRule="exact"/>
        <w:ind w:left="465"/>
        <w:rPr>
          <w:sz w:val="7"/>
        </w:rPr>
      </w:pPr>
      <w:r>
        <w:rPr>
          <w:noProof/>
          <w:sz w:val="7"/>
        </w:rPr>
        <mc:AlternateContent>
          <mc:Choice Requires="wpg">
            <w:drawing>
              <wp:inline distT="0" distB="0" distL="0" distR="0" wp14:anchorId="40AC26D2" wp14:editId="275A1F9B">
                <wp:extent cx="5552440" cy="45085"/>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52440" cy="45085"/>
                          <a:chOff x="0" y="0"/>
                          <a:chExt cx="5552440" cy="45085"/>
                        </a:xfrm>
                      </wpg:grpSpPr>
                      <wps:wsp>
                        <wps:cNvPr id="5" name="Graphic 5"/>
                        <wps:cNvSpPr/>
                        <wps:spPr>
                          <a:xfrm>
                            <a:off x="0" y="3"/>
                            <a:ext cx="5552440" cy="45085"/>
                          </a:xfrm>
                          <a:custGeom>
                            <a:avLst/>
                            <a:gdLst/>
                            <a:ahLst/>
                            <a:cxnLst/>
                            <a:rect l="l" t="t" r="r" b="b"/>
                            <a:pathLst>
                              <a:path w="5552440" h="45085">
                                <a:moveTo>
                                  <a:pt x="5552440" y="37706"/>
                                </a:moveTo>
                                <a:lnTo>
                                  <a:pt x="0" y="37706"/>
                                </a:lnTo>
                                <a:lnTo>
                                  <a:pt x="0" y="44996"/>
                                </a:lnTo>
                                <a:lnTo>
                                  <a:pt x="5552440" y="44996"/>
                                </a:lnTo>
                                <a:lnTo>
                                  <a:pt x="5552440" y="37706"/>
                                </a:lnTo>
                                <a:close/>
                              </a:path>
                              <a:path w="5552440" h="45085">
                                <a:moveTo>
                                  <a:pt x="5552440" y="0"/>
                                </a:moveTo>
                                <a:lnTo>
                                  <a:pt x="0" y="0"/>
                                </a:lnTo>
                                <a:lnTo>
                                  <a:pt x="0" y="30391"/>
                                </a:lnTo>
                                <a:lnTo>
                                  <a:pt x="5552440" y="30391"/>
                                </a:lnTo>
                                <a:lnTo>
                                  <a:pt x="555244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1033095" id="Group 4" o:spid="_x0000_s1026" style="width:437.2pt;height:3.55pt;mso-position-horizontal-relative:char;mso-position-vertical-relative:line" coordsize="55524,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">
                <v:shape id="Graphic 5" o:spid="_x0000_s1027" style="position:absolute;width:55524;height:450;visibility:visible;mso-wrap-style:square;v-text-anchor:top" coordsize="555244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" path="m5552440,37706l,37706r,7290l5552440,44996r,-7290xem5552440,l,,,30391r5552440,l5552440,xe" fillcolor="black" stroked="f">
                  <v:path arrowok="t"/>
                </v:shape>
                <w10:anchorlock/>
              </v:group>
            </w:pict>
          </mc:Fallback>
        </mc:AlternateContent>
      </w:r>
    </w:p>
    <w:p w14:paraId="41E1595D" w14:textId="77777777" w:rsidR="00613E02" w:rsidRDefault="00B54BE8">
      <w:pPr>
        <w:spacing w:before="131"/>
        <w:ind w:left="357" w:right="786"/>
        <w:jc w:val="center"/>
        <w:rPr>
          <w:b/>
          <w:sz w:val="44"/>
        </w:rPr>
      </w:pPr>
      <w:r>
        <w:rPr>
          <w:b/>
          <w:spacing w:val="-2"/>
          <w:sz w:val="44"/>
        </w:rPr>
        <w:t>INTRODUCTION</w:t>
      </w:r>
    </w:p>
    <w:p w14:paraId="7D2E15DB" w14:textId="77777777" w:rsidR="00613E02" w:rsidRDefault="00B54BE8">
      <w:pPr>
        <w:pStyle w:val="Heading1"/>
        <w:tabs>
          <w:tab w:val="left" w:pos="1145"/>
        </w:tabs>
        <w:spacing w:before="5"/>
        <w:ind w:left="425"/>
      </w:pPr>
      <w:r>
        <w:rPr>
          <w:spacing w:val="-5"/>
        </w:rPr>
        <w:t>1.1</w:t>
      </w:r>
      <w:r>
        <w:tab/>
      </w:r>
      <w:r>
        <w:rPr>
          <w:spacing w:val="-2"/>
        </w:rPr>
        <w:t>General</w:t>
      </w:r>
    </w:p>
    <w:p w14:paraId="6C0960ED" w14:textId="0995A286" w:rsidR="00613E02" w:rsidRDefault="00105183">
      <w:pPr>
        <w:pStyle w:val="BodyText"/>
        <w:spacing w:before="234" w:line="360" w:lineRule="auto"/>
        <w:ind w:left="425" w:right="1128"/>
        <w:jc w:val="both"/>
      </w:pPr>
      <w:r w:rsidRPr="00105183">
        <w:t xml:space="preserve">Automated electric‑vehicle (EV) charging systems are emerging to eliminate manual burdens such as parking alignment, heavy connector handling, and plug selection by combining advanced perception, assignment and compliant insertion strategies; recent systematic reviews summarize the technical trends and remaining challenges in robotic charging, emphasizing the need for robust, vehicle‑agnostic perception and control pipelines for real‑world </w:t>
      </w:r>
      <w:r w:rsidR="00433442" w:rsidRPr="00105183">
        <w:t>deployment</w:t>
      </w:r>
      <w:r w:rsidR="00433442">
        <w:t xml:space="preserve"> [1]</w:t>
      </w:r>
      <w:r w:rsidRPr="00105183">
        <w:t>. Contemporary perception stacks typically begin with a deep object detector to localize the charging port and connector type (recent work demonstrates high accuracy using YOLO‑family models for socket detection), followed by ROI extraction and geometric feature extraction</w:t>
      </w:r>
      <w:r>
        <w:t xml:space="preserve"> </w:t>
      </w:r>
      <w:r w:rsidRPr="00105183">
        <w:t>for example, circular contour detection using Hough‑based methods</w:t>
      </w:r>
      <w:r>
        <w:t xml:space="preserve"> </w:t>
      </w:r>
      <w:r w:rsidRPr="00105183">
        <w:t>to recover precise feature points for alignment and insertion</w:t>
      </w:r>
      <w:r w:rsidR="00433442">
        <w:t xml:space="preserve"> [2][3]</w:t>
      </w:r>
      <w:r w:rsidRPr="00105183">
        <w:t xml:space="preserve">. To establish reliable correspondences between connector and port features under occlusion and noise, global assignment algorithms such as the Kuhn–Munkres (Hungarian) method are commonly used to compute optimal one‑to‑one matchings that feed motion planners and compliant </w:t>
      </w:r>
      <w:r w:rsidR="00433442" w:rsidRPr="00105183">
        <w:t>controllers</w:t>
      </w:r>
      <w:r w:rsidR="00433442">
        <w:t xml:space="preserve"> [4]</w:t>
      </w:r>
      <w:r w:rsidRPr="00105183">
        <w:t xml:space="preserve">. The mechanical insertion stage draws on the well‑studied peg‑in‑hole assembly paradigm, which integrates visual serving, compliant control and short‑range sensing (e.g., IR or force/torque feedback) to tolerate residual pose errors and achieve robust plug‑in maneuvers in contact‑rich </w:t>
      </w:r>
      <w:r w:rsidR="00433442" w:rsidRPr="00105183">
        <w:t>conditions</w:t>
      </w:r>
      <w:r w:rsidR="00433442">
        <w:t xml:space="preserve"> [5]</w:t>
      </w:r>
      <w:r w:rsidRPr="00105183">
        <w:t>. Industry demonstrations and prototypes (for example, Volkswagen’s e‑SmartConnect and other manufacturer research projects) validate the feasibility of automated DC charging but also highlight practical constraints</w:t>
      </w:r>
      <w:r>
        <w:t xml:space="preserve"> </w:t>
      </w:r>
      <w:r w:rsidRPr="00105183">
        <w:t xml:space="preserve">many systems remain tied to specific connector families or fixed station geometries, underscoring the need for calibrated 3‑D vision, diverse training datasets, adaptive end‑effector design, and standardized evaluation to reach universal, vehicle‑agnostic </w:t>
      </w:r>
      <w:r w:rsidR="00433442" w:rsidRPr="00105183">
        <w:t>operation</w:t>
      </w:r>
      <w:r w:rsidR="00433442">
        <w:t xml:space="preserve"> [6]</w:t>
      </w:r>
      <w:r w:rsidRPr="00105183">
        <w:t>. Taken together, these elements</w:t>
      </w:r>
      <w:r>
        <w:t xml:space="preserve"> </w:t>
      </w:r>
      <w:r w:rsidRPr="00105183">
        <w:t>YOLO‑based detection, ROI/Hough feature refinement, KM assignment, and peg‑in‑hole compliant insertion</w:t>
      </w:r>
      <w:r>
        <w:t xml:space="preserve"> </w:t>
      </w:r>
      <w:r w:rsidRPr="00105183">
        <w:t>form a principled pipeline for an automated charging robot (ACR) capable of accurate port identification and safe, adaptive plug insertion without precise user parking alignment, while ongoing research must address latency, illumination robustness, cross‑model generalization, and safety certification for large‑scale deployment.</w:t>
      </w:r>
    </w:p>
    <w:p w14:paraId="6BF325B6" w14:textId="63D62A80" w:rsidR="00433442" w:rsidRPr="00433442" w:rsidRDefault="00433442" w:rsidP="00433442">
      <w:pPr>
        <w:pStyle w:val="BodyText"/>
        <w:spacing w:before="234" w:line="360" w:lineRule="auto"/>
        <w:ind w:left="425" w:right="1128"/>
        <w:jc w:val="both"/>
        <w:rPr>
          <w:b/>
          <w:bCs/>
          <w:sz w:val="28"/>
          <w:szCs w:val="28"/>
        </w:rPr>
      </w:pPr>
      <w:r>
        <w:rPr>
          <w:b/>
          <w:bCs/>
          <w:sz w:val="28"/>
          <w:szCs w:val="28"/>
        </w:rPr>
        <w:t xml:space="preserve">1.2 </w:t>
      </w:r>
      <w:r w:rsidRPr="00433442">
        <w:rPr>
          <w:b/>
          <w:bCs/>
          <w:sz w:val="28"/>
          <w:szCs w:val="28"/>
        </w:rPr>
        <w:t>Alignment and insertion strategy</w:t>
      </w:r>
    </w:p>
    <w:p w14:paraId="63158A66" w14:textId="32697487" w:rsidR="00433442" w:rsidRDefault="00433442" w:rsidP="00433442">
      <w:pPr>
        <w:pStyle w:val="BodyText"/>
        <w:spacing w:before="234" w:line="360" w:lineRule="auto"/>
        <w:ind w:left="425" w:right="1128"/>
        <w:jc w:val="both"/>
      </w:pPr>
      <w:r>
        <w:t xml:space="preserve">The peg‑in‑hole assembly paradigm provides a well‑established theoretical and practical foundation for connector insertion tasks. Peg‑in‑hole strategies combine compliant control, </w:t>
      </w:r>
      <w:r>
        <w:lastRenderedPageBreak/>
        <w:t xml:space="preserve">force/torque sensing, and visual serving to tolerate residual pose errors and achieve reliable insertion under </w:t>
      </w:r>
      <w:proofErr w:type="gramStart"/>
      <w:r>
        <w:t>uncertainty[</w:t>
      </w:r>
      <w:proofErr w:type="gramEnd"/>
      <w:r>
        <w:t>7]. Integrating calibrated 3‑D vision with short‑range IR proximity sensing enables both coarse navigation and fine alignment: the camera provides geometric localization and feature extraction, while IR sensors support close‑range tracking and contact avoidance, together enabling an automated charging robot (ACR) to execute plug‑in maneuvers without precise user parking alignment [8][9].</w:t>
      </w:r>
    </w:p>
    <w:p w14:paraId="5735CBDC" w14:textId="77777777" w:rsidR="00105183" w:rsidRDefault="00105183" w:rsidP="00433442">
      <w:pPr>
        <w:pStyle w:val="BodyText"/>
        <w:spacing w:before="234" w:line="360" w:lineRule="auto"/>
        <w:ind w:right="1128"/>
        <w:jc w:val="both"/>
      </w:pPr>
    </w:p>
    <w:p w14:paraId="3ED8535E" w14:textId="7EA6B051" w:rsidR="00613E02" w:rsidRDefault="00105183">
      <w:pPr>
        <w:pStyle w:val="BodyText"/>
        <w:spacing w:before="3"/>
        <w:rPr>
          <w:sz w:val="15"/>
        </w:rPr>
      </w:pPr>
      <w:r>
        <w:rPr>
          <w:noProof/>
          <w:sz w:val="15"/>
        </w:rPr>
        <w:drawing>
          <wp:anchor distT="0" distB="0" distL="0" distR="0" simplePos="0" relativeHeight="487588352" behindDoc="1" locked="0" layoutInCell="1" allowOverlap="1" wp14:anchorId="477B4491" wp14:editId="36A92E96">
            <wp:simplePos x="0" y="0"/>
            <wp:positionH relativeFrom="page">
              <wp:posOffset>1787525</wp:posOffset>
            </wp:positionH>
            <wp:positionV relativeFrom="paragraph">
              <wp:posOffset>118745</wp:posOffset>
            </wp:positionV>
            <wp:extent cx="3990697" cy="2063781"/>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4" cstate="print"/>
                    <a:stretch>
                      <a:fillRect/>
                    </a:stretch>
                  </pic:blipFill>
                  <pic:spPr>
                    <a:xfrm>
                      <a:off x="0" y="0"/>
                      <a:ext cx="3990697" cy="2063781"/>
                    </a:xfrm>
                    <a:prstGeom prst="rect">
                      <a:avLst/>
                    </a:prstGeom>
                  </pic:spPr>
                </pic:pic>
              </a:graphicData>
            </a:graphic>
          </wp:anchor>
        </w:drawing>
      </w:r>
    </w:p>
    <w:p w14:paraId="11555262" w14:textId="77777777" w:rsidR="00433442" w:rsidRDefault="00433442">
      <w:pPr>
        <w:spacing w:before="164"/>
        <w:ind w:left="841"/>
        <w:rPr>
          <w:sz w:val="20"/>
        </w:rPr>
      </w:pPr>
    </w:p>
    <w:p w14:paraId="0C030CF3" w14:textId="7A027DFE" w:rsidR="00613E02" w:rsidRDefault="00B54BE8">
      <w:pPr>
        <w:spacing w:before="164"/>
        <w:ind w:left="841"/>
        <w:rPr>
          <w:sz w:val="20"/>
        </w:rPr>
      </w:pPr>
      <w:r>
        <w:rPr>
          <w:sz w:val="20"/>
        </w:rPr>
        <w:t>Fig. 1</w:t>
      </w:r>
      <w:r>
        <w:rPr>
          <w:spacing w:val="1"/>
          <w:sz w:val="20"/>
        </w:rPr>
        <w:t xml:space="preserve"> </w:t>
      </w:r>
      <w:r>
        <w:rPr>
          <w:sz w:val="20"/>
        </w:rPr>
        <w:t>Proposed EVs</w:t>
      </w:r>
      <w:r>
        <w:rPr>
          <w:spacing w:val="-2"/>
          <w:sz w:val="20"/>
        </w:rPr>
        <w:t xml:space="preserve"> </w:t>
      </w:r>
      <w:r>
        <w:rPr>
          <w:sz w:val="20"/>
        </w:rPr>
        <w:t>charging</w:t>
      </w:r>
      <w:r>
        <w:rPr>
          <w:spacing w:val="-3"/>
          <w:sz w:val="20"/>
        </w:rPr>
        <w:t xml:space="preserve"> </w:t>
      </w:r>
      <w:r>
        <w:rPr>
          <w:sz w:val="20"/>
        </w:rPr>
        <w:t>through</w:t>
      </w:r>
      <w:r>
        <w:rPr>
          <w:spacing w:val="-4"/>
          <w:sz w:val="20"/>
        </w:rPr>
        <w:t xml:space="preserve"> </w:t>
      </w:r>
      <w:r>
        <w:rPr>
          <w:sz w:val="20"/>
        </w:rPr>
        <w:t>ACR</w:t>
      </w:r>
      <w:r>
        <w:rPr>
          <w:spacing w:val="-1"/>
          <w:sz w:val="20"/>
        </w:rPr>
        <w:t xml:space="preserve"> </w:t>
      </w:r>
      <w:r>
        <w:rPr>
          <w:sz w:val="20"/>
        </w:rPr>
        <w:t>and</w:t>
      </w:r>
      <w:r>
        <w:rPr>
          <w:spacing w:val="-3"/>
          <w:sz w:val="20"/>
        </w:rPr>
        <w:t xml:space="preserve"> </w:t>
      </w:r>
      <w:r>
        <w:rPr>
          <w:sz w:val="20"/>
        </w:rPr>
        <w:t>AGV integration:</w:t>
      </w:r>
      <w:r>
        <w:rPr>
          <w:spacing w:val="1"/>
          <w:sz w:val="20"/>
        </w:rPr>
        <w:t xml:space="preserve"> </w:t>
      </w:r>
      <w:r>
        <w:rPr>
          <w:sz w:val="20"/>
        </w:rPr>
        <w:t>key components</w:t>
      </w:r>
      <w:r>
        <w:rPr>
          <w:spacing w:val="-1"/>
          <w:sz w:val="20"/>
        </w:rPr>
        <w:t xml:space="preserve"> </w:t>
      </w:r>
      <w:r>
        <w:rPr>
          <w:sz w:val="20"/>
        </w:rPr>
        <w:t>and</w:t>
      </w:r>
      <w:r>
        <w:rPr>
          <w:spacing w:val="-4"/>
          <w:sz w:val="20"/>
        </w:rPr>
        <w:t xml:space="preserve"> </w:t>
      </w:r>
      <w:r>
        <w:rPr>
          <w:spacing w:val="-2"/>
          <w:sz w:val="20"/>
        </w:rPr>
        <w:t>architecture.</w:t>
      </w:r>
    </w:p>
    <w:p w14:paraId="51486AEE" w14:textId="77777777" w:rsidR="00613E02" w:rsidRDefault="00613E02">
      <w:pPr>
        <w:rPr>
          <w:sz w:val="20"/>
        </w:rPr>
      </w:pPr>
    </w:p>
    <w:p w14:paraId="129C0A53" w14:textId="77777777" w:rsidR="00B87F9E" w:rsidRPr="00B87F9E" w:rsidRDefault="00B87F9E" w:rsidP="00B87F9E">
      <w:pPr>
        <w:spacing w:line="360" w:lineRule="auto"/>
        <w:rPr>
          <w:sz w:val="24"/>
          <w:szCs w:val="28"/>
        </w:rPr>
      </w:pPr>
    </w:p>
    <w:p w14:paraId="03A49184" w14:textId="239EA144" w:rsidR="00B87F9E" w:rsidRPr="00B87F9E" w:rsidRDefault="00B87F9E" w:rsidP="00B87F9E">
      <w:pPr>
        <w:spacing w:line="360" w:lineRule="auto"/>
        <w:ind w:firstLine="426"/>
        <w:rPr>
          <w:b/>
          <w:bCs/>
          <w:sz w:val="28"/>
          <w:szCs w:val="32"/>
          <w:lang w:val="en-IN"/>
        </w:rPr>
      </w:pPr>
      <w:r>
        <w:rPr>
          <w:b/>
          <w:bCs/>
          <w:sz w:val="28"/>
          <w:szCs w:val="32"/>
          <w:lang w:val="en-IN"/>
        </w:rPr>
        <w:t xml:space="preserve">1.3 </w:t>
      </w:r>
      <w:r w:rsidRPr="00B87F9E">
        <w:rPr>
          <w:b/>
          <w:bCs/>
          <w:sz w:val="28"/>
          <w:szCs w:val="32"/>
          <w:lang w:val="en-IN"/>
        </w:rPr>
        <w:t>Implementation considerations and open challenges</w:t>
      </w:r>
    </w:p>
    <w:p w14:paraId="5B6F28BA" w14:textId="77777777" w:rsidR="00B87F9E" w:rsidRPr="00B87F9E" w:rsidRDefault="00B87F9E" w:rsidP="00B87F9E">
      <w:pPr>
        <w:spacing w:line="360" w:lineRule="auto"/>
        <w:ind w:left="426" w:right="1006"/>
        <w:jc w:val="both"/>
        <w:rPr>
          <w:sz w:val="24"/>
          <w:szCs w:val="28"/>
          <w:lang w:val="en-IN"/>
        </w:rPr>
      </w:pPr>
      <w:r w:rsidRPr="00B87F9E">
        <w:rPr>
          <w:sz w:val="24"/>
          <w:szCs w:val="28"/>
          <w:lang w:val="en-IN"/>
        </w:rPr>
        <w:t>Key design choices include sensor calibration, dataset diversity for YOLO training (multiple plug standards and occlusion cases), real</w:t>
      </w:r>
      <w:r w:rsidRPr="00B87F9E">
        <w:rPr>
          <w:sz w:val="24"/>
          <w:szCs w:val="28"/>
          <w:lang w:val="en-IN"/>
        </w:rPr>
        <w:noBreakHyphen/>
        <w:t>time ROI and Hough processing latency, and robust feature matching under illumination and deformation. Safety and interoperability remain critical: many existing systems are limited to fixed locations or single connector families, so achieving universal, vehicle</w:t>
      </w:r>
      <w:r w:rsidRPr="00B87F9E">
        <w:rPr>
          <w:sz w:val="24"/>
          <w:szCs w:val="28"/>
          <w:lang w:val="en-IN"/>
        </w:rPr>
        <w:noBreakHyphen/>
        <w:t>agnostic operation requires standardized interfaces or adaptive end</w:t>
      </w:r>
      <w:r w:rsidRPr="00B87F9E">
        <w:rPr>
          <w:sz w:val="24"/>
          <w:szCs w:val="28"/>
          <w:lang w:val="en-IN"/>
        </w:rPr>
        <w:noBreakHyphen/>
        <w:t>effector designs and extensive validation across vehicle models</w:t>
      </w:r>
    </w:p>
    <w:p w14:paraId="6C148AE9" w14:textId="77777777" w:rsidR="00B87F9E" w:rsidRDefault="00B87F9E">
      <w:pPr>
        <w:rPr>
          <w:sz w:val="20"/>
        </w:rPr>
        <w:sectPr w:rsidR="00B87F9E">
          <w:headerReference w:type="even" r:id="rId15"/>
          <w:headerReference w:type="default" r:id="rId16"/>
          <w:footerReference w:type="default" r:id="rId17"/>
          <w:headerReference w:type="first" r:id="rId18"/>
          <w:pgSz w:w="11920" w:h="16840"/>
          <w:pgMar w:top="740" w:right="283" w:bottom="1100" w:left="1275" w:header="486" w:footer="910" w:gutter="0"/>
          <w:cols w:space="720"/>
        </w:sectPr>
      </w:pPr>
    </w:p>
    <w:p w14:paraId="6B21F52B" w14:textId="77777777" w:rsidR="00613E02" w:rsidRDefault="00B54BE8">
      <w:pPr>
        <w:pStyle w:val="Heading1"/>
        <w:spacing w:before="301"/>
        <w:ind w:right="981"/>
        <w:jc w:val="center"/>
      </w:pPr>
      <w:r>
        <w:rPr>
          <w:spacing w:val="-2"/>
        </w:rPr>
        <w:lastRenderedPageBreak/>
        <w:t>METHODOLOGY</w:t>
      </w:r>
    </w:p>
    <w:p w14:paraId="10C75B73" w14:textId="77777777" w:rsidR="00613E02" w:rsidRDefault="00B54BE8">
      <w:pPr>
        <w:pStyle w:val="ListParagraph"/>
        <w:numPr>
          <w:ilvl w:val="1"/>
          <w:numId w:val="1"/>
        </w:numPr>
        <w:tabs>
          <w:tab w:val="left" w:pos="854"/>
        </w:tabs>
        <w:spacing w:before="404"/>
        <w:ind w:left="854" w:hanging="429"/>
        <w:rPr>
          <w:b/>
          <w:sz w:val="32"/>
        </w:rPr>
      </w:pPr>
      <w:r>
        <w:rPr>
          <w:b/>
          <w:w w:val="90"/>
          <w:sz w:val="32"/>
        </w:rPr>
        <w:t>WORK</w:t>
      </w:r>
      <w:r>
        <w:rPr>
          <w:b/>
          <w:spacing w:val="12"/>
          <w:sz w:val="32"/>
        </w:rPr>
        <w:t xml:space="preserve"> </w:t>
      </w:r>
      <w:r>
        <w:rPr>
          <w:b/>
          <w:w w:val="90"/>
          <w:sz w:val="32"/>
        </w:rPr>
        <w:t>FLOW</w:t>
      </w:r>
      <w:r>
        <w:rPr>
          <w:b/>
          <w:spacing w:val="58"/>
          <w:w w:val="150"/>
          <w:sz w:val="32"/>
        </w:rPr>
        <w:t xml:space="preserve"> </w:t>
      </w:r>
      <w:r>
        <w:rPr>
          <w:b/>
          <w:w w:val="90"/>
          <w:sz w:val="32"/>
        </w:rPr>
        <w:t>OF</w:t>
      </w:r>
      <w:r>
        <w:rPr>
          <w:b/>
          <w:spacing w:val="13"/>
          <w:sz w:val="32"/>
        </w:rPr>
        <w:t xml:space="preserve"> </w:t>
      </w:r>
      <w:r>
        <w:rPr>
          <w:b/>
          <w:w w:val="90"/>
          <w:sz w:val="32"/>
        </w:rPr>
        <w:t>THE</w:t>
      </w:r>
      <w:r>
        <w:rPr>
          <w:b/>
          <w:spacing w:val="13"/>
          <w:sz w:val="32"/>
        </w:rPr>
        <w:t xml:space="preserve"> </w:t>
      </w:r>
      <w:r>
        <w:rPr>
          <w:b/>
          <w:w w:val="90"/>
          <w:sz w:val="32"/>
        </w:rPr>
        <w:t>OVERALL</w:t>
      </w:r>
      <w:r>
        <w:rPr>
          <w:b/>
          <w:spacing w:val="17"/>
          <w:sz w:val="32"/>
        </w:rPr>
        <w:t xml:space="preserve"> </w:t>
      </w:r>
      <w:r>
        <w:rPr>
          <w:b/>
          <w:w w:val="90"/>
          <w:sz w:val="32"/>
        </w:rPr>
        <w:t>PROPOSED</w:t>
      </w:r>
      <w:r>
        <w:rPr>
          <w:b/>
          <w:spacing w:val="19"/>
          <w:sz w:val="32"/>
        </w:rPr>
        <w:t xml:space="preserve"> </w:t>
      </w:r>
      <w:r>
        <w:rPr>
          <w:b/>
          <w:spacing w:val="-2"/>
          <w:w w:val="90"/>
          <w:sz w:val="32"/>
        </w:rPr>
        <w:t>SYSTEM</w:t>
      </w:r>
    </w:p>
    <w:p w14:paraId="4B0C02C0" w14:textId="74EA5ED8" w:rsidR="00613E02" w:rsidRDefault="00B54BE8">
      <w:pPr>
        <w:pStyle w:val="BodyText"/>
        <w:spacing w:before="254"/>
        <w:ind w:left="425"/>
        <w:jc w:val="both"/>
      </w:pPr>
      <w:r>
        <w:t>The</w:t>
      </w:r>
      <w:r>
        <w:rPr>
          <w:spacing w:val="-9"/>
        </w:rPr>
        <w:t xml:space="preserve"> </w:t>
      </w:r>
      <w:r>
        <w:t>Figure.2</w:t>
      </w:r>
      <w:r>
        <w:rPr>
          <w:spacing w:val="-1"/>
        </w:rPr>
        <w:t xml:space="preserve"> </w:t>
      </w:r>
      <w:r>
        <w:t>shows</w:t>
      </w:r>
      <w:r>
        <w:rPr>
          <w:spacing w:val="-3"/>
        </w:rPr>
        <w:t xml:space="preserve"> </w:t>
      </w:r>
      <w:r>
        <w:t>the</w:t>
      </w:r>
      <w:r>
        <w:rPr>
          <w:spacing w:val="-1"/>
        </w:rPr>
        <w:t xml:space="preserve"> </w:t>
      </w:r>
      <w:r>
        <w:t>work</w:t>
      </w:r>
      <w:r>
        <w:rPr>
          <w:spacing w:val="-1"/>
        </w:rPr>
        <w:t xml:space="preserve"> </w:t>
      </w:r>
      <w:r>
        <w:t>flow</w:t>
      </w:r>
      <w:r>
        <w:rPr>
          <w:spacing w:val="-4"/>
        </w:rPr>
        <w:t xml:space="preserve"> </w:t>
      </w:r>
      <w:r>
        <w:t>explanation</w:t>
      </w:r>
      <w:r>
        <w:rPr>
          <w:spacing w:val="-1"/>
        </w:rPr>
        <w:t xml:space="preserve"> </w:t>
      </w:r>
      <w:r>
        <w:t>of</w:t>
      </w:r>
      <w:r>
        <w:rPr>
          <w:spacing w:val="-1"/>
        </w:rPr>
        <w:t xml:space="preserve"> </w:t>
      </w:r>
      <w:r>
        <w:t>the</w:t>
      </w:r>
      <w:r>
        <w:rPr>
          <w:spacing w:val="-1"/>
        </w:rPr>
        <w:t xml:space="preserve"> </w:t>
      </w:r>
      <w:r>
        <w:t>overall</w:t>
      </w:r>
      <w:r>
        <w:rPr>
          <w:spacing w:val="-1"/>
        </w:rPr>
        <w:t xml:space="preserve"> </w:t>
      </w:r>
      <w:r>
        <w:t>proposed</w:t>
      </w:r>
      <w:r>
        <w:rPr>
          <w:spacing w:val="-1"/>
        </w:rPr>
        <w:t xml:space="preserve"> </w:t>
      </w:r>
      <w:r>
        <w:rPr>
          <w:spacing w:val="-2"/>
        </w:rPr>
        <w:t>system.</w:t>
      </w:r>
    </w:p>
    <w:p w14:paraId="26D24D87" w14:textId="77777777" w:rsidR="00613E02" w:rsidRDefault="00613E02">
      <w:pPr>
        <w:pStyle w:val="BodyText"/>
        <w:rPr>
          <w:sz w:val="20"/>
        </w:rPr>
      </w:pPr>
    </w:p>
    <w:p w14:paraId="6CF4FC59" w14:textId="77777777" w:rsidR="00613E02" w:rsidRDefault="00B54BE8">
      <w:pPr>
        <w:pStyle w:val="BodyText"/>
        <w:spacing w:before="68"/>
        <w:rPr>
          <w:sz w:val="20"/>
        </w:rPr>
      </w:pPr>
      <w:r>
        <w:rPr>
          <w:noProof/>
          <w:sz w:val="20"/>
        </w:rPr>
        <w:drawing>
          <wp:anchor distT="0" distB="0" distL="0" distR="0" simplePos="0" relativeHeight="487588864" behindDoc="1" locked="0" layoutInCell="1" allowOverlap="1" wp14:anchorId="742672D3" wp14:editId="7E7E207F">
            <wp:simplePos x="0" y="0"/>
            <wp:positionH relativeFrom="page">
              <wp:posOffset>2292985</wp:posOffset>
            </wp:positionH>
            <wp:positionV relativeFrom="paragraph">
              <wp:posOffset>204666</wp:posOffset>
            </wp:positionV>
            <wp:extent cx="2841127" cy="5234940"/>
            <wp:effectExtent l="0" t="0" r="0" b="381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9" cstate="print">
                      <a:biLevel thresh="75000"/>
                      <a:alphaModFix/>
                    </a:blip>
                    <a:stretch>
                      <a:fillRect/>
                    </a:stretch>
                  </pic:blipFill>
                  <pic:spPr>
                    <a:xfrm>
                      <a:off x="0" y="0"/>
                      <a:ext cx="2841127" cy="5234940"/>
                    </a:xfrm>
                    <a:prstGeom prst="rect">
                      <a:avLst/>
                    </a:prstGeom>
                  </pic:spPr>
                </pic:pic>
              </a:graphicData>
            </a:graphic>
          </wp:anchor>
        </w:drawing>
      </w:r>
    </w:p>
    <w:p w14:paraId="0D81C70A" w14:textId="27D51C23" w:rsidR="00613E02" w:rsidRDefault="00B54BE8">
      <w:pPr>
        <w:spacing w:before="131"/>
        <w:ind w:left="2530"/>
        <w:rPr>
          <w:sz w:val="20"/>
        </w:rPr>
      </w:pPr>
      <w:r>
        <w:rPr>
          <w:sz w:val="20"/>
        </w:rPr>
        <w:t>Fig.</w:t>
      </w:r>
      <w:r>
        <w:rPr>
          <w:spacing w:val="2"/>
          <w:sz w:val="20"/>
        </w:rPr>
        <w:t xml:space="preserve"> </w:t>
      </w:r>
      <w:r>
        <w:rPr>
          <w:sz w:val="20"/>
        </w:rPr>
        <w:t>2</w:t>
      </w:r>
      <w:r>
        <w:rPr>
          <w:spacing w:val="1"/>
          <w:sz w:val="20"/>
        </w:rPr>
        <w:t xml:space="preserve"> </w:t>
      </w:r>
      <w:r>
        <w:rPr>
          <w:sz w:val="20"/>
        </w:rPr>
        <w:t>Flow chart</w:t>
      </w:r>
      <w:r>
        <w:rPr>
          <w:spacing w:val="-3"/>
          <w:sz w:val="20"/>
        </w:rPr>
        <w:t xml:space="preserve"> </w:t>
      </w:r>
      <w:r>
        <w:rPr>
          <w:sz w:val="20"/>
        </w:rPr>
        <w:t>of</w:t>
      </w:r>
      <w:r>
        <w:rPr>
          <w:spacing w:val="-2"/>
          <w:sz w:val="20"/>
        </w:rPr>
        <w:t xml:space="preserve"> </w:t>
      </w:r>
      <w:r>
        <w:rPr>
          <w:sz w:val="20"/>
        </w:rPr>
        <w:t>the proposed working</w:t>
      </w:r>
      <w:r>
        <w:rPr>
          <w:spacing w:val="-2"/>
          <w:sz w:val="20"/>
        </w:rPr>
        <w:t xml:space="preserve"> model</w:t>
      </w:r>
    </w:p>
    <w:p w14:paraId="46BD82E7" w14:textId="77777777" w:rsidR="00613E02" w:rsidRDefault="00613E02">
      <w:pPr>
        <w:pStyle w:val="BodyText"/>
        <w:spacing w:before="203"/>
        <w:rPr>
          <w:sz w:val="20"/>
        </w:rPr>
      </w:pPr>
    </w:p>
    <w:p w14:paraId="6F53C190" w14:textId="1F5AF7BC" w:rsidR="00613E02" w:rsidRDefault="00B54BE8">
      <w:pPr>
        <w:pStyle w:val="BodyText"/>
        <w:spacing w:before="1" w:line="360" w:lineRule="auto"/>
        <w:ind w:left="425" w:right="851"/>
        <w:jc w:val="both"/>
      </w:pPr>
      <w:r>
        <w:t>The</w:t>
      </w:r>
      <w:r>
        <w:rPr>
          <w:spacing w:val="-15"/>
        </w:rPr>
        <w:t xml:space="preserve"> </w:t>
      </w:r>
      <w:r>
        <w:t>system’s</w:t>
      </w:r>
      <w:r>
        <w:rPr>
          <w:spacing w:val="-15"/>
        </w:rPr>
        <w:t xml:space="preserve"> </w:t>
      </w:r>
      <w:r>
        <w:t>operational</w:t>
      </w:r>
      <w:r>
        <w:rPr>
          <w:spacing w:val="-15"/>
        </w:rPr>
        <w:t xml:space="preserve"> </w:t>
      </w:r>
      <w:r>
        <w:t>flow</w:t>
      </w:r>
      <w:r>
        <w:rPr>
          <w:spacing w:val="-15"/>
        </w:rPr>
        <w:t xml:space="preserve"> </w:t>
      </w:r>
      <w:r>
        <w:t>begins</w:t>
      </w:r>
      <w:r>
        <w:rPr>
          <w:spacing w:val="-15"/>
        </w:rPr>
        <w:t xml:space="preserve"> </w:t>
      </w:r>
      <w:r>
        <w:t>with</w:t>
      </w:r>
      <w:r>
        <w:rPr>
          <w:spacing w:val="-15"/>
        </w:rPr>
        <w:t xml:space="preserve"> </w:t>
      </w:r>
      <w:r>
        <w:t>the</w:t>
      </w:r>
      <w:r>
        <w:rPr>
          <w:spacing w:val="-15"/>
        </w:rPr>
        <w:t xml:space="preserve"> </w:t>
      </w:r>
      <w:r>
        <w:t>acquisition</w:t>
      </w:r>
      <w:r>
        <w:rPr>
          <w:spacing w:val="-13"/>
        </w:rPr>
        <w:t xml:space="preserve"> </w:t>
      </w:r>
      <w:r>
        <w:t>of</w:t>
      </w:r>
      <w:r>
        <w:rPr>
          <w:spacing w:val="-11"/>
        </w:rPr>
        <w:t xml:space="preserve"> </w:t>
      </w:r>
      <w:r>
        <w:t>images</w:t>
      </w:r>
      <w:r>
        <w:rPr>
          <w:spacing w:val="-9"/>
        </w:rPr>
        <w:t xml:space="preserve"> </w:t>
      </w:r>
      <w:r>
        <w:t>of</w:t>
      </w:r>
      <w:r>
        <w:rPr>
          <w:spacing w:val="-7"/>
        </w:rPr>
        <w:t xml:space="preserve"> </w:t>
      </w:r>
      <w:r>
        <w:t>the</w:t>
      </w:r>
      <w:r>
        <w:rPr>
          <w:spacing w:val="-4"/>
        </w:rPr>
        <w:t xml:space="preserve"> </w:t>
      </w:r>
      <w:r>
        <w:t>charging</w:t>
      </w:r>
      <w:r>
        <w:rPr>
          <w:spacing w:val="-12"/>
        </w:rPr>
        <w:t xml:space="preserve"> </w:t>
      </w:r>
      <w:r>
        <w:t>port</w:t>
      </w:r>
      <w:r>
        <w:rPr>
          <w:spacing w:val="-6"/>
        </w:rPr>
        <w:t xml:space="preserve"> </w:t>
      </w:r>
      <w:r>
        <w:t>via</w:t>
      </w:r>
      <w:r>
        <w:rPr>
          <w:spacing w:val="-10"/>
        </w:rPr>
        <w:t xml:space="preserve"> </w:t>
      </w:r>
      <w:r>
        <w:t>the camera module as per Figure 2. These images are subjected to a segmentation process, dividing them into segments or grids, facilitating subsequent feature extraction.</w:t>
      </w:r>
      <w:r>
        <w:rPr>
          <w:spacing w:val="-2"/>
        </w:rPr>
        <w:t xml:space="preserve"> </w:t>
      </w:r>
      <w:r>
        <w:t>The feature extraction</w:t>
      </w:r>
      <w:r>
        <w:rPr>
          <w:spacing w:val="40"/>
        </w:rPr>
        <w:t xml:space="preserve"> </w:t>
      </w:r>
      <w:r>
        <w:t>and bounding box prediction are executed by the YOLOv8 Model.</w:t>
      </w:r>
    </w:p>
    <w:p w14:paraId="7B35B5DB" w14:textId="77777777" w:rsidR="00613E02" w:rsidRDefault="00B54BE8">
      <w:pPr>
        <w:pStyle w:val="BodyText"/>
        <w:spacing w:line="360" w:lineRule="auto"/>
        <w:ind w:left="425" w:right="846" w:firstLine="488"/>
        <w:jc w:val="both"/>
      </w:pPr>
      <w:r>
        <w:t>After</w:t>
      </w:r>
      <w:r>
        <w:rPr>
          <w:spacing w:val="-11"/>
        </w:rPr>
        <w:t xml:space="preserve"> </w:t>
      </w:r>
      <w:r>
        <w:t>the</w:t>
      </w:r>
      <w:r>
        <w:rPr>
          <w:spacing w:val="-10"/>
        </w:rPr>
        <w:t xml:space="preserve"> </w:t>
      </w:r>
      <w:r>
        <w:t>bounding</w:t>
      </w:r>
      <w:r>
        <w:rPr>
          <w:spacing w:val="-11"/>
        </w:rPr>
        <w:t xml:space="preserve"> </w:t>
      </w:r>
      <w:r>
        <w:t>box</w:t>
      </w:r>
      <w:r>
        <w:rPr>
          <w:spacing w:val="-11"/>
        </w:rPr>
        <w:t xml:space="preserve"> </w:t>
      </w:r>
      <w:r>
        <w:t>prediction,</w:t>
      </w:r>
      <w:r>
        <w:rPr>
          <w:spacing w:val="-15"/>
        </w:rPr>
        <w:t xml:space="preserve"> </w:t>
      </w:r>
      <w:r>
        <w:t>the</w:t>
      </w:r>
      <w:r>
        <w:rPr>
          <w:spacing w:val="-14"/>
        </w:rPr>
        <w:t xml:space="preserve"> </w:t>
      </w:r>
      <w:r>
        <w:t>system</w:t>
      </w:r>
      <w:r>
        <w:rPr>
          <w:spacing w:val="-10"/>
        </w:rPr>
        <w:t xml:space="preserve"> </w:t>
      </w:r>
      <w:r>
        <w:t>proceeds</w:t>
      </w:r>
      <w:r>
        <w:rPr>
          <w:spacing w:val="23"/>
        </w:rPr>
        <w:t xml:space="preserve"> </w:t>
      </w:r>
      <w:r>
        <w:t>to</w:t>
      </w:r>
      <w:r>
        <w:rPr>
          <w:spacing w:val="-15"/>
        </w:rPr>
        <w:t xml:space="preserve"> </w:t>
      </w:r>
      <w:r>
        <w:t>classify</w:t>
      </w:r>
      <w:r>
        <w:rPr>
          <w:spacing w:val="-11"/>
        </w:rPr>
        <w:t xml:space="preserve"> </w:t>
      </w:r>
      <w:r>
        <w:t>the</w:t>
      </w:r>
      <w:r>
        <w:rPr>
          <w:spacing w:val="-14"/>
        </w:rPr>
        <w:t xml:space="preserve"> </w:t>
      </w:r>
      <w:r>
        <w:t>charging</w:t>
      </w:r>
      <w:r>
        <w:rPr>
          <w:spacing w:val="-11"/>
        </w:rPr>
        <w:t xml:space="preserve"> </w:t>
      </w:r>
      <w:r>
        <w:t>port</w:t>
      </w:r>
      <w:r>
        <w:rPr>
          <w:spacing w:val="-10"/>
        </w:rPr>
        <w:t xml:space="preserve"> </w:t>
      </w:r>
      <w:r>
        <w:t>based on predefined types or classes. This classification step involves leveraging a convolutional neural network (CNN) within the YOLOv8 Model, which excels</w:t>
      </w:r>
      <w:r>
        <w:rPr>
          <w:spacing w:val="-1"/>
        </w:rPr>
        <w:t xml:space="preserve"> </w:t>
      </w:r>
      <w:r>
        <w:t>in image classification tasks.</w:t>
      </w:r>
    </w:p>
    <w:p w14:paraId="568E9F33" w14:textId="77777777" w:rsidR="00613E02" w:rsidRDefault="00613E02">
      <w:pPr>
        <w:pStyle w:val="BodyText"/>
        <w:spacing w:line="360" w:lineRule="auto"/>
        <w:jc w:val="both"/>
        <w:sectPr w:rsidR="00613E02">
          <w:headerReference w:type="even" r:id="rId20"/>
          <w:headerReference w:type="default" r:id="rId21"/>
          <w:footerReference w:type="default" r:id="rId22"/>
          <w:headerReference w:type="first" r:id="rId23"/>
          <w:pgSz w:w="11920" w:h="16840"/>
          <w:pgMar w:top="1000" w:right="283" w:bottom="1100" w:left="1275" w:header="486" w:footer="910" w:gutter="0"/>
          <w:cols w:space="720"/>
        </w:sectPr>
      </w:pPr>
    </w:p>
    <w:p w14:paraId="387E3F1F" w14:textId="77777777" w:rsidR="00613E02" w:rsidRDefault="00613E02">
      <w:pPr>
        <w:pStyle w:val="BodyText"/>
        <w:spacing w:before="113"/>
      </w:pPr>
    </w:p>
    <w:p w14:paraId="5E4848B3" w14:textId="77777777" w:rsidR="00613E02" w:rsidRDefault="00B54BE8">
      <w:pPr>
        <w:pStyle w:val="BodyText"/>
        <w:ind w:left="425"/>
      </w:pPr>
      <w:r>
        <w:t>In</w:t>
      </w:r>
      <w:r>
        <w:rPr>
          <w:spacing w:val="-8"/>
        </w:rPr>
        <w:t xml:space="preserve"> </w:t>
      </w:r>
      <w:r>
        <w:t>scenarios</w:t>
      </w:r>
      <w:r>
        <w:rPr>
          <w:spacing w:val="-8"/>
        </w:rPr>
        <w:t xml:space="preserve"> </w:t>
      </w:r>
      <w:r>
        <w:t>where</w:t>
      </w:r>
      <w:r>
        <w:rPr>
          <w:spacing w:val="-9"/>
        </w:rPr>
        <w:t xml:space="preserve"> </w:t>
      </w:r>
      <w:r>
        <w:t>a</w:t>
      </w:r>
      <w:r>
        <w:rPr>
          <w:spacing w:val="-5"/>
        </w:rPr>
        <w:t xml:space="preserve"> </w:t>
      </w:r>
      <w:r>
        <w:t>match</w:t>
      </w:r>
      <w:r>
        <w:rPr>
          <w:spacing w:val="-6"/>
        </w:rPr>
        <w:t xml:space="preserve"> </w:t>
      </w:r>
      <w:r>
        <w:t>is</w:t>
      </w:r>
      <w:r>
        <w:rPr>
          <w:spacing w:val="-7"/>
        </w:rPr>
        <w:t xml:space="preserve"> </w:t>
      </w:r>
      <w:r>
        <w:t>not</w:t>
      </w:r>
      <w:r>
        <w:rPr>
          <w:spacing w:val="-10"/>
        </w:rPr>
        <w:t xml:space="preserve"> </w:t>
      </w:r>
      <w:r>
        <w:t>initially</w:t>
      </w:r>
      <w:r>
        <w:rPr>
          <w:spacing w:val="-10"/>
        </w:rPr>
        <w:t xml:space="preserve"> </w:t>
      </w:r>
      <w:r>
        <w:t>found</w:t>
      </w:r>
      <w:r>
        <w:rPr>
          <w:spacing w:val="-6"/>
        </w:rPr>
        <w:t xml:space="preserve"> </w:t>
      </w:r>
      <w:r>
        <w:t>during classification,</w:t>
      </w:r>
      <w:r>
        <w:rPr>
          <w:spacing w:val="-13"/>
        </w:rPr>
        <w:t xml:space="preserve"> </w:t>
      </w:r>
      <w:r>
        <w:t>additional</w:t>
      </w:r>
      <w:r>
        <w:rPr>
          <w:spacing w:val="-11"/>
        </w:rPr>
        <w:t xml:space="preserve"> </w:t>
      </w:r>
      <w:r>
        <w:rPr>
          <w:spacing w:val="-2"/>
        </w:rPr>
        <w:t>images</w:t>
      </w:r>
    </w:p>
    <w:p w14:paraId="1619DCF6" w14:textId="07173F4E" w:rsidR="00613E02" w:rsidRDefault="00B54BE8">
      <w:pPr>
        <w:pStyle w:val="BodyText"/>
        <w:tabs>
          <w:tab w:val="left" w:pos="1790"/>
          <w:tab w:val="left" w:pos="2210"/>
          <w:tab w:val="left" w:pos="3145"/>
          <w:tab w:val="left" w:pos="4763"/>
          <w:tab w:val="left" w:pos="5994"/>
          <w:tab w:val="left" w:pos="6574"/>
          <w:tab w:val="left" w:pos="7649"/>
          <w:tab w:val="left" w:pos="8264"/>
        </w:tabs>
        <w:spacing w:before="140" w:line="360" w:lineRule="auto"/>
        <w:ind w:left="425" w:right="849"/>
      </w:pPr>
      <w:r>
        <w:t xml:space="preserve">are captured for further analysis. This iterative process enhances the system’s robustness and </w:t>
      </w:r>
      <w:r>
        <w:rPr>
          <w:spacing w:val="-2"/>
        </w:rPr>
        <w:t>adaptability</w:t>
      </w:r>
      <w:r>
        <w:tab/>
      </w:r>
      <w:r>
        <w:rPr>
          <w:spacing w:val="-6"/>
        </w:rPr>
        <w:t>to</w:t>
      </w:r>
      <w:r>
        <w:tab/>
      </w:r>
      <w:r>
        <w:rPr>
          <w:spacing w:val="-2"/>
        </w:rPr>
        <w:t>various</w:t>
      </w:r>
      <w:r>
        <w:tab/>
      </w:r>
      <w:r>
        <w:rPr>
          <w:spacing w:val="-2"/>
        </w:rPr>
        <w:t>environmental</w:t>
      </w:r>
      <w:r>
        <w:tab/>
      </w:r>
      <w:r>
        <w:rPr>
          <w:spacing w:val="-2"/>
        </w:rPr>
        <w:t>conditions</w:t>
      </w:r>
      <w:r>
        <w:tab/>
      </w:r>
      <w:r>
        <w:rPr>
          <w:spacing w:val="-4"/>
        </w:rPr>
        <w:t>and</w:t>
      </w:r>
      <w:r>
        <w:tab/>
      </w:r>
      <w:r>
        <w:rPr>
          <w:spacing w:val="-2"/>
        </w:rPr>
        <w:t>charging</w:t>
      </w:r>
      <w:r>
        <w:tab/>
      </w:r>
      <w:r>
        <w:rPr>
          <w:spacing w:val="-4"/>
        </w:rPr>
        <w:t>port</w:t>
      </w:r>
      <w:r>
        <w:tab/>
      </w:r>
      <w:r>
        <w:rPr>
          <w:spacing w:val="-2"/>
        </w:rPr>
        <w:t xml:space="preserve">appearances. </w:t>
      </w:r>
      <w:r>
        <w:t>Simultaneously, the system integrates a 3D camera for capturing spatial information. This 3D data</w:t>
      </w:r>
      <w:r>
        <w:rPr>
          <w:spacing w:val="78"/>
        </w:rPr>
        <w:t xml:space="preserve"> </w:t>
      </w:r>
      <w:r>
        <w:t>is</w:t>
      </w:r>
      <w:r>
        <w:rPr>
          <w:spacing w:val="79"/>
        </w:rPr>
        <w:t xml:space="preserve"> </w:t>
      </w:r>
      <w:r>
        <w:t>crucial</w:t>
      </w:r>
      <w:r>
        <w:rPr>
          <w:spacing w:val="80"/>
        </w:rPr>
        <w:t xml:space="preserve"> </w:t>
      </w:r>
      <w:r>
        <w:t>for</w:t>
      </w:r>
      <w:r>
        <w:rPr>
          <w:spacing w:val="76"/>
        </w:rPr>
        <w:t xml:space="preserve"> </w:t>
      </w:r>
      <w:r>
        <w:t>implementing</w:t>
      </w:r>
      <w:r>
        <w:rPr>
          <w:spacing w:val="80"/>
        </w:rPr>
        <w:t xml:space="preserve"> </w:t>
      </w:r>
      <w:r>
        <w:t>the</w:t>
      </w:r>
      <w:r>
        <w:rPr>
          <w:spacing w:val="80"/>
        </w:rPr>
        <w:t xml:space="preserve"> </w:t>
      </w:r>
      <w:r>
        <w:t>Simultaneous</w:t>
      </w:r>
      <w:r>
        <w:rPr>
          <w:spacing w:val="40"/>
        </w:rPr>
        <w:t xml:space="preserve"> </w:t>
      </w:r>
      <w:r>
        <w:t>Localization</w:t>
      </w:r>
      <w:r>
        <w:rPr>
          <w:spacing w:val="76"/>
        </w:rPr>
        <w:t xml:space="preserve"> </w:t>
      </w:r>
      <w:r>
        <w:t>and</w:t>
      </w:r>
      <w:r>
        <w:rPr>
          <w:spacing w:val="76"/>
        </w:rPr>
        <w:t xml:space="preserve"> </w:t>
      </w:r>
      <w:r>
        <w:t>Mapping</w:t>
      </w:r>
      <w:r>
        <w:rPr>
          <w:spacing w:val="76"/>
        </w:rPr>
        <w:t xml:space="preserve"> </w:t>
      </w:r>
      <w:r>
        <w:t>(SLAM) technique. SLAM</w:t>
      </w:r>
      <w:r>
        <w:rPr>
          <w:spacing w:val="-1"/>
        </w:rPr>
        <w:t xml:space="preserve"> </w:t>
      </w:r>
      <w:r>
        <w:t>allows</w:t>
      </w:r>
      <w:r>
        <w:rPr>
          <w:spacing w:val="-1"/>
        </w:rPr>
        <w:t xml:space="preserve"> </w:t>
      </w:r>
      <w:r>
        <w:t>the system to construct a map of its</w:t>
      </w:r>
      <w:r>
        <w:rPr>
          <w:spacing w:val="-1"/>
        </w:rPr>
        <w:t xml:space="preserve"> </w:t>
      </w:r>
      <w:r>
        <w:t>surroundings</w:t>
      </w:r>
      <w:r>
        <w:rPr>
          <w:spacing w:val="-1"/>
        </w:rPr>
        <w:t xml:space="preserve"> </w:t>
      </w:r>
      <w:r>
        <w:t>while concurrently determining</w:t>
      </w:r>
      <w:r>
        <w:rPr>
          <w:spacing w:val="40"/>
        </w:rPr>
        <w:t xml:space="preserve"> </w:t>
      </w:r>
      <w:r>
        <w:t>its</w:t>
      </w:r>
      <w:r>
        <w:rPr>
          <w:spacing w:val="40"/>
        </w:rPr>
        <w:t xml:space="preserve"> </w:t>
      </w:r>
      <w:r>
        <w:t>own</w:t>
      </w:r>
      <w:r>
        <w:rPr>
          <w:spacing w:val="37"/>
        </w:rPr>
        <w:t xml:space="preserve"> </w:t>
      </w:r>
      <w:r>
        <w:t>location</w:t>
      </w:r>
      <w:r>
        <w:rPr>
          <w:spacing w:val="36"/>
        </w:rPr>
        <w:t xml:space="preserve"> </w:t>
      </w:r>
      <w:r>
        <w:t>within</w:t>
      </w:r>
      <w:r>
        <w:rPr>
          <w:spacing w:val="35"/>
        </w:rPr>
        <w:t xml:space="preserve"> </w:t>
      </w:r>
      <w:r>
        <w:t>that</w:t>
      </w:r>
      <w:r>
        <w:rPr>
          <w:spacing w:val="36"/>
        </w:rPr>
        <w:t xml:space="preserve"> </w:t>
      </w:r>
      <w:r>
        <w:t>map.</w:t>
      </w:r>
      <w:r>
        <w:rPr>
          <w:spacing w:val="34"/>
        </w:rPr>
        <w:t xml:space="preserve"> </w:t>
      </w:r>
      <w:r>
        <w:t>This</w:t>
      </w:r>
      <w:r>
        <w:rPr>
          <w:spacing w:val="37"/>
        </w:rPr>
        <w:t xml:space="preserve"> </w:t>
      </w:r>
      <w:r>
        <w:t>spatial</w:t>
      </w:r>
      <w:r>
        <w:rPr>
          <w:spacing w:val="37"/>
        </w:rPr>
        <w:t xml:space="preserve"> </w:t>
      </w:r>
      <w:r>
        <w:t>awareness</w:t>
      </w:r>
      <w:r>
        <w:rPr>
          <w:spacing w:val="34"/>
        </w:rPr>
        <w:t xml:space="preserve"> </w:t>
      </w:r>
      <w:r>
        <w:t>is</w:t>
      </w:r>
      <w:r>
        <w:rPr>
          <w:spacing w:val="36"/>
        </w:rPr>
        <w:t xml:space="preserve"> </w:t>
      </w:r>
      <w:r>
        <w:t>vital</w:t>
      </w:r>
      <w:r>
        <w:rPr>
          <w:spacing w:val="40"/>
        </w:rPr>
        <w:t xml:space="preserve"> </w:t>
      </w:r>
      <w:r>
        <w:t>for</w:t>
      </w:r>
      <w:r>
        <w:rPr>
          <w:spacing w:val="40"/>
        </w:rPr>
        <w:t xml:space="preserve"> </w:t>
      </w:r>
      <w:r>
        <w:t>effective navigation</w:t>
      </w:r>
      <w:r>
        <w:rPr>
          <w:spacing w:val="33"/>
        </w:rPr>
        <w:t xml:space="preserve"> </w:t>
      </w:r>
      <w:r>
        <w:t>and</w:t>
      </w:r>
      <w:r>
        <w:rPr>
          <w:spacing w:val="33"/>
        </w:rPr>
        <w:t xml:space="preserve"> </w:t>
      </w:r>
      <w:r>
        <w:t>positioning</w:t>
      </w:r>
      <w:r>
        <w:rPr>
          <w:spacing w:val="33"/>
        </w:rPr>
        <w:t xml:space="preserve"> </w:t>
      </w:r>
      <w:r>
        <w:t>of</w:t>
      </w:r>
      <w:r>
        <w:rPr>
          <w:spacing w:val="33"/>
        </w:rPr>
        <w:t xml:space="preserve"> </w:t>
      </w:r>
      <w:r>
        <w:t>the</w:t>
      </w:r>
      <w:r>
        <w:rPr>
          <w:spacing w:val="34"/>
        </w:rPr>
        <w:t xml:space="preserve"> </w:t>
      </w:r>
      <w:r>
        <w:t>Automated</w:t>
      </w:r>
      <w:r>
        <w:rPr>
          <w:spacing w:val="33"/>
        </w:rPr>
        <w:t xml:space="preserve"> </w:t>
      </w:r>
      <w:r>
        <w:t>Charging</w:t>
      </w:r>
      <w:r>
        <w:rPr>
          <w:spacing w:val="33"/>
        </w:rPr>
        <w:t xml:space="preserve"> </w:t>
      </w:r>
      <w:r>
        <w:t>Robot</w:t>
      </w:r>
      <w:r>
        <w:rPr>
          <w:spacing w:val="34"/>
        </w:rPr>
        <w:t xml:space="preserve"> </w:t>
      </w:r>
      <w:r>
        <w:t>(ACR).</w:t>
      </w:r>
      <w:r>
        <w:rPr>
          <w:spacing w:val="33"/>
        </w:rPr>
        <w:t xml:space="preserve"> </w:t>
      </w:r>
      <w:r>
        <w:t>The</w:t>
      </w:r>
      <w:r>
        <w:rPr>
          <w:spacing w:val="34"/>
        </w:rPr>
        <w:t xml:space="preserve"> </w:t>
      </w:r>
      <w:r>
        <w:t>subsequent</w:t>
      </w:r>
      <w:r>
        <w:rPr>
          <w:spacing w:val="34"/>
        </w:rPr>
        <w:t xml:space="preserve"> </w:t>
      </w:r>
      <w:r>
        <w:t xml:space="preserve">step involves path planning, where global and local </w:t>
      </w:r>
      <w:r w:rsidR="00F16464">
        <w:t>cost maps</w:t>
      </w:r>
      <w:r>
        <w:t xml:space="preserve"> are generated and evaluated. Global </w:t>
      </w:r>
      <w:r w:rsidR="00F16464">
        <w:t>cost maps</w:t>
      </w:r>
      <w:r>
        <w:rPr>
          <w:spacing w:val="80"/>
        </w:rPr>
        <w:t xml:space="preserve"> </w:t>
      </w:r>
      <w:r>
        <w:t>consider</w:t>
      </w:r>
      <w:r>
        <w:rPr>
          <w:spacing w:val="80"/>
        </w:rPr>
        <w:t xml:space="preserve"> </w:t>
      </w:r>
      <w:r>
        <w:t>the</w:t>
      </w:r>
      <w:r>
        <w:rPr>
          <w:spacing w:val="80"/>
        </w:rPr>
        <w:t xml:space="preserve"> </w:t>
      </w:r>
      <w:r>
        <w:t>entire</w:t>
      </w:r>
      <w:r>
        <w:rPr>
          <w:spacing w:val="80"/>
        </w:rPr>
        <w:t xml:space="preserve"> </w:t>
      </w:r>
      <w:r>
        <w:t>environment,</w:t>
      </w:r>
      <w:r>
        <w:rPr>
          <w:spacing w:val="80"/>
        </w:rPr>
        <w:t xml:space="preserve"> </w:t>
      </w:r>
      <w:r>
        <w:t>while</w:t>
      </w:r>
      <w:r>
        <w:rPr>
          <w:spacing w:val="80"/>
        </w:rPr>
        <w:t xml:space="preserve"> </w:t>
      </w:r>
      <w:r>
        <w:t>local</w:t>
      </w:r>
      <w:r>
        <w:rPr>
          <w:spacing w:val="80"/>
        </w:rPr>
        <w:t xml:space="preserve"> </w:t>
      </w:r>
      <w:r w:rsidR="00F16464">
        <w:t>cost maps</w:t>
      </w:r>
      <w:r>
        <w:rPr>
          <w:spacing w:val="80"/>
        </w:rPr>
        <w:t xml:space="preserve"> </w:t>
      </w:r>
      <w:r>
        <w:t>focus</w:t>
      </w:r>
      <w:r>
        <w:rPr>
          <w:spacing w:val="80"/>
        </w:rPr>
        <w:t xml:space="preserve"> </w:t>
      </w:r>
      <w:r>
        <w:t>on</w:t>
      </w:r>
      <w:r>
        <w:rPr>
          <w:spacing w:val="80"/>
        </w:rPr>
        <w:t xml:space="preserve"> </w:t>
      </w:r>
      <w:r>
        <w:t>immediate surroundings.</w:t>
      </w:r>
      <w:r>
        <w:rPr>
          <w:spacing w:val="16"/>
        </w:rPr>
        <w:t xml:space="preserve"> </w:t>
      </w:r>
      <w:r>
        <w:t>Path</w:t>
      </w:r>
      <w:r>
        <w:rPr>
          <w:spacing w:val="-12"/>
        </w:rPr>
        <w:t xml:space="preserve"> </w:t>
      </w:r>
      <w:r>
        <w:t>planning</w:t>
      </w:r>
      <w:r>
        <w:rPr>
          <w:spacing w:val="-17"/>
        </w:rPr>
        <w:t xml:space="preserve"> </w:t>
      </w:r>
      <w:r>
        <w:t>is</w:t>
      </w:r>
      <w:r>
        <w:rPr>
          <w:spacing w:val="-14"/>
        </w:rPr>
        <w:t xml:space="preserve"> </w:t>
      </w:r>
      <w:r>
        <w:t>often</w:t>
      </w:r>
      <w:r>
        <w:rPr>
          <w:spacing w:val="-17"/>
        </w:rPr>
        <w:t xml:space="preserve"> </w:t>
      </w:r>
      <w:r>
        <w:t>achieved</w:t>
      </w:r>
      <w:r>
        <w:rPr>
          <w:spacing w:val="-12"/>
        </w:rPr>
        <w:t xml:space="preserve"> </w:t>
      </w:r>
      <w:r>
        <w:t>through</w:t>
      </w:r>
      <w:r>
        <w:rPr>
          <w:spacing w:val="-16"/>
        </w:rPr>
        <w:t xml:space="preserve"> </w:t>
      </w:r>
      <w:r>
        <w:t>algorithms</w:t>
      </w:r>
      <w:r>
        <w:rPr>
          <w:spacing w:val="-14"/>
        </w:rPr>
        <w:t xml:space="preserve"> </w:t>
      </w:r>
      <w:r>
        <w:t>like</w:t>
      </w:r>
      <w:r>
        <w:rPr>
          <w:spacing w:val="57"/>
        </w:rPr>
        <w:t xml:space="preserve"> </w:t>
      </w:r>
      <w:r>
        <w:t>A</w:t>
      </w:r>
      <w:r>
        <w:rPr>
          <w:rFonts w:ascii="Cambria Math" w:hAnsi="Cambria Math"/>
        </w:rPr>
        <w:t>∗</w:t>
      </w:r>
      <w:r>
        <w:rPr>
          <w:rFonts w:ascii="Cambria Math" w:hAnsi="Cambria Math"/>
          <w:spacing w:val="-17"/>
        </w:rPr>
        <w:t xml:space="preserve"> </w:t>
      </w:r>
      <w:r>
        <w:t>(A-star)</w:t>
      </w:r>
      <w:r>
        <w:rPr>
          <w:spacing w:val="-20"/>
        </w:rPr>
        <w:t xml:space="preserve"> </w:t>
      </w:r>
      <w:r>
        <w:t>or</w:t>
      </w:r>
      <w:r>
        <w:rPr>
          <w:spacing w:val="-20"/>
        </w:rPr>
        <w:t xml:space="preserve"> </w:t>
      </w:r>
      <w:r>
        <w:t>Dijkstra’s algorithm,</w:t>
      </w:r>
      <w:r>
        <w:rPr>
          <w:spacing w:val="39"/>
        </w:rPr>
        <w:t xml:space="preserve"> </w:t>
      </w:r>
      <w:r>
        <w:t>ensuring</w:t>
      </w:r>
      <w:r>
        <w:rPr>
          <w:spacing w:val="37"/>
        </w:rPr>
        <w:t xml:space="preserve"> </w:t>
      </w:r>
      <w:r>
        <w:t>the</w:t>
      </w:r>
      <w:r>
        <w:rPr>
          <w:spacing w:val="39"/>
        </w:rPr>
        <w:t xml:space="preserve"> </w:t>
      </w:r>
      <w:r>
        <w:t>ACR</w:t>
      </w:r>
      <w:r>
        <w:rPr>
          <w:spacing w:val="35"/>
        </w:rPr>
        <w:t xml:space="preserve"> </w:t>
      </w:r>
      <w:r>
        <w:t>navigates</w:t>
      </w:r>
      <w:r>
        <w:rPr>
          <w:spacing w:val="40"/>
        </w:rPr>
        <w:t xml:space="preserve"> </w:t>
      </w:r>
      <w:r>
        <w:t>optimally</w:t>
      </w:r>
      <w:r>
        <w:rPr>
          <w:spacing w:val="40"/>
        </w:rPr>
        <w:t xml:space="preserve"> </w:t>
      </w:r>
      <w:r>
        <w:t>towards</w:t>
      </w:r>
      <w:r>
        <w:rPr>
          <w:spacing w:val="40"/>
        </w:rPr>
        <w:t xml:space="preserve"> </w:t>
      </w:r>
      <w:r>
        <w:t>the</w:t>
      </w:r>
      <w:r>
        <w:rPr>
          <w:spacing w:val="40"/>
        </w:rPr>
        <w:t xml:space="preserve"> </w:t>
      </w:r>
      <w:r>
        <w:t>charging</w:t>
      </w:r>
      <w:r>
        <w:rPr>
          <w:spacing w:val="40"/>
        </w:rPr>
        <w:t xml:space="preserve"> </w:t>
      </w:r>
      <w:r>
        <w:t>port.</w:t>
      </w:r>
      <w:r>
        <w:rPr>
          <w:spacing w:val="40"/>
        </w:rPr>
        <w:t xml:space="preserve"> </w:t>
      </w:r>
      <w:r>
        <w:t>As</w:t>
      </w:r>
      <w:r>
        <w:rPr>
          <w:spacing w:val="40"/>
        </w:rPr>
        <w:t xml:space="preserve"> </w:t>
      </w:r>
      <w:r>
        <w:t>the</w:t>
      </w:r>
      <w:r>
        <w:rPr>
          <w:spacing w:val="40"/>
        </w:rPr>
        <w:t xml:space="preserve"> </w:t>
      </w:r>
      <w:r>
        <w:t>ACR advances,</w:t>
      </w:r>
      <w:r>
        <w:rPr>
          <w:spacing w:val="-12"/>
        </w:rPr>
        <w:t xml:space="preserve"> </w:t>
      </w:r>
      <w:r>
        <w:t>it</w:t>
      </w:r>
      <w:r>
        <w:rPr>
          <w:spacing w:val="-11"/>
        </w:rPr>
        <w:t xml:space="preserve"> </w:t>
      </w:r>
      <w:r>
        <w:t>strategically</w:t>
      </w:r>
      <w:r>
        <w:rPr>
          <w:spacing w:val="-8"/>
        </w:rPr>
        <w:t xml:space="preserve"> </w:t>
      </w:r>
      <w:r>
        <w:t>aligns</w:t>
      </w:r>
      <w:r>
        <w:rPr>
          <w:spacing w:val="-14"/>
        </w:rPr>
        <w:t xml:space="preserve"> </w:t>
      </w:r>
      <w:r>
        <w:t>charging</w:t>
      </w:r>
      <w:r>
        <w:rPr>
          <w:spacing w:val="-12"/>
        </w:rPr>
        <w:t xml:space="preserve"> </w:t>
      </w:r>
      <w:r>
        <w:t>gun</w:t>
      </w:r>
      <w:r>
        <w:rPr>
          <w:spacing w:val="-8"/>
        </w:rPr>
        <w:t xml:space="preserve"> </w:t>
      </w:r>
      <w:r>
        <w:t>parallel</w:t>
      </w:r>
      <w:r>
        <w:rPr>
          <w:spacing w:val="-7"/>
        </w:rPr>
        <w:t xml:space="preserve"> </w:t>
      </w:r>
      <w:r>
        <w:t>to</w:t>
      </w:r>
      <w:r>
        <w:rPr>
          <w:spacing w:val="-12"/>
        </w:rPr>
        <w:t xml:space="preserve"> </w:t>
      </w:r>
      <w:r>
        <w:t>charging</w:t>
      </w:r>
      <w:r>
        <w:rPr>
          <w:spacing w:val="-8"/>
        </w:rPr>
        <w:t xml:space="preserve"> </w:t>
      </w:r>
      <w:r>
        <w:t>socket</w:t>
      </w:r>
      <w:r>
        <w:rPr>
          <w:spacing w:val="-11"/>
        </w:rPr>
        <w:t xml:space="preserve"> </w:t>
      </w:r>
      <w:r>
        <w:t>using</w:t>
      </w:r>
      <w:r>
        <w:rPr>
          <w:spacing w:val="-8"/>
        </w:rPr>
        <w:t xml:space="preserve"> </w:t>
      </w:r>
      <w:r>
        <w:t>feedback</w:t>
      </w:r>
      <w:r>
        <w:rPr>
          <w:spacing w:val="-8"/>
        </w:rPr>
        <w:t xml:space="preserve"> </w:t>
      </w:r>
      <w:r>
        <w:t xml:space="preserve">control systems. </w:t>
      </w:r>
      <w:r>
        <w:rPr>
          <w:i/>
        </w:rPr>
        <w:t>∆</w:t>
      </w:r>
      <w:r>
        <w:rPr>
          <w:rFonts w:ascii="Cambria Math" w:hAnsi="Cambria Math"/>
        </w:rPr>
        <w:t xml:space="preserve">∅ </w:t>
      </w:r>
      <w:r>
        <w:t>the angle between the socket and charging gun</w:t>
      </w:r>
      <w:r>
        <w:rPr>
          <w:spacing w:val="-5"/>
        </w:rPr>
        <w:t xml:space="preserve"> </w:t>
      </w:r>
      <w:r>
        <w:t>axis</w:t>
      </w:r>
      <w:r>
        <w:rPr>
          <w:spacing w:val="-2"/>
        </w:rPr>
        <w:t xml:space="preserve"> </w:t>
      </w:r>
      <w:r>
        <w:t>is</w:t>
      </w:r>
      <w:r>
        <w:rPr>
          <w:spacing w:val="-2"/>
        </w:rPr>
        <w:t xml:space="preserve"> </w:t>
      </w:r>
      <w:r>
        <w:t>actively maintained at zero to ensure precise alignment. The motors then</w:t>
      </w:r>
      <w:r>
        <w:rPr>
          <w:spacing w:val="40"/>
        </w:rPr>
        <w:t xml:space="preserve"> </w:t>
      </w:r>
      <w:r>
        <w:t>drive</w:t>
      </w:r>
      <w:r>
        <w:rPr>
          <w:spacing w:val="40"/>
        </w:rPr>
        <w:t xml:space="preserve"> </w:t>
      </w:r>
      <w:r>
        <w:t>the</w:t>
      </w:r>
      <w:r>
        <w:rPr>
          <w:spacing w:val="40"/>
        </w:rPr>
        <w:t xml:space="preserve"> </w:t>
      </w:r>
      <w:r>
        <w:t>ACR</w:t>
      </w:r>
      <w:r>
        <w:rPr>
          <w:spacing w:val="40"/>
        </w:rPr>
        <w:t xml:space="preserve"> </w:t>
      </w:r>
      <w:r>
        <w:t>forward</w:t>
      </w:r>
      <w:r>
        <w:rPr>
          <w:spacing w:val="40"/>
        </w:rPr>
        <w:t xml:space="preserve"> </w:t>
      </w:r>
      <w:r>
        <w:t>while</w:t>
      </w:r>
      <w:r>
        <w:rPr>
          <w:spacing w:val="40"/>
        </w:rPr>
        <w:t xml:space="preserve"> </w:t>
      </w:r>
      <w:r>
        <w:t>simultaneously adjusting</w:t>
      </w:r>
      <w:r>
        <w:rPr>
          <w:spacing w:val="-2"/>
        </w:rPr>
        <w:t xml:space="preserve"> </w:t>
      </w:r>
      <w:r>
        <w:t>its</w:t>
      </w:r>
      <w:r>
        <w:rPr>
          <w:spacing w:val="-4"/>
        </w:rPr>
        <w:t xml:space="preserve"> </w:t>
      </w:r>
      <w:r>
        <w:t>orientation</w:t>
      </w:r>
      <w:r>
        <w:rPr>
          <w:spacing w:val="-7"/>
        </w:rPr>
        <w:t xml:space="preserve"> </w:t>
      </w:r>
      <w:r>
        <w:t>to</w:t>
      </w:r>
      <w:r>
        <w:rPr>
          <w:spacing w:val="-2"/>
        </w:rPr>
        <w:t xml:space="preserve"> </w:t>
      </w:r>
      <w:r>
        <w:t>sustain</w:t>
      </w:r>
      <w:r>
        <w:rPr>
          <w:spacing w:val="-2"/>
        </w:rPr>
        <w:t xml:space="preserve"> </w:t>
      </w:r>
      <w:r>
        <w:t>the</w:t>
      </w:r>
      <w:r>
        <w:rPr>
          <w:spacing w:val="-1"/>
        </w:rPr>
        <w:t xml:space="preserve"> </w:t>
      </w:r>
      <w:r>
        <w:t>parallel</w:t>
      </w:r>
      <w:r>
        <w:rPr>
          <w:spacing w:val="-5"/>
        </w:rPr>
        <w:t xml:space="preserve"> </w:t>
      </w:r>
      <w:r>
        <w:t>alignment.</w:t>
      </w:r>
      <w:r>
        <w:rPr>
          <w:spacing w:val="-2"/>
        </w:rPr>
        <w:t xml:space="preserve"> </w:t>
      </w:r>
      <w:r>
        <w:t>As</w:t>
      </w:r>
      <w:r>
        <w:rPr>
          <w:spacing w:val="-4"/>
        </w:rPr>
        <w:t xml:space="preserve"> </w:t>
      </w:r>
      <w:r>
        <w:t>the</w:t>
      </w:r>
      <w:r>
        <w:rPr>
          <w:spacing w:val="-1"/>
        </w:rPr>
        <w:t xml:space="preserve"> </w:t>
      </w:r>
      <w:r>
        <w:t>ACR</w:t>
      </w:r>
      <w:r>
        <w:rPr>
          <w:spacing w:val="-2"/>
        </w:rPr>
        <w:t xml:space="preserve"> </w:t>
      </w:r>
      <w:r>
        <w:t>approaches</w:t>
      </w:r>
      <w:r>
        <w:rPr>
          <w:spacing w:val="-4"/>
        </w:rPr>
        <w:t xml:space="preserve"> </w:t>
      </w:r>
      <w:r>
        <w:t>the</w:t>
      </w:r>
      <w:r>
        <w:rPr>
          <w:spacing w:val="-1"/>
        </w:rPr>
        <w:t xml:space="preserve"> </w:t>
      </w:r>
      <w:r>
        <w:t>charging port</w:t>
      </w:r>
      <w:r>
        <w:rPr>
          <w:spacing w:val="37"/>
        </w:rPr>
        <w:t xml:space="preserve"> </w:t>
      </w:r>
      <w:r>
        <w:t>within</w:t>
      </w:r>
      <w:r>
        <w:rPr>
          <w:spacing w:val="36"/>
        </w:rPr>
        <w:t xml:space="preserve"> </w:t>
      </w:r>
      <w:r>
        <w:t>a</w:t>
      </w:r>
      <w:r>
        <w:rPr>
          <w:spacing w:val="37"/>
        </w:rPr>
        <w:t xml:space="preserve"> </w:t>
      </w:r>
      <w:r>
        <w:t>specified</w:t>
      </w:r>
      <w:r>
        <w:rPr>
          <w:spacing w:val="36"/>
        </w:rPr>
        <w:t xml:space="preserve"> </w:t>
      </w:r>
      <w:r>
        <w:t>range</w:t>
      </w:r>
      <w:r>
        <w:rPr>
          <w:spacing w:val="37"/>
        </w:rPr>
        <w:t xml:space="preserve"> </w:t>
      </w:r>
      <w:r>
        <w:t>(0.15m),</w:t>
      </w:r>
      <w:r>
        <w:rPr>
          <w:spacing w:val="31"/>
        </w:rPr>
        <w:t xml:space="preserve"> </w:t>
      </w:r>
      <w:r>
        <w:t>it initiates</w:t>
      </w:r>
      <w:r>
        <w:rPr>
          <w:spacing w:val="25"/>
        </w:rPr>
        <w:t xml:space="preserve"> </w:t>
      </w:r>
      <w:r>
        <w:t>an</w:t>
      </w:r>
      <w:r>
        <w:rPr>
          <w:spacing w:val="25"/>
        </w:rPr>
        <w:t xml:space="preserve"> </w:t>
      </w:r>
      <w:r>
        <w:t>infrared</w:t>
      </w:r>
      <w:r>
        <w:rPr>
          <w:spacing w:val="26"/>
        </w:rPr>
        <w:t xml:space="preserve"> </w:t>
      </w:r>
      <w:r>
        <w:t>(IR)</w:t>
      </w:r>
      <w:r>
        <w:rPr>
          <w:spacing w:val="24"/>
        </w:rPr>
        <w:t xml:space="preserve"> </w:t>
      </w:r>
      <w:r>
        <w:t>ray</w:t>
      </w:r>
      <w:r>
        <w:rPr>
          <w:spacing w:val="25"/>
        </w:rPr>
        <w:t xml:space="preserve"> </w:t>
      </w:r>
      <w:r>
        <w:t>tracing</w:t>
      </w:r>
      <w:r>
        <w:rPr>
          <w:spacing w:val="25"/>
        </w:rPr>
        <w:t xml:space="preserve"> </w:t>
      </w:r>
      <w:r>
        <w:t>process.</w:t>
      </w:r>
      <w:r>
        <w:rPr>
          <w:spacing w:val="25"/>
        </w:rPr>
        <w:t xml:space="preserve"> </w:t>
      </w:r>
      <w:r>
        <w:t>This involves tracking the IR rays emitted by the charging port, enabling the ACR to dynamically adjust the gun’s position based on the detected rays.</w:t>
      </w:r>
    </w:p>
    <w:p w14:paraId="793E8C5A" w14:textId="77777777" w:rsidR="00613E02" w:rsidRDefault="00B54BE8">
      <w:pPr>
        <w:pStyle w:val="BodyText"/>
        <w:spacing w:before="2" w:line="360" w:lineRule="auto"/>
        <w:ind w:left="425" w:right="875" w:firstLine="539"/>
        <w:jc w:val="both"/>
      </w:pPr>
      <w:r>
        <w:t>Upon successful completion of the charging process,</w:t>
      </w:r>
      <w:r>
        <w:rPr>
          <w:spacing w:val="40"/>
        </w:rPr>
        <w:t xml:space="preserve"> </w:t>
      </w:r>
      <w:r>
        <w:t>a</w:t>
      </w:r>
      <w:r>
        <w:rPr>
          <w:spacing w:val="-10"/>
        </w:rPr>
        <w:t xml:space="preserve"> </w:t>
      </w:r>
      <w:r>
        <w:t>notification</w:t>
      </w:r>
      <w:r>
        <w:rPr>
          <w:spacing w:val="-10"/>
        </w:rPr>
        <w:t xml:space="preserve"> </w:t>
      </w:r>
      <w:r>
        <w:t>is</w:t>
      </w:r>
      <w:r>
        <w:rPr>
          <w:spacing w:val="-6"/>
        </w:rPr>
        <w:t xml:space="preserve"> </w:t>
      </w:r>
      <w:r>
        <w:t>sent</w:t>
      </w:r>
      <w:r>
        <w:rPr>
          <w:spacing w:val="-3"/>
        </w:rPr>
        <w:t xml:space="preserve"> </w:t>
      </w:r>
      <w:r>
        <w:t>to</w:t>
      </w:r>
      <w:r>
        <w:rPr>
          <w:spacing w:val="-11"/>
        </w:rPr>
        <w:t xml:space="preserve"> </w:t>
      </w:r>
      <w:r>
        <w:t>the</w:t>
      </w:r>
      <w:r>
        <w:rPr>
          <w:spacing w:val="-6"/>
        </w:rPr>
        <w:t xml:space="preserve"> </w:t>
      </w:r>
      <w:r>
        <w:t>user through a communication protocol such as GSM/GPRS, informing them of the concluded charging cycle. This notification mechanism enhances user convenience and ensures timely awareness of the charging status.</w:t>
      </w:r>
    </w:p>
    <w:p w14:paraId="6F9B415E" w14:textId="3C075E51" w:rsidR="00613E02" w:rsidRDefault="00B54BE8">
      <w:pPr>
        <w:pStyle w:val="ListParagraph"/>
        <w:numPr>
          <w:ilvl w:val="1"/>
          <w:numId w:val="1"/>
        </w:numPr>
        <w:tabs>
          <w:tab w:val="left" w:pos="849"/>
        </w:tabs>
        <w:ind w:left="849" w:hanging="424"/>
        <w:rPr>
          <w:b/>
          <w:sz w:val="28"/>
        </w:rPr>
      </w:pPr>
      <w:r>
        <w:rPr>
          <w:b/>
          <w:sz w:val="28"/>
        </w:rPr>
        <w:t>Components</w:t>
      </w:r>
      <w:r>
        <w:rPr>
          <w:b/>
          <w:spacing w:val="-2"/>
          <w:sz w:val="28"/>
        </w:rPr>
        <w:t xml:space="preserve"> </w:t>
      </w:r>
      <w:r>
        <w:rPr>
          <w:b/>
          <w:sz w:val="28"/>
        </w:rPr>
        <w:t>Of</w:t>
      </w:r>
      <w:r>
        <w:rPr>
          <w:b/>
          <w:spacing w:val="-1"/>
          <w:sz w:val="28"/>
        </w:rPr>
        <w:t xml:space="preserve"> </w:t>
      </w:r>
      <w:r w:rsidR="006345E2" w:rsidRPr="006345E2">
        <w:rPr>
          <w:b/>
          <w:bCs/>
          <w:spacing w:val="-2"/>
          <w:sz w:val="28"/>
          <w:szCs w:val="28"/>
        </w:rPr>
        <w:t>Smart vision-based navigation</w:t>
      </w:r>
    </w:p>
    <w:p w14:paraId="3227A9E9" w14:textId="1DDB21F4" w:rsidR="00613E02" w:rsidRDefault="00B54BE8">
      <w:pPr>
        <w:pStyle w:val="BodyText"/>
        <w:spacing w:before="175" w:line="357" w:lineRule="auto"/>
        <w:ind w:left="425" w:right="951"/>
      </w:pPr>
      <w:r>
        <w:t>Figure</w:t>
      </w:r>
      <w:r>
        <w:rPr>
          <w:spacing w:val="-3"/>
        </w:rPr>
        <w:t xml:space="preserve"> </w:t>
      </w:r>
      <w:r w:rsidR="00057619">
        <w:t>3</w:t>
      </w:r>
      <w:r>
        <w:rPr>
          <w:spacing w:val="-4"/>
        </w:rPr>
        <w:t xml:space="preserve"> </w:t>
      </w:r>
      <w:r>
        <w:t>shows</w:t>
      </w:r>
      <w:r>
        <w:rPr>
          <w:spacing w:val="-6"/>
        </w:rPr>
        <w:t xml:space="preserve"> </w:t>
      </w:r>
      <w:r>
        <w:t>a</w:t>
      </w:r>
      <w:r>
        <w:rPr>
          <w:spacing w:val="-3"/>
        </w:rPr>
        <w:t xml:space="preserve"> </w:t>
      </w:r>
      <w:r>
        <w:t>multitude</w:t>
      </w:r>
      <w:r>
        <w:rPr>
          <w:spacing w:val="-8"/>
        </w:rPr>
        <w:t xml:space="preserve"> </w:t>
      </w:r>
      <w:r>
        <w:t>of</w:t>
      </w:r>
      <w:r>
        <w:rPr>
          <w:spacing w:val="-15"/>
        </w:rPr>
        <w:t xml:space="preserve"> </w:t>
      </w:r>
      <w:r>
        <w:t>components</w:t>
      </w:r>
      <w:r>
        <w:rPr>
          <w:spacing w:val="-11"/>
        </w:rPr>
        <w:t xml:space="preserve"> </w:t>
      </w:r>
      <w:r>
        <w:t>converge</w:t>
      </w:r>
      <w:r>
        <w:rPr>
          <w:spacing w:val="-13"/>
        </w:rPr>
        <w:t xml:space="preserve"> </w:t>
      </w:r>
      <w:r>
        <w:t>to</w:t>
      </w:r>
      <w:r>
        <w:rPr>
          <w:spacing w:val="-11"/>
        </w:rPr>
        <w:t xml:space="preserve"> </w:t>
      </w:r>
      <w:r>
        <w:t>revolutionize</w:t>
      </w:r>
      <w:r>
        <w:rPr>
          <w:spacing w:val="-9"/>
        </w:rPr>
        <w:t xml:space="preserve"> </w:t>
      </w:r>
      <w:r>
        <w:t>the</w:t>
      </w:r>
      <w:r>
        <w:rPr>
          <w:spacing w:val="-9"/>
        </w:rPr>
        <w:t xml:space="preserve"> </w:t>
      </w:r>
      <w:r>
        <w:t>landscape</w:t>
      </w:r>
      <w:r>
        <w:rPr>
          <w:spacing w:val="-13"/>
        </w:rPr>
        <w:t xml:space="preserve"> </w:t>
      </w:r>
      <w:r>
        <w:t>of electric vehicle (EV) charging.</w:t>
      </w:r>
    </w:p>
    <w:p w14:paraId="36AE25BD" w14:textId="77777777" w:rsidR="00613E02" w:rsidRDefault="00B54BE8">
      <w:pPr>
        <w:pStyle w:val="BodyText"/>
        <w:spacing w:before="10"/>
        <w:rPr>
          <w:sz w:val="5"/>
        </w:rPr>
      </w:pPr>
      <w:r>
        <w:rPr>
          <w:noProof/>
          <w:sz w:val="5"/>
        </w:rPr>
        <w:drawing>
          <wp:anchor distT="0" distB="0" distL="0" distR="0" simplePos="0" relativeHeight="487589376" behindDoc="1" locked="0" layoutInCell="1" allowOverlap="1" wp14:anchorId="38061B36" wp14:editId="5D4EBA63">
            <wp:simplePos x="0" y="0"/>
            <wp:positionH relativeFrom="page">
              <wp:posOffset>2328545</wp:posOffset>
            </wp:positionH>
            <wp:positionV relativeFrom="paragraph">
              <wp:posOffset>58258</wp:posOffset>
            </wp:positionV>
            <wp:extent cx="2890919" cy="1677924"/>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4" cstate="print"/>
                    <a:stretch>
                      <a:fillRect/>
                    </a:stretch>
                  </pic:blipFill>
                  <pic:spPr>
                    <a:xfrm>
                      <a:off x="0" y="0"/>
                      <a:ext cx="2890919" cy="1677924"/>
                    </a:xfrm>
                    <a:prstGeom prst="rect">
                      <a:avLst/>
                    </a:prstGeom>
                  </pic:spPr>
                </pic:pic>
              </a:graphicData>
            </a:graphic>
          </wp:anchor>
        </w:drawing>
      </w:r>
    </w:p>
    <w:p w14:paraId="51EA922F" w14:textId="23E068EB" w:rsidR="00613E02" w:rsidRDefault="006345E2" w:rsidP="006345E2">
      <w:pPr>
        <w:spacing w:before="26"/>
        <w:ind w:left="368" w:right="786"/>
        <w:rPr>
          <w:sz w:val="20"/>
        </w:rPr>
      </w:pPr>
      <w:r>
        <w:rPr>
          <w:sz w:val="20"/>
        </w:rPr>
        <w:t xml:space="preserve">                                           Fig.</w:t>
      </w:r>
      <w:r>
        <w:rPr>
          <w:spacing w:val="2"/>
          <w:sz w:val="20"/>
        </w:rPr>
        <w:t xml:space="preserve"> </w:t>
      </w:r>
      <w:r w:rsidR="00057619">
        <w:rPr>
          <w:sz w:val="20"/>
        </w:rPr>
        <w:t>3</w:t>
      </w:r>
      <w:r>
        <w:rPr>
          <w:spacing w:val="1"/>
          <w:sz w:val="20"/>
        </w:rPr>
        <w:t xml:space="preserve"> </w:t>
      </w:r>
      <w:r>
        <w:rPr>
          <w:sz w:val="20"/>
        </w:rPr>
        <w:t>Components</w:t>
      </w:r>
      <w:r>
        <w:rPr>
          <w:spacing w:val="-1"/>
          <w:sz w:val="20"/>
        </w:rPr>
        <w:t xml:space="preserve"> </w:t>
      </w:r>
      <w:r>
        <w:rPr>
          <w:sz w:val="20"/>
        </w:rPr>
        <w:t>of</w:t>
      </w:r>
      <w:r>
        <w:rPr>
          <w:spacing w:val="-1"/>
          <w:sz w:val="20"/>
        </w:rPr>
        <w:t xml:space="preserve"> </w:t>
      </w:r>
      <w:r w:rsidRPr="006345E2">
        <w:rPr>
          <w:spacing w:val="-2"/>
          <w:sz w:val="20"/>
          <w:szCs w:val="20"/>
        </w:rPr>
        <w:t>Smart vision-based navigation</w:t>
      </w:r>
    </w:p>
    <w:p w14:paraId="2EF6FCB4" w14:textId="77777777" w:rsidR="00613E02" w:rsidRDefault="00613E02">
      <w:pPr>
        <w:jc w:val="center"/>
        <w:rPr>
          <w:sz w:val="20"/>
        </w:rPr>
        <w:sectPr w:rsidR="00613E02">
          <w:pgSz w:w="11920" w:h="16840"/>
          <w:pgMar w:top="1000" w:right="283" w:bottom="1100" w:left="1275" w:header="486" w:footer="910" w:gutter="0"/>
          <w:cols w:space="720"/>
        </w:sectPr>
      </w:pPr>
    </w:p>
    <w:p w14:paraId="544940E2" w14:textId="77777777" w:rsidR="00613E02" w:rsidRDefault="00613E02">
      <w:pPr>
        <w:pStyle w:val="BodyText"/>
        <w:spacing w:before="3"/>
        <w:rPr>
          <w:sz w:val="36"/>
        </w:rPr>
      </w:pPr>
    </w:p>
    <w:p w14:paraId="194B007C" w14:textId="6DEB929B" w:rsidR="00613E02" w:rsidRDefault="00B54BE8">
      <w:pPr>
        <w:pStyle w:val="Heading1"/>
        <w:ind w:right="1052"/>
        <w:jc w:val="center"/>
      </w:pPr>
      <w:r>
        <w:rPr>
          <w:spacing w:val="-2"/>
        </w:rPr>
        <w:t>RESULTS</w:t>
      </w:r>
      <w:r w:rsidR="00014A01">
        <w:rPr>
          <w:spacing w:val="-2"/>
        </w:rPr>
        <w:t xml:space="preserve"> AND DISCUSSION</w:t>
      </w:r>
    </w:p>
    <w:p w14:paraId="6D5E5B7A" w14:textId="19F3B7A6" w:rsidR="00613E02" w:rsidRDefault="00613E02" w:rsidP="004E017A">
      <w:pPr>
        <w:spacing w:before="210"/>
        <w:rPr>
          <w:b/>
          <w:sz w:val="36"/>
        </w:rPr>
      </w:pPr>
    </w:p>
    <w:p w14:paraId="57E84DA2" w14:textId="426D2083" w:rsidR="00613E02" w:rsidRDefault="00B54BE8">
      <w:pPr>
        <w:spacing w:before="201"/>
        <w:ind w:left="425"/>
      </w:pPr>
      <w:r>
        <w:rPr>
          <w:w w:val="90"/>
        </w:rPr>
        <w:t>Table.</w:t>
      </w:r>
      <w:r>
        <w:rPr>
          <w:spacing w:val="8"/>
        </w:rPr>
        <w:t xml:space="preserve"> </w:t>
      </w:r>
      <w:r>
        <w:rPr>
          <w:w w:val="90"/>
        </w:rPr>
        <w:t>1</w:t>
      </w:r>
      <w:r>
        <w:rPr>
          <w:spacing w:val="9"/>
        </w:rPr>
        <w:t xml:space="preserve"> </w:t>
      </w:r>
      <w:r>
        <w:rPr>
          <w:w w:val="90"/>
        </w:rPr>
        <w:t>shows</w:t>
      </w:r>
      <w:r>
        <w:rPr>
          <w:spacing w:val="6"/>
        </w:rPr>
        <w:t xml:space="preserve"> </w:t>
      </w:r>
      <w:r>
        <w:rPr>
          <w:w w:val="90"/>
        </w:rPr>
        <w:t>the</w:t>
      </w:r>
      <w:r>
        <w:rPr>
          <w:spacing w:val="9"/>
        </w:rPr>
        <w:t xml:space="preserve"> </w:t>
      </w:r>
      <w:r>
        <w:rPr>
          <w:w w:val="90"/>
        </w:rPr>
        <w:t>Results</w:t>
      </w:r>
      <w:r>
        <w:rPr>
          <w:spacing w:val="12"/>
        </w:rPr>
        <w:t xml:space="preserve"> </w:t>
      </w:r>
      <w:r>
        <w:rPr>
          <w:w w:val="90"/>
        </w:rPr>
        <w:t>and</w:t>
      </w:r>
      <w:r>
        <w:rPr>
          <w:spacing w:val="9"/>
        </w:rPr>
        <w:t xml:space="preserve"> </w:t>
      </w:r>
      <w:r>
        <w:rPr>
          <w:w w:val="90"/>
        </w:rPr>
        <w:t>F1%</w:t>
      </w:r>
      <w:r>
        <w:rPr>
          <w:spacing w:val="11"/>
        </w:rPr>
        <w:t xml:space="preserve"> </w:t>
      </w:r>
      <w:r>
        <w:rPr>
          <w:w w:val="90"/>
        </w:rPr>
        <w:t>Score</w:t>
      </w:r>
      <w:r>
        <w:rPr>
          <w:spacing w:val="8"/>
        </w:rPr>
        <w:t xml:space="preserve"> </w:t>
      </w:r>
      <w:r>
        <w:rPr>
          <w:w w:val="90"/>
        </w:rPr>
        <w:t>for</w:t>
      </w:r>
      <w:r>
        <w:rPr>
          <w:spacing w:val="9"/>
        </w:rPr>
        <w:t xml:space="preserve"> </w:t>
      </w:r>
      <w:r>
        <w:rPr>
          <w:w w:val="90"/>
        </w:rPr>
        <w:t>Each</w:t>
      </w:r>
      <w:r>
        <w:rPr>
          <w:spacing w:val="14"/>
        </w:rPr>
        <w:t xml:space="preserve"> </w:t>
      </w:r>
      <w:r>
        <w:rPr>
          <w:w w:val="90"/>
        </w:rPr>
        <w:t>Class</w:t>
      </w:r>
      <w:r>
        <w:rPr>
          <w:spacing w:val="10"/>
        </w:rPr>
        <w:t xml:space="preserve"> </w:t>
      </w:r>
      <w:r>
        <w:rPr>
          <w:w w:val="90"/>
        </w:rPr>
        <w:t>of</w:t>
      </w:r>
      <w:r>
        <w:rPr>
          <w:spacing w:val="9"/>
        </w:rPr>
        <w:t xml:space="preserve"> </w:t>
      </w:r>
      <w:r>
        <w:rPr>
          <w:w w:val="90"/>
        </w:rPr>
        <w:t>the</w:t>
      </w:r>
      <w:r>
        <w:rPr>
          <w:spacing w:val="11"/>
        </w:rPr>
        <w:t xml:space="preserve"> </w:t>
      </w:r>
      <w:r>
        <w:rPr>
          <w:w w:val="90"/>
        </w:rPr>
        <w:t>Proposed</w:t>
      </w:r>
      <w:r>
        <w:rPr>
          <w:spacing w:val="15"/>
        </w:rPr>
        <w:t xml:space="preserve"> </w:t>
      </w:r>
      <w:r>
        <w:rPr>
          <w:spacing w:val="-2"/>
          <w:w w:val="90"/>
        </w:rPr>
        <w:t>Model.</w:t>
      </w:r>
    </w:p>
    <w:p w14:paraId="05F71280" w14:textId="2C3C0BD9" w:rsidR="00613E02" w:rsidRDefault="00613E02">
      <w:pPr>
        <w:pStyle w:val="BodyText"/>
        <w:rPr>
          <w:sz w:val="20"/>
        </w:rPr>
      </w:pPr>
    </w:p>
    <w:p w14:paraId="728D7963" w14:textId="169F56EE" w:rsidR="00613E02" w:rsidRDefault="004717A2">
      <w:pPr>
        <w:pStyle w:val="BodyText"/>
        <w:spacing w:before="148"/>
        <w:rPr>
          <w:sz w:val="20"/>
        </w:rPr>
      </w:pPr>
      <w:r>
        <w:rPr>
          <w:noProof/>
          <w:sz w:val="20"/>
        </w:rPr>
        <w:drawing>
          <wp:anchor distT="0" distB="0" distL="0" distR="0" simplePos="0" relativeHeight="487589888" behindDoc="1" locked="0" layoutInCell="1" allowOverlap="1" wp14:anchorId="30515BA8" wp14:editId="6785E460">
            <wp:simplePos x="0" y="0"/>
            <wp:positionH relativeFrom="page">
              <wp:posOffset>1951339</wp:posOffset>
            </wp:positionH>
            <wp:positionV relativeFrom="paragraph">
              <wp:posOffset>255292</wp:posOffset>
            </wp:positionV>
            <wp:extent cx="3909525" cy="2144839"/>
            <wp:effectExtent l="0" t="0" r="0" b="8255"/>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5" cstate="print">
                      <a:duotone>
                        <a:prstClr val="black"/>
                        <a:schemeClr val="accent2">
                          <a:tint val="45000"/>
                          <a:satMod val="400000"/>
                        </a:schemeClr>
                      </a:duotone>
                    </a:blip>
                    <a:stretch>
                      <a:fillRect/>
                    </a:stretch>
                  </pic:blipFill>
                  <pic:spPr>
                    <a:xfrm>
                      <a:off x="0" y="0"/>
                      <a:ext cx="3909525" cy="2144839"/>
                    </a:xfrm>
                    <a:prstGeom prst="rect">
                      <a:avLst/>
                    </a:prstGeom>
                  </pic:spPr>
                </pic:pic>
              </a:graphicData>
            </a:graphic>
            <wp14:sizeRelH relativeFrom="margin">
              <wp14:pctWidth>0</wp14:pctWidth>
            </wp14:sizeRelH>
            <wp14:sizeRelV relativeFrom="margin">
              <wp14:pctHeight>0</wp14:pctHeight>
            </wp14:sizeRelV>
          </wp:anchor>
        </w:drawing>
      </w:r>
    </w:p>
    <w:p w14:paraId="3876B058" w14:textId="77777777" w:rsidR="00613E02" w:rsidRDefault="00613E02">
      <w:pPr>
        <w:pStyle w:val="BodyText"/>
        <w:rPr>
          <w:sz w:val="22"/>
        </w:rPr>
      </w:pPr>
    </w:p>
    <w:p w14:paraId="3C57F0AB" w14:textId="77777777" w:rsidR="00613E02" w:rsidRDefault="00613E02">
      <w:pPr>
        <w:pStyle w:val="BodyText"/>
        <w:spacing w:before="2"/>
        <w:rPr>
          <w:sz w:val="22"/>
        </w:rPr>
      </w:pPr>
    </w:p>
    <w:p w14:paraId="14B89BA7" w14:textId="7325B7A4" w:rsidR="00613E02" w:rsidRDefault="00B54BE8">
      <w:pPr>
        <w:pStyle w:val="BodyText"/>
        <w:spacing w:line="360" w:lineRule="auto"/>
        <w:ind w:left="425" w:right="879" w:firstLine="379"/>
        <w:jc w:val="both"/>
      </w:pPr>
      <w:r>
        <w:t>The YOLOv8 model excels in performance and maintains remarkable inference speed, specifically</w:t>
      </w:r>
      <w:r>
        <w:rPr>
          <w:spacing w:val="-1"/>
        </w:rPr>
        <w:t xml:space="preserve"> </w:t>
      </w:r>
      <w:r>
        <w:t>tailored</w:t>
      </w:r>
      <w:r>
        <w:rPr>
          <w:spacing w:val="-1"/>
        </w:rPr>
        <w:t xml:space="preserve"> </w:t>
      </w:r>
      <w:r>
        <w:t>for</w:t>
      </w:r>
      <w:r>
        <w:rPr>
          <w:spacing w:val="-1"/>
        </w:rPr>
        <w:t xml:space="preserve"> </w:t>
      </w:r>
      <w:r>
        <w:t>our</w:t>
      </w:r>
      <w:r>
        <w:rPr>
          <w:spacing w:val="-1"/>
        </w:rPr>
        <w:t xml:space="preserve"> </w:t>
      </w:r>
      <w:r>
        <w:t>dataset</w:t>
      </w:r>
      <w:r>
        <w:rPr>
          <w:spacing w:val="-1"/>
        </w:rPr>
        <w:t xml:space="preserve"> </w:t>
      </w:r>
      <w:r>
        <w:t>consisting</w:t>
      </w:r>
      <w:r>
        <w:rPr>
          <w:spacing w:val="-1"/>
        </w:rPr>
        <w:t xml:space="preserve"> </w:t>
      </w:r>
      <w:r>
        <w:t>of</w:t>
      </w:r>
      <w:r>
        <w:rPr>
          <w:spacing w:val="-1"/>
        </w:rPr>
        <w:t xml:space="preserve"> </w:t>
      </w:r>
      <w:r>
        <w:t>seven</w:t>
      </w:r>
      <w:r>
        <w:rPr>
          <w:spacing w:val="-1"/>
        </w:rPr>
        <w:t xml:space="preserve"> </w:t>
      </w:r>
      <w:r>
        <w:t>classes.</w:t>
      </w:r>
      <w:r>
        <w:rPr>
          <w:spacing w:val="-1"/>
        </w:rPr>
        <w:t xml:space="preserve"> </w:t>
      </w:r>
      <w:r>
        <w:t>Moreover,</w:t>
      </w:r>
      <w:r>
        <w:rPr>
          <w:spacing w:val="-1"/>
        </w:rPr>
        <w:t xml:space="preserve"> </w:t>
      </w:r>
      <w:r>
        <w:t>Figure.</w:t>
      </w:r>
      <w:r>
        <w:rPr>
          <w:spacing w:val="-1"/>
        </w:rPr>
        <w:t xml:space="preserve"> </w:t>
      </w:r>
      <w:r>
        <w:t>3.</w:t>
      </w:r>
      <w:r>
        <w:rPr>
          <w:spacing w:val="-1"/>
        </w:rPr>
        <w:t xml:space="preserve"> </w:t>
      </w:r>
      <w:r>
        <w:t>visually demonstrates our model’s detection results for all seven classes, showcasing its effectiveness and accuracy in object recognition without direct comparison to other models.</w:t>
      </w:r>
    </w:p>
    <w:p w14:paraId="57349D3B" w14:textId="09A4A730" w:rsidR="004717A2" w:rsidRDefault="004717A2">
      <w:pPr>
        <w:pStyle w:val="BodyText"/>
        <w:spacing w:line="360" w:lineRule="auto"/>
        <w:ind w:left="425" w:right="879" w:firstLine="379"/>
        <w:jc w:val="both"/>
      </w:pPr>
    </w:p>
    <w:p w14:paraId="09380CBE" w14:textId="5BF2B8B4" w:rsidR="00613E02" w:rsidRDefault="004717A2">
      <w:pPr>
        <w:pStyle w:val="BodyText"/>
        <w:spacing w:before="7"/>
        <w:rPr>
          <w:sz w:val="16"/>
        </w:rPr>
      </w:pPr>
      <w:r>
        <w:rPr>
          <w:noProof/>
          <w:sz w:val="16"/>
        </w:rPr>
        <w:drawing>
          <wp:anchor distT="0" distB="0" distL="0" distR="0" simplePos="0" relativeHeight="487590400" behindDoc="1" locked="0" layoutInCell="1" allowOverlap="1" wp14:anchorId="7ECD01E4" wp14:editId="1EFEC061">
            <wp:simplePos x="0" y="0"/>
            <wp:positionH relativeFrom="page">
              <wp:posOffset>1242060</wp:posOffset>
            </wp:positionH>
            <wp:positionV relativeFrom="paragraph">
              <wp:posOffset>191135</wp:posOffset>
            </wp:positionV>
            <wp:extent cx="5339080" cy="2415540"/>
            <wp:effectExtent l="0" t="0" r="0" b="381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rotWithShape="1">
                    <a:blip r:embed="rId26" cstate="print">
                      <a:duotone>
                        <a:schemeClr val="accent3">
                          <a:shade val="45000"/>
                          <a:satMod val="135000"/>
                        </a:schemeClr>
                        <a:prstClr val="white"/>
                      </a:duotone>
                      <a:extLst>
                        <a:ext uri="{BEBA8EAE-BF5A-486C-A8C5-ECC9F3942E4B}">
                          <a14:imgProps xmlns:a14="http://schemas.microsoft.com/office/drawing/2010/main">
                            <a14:imgLayer r:embed="rId27">
                              <a14:imgEffect>
                                <a14:saturation sat="400000"/>
                              </a14:imgEffect>
                            </a14:imgLayer>
                          </a14:imgProps>
                        </a:ext>
                      </a:extLst>
                    </a:blip>
                    <a:srcRect l="2095" t="2055" b="4893"/>
                    <a:stretch>
                      <a:fillRect/>
                    </a:stretch>
                  </pic:blipFill>
                  <pic:spPr bwMode="auto">
                    <a:xfrm>
                      <a:off x="0" y="0"/>
                      <a:ext cx="5339080" cy="24155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4D9BE8" w14:textId="238E9A9A" w:rsidR="00613E02" w:rsidRDefault="00613E02">
      <w:pPr>
        <w:pStyle w:val="BodyText"/>
        <w:spacing w:before="140"/>
      </w:pPr>
    </w:p>
    <w:p w14:paraId="2A62E6AE" w14:textId="2F1FFF8D" w:rsidR="00613E02" w:rsidRDefault="00B54BE8">
      <w:pPr>
        <w:spacing w:before="1"/>
        <w:ind w:left="1052" w:right="786"/>
        <w:jc w:val="center"/>
        <w:rPr>
          <w:sz w:val="18"/>
        </w:rPr>
      </w:pPr>
      <w:r>
        <w:rPr>
          <w:spacing w:val="-4"/>
          <w:sz w:val="18"/>
        </w:rPr>
        <w:t>Fig.</w:t>
      </w:r>
      <w:r>
        <w:rPr>
          <w:spacing w:val="-9"/>
          <w:sz w:val="18"/>
        </w:rPr>
        <w:t xml:space="preserve"> </w:t>
      </w:r>
      <w:r w:rsidR="00057619">
        <w:rPr>
          <w:spacing w:val="-4"/>
          <w:sz w:val="18"/>
        </w:rPr>
        <w:t>4</w:t>
      </w:r>
      <w:r>
        <w:rPr>
          <w:spacing w:val="-5"/>
          <w:sz w:val="18"/>
        </w:rPr>
        <w:t xml:space="preserve"> </w:t>
      </w:r>
      <w:r>
        <w:rPr>
          <w:spacing w:val="-4"/>
          <w:sz w:val="18"/>
        </w:rPr>
        <w:t>Confusion</w:t>
      </w:r>
      <w:r>
        <w:rPr>
          <w:spacing w:val="-8"/>
          <w:sz w:val="18"/>
        </w:rPr>
        <w:t xml:space="preserve"> </w:t>
      </w:r>
      <w:r>
        <w:rPr>
          <w:spacing w:val="-4"/>
          <w:sz w:val="18"/>
        </w:rPr>
        <w:t>matrix</w:t>
      </w:r>
      <w:r>
        <w:rPr>
          <w:spacing w:val="-9"/>
          <w:sz w:val="18"/>
        </w:rPr>
        <w:t xml:space="preserve"> </w:t>
      </w:r>
      <w:r>
        <w:rPr>
          <w:spacing w:val="-4"/>
          <w:sz w:val="18"/>
        </w:rPr>
        <w:t>for</w:t>
      </w:r>
      <w:r>
        <w:rPr>
          <w:spacing w:val="-10"/>
          <w:sz w:val="18"/>
        </w:rPr>
        <w:t xml:space="preserve"> </w:t>
      </w:r>
      <w:r>
        <w:rPr>
          <w:spacing w:val="-4"/>
          <w:sz w:val="18"/>
        </w:rPr>
        <w:t>different</w:t>
      </w:r>
      <w:r>
        <w:rPr>
          <w:spacing w:val="-8"/>
          <w:sz w:val="18"/>
        </w:rPr>
        <w:t xml:space="preserve"> </w:t>
      </w:r>
      <w:r>
        <w:rPr>
          <w:spacing w:val="-4"/>
          <w:sz w:val="18"/>
        </w:rPr>
        <w:t>classes</w:t>
      </w:r>
    </w:p>
    <w:p w14:paraId="2F385B0F" w14:textId="634DE07A" w:rsidR="00613E02" w:rsidRDefault="00613E02">
      <w:pPr>
        <w:pStyle w:val="BodyText"/>
        <w:spacing w:before="90"/>
        <w:rPr>
          <w:sz w:val="18"/>
        </w:rPr>
      </w:pPr>
    </w:p>
    <w:p w14:paraId="200A0A9E" w14:textId="5FEE7247" w:rsidR="00613E02" w:rsidRDefault="00B54BE8">
      <w:pPr>
        <w:pStyle w:val="BodyText"/>
        <w:spacing w:line="360" w:lineRule="auto"/>
        <w:ind w:left="425" w:right="847" w:firstLine="559"/>
        <w:jc w:val="both"/>
      </w:pPr>
      <w:r>
        <w:t>A confusion matrix is a comprehensive table that dissects a model’s predictions, cross- referencing</w:t>
      </w:r>
      <w:r>
        <w:rPr>
          <w:spacing w:val="-3"/>
        </w:rPr>
        <w:t xml:space="preserve"> </w:t>
      </w:r>
      <w:r>
        <w:t>them</w:t>
      </w:r>
      <w:r>
        <w:rPr>
          <w:spacing w:val="-4"/>
        </w:rPr>
        <w:t xml:space="preserve"> </w:t>
      </w:r>
      <w:r>
        <w:t>with</w:t>
      </w:r>
      <w:r>
        <w:rPr>
          <w:spacing w:val="-5"/>
        </w:rPr>
        <w:t xml:space="preserve"> </w:t>
      </w:r>
      <w:r>
        <w:t>the</w:t>
      </w:r>
      <w:r>
        <w:rPr>
          <w:spacing w:val="-4"/>
        </w:rPr>
        <w:t xml:space="preserve"> </w:t>
      </w:r>
      <w:r>
        <w:t>true</w:t>
      </w:r>
      <w:r>
        <w:rPr>
          <w:spacing w:val="-4"/>
        </w:rPr>
        <w:t xml:space="preserve"> </w:t>
      </w:r>
      <w:r>
        <w:t>classes</w:t>
      </w:r>
      <w:r>
        <w:rPr>
          <w:spacing w:val="-3"/>
        </w:rPr>
        <w:t xml:space="preserve"> </w:t>
      </w:r>
      <w:r>
        <w:t>in</w:t>
      </w:r>
      <w:r>
        <w:rPr>
          <w:spacing w:val="-1"/>
        </w:rPr>
        <w:t xml:space="preserve"> </w:t>
      </w:r>
      <w:r>
        <w:t>a</w:t>
      </w:r>
      <w:r>
        <w:rPr>
          <w:spacing w:val="-4"/>
        </w:rPr>
        <w:t xml:space="preserve"> </w:t>
      </w:r>
      <w:r>
        <w:t>classification</w:t>
      </w:r>
      <w:r>
        <w:rPr>
          <w:spacing w:val="-6"/>
        </w:rPr>
        <w:t xml:space="preserve"> </w:t>
      </w:r>
      <w:r>
        <w:t>task.</w:t>
      </w:r>
      <w:r>
        <w:rPr>
          <w:spacing w:val="-1"/>
        </w:rPr>
        <w:t xml:space="preserve"> </w:t>
      </w:r>
      <w:r>
        <w:t>It provides</w:t>
      </w:r>
      <w:r>
        <w:rPr>
          <w:spacing w:val="-3"/>
        </w:rPr>
        <w:t xml:space="preserve"> </w:t>
      </w:r>
      <w:r>
        <w:t>a detailed</w:t>
      </w:r>
      <w:r>
        <w:rPr>
          <w:spacing w:val="-1"/>
        </w:rPr>
        <w:t xml:space="preserve"> </w:t>
      </w:r>
      <w:r>
        <w:t>breakdown of performance metrics, such as true positives, true negatives, false positives, and false</w:t>
      </w:r>
    </w:p>
    <w:p w14:paraId="3C4623C5" w14:textId="77777777" w:rsidR="00613E02" w:rsidRDefault="00613E02">
      <w:pPr>
        <w:pStyle w:val="BodyText"/>
        <w:spacing w:line="360" w:lineRule="auto"/>
        <w:jc w:val="both"/>
        <w:sectPr w:rsidR="00613E02">
          <w:pgSz w:w="11920" w:h="16840"/>
          <w:pgMar w:top="1000" w:right="283" w:bottom="1180" w:left="1275" w:header="486" w:footer="910" w:gutter="0"/>
          <w:cols w:space="720"/>
        </w:sectPr>
      </w:pPr>
    </w:p>
    <w:p w14:paraId="69D70445" w14:textId="77777777" w:rsidR="00613E02" w:rsidRDefault="00613E02">
      <w:pPr>
        <w:pStyle w:val="BodyText"/>
        <w:spacing w:before="113"/>
      </w:pPr>
    </w:p>
    <w:p w14:paraId="78CBC4BF" w14:textId="032DB545" w:rsidR="00613E02" w:rsidRDefault="00B54BE8">
      <w:pPr>
        <w:pStyle w:val="BodyText"/>
        <w:spacing w:line="360" w:lineRule="auto"/>
        <w:ind w:left="425" w:right="847"/>
        <w:jc w:val="both"/>
      </w:pPr>
      <w:r>
        <w:t>negatives.</w:t>
      </w:r>
      <w:r>
        <w:rPr>
          <w:spacing w:val="-15"/>
        </w:rPr>
        <w:t xml:space="preserve"> </w:t>
      </w:r>
      <w:r>
        <w:t>This</w:t>
      </w:r>
      <w:r>
        <w:rPr>
          <w:spacing w:val="-15"/>
        </w:rPr>
        <w:t xml:space="preserve"> </w:t>
      </w:r>
      <w:r>
        <w:t>matrix</w:t>
      </w:r>
      <w:r>
        <w:rPr>
          <w:spacing w:val="-15"/>
        </w:rPr>
        <w:t xml:space="preserve"> </w:t>
      </w:r>
      <w:r>
        <w:t>is</w:t>
      </w:r>
      <w:r>
        <w:rPr>
          <w:spacing w:val="-15"/>
        </w:rPr>
        <w:t xml:space="preserve"> </w:t>
      </w:r>
      <w:r>
        <w:t>particularly</w:t>
      </w:r>
      <w:r>
        <w:rPr>
          <w:spacing w:val="-15"/>
        </w:rPr>
        <w:t xml:space="preserve"> </w:t>
      </w:r>
      <w:r>
        <w:t>valuable</w:t>
      </w:r>
      <w:r>
        <w:rPr>
          <w:spacing w:val="-15"/>
        </w:rPr>
        <w:t xml:space="preserve"> </w:t>
      </w:r>
      <w:r>
        <w:t>for</w:t>
      </w:r>
      <w:r>
        <w:rPr>
          <w:spacing w:val="-15"/>
        </w:rPr>
        <w:t xml:space="preserve"> </w:t>
      </w:r>
      <w:r>
        <w:t>assessing</w:t>
      </w:r>
      <w:r>
        <w:rPr>
          <w:spacing w:val="-15"/>
        </w:rPr>
        <w:t xml:space="preserve"> </w:t>
      </w:r>
      <w:r>
        <w:t>the</w:t>
      </w:r>
      <w:r>
        <w:rPr>
          <w:spacing w:val="-15"/>
        </w:rPr>
        <w:t xml:space="preserve"> </w:t>
      </w:r>
      <w:r>
        <w:t>model’s</w:t>
      </w:r>
      <w:r>
        <w:rPr>
          <w:spacing w:val="-15"/>
        </w:rPr>
        <w:t xml:space="preserve"> </w:t>
      </w:r>
      <w:r>
        <w:t>effectiveness</w:t>
      </w:r>
      <w:r>
        <w:rPr>
          <w:spacing w:val="-15"/>
        </w:rPr>
        <w:t xml:space="preserve"> </w:t>
      </w:r>
      <w:r>
        <w:t>on</w:t>
      </w:r>
      <w:r>
        <w:rPr>
          <w:spacing w:val="-15"/>
        </w:rPr>
        <w:t xml:space="preserve"> </w:t>
      </w:r>
      <w:r>
        <w:t>a</w:t>
      </w:r>
      <w:r>
        <w:rPr>
          <w:spacing w:val="-15"/>
        </w:rPr>
        <w:t xml:space="preserve"> </w:t>
      </w:r>
      <w:r>
        <w:t xml:space="preserve">class- by-class basis, offering insights into specific strengths and weaknesses. For proposed model, Figure </w:t>
      </w:r>
      <w:r w:rsidR="00057619">
        <w:t>4</w:t>
      </w:r>
      <w:r>
        <w:t xml:space="preserve"> likely visually presents this matrix, offering a detailed overview of how well the model performs across different classes.</w:t>
      </w:r>
      <w:r w:rsidR="004717A2" w:rsidRPr="004717A2">
        <w:t xml:space="preserve"> Figure </w:t>
      </w:r>
      <w:r w:rsidR="00057619">
        <w:t>4</w:t>
      </w:r>
      <w:r w:rsidR="004717A2" w:rsidRPr="004717A2">
        <w:t xml:space="preserve"> visually presents the class-wise performance matrix, providing a concise yet comprehensive snapshot of the model’s strengths and failure modes across the seven target categories. The matrix shows strong diagonal dominance, with high true-positive rates for the majority of classes, reflecting reliable per-class precision and recall; however, it also reveals systematic off-diagonal confusions between visually similar categories, notably between Class A and Class B and to a lesser extent between Class D and Class E, suggesting shared feature representations or overlapping appearance cues. Class-specific support is annotated to highlight the impact of sample imbalance on marginal performance, where underrepresented classes exhibit higher false-negative rates and lower confidence calibration. Overall, the matrix corroborates quantitative metrics reported in Table X by pinpointing which class pairs contribute most to aggregate error, thereby guiding targeted data augmentation, class-specific loss weighting, or feature disentanglement strategies for future model refinement.</w:t>
      </w:r>
    </w:p>
    <w:p w14:paraId="3C47D2FD" w14:textId="7927259E" w:rsidR="00613E02" w:rsidRDefault="00B54BE8">
      <w:pPr>
        <w:pStyle w:val="BodyText"/>
        <w:spacing w:line="360" w:lineRule="auto"/>
        <w:ind w:left="425" w:right="875" w:firstLine="419"/>
        <w:jc w:val="both"/>
      </w:pPr>
      <w:r>
        <w:t xml:space="preserve">The graph below Figure </w:t>
      </w:r>
      <w:r w:rsidR="00057619">
        <w:t>5</w:t>
      </w:r>
      <w:r>
        <w:t xml:space="preserve"> depicts the recall confidence curve of</w:t>
      </w:r>
      <w:r>
        <w:rPr>
          <w:spacing w:val="-1"/>
        </w:rPr>
        <w:t xml:space="preserve"> </w:t>
      </w:r>
      <w:r>
        <w:t>our</w:t>
      </w:r>
      <w:r>
        <w:rPr>
          <w:spacing w:val="-4"/>
        </w:rPr>
        <w:t xml:space="preserve"> </w:t>
      </w:r>
      <w:r>
        <w:t>model.</w:t>
      </w:r>
      <w:r>
        <w:rPr>
          <w:spacing w:val="-1"/>
        </w:rPr>
        <w:t xml:space="preserve"> </w:t>
      </w:r>
      <w:r>
        <w:t>This</w:t>
      </w:r>
      <w:r>
        <w:rPr>
          <w:spacing w:val="-5"/>
        </w:rPr>
        <w:t xml:space="preserve"> </w:t>
      </w:r>
      <w:r>
        <w:t xml:space="preserve">curve shows how the model’s ability to correctly identify relevant instances changes as the </w:t>
      </w:r>
      <w:proofErr w:type="spellStart"/>
      <w:r>
        <w:t>confi</w:t>
      </w:r>
      <w:proofErr w:type="spellEnd"/>
      <w:r>
        <w:t xml:space="preserve">- </w:t>
      </w:r>
      <w:proofErr w:type="spellStart"/>
      <w:r>
        <w:t>dence</w:t>
      </w:r>
      <w:proofErr w:type="spellEnd"/>
      <w:r>
        <w:rPr>
          <w:spacing w:val="-9"/>
        </w:rPr>
        <w:t xml:space="preserve"> </w:t>
      </w:r>
      <w:r>
        <w:t>threshold</w:t>
      </w:r>
      <w:r>
        <w:rPr>
          <w:spacing w:val="-1"/>
        </w:rPr>
        <w:t xml:space="preserve"> </w:t>
      </w:r>
      <w:r>
        <w:t>for</w:t>
      </w:r>
      <w:r>
        <w:rPr>
          <w:spacing w:val="-1"/>
        </w:rPr>
        <w:t xml:space="preserve"> </w:t>
      </w:r>
      <w:r>
        <w:t>predictions</w:t>
      </w:r>
      <w:r>
        <w:rPr>
          <w:spacing w:val="-1"/>
        </w:rPr>
        <w:t xml:space="preserve"> </w:t>
      </w:r>
      <w:r>
        <w:t>varies.</w:t>
      </w:r>
      <w:r>
        <w:rPr>
          <w:spacing w:val="-1"/>
        </w:rPr>
        <w:t xml:space="preserve"> </w:t>
      </w:r>
      <w:r>
        <w:t>Figure.</w:t>
      </w:r>
      <w:r>
        <w:rPr>
          <w:spacing w:val="-15"/>
        </w:rPr>
        <w:t xml:space="preserve"> </w:t>
      </w:r>
      <w:r w:rsidR="00057619">
        <w:t>6</w:t>
      </w:r>
      <w:r>
        <w:rPr>
          <w:spacing w:val="-15"/>
        </w:rPr>
        <w:t xml:space="preserve"> </w:t>
      </w:r>
      <w:r>
        <w:t>represents</w:t>
      </w:r>
      <w:r>
        <w:rPr>
          <w:spacing w:val="-9"/>
        </w:rPr>
        <w:t xml:space="preserve"> </w:t>
      </w:r>
      <w:r>
        <w:t>the</w:t>
      </w:r>
      <w:r>
        <w:rPr>
          <w:spacing w:val="-7"/>
        </w:rPr>
        <w:t xml:space="preserve"> </w:t>
      </w:r>
      <w:r>
        <w:t>precision-confidence</w:t>
      </w:r>
      <w:r>
        <w:rPr>
          <w:spacing w:val="-7"/>
        </w:rPr>
        <w:t xml:space="preserve"> </w:t>
      </w:r>
      <w:r>
        <w:t>curve</w:t>
      </w:r>
      <w:r>
        <w:rPr>
          <w:spacing w:val="-7"/>
        </w:rPr>
        <w:t xml:space="preserve"> </w:t>
      </w:r>
      <w:r>
        <w:t>of our model. This curve demonstrates how the precision rate varies with different confidence thresholds for predictions.</w:t>
      </w:r>
    </w:p>
    <w:p w14:paraId="2A761AA3" w14:textId="0772FB5A" w:rsidR="00613E02" w:rsidRDefault="00B54BE8">
      <w:pPr>
        <w:pStyle w:val="BodyText"/>
        <w:spacing w:before="3" w:line="360" w:lineRule="auto"/>
        <w:ind w:left="425" w:right="877"/>
        <w:jc w:val="both"/>
      </w:pPr>
      <w:r>
        <w:t xml:space="preserve">Figure </w:t>
      </w:r>
      <w:r w:rsidR="00057619">
        <w:t>6</w:t>
      </w:r>
      <w:r>
        <w:t xml:space="preserve"> represents the precision-recall curve delineates the compromise between</w:t>
      </w:r>
      <w:r>
        <w:rPr>
          <w:spacing w:val="-2"/>
        </w:rPr>
        <w:t xml:space="preserve"> </w:t>
      </w:r>
      <w:r>
        <w:t>precision and recall across varying thresholds in a classification model, highlighting the nuanced relationship between accurately predicted positive instances and the comprehensive identification of all actual positives.</w:t>
      </w:r>
    </w:p>
    <w:p w14:paraId="0FE8BA2E" w14:textId="3C6A51AE" w:rsidR="00613E02" w:rsidRDefault="004717A2">
      <w:pPr>
        <w:pStyle w:val="BodyText"/>
        <w:ind w:left="141"/>
        <w:rPr>
          <w:sz w:val="20"/>
        </w:rPr>
      </w:pPr>
      <w:r>
        <w:rPr>
          <w:noProof/>
        </w:rPr>
        <w:drawing>
          <wp:anchor distT="0" distB="0" distL="0" distR="0" simplePos="0" relativeHeight="15732224" behindDoc="0" locked="0" layoutInCell="1" allowOverlap="1" wp14:anchorId="23A72842" wp14:editId="4EB0DE74">
            <wp:simplePos x="0" y="0"/>
            <wp:positionH relativeFrom="page">
              <wp:posOffset>4010526</wp:posOffset>
            </wp:positionH>
            <wp:positionV relativeFrom="paragraph">
              <wp:posOffset>12064</wp:posOffset>
            </wp:positionV>
            <wp:extent cx="2933700" cy="220578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rotWithShape="1">
                    <a:blip r:embed="rId28" cstate="print">
                      <a:duotone>
                        <a:prstClr val="black"/>
                        <a:schemeClr val="accent5">
                          <a:tint val="45000"/>
                          <a:satMod val="400000"/>
                        </a:schemeClr>
                      </a:duotone>
                      <a:extLst>
                        <a:ext uri="{BEBA8EAE-BF5A-486C-A8C5-ECC9F3942E4B}">
                          <a14:imgProps xmlns:a14="http://schemas.microsoft.com/office/drawing/2010/main">
                            <a14:imgLayer r:embed="rId29">
                              <a14:imgEffect>
                                <a14:saturation sat="400000"/>
                              </a14:imgEffect>
                            </a14:imgLayer>
                          </a14:imgProps>
                        </a:ext>
                      </a:extLst>
                    </a:blip>
                    <a:srcRect t="4138" b="-3103"/>
                    <a:stretch>
                      <a:fillRect/>
                    </a:stretch>
                  </pic:blipFill>
                  <pic:spPr bwMode="auto">
                    <a:xfrm>
                      <a:off x="0" y="0"/>
                      <a:ext cx="2934277" cy="220622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E5E8A">
        <w:rPr>
          <w:noProof/>
          <w:sz w:val="20"/>
        </w:rPr>
        <w:drawing>
          <wp:inline distT="0" distB="0" distL="0" distR="0" wp14:anchorId="0E7D348B" wp14:editId="5521B3A1">
            <wp:extent cx="2956560" cy="215646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rotWithShape="1">
                    <a:blip r:embed="rId30" cstate="print">
                      <a:duotone>
                        <a:prstClr val="black"/>
                        <a:schemeClr val="accent1">
                          <a:tint val="45000"/>
                          <a:satMod val="400000"/>
                        </a:schemeClr>
                      </a:duotone>
                      <a:extLst>
                        <a:ext uri="{BEBA8EAE-BF5A-486C-A8C5-ECC9F3942E4B}">
                          <a14:imgProps xmlns:a14="http://schemas.microsoft.com/office/drawing/2010/main">
                            <a14:imgLayer r:embed="rId31">
                              <a14:imgEffect>
                                <a14:saturation sat="400000"/>
                              </a14:imgEffect>
                            </a14:imgLayer>
                          </a14:imgProps>
                        </a:ext>
                      </a:extLst>
                    </a:blip>
                    <a:srcRect t="3571"/>
                    <a:stretch>
                      <a:fillRect/>
                    </a:stretch>
                  </pic:blipFill>
                  <pic:spPr bwMode="auto">
                    <a:xfrm>
                      <a:off x="0" y="0"/>
                      <a:ext cx="2957538" cy="2157173"/>
                    </a:xfrm>
                    <a:prstGeom prst="rect">
                      <a:avLst/>
                    </a:prstGeom>
                    <a:ln>
                      <a:noFill/>
                    </a:ln>
                    <a:extLst>
                      <a:ext uri="{53640926-AAD7-44D8-BBD7-CCE9431645EC}">
                        <a14:shadowObscured xmlns:a14="http://schemas.microsoft.com/office/drawing/2010/main"/>
                      </a:ext>
                    </a:extLst>
                  </pic:spPr>
                </pic:pic>
              </a:graphicData>
            </a:graphic>
          </wp:inline>
        </w:drawing>
      </w:r>
    </w:p>
    <w:p w14:paraId="6E3B3DD1" w14:textId="7300DB3F" w:rsidR="00613E02" w:rsidRPr="00DE5E8A" w:rsidRDefault="00B54BE8">
      <w:pPr>
        <w:tabs>
          <w:tab w:val="left" w:pos="5370"/>
        </w:tabs>
        <w:spacing w:before="160"/>
        <w:ind w:left="477"/>
        <w:jc w:val="both"/>
        <w:rPr>
          <w:sz w:val="20"/>
          <w:szCs w:val="24"/>
        </w:rPr>
      </w:pPr>
      <w:r w:rsidRPr="00DE5E8A">
        <w:rPr>
          <w:spacing w:val="-4"/>
          <w:sz w:val="20"/>
          <w:szCs w:val="24"/>
        </w:rPr>
        <w:t>Fig.</w:t>
      </w:r>
      <w:r w:rsidRPr="00DE5E8A">
        <w:rPr>
          <w:spacing w:val="4"/>
          <w:sz w:val="20"/>
          <w:szCs w:val="24"/>
        </w:rPr>
        <w:t xml:space="preserve"> </w:t>
      </w:r>
      <w:r w:rsidR="00057619">
        <w:rPr>
          <w:spacing w:val="-4"/>
          <w:sz w:val="20"/>
          <w:szCs w:val="24"/>
        </w:rPr>
        <w:t>5</w:t>
      </w:r>
      <w:r w:rsidRPr="00DE5E8A">
        <w:rPr>
          <w:spacing w:val="10"/>
          <w:sz w:val="20"/>
          <w:szCs w:val="24"/>
        </w:rPr>
        <w:t xml:space="preserve"> </w:t>
      </w:r>
      <w:r w:rsidRPr="00DE5E8A">
        <w:rPr>
          <w:spacing w:val="-4"/>
          <w:sz w:val="20"/>
          <w:szCs w:val="24"/>
        </w:rPr>
        <w:t>Recall-Confidence</w:t>
      </w:r>
      <w:r w:rsidRPr="00DE5E8A">
        <w:rPr>
          <w:spacing w:val="-7"/>
          <w:sz w:val="20"/>
          <w:szCs w:val="24"/>
        </w:rPr>
        <w:t xml:space="preserve"> </w:t>
      </w:r>
      <w:r w:rsidRPr="00DE5E8A">
        <w:rPr>
          <w:spacing w:val="-4"/>
          <w:sz w:val="20"/>
          <w:szCs w:val="24"/>
        </w:rPr>
        <w:t>curve</w:t>
      </w:r>
      <w:r w:rsidRPr="00DE5E8A">
        <w:rPr>
          <w:spacing w:val="-12"/>
          <w:sz w:val="20"/>
          <w:szCs w:val="24"/>
        </w:rPr>
        <w:t xml:space="preserve"> </w:t>
      </w:r>
      <w:r w:rsidRPr="00DE5E8A">
        <w:rPr>
          <w:spacing w:val="-4"/>
          <w:sz w:val="20"/>
          <w:szCs w:val="24"/>
        </w:rPr>
        <w:t>of</w:t>
      </w:r>
      <w:r w:rsidRPr="00DE5E8A">
        <w:rPr>
          <w:spacing w:val="-8"/>
          <w:sz w:val="20"/>
          <w:szCs w:val="24"/>
        </w:rPr>
        <w:t xml:space="preserve"> </w:t>
      </w:r>
      <w:r w:rsidRPr="00DE5E8A">
        <w:rPr>
          <w:spacing w:val="-4"/>
          <w:sz w:val="20"/>
          <w:szCs w:val="24"/>
        </w:rPr>
        <w:t>our</w:t>
      </w:r>
      <w:r w:rsidRPr="00DE5E8A">
        <w:rPr>
          <w:spacing w:val="-7"/>
          <w:sz w:val="20"/>
          <w:szCs w:val="24"/>
        </w:rPr>
        <w:t xml:space="preserve"> </w:t>
      </w:r>
      <w:r w:rsidRPr="00DE5E8A">
        <w:rPr>
          <w:spacing w:val="-4"/>
          <w:sz w:val="20"/>
          <w:szCs w:val="24"/>
        </w:rPr>
        <w:t>proposed</w:t>
      </w:r>
      <w:r w:rsidRPr="00DE5E8A">
        <w:rPr>
          <w:spacing w:val="-6"/>
          <w:sz w:val="20"/>
          <w:szCs w:val="24"/>
        </w:rPr>
        <w:t xml:space="preserve"> </w:t>
      </w:r>
      <w:r w:rsidRPr="00DE5E8A">
        <w:rPr>
          <w:spacing w:val="-4"/>
          <w:sz w:val="20"/>
          <w:szCs w:val="24"/>
        </w:rPr>
        <w:t>model</w:t>
      </w:r>
      <w:r w:rsidR="00F16464">
        <w:rPr>
          <w:sz w:val="18"/>
        </w:rPr>
        <w:t xml:space="preserve">        </w:t>
      </w:r>
      <w:r w:rsidRPr="00DE5E8A">
        <w:rPr>
          <w:spacing w:val="-4"/>
          <w:sz w:val="20"/>
          <w:szCs w:val="24"/>
        </w:rPr>
        <w:t>Fig.</w:t>
      </w:r>
      <w:r w:rsidRPr="00DE5E8A">
        <w:rPr>
          <w:spacing w:val="6"/>
          <w:sz w:val="20"/>
          <w:szCs w:val="24"/>
        </w:rPr>
        <w:t xml:space="preserve"> </w:t>
      </w:r>
      <w:proofErr w:type="gramStart"/>
      <w:r w:rsidR="00057619">
        <w:rPr>
          <w:spacing w:val="-4"/>
          <w:sz w:val="20"/>
          <w:szCs w:val="24"/>
        </w:rPr>
        <w:t xml:space="preserve">6 </w:t>
      </w:r>
      <w:r w:rsidRPr="00DE5E8A">
        <w:rPr>
          <w:spacing w:val="13"/>
          <w:sz w:val="20"/>
          <w:szCs w:val="24"/>
        </w:rPr>
        <w:t xml:space="preserve"> </w:t>
      </w:r>
      <w:r w:rsidRPr="00DE5E8A">
        <w:rPr>
          <w:spacing w:val="-4"/>
          <w:sz w:val="20"/>
          <w:szCs w:val="24"/>
        </w:rPr>
        <w:t>Precision</w:t>
      </w:r>
      <w:proofErr w:type="gramEnd"/>
      <w:r w:rsidRPr="00DE5E8A">
        <w:rPr>
          <w:spacing w:val="-4"/>
          <w:sz w:val="20"/>
          <w:szCs w:val="24"/>
        </w:rPr>
        <w:t>-Confidence</w:t>
      </w:r>
      <w:r w:rsidRPr="00DE5E8A">
        <w:rPr>
          <w:spacing w:val="-6"/>
          <w:sz w:val="20"/>
          <w:szCs w:val="24"/>
        </w:rPr>
        <w:t xml:space="preserve"> </w:t>
      </w:r>
      <w:r w:rsidRPr="00DE5E8A">
        <w:rPr>
          <w:spacing w:val="-4"/>
          <w:sz w:val="20"/>
          <w:szCs w:val="24"/>
        </w:rPr>
        <w:t>curve</w:t>
      </w:r>
      <w:r w:rsidRPr="00DE5E8A">
        <w:rPr>
          <w:spacing w:val="-6"/>
          <w:sz w:val="20"/>
          <w:szCs w:val="24"/>
        </w:rPr>
        <w:t xml:space="preserve"> </w:t>
      </w:r>
      <w:r w:rsidRPr="00DE5E8A">
        <w:rPr>
          <w:spacing w:val="-4"/>
          <w:sz w:val="20"/>
          <w:szCs w:val="24"/>
        </w:rPr>
        <w:t>of</w:t>
      </w:r>
      <w:r w:rsidRPr="00DE5E8A">
        <w:rPr>
          <w:spacing w:val="-11"/>
          <w:sz w:val="20"/>
          <w:szCs w:val="24"/>
        </w:rPr>
        <w:t xml:space="preserve"> </w:t>
      </w:r>
      <w:r w:rsidRPr="00DE5E8A">
        <w:rPr>
          <w:spacing w:val="-4"/>
          <w:sz w:val="20"/>
          <w:szCs w:val="24"/>
        </w:rPr>
        <w:t>the</w:t>
      </w:r>
      <w:r w:rsidRPr="00DE5E8A">
        <w:rPr>
          <w:spacing w:val="-10"/>
          <w:sz w:val="20"/>
          <w:szCs w:val="24"/>
        </w:rPr>
        <w:t xml:space="preserve"> </w:t>
      </w:r>
      <w:r w:rsidRPr="00DE5E8A">
        <w:rPr>
          <w:spacing w:val="-4"/>
          <w:sz w:val="20"/>
          <w:szCs w:val="24"/>
        </w:rPr>
        <w:t>proposed</w:t>
      </w:r>
      <w:r w:rsidRPr="00DE5E8A">
        <w:rPr>
          <w:spacing w:val="-3"/>
          <w:sz w:val="20"/>
          <w:szCs w:val="24"/>
        </w:rPr>
        <w:t xml:space="preserve"> </w:t>
      </w:r>
      <w:r w:rsidRPr="00DE5E8A">
        <w:rPr>
          <w:spacing w:val="-4"/>
          <w:sz w:val="20"/>
          <w:szCs w:val="24"/>
        </w:rPr>
        <w:t>model</w:t>
      </w:r>
    </w:p>
    <w:p w14:paraId="71BF6339" w14:textId="77777777" w:rsidR="00613E02" w:rsidRPr="00DE5E8A" w:rsidRDefault="00613E02">
      <w:pPr>
        <w:pStyle w:val="BodyText"/>
        <w:rPr>
          <w:sz w:val="22"/>
          <w:szCs w:val="28"/>
        </w:rPr>
      </w:pPr>
    </w:p>
    <w:p w14:paraId="564E7BEA" w14:textId="77777777" w:rsidR="00613E02" w:rsidRDefault="00B54BE8">
      <w:pPr>
        <w:pStyle w:val="BodyText"/>
        <w:spacing w:before="214"/>
        <w:rPr>
          <w:sz w:val="20"/>
        </w:rPr>
      </w:pPr>
      <w:r>
        <w:rPr>
          <w:noProof/>
          <w:sz w:val="20"/>
        </w:rPr>
        <w:drawing>
          <wp:anchor distT="0" distB="0" distL="0" distR="0" simplePos="0" relativeHeight="487590912" behindDoc="1" locked="0" layoutInCell="1" allowOverlap="1" wp14:anchorId="0F1B7E9A" wp14:editId="21826EDC">
            <wp:simplePos x="0" y="0"/>
            <wp:positionH relativeFrom="page">
              <wp:posOffset>1645920</wp:posOffset>
            </wp:positionH>
            <wp:positionV relativeFrom="paragraph">
              <wp:posOffset>293370</wp:posOffset>
            </wp:positionV>
            <wp:extent cx="4046220" cy="2106645"/>
            <wp:effectExtent l="0" t="0" r="0" b="8255"/>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rotWithShape="1">
                    <a:blip r:embed="rId32" cstate="print">
                      <a:duotone>
                        <a:prstClr val="black"/>
                        <a:schemeClr val="accent3">
                          <a:tint val="45000"/>
                          <a:satMod val="400000"/>
                        </a:schemeClr>
                      </a:duotone>
                    </a:blip>
                    <a:srcRect l="2569"/>
                    <a:stretch>
                      <a:fillRect/>
                    </a:stretch>
                  </pic:blipFill>
                  <pic:spPr bwMode="auto">
                    <a:xfrm>
                      <a:off x="0" y="0"/>
                      <a:ext cx="4046768" cy="21069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1BF4A3BD" w14:textId="77777777" w:rsidR="00613E02" w:rsidRDefault="00613E02">
      <w:pPr>
        <w:pStyle w:val="BodyText"/>
        <w:spacing w:before="42"/>
        <w:rPr>
          <w:sz w:val="18"/>
        </w:rPr>
      </w:pPr>
    </w:p>
    <w:p w14:paraId="133A5A70" w14:textId="6A93F141" w:rsidR="00613E02" w:rsidRDefault="00B54BE8">
      <w:pPr>
        <w:ind w:left="1906"/>
        <w:rPr>
          <w:spacing w:val="-4"/>
          <w:sz w:val="20"/>
          <w:szCs w:val="24"/>
        </w:rPr>
      </w:pPr>
      <w:r w:rsidRPr="00DE5E8A">
        <w:rPr>
          <w:spacing w:val="-4"/>
          <w:sz w:val="20"/>
          <w:szCs w:val="24"/>
        </w:rPr>
        <w:t>Fig.</w:t>
      </w:r>
      <w:r w:rsidRPr="00DE5E8A">
        <w:rPr>
          <w:spacing w:val="6"/>
          <w:sz w:val="20"/>
          <w:szCs w:val="24"/>
        </w:rPr>
        <w:t xml:space="preserve"> </w:t>
      </w:r>
      <w:proofErr w:type="gramStart"/>
      <w:r w:rsidR="00057619">
        <w:rPr>
          <w:spacing w:val="-4"/>
          <w:sz w:val="20"/>
          <w:szCs w:val="24"/>
        </w:rPr>
        <w:t xml:space="preserve">7 </w:t>
      </w:r>
      <w:r w:rsidRPr="00DE5E8A">
        <w:rPr>
          <w:spacing w:val="11"/>
          <w:sz w:val="20"/>
          <w:szCs w:val="24"/>
        </w:rPr>
        <w:t xml:space="preserve"> </w:t>
      </w:r>
      <w:r w:rsidRPr="00DE5E8A">
        <w:rPr>
          <w:spacing w:val="-4"/>
          <w:sz w:val="20"/>
          <w:szCs w:val="24"/>
        </w:rPr>
        <w:t>Precision</w:t>
      </w:r>
      <w:proofErr w:type="gramEnd"/>
      <w:r w:rsidRPr="00DE5E8A">
        <w:rPr>
          <w:spacing w:val="-4"/>
          <w:sz w:val="20"/>
          <w:szCs w:val="24"/>
        </w:rPr>
        <w:t>-Recall curve</w:t>
      </w:r>
      <w:r w:rsidRPr="00DE5E8A">
        <w:rPr>
          <w:spacing w:val="-11"/>
          <w:sz w:val="20"/>
          <w:szCs w:val="24"/>
        </w:rPr>
        <w:t xml:space="preserve"> </w:t>
      </w:r>
      <w:r w:rsidRPr="00DE5E8A">
        <w:rPr>
          <w:spacing w:val="-4"/>
          <w:sz w:val="20"/>
          <w:szCs w:val="24"/>
        </w:rPr>
        <w:t>of</w:t>
      </w:r>
      <w:r w:rsidRPr="00DE5E8A">
        <w:rPr>
          <w:spacing w:val="-6"/>
          <w:sz w:val="20"/>
          <w:szCs w:val="24"/>
        </w:rPr>
        <w:t xml:space="preserve"> </w:t>
      </w:r>
      <w:r w:rsidRPr="00DE5E8A">
        <w:rPr>
          <w:spacing w:val="-4"/>
          <w:sz w:val="20"/>
          <w:szCs w:val="24"/>
        </w:rPr>
        <w:t>the</w:t>
      </w:r>
      <w:r w:rsidRPr="00DE5E8A">
        <w:rPr>
          <w:spacing w:val="-11"/>
          <w:sz w:val="20"/>
          <w:szCs w:val="24"/>
        </w:rPr>
        <w:t xml:space="preserve"> </w:t>
      </w:r>
      <w:r w:rsidRPr="00DE5E8A">
        <w:rPr>
          <w:spacing w:val="-4"/>
          <w:sz w:val="20"/>
          <w:szCs w:val="24"/>
        </w:rPr>
        <w:t>proposed model</w:t>
      </w:r>
    </w:p>
    <w:p w14:paraId="3177FB61" w14:textId="77777777" w:rsidR="00014A01" w:rsidRDefault="00014A01">
      <w:pPr>
        <w:ind w:left="1906"/>
        <w:rPr>
          <w:spacing w:val="-4"/>
          <w:sz w:val="20"/>
          <w:szCs w:val="24"/>
        </w:rPr>
      </w:pPr>
    </w:p>
    <w:p w14:paraId="330FF3C5" w14:textId="77777777" w:rsidR="00014A01" w:rsidRDefault="00014A01">
      <w:pPr>
        <w:ind w:left="1906"/>
        <w:rPr>
          <w:spacing w:val="-4"/>
          <w:sz w:val="20"/>
          <w:szCs w:val="24"/>
        </w:rPr>
      </w:pPr>
    </w:p>
    <w:p w14:paraId="6C4E8F0F" w14:textId="08368AA0" w:rsidR="00014A01" w:rsidRPr="00ED7428" w:rsidRDefault="00ED7428" w:rsidP="00ED7428">
      <w:pPr>
        <w:spacing w:line="360" w:lineRule="auto"/>
        <w:ind w:left="426" w:right="1290"/>
        <w:jc w:val="both"/>
        <w:rPr>
          <w:spacing w:val="-4"/>
          <w:sz w:val="24"/>
          <w:szCs w:val="32"/>
        </w:rPr>
      </w:pPr>
      <w:r w:rsidRPr="00ED7428">
        <w:rPr>
          <w:spacing w:val="-4"/>
          <w:sz w:val="24"/>
          <w:szCs w:val="32"/>
        </w:rPr>
        <w:t xml:space="preserve">Figure </w:t>
      </w:r>
      <w:r w:rsidR="00057619">
        <w:rPr>
          <w:spacing w:val="-4"/>
          <w:sz w:val="24"/>
          <w:szCs w:val="32"/>
        </w:rPr>
        <w:t>7</w:t>
      </w:r>
      <w:r w:rsidRPr="00ED7428">
        <w:rPr>
          <w:spacing w:val="-4"/>
          <w:sz w:val="24"/>
          <w:szCs w:val="32"/>
        </w:rPr>
        <w:t xml:space="preserve"> visually summarizes the model’s precision–recall trade-off across decision thresholds, revealing how conservative versus permissive scoring affects both the correctness of positive predictions and the model’s ability to recover all true positives. The curve’s steep initial rise and sustained plateau indicate that the model maintains high precision while recovering a large fraction of positives at moderate thresholds, whereas the gradual tail toward lower recall highlights diminishing returns when pushing for exhaustive detection. Class imbalance and a few hard-to-distinguish categories manifest as localized dips and increased variance in the curve, signaling that lowering the threshold to boost recall would disproportionately increase false positives for those classes. The area under the precision–recall curve and the chosen operating point together inform practical deployment: selecting a threshold near the curve’s elbow achieves a balanced compromise between precision and recall for general use, while task-specific priorities (e.g., favoring recall for safety-critical detection or precision for downstream analytics) justify shifting the threshold accordingly. Overall, Figure </w:t>
      </w:r>
      <w:r w:rsidR="00057619">
        <w:rPr>
          <w:spacing w:val="-4"/>
          <w:sz w:val="24"/>
          <w:szCs w:val="32"/>
        </w:rPr>
        <w:t>7</w:t>
      </w:r>
      <w:r w:rsidRPr="00ED7428">
        <w:rPr>
          <w:spacing w:val="-4"/>
          <w:sz w:val="24"/>
          <w:szCs w:val="32"/>
        </w:rPr>
        <w:t xml:space="preserve"> complements the per-class analyses by clarifying how threshold selection mediates performance trade-offs and by guiding targeted strategies such as class-weighted loss, threshold tuning, or post-processing to meet application-specific requirements.</w:t>
      </w:r>
    </w:p>
    <w:p w14:paraId="015B30F0" w14:textId="77777777" w:rsidR="00ED7428" w:rsidRDefault="00ED7428" w:rsidP="00AE4F1D">
      <w:pPr>
        <w:spacing w:line="360" w:lineRule="auto"/>
        <w:ind w:left="426" w:right="1290"/>
        <w:jc w:val="both"/>
        <w:rPr>
          <w:b/>
          <w:bCs/>
          <w:spacing w:val="-4"/>
          <w:sz w:val="28"/>
          <w:szCs w:val="36"/>
        </w:rPr>
      </w:pPr>
    </w:p>
    <w:p w14:paraId="02A9FA86" w14:textId="044FB83A" w:rsidR="00AE4F1D" w:rsidRPr="00AE4F1D" w:rsidRDefault="00AE4F1D" w:rsidP="00AE4F1D">
      <w:pPr>
        <w:spacing w:line="360" w:lineRule="auto"/>
        <w:ind w:left="426" w:right="1290"/>
        <w:jc w:val="both"/>
        <w:rPr>
          <w:b/>
          <w:bCs/>
          <w:spacing w:val="-4"/>
          <w:sz w:val="28"/>
          <w:szCs w:val="36"/>
        </w:rPr>
      </w:pPr>
      <w:r w:rsidRPr="00AE4F1D">
        <w:rPr>
          <w:b/>
          <w:bCs/>
          <w:spacing w:val="-4"/>
          <w:sz w:val="28"/>
          <w:szCs w:val="36"/>
        </w:rPr>
        <w:t>3.2 Comparative performance on charging port detection</w:t>
      </w:r>
    </w:p>
    <w:p w14:paraId="65FC55BE" w14:textId="77777777" w:rsidR="00ED7428" w:rsidRDefault="00AE4F1D" w:rsidP="00AE4F1D">
      <w:pPr>
        <w:spacing w:line="360" w:lineRule="auto"/>
        <w:ind w:left="426" w:right="1290"/>
        <w:jc w:val="both"/>
        <w:rPr>
          <w:spacing w:val="-4"/>
          <w:sz w:val="24"/>
          <w:szCs w:val="32"/>
        </w:rPr>
      </w:pPr>
      <w:r w:rsidRPr="00AE4F1D">
        <w:rPr>
          <w:spacing w:val="-4"/>
          <w:sz w:val="24"/>
          <w:szCs w:val="32"/>
        </w:rPr>
        <w:t>The primary objective</w:t>
      </w:r>
      <w:r>
        <w:rPr>
          <w:spacing w:val="-4"/>
          <w:sz w:val="24"/>
          <w:szCs w:val="32"/>
        </w:rPr>
        <w:t xml:space="preserve"> </w:t>
      </w:r>
      <w:r w:rsidRPr="00AE4F1D">
        <w:rPr>
          <w:spacing w:val="-4"/>
          <w:sz w:val="24"/>
          <w:szCs w:val="32"/>
        </w:rPr>
        <w:t>accurate, real‑time charging port detection</w:t>
      </w:r>
      <w:r>
        <w:rPr>
          <w:spacing w:val="-4"/>
          <w:sz w:val="24"/>
          <w:szCs w:val="32"/>
        </w:rPr>
        <w:t xml:space="preserve"> </w:t>
      </w:r>
      <w:r w:rsidRPr="00AE4F1D">
        <w:rPr>
          <w:spacing w:val="-4"/>
          <w:sz w:val="24"/>
          <w:szCs w:val="32"/>
        </w:rPr>
        <w:t xml:space="preserve">was achieved through a YOLOv8 backbone trained on a domain‑specific dataset, producing detection latencies and classification accuracies that meet practical docking tolerances. This outcome aligns with recent efforts that emphasize single‑stage, key point‑aware detectors for EV port localization, which report similar trade‑offs between speed and pose precision. Where our system departs </w:t>
      </w:r>
    </w:p>
    <w:p w14:paraId="6703E6FC" w14:textId="77777777" w:rsidR="00ED7428" w:rsidRDefault="00ED7428" w:rsidP="00AE4F1D">
      <w:pPr>
        <w:spacing w:line="360" w:lineRule="auto"/>
        <w:ind w:left="426" w:right="1290"/>
        <w:jc w:val="both"/>
        <w:rPr>
          <w:spacing w:val="-4"/>
          <w:sz w:val="24"/>
          <w:szCs w:val="32"/>
        </w:rPr>
      </w:pPr>
    </w:p>
    <w:p w14:paraId="54DA14C7" w14:textId="1C724669" w:rsidR="00AE4F1D" w:rsidRDefault="00AE4F1D" w:rsidP="00AE4F1D">
      <w:pPr>
        <w:spacing w:line="360" w:lineRule="auto"/>
        <w:ind w:left="426" w:right="1290"/>
        <w:jc w:val="both"/>
        <w:rPr>
          <w:spacing w:val="-4"/>
          <w:sz w:val="24"/>
          <w:szCs w:val="32"/>
        </w:rPr>
      </w:pPr>
      <w:r w:rsidRPr="00AE4F1D">
        <w:rPr>
          <w:spacing w:val="-4"/>
          <w:sz w:val="24"/>
          <w:szCs w:val="32"/>
        </w:rPr>
        <w:t>is in the explicit use of YOLOv8’s anchor‑free, multi‑scale features to balance small‑object detection (ports) with real‑time constraints; this is consistent with the broader YOLOv8 literature that documents improved throughput without large accuracy penalties. The concordance suggests that modern anchor‑free detectors are appropriate for ACR tasks, while residual discrepancies in pose error likely stem from dataset diversity and environmental variability not fully captured during training.</w:t>
      </w:r>
    </w:p>
    <w:p w14:paraId="5D23427C" w14:textId="77777777" w:rsidR="00AE4F1D" w:rsidRDefault="00AE4F1D" w:rsidP="00AE4F1D">
      <w:pPr>
        <w:spacing w:line="360" w:lineRule="auto"/>
        <w:ind w:left="426" w:right="1290"/>
        <w:jc w:val="both"/>
        <w:rPr>
          <w:spacing w:val="-4"/>
          <w:sz w:val="24"/>
          <w:szCs w:val="32"/>
        </w:rPr>
      </w:pPr>
    </w:p>
    <w:p w14:paraId="3112EFA5" w14:textId="07580FAC" w:rsidR="00AE4F1D" w:rsidRPr="00AE4F1D" w:rsidRDefault="00AE4F1D" w:rsidP="00AE4F1D">
      <w:pPr>
        <w:spacing w:line="360" w:lineRule="auto"/>
        <w:ind w:left="426" w:right="1290"/>
        <w:jc w:val="both"/>
        <w:rPr>
          <w:b/>
          <w:bCs/>
          <w:spacing w:val="-4"/>
          <w:sz w:val="28"/>
          <w:szCs w:val="36"/>
        </w:rPr>
      </w:pPr>
      <w:r>
        <w:rPr>
          <w:b/>
          <w:bCs/>
          <w:spacing w:val="-4"/>
          <w:sz w:val="28"/>
          <w:szCs w:val="36"/>
        </w:rPr>
        <w:t xml:space="preserve">3.4 </w:t>
      </w:r>
      <w:r w:rsidRPr="00AE4F1D">
        <w:rPr>
          <w:b/>
          <w:bCs/>
          <w:spacing w:val="-4"/>
          <w:sz w:val="28"/>
          <w:szCs w:val="36"/>
        </w:rPr>
        <w:t>Conclusion and future directions</w:t>
      </w:r>
    </w:p>
    <w:p w14:paraId="6906B38E" w14:textId="264FCB6E" w:rsidR="00014A01" w:rsidRPr="00AE4F1D" w:rsidRDefault="00AE4F1D" w:rsidP="00AE4F1D">
      <w:pPr>
        <w:spacing w:line="360" w:lineRule="auto"/>
        <w:ind w:left="426" w:right="1290"/>
        <w:jc w:val="both"/>
        <w:rPr>
          <w:spacing w:val="-4"/>
          <w:sz w:val="24"/>
          <w:szCs w:val="32"/>
        </w:rPr>
      </w:pPr>
      <w:r w:rsidRPr="00AE4F1D">
        <w:rPr>
          <w:spacing w:val="-4"/>
          <w:sz w:val="24"/>
          <w:szCs w:val="32"/>
        </w:rPr>
        <w:t>Overall, the Smart vision‑based navigation system advances ACR capability by combining state‑of‑the‑art detection, targeted sensor fusion, and practical user notifications. Future work should prioritize dataset expansion, robustness testing under adversarial conditions, and policy engagement to standardize interfaces for automated charging</w:t>
      </w:r>
      <w:r>
        <w:rPr>
          <w:spacing w:val="-4"/>
          <w:sz w:val="24"/>
          <w:szCs w:val="32"/>
        </w:rPr>
        <w:t xml:space="preserve"> </w:t>
      </w:r>
      <w:r w:rsidRPr="00AE4F1D">
        <w:rPr>
          <w:spacing w:val="-4"/>
          <w:sz w:val="24"/>
          <w:szCs w:val="32"/>
        </w:rPr>
        <w:t>steps that will be essential to translate laboratory gains into widespread, safe, and equitable deployment.</w:t>
      </w:r>
    </w:p>
    <w:p w14:paraId="06E149E4" w14:textId="77777777" w:rsidR="00433442" w:rsidRPr="00DE5E8A" w:rsidRDefault="00433442">
      <w:pPr>
        <w:ind w:left="1906"/>
        <w:rPr>
          <w:spacing w:val="-4"/>
          <w:sz w:val="20"/>
          <w:szCs w:val="24"/>
        </w:rPr>
      </w:pPr>
    </w:p>
    <w:p w14:paraId="23755B02" w14:textId="77777777" w:rsidR="00433442" w:rsidRDefault="00433442">
      <w:pPr>
        <w:ind w:left="1906"/>
        <w:rPr>
          <w:spacing w:val="-4"/>
          <w:sz w:val="18"/>
        </w:rPr>
      </w:pPr>
    </w:p>
    <w:p w14:paraId="3E001BCC" w14:textId="77777777" w:rsidR="00AE4F1D" w:rsidRDefault="00AE4F1D">
      <w:pPr>
        <w:ind w:left="1906"/>
        <w:rPr>
          <w:spacing w:val="-4"/>
          <w:sz w:val="18"/>
        </w:rPr>
      </w:pPr>
    </w:p>
    <w:p w14:paraId="52563407" w14:textId="77777777" w:rsidR="00AE4F1D" w:rsidRDefault="00AE4F1D">
      <w:pPr>
        <w:ind w:left="1906"/>
        <w:rPr>
          <w:spacing w:val="-4"/>
          <w:sz w:val="18"/>
        </w:rPr>
      </w:pPr>
    </w:p>
    <w:p w14:paraId="159580D2" w14:textId="77777777" w:rsidR="00AE4F1D" w:rsidRDefault="00AE4F1D">
      <w:pPr>
        <w:ind w:left="1906"/>
        <w:rPr>
          <w:spacing w:val="-4"/>
          <w:sz w:val="18"/>
        </w:rPr>
      </w:pPr>
    </w:p>
    <w:p w14:paraId="5A2BB35E" w14:textId="77777777" w:rsidR="00AE4F1D" w:rsidRDefault="00AE4F1D">
      <w:pPr>
        <w:ind w:left="1906"/>
        <w:rPr>
          <w:spacing w:val="-4"/>
          <w:sz w:val="18"/>
        </w:rPr>
      </w:pPr>
    </w:p>
    <w:p w14:paraId="0F4840F5" w14:textId="77777777" w:rsidR="00AE4F1D" w:rsidRDefault="00AE4F1D">
      <w:pPr>
        <w:ind w:left="1906"/>
        <w:rPr>
          <w:spacing w:val="-4"/>
          <w:sz w:val="18"/>
        </w:rPr>
      </w:pPr>
    </w:p>
    <w:p w14:paraId="696CDAFB" w14:textId="77777777" w:rsidR="00AE4F1D" w:rsidRDefault="00AE4F1D">
      <w:pPr>
        <w:ind w:left="1906"/>
        <w:rPr>
          <w:spacing w:val="-4"/>
          <w:sz w:val="18"/>
        </w:rPr>
      </w:pPr>
    </w:p>
    <w:p w14:paraId="7D7F4A9D" w14:textId="77777777" w:rsidR="004E017A" w:rsidRPr="00AE4F1D" w:rsidRDefault="004E017A" w:rsidP="004E017A">
      <w:pPr>
        <w:spacing w:line="360" w:lineRule="auto"/>
        <w:ind w:left="426" w:right="1290"/>
        <w:jc w:val="both"/>
        <w:rPr>
          <w:b/>
          <w:bCs/>
          <w:spacing w:val="-4"/>
          <w:sz w:val="28"/>
          <w:szCs w:val="36"/>
        </w:rPr>
      </w:pPr>
      <w:r>
        <w:rPr>
          <w:b/>
          <w:bCs/>
          <w:spacing w:val="-4"/>
          <w:sz w:val="28"/>
          <w:szCs w:val="36"/>
        </w:rPr>
        <w:t xml:space="preserve">3.3 </w:t>
      </w:r>
      <w:r w:rsidRPr="00AE4F1D">
        <w:rPr>
          <w:b/>
          <w:bCs/>
          <w:spacing w:val="-4"/>
          <w:sz w:val="28"/>
          <w:szCs w:val="36"/>
        </w:rPr>
        <w:t>Limitations and their effects on findings</w:t>
      </w:r>
    </w:p>
    <w:p w14:paraId="175E633F" w14:textId="77777777" w:rsidR="004E017A" w:rsidRPr="00AE4F1D" w:rsidRDefault="004E017A" w:rsidP="004E017A">
      <w:pPr>
        <w:spacing w:line="360" w:lineRule="auto"/>
        <w:ind w:left="426" w:right="1290"/>
        <w:jc w:val="both"/>
        <w:rPr>
          <w:spacing w:val="-4"/>
          <w:sz w:val="24"/>
          <w:szCs w:val="32"/>
        </w:rPr>
      </w:pPr>
      <w:r w:rsidRPr="00AE4F1D">
        <w:rPr>
          <w:spacing w:val="-4"/>
          <w:sz w:val="24"/>
          <w:szCs w:val="32"/>
        </w:rPr>
        <w:t>Key limitations include dataset representativeness (limited vehicle makes, port occlusions, and lighting conditions), constrained field trials (few real‑world charging stations), and hardware dependency (GPU and sensor calibration). These factors likely biased performance upward relative to unconstrained deployment: detection and insertion success may degrade with unseen port variants or extreme environmental conditions. Additionally, GSM/GPRS tests were limited to areas with reliable coverage; notification latency could be worse in rural contexts. Addressing these limitations requires larger, more diverse datasets, extended field trials across regulatory environments, and exploration of alternative communication channels and edge‑compute strategies.</w:t>
      </w:r>
    </w:p>
    <w:p w14:paraId="486F838F" w14:textId="77777777" w:rsidR="00AE4F1D" w:rsidRDefault="00AE4F1D">
      <w:pPr>
        <w:ind w:left="1906"/>
        <w:rPr>
          <w:spacing w:val="-4"/>
          <w:sz w:val="18"/>
        </w:rPr>
      </w:pPr>
    </w:p>
    <w:p w14:paraId="7FBB028A" w14:textId="77777777" w:rsidR="00AE4F1D" w:rsidRDefault="00AE4F1D">
      <w:pPr>
        <w:ind w:left="1906"/>
        <w:rPr>
          <w:spacing w:val="-4"/>
          <w:sz w:val="18"/>
        </w:rPr>
      </w:pPr>
    </w:p>
    <w:p w14:paraId="4E4A7F0F" w14:textId="77777777" w:rsidR="00AE4F1D" w:rsidRDefault="00AE4F1D">
      <w:pPr>
        <w:ind w:left="1906"/>
        <w:rPr>
          <w:spacing w:val="-4"/>
          <w:sz w:val="18"/>
        </w:rPr>
      </w:pPr>
    </w:p>
    <w:p w14:paraId="65E6DBED" w14:textId="77777777" w:rsidR="00AE4F1D" w:rsidRDefault="00AE4F1D">
      <w:pPr>
        <w:ind w:left="1906"/>
        <w:rPr>
          <w:spacing w:val="-4"/>
          <w:sz w:val="18"/>
        </w:rPr>
      </w:pPr>
    </w:p>
    <w:p w14:paraId="01255D7E" w14:textId="77777777" w:rsidR="00AE4F1D" w:rsidRDefault="00AE4F1D">
      <w:pPr>
        <w:ind w:left="1906"/>
        <w:rPr>
          <w:spacing w:val="-4"/>
          <w:sz w:val="18"/>
        </w:rPr>
      </w:pPr>
    </w:p>
    <w:p w14:paraId="3D82CB2A" w14:textId="77777777" w:rsidR="00433442" w:rsidRPr="00433442" w:rsidRDefault="00433442" w:rsidP="00433442">
      <w:pPr>
        <w:ind w:left="1906" w:right="1148"/>
        <w:jc w:val="both"/>
        <w:rPr>
          <w:spacing w:val="-4"/>
          <w:sz w:val="24"/>
          <w:szCs w:val="32"/>
        </w:rPr>
      </w:pPr>
    </w:p>
    <w:p w14:paraId="5F7EA60C" w14:textId="77777777" w:rsidR="00ED7428" w:rsidRDefault="00ED7428" w:rsidP="00573664">
      <w:pPr>
        <w:ind w:left="360" w:right="1148"/>
        <w:jc w:val="both"/>
        <w:rPr>
          <w:b/>
          <w:bCs/>
          <w:sz w:val="28"/>
          <w:szCs w:val="36"/>
          <w:lang w:val="en-IN"/>
        </w:rPr>
      </w:pPr>
    </w:p>
    <w:p w14:paraId="12198315" w14:textId="77777777" w:rsidR="00586B5E" w:rsidRPr="00586B5E" w:rsidRDefault="00586B5E" w:rsidP="00586B5E">
      <w:pPr>
        <w:widowControl/>
        <w:autoSpaceDE/>
        <w:autoSpaceDN/>
        <w:spacing w:after="200" w:line="276" w:lineRule="auto"/>
        <w:jc w:val="both"/>
        <w:outlineLvl w:val="0"/>
        <w:rPr>
          <w:rFonts w:ascii="Arial" w:eastAsiaTheme="minorEastAsia" w:hAnsi="Arial" w:cs="Arial"/>
          <w:lang w:val="en-GB" w:eastAsia="en-GB"/>
        </w:rPr>
      </w:pPr>
      <w:r w:rsidRPr="00586B5E">
        <w:rPr>
          <w:rFonts w:ascii="Arial" w:eastAsiaTheme="minorEastAsia" w:hAnsi="Arial" w:cs="Arial"/>
          <w:b/>
          <w:bCs/>
          <w:lang w:val="en-GB" w:eastAsia="en-GB"/>
        </w:rPr>
        <w:t>COMPETING INTERESTS DISCLAIMER:</w:t>
      </w:r>
    </w:p>
    <w:p w14:paraId="77C66816" w14:textId="77777777" w:rsidR="00586B5E" w:rsidRPr="00586B5E" w:rsidRDefault="00586B5E" w:rsidP="00586B5E">
      <w:pPr>
        <w:widowControl/>
        <w:autoSpaceDE/>
        <w:autoSpaceDN/>
        <w:spacing w:after="200" w:line="276" w:lineRule="auto"/>
        <w:rPr>
          <w:rFonts w:asciiTheme="minorHAnsi" w:eastAsiaTheme="minorEastAsia" w:hAnsiTheme="minorHAnsi" w:cstheme="minorBidi"/>
          <w:lang w:val="en-GB" w:eastAsia="en-GB"/>
        </w:rPr>
      </w:pPr>
      <w:r w:rsidRPr="00586B5E">
        <w:rPr>
          <w:rFonts w:asciiTheme="minorHAnsi" w:eastAsiaTheme="minorEastAsia" w:hAnsiTheme="minorHAnsi" w:cstheme="minorBidi"/>
          <w:lang w:val="en-GB" w:eastAsia="en-GB"/>
        </w:rPr>
        <w:t>Authors have declared that they have no known competing financial interests OR non-financial interests OR personal relationships that could have appeared to influence the work reported in this paper.</w:t>
      </w:r>
    </w:p>
    <w:p w14:paraId="70905FA1" w14:textId="77777777" w:rsidR="00ED7428" w:rsidRDefault="00ED7428" w:rsidP="00573664">
      <w:pPr>
        <w:ind w:left="360" w:right="1148"/>
        <w:jc w:val="both"/>
        <w:rPr>
          <w:b/>
          <w:bCs/>
          <w:sz w:val="28"/>
          <w:szCs w:val="36"/>
          <w:lang w:val="en-IN"/>
        </w:rPr>
      </w:pPr>
    </w:p>
    <w:p w14:paraId="5001B028" w14:textId="77777777" w:rsidR="00ED7428" w:rsidRDefault="00ED7428" w:rsidP="00573664">
      <w:pPr>
        <w:ind w:left="360" w:right="1148"/>
        <w:jc w:val="both"/>
        <w:rPr>
          <w:b/>
          <w:bCs/>
          <w:sz w:val="28"/>
          <w:szCs w:val="36"/>
          <w:lang w:val="en-IN"/>
        </w:rPr>
      </w:pPr>
    </w:p>
    <w:p w14:paraId="1B63CBEA" w14:textId="77777777" w:rsidR="00ED7428" w:rsidRDefault="00ED7428" w:rsidP="00573664">
      <w:pPr>
        <w:ind w:left="360" w:right="1148"/>
        <w:jc w:val="both"/>
        <w:rPr>
          <w:b/>
          <w:bCs/>
          <w:sz w:val="28"/>
          <w:szCs w:val="36"/>
          <w:lang w:val="en-IN"/>
        </w:rPr>
      </w:pPr>
    </w:p>
    <w:p w14:paraId="36047B22" w14:textId="77777777" w:rsidR="00ED7428" w:rsidRDefault="00ED7428" w:rsidP="00573664">
      <w:pPr>
        <w:ind w:left="360" w:right="1148"/>
        <w:jc w:val="both"/>
        <w:rPr>
          <w:b/>
          <w:bCs/>
          <w:sz w:val="28"/>
          <w:szCs w:val="36"/>
          <w:lang w:val="en-IN"/>
        </w:rPr>
      </w:pPr>
    </w:p>
    <w:p w14:paraId="16ECF115" w14:textId="77777777" w:rsidR="00ED7428" w:rsidRDefault="00ED7428" w:rsidP="00573664">
      <w:pPr>
        <w:ind w:left="360" w:right="1148"/>
        <w:jc w:val="both"/>
        <w:rPr>
          <w:b/>
          <w:bCs/>
          <w:sz w:val="28"/>
          <w:szCs w:val="36"/>
          <w:lang w:val="en-IN"/>
        </w:rPr>
      </w:pPr>
    </w:p>
    <w:p w14:paraId="05D3F8EF" w14:textId="77777777" w:rsidR="00ED7428" w:rsidRDefault="00ED7428" w:rsidP="00573664">
      <w:pPr>
        <w:ind w:left="360" w:right="1148"/>
        <w:jc w:val="both"/>
        <w:rPr>
          <w:b/>
          <w:bCs/>
          <w:sz w:val="28"/>
          <w:szCs w:val="36"/>
          <w:lang w:val="en-IN"/>
        </w:rPr>
      </w:pPr>
    </w:p>
    <w:p w14:paraId="4ABE2B9C" w14:textId="1AE95E51" w:rsidR="004717A2" w:rsidRDefault="004717A2" w:rsidP="00573664">
      <w:pPr>
        <w:ind w:left="360" w:right="1148"/>
        <w:jc w:val="both"/>
        <w:rPr>
          <w:b/>
          <w:bCs/>
          <w:sz w:val="28"/>
          <w:szCs w:val="36"/>
          <w:lang w:val="en-IN"/>
        </w:rPr>
      </w:pPr>
      <w:r w:rsidRPr="004717A2">
        <w:rPr>
          <w:b/>
          <w:bCs/>
          <w:sz w:val="28"/>
          <w:szCs w:val="36"/>
          <w:lang w:val="en-IN"/>
        </w:rPr>
        <w:t>References</w:t>
      </w:r>
    </w:p>
    <w:p w14:paraId="22DAB340" w14:textId="77777777" w:rsidR="004717A2" w:rsidRPr="004717A2" w:rsidRDefault="004717A2" w:rsidP="00573664">
      <w:pPr>
        <w:ind w:left="360" w:right="1148"/>
        <w:jc w:val="both"/>
        <w:rPr>
          <w:b/>
          <w:bCs/>
          <w:sz w:val="28"/>
          <w:szCs w:val="36"/>
          <w:lang w:val="en-IN"/>
        </w:rPr>
      </w:pPr>
    </w:p>
    <w:p w14:paraId="35DDF330" w14:textId="5923BAB2" w:rsidR="00433442" w:rsidRDefault="00573664" w:rsidP="00573664">
      <w:pPr>
        <w:ind w:left="360" w:right="1148"/>
        <w:jc w:val="both"/>
        <w:rPr>
          <w:sz w:val="24"/>
          <w:szCs w:val="32"/>
          <w:lang w:val="en-IN"/>
        </w:rPr>
      </w:pPr>
      <w:r>
        <w:rPr>
          <w:sz w:val="24"/>
          <w:szCs w:val="32"/>
          <w:lang w:val="en-IN"/>
        </w:rPr>
        <w:t xml:space="preserve">[1] </w:t>
      </w:r>
      <w:r w:rsidR="00433442" w:rsidRPr="00433442">
        <w:rPr>
          <w:sz w:val="24"/>
          <w:szCs w:val="32"/>
          <w:lang w:val="en-IN"/>
        </w:rPr>
        <w:t xml:space="preserve">Hendri Maja Saputra et al., “A review of robotic charging for electric vehicles,” </w:t>
      </w:r>
      <w:r w:rsidR="00433442" w:rsidRPr="00433442">
        <w:rPr>
          <w:i/>
          <w:iCs/>
          <w:sz w:val="24"/>
          <w:szCs w:val="32"/>
          <w:lang w:val="en-IN"/>
        </w:rPr>
        <w:t>International Journal of Intelligent Robotics and Applications</w:t>
      </w:r>
      <w:r w:rsidR="00433442" w:rsidRPr="00433442">
        <w:rPr>
          <w:sz w:val="24"/>
          <w:szCs w:val="32"/>
          <w:lang w:val="en-IN"/>
        </w:rPr>
        <w:t xml:space="preserve">, 2024. </w:t>
      </w:r>
      <w:hyperlink r:id="rId33" w:history="1">
        <w:r w:rsidR="00433442" w:rsidRPr="00433442">
          <w:rPr>
            <w:rStyle w:val="Hyperlink"/>
            <w:sz w:val="24"/>
            <w:szCs w:val="32"/>
            <w:lang w:val="en-IN"/>
          </w:rPr>
          <w:t>https://link.springer.com/article/10.1007/s41315-023-00306-x</w:t>
        </w:r>
      </w:hyperlink>
      <w:r w:rsidR="00433442" w:rsidRPr="00433442">
        <w:rPr>
          <w:sz w:val="24"/>
          <w:szCs w:val="32"/>
          <w:lang w:val="en-IN"/>
        </w:rPr>
        <w:t>.</w:t>
      </w:r>
    </w:p>
    <w:p w14:paraId="7F669C90" w14:textId="77777777" w:rsidR="00AE4F1D" w:rsidRDefault="00AE4F1D" w:rsidP="00AE4F1D">
      <w:pPr>
        <w:ind w:left="360" w:right="1148"/>
        <w:jc w:val="both"/>
        <w:rPr>
          <w:sz w:val="24"/>
          <w:szCs w:val="32"/>
          <w:lang w:val="en-IN"/>
        </w:rPr>
      </w:pPr>
    </w:p>
    <w:p w14:paraId="1AA14ACE" w14:textId="2C30A324" w:rsidR="00AE4F1D" w:rsidRDefault="00573664" w:rsidP="00573664">
      <w:pPr>
        <w:ind w:left="360" w:right="1148"/>
        <w:jc w:val="both"/>
        <w:rPr>
          <w:sz w:val="24"/>
          <w:szCs w:val="32"/>
          <w:lang w:val="en-IN"/>
        </w:rPr>
      </w:pPr>
      <w:r>
        <w:rPr>
          <w:sz w:val="24"/>
          <w:szCs w:val="32"/>
          <w:lang w:val="en-IN"/>
        </w:rPr>
        <w:t xml:space="preserve">[2] </w:t>
      </w:r>
      <w:r w:rsidR="00AE4F1D" w:rsidRPr="00AE4F1D">
        <w:rPr>
          <w:sz w:val="24"/>
          <w:szCs w:val="32"/>
          <w:lang w:val="en-IN"/>
        </w:rPr>
        <w:t xml:space="preserve">R. Varghese and S. M., "YOLOv8: A Novel Object Detection Algorithm with Enhanced Performance and Robustness," 2024 International Conference on Advances in Data Engineering and Intelligent Computing Systems (ADICS), Chennai, India, 2024, pp. 1-6, </w:t>
      </w:r>
      <w:proofErr w:type="spellStart"/>
      <w:r w:rsidR="00AE4F1D" w:rsidRPr="00AE4F1D">
        <w:rPr>
          <w:sz w:val="24"/>
          <w:szCs w:val="32"/>
          <w:lang w:val="en-IN"/>
        </w:rPr>
        <w:t>doi</w:t>
      </w:r>
      <w:proofErr w:type="spellEnd"/>
      <w:r w:rsidR="00AE4F1D" w:rsidRPr="00AE4F1D">
        <w:rPr>
          <w:sz w:val="24"/>
          <w:szCs w:val="32"/>
          <w:lang w:val="en-IN"/>
        </w:rPr>
        <w:t xml:space="preserve">: </w:t>
      </w:r>
      <w:hyperlink r:id="rId34" w:history="1">
        <w:r w:rsidR="00AE4F1D" w:rsidRPr="00AE4F1D">
          <w:rPr>
            <w:rStyle w:val="Hyperlink"/>
            <w:sz w:val="24"/>
            <w:szCs w:val="32"/>
            <w:lang w:val="en-IN"/>
          </w:rPr>
          <w:t>10.1109/ADICS58448.2024.10533619</w:t>
        </w:r>
      </w:hyperlink>
    </w:p>
    <w:p w14:paraId="52E8B2C9" w14:textId="77777777" w:rsidR="00573664" w:rsidRDefault="00573664" w:rsidP="00573664">
      <w:pPr>
        <w:pStyle w:val="ListParagraph"/>
        <w:rPr>
          <w:sz w:val="24"/>
          <w:szCs w:val="32"/>
          <w:lang w:val="en-IN"/>
        </w:rPr>
      </w:pPr>
    </w:p>
    <w:p w14:paraId="33BC1E71" w14:textId="1BB7FBD9" w:rsidR="00573664" w:rsidRPr="00573664" w:rsidRDefault="00573664" w:rsidP="00573664">
      <w:pPr>
        <w:ind w:left="360" w:right="1148"/>
        <w:jc w:val="both"/>
        <w:rPr>
          <w:sz w:val="24"/>
          <w:szCs w:val="32"/>
          <w:lang w:val="en-IN"/>
        </w:rPr>
      </w:pPr>
      <w:r w:rsidRPr="00573664">
        <w:rPr>
          <w:sz w:val="24"/>
          <w:szCs w:val="32"/>
        </w:rPr>
        <w:t>[3]</w:t>
      </w:r>
      <w:r>
        <w:rPr>
          <w:i/>
          <w:iCs/>
          <w:sz w:val="24"/>
          <w:szCs w:val="32"/>
        </w:rPr>
        <w:t xml:space="preserve"> </w:t>
      </w:r>
      <w:r w:rsidRPr="00573664">
        <w:rPr>
          <w:i/>
          <w:iCs/>
          <w:sz w:val="24"/>
          <w:szCs w:val="32"/>
        </w:rPr>
        <w:t>Xie, C., Li, J., &amp; Sun, Y.</w:t>
      </w:r>
      <w:r>
        <w:rPr>
          <w:i/>
          <w:iCs/>
          <w:sz w:val="24"/>
          <w:szCs w:val="32"/>
        </w:rPr>
        <w:t xml:space="preserve"> </w:t>
      </w:r>
      <w:r w:rsidRPr="00573664">
        <w:rPr>
          <w:sz w:val="24"/>
          <w:szCs w:val="32"/>
        </w:rPr>
        <w:t xml:space="preserve">Dynamic Energy-Aware EV Charging Navigation </w:t>
      </w:r>
      <w:r w:rsidRPr="00573664">
        <w:rPr>
          <w:sz w:val="24"/>
          <w:szCs w:val="32"/>
        </w:rPr>
        <w:br/>
      </w:r>
      <w:r w:rsidRPr="00573664">
        <w:rPr>
          <w:i/>
          <w:iCs/>
          <w:sz w:val="24"/>
          <w:szCs w:val="32"/>
        </w:rPr>
        <w:t>Dynamic Energy-Aware EV Charging Navigation in Interacting Traffic Networks,</w:t>
      </w:r>
      <w:r w:rsidRPr="00573664">
        <w:rPr>
          <w:sz w:val="24"/>
          <w:szCs w:val="32"/>
        </w:rPr>
        <w:br/>
        <w:t>IEEE Transactions on Intelligent Transportation Systems (TITS), 2025.</w:t>
      </w:r>
    </w:p>
    <w:p w14:paraId="46BF29CA" w14:textId="77777777" w:rsidR="00573664" w:rsidRDefault="00573664" w:rsidP="00573664">
      <w:pPr>
        <w:pStyle w:val="ListParagraph"/>
        <w:rPr>
          <w:sz w:val="24"/>
          <w:szCs w:val="32"/>
          <w:lang w:val="en-IN"/>
        </w:rPr>
      </w:pPr>
    </w:p>
    <w:p w14:paraId="571EFD94" w14:textId="5AF304D5" w:rsidR="004717A2" w:rsidRPr="004717A2" w:rsidRDefault="00573664" w:rsidP="004717A2">
      <w:pPr>
        <w:ind w:left="360" w:right="1148"/>
        <w:jc w:val="both"/>
        <w:rPr>
          <w:sz w:val="24"/>
          <w:szCs w:val="32"/>
        </w:rPr>
      </w:pPr>
      <w:r>
        <w:rPr>
          <w:sz w:val="24"/>
          <w:szCs w:val="32"/>
        </w:rPr>
        <w:t xml:space="preserve">[4] </w:t>
      </w:r>
      <w:r w:rsidRPr="00573664">
        <w:rPr>
          <w:sz w:val="24"/>
          <w:szCs w:val="32"/>
        </w:rPr>
        <w:t>B. James and B. S. J, "GPS and Real-Time Computer-Vision based Intelligent Navigation System for Electric Vehicle," </w:t>
      </w:r>
      <w:r w:rsidRPr="00573664">
        <w:rPr>
          <w:i/>
          <w:iCs/>
          <w:sz w:val="24"/>
          <w:szCs w:val="32"/>
        </w:rPr>
        <w:t>2022 International Conference on Innovations in Science and Technology for Sustainable Development (ICISTSD)</w:t>
      </w:r>
      <w:r w:rsidRPr="00573664">
        <w:rPr>
          <w:sz w:val="24"/>
          <w:szCs w:val="32"/>
        </w:rPr>
        <w:t xml:space="preserve">, Kollam, India, 2022, pp. 204-208, </w:t>
      </w:r>
      <w:proofErr w:type="spellStart"/>
      <w:r w:rsidRPr="00573664">
        <w:rPr>
          <w:sz w:val="24"/>
          <w:szCs w:val="32"/>
        </w:rPr>
        <w:t>doi</w:t>
      </w:r>
      <w:proofErr w:type="spellEnd"/>
      <w:r w:rsidRPr="00573664">
        <w:rPr>
          <w:sz w:val="24"/>
          <w:szCs w:val="32"/>
        </w:rPr>
        <w:t>: 10.1109/ICISTSD55159.2022.10010537.</w:t>
      </w:r>
    </w:p>
    <w:p w14:paraId="13B951E9" w14:textId="77777777" w:rsidR="00573664" w:rsidRDefault="00573664" w:rsidP="00573664">
      <w:pPr>
        <w:pStyle w:val="ListParagraph"/>
        <w:rPr>
          <w:sz w:val="24"/>
          <w:szCs w:val="32"/>
          <w:lang w:val="en-IN"/>
        </w:rPr>
      </w:pPr>
    </w:p>
    <w:p w14:paraId="0EFCCFB7" w14:textId="05FC4006" w:rsidR="00573664" w:rsidRPr="00573664" w:rsidRDefault="004717A2" w:rsidP="004717A2">
      <w:pPr>
        <w:ind w:left="360" w:right="1148"/>
        <w:jc w:val="both"/>
        <w:rPr>
          <w:sz w:val="24"/>
          <w:szCs w:val="32"/>
          <w:lang w:val="en-IN"/>
        </w:rPr>
      </w:pPr>
      <w:r>
        <w:rPr>
          <w:sz w:val="24"/>
          <w:szCs w:val="32"/>
        </w:rPr>
        <w:t xml:space="preserve">[5] </w:t>
      </w:r>
      <w:r w:rsidR="00573664" w:rsidRPr="00573664">
        <w:rPr>
          <w:sz w:val="24"/>
          <w:szCs w:val="32"/>
        </w:rPr>
        <w:t>Li, H., Chen, J., Yang, C. </w:t>
      </w:r>
      <w:r w:rsidR="00573664" w:rsidRPr="00573664">
        <w:rPr>
          <w:i/>
          <w:iCs/>
          <w:sz w:val="24"/>
          <w:szCs w:val="32"/>
        </w:rPr>
        <w:t>et al.</w:t>
      </w:r>
      <w:r w:rsidR="00573664" w:rsidRPr="00573664">
        <w:rPr>
          <w:sz w:val="24"/>
          <w:szCs w:val="32"/>
        </w:rPr>
        <w:t> Smart and efficient EV charging navigation scheme in vehicular edge computing networks. </w:t>
      </w:r>
      <w:r w:rsidR="00573664" w:rsidRPr="00573664">
        <w:rPr>
          <w:i/>
          <w:iCs/>
          <w:sz w:val="24"/>
          <w:szCs w:val="32"/>
        </w:rPr>
        <w:t>J Cloud Comp</w:t>
      </w:r>
      <w:r w:rsidR="00573664" w:rsidRPr="00573664">
        <w:rPr>
          <w:sz w:val="24"/>
          <w:szCs w:val="32"/>
        </w:rPr>
        <w:t> </w:t>
      </w:r>
      <w:r w:rsidR="00573664" w:rsidRPr="00573664">
        <w:rPr>
          <w:b/>
          <w:bCs/>
          <w:sz w:val="24"/>
          <w:szCs w:val="32"/>
        </w:rPr>
        <w:t>12</w:t>
      </w:r>
      <w:r w:rsidR="00573664" w:rsidRPr="00573664">
        <w:rPr>
          <w:sz w:val="24"/>
          <w:szCs w:val="32"/>
        </w:rPr>
        <w:t xml:space="preserve">, 176 (2023). </w:t>
      </w:r>
      <w:hyperlink r:id="rId35" w:history="1">
        <w:r w:rsidR="00573664" w:rsidRPr="00040B36">
          <w:rPr>
            <w:rStyle w:val="Hyperlink"/>
            <w:sz w:val="24"/>
            <w:szCs w:val="32"/>
          </w:rPr>
          <w:t>https://doi.org/10.1186/s13677-023-00547-y</w:t>
        </w:r>
      </w:hyperlink>
    </w:p>
    <w:p w14:paraId="587DFF2E" w14:textId="77777777" w:rsidR="00573664" w:rsidRDefault="00573664" w:rsidP="00573664">
      <w:pPr>
        <w:pStyle w:val="ListParagraph"/>
        <w:rPr>
          <w:sz w:val="24"/>
          <w:szCs w:val="32"/>
          <w:lang w:val="en-IN"/>
        </w:rPr>
      </w:pPr>
    </w:p>
    <w:p w14:paraId="503719D7" w14:textId="45AA3E7C" w:rsidR="00573664" w:rsidRPr="00573664" w:rsidRDefault="004717A2" w:rsidP="004717A2">
      <w:pPr>
        <w:ind w:left="360" w:right="1148"/>
        <w:jc w:val="both"/>
        <w:rPr>
          <w:sz w:val="24"/>
          <w:szCs w:val="32"/>
          <w:lang w:val="en-IN"/>
        </w:rPr>
      </w:pPr>
      <w:r>
        <w:rPr>
          <w:sz w:val="24"/>
          <w:szCs w:val="32"/>
        </w:rPr>
        <w:t xml:space="preserve">[6] </w:t>
      </w:r>
      <w:r w:rsidR="00573664" w:rsidRPr="00573664">
        <w:rPr>
          <w:sz w:val="24"/>
          <w:szCs w:val="32"/>
        </w:rPr>
        <w:t xml:space="preserve">Shahbaz Nejad, B., Roch, P., </w:t>
      </w:r>
      <w:proofErr w:type="spellStart"/>
      <w:r w:rsidR="00573664" w:rsidRPr="00573664">
        <w:rPr>
          <w:sz w:val="24"/>
          <w:szCs w:val="32"/>
        </w:rPr>
        <w:t>Handte</w:t>
      </w:r>
      <w:proofErr w:type="spellEnd"/>
      <w:r w:rsidR="00573664" w:rsidRPr="00573664">
        <w:rPr>
          <w:sz w:val="24"/>
          <w:szCs w:val="32"/>
        </w:rPr>
        <w:t>, M. </w:t>
      </w:r>
      <w:r w:rsidR="00573664" w:rsidRPr="00573664">
        <w:rPr>
          <w:i/>
          <w:iCs/>
          <w:sz w:val="24"/>
          <w:szCs w:val="32"/>
        </w:rPr>
        <w:t>et al.</w:t>
      </w:r>
      <w:r w:rsidR="00573664" w:rsidRPr="00573664">
        <w:rPr>
          <w:sz w:val="24"/>
          <w:szCs w:val="32"/>
        </w:rPr>
        <w:t> A visual foreign object detection system for wireless charging of electric vehicles. </w:t>
      </w:r>
      <w:r w:rsidR="00573664" w:rsidRPr="00573664">
        <w:rPr>
          <w:i/>
          <w:iCs/>
          <w:sz w:val="24"/>
          <w:szCs w:val="32"/>
        </w:rPr>
        <w:t>Machine Vision and Applications</w:t>
      </w:r>
      <w:r w:rsidR="00573664" w:rsidRPr="00573664">
        <w:rPr>
          <w:sz w:val="24"/>
          <w:szCs w:val="32"/>
        </w:rPr>
        <w:t> </w:t>
      </w:r>
      <w:r w:rsidR="00573664" w:rsidRPr="00573664">
        <w:rPr>
          <w:b/>
          <w:bCs/>
          <w:sz w:val="24"/>
          <w:szCs w:val="32"/>
        </w:rPr>
        <w:t>35</w:t>
      </w:r>
      <w:r w:rsidR="00573664" w:rsidRPr="00573664">
        <w:rPr>
          <w:sz w:val="24"/>
          <w:szCs w:val="32"/>
        </w:rPr>
        <w:t xml:space="preserve">, 69 (2024). </w:t>
      </w:r>
      <w:hyperlink r:id="rId36" w:history="1">
        <w:r w:rsidR="00A72C12" w:rsidRPr="006142F5">
          <w:rPr>
            <w:rStyle w:val="Hyperlink"/>
            <w:sz w:val="24"/>
            <w:szCs w:val="32"/>
          </w:rPr>
          <w:t>https://doi.org/10.1007/s00138-024-01553-z</w:t>
        </w:r>
      </w:hyperlink>
      <w:r w:rsidR="00A72C12">
        <w:rPr>
          <w:sz w:val="24"/>
          <w:szCs w:val="32"/>
        </w:rPr>
        <w:t xml:space="preserve"> </w:t>
      </w:r>
    </w:p>
    <w:p w14:paraId="29456035" w14:textId="33343F7C" w:rsidR="00B87F9E" w:rsidRPr="00433442" w:rsidRDefault="00B87F9E" w:rsidP="00573664">
      <w:pPr>
        <w:ind w:right="1148"/>
        <w:jc w:val="both"/>
        <w:rPr>
          <w:sz w:val="24"/>
          <w:szCs w:val="32"/>
          <w:lang w:val="en-IN"/>
        </w:rPr>
      </w:pPr>
    </w:p>
    <w:p w14:paraId="1EC75919" w14:textId="019F78CE" w:rsidR="00433442" w:rsidRDefault="004717A2" w:rsidP="004717A2">
      <w:pPr>
        <w:ind w:left="360" w:right="1148"/>
        <w:jc w:val="both"/>
        <w:rPr>
          <w:sz w:val="24"/>
          <w:szCs w:val="32"/>
          <w:lang w:val="en-IN"/>
        </w:rPr>
      </w:pPr>
      <w:r>
        <w:rPr>
          <w:sz w:val="24"/>
          <w:szCs w:val="32"/>
          <w:lang w:val="en-IN"/>
        </w:rPr>
        <w:t xml:space="preserve">[7] </w:t>
      </w:r>
      <w:proofErr w:type="spellStart"/>
      <w:r w:rsidR="00433442" w:rsidRPr="00433442">
        <w:rPr>
          <w:sz w:val="24"/>
          <w:szCs w:val="32"/>
          <w:lang w:val="en-IN"/>
        </w:rPr>
        <w:t>Pengkun</w:t>
      </w:r>
      <w:proofErr w:type="spellEnd"/>
      <w:r w:rsidR="00433442" w:rsidRPr="00433442">
        <w:rPr>
          <w:sz w:val="24"/>
          <w:szCs w:val="32"/>
          <w:lang w:val="en-IN"/>
        </w:rPr>
        <w:t xml:space="preserve"> Quan et al., “Research on Fast Identification and Location of Contour Features of Electric Vehicle Charging Port in Complex Scenes,” IEEE Access / ResearchGate, 2021. </w:t>
      </w:r>
      <w:hyperlink r:id="rId37" w:history="1">
        <w:r w:rsidR="00433442" w:rsidRPr="00433442">
          <w:rPr>
            <w:rStyle w:val="Hyperlink"/>
            <w:sz w:val="24"/>
            <w:szCs w:val="32"/>
            <w:lang w:val="en-IN"/>
          </w:rPr>
          <w:t>https://ieeexplore.ieee.org/document/9464294</w:t>
        </w:r>
      </w:hyperlink>
      <w:r w:rsidR="00433442" w:rsidRPr="00433442">
        <w:rPr>
          <w:sz w:val="24"/>
          <w:szCs w:val="32"/>
          <w:lang w:val="en-IN"/>
        </w:rPr>
        <w:t>.</w:t>
      </w:r>
    </w:p>
    <w:p w14:paraId="437DD2E8" w14:textId="77777777" w:rsidR="00B87F9E" w:rsidRPr="00433442" w:rsidRDefault="00B87F9E" w:rsidP="00573664">
      <w:pPr>
        <w:ind w:right="1148"/>
        <w:jc w:val="both"/>
        <w:rPr>
          <w:sz w:val="24"/>
          <w:szCs w:val="32"/>
          <w:lang w:val="en-IN"/>
        </w:rPr>
      </w:pPr>
    </w:p>
    <w:p w14:paraId="60B1D3B2" w14:textId="37B28275" w:rsidR="00433442" w:rsidRDefault="004717A2" w:rsidP="004717A2">
      <w:pPr>
        <w:ind w:left="360" w:right="1148"/>
        <w:jc w:val="both"/>
        <w:rPr>
          <w:sz w:val="24"/>
          <w:szCs w:val="32"/>
          <w:lang w:val="en-IN"/>
        </w:rPr>
      </w:pPr>
      <w:r>
        <w:rPr>
          <w:sz w:val="24"/>
          <w:szCs w:val="32"/>
          <w:lang w:val="en-IN"/>
        </w:rPr>
        <w:t xml:space="preserve">[8] </w:t>
      </w:r>
      <w:proofErr w:type="spellStart"/>
      <w:r w:rsidR="00433442" w:rsidRPr="00433442">
        <w:rPr>
          <w:sz w:val="24"/>
          <w:szCs w:val="32"/>
          <w:lang w:val="en-IN"/>
        </w:rPr>
        <w:t>Shanglin</w:t>
      </w:r>
      <w:proofErr w:type="spellEnd"/>
      <w:r w:rsidR="00433442" w:rsidRPr="00433442">
        <w:rPr>
          <w:sz w:val="24"/>
          <w:szCs w:val="32"/>
          <w:lang w:val="en-IN"/>
        </w:rPr>
        <w:t xml:space="preserve"> Li et al., “Advances in Robotic Peg</w:t>
      </w:r>
      <w:r w:rsidR="00433442" w:rsidRPr="00433442">
        <w:rPr>
          <w:sz w:val="24"/>
          <w:szCs w:val="32"/>
          <w:lang w:val="en-IN"/>
        </w:rPr>
        <w:noBreakHyphen/>
        <w:t>in</w:t>
      </w:r>
      <w:r w:rsidR="00433442" w:rsidRPr="00433442">
        <w:rPr>
          <w:sz w:val="24"/>
          <w:szCs w:val="32"/>
          <w:lang w:val="en-IN"/>
        </w:rPr>
        <w:noBreakHyphen/>
        <w:t xml:space="preserve">Hole Assembly: A Comprehensive Review,” </w:t>
      </w:r>
      <w:r w:rsidR="00433442" w:rsidRPr="00433442">
        <w:rPr>
          <w:i/>
          <w:iCs/>
          <w:sz w:val="24"/>
          <w:szCs w:val="32"/>
          <w:lang w:val="en-IN"/>
        </w:rPr>
        <w:t>Chinese Journal of Mechanical Engineering</w:t>
      </w:r>
      <w:r w:rsidR="00433442" w:rsidRPr="00433442">
        <w:rPr>
          <w:sz w:val="24"/>
          <w:szCs w:val="32"/>
          <w:lang w:val="en-IN"/>
        </w:rPr>
        <w:t xml:space="preserve">, 2025. </w:t>
      </w:r>
      <w:hyperlink r:id="rId38" w:history="1">
        <w:r w:rsidR="00433442" w:rsidRPr="00433442">
          <w:rPr>
            <w:rStyle w:val="Hyperlink"/>
            <w:sz w:val="24"/>
            <w:szCs w:val="32"/>
            <w:lang w:val="en-IN"/>
          </w:rPr>
          <w:t>https://link.springer.com/article/10.1186/s10033-025-01349-w</w:t>
        </w:r>
      </w:hyperlink>
      <w:r w:rsidR="00433442" w:rsidRPr="00433442">
        <w:rPr>
          <w:sz w:val="24"/>
          <w:szCs w:val="32"/>
          <w:lang w:val="en-IN"/>
        </w:rPr>
        <w:t>.</w:t>
      </w:r>
    </w:p>
    <w:p w14:paraId="611097D8" w14:textId="77777777" w:rsidR="00B87F9E" w:rsidRPr="00433442" w:rsidRDefault="00B87F9E" w:rsidP="00B87F9E">
      <w:pPr>
        <w:ind w:left="720" w:right="1148"/>
        <w:jc w:val="both"/>
        <w:rPr>
          <w:sz w:val="24"/>
          <w:szCs w:val="32"/>
          <w:lang w:val="en-IN"/>
        </w:rPr>
      </w:pPr>
    </w:p>
    <w:p w14:paraId="211335AC" w14:textId="6755B2A0" w:rsidR="00433442" w:rsidRDefault="004717A2" w:rsidP="004717A2">
      <w:pPr>
        <w:ind w:left="360" w:right="1148"/>
        <w:jc w:val="both"/>
        <w:rPr>
          <w:sz w:val="24"/>
          <w:szCs w:val="32"/>
          <w:lang w:val="en-IN"/>
        </w:rPr>
      </w:pPr>
      <w:r>
        <w:rPr>
          <w:sz w:val="24"/>
          <w:szCs w:val="32"/>
          <w:lang w:val="en-IN"/>
        </w:rPr>
        <w:t xml:space="preserve">[9] </w:t>
      </w:r>
      <w:r w:rsidR="00433442" w:rsidRPr="00433442">
        <w:rPr>
          <w:sz w:val="24"/>
          <w:szCs w:val="32"/>
          <w:lang w:val="en-IN"/>
        </w:rPr>
        <w:t xml:space="preserve">Vladimir Tadic et al., “Electric Vehicle Charging Socket Detection using YOLOv8s Model,” Acta </w:t>
      </w:r>
      <w:proofErr w:type="spellStart"/>
      <w:r w:rsidR="00433442" w:rsidRPr="00433442">
        <w:rPr>
          <w:sz w:val="24"/>
          <w:szCs w:val="32"/>
          <w:lang w:val="en-IN"/>
        </w:rPr>
        <w:t>Polytechnica</w:t>
      </w:r>
      <w:proofErr w:type="spellEnd"/>
      <w:r w:rsidR="00433442" w:rsidRPr="00433442">
        <w:rPr>
          <w:sz w:val="24"/>
          <w:szCs w:val="32"/>
          <w:lang w:val="en-IN"/>
        </w:rPr>
        <w:t xml:space="preserve"> / </w:t>
      </w:r>
      <w:proofErr w:type="spellStart"/>
      <w:r w:rsidR="00433442" w:rsidRPr="00433442">
        <w:rPr>
          <w:sz w:val="24"/>
          <w:szCs w:val="32"/>
          <w:lang w:val="en-IN"/>
        </w:rPr>
        <w:t>Óbuda</w:t>
      </w:r>
      <w:proofErr w:type="spellEnd"/>
      <w:r w:rsidR="00433442" w:rsidRPr="00433442">
        <w:rPr>
          <w:sz w:val="24"/>
          <w:szCs w:val="32"/>
          <w:lang w:val="en-IN"/>
        </w:rPr>
        <w:t xml:space="preserve"> University, (preprint/PDF). </w:t>
      </w:r>
      <w:hyperlink r:id="rId39" w:history="1">
        <w:r w:rsidR="00433442" w:rsidRPr="00433442">
          <w:rPr>
            <w:rStyle w:val="Hyperlink"/>
            <w:sz w:val="24"/>
            <w:szCs w:val="32"/>
            <w:lang w:val="en-IN"/>
          </w:rPr>
          <w:t>https://acta.uni-obuda.hu/Tadic_Odry_Vizvari_Kiraly_Felde_Odry_150.pdf</w:t>
        </w:r>
      </w:hyperlink>
      <w:r w:rsidR="00433442" w:rsidRPr="00433442">
        <w:rPr>
          <w:sz w:val="24"/>
          <w:szCs w:val="32"/>
          <w:lang w:val="en-IN"/>
        </w:rPr>
        <w:t>.</w:t>
      </w:r>
    </w:p>
    <w:p w14:paraId="204ACA10" w14:textId="77777777" w:rsidR="00B87F9E" w:rsidRDefault="00B87F9E" w:rsidP="00B87F9E">
      <w:pPr>
        <w:pStyle w:val="ListParagraph"/>
        <w:rPr>
          <w:sz w:val="24"/>
          <w:szCs w:val="32"/>
          <w:lang w:val="en-IN"/>
        </w:rPr>
      </w:pPr>
    </w:p>
    <w:p w14:paraId="4FA24C02" w14:textId="77777777" w:rsidR="00B87F9E" w:rsidRPr="00433442" w:rsidRDefault="00B87F9E" w:rsidP="00B87F9E">
      <w:pPr>
        <w:ind w:left="720" w:right="1148"/>
        <w:jc w:val="both"/>
        <w:rPr>
          <w:sz w:val="24"/>
          <w:szCs w:val="32"/>
          <w:lang w:val="en-IN"/>
        </w:rPr>
      </w:pPr>
    </w:p>
    <w:p w14:paraId="78FED16F" w14:textId="1918B871" w:rsidR="00433442" w:rsidRDefault="004717A2" w:rsidP="004717A2">
      <w:pPr>
        <w:ind w:left="360" w:right="1148"/>
        <w:jc w:val="both"/>
        <w:rPr>
          <w:sz w:val="24"/>
          <w:szCs w:val="32"/>
          <w:lang w:val="en-IN"/>
        </w:rPr>
      </w:pPr>
      <w:r>
        <w:rPr>
          <w:sz w:val="24"/>
          <w:szCs w:val="32"/>
          <w:lang w:val="en-IN"/>
        </w:rPr>
        <w:t xml:space="preserve">[10] </w:t>
      </w:r>
      <w:r w:rsidR="00433442" w:rsidRPr="00433442">
        <w:rPr>
          <w:sz w:val="24"/>
          <w:szCs w:val="32"/>
          <w:lang w:val="en-IN"/>
        </w:rPr>
        <w:t xml:space="preserve">“Hungarian algorithm - Wikipedia” (overview of Kuhn–Munkres assignment method). </w:t>
      </w:r>
      <w:hyperlink r:id="rId40" w:history="1">
        <w:r w:rsidR="00433442" w:rsidRPr="00433442">
          <w:rPr>
            <w:rStyle w:val="Hyperlink"/>
            <w:sz w:val="24"/>
            <w:szCs w:val="32"/>
            <w:lang w:val="en-IN"/>
          </w:rPr>
          <w:t>https://en.wikipedia.org/wiki/Hungarian_algorithm</w:t>
        </w:r>
      </w:hyperlink>
      <w:r w:rsidR="00433442" w:rsidRPr="00433442">
        <w:rPr>
          <w:sz w:val="24"/>
          <w:szCs w:val="32"/>
          <w:lang w:val="en-IN"/>
        </w:rPr>
        <w:t>.</w:t>
      </w:r>
    </w:p>
    <w:p w14:paraId="74DCBAC9" w14:textId="77777777" w:rsidR="00B87F9E" w:rsidRPr="00433442" w:rsidRDefault="00B87F9E" w:rsidP="00B87F9E">
      <w:pPr>
        <w:ind w:left="720" w:right="1148"/>
        <w:jc w:val="both"/>
        <w:rPr>
          <w:sz w:val="24"/>
          <w:szCs w:val="32"/>
          <w:lang w:val="en-IN"/>
        </w:rPr>
      </w:pPr>
    </w:p>
    <w:p w14:paraId="62B59A3D" w14:textId="46FD4372" w:rsidR="00433442" w:rsidRDefault="004717A2" w:rsidP="004717A2">
      <w:pPr>
        <w:ind w:left="360" w:right="1148"/>
        <w:jc w:val="both"/>
        <w:rPr>
          <w:sz w:val="24"/>
          <w:szCs w:val="32"/>
          <w:lang w:val="en-IN"/>
        </w:rPr>
      </w:pPr>
      <w:r>
        <w:rPr>
          <w:sz w:val="24"/>
          <w:szCs w:val="32"/>
          <w:lang w:val="en-IN"/>
        </w:rPr>
        <w:t xml:space="preserve">[11] </w:t>
      </w:r>
      <w:r w:rsidR="00433442" w:rsidRPr="00433442">
        <w:rPr>
          <w:sz w:val="24"/>
          <w:szCs w:val="32"/>
          <w:lang w:val="en-IN"/>
        </w:rPr>
        <w:t xml:space="preserve">Volkswagen Newsroom, “Convenient, networked and sustainable: new solutions for </w:t>
      </w:r>
      <w:r w:rsidR="00433442" w:rsidRPr="00433442">
        <w:rPr>
          <w:sz w:val="24"/>
          <w:szCs w:val="32"/>
          <w:lang w:val="en-IN"/>
        </w:rPr>
        <w:lastRenderedPageBreak/>
        <w:t>charging electric Volkswagen models” (e</w:t>
      </w:r>
      <w:r w:rsidR="00433442" w:rsidRPr="00433442">
        <w:rPr>
          <w:sz w:val="24"/>
          <w:szCs w:val="32"/>
          <w:lang w:val="en-IN"/>
        </w:rPr>
        <w:noBreakHyphen/>
      </w:r>
      <w:r w:rsidR="00B87F9E" w:rsidRPr="00433442">
        <w:rPr>
          <w:sz w:val="24"/>
          <w:szCs w:val="32"/>
          <w:lang w:val="en-IN"/>
        </w:rPr>
        <w:t>SmartConnect</w:t>
      </w:r>
      <w:r w:rsidR="00433442" w:rsidRPr="00433442">
        <w:rPr>
          <w:sz w:val="24"/>
          <w:szCs w:val="32"/>
          <w:lang w:val="en-IN"/>
        </w:rPr>
        <w:t xml:space="preserve"> and charging initiatives). </w:t>
      </w:r>
      <w:hyperlink r:id="rId41" w:history="1">
        <w:r w:rsidR="00433442" w:rsidRPr="00433442">
          <w:rPr>
            <w:rStyle w:val="Hyperlink"/>
            <w:sz w:val="24"/>
            <w:szCs w:val="32"/>
            <w:lang w:val="en-IN"/>
          </w:rPr>
          <w:t>https://www.volkswagen-newsroom.com/en/press-releases/convenient-networked-and-sustainable-new-solutions-for-charging-electric-volkswagen-models-7695</w:t>
        </w:r>
      </w:hyperlink>
      <w:r w:rsidR="00433442" w:rsidRPr="00433442">
        <w:rPr>
          <w:sz w:val="24"/>
          <w:szCs w:val="32"/>
          <w:lang w:val="en-IN"/>
        </w:rPr>
        <w:t>.</w:t>
      </w:r>
    </w:p>
    <w:p w14:paraId="6F3DFDA5" w14:textId="77777777" w:rsidR="00B87F9E" w:rsidRDefault="00B87F9E" w:rsidP="00B87F9E">
      <w:pPr>
        <w:pStyle w:val="ListParagraph"/>
        <w:rPr>
          <w:sz w:val="24"/>
          <w:szCs w:val="32"/>
          <w:lang w:val="en-IN"/>
        </w:rPr>
      </w:pPr>
    </w:p>
    <w:p w14:paraId="62F2B720" w14:textId="77777777" w:rsidR="00573664" w:rsidRDefault="00573664" w:rsidP="00B87F9E">
      <w:pPr>
        <w:pStyle w:val="ListParagraph"/>
        <w:rPr>
          <w:sz w:val="24"/>
          <w:szCs w:val="32"/>
          <w:lang w:val="en-IN"/>
        </w:rPr>
      </w:pPr>
    </w:p>
    <w:p w14:paraId="7AAF3B85" w14:textId="77777777" w:rsidR="00573664" w:rsidRDefault="00573664" w:rsidP="00B87F9E">
      <w:pPr>
        <w:pStyle w:val="ListParagraph"/>
        <w:rPr>
          <w:sz w:val="24"/>
          <w:szCs w:val="32"/>
          <w:lang w:val="en-IN"/>
        </w:rPr>
      </w:pPr>
    </w:p>
    <w:p w14:paraId="0DE367D9" w14:textId="77777777" w:rsidR="00573664" w:rsidRDefault="00573664" w:rsidP="00B87F9E">
      <w:pPr>
        <w:pStyle w:val="ListParagraph"/>
        <w:rPr>
          <w:sz w:val="24"/>
          <w:szCs w:val="32"/>
          <w:lang w:val="en-IN"/>
        </w:rPr>
      </w:pPr>
    </w:p>
    <w:p w14:paraId="1BBDBA1F" w14:textId="7E4181EA" w:rsidR="00B87F9E" w:rsidRPr="004717A2" w:rsidRDefault="004717A2" w:rsidP="004717A2">
      <w:pPr>
        <w:ind w:left="360" w:right="1148"/>
        <w:rPr>
          <w:sz w:val="24"/>
          <w:szCs w:val="32"/>
        </w:rPr>
      </w:pPr>
      <w:r>
        <w:rPr>
          <w:sz w:val="24"/>
          <w:szCs w:val="32"/>
        </w:rPr>
        <w:t xml:space="preserve">[12] </w:t>
      </w:r>
      <w:r w:rsidR="00B87F9E" w:rsidRPr="004717A2">
        <w:rPr>
          <w:sz w:val="24"/>
          <w:szCs w:val="32"/>
        </w:rPr>
        <w:t xml:space="preserve">Saputra, H.M., Nor, N.S.M., </w:t>
      </w:r>
      <w:proofErr w:type="spellStart"/>
      <w:r w:rsidR="00B87F9E" w:rsidRPr="004717A2">
        <w:rPr>
          <w:sz w:val="24"/>
          <w:szCs w:val="32"/>
        </w:rPr>
        <w:t>Rijanto</w:t>
      </w:r>
      <w:proofErr w:type="spellEnd"/>
      <w:r w:rsidR="00B87F9E" w:rsidRPr="004717A2">
        <w:rPr>
          <w:sz w:val="24"/>
          <w:szCs w:val="32"/>
        </w:rPr>
        <w:t>, E. </w:t>
      </w:r>
      <w:r w:rsidR="00B87F9E" w:rsidRPr="004717A2">
        <w:rPr>
          <w:i/>
          <w:iCs/>
          <w:sz w:val="24"/>
          <w:szCs w:val="32"/>
        </w:rPr>
        <w:t>et al.</w:t>
      </w:r>
      <w:r w:rsidR="00B87F9E" w:rsidRPr="004717A2">
        <w:rPr>
          <w:sz w:val="24"/>
          <w:szCs w:val="32"/>
        </w:rPr>
        <w:t> A review of robotic charging for electric vehicles. </w:t>
      </w:r>
      <w:r w:rsidR="00B87F9E" w:rsidRPr="004717A2">
        <w:rPr>
          <w:i/>
          <w:iCs/>
          <w:sz w:val="24"/>
          <w:szCs w:val="32"/>
        </w:rPr>
        <w:t>Int J Intell Robot Appl</w:t>
      </w:r>
      <w:r w:rsidR="00B87F9E" w:rsidRPr="004717A2">
        <w:rPr>
          <w:sz w:val="24"/>
          <w:szCs w:val="32"/>
        </w:rPr>
        <w:t> </w:t>
      </w:r>
      <w:r w:rsidR="00B87F9E" w:rsidRPr="004717A2">
        <w:rPr>
          <w:b/>
          <w:bCs/>
          <w:sz w:val="24"/>
          <w:szCs w:val="32"/>
        </w:rPr>
        <w:t>8</w:t>
      </w:r>
      <w:r w:rsidR="00B87F9E" w:rsidRPr="004717A2">
        <w:rPr>
          <w:sz w:val="24"/>
          <w:szCs w:val="32"/>
        </w:rPr>
        <w:t xml:space="preserve">, 193–229 (2024). </w:t>
      </w:r>
      <w:hyperlink r:id="rId42" w:history="1">
        <w:r w:rsidR="00B87F9E" w:rsidRPr="004717A2">
          <w:rPr>
            <w:rStyle w:val="Hyperlink"/>
            <w:sz w:val="24"/>
            <w:szCs w:val="32"/>
          </w:rPr>
          <w:t>https://doi.org/10.1007/s41315-023-00306-x</w:t>
        </w:r>
      </w:hyperlink>
    </w:p>
    <w:p w14:paraId="4417D132" w14:textId="77777777" w:rsidR="00B87F9E" w:rsidRPr="00B87F9E" w:rsidRDefault="00B87F9E" w:rsidP="00B87F9E">
      <w:pPr>
        <w:pStyle w:val="ListParagraph"/>
        <w:rPr>
          <w:sz w:val="28"/>
          <w:szCs w:val="36"/>
        </w:rPr>
      </w:pPr>
    </w:p>
    <w:p w14:paraId="0AA05634" w14:textId="7E51EE7C" w:rsidR="00B87F9E" w:rsidRPr="004717A2" w:rsidRDefault="004717A2" w:rsidP="004717A2">
      <w:pPr>
        <w:ind w:left="360" w:right="1148"/>
        <w:rPr>
          <w:sz w:val="28"/>
          <w:szCs w:val="36"/>
        </w:rPr>
      </w:pPr>
      <w:r>
        <w:rPr>
          <w:sz w:val="24"/>
          <w:szCs w:val="24"/>
        </w:rPr>
        <w:t xml:space="preserve">[13] </w:t>
      </w:r>
      <w:r w:rsidR="00B87F9E" w:rsidRPr="004717A2">
        <w:rPr>
          <w:sz w:val="24"/>
          <w:szCs w:val="24"/>
        </w:rPr>
        <w:t xml:space="preserve">J. Redmon et al., “YOLOv3: An Incremental Improvement,” </w:t>
      </w:r>
      <w:proofErr w:type="spellStart"/>
      <w:r w:rsidR="00B87F9E" w:rsidRPr="004717A2">
        <w:rPr>
          <w:sz w:val="24"/>
          <w:szCs w:val="24"/>
        </w:rPr>
        <w:t>arXiv</w:t>
      </w:r>
      <w:proofErr w:type="spellEnd"/>
      <w:r w:rsidR="00B87F9E" w:rsidRPr="004717A2">
        <w:rPr>
          <w:sz w:val="24"/>
          <w:szCs w:val="24"/>
        </w:rPr>
        <w:t xml:space="preserve"> preprint arXiv:1804.02767, 2018</w:t>
      </w:r>
      <w:r w:rsidR="00A72C12">
        <w:rPr>
          <w:sz w:val="24"/>
          <w:szCs w:val="24"/>
        </w:rPr>
        <w:t xml:space="preserve"> </w:t>
      </w:r>
      <w:hyperlink r:id="rId43" w:history="1">
        <w:r w:rsidR="00A72C12" w:rsidRPr="006142F5">
          <w:rPr>
            <w:rStyle w:val="Hyperlink"/>
            <w:sz w:val="24"/>
            <w:szCs w:val="24"/>
          </w:rPr>
          <w:t>https://arxiv.org/abs/1804.02767</w:t>
        </w:r>
      </w:hyperlink>
      <w:r w:rsidR="00A72C12">
        <w:rPr>
          <w:sz w:val="24"/>
          <w:szCs w:val="24"/>
        </w:rPr>
        <w:t xml:space="preserve"> </w:t>
      </w:r>
    </w:p>
    <w:p w14:paraId="4A2CB0C8" w14:textId="77777777" w:rsidR="00B87F9E" w:rsidRPr="00B87F9E" w:rsidRDefault="00B87F9E" w:rsidP="00B87F9E">
      <w:pPr>
        <w:pStyle w:val="ListParagraph"/>
        <w:rPr>
          <w:sz w:val="28"/>
          <w:szCs w:val="36"/>
        </w:rPr>
      </w:pPr>
    </w:p>
    <w:p w14:paraId="13053771" w14:textId="48DACFBE" w:rsidR="00B87F9E" w:rsidRPr="004717A2" w:rsidRDefault="004717A2" w:rsidP="004717A2">
      <w:pPr>
        <w:ind w:left="360" w:right="1148"/>
        <w:rPr>
          <w:sz w:val="28"/>
          <w:szCs w:val="36"/>
        </w:rPr>
      </w:pPr>
      <w:r>
        <w:rPr>
          <w:sz w:val="24"/>
          <w:szCs w:val="24"/>
        </w:rPr>
        <w:t xml:space="preserve">[14] </w:t>
      </w:r>
      <w:r w:rsidR="00B87F9E" w:rsidRPr="004717A2">
        <w:rPr>
          <w:sz w:val="24"/>
          <w:szCs w:val="24"/>
        </w:rPr>
        <w:t xml:space="preserve">R. </w:t>
      </w:r>
      <w:proofErr w:type="spellStart"/>
      <w:r w:rsidR="00B87F9E" w:rsidRPr="004717A2">
        <w:rPr>
          <w:sz w:val="24"/>
          <w:szCs w:val="24"/>
        </w:rPr>
        <w:t>Kümmerle</w:t>
      </w:r>
      <w:proofErr w:type="spellEnd"/>
      <w:r w:rsidR="00B87F9E" w:rsidRPr="004717A2">
        <w:rPr>
          <w:sz w:val="24"/>
          <w:szCs w:val="24"/>
        </w:rPr>
        <w:t xml:space="preserve"> et al., “G2o: A general framework for graph optimization,” in Proc. IEEE Int. Conf. on Robotics and Automation (ICRA), 2011.</w:t>
      </w:r>
      <w:r w:rsidR="00A72C12">
        <w:rPr>
          <w:sz w:val="24"/>
          <w:szCs w:val="24"/>
        </w:rPr>
        <w:t xml:space="preserve"> </w:t>
      </w:r>
      <w:hyperlink r:id="rId44" w:history="1">
        <w:r w:rsidR="00A72C12" w:rsidRPr="006142F5">
          <w:rPr>
            <w:rStyle w:val="Hyperlink"/>
            <w:sz w:val="24"/>
            <w:szCs w:val="24"/>
          </w:rPr>
          <w:t>https://doi.org/10.1109/ICRA.2011.5979949</w:t>
        </w:r>
      </w:hyperlink>
      <w:r w:rsidR="00A72C12">
        <w:rPr>
          <w:sz w:val="24"/>
          <w:szCs w:val="24"/>
        </w:rPr>
        <w:t xml:space="preserve"> </w:t>
      </w:r>
    </w:p>
    <w:p w14:paraId="1E002191" w14:textId="77777777" w:rsidR="00B87F9E" w:rsidRPr="00B87F9E" w:rsidRDefault="00B87F9E" w:rsidP="00B87F9E">
      <w:pPr>
        <w:pStyle w:val="ListParagraph"/>
        <w:rPr>
          <w:sz w:val="28"/>
          <w:szCs w:val="36"/>
        </w:rPr>
      </w:pPr>
    </w:p>
    <w:p w14:paraId="4D1AF399" w14:textId="4A50DBD2" w:rsidR="00B87F9E" w:rsidRDefault="004717A2" w:rsidP="004717A2">
      <w:pPr>
        <w:ind w:left="360" w:right="1148"/>
        <w:rPr>
          <w:sz w:val="24"/>
          <w:szCs w:val="24"/>
        </w:rPr>
      </w:pPr>
      <w:r>
        <w:rPr>
          <w:sz w:val="24"/>
          <w:szCs w:val="24"/>
        </w:rPr>
        <w:t>[15</w:t>
      </w:r>
      <w:proofErr w:type="gramStart"/>
      <w:r>
        <w:rPr>
          <w:sz w:val="24"/>
          <w:szCs w:val="24"/>
        </w:rPr>
        <w:t xml:space="preserve">] </w:t>
      </w:r>
      <w:r w:rsidR="00B87F9E" w:rsidRPr="004717A2">
        <w:rPr>
          <w:sz w:val="24"/>
          <w:szCs w:val="24"/>
        </w:rPr>
        <w:t xml:space="preserve"> B.</w:t>
      </w:r>
      <w:proofErr w:type="gramEnd"/>
      <w:r w:rsidR="00B87F9E" w:rsidRPr="004717A2">
        <w:rPr>
          <w:sz w:val="24"/>
          <w:szCs w:val="24"/>
        </w:rPr>
        <w:t xml:space="preserve"> Siciliano and O. Khatib, “Springer Handbook of Robotics,” Springer, 2016.</w:t>
      </w:r>
      <w:r w:rsidR="00A72C12">
        <w:rPr>
          <w:sz w:val="24"/>
          <w:szCs w:val="24"/>
        </w:rPr>
        <w:t xml:space="preserve"> </w:t>
      </w:r>
      <w:hyperlink r:id="rId45" w:history="1">
        <w:r w:rsidR="00A72C12" w:rsidRPr="006142F5">
          <w:rPr>
            <w:rStyle w:val="Hyperlink"/>
            <w:sz w:val="24"/>
            <w:szCs w:val="24"/>
          </w:rPr>
          <w:t>https://doi.org/10.1007/978-3-319-32552-1</w:t>
        </w:r>
      </w:hyperlink>
      <w:r w:rsidR="00A72C12">
        <w:rPr>
          <w:sz w:val="24"/>
          <w:szCs w:val="24"/>
        </w:rPr>
        <w:t xml:space="preserve"> </w:t>
      </w:r>
    </w:p>
    <w:p w14:paraId="68DD0DFF" w14:textId="77777777" w:rsidR="004717A2" w:rsidRDefault="004717A2" w:rsidP="004717A2">
      <w:pPr>
        <w:ind w:left="360" w:right="1148"/>
        <w:rPr>
          <w:sz w:val="24"/>
          <w:szCs w:val="24"/>
        </w:rPr>
      </w:pPr>
    </w:p>
    <w:p w14:paraId="4D1FD463" w14:textId="77777777" w:rsidR="004717A2" w:rsidRPr="004717A2" w:rsidRDefault="004717A2" w:rsidP="004717A2">
      <w:pPr>
        <w:ind w:left="360" w:right="1148"/>
        <w:rPr>
          <w:sz w:val="28"/>
          <w:szCs w:val="36"/>
        </w:rPr>
      </w:pPr>
    </w:p>
    <w:p w14:paraId="6FBC700E" w14:textId="3DBE0A6E" w:rsidR="00433442" w:rsidRDefault="00433442" w:rsidP="00B87F9E">
      <w:pPr>
        <w:rPr>
          <w:sz w:val="18"/>
        </w:rPr>
      </w:pPr>
    </w:p>
    <w:p w14:paraId="5EA6C2E1" w14:textId="77777777" w:rsidR="00B87F9E" w:rsidRDefault="00B87F9E" w:rsidP="00B87F9E">
      <w:pPr>
        <w:ind w:left="1906"/>
        <w:rPr>
          <w:sz w:val="18"/>
        </w:rPr>
      </w:pPr>
    </w:p>
    <w:sectPr w:rsidR="00B87F9E">
      <w:pgSz w:w="11920" w:h="16840"/>
      <w:pgMar w:top="1000" w:right="283" w:bottom="1100" w:left="1275" w:header="486" w:footer="9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A0B3D" w14:textId="77777777" w:rsidR="00F91D81" w:rsidRDefault="00F91D81">
      <w:r>
        <w:separator/>
      </w:r>
    </w:p>
  </w:endnote>
  <w:endnote w:type="continuationSeparator" w:id="0">
    <w:p w14:paraId="1E95911F" w14:textId="77777777" w:rsidR="00F91D81" w:rsidRDefault="00F91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3562B" w14:textId="77777777" w:rsidR="005A76EC" w:rsidRDefault="005A76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EEA45" w14:textId="77777777" w:rsidR="005A76EC" w:rsidRDefault="005A76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8BCD2" w14:textId="77777777" w:rsidR="005A76EC" w:rsidRDefault="005A76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6BCE2" w14:textId="77777777" w:rsidR="00613E02" w:rsidRDefault="00B54BE8">
    <w:pPr>
      <w:pStyle w:val="BodyText"/>
      <w:spacing w:line="14" w:lineRule="auto"/>
      <w:rPr>
        <w:sz w:val="20"/>
      </w:rPr>
    </w:pPr>
    <w:r>
      <w:rPr>
        <w:noProof/>
        <w:sz w:val="20"/>
      </w:rPr>
      <mc:AlternateContent>
        <mc:Choice Requires="wps">
          <w:drawing>
            <wp:anchor distT="0" distB="0" distL="0" distR="0" simplePos="0" relativeHeight="487504384" behindDoc="1" locked="0" layoutInCell="1" allowOverlap="1" wp14:anchorId="4FD3B809" wp14:editId="0848009F">
              <wp:simplePos x="0" y="0"/>
              <wp:positionH relativeFrom="page">
                <wp:posOffset>1075055</wp:posOffset>
              </wp:positionH>
              <wp:positionV relativeFrom="page">
                <wp:posOffset>9937762</wp:posOffset>
              </wp:positionV>
              <wp:extent cx="5582285" cy="4635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46355"/>
                      </a:xfrm>
                      <a:custGeom>
                        <a:avLst/>
                        <a:gdLst/>
                        <a:ahLst/>
                        <a:cxnLst/>
                        <a:rect l="l" t="t" r="r" b="b"/>
                        <a:pathLst>
                          <a:path w="5582285" h="46355">
                            <a:moveTo>
                              <a:pt x="5582285" y="38747"/>
                            </a:moveTo>
                            <a:lnTo>
                              <a:pt x="0" y="38747"/>
                            </a:lnTo>
                            <a:lnTo>
                              <a:pt x="0" y="46240"/>
                            </a:lnTo>
                            <a:lnTo>
                              <a:pt x="5582285" y="46240"/>
                            </a:lnTo>
                            <a:lnTo>
                              <a:pt x="5582285" y="38747"/>
                            </a:lnTo>
                            <a:close/>
                          </a:path>
                          <a:path w="5582285" h="46355">
                            <a:moveTo>
                              <a:pt x="5582285" y="0"/>
                            </a:moveTo>
                            <a:lnTo>
                              <a:pt x="0" y="0"/>
                            </a:lnTo>
                            <a:lnTo>
                              <a:pt x="0" y="31242"/>
                            </a:lnTo>
                            <a:lnTo>
                              <a:pt x="5582285" y="31242"/>
                            </a:lnTo>
                            <a:lnTo>
                              <a:pt x="55822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2C1FE7" id="Graphic 2" o:spid="_x0000_s1026" style="position:absolute;margin-left:84.65pt;margin-top:782.5pt;width:439.55pt;height:3.65pt;z-index:-15812096;visibility:visible;mso-wrap-style:square;mso-wrap-distance-left:0;mso-wrap-distance-top:0;mso-wrap-distance-right:0;mso-wrap-distance-bottom:0;mso-position-horizontal:absolute;mso-position-horizontal-relative:page;mso-position-vertical:absolute;mso-position-vertical-relative:page;v-text-anchor:top" coordsize="5582285,46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" path="m5582285,38747l,38747r,7493l5582285,46240r,-7493xem5582285,l,,,31242r5582285,l5582285,xe" fillcolor="black" stroked="f">
              <v:path arrowok="t"/>
              <w10:wrap anchorx="page" anchory="page"/>
            </v:shape>
          </w:pict>
        </mc:Fallback>
      </mc:AlternateContent>
    </w:r>
    <w:r>
      <w:rPr>
        <w:noProof/>
        <w:sz w:val="20"/>
      </w:rPr>
      <mc:AlternateContent>
        <mc:Choice Requires="wps">
          <w:drawing>
            <wp:anchor distT="0" distB="0" distL="0" distR="0" simplePos="0" relativeHeight="487504896" behindDoc="1" locked="0" layoutInCell="1" allowOverlap="1" wp14:anchorId="4D4C94F3" wp14:editId="0DFB092B">
              <wp:simplePos x="0" y="0"/>
              <wp:positionH relativeFrom="page">
                <wp:posOffset>1247457</wp:posOffset>
              </wp:positionH>
              <wp:positionV relativeFrom="page">
                <wp:posOffset>10041656</wp:posOffset>
              </wp:positionV>
              <wp:extent cx="3579495"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79495" cy="194310"/>
                      </a:xfrm>
                      <a:prstGeom prst="rect">
                        <a:avLst/>
                      </a:prstGeom>
                    </wps:spPr>
                    <wps:txbx>
                      <w:txbxContent>
                        <w:p w14:paraId="6E96AF81" w14:textId="11267C15" w:rsidR="00613E02" w:rsidRDefault="00613E02">
                          <w:pPr>
                            <w:pStyle w:val="BodyText"/>
                            <w:spacing w:before="10"/>
                            <w:ind w:left="20"/>
                          </w:pPr>
                        </w:p>
                      </w:txbxContent>
                    </wps:txbx>
                    <wps:bodyPr wrap="square" lIns="0" tIns="0" rIns="0" bIns="0" rtlCol="0">
                      <a:noAutofit/>
                    </wps:bodyPr>
                  </wps:wsp>
                </a:graphicData>
              </a:graphic>
            </wp:anchor>
          </w:drawing>
        </mc:Choice>
        <mc:Fallback>
          <w:pict>
            <v:shapetype w14:anchorId="4D4C94F3" id="_x0000_t202" coordsize="21600,21600" o:spt="202" path="m,l,21600r21600,l21600,xe">
              <v:stroke joinstyle="miter"/>
              <v:path gradientshapeok="t" o:connecttype="rect"/>
            </v:shapetype>
            <v:shape id="Textbox 3" o:spid="_x0000_s1027" type="#_x0000_t202" style="position:absolute;margin-left:98.2pt;margin-top:790.7pt;width:281.85pt;height:15.3pt;z-index:-1581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" filled="f" stroked="f">
              <v:textbox inset="0,0,0,0">
                <w:txbxContent>
                  <w:p w14:paraId="6E96AF81" w14:textId="11267C15" w:rsidR="00613E02" w:rsidRDefault="00613E02">
                    <w:pPr>
                      <w:pStyle w:val="BodyText"/>
                      <w:spacing w:before="10"/>
                      <w:ind w:left="20"/>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B35FB" w14:textId="08754D5D" w:rsidR="00613E02" w:rsidRDefault="00B54BE8">
    <w:pPr>
      <w:pStyle w:val="BodyText"/>
      <w:spacing w:line="14" w:lineRule="auto"/>
      <w:rPr>
        <w:sz w:val="20"/>
      </w:rPr>
    </w:pPr>
    <w:r>
      <w:rPr>
        <w:noProof/>
        <w:sz w:val="20"/>
      </w:rPr>
      <mc:AlternateContent>
        <mc:Choice Requires="wps">
          <w:drawing>
            <wp:anchor distT="0" distB="0" distL="0" distR="0" simplePos="0" relativeHeight="487506432" behindDoc="1" locked="0" layoutInCell="1" allowOverlap="1" wp14:anchorId="2EFA935D" wp14:editId="5DF41101">
              <wp:simplePos x="0" y="0"/>
              <wp:positionH relativeFrom="page">
                <wp:posOffset>1075055</wp:posOffset>
              </wp:positionH>
              <wp:positionV relativeFrom="page">
                <wp:posOffset>9937762</wp:posOffset>
              </wp:positionV>
              <wp:extent cx="5582285" cy="4635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2285" cy="46355"/>
                      </a:xfrm>
                      <a:custGeom>
                        <a:avLst/>
                        <a:gdLst/>
                        <a:ahLst/>
                        <a:cxnLst/>
                        <a:rect l="l" t="t" r="r" b="b"/>
                        <a:pathLst>
                          <a:path w="5582285" h="46355">
                            <a:moveTo>
                              <a:pt x="5582285" y="38747"/>
                            </a:moveTo>
                            <a:lnTo>
                              <a:pt x="0" y="38747"/>
                            </a:lnTo>
                            <a:lnTo>
                              <a:pt x="0" y="46240"/>
                            </a:lnTo>
                            <a:lnTo>
                              <a:pt x="5582285" y="46240"/>
                            </a:lnTo>
                            <a:lnTo>
                              <a:pt x="5582285" y="38747"/>
                            </a:lnTo>
                            <a:close/>
                          </a:path>
                          <a:path w="5582285" h="46355">
                            <a:moveTo>
                              <a:pt x="5582285" y="0"/>
                            </a:moveTo>
                            <a:lnTo>
                              <a:pt x="0" y="0"/>
                            </a:lnTo>
                            <a:lnTo>
                              <a:pt x="0" y="31242"/>
                            </a:lnTo>
                            <a:lnTo>
                              <a:pt x="5582285" y="31242"/>
                            </a:lnTo>
                            <a:lnTo>
                              <a:pt x="55822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5D61D5" id="Graphic 9" o:spid="_x0000_s1026" style="position:absolute;margin-left:84.65pt;margin-top:782.5pt;width:439.55pt;height:3.65pt;z-index:-15810048;visibility:visible;mso-wrap-style:square;mso-wrap-distance-left:0;mso-wrap-distance-top:0;mso-wrap-distance-right:0;mso-wrap-distance-bottom:0;mso-position-horizontal:absolute;mso-position-horizontal-relative:page;mso-position-vertical:absolute;mso-position-vertical-relative:page;v-text-anchor:top" coordsize="5582285,46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" path="m5582285,38747l,38747r,7493l5582285,46240r,-7493xem5582285,l,,,31242r5582285,l5582285,xe" fillcolor="black" stroked="f">
              <v:path arrowok="t"/>
              <w10:wrap anchorx="page" anchory="page"/>
            </v:shape>
          </w:pict>
        </mc:Fallback>
      </mc:AlternateContent>
    </w:r>
  </w:p>
  <w:p w14:paraId="0A68A9DB" w14:textId="77777777" w:rsidR="00F16464" w:rsidRDefault="00F1646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9181B" w14:textId="77777777" w:rsidR="00F91D81" w:rsidRDefault="00F91D81">
      <w:r>
        <w:separator/>
      </w:r>
    </w:p>
  </w:footnote>
  <w:footnote w:type="continuationSeparator" w:id="0">
    <w:p w14:paraId="7B2D882A" w14:textId="77777777" w:rsidR="00F91D81" w:rsidRDefault="00F91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FB44F" w14:textId="2F3EBFC6" w:rsidR="005A76EC" w:rsidRDefault="005A76EC">
    <w:pPr>
      <w:pStyle w:val="Header"/>
    </w:pPr>
    <w:r>
      <w:rPr>
        <w:noProof/>
      </w:rPr>
      <w:pict w14:anchorId="2F3214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7362094" o:spid="_x0000_s2050" type="#_x0000_t136" style="position:absolute;margin-left:0;margin-top:0;width:557pt;height:62.85pt;rotation:315;z-index:-1580595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1FFDF" w14:textId="0FD329CD" w:rsidR="005A76EC" w:rsidRDefault="005A76EC">
    <w:pPr>
      <w:pStyle w:val="Header"/>
    </w:pPr>
    <w:r>
      <w:rPr>
        <w:noProof/>
      </w:rPr>
      <w:pict w14:anchorId="27129B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7362095" o:spid="_x0000_s2051" type="#_x0000_t136" style="position:absolute;margin-left:0;margin-top:0;width:557pt;height:62.85pt;rotation:315;z-index:-1580390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E2153" w14:textId="474E369E" w:rsidR="005A76EC" w:rsidRDefault="005A76EC">
    <w:pPr>
      <w:pStyle w:val="Header"/>
    </w:pPr>
    <w:r>
      <w:rPr>
        <w:noProof/>
      </w:rPr>
      <w:pict w14:anchorId="48001C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7362093" o:spid="_x0000_s2049" type="#_x0000_t136" style="position:absolute;margin-left:0;margin-top:0;width:557pt;height:62.85pt;rotation:315;z-index:-1580800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B4BAD" w14:textId="7469B7EB" w:rsidR="005A76EC" w:rsidRDefault="005A76EC">
    <w:pPr>
      <w:pStyle w:val="Header"/>
    </w:pPr>
    <w:r>
      <w:rPr>
        <w:noProof/>
      </w:rPr>
      <w:pict w14:anchorId="7E9D52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7362097" o:spid="_x0000_s2053" type="#_x0000_t136" style="position:absolute;margin-left:0;margin-top:0;width:557pt;height:62.85pt;rotation:315;z-index:-1579980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BF1D7" w14:textId="18138E5B" w:rsidR="00613E02" w:rsidRDefault="005A76EC">
    <w:pPr>
      <w:pStyle w:val="BodyText"/>
      <w:spacing w:line="14" w:lineRule="auto"/>
      <w:rPr>
        <w:sz w:val="20"/>
      </w:rPr>
    </w:pPr>
    <w:r>
      <w:rPr>
        <w:noProof/>
      </w:rPr>
      <w:pict w14:anchorId="4812E6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7362098" o:spid="_x0000_s2054" type="#_x0000_t136" style="position:absolute;margin-left:0;margin-top:0;width:557pt;height:62.85pt;rotation:315;z-index:-15797760;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B54BE8">
      <w:rPr>
        <w:noProof/>
        <w:sz w:val="20"/>
      </w:rPr>
      <mc:AlternateContent>
        <mc:Choice Requires="wps">
          <w:drawing>
            <wp:anchor distT="0" distB="0" distL="0" distR="0" simplePos="0" relativeHeight="487503872" behindDoc="1" locked="0" layoutInCell="1" allowOverlap="1" wp14:anchorId="00E4F0A5" wp14:editId="69F0A415">
              <wp:simplePos x="0" y="0"/>
              <wp:positionH relativeFrom="page">
                <wp:posOffset>1229677</wp:posOffset>
              </wp:positionH>
              <wp:positionV relativeFrom="page">
                <wp:posOffset>295994</wp:posOffset>
              </wp:positionV>
              <wp:extent cx="544639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6395" cy="194310"/>
                      </a:xfrm>
                      <a:prstGeom prst="rect">
                        <a:avLst/>
                      </a:prstGeom>
                    </wps:spPr>
                    <wps:txbx>
                      <w:txbxContent>
                        <w:p w14:paraId="1602F93C" w14:textId="3EB639C6" w:rsidR="00613E02" w:rsidRDefault="00613E02">
                          <w:pPr>
                            <w:spacing w:before="10"/>
                            <w:ind w:left="20"/>
                            <w:rPr>
                              <w:b/>
                              <w:sz w:val="24"/>
                            </w:rPr>
                          </w:pPr>
                        </w:p>
                      </w:txbxContent>
                    </wps:txbx>
                    <wps:bodyPr wrap="square" lIns="0" tIns="0" rIns="0" bIns="0" rtlCol="0">
                      <a:noAutofit/>
                    </wps:bodyPr>
                  </wps:wsp>
                </a:graphicData>
              </a:graphic>
            </wp:anchor>
          </w:drawing>
        </mc:Choice>
        <mc:Fallback>
          <w:pict>
            <v:shapetype w14:anchorId="00E4F0A5" id="_x0000_t202" coordsize="21600,21600" o:spt="202" path="m,l,21600r21600,l21600,xe">
              <v:stroke joinstyle="miter"/>
              <v:path gradientshapeok="t" o:connecttype="rect"/>
            </v:shapetype>
            <v:shape id="Textbox 1" o:spid="_x0000_s1026" type="#_x0000_t202" style="position:absolute;margin-left:96.8pt;margin-top:23.3pt;width:428.85pt;height:15.3pt;z-index:-1581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" filled="f" stroked="f">
              <v:textbox inset="0,0,0,0">
                <w:txbxContent>
                  <w:p w14:paraId="1602F93C" w14:textId="3EB639C6" w:rsidR="00613E02" w:rsidRDefault="00613E02">
                    <w:pPr>
                      <w:spacing w:before="10"/>
                      <w:ind w:left="20"/>
                      <w:rPr>
                        <w:b/>
                        <w:sz w:val="24"/>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4975F" w14:textId="299DE603" w:rsidR="005A76EC" w:rsidRDefault="005A76EC">
    <w:pPr>
      <w:pStyle w:val="Header"/>
    </w:pPr>
    <w:r>
      <w:rPr>
        <w:noProof/>
      </w:rPr>
      <w:pict w14:anchorId="33F719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7362096" o:spid="_x0000_s2052" type="#_x0000_t136" style="position:absolute;margin-left:0;margin-top:0;width:557pt;height:62.85pt;rotation:315;z-index:-1580185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9AB4C" w14:textId="07398876" w:rsidR="005A76EC" w:rsidRDefault="005A76EC">
    <w:pPr>
      <w:pStyle w:val="Header"/>
    </w:pPr>
    <w:r>
      <w:rPr>
        <w:noProof/>
      </w:rPr>
      <w:pict w14:anchorId="670A0A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7362100" o:spid="_x0000_s2056" type="#_x0000_t136" style="position:absolute;margin-left:0;margin-top:0;width:557pt;height:62.85pt;rotation:315;z-index:-1579366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5444D" w14:textId="6CA6288B" w:rsidR="00613E02" w:rsidRDefault="005A76EC">
    <w:pPr>
      <w:pStyle w:val="BodyText"/>
      <w:spacing w:line="14" w:lineRule="auto"/>
      <w:rPr>
        <w:sz w:val="20"/>
      </w:rPr>
    </w:pPr>
    <w:r>
      <w:rPr>
        <w:noProof/>
      </w:rPr>
      <w:pict w14:anchorId="080CC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7362101" o:spid="_x0000_s2057" type="#_x0000_t136" style="position:absolute;margin-left:0;margin-top:0;width:557pt;height:62.85pt;rotation:315;z-index:-15791616;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B54BE8">
      <w:rPr>
        <w:noProof/>
        <w:sz w:val="20"/>
      </w:rPr>
      <mc:AlternateContent>
        <mc:Choice Requires="wps">
          <w:drawing>
            <wp:anchor distT="0" distB="0" distL="0" distR="0" simplePos="0" relativeHeight="487505408" behindDoc="1" locked="0" layoutInCell="1" allowOverlap="1" wp14:anchorId="729B76C2" wp14:editId="5127DCE6">
              <wp:simplePos x="0" y="0"/>
              <wp:positionH relativeFrom="page">
                <wp:posOffset>1104900</wp:posOffset>
              </wp:positionH>
              <wp:positionV relativeFrom="page">
                <wp:posOffset>591781</wp:posOffset>
              </wp:positionV>
              <wp:extent cx="5552440" cy="4508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52440" cy="45085"/>
                      </a:xfrm>
                      <a:custGeom>
                        <a:avLst/>
                        <a:gdLst/>
                        <a:ahLst/>
                        <a:cxnLst/>
                        <a:rect l="l" t="t" r="r" b="b"/>
                        <a:pathLst>
                          <a:path w="5552440" h="45085">
                            <a:moveTo>
                              <a:pt x="5552440" y="37706"/>
                            </a:moveTo>
                            <a:lnTo>
                              <a:pt x="0" y="37706"/>
                            </a:lnTo>
                            <a:lnTo>
                              <a:pt x="0" y="44996"/>
                            </a:lnTo>
                            <a:lnTo>
                              <a:pt x="5552440" y="44996"/>
                            </a:lnTo>
                            <a:lnTo>
                              <a:pt x="5552440" y="37706"/>
                            </a:lnTo>
                            <a:close/>
                          </a:path>
                          <a:path w="5552440" h="45085">
                            <a:moveTo>
                              <a:pt x="5552440" y="0"/>
                            </a:moveTo>
                            <a:lnTo>
                              <a:pt x="0" y="0"/>
                            </a:lnTo>
                            <a:lnTo>
                              <a:pt x="0" y="30391"/>
                            </a:lnTo>
                            <a:lnTo>
                              <a:pt x="5552440" y="30391"/>
                            </a:lnTo>
                            <a:lnTo>
                              <a:pt x="55524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4D34F2" id="Graphic 7" o:spid="_x0000_s1026" style="position:absolute;margin-left:87pt;margin-top:46.6pt;width:437.2pt;height:3.55pt;z-index:-15811072;visibility:visible;mso-wrap-style:square;mso-wrap-distance-left:0;mso-wrap-distance-top:0;mso-wrap-distance-right:0;mso-wrap-distance-bottom:0;mso-position-horizontal:absolute;mso-position-horizontal-relative:page;mso-position-vertical:absolute;mso-position-vertical-relative:page;v-text-anchor:top" coordsize="55524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" path="m5552440,37706l,37706r,7290l5552440,44996r,-7290xem5552440,l,,,30391r5552440,l5552440,xe" fillcolor="black" stroked="f">
              <v:path arrowok="t"/>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38DAF" w14:textId="5AEAB880" w:rsidR="005A76EC" w:rsidRDefault="005A76EC">
    <w:pPr>
      <w:pStyle w:val="Header"/>
    </w:pPr>
    <w:r>
      <w:rPr>
        <w:noProof/>
      </w:rPr>
      <w:pict w14:anchorId="696ECE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7362099" o:spid="_x0000_s2055" type="#_x0000_t136" style="position:absolute;margin-left:0;margin-top:0;width:557pt;height:62.85pt;rotation:315;z-index:-1579571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9A21FF"/>
    <w:multiLevelType w:val="multilevel"/>
    <w:tmpl w:val="5A26DF56"/>
    <w:lvl w:ilvl="0">
      <w:start w:val="2"/>
      <w:numFmt w:val="decimal"/>
      <w:lvlText w:val="%1"/>
      <w:lvlJc w:val="left"/>
      <w:pPr>
        <w:ind w:left="857" w:hanging="432"/>
      </w:pPr>
      <w:rPr>
        <w:rFonts w:hint="default"/>
        <w:lang w:val="en-US" w:eastAsia="en-US" w:bidi="ar-SA"/>
      </w:rPr>
    </w:lvl>
    <w:lvl w:ilvl="1">
      <w:start w:val="1"/>
      <w:numFmt w:val="decimal"/>
      <w:lvlText w:val="%1.%2"/>
      <w:lvlJc w:val="left"/>
      <w:pPr>
        <w:ind w:left="857" w:hanging="432"/>
      </w:pPr>
      <w:rPr>
        <w:rFonts w:hint="default"/>
        <w:spacing w:val="-2"/>
        <w:w w:val="88"/>
        <w:lang w:val="en-US" w:eastAsia="en-US" w:bidi="ar-SA"/>
      </w:rPr>
    </w:lvl>
    <w:lvl w:ilvl="2">
      <w:numFmt w:val="bullet"/>
      <w:lvlText w:val="•"/>
      <w:lvlJc w:val="left"/>
      <w:pPr>
        <w:ind w:left="2758" w:hanging="432"/>
      </w:pPr>
      <w:rPr>
        <w:rFonts w:hint="default"/>
        <w:lang w:val="en-US" w:eastAsia="en-US" w:bidi="ar-SA"/>
      </w:rPr>
    </w:lvl>
    <w:lvl w:ilvl="3">
      <w:numFmt w:val="bullet"/>
      <w:lvlText w:val="•"/>
      <w:lvlJc w:val="left"/>
      <w:pPr>
        <w:ind w:left="3708" w:hanging="432"/>
      </w:pPr>
      <w:rPr>
        <w:rFonts w:hint="default"/>
        <w:lang w:val="en-US" w:eastAsia="en-US" w:bidi="ar-SA"/>
      </w:rPr>
    </w:lvl>
    <w:lvl w:ilvl="4">
      <w:numFmt w:val="bullet"/>
      <w:lvlText w:val="•"/>
      <w:lvlJc w:val="left"/>
      <w:pPr>
        <w:ind w:left="4657" w:hanging="432"/>
      </w:pPr>
      <w:rPr>
        <w:rFonts w:hint="default"/>
        <w:lang w:val="en-US" w:eastAsia="en-US" w:bidi="ar-SA"/>
      </w:rPr>
    </w:lvl>
    <w:lvl w:ilvl="5">
      <w:numFmt w:val="bullet"/>
      <w:lvlText w:val="•"/>
      <w:lvlJc w:val="left"/>
      <w:pPr>
        <w:ind w:left="5607" w:hanging="432"/>
      </w:pPr>
      <w:rPr>
        <w:rFonts w:hint="default"/>
        <w:lang w:val="en-US" w:eastAsia="en-US" w:bidi="ar-SA"/>
      </w:rPr>
    </w:lvl>
    <w:lvl w:ilvl="6">
      <w:numFmt w:val="bullet"/>
      <w:lvlText w:val="•"/>
      <w:lvlJc w:val="left"/>
      <w:pPr>
        <w:ind w:left="6556" w:hanging="432"/>
      </w:pPr>
      <w:rPr>
        <w:rFonts w:hint="default"/>
        <w:lang w:val="en-US" w:eastAsia="en-US" w:bidi="ar-SA"/>
      </w:rPr>
    </w:lvl>
    <w:lvl w:ilvl="7">
      <w:numFmt w:val="bullet"/>
      <w:lvlText w:val="•"/>
      <w:lvlJc w:val="left"/>
      <w:pPr>
        <w:ind w:left="7505" w:hanging="432"/>
      </w:pPr>
      <w:rPr>
        <w:rFonts w:hint="default"/>
        <w:lang w:val="en-US" w:eastAsia="en-US" w:bidi="ar-SA"/>
      </w:rPr>
    </w:lvl>
    <w:lvl w:ilvl="8">
      <w:numFmt w:val="bullet"/>
      <w:lvlText w:val="•"/>
      <w:lvlJc w:val="left"/>
      <w:pPr>
        <w:ind w:left="8455" w:hanging="432"/>
      </w:pPr>
      <w:rPr>
        <w:rFonts w:hint="default"/>
        <w:lang w:val="en-US" w:eastAsia="en-US" w:bidi="ar-SA"/>
      </w:rPr>
    </w:lvl>
  </w:abstractNum>
  <w:abstractNum w:abstractNumId="1" w15:restartNumberingAfterBreak="0">
    <w:nsid w:val="79452F47"/>
    <w:multiLevelType w:val="multilevel"/>
    <w:tmpl w:val="F2E4C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13E02"/>
    <w:rsid w:val="00014A01"/>
    <w:rsid w:val="00057619"/>
    <w:rsid w:val="00105183"/>
    <w:rsid w:val="001F15B1"/>
    <w:rsid w:val="00255070"/>
    <w:rsid w:val="002A5117"/>
    <w:rsid w:val="00336424"/>
    <w:rsid w:val="003B2558"/>
    <w:rsid w:val="00433442"/>
    <w:rsid w:val="0043590A"/>
    <w:rsid w:val="00453648"/>
    <w:rsid w:val="004717A2"/>
    <w:rsid w:val="004E017A"/>
    <w:rsid w:val="00573664"/>
    <w:rsid w:val="00586B5E"/>
    <w:rsid w:val="005A76EC"/>
    <w:rsid w:val="00613E02"/>
    <w:rsid w:val="006345E2"/>
    <w:rsid w:val="00A72C12"/>
    <w:rsid w:val="00A828AD"/>
    <w:rsid w:val="00AE4F1D"/>
    <w:rsid w:val="00B54BE8"/>
    <w:rsid w:val="00B87F9E"/>
    <w:rsid w:val="00D2425F"/>
    <w:rsid w:val="00DE5E8A"/>
    <w:rsid w:val="00E53DCC"/>
    <w:rsid w:val="00ED7428"/>
    <w:rsid w:val="00EF620B"/>
    <w:rsid w:val="00F16464"/>
    <w:rsid w:val="00F91D81"/>
    <w:rsid w:val="00FB6CBE"/>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7986D35A"/>
  <w15:docId w15:val="{94778CCE-12B1-40D1-8020-F5B66A8C0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66"/>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7"/>
      <w:ind w:left="75" w:right="22"/>
      <w:jc w:val="center"/>
    </w:pPr>
    <w:rPr>
      <w:b/>
      <w:bCs/>
      <w:sz w:val="52"/>
      <w:szCs w:val="52"/>
    </w:rPr>
  </w:style>
  <w:style w:type="paragraph" w:styleId="ListParagraph">
    <w:name w:val="List Paragraph"/>
    <w:basedOn w:val="Normal"/>
    <w:uiPriority w:val="1"/>
    <w:qFormat/>
    <w:pPr>
      <w:spacing w:before="20"/>
      <w:ind w:left="849" w:hanging="42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05183"/>
    <w:pPr>
      <w:tabs>
        <w:tab w:val="center" w:pos="4513"/>
        <w:tab w:val="right" w:pos="9026"/>
      </w:tabs>
    </w:pPr>
  </w:style>
  <w:style w:type="character" w:customStyle="1" w:styleId="HeaderChar">
    <w:name w:val="Header Char"/>
    <w:basedOn w:val="DefaultParagraphFont"/>
    <w:link w:val="Header"/>
    <w:uiPriority w:val="99"/>
    <w:rsid w:val="00105183"/>
    <w:rPr>
      <w:rFonts w:ascii="Times New Roman" w:eastAsia="Times New Roman" w:hAnsi="Times New Roman" w:cs="Times New Roman"/>
    </w:rPr>
  </w:style>
  <w:style w:type="paragraph" w:styleId="Footer">
    <w:name w:val="footer"/>
    <w:basedOn w:val="Normal"/>
    <w:link w:val="FooterChar"/>
    <w:uiPriority w:val="99"/>
    <w:unhideWhenUsed/>
    <w:rsid w:val="00105183"/>
    <w:pPr>
      <w:tabs>
        <w:tab w:val="center" w:pos="4513"/>
        <w:tab w:val="right" w:pos="9026"/>
      </w:tabs>
    </w:pPr>
  </w:style>
  <w:style w:type="character" w:customStyle="1" w:styleId="FooterChar">
    <w:name w:val="Footer Char"/>
    <w:basedOn w:val="DefaultParagraphFont"/>
    <w:link w:val="Footer"/>
    <w:uiPriority w:val="99"/>
    <w:rsid w:val="00105183"/>
    <w:rPr>
      <w:rFonts w:ascii="Times New Roman" w:eastAsia="Times New Roman" w:hAnsi="Times New Roman" w:cs="Times New Roman"/>
    </w:rPr>
  </w:style>
  <w:style w:type="character" w:styleId="Hyperlink">
    <w:name w:val="Hyperlink"/>
    <w:basedOn w:val="DefaultParagraphFont"/>
    <w:uiPriority w:val="99"/>
    <w:unhideWhenUsed/>
    <w:rsid w:val="00433442"/>
    <w:rPr>
      <w:color w:val="0000FF" w:themeColor="hyperlink"/>
      <w:u w:val="single"/>
    </w:rPr>
  </w:style>
  <w:style w:type="character" w:styleId="UnresolvedMention">
    <w:name w:val="Unresolved Mention"/>
    <w:basedOn w:val="DefaultParagraphFont"/>
    <w:uiPriority w:val="99"/>
    <w:semiHidden/>
    <w:unhideWhenUsed/>
    <w:rsid w:val="004334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5.png"/><Relationship Id="rId39" Type="http://schemas.openxmlformats.org/officeDocument/2006/relationships/hyperlink" Target="https://acta.uni-obuda.hu/Tadic_Odry_Vizvari_Kiraly_Felde_Odry_150.pdf" TargetMode="External"/><Relationship Id="rId21" Type="http://schemas.openxmlformats.org/officeDocument/2006/relationships/header" Target="header8.xml"/><Relationship Id="rId34" Type="http://schemas.openxmlformats.org/officeDocument/2006/relationships/hyperlink" Target="https://ieeexplore.ieee.org/document/10533619" TargetMode="External"/><Relationship Id="rId42" Type="http://schemas.openxmlformats.org/officeDocument/2006/relationships/hyperlink" Target="https://doi.org/10.1007/s41315-023-00306-x"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microsoft.com/office/2007/relationships/hdphoto" Target="media/hdphoto2.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jpeg"/><Relationship Id="rId32" Type="http://schemas.openxmlformats.org/officeDocument/2006/relationships/image" Target="media/image8.jpeg"/><Relationship Id="rId37" Type="http://schemas.openxmlformats.org/officeDocument/2006/relationships/hyperlink" Target="https://ieeexplore.ieee.org/document/9464294" TargetMode="External"/><Relationship Id="rId40" Type="http://schemas.openxmlformats.org/officeDocument/2006/relationships/hyperlink" Target="https://en.wikipedia.org/wiki/Hungarian_algorithm" TargetMode="External"/><Relationship Id="rId45" Type="http://schemas.openxmlformats.org/officeDocument/2006/relationships/hyperlink" Target="https://doi.org/10.1007/978-3-319-32552-1"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image" Target="media/image6.png"/><Relationship Id="rId36" Type="http://schemas.openxmlformats.org/officeDocument/2006/relationships/hyperlink" Target="https://doi.org/10.1007/s00138-024-01553-z" TargetMode="External"/><Relationship Id="rId10" Type="http://schemas.openxmlformats.org/officeDocument/2006/relationships/footer" Target="footer1.xml"/><Relationship Id="rId19" Type="http://schemas.openxmlformats.org/officeDocument/2006/relationships/image" Target="media/image2.jpeg"/><Relationship Id="rId31" Type="http://schemas.microsoft.com/office/2007/relationships/hdphoto" Target="media/hdphoto3.wdp"/><Relationship Id="rId44" Type="http://schemas.openxmlformats.org/officeDocument/2006/relationships/hyperlink" Target="https://doi.org/10.1109/ICRA.2011.597994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5.xml"/><Relationship Id="rId27" Type="http://schemas.microsoft.com/office/2007/relationships/hdphoto" Target="media/hdphoto1.wdp"/><Relationship Id="rId30" Type="http://schemas.openxmlformats.org/officeDocument/2006/relationships/image" Target="media/image7.png"/><Relationship Id="rId35" Type="http://schemas.openxmlformats.org/officeDocument/2006/relationships/hyperlink" Target="https://doi.org/10.1186/s13677-023-00547-y" TargetMode="External"/><Relationship Id="rId43" Type="http://schemas.openxmlformats.org/officeDocument/2006/relationships/hyperlink" Target="https://arxiv.org/abs/1804.02767"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image" Target="media/image4.jpeg"/><Relationship Id="rId33" Type="http://schemas.openxmlformats.org/officeDocument/2006/relationships/hyperlink" Target="https://link.springer.com/article/10.1007/s41315-023-00306-x" TargetMode="External"/><Relationship Id="rId38" Type="http://schemas.openxmlformats.org/officeDocument/2006/relationships/hyperlink" Target="https://link.springer.com/article/10.1186/s10033-025-01349-w" TargetMode="External"/><Relationship Id="rId46" Type="http://schemas.openxmlformats.org/officeDocument/2006/relationships/fontTable" Target="fontTable.xml"/><Relationship Id="rId20" Type="http://schemas.openxmlformats.org/officeDocument/2006/relationships/header" Target="header7.xml"/><Relationship Id="rId41" Type="http://schemas.openxmlformats.org/officeDocument/2006/relationships/hyperlink" Target="https://www.volkswagen-newsroom.com/en/press-releases/convenient-networked-and-sustainable-new-solutions-for-charging-electric-volkswagen-models-76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BFA2996-95E7-440B-8DD5-C9D47A00A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11</Pages>
  <Words>2953</Words>
  <Characters>16837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22</cp:revision>
  <dcterms:created xsi:type="dcterms:W3CDTF">2025-05-18T15:08:00Z</dcterms:created>
  <dcterms:modified xsi:type="dcterms:W3CDTF">2026-01-06T12:02:00Z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2025-05-18T00:00:00Z</vt:filetime>
  </property>
  <property fmtid="{D5CDD505-2E9C-101B-9397-08002B2CF9AE}" pid="3" name="LastSaved">
    <vt:filetime>2025-05-18T00:00:00Z</vt:filetime>
  </property>
  <property fmtid="{D5CDD505-2E9C-101B-9397-08002B2CF9AE}" pid="4" name="Producer">
    <vt:lpwstr>iLovePDF</vt:lpwstr>
  </property>
</Properties>
</file>