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96269" w14:textId="77777777" w:rsidR="004222A3" w:rsidRDefault="004222A3" w:rsidP="004222A3">
      <w:pPr>
        <w:pStyle w:val="NoSpacing"/>
        <w:rPr>
          <w:rFonts w:cs="Times New Roman"/>
          <w:b/>
          <w:color w:val="000000" w:themeColor="text1"/>
          <w:szCs w:val="24"/>
        </w:rPr>
      </w:pPr>
      <w:r w:rsidRPr="00FF7C1C">
        <w:rPr>
          <w:rFonts w:cs="Times New Roman"/>
          <w:b/>
          <w:color w:val="000000" w:themeColor="text1"/>
          <w:szCs w:val="24"/>
        </w:rPr>
        <w:t>Reliability and sensitivity analysis of multibody system due to uncertainty parameters at Addis Ababa Light Rail Transit (AALRT).</w:t>
      </w:r>
    </w:p>
    <w:p w14:paraId="5A45D61B" w14:textId="77777777" w:rsidR="00BE4809" w:rsidRPr="00FF7C1C" w:rsidRDefault="00BE4809" w:rsidP="004222A3">
      <w:pPr>
        <w:pStyle w:val="NoSpacing"/>
        <w:rPr>
          <w:rFonts w:cs="Times New Roman"/>
          <w:b/>
          <w:color w:val="000000" w:themeColor="text1"/>
          <w:szCs w:val="24"/>
        </w:rPr>
      </w:pPr>
    </w:p>
    <w:p w14:paraId="3BD24B11" w14:textId="77777777" w:rsidR="00CB5757" w:rsidRDefault="00CB5757" w:rsidP="000806E0">
      <w:pPr>
        <w:spacing w:line="276" w:lineRule="auto"/>
        <w:jc w:val="left"/>
        <w:rPr>
          <w:rStyle w:val="markedcontent"/>
          <w:rFonts w:cs="Times New Roman"/>
          <w:b/>
          <w:bCs/>
          <w:iCs/>
          <w:sz w:val="26"/>
          <w:szCs w:val="26"/>
        </w:rPr>
      </w:pPr>
    </w:p>
    <w:p w14:paraId="0B7367B8" w14:textId="088D9D25" w:rsidR="000806E0" w:rsidRPr="007A7986" w:rsidRDefault="000806E0" w:rsidP="000806E0">
      <w:pPr>
        <w:spacing w:line="276" w:lineRule="auto"/>
        <w:jc w:val="left"/>
        <w:rPr>
          <w:rStyle w:val="markedcontent"/>
          <w:rFonts w:cs="Times New Roman"/>
          <w:b/>
          <w:bCs/>
          <w:iCs/>
          <w:sz w:val="26"/>
          <w:szCs w:val="26"/>
        </w:rPr>
      </w:pPr>
      <w:r w:rsidRPr="007A7986">
        <w:rPr>
          <w:rStyle w:val="markedcontent"/>
          <w:rFonts w:cs="Times New Roman"/>
          <w:b/>
          <w:bCs/>
          <w:iCs/>
          <w:sz w:val="26"/>
          <w:szCs w:val="26"/>
        </w:rPr>
        <w:t>Abstract</w:t>
      </w:r>
    </w:p>
    <w:p w14:paraId="655EA601" w14:textId="781C27AE" w:rsidR="000806E0" w:rsidRDefault="000806E0" w:rsidP="000806E0">
      <w:pPr>
        <w:autoSpaceDE w:val="0"/>
        <w:autoSpaceDN w:val="0"/>
        <w:adjustRightInd w:val="0"/>
        <w:spacing w:after="120" w:line="360" w:lineRule="auto"/>
        <w:rPr>
          <w:rFonts w:cs="Times New Roman"/>
          <w:szCs w:val="24"/>
        </w:rPr>
      </w:pPr>
      <w:r w:rsidRPr="00E42448">
        <w:rPr>
          <w:rFonts w:cs="Times New Roman"/>
          <w:szCs w:val="24"/>
        </w:rPr>
        <w:t>A multibody system is one of the complex mechatronic system whose dynamic performance is influenced by its connected components and the mechanical structure. However during the service life, the system is subjected to degradation of different components whose conditions may greatly impact the vehicles running characteristics like stability and reliability. The suspension system is</w:t>
      </w:r>
      <w:r>
        <w:rPr>
          <w:rFonts w:cs="Times New Roman"/>
          <w:szCs w:val="24"/>
        </w:rPr>
        <w:t xml:space="preserve"> one of the systems</w:t>
      </w:r>
      <w:r w:rsidRPr="00E42448">
        <w:rPr>
          <w:rFonts w:cs="Times New Roman"/>
          <w:szCs w:val="24"/>
        </w:rPr>
        <w:t xml:space="preserve"> that ensure better and reliable running behaviors are achieved and hence any uncertain changes in its characteristics becomes of significant interest and must be treated with utmost attention. Hence this research ai</w:t>
      </w:r>
      <w:r>
        <w:rPr>
          <w:rFonts w:cs="Times New Roman"/>
          <w:szCs w:val="24"/>
        </w:rPr>
        <w:t xml:space="preserve">ms </w:t>
      </w:r>
      <w:r w:rsidR="00CB425C">
        <w:rPr>
          <w:rFonts w:cs="Times New Roman"/>
          <w:szCs w:val="24"/>
        </w:rPr>
        <w:t xml:space="preserve">at </w:t>
      </w:r>
      <w:r>
        <w:rPr>
          <w:rFonts w:cs="Times New Roman"/>
          <w:szCs w:val="24"/>
        </w:rPr>
        <w:t xml:space="preserve">carrying out </w:t>
      </w:r>
      <w:r w:rsidRPr="00E42448">
        <w:rPr>
          <w:rFonts w:cs="Times New Roman"/>
          <w:szCs w:val="24"/>
        </w:rPr>
        <w:t>reliability</w:t>
      </w:r>
      <w:r>
        <w:rPr>
          <w:rFonts w:cs="Times New Roman"/>
          <w:szCs w:val="24"/>
        </w:rPr>
        <w:t xml:space="preserve"> and sensitivity</w:t>
      </w:r>
      <w:r w:rsidRPr="00E42448">
        <w:rPr>
          <w:rFonts w:cs="Times New Roman"/>
          <w:szCs w:val="24"/>
        </w:rPr>
        <w:t xml:space="preserve"> of multibody system due to uncertainties in the suspension system and provides a model which can be applied to evaluate the performance of the vehicle in terms of variation of suspension design parameters.</w:t>
      </w:r>
      <w:r>
        <w:rPr>
          <w:rFonts w:cs="Times New Roman"/>
          <w:szCs w:val="24"/>
        </w:rPr>
        <w:t xml:space="preserve"> </w:t>
      </w:r>
      <w:r w:rsidRPr="00E42448">
        <w:rPr>
          <w:rFonts w:cs="Times New Roman"/>
          <w:szCs w:val="24"/>
        </w:rPr>
        <w:t>The vehicle is modelled using</w:t>
      </w:r>
      <w:r w:rsidRPr="00E42448">
        <w:rPr>
          <w:rFonts w:cs="Times New Roman"/>
          <w:b/>
          <w:szCs w:val="24"/>
        </w:rPr>
        <w:t xml:space="preserve"> </w:t>
      </w:r>
      <w:r w:rsidRPr="00E42448">
        <w:rPr>
          <w:rFonts w:cs="Times New Roman"/>
          <w:szCs w:val="24"/>
        </w:rPr>
        <w:t>SIMPACK dynamic software, incorporated with track irregularities from maintenance data and using statistical tools to vary suspension design parameters. The dynamic performance of the vehicle is evaluated by using dynamic indexes like derailment coefficient and vibration sensitivity to assess the level of reliability and sensitivity of the vehicle. The results showed that the running safety reliability is more sensitive at low value</w:t>
      </w:r>
      <w:r>
        <w:rPr>
          <w:rFonts w:cs="Times New Roman"/>
          <w:szCs w:val="24"/>
        </w:rPr>
        <w:t xml:space="preserve">s of damping and stiffness of the primary suspension </w:t>
      </w:r>
      <w:r w:rsidRPr="00E42448">
        <w:rPr>
          <w:rFonts w:cs="Times New Roman"/>
          <w:szCs w:val="24"/>
        </w:rPr>
        <w:t xml:space="preserve">and stability is achieved as they increase while vibration sensitivity </w:t>
      </w:r>
      <w:r>
        <w:rPr>
          <w:rFonts w:cs="Times New Roman"/>
          <w:szCs w:val="24"/>
        </w:rPr>
        <w:t>increases with increase in damping and stiffness values of both primary and secondary suspension. Furthermore secondary suspension damping and stiffness greatly influence vibration sensitivity as opposed to primary suspension damping and stiffness which exhibits little influence on vibration sensitivity hence secondary suspension damping exhibits the greatest influence on vibration sensitivity while primary suspension stiffness exhibits the least influence on vibration sensitivity.</w:t>
      </w:r>
    </w:p>
    <w:p w14:paraId="7B135BFC" w14:textId="77777777" w:rsidR="00F227ED" w:rsidRDefault="000806E0" w:rsidP="000806E0">
      <w:pPr>
        <w:rPr>
          <w:rFonts w:ascii="TimesNewRomanPSMT" w:hAnsi="TimesNewRomanPSMT"/>
          <w:i/>
          <w:color w:val="000000"/>
          <w:szCs w:val="24"/>
        </w:rPr>
      </w:pPr>
      <w:r w:rsidRPr="00F028FF">
        <w:rPr>
          <w:rFonts w:ascii="TimesNewRomanPSMT" w:hAnsi="TimesNewRomanPSMT"/>
          <w:b/>
          <w:color w:val="000000"/>
          <w:szCs w:val="24"/>
        </w:rPr>
        <w:t>Keywords:</w:t>
      </w:r>
      <w:r>
        <w:rPr>
          <w:rFonts w:ascii="TimesNewRomanPSMT" w:hAnsi="TimesNewRomanPSMT"/>
          <w:b/>
          <w:color w:val="000000"/>
          <w:szCs w:val="24"/>
        </w:rPr>
        <w:t xml:space="preserve"> </w:t>
      </w:r>
      <w:r w:rsidRPr="00F028FF">
        <w:rPr>
          <w:rFonts w:ascii="TimesNewRomanPSMT" w:hAnsi="TimesNewRomanPSMT"/>
          <w:i/>
          <w:color w:val="000000"/>
          <w:szCs w:val="24"/>
        </w:rPr>
        <w:t>multibody</w:t>
      </w:r>
      <w:r w:rsidRPr="00F028FF">
        <w:rPr>
          <w:rFonts w:ascii="TimesNewRomanPSMT" w:hAnsi="TimesNewRomanPSMT"/>
          <w:b/>
          <w:i/>
          <w:color w:val="000000"/>
          <w:szCs w:val="24"/>
        </w:rPr>
        <w:t xml:space="preserve">, </w:t>
      </w:r>
      <w:r w:rsidRPr="00F028FF">
        <w:rPr>
          <w:rFonts w:ascii="TimesNewRomanPSMT" w:hAnsi="TimesNewRomanPSMT"/>
          <w:i/>
          <w:color w:val="000000"/>
          <w:szCs w:val="24"/>
        </w:rPr>
        <w:t>sensitivity, uncertainty, reliability, SIMPACK</w:t>
      </w:r>
    </w:p>
    <w:p w14:paraId="30BCDAC5" w14:textId="77777777" w:rsidR="001A6398" w:rsidRPr="00E05133" w:rsidRDefault="003F2C1F" w:rsidP="001A6398">
      <w:pPr>
        <w:pStyle w:val="Heading1"/>
        <w:spacing w:before="0" w:after="100" w:afterAutospacing="1"/>
        <w:jc w:val="left"/>
        <w:rPr>
          <w:rFonts w:cs="Times New Roman"/>
          <w:szCs w:val="26"/>
        </w:rPr>
      </w:pPr>
      <w:bookmarkStart w:id="0" w:name="_Toc121772998"/>
      <w:bookmarkStart w:id="1" w:name="_Toc140834422"/>
      <w:r>
        <w:rPr>
          <w:rFonts w:cs="Times New Roman"/>
          <w:szCs w:val="26"/>
        </w:rPr>
        <w:t>1.</w:t>
      </w:r>
      <w:r w:rsidR="0050467A">
        <w:rPr>
          <w:rFonts w:cs="Times New Roman"/>
          <w:szCs w:val="26"/>
        </w:rPr>
        <w:t xml:space="preserve"> </w:t>
      </w:r>
      <w:r w:rsidR="001A6398" w:rsidRPr="00E05133">
        <w:rPr>
          <w:rFonts w:cs="Times New Roman"/>
          <w:szCs w:val="26"/>
        </w:rPr>
        <w:t>Introduction</w:t>
      </w:r>
      <w:bookmarkEnd w:id="0"/>
      <w:bookmarkEnd w:id="1"/>
    </w:p>
    <w:p w14:paraId="582173BC" w14:textId="77777777" w:rsidR="001A6398" w:rsidRPr="00811A47" w:rsidRDefault="00845EBF" w:rsidP="001A6398">
      <w:pPr>
        <w:pStyle w:val="Heading2"/>
        <w:spacing w:before="120"/>
        <w:rPr>
          <w:rFonts w:ascii="Times New Roman" w:hAnsi="Times New Roman" w:cs="Times New Roman"/>
          <w:b/>
          <w:color w:val="auto"/>
          <w:sz w:val="24"/>
          <w:szCs w:val="24"/>
        </w:rPr>
      </w:pPr>
      <w:bookmarkStart w:id="2" w:name="_Toc121772999"/>
      <w:bookmarkStart w:id="3" w:name="_Toc140834423"/>
      <w:r>
        <w:rPr>
          <w:rFonts w:ascii="Times New Roman" w:hAnsi="Times New Roman" w:cs="Times New Roman"/>
          <w:b/>
          <w:color w:val="auto"/>
          <w:sz w:val="24"/>
          <w:szCs w:val="24"/>
        </w:rPr>
        <w:t>1</w:t>
      </w:r>
      <w:r w:rsidR="001A6398">
        <w:rPr>
          <w:rFonts w:ascii="Times New Roman" w:hAnsi="Times New Roman" w:cs="Times New Roman"/>
          <w:b/>
          <w:color w:val="auto"/>
          <w:sz w:val="24"/>
          <w:szCs w:val="24"/>
        </w:rPr>
        <w:t xml:space="preserve">.1 </w:t>
      </w:r>
      <w:r w:rsidR="001A6398" w:rsidRPr="00E05133">
        <w:rPr>
          <w:rFonts w:ascii="Times New Roman" w:hAnsi="Times New Roman" w:cs="Times New Roman"/>
          <w:b/>
          <w:color w:val="auto"/>
        </w:rPr>
        <w:t>Background</w:t>
      </w:r>
      <w:bookmarkEnd w:id="2"/>
      <w:bookmarkEnd w:id="3"/>
    </w:p>
    <w:p w14:paraId="1661C7AB" w14:textId="77777777" w:rsidR="001A6398" w:rsidRPr="00811A47" w:rsidRDefault="001A6398" w:rsidP="001A6398">
      <w:pPr>
        <w:spacing w:before="120" w:line="360" w:lineRule="auto"/>
        <w:rPr>
          <w:rFonts w:cs="Times New Roman"/>
          <w:szCs w:val="24"/>
        </w:rPr>
      </w:pPr>
      <w:r w:rsidRPr="00811A47">
        <w:rPr>
          <w:rFonts w:cs="Times New Roman"/>
          <w:szCs w:val="24"/>
        </w:rPr>
        <w:t>The transport sector is one of the key sectors that play</w:t>
      </w:r>
      <w:r>
        <w:rPr>
          <w:rFonts w:cs="Times New Roman"/>
          <w:szCs w:val="24"/>
        </w:rPr>
        <w:t>s</w:t>
      </w:r>
      <w:r w:rsidRPr="00811A47">
        <w:rPr>
          <w:rFonts w:cs="Times New Roman"/>
          <w:szCs w:val="24"/>
        </w:rPr>
        <w:t xml:space="preserve"> an important role in achieving sustainable development in the world through facilitating other sectors. With an increasing world population, </w:t>
      </w:r>
      <w:r w:rsidRPr="00811A47">
        <w:rPr>
          <w:rFonts w:cs="Times New Roman"/>
          <w:szCs w:val="24"/>
        </w:rPr>
        <w:lastRenderedPageBreak/>
        <w:t>environmentally friendly, energy-saving, safety, and cost-effective, railway transport is seen as a solution to solving public transport system challenges. Rail</w:t>
      </w:r>
      <w:r>
        <w:rPr>
          <w:rFonts w:cs="Times New Roman"/>
          <w:szCs w:val="24"/>
        </w:rPr>
        <w:t>way transport takes 8% of world</w:t>
      </w:r>
      <w:r w:rsidRPr="00811A47">
        <w:rPr>
          <w:rFonts w:cs="Times New Roman"/>
          <w:szCs w:val="24"/>
        </w:rPr>
        <w:t xml:space="preserve"> passenger traffic and 7% of total freight transport but this accounts for only 2% of energy consumption in the transport sector</w:t>
      </w:r>
      <w:r>
        <w:rPr>
          <w:rFonts w:cs="Times New Roman"/>
          <w:szCs w:val="24"/>
        </w:rPr>
        <w:fldChar w:fldCharType="begin" w:fldLock="1"/>
      </w:r>
      <w:r w:rsidR="00C36317">
        <w:rPr>
          <w:rFonts w:cs="Times New Roman"/>
          <w:szCs w:val="24"/>
        </w:rPr>
        <w:instrText>ADDIN CSL_CITATION {"citationItems":[{"id":"ITEM-1","itemData":{"DOI":"2019","author":[{"dropping-particle":"","family":"With","given":"I N Collaboration","non-dropping-particle":"","parse-names":false,"suffix":""}],"id":"ITEM-1","issued":{"date-parts":[["0"]]},"title":"The Future of Rail","type":"article-journal"},"uris":["http://www.mendeley.com/documents/?uuid=0c8c9cd9-960b-4666-99bc-4f84b9eb3fcf"]}],"mendeley":{"formattedCitation":"[1]","plainTextFormattedCitation":"[1]","previouslyFormattedCitation":"[1]"},"properties":{"noteIndex":0},"schema":"https://github.com/citation-style-language/schema/raw/master/csl-citation.json"}</w:instrText>
      </w:r>
      <w:r>
        <w:rPr>
          <w:rFonts w:cs="Times New Roman"/>
          <w:szCs w:val="24"/>
        </w:rPr>
        <w:fldChar w:fldCharType="separate"/>
      </w:r>
      <w:r w:rsidR="003F5FA1" w:rsidRPr="003F5FA1">
        <w:rPr>
          <w:rFonts w:cs="Times New Roman"/>
          <w:noProof/>
          <w:szCs w:val="24"/>
        </w:rPr>
        <w:t>[1]</w:t>
      </w:r>
      <w:r>
        <w:rPr>
          <w:rFonts w:cs="Times New Roman"/>
          <w:szCs w:val="24"/>
        </w:rPr>
        <w:fldChar w:fldCharType="end"/>
      </w:r>
      <w:r w:rsidRPr="00811A47">
        <w:rPr>
          <w:rFonts w:cs="Times New Roman"/>
          <w:szCs w:val="24"/>
        </w:rPr>
        <w:t>. This has encouraged the growth of demand for r</w:t>
      </w:r>
      <w:r>
        <w:rPr>
          <w:rFonts w:cs="Times New Roman"/>
          <w:szCs w:val="24"/>
        </w:rPr>
        <w:t>ailway transport and is estimated</w:t>
      </w:r>
      <w:r w:rsidRPr="00811A47">
        <w:rPr>
          <w:rFonts w:cs="Times New Roman"/>
          <w:szCs w:val="24"/>
        </w:rPr>
        <w:t xml:space="preserve"> to continue growing</w:t>
      </w:r>
      <w:r>
        <w:rPr>
          <w:rFonts w:cs="Times New Roman"/>
          <w:szCs w:val="24"/>
        </w:rPr>
        <w:t>. F</w:t>
      </w:r>
      <w:r w:rsidRPr="00811A47">
        <w:rPr>
          <w:rFonts w:cs="Times New Roman"/>
          <w:szCs w:val="24"/>
        </w:rPr>
        <w:t>or instance in Europe, the demand for rail transport increased by 10.7% between the years 2015 and 2019 according to a Eurostat statistics report</w:t>
      </w:r>
      <w:r w:rsidRPr="00811A47">
        <w:rPr>
          <w:rFonts w:cs="Times New Roman"/>
          <w:szCs w:val="24"/>
        </w:rPr>
        <w:fldChar w:fldCharType="begin" w:fldLock="1"/>
      </w:r>
      <w:r w:rsidR="00C36317">
        <w:rPr>
          <w:rFonts w:cs="Times New Roman"/>
          <w:szCs w:val="24"/>
        </w:rPr>
        <w:instrText>ADDIN CSL_CITATION {"citationItems":[{"id":"ITEM-1","itemData":{"author":[{"dropping-particle":"","family":"Explained","given":"Statistics","non-dropping-particle":"","parse-names":false,"suffix":""}],"id":"ITEM-1","issue":"October 2021","issued":{"date-parts":[["2022"]]},"page":"1-8","title":"Railway passenger transport statistics - quarterly and annual data","type":"article-journal","volume":"2020"},"uris":["http://www.mendeley.com/documents/?uuid=b1f5462c-b384-4a0d-98f5-bf6287482b0d"]}],"mendeley":{"formattedCitation":"[2]","plainTextFormattedCitation":"[2]","previouslyFormattedCitation":"[2]"},"properties":{"noteIndex":0},"schema":"https://github.com/citation-style-language/schema/raw/master/csl-citation.json"}</w:instrText>
      </w:r>
      <w:r w:rsidRPr="00811A47">
        <w:rPr>
          <w:rFonts w:cs="Times New Roman"/>
          <w:szCs w:val="24"/>
        </w:rPr>
        <w:fldChar w:fldCharType="separate"/>
      </w:r>
      <w:r w:rsidR="003F5FA1" w:rsidRPr="003F5FA1">
        <w:rPr>
          <w:rFonts w:cs="Times New Roman"/>
          <w:noProof/>
          <w:szCs w:val="24"/>
        </w:rPr>
        <w:t>[2]</w:t>
      </w:r>
      <w:r w:rsidRPr="00811A47">
        <w:rPr>
          <w:rFonts w:cs="Times New Roman"/>
          <w:szCs w:val="24"/>
        </w:rPr>
        <w:fldChar w:fldCharType="end"/>
      </w:r>
      <w:r w:rsidRPr="00811A47">
        <w:rPr>
          <w:rFonts w:cs="Times New Roman"/>
          <w:szCs w:val="24"/>
        </w:rPr>
        <w:t>.</w:t>
      </w:r>
    </w:p>
    <w:p w14:paraId="4035B2D4" w14:textId="77777777" w:rsidR="001A6398" w:rsidRDefault="001A6398" w:rsidP="001A6398">
      <w:pPr>
        <w:spacing w:line="360" w:lineRule="auto"/>
        <w:rPr>
          <w:rFonts w:cs="Times New Roman"/>
          <w:szCs w:val="24"/>
        </w:rPr>
      </w:pPr>
      <w:r w:rsidRPr="00811A47">
        <w:rPr>
          <w:rFonts w:cs="Times New Roman"/>
          <w:szCs w:val="24"/>
        </w:rPr>
        <w:t>In Africa, the railway transport system</w:t>
      </w:r>
      <w:r>
        <w:rPr>
          <w:rFonts w:cs="Times New Roman"/>
          <w:szCs w:val="24"/>
        </w:rPr>
        <w:t xml:space="preserve"> is not fully developed and </w:t>
      </w:r>
      <w:r w:rsidRPr="00811A47">
        <w:rPr>
          <w:rFonts w:cs="Times New Roman"/>
          <w:szCs w:val="24"/>
        </w:rPr>
        <w:t>funding is required to support such projects. The railway</w:t>
      </w:r>
      <w:r>
        <w:rPr>
          <w:rFonts w:cs="Times New Roman"/>
          <w:szCs w:val="24"/>
        </w:rPr>
        <w:t xml:space="preserve"> transport </w:t>
      </w:r>
      <w:r w:rsidRPr="00811A47">
        <w:rPr>
          <w:rFonts w:cs="Times New Roman"/>
          <w:szCs w:val="24"/>
        </w:rPr>
        <w:t xml:space="preserve"> coverage</w:t>
      </w:r>
      <w:r>
        <w:rPr>
          <w:rFonts w:cs="Times New Roman"/>
          <w:szCs w:val="24"/>
        </w:rPr>
        <w:t xml:space="preserve"> in Africa accounts for 5% of the global</w:t>
      </w:r>
      <w:r w:rsidRPr="00811A47">
        <w:rPr>
          <w:rFonts w:cs="Times New Roman"/>
          <w:szCs w:val="24"/>
        </w:rPr>
        <w:t xml:space="preserve"> railway network</w:t>
      </w:r>
      <w:r>
        <w:rPr>
          <w:rFonts w:cs="Times New Roman"/>
          <w:szCs w:val="24"/>
        </w:rPr>
        <w:t xml:space="preserve"> and </w:t>
      </w:r>
      <w:r w:rsidRPr="00811A47">
        <w:rPr>
          <w:rFonts w:cs="Times New Roman"/>
          <w:szCs w:val="24"/>
        </w:rPr>
        <w:t>only 1% of the world’s passenger traffic and 2% of world freight traffic</w:t>
      </w:r>
      <w:r w:rsidRPr="00811A47">
        <w:rPr>
          <w:rFonts w:cs="Times New Roman"/>
          <w:szCs w:val="24"/>
        </w:rPr>
        <w:fldChar w:fldCharType="begin" w:fldLock="1"/>
      </w:r>
      <w:r w:rsidR="00C36317">
        <w:rPr>
          <w:rFonts w:cs="Times New Roman"/>
          <w:szCs w:val="24"/>
        </w:rPr>
        <w:instrText>ADDIN CSL_CITATION {"citationItems":[{"id":"ITEM-1","itemData":{"author":[{"dropping-particle":"","family":"Ababa","given":"Addis","non-dropping-particle":"","parse-names":false,"suffix":""}],"id":"ITEM-1","issue":"October","issued":{"date-parts":[["2009"]]},"title":"A f r i c a R e v i e w R e p o r t o n T r a n s p o r t","type":"article-journal"},"uris":["http://www.mendeley.com/documents/?uuid=3342543d-2cc5-44ca-81fa-e6030321df9f"]}],"mendeley":{"formattedCitation":"[3]","plainTextFormattedCitation":"[3]","previouslyFormattedCitation":"[3]"},"properties":{"noteIndex":0},"schema":"https://github.com/citation-style-language/schema/raw/master/csl-citation.json"}</w:instrText>
      </w:r>
      <w:r w:rsidRPr="00811A47">
        <w:rPr>
          <w:rFonts w:cs="Times New Roman"/>
          <w:szCs w:val="24"/>
        </w:rPr>
        <w:fldChar w:fldCharType="separate"/>
      </w:r>
      <w:r w:rsidR="003F5FA1" w:rsidRPr="003F5FA1">
        <w:rPr>
          <w:rFonts w:cs="Times New Roman"/>
          <w:noProof/>
          <w:szCs w:val="24"/>
        </w:rPr>
        <w:t>[3]</w:t>
      </w:r>
      <w:r w:rsidRPr="00811A47">
        <w:rPr>
          <w:rFonts w:cs="Times New Roman"/>
          <w:szCs w:val="24"/>
        </w:rPr>
        <w:fldChar w:fldCharType="end"/>
      </w:r>
      <w:r>
        <w:rPr>
          <w:rFonts w:cs="Times New Roman"/>
          <w:szCs w:val="24"/>
        </w:rPr>
        <w:fldChar w:fldCharType="begin" w:fldLock="1"/>
      </w:r>
      <w:r w:rsidR="00C36317">
        <w:rPr>
          <w:rFonts w:cs="Times New Roman"/>
          <w:szCs w:val="24"/>
        </w:rPr>
        <w:instrText xml:space="preserve">ADDIN CSL_CITATION {"citationItems":[{"id":"ITEM-1","itemData":{"ISBN":"9781781004838","abstract":"Technology Brief T11 – January 2011 This brief focuses on heavy rail transport; for information specific to light rail and trams, see ETSAP T09 Public Transport. Rail transport plays a significant role in fulfilling global demand for passenger and freight overland transport, particularly in industrialised nations. In 2005, rail transport accounted for around 6% of passenger transport, and just under 60% of overland freight transport worldwide. Present day rail transport is powered mainly by diesel fuel (particularly freight rail) and electricity (particularly for passenger routes with high traffic volumes); overall in 2006 around 31% of global rail transport was electrified, with almost all of the remainder powered by diesel fuel. Around 85% of rail energy consumption is used for traction energy. Technologies to reduce diesel-powered traction energy include diesel-electric motors, which can include regenerative braking, and using a series of smaller engines ('genset') that can be stopped and started to react to engine power demand. Electric rail is 15 -40% more energy efficient than diesel rail, and has no direct emissions, but requires extensive infrastructure that can only be justified on a cost-basis for busy routes. High-speed electric trains are becoming widespread and offer an alternative to short-haul aviation. There is scope in all types of rail transport to reduce energy and emissions through improving aerodynamics and reducing train weight, and by reducing the non-traction loads, particularly passenger comfort functions. Alternative fuels, such as hydrogen and biodiesel, offer further potential in reducing emissions from rail transport (as alternatives to conventional diesel), but a fuel supply chain is less well developed. </w:instrText>
      </w:r>
      <w:r w:rsidR="00C36317">
        <w:rPr>
          <w:rFonts w:cs="Times New Roman"/>
          <w:szCs w:val="24"/>
        </w:rPr>
        <w:instrText> PERFORMANCE AND COSTS – Rail transport is inherently energy efficient when transporting large volumes of passengers or freight on a fixed route even at relatively low load factors. IEA estimates global averages for carbon intensity of passenger rail to be 30 -60 gCO 2 eq/pkm (compared with 200 -270 gCO 2 eq/pkm for air transport), and carbon intensity of freight rail to be 15 -40 gCO 2 eq/tkm (compared with 190 -300 gCO 2 eq/tkm for long distance trucking) For this reason, shifting passenger and freight demand onto rail from other modes (in particular short-haul aviation and long-haul trucking) is often considered an effective way to make transport more carbon efficient. There is scope for further improving the energy and…","author":[{"dropping-particle":"","family":"Olievschi","given":"Vasile Nicole","non-dropping-particle":"","parse-names":false,"suffix":""}],"container-title":"Regulating Transport in Europe","id":"ITEM-1","issue":"94","issued":{"date-parts":[["2013"]]},"page":"91","title":"Rail transport:Framework for improving railway sector performance in Sub-Saharan Africa","type":"article-journal"},"uris":["http://www.mendeley.com/documents/?uuid=2683bd3e-83a4-453b-a3cb-284d441ed0c4"]}],"mendeley":{"formattedCitation":"[4]","plainTextFormattedCitation":"[4]","previouslyFormattedCitation":"[4]"},"properties":{"noteIndex":0},"schema":"https://github.com/citation-style-language/schema/raw/master/csl-citation.json"}</w:instrText>
      </w:r>
      <w:r>
        <w:rPr>
          <w:rFonts w:cs="Times New Roman"/>
          <w:szCs w:val="24"/>
        </w:rPr>
        <w:fldChar w:fldCharType="separate"/>
      </w:r>
      <w:r w:rsidR="003F5FA1" w:rsidRPr="003F5FA1">
        <w:rPr>
          <w:rFonts w:cs="Times New Roman"/>
          <w:noProof/>
          <w:szCs w:val="24"/>
        </w:rPr>
        <w:t>[4]</w:t>
      </w:r>
      <w:r>
        <w:rPr>
          <w:rFonts w:cs="Times New Roman"/>
          <w:szCs w:val="24"/>
        </w:rPr>
        <w:fldChar w:fldCharType="end"/>
      </w:r>
      <w:r w:rsidRPr="00811A47">
        <w:rPr>
          <w:rFonts w:cs="Times New Roman"/>
          <w:szCs w:val="24"/>
        </w:rPr>
        <w:t>. However, due to railways being energy-saving, cost-effective, and environmentally friendly as it accounts for only 0.3% of direct carbon emissions released from the transport sector, railway transport is gaining prominence throughout the continent in a bid to boost their economies</w:t>
      </w:r>
      <w:r w:rsidRPr="00811A47">
        <w:rPr>
          <w:rFonts w:cs="Times New Roman"/>
          <w:szCs w:val="24"/>
        </w:rPr>
        <w:fldChar w:fldCharType="begin" w:fldLock="1"/>
      </w:r>
      <w:r w:rsidR="00C36317">
        <w:rPr>
          <w:rFonts w:cs="Times New Roman"/>
          <w:szCs w:val="24"/>
        </w:rPr>
        <w:instrText>ADDIN CSL_CITATION {"citationItems":[{"id":"ITEM-1","itemData":{"DOI":"2019","author":[{"dropping-particle":"","family":"With","given":"I N Collaboration","non-dropping-particle":"","parse-names":false,"suffix":""}],"id":"ITEM-1","issued":{"date-parts":[["0"]]},"title":"The Future of Rail","type":"article-journal"},"uris":["http://www.mendeley.com/documents/?uuid=0c8c9cd9-960b-4666-99bc-4f84b9eb3fcf"]}],"mendeley":{"formattedCitation":"[1]","plainTextFormattedCitation":"[1]","previouslyFormattedCitation":"[1]"},"properties":{"noteIndex":0},"schema":"https://github.com/citation-style-language/schema/raw/master/csl-citation.json"}</w:instrText>
      </w:r>
      <w:r w:rsidRPr="00811A47">
        <w:rPr>
          <w:rFonts w:cs="Times New Roman"/>
          <w:szCs w:val="24"/>
        </w:rPr>
        <w:fldChar w:fldCharType="separate"/>
      </w:r>
      <w:r w:rsidR="003F5FA1" w:rsidRPr="003F5FA1">
        <w:rPr>
          <w:rFonts w:cs="Times New Roman"/>
          <w:noProof/>
          <w:szCs w:val="24"/>
        </w:rPr>
        <w:t>[1]</w:t>
      </w:r>
      <w:r w:rsidRPr="00811A47">
        <w:rPr>
          <w:rFonts w:cs="Times New Roman"/>
          <w:szCs w:val="24"/>
        </w:rPr>
        <w:fldChar w:fldCharType="end"/>
      </w:r>
      <w:r w:rsidRPr="00811A47">
        <w:rPr>
          <w:rFonts w:cs="Times New Roman"/>
          <w:szCs w:val="24"/>
        </w:rPr>
        <w:t>.</w:t>
      </w:r>
      <w:r>
        <w:rPr>
          <w:rFonts w:cs="Times New Roman"/>
          <w:szCs w:val="24"/>
        </w:rPr>
        <w:t xml:space="preserve"> </w:t>
      </w:r>
      <w:r w:rsidRPr="00811A47">
        <w:rPr>
          <w:rFonts w:cs="Times New Roman"/>
          <w:szCs w:val="24"/>
        </w:rPr>
        <w:t>Railway transport is a heavy haul and safer mode of transport compared to transportation by road and this gives railway transport an advantage over road transport for development.</w:t>
      </w:r>
    </w:p>
    <w:p w14:paraId="671A4255" w14:textId="77777777" w:rsidR="001A6398" w:rsidRDefault="001A6398" w:rsidP="001A6398">
      <w:pPr>
        <w:spacing w:line="360" w:lineRule="auto"/>
        <w:rPr>
          <w:rFonts w:cs="Times New Roman"/>
          <w:szCs w:val="24"/>
        </w:rPr>
      </w:pPr>
      <w:r w:rsidRPr="00926248">
        <w:rPr>
          <w:rFonts w:cs="Times New Roman"/>
          <w:szCs w:val="24"/>
        </w:rPr>
        <w:t xml:space="preserve">The railway system in Ethiopia dates back from the early days of </w:t>
      </w:r>
      <w:r w:rsidRPr="00926248">
        <w:rPr>
          <w:rFonts w:cs="Times New Roman"/>
          <w:color w:val="202122"/>
          <w:szCs w:val="24"/>
          <w:shd w:val="clear" w:color="auto" w:fill="FFFFFF"/>
        </w:rPr>
        <w:t>1897</w:t>
      </w:r>
      <w:r>
        <w:rPr>
          <w:rFonts w:cs="Times New Roman"/>
          <w:color w:val="202122"/>
          <w:szCs w:val="24"/>
          <w:shd w:val="clear" w:color="auto" w:fill="FFFFFF"/>
        </w:rPr>
        <w:fldChar w:fldCharType="begin" w:fldLock="1"/>
      </w:r>
      <w:r w:rsidR="00C36317">
        <w:rPr>
          <w:rFonts w:cs="Times New Roman"/>
          <w:color w:val="202122"/>
          <w:szCs w:val="24"/>
          <w:shd w:val="clear" w:color="auto" w:fill="FFFFFF"/>
        </w:rPr>
        <w:instrText>ADDIN CSL_CITATION {"citationItems":[{"id":"ITEM-1","itemData":{"ISSN":"0860-4649","abstract":"The paper presents the history of the Ethiopian railway from its beginnings up to now. Its main aims are to inform the reader about the role that Franco-Ethiopian railway played in the economic and social development of that African country. The Ethiopian railway also played a significant role in the political relations between the Empire and the Western powers. In this article the rolling stock of the Ethiopian railway is described thoroughly, which is often overlooked in other publications. The fate of the Ethiopian railway is examined against a background of the crucial historical events in Ethiopia so that the reader could understand not only the factors that contributed to its length and equipment but also its function in the Ethiopian economy and in changing the social relations among the Ethiopian nations.","author":[{"dropping-particle":"","family":"Kozicki","given":"Michał","non-dropping-particle":"","parse-names":false,"suffix":""}],"container-title":"Studies of the Department of African Languages and Cultures","id":"ITEM-1","issue":"49","issued":{"date-parts":[["2015"]]},"page":"143-170","title":"The history of railway in Ethiopia and its role in the economic and social development of this country","type":"article-journal","volume":"49"},"uris":["http://www.mendeley.com/documents/?uuid=8ecbd424-90c8-4b18-bcfe-ca6e2e714446"]}],"mendeley":{"formattedCitation":"[5]","plainTextFormattedCitation":"[5]","previouslyFormattedCitation":"[5]"},"properties":{"noteIndex":0},"schema":"https://github.com/citation-style-language/schema/raw/master/csl-citation.json"}</w:instrText>
      </w:r>
      <w:r>
        <w:rPr>
          <w:rFonts w:cs="Times New Roman"/>
          <w:color w:val="202122"/>
          <w:szCs w:val="24"/>
          <w:shd w:val="clear" w:color="auto" w:fill="FFFFFF"/>
        </w:rPr>
        <w:fldChar w:fldCharType="separate"/>
      </w:r>
      <w:r w:rsidR="003F5FA1" w:rsidRPr="003F5FA1">
        <w:rPr>
          <w:rFonts w:cs="Times New Roman"/>
          <w:noProof/>
          <w:color w:val="202122"/>
          <w:szCs w:val="24"/>
          <w:shd w:val="clear" w:color="auto" w:fill="FFFFFF"/>
        </w:rPr>
        <w:t>[5]</w:t>
      </w:r>
      <w:r>
        <w:rPr>
          <w:rFonts w:cs="Times New Roman"/>
          <w:color w:val="202122"/>
          <w:szCs w:val="24"/>
          <w:shd w:val="clear" w:color="auto" w:fill="FFFFFF"/>
        </w:rPr>
        <w:fldChar w:fldCharType="end"/>
      </w:r>
      <w:r w:rsidRPr="00926248">
        <w:rPr>
          <w:rFonts w:cs="Times New Roman"/>
          <w:color w:val="202122"/>
          <w:szCs w:val="24"/>
          <w:shd w:val="clear" w:color="auto" w:fill="FFFFFF"/>
        </w:rPr>
        <w:t>.This was a metre gauge railway line built to connect the capital</w:t>
      </w:r>
      <w:r>
        <w:rPr>
          <w:rFonts w:cs="Times New Roman"/>
          <w:color w:val="202122"/>
          <w:szCs w:val="24"/>
          <w:shd w:val="clear" w:color="auto" w:fill="FFFFFF"/>
        </w:rPr>
        <w:t xml:space="preserve"> city</w:t>
      </w:r>
      <w:r w:rsidRPr="00926248">
        <w:rPr>
          <w:rFonts w:cs="Times New Roman"/>
          <w:color w:val="202122"/>
          <w:szCs w:val="24"/>
          <w:shd w:val="clear" w:color="auto" w:fill="FFFFFF"/>
        </w:rPr>
        <w:t xml:space="preserve"> Addis Ababa to the red sea port of Djibouti where more than 95% of Ethiopia’s trade passes and covered a distance of 780km</w:t>
      </w:r>
      <w:r>
        <w:rPr>
          <w:rFonts w:cs="Times New Roman"/>
          <w:color w:val="202122"/>
          <w:szCs w:val="24"/>
          <w:shd w:val="clear" w:color="auto" w:fill="FFFFFF"/>
        </w:rPr>
        <w:fldChar w:fldCharType="begin" w:fldLock="1"/>
      </w:r>
      <w:r w:rsidR="00C36317">
        <w:rPr>
          <w:rFonts w:cs="Times New Roman"/>
          <w:color w:val="202122"/>
          <w:szCs w:val="24"/>
          <w:shd w:val="clear" w:color="auto" w:fill="FFFFFF"/>
        </w:rPr>
        <w:instrText>ADDIN CSL_CITATION {"citationItems":[{"id":"ITEM-1","itemData":{"author":[{"dropping-particle":"","family":"Meseret","given":"Elias","non-dropping-particle":"","parse-names":false,"suffix":""}],"id":"ITEM-1","issued":{"date-parts":[["2016"]]},"publisher":"Associated Press","title":"Ethiopia's new coastal rail link runs through restive region","type":"article"},"uris":["http://www.mendeley.com/documents/?uuid=6444bd45-312d-447d-a706-7a6072f7942c"]}],"mendeley":{"formattedCitation":"[6]","plainTextFormattedCitation":"[6]","previouslyFormattedCitation":"[6]"},"properties":{"noteIndex":0},"schema":"https://github.com/citation-style-language/schema/raw/master/csl-citation.json"}</w:instrText>
      </w:r>
      <w:r>
        <w:rPr>
          <w:rFonts w:cs="Times New Roman"/>
          <w:color w:val="202122"/>
          <w:szCs w:val="24"/>
          <w:shd w:val="clear" w:color="auto" w:fill="FFFFFF"/>
        </w:rPr>
        <w:fldChar w:fldCharType="separate"/>
      </w:r>
      <w:r w:rsidR="003F5FA1" w:rsidRPr="003F5FA1">
        <w:rPr>
          <w:rFonts w:cs="Times New Roman"/>
          <w:noProof/>
          <w:color w:val="202122"/>
          <w:szCs w:val="24"/>
          <w:shd w:val="clear" w:color="auto" w:fill="FFFFFF"/>
        </w:rPr>
        <w:t>[6]</w:t>
      </w:r>
      <w:r>
        <w:rPr>
          <w:rFonts w:cs="Times New Roman"/>
          <w:color w:val="202122"/>
          <w:szCs w:val="24"/>
          <w:shd w:val="clear" w:color="auto" w:fill="FFFFFF"/>
        </w:rPr>
        <w:fldChar w:fldCharType="end"/>
      </w:r>
      <w:r w:rsidRPr="00926248">
        <w:rPr>
          <w:rFonts w:cs="Times New Roman"/>
          <w:color w:val="202122"/>
          <w:szCs w:val="24"/>
          <w:shd w:val="clear" w:color="auto" w:fill="FFFFFF"/>
        </w:rPr>
        <w:t xml:space="preserve">.With the urge to </w:t>
      </w:r>
      <w:r w:rsidRPr="001A6398">
        <w:rPr>
          <w:rFonts w:cs="Times New Roman"/>
          <w:szCs w:val="24"/>
          <w:shd w:val="clear" w:color="auto" w:fill="FFFFFF"/>
        </w:rPr>
        <w:t>modernize the railway system in Ethiopia under the National Railway Network of Ethiopia, this line was later replaced with an electrified one  and three more constructed, the </w:t>
      </w:r>
      <w:hyperlink r:id="rId8" w:tooltip="Awash–Weldiya Railway" w:history="1">
        <w:r w:rsidRPr="001A6398">
          <w:rPr>
            <w:rStyle w:val="Hyperlink"/>
            <w:rFonts w:cs="Times New Roman"/>
            <w:color w:val="auto"/>
            <w:szCs w:val="24"/>
            <w:u w:val="none"/>
            <w:shd w:val="clear" w:color="auto" w:fill="FFFFFF"/>
          </w:rPr>
          <w:t>Awash–Weldiya Railway</w:t>
        </w:r>
      </w:hyperlink>
      <w:r w:rsidRPr="001A6398">
        <w:rPr>
          <w:rFonts w:cs="Times New Roman"/>
          <w:szCs w:val="24"/>
          <w:shd w:val="clear" w:color="auto" w:fill="FFFFFF"/>
        </w:rPr>
        <w:t> , the </w:t>
      </w:r>
      <w:hyperlink r:id="rId9" w:history="1">
        <w:r w:rsidRPr="001A6398">
          <w:rPr>
            <w:rStyle w:val="Hyperlink"/>
            <w:rFonts w:cs="Times New Roman"/>
            <w:color w:val="auto"/>
            <w:szCs w:val="24"/>
            <w:u w:val="none"/>
            <w:shd w:val="clear" w:color="auto" w:fill="FFFFFF"/>
          </w:rPr>
          <w:t>Weldiya–Mekelle Railway</w:t>
        </w:r>
      </w:hyperlink>
      <w:r w:rsidRPr="00926248">
        <w:rPr>
          <w:rFonts w:cs="Times New Roman"/>
          <w:color w:val="202122"/>
          <w:szCs w:val="24"/>
          <w:shd w:val="clear" w:color="auto" w:fill="FFFFFF"/>
        </w:rPr>
        <w:t xml:space="preserve"> and Addis Ababa Light Rail Transit</w:t>
      </w:r>
      <w:r>
        <w:rPr>
          <w:rFonts w:cs="Times New Roman"/>
          <w:color w:val="202122"/>
          <w:szCs w:val="24"/>
          <w:shd w:val="clear" w:color="auto" w:fill="FFFFFF"/>
        </w:rPr>
        <w:t xml:space="preserve"> which runs in the capital Addis Ababa covering a total distance of  34.3km.It consists of mainly two lines where one runs from Ayat to </w:t>
      </w:r>
      <w:r w:rsidRPr="00C5688A">
        <w:rPr>
          <w:rFonts w:cs="Times New Roman"/>
          <w:szCs w:val="24"/>
        </w:rPr>
        <w:t>Torhailoch</w:t>
      </w:r>
      <w:r>
        <w:rPr>
          <w:rFonts w:cs="Times New Roman"/>
          <w:szCs w:val="24"/>
        </w:rPr>
        <w:t xml:space="preserve"> covering a distance of 17.4km and the second one covers a distance of 16.9km running from Menelik II to Kality. </w:t>
      </w:r>
      <w:r>
        <w:rPr>
          <w:rFonts w:cs="Times New Roman"/>
          <w:color w:val="202122"/>
          <w:szCs w:val="24"/>
          <w:shd w:val="clear" w:color="auto" w:fill="FFFFFF"/>
        </w:rPr>
        <w:t xml:space="preserve">Addis Ababa Light rail Transit consists of 70% low floor railway vehicles with each train comprising of three carbodies supplied by </w:t>
      </w:r>
      <w:r w:rsidRPr="00CD5E5D">
        <w:rPr>
          <w:rFonts w:cs="Times New Roman"/>
          <w:szCs w:val="24"/>
        </w:rPr>
        <w:t>Changchun Railway Vehicles co. Ltd</w:t>
      </w:r>
      <w:r>
        <w:rPr>
          <w:rFonts w:cs="Times New Roman"/>
          <w:szCs w:val="24"/>
        </w:rPr>
        <w:fldChar w:fldCharType="begin" w:fldLock="1"/>
      </w:r>
      <w:r w:rsidR="00C36317">
        <w:rPr>
          <w:rFonts w:cs="Times New Roman"/>
          <w:szCs w:val="24"/>
        </w:rPr>
        <w:instrText>ADDIN CSL_CITATION {"citationItems":[{"id":"ITEM-1","itemData":{"author":[{"dropping-particle":"","family":"Vehicle","given":"Changchun Railway","non-dropping-particle":"","parse-names":false,"suffix":""}],"id":"ITEM-1","issued":{"date-parts":[["0"]]},"title":"Operation and Maintenance Manual for Addis Ababa Light Rail Vehicle","type":"article-journal"},"uris":["http://www.mendeley.com/documents/?uuid=966f730e-e9a1-457b-bcbe-c9e4491103ac"]}],"mendeley":{"formattedCitation":"[7]","plainTextFormattedCitation":"[7]","previouslyFormattedCitation":"[7]"},"properties":{"noteIndex":0},"schema":"https://github.com/citation-style-language/schema/raw/master/csl-citation.json"}</w:instrText>
      </w:r>
      <w:r>
        <w:rPr>
          <w:rFonts w:cs="Times New Roman"/>
          <w:szCs w:val="24"/>
        </w:rPr>
        <w:fldChar w:fldCharType="separate"/>
      </w:r>
      <w:r w:rsidR="003F5FA1" w:rsidRPr="003F5FA1">
        <w:rPr>
          <w:rFonts w:cs="Times New Roman"/>
          <w:noProof/>
          <w:szCs w:val="24"/>
        </w:rPr>
        <w:t>[7]</w:t>
      </w:r>
      <w:r>
        <w:rPr>
          <w:rFonts w:cs="Times New Roman"/>
          <w:szCs w:val="24"/>
        </w:rPr>
        <w:fldChar w:fldCharType="end"/>
      </w:r>
      <w:r>
        <w:rPr>
          <w:rFonts w:cs="Times New Roman"/>
          <w:szCs w:val="24"/>
        </w:rPr>
        <w:t>.</w:t>
      </w:r>
    </w:p>
    <w:p w14:paraId="756FB67B" w14:textId="77777777" w:rsidR="001A6398" w:rsidRDefault="001A6398" w:rsidP="001A6398">
      <w:pPr>
        <w:keepNext/>
        <w:spacing w:line="360" w:lineRule="auto"/>
      </w:pPr>
      <w:r>
        <w:rPr>
          <w:noProof/>
        </w:rPr>
        <w:lastRenderedPageBreak/>
        <w:drawing>
          <wp:inline distT="0" distB="0" distL="0" distR="0" wp14:anchorId="6E2EAD45" wp14:editId="0FBA1E70">
            <wp:extent cx="5684520" cy="1083310"/>
            <wp:effectExtent l="0" t="0" r="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08701" cy="1087918"/>
                    </a:xfrm>
                    <a:prstGeom prst="rect">
                      <a:avLst/>
                    </a:prstGeom>
                  </pic:spPr>
                </pic:pic>
              </a:graphicData>
            </a:graphic>
          </wp:inline>
        </w:drawing>
      </w:r>
    </w:p>
    <w:p w14:paraId="59B87356" w14:textId="30AED7F4" w:rsidR="001A6398" w:rsidRPr="00523A36" w:rsidRDefault="001A6398" w:rsidP="001A6398">
      <w:pPr>
        <w:pStyle w:val="Caption"/>
        <w:jc w:val="center"/>
        <w:rPr>
          <w:rFonts w:ascii="Times New Roman" w:hAnsi="Times New Roman" w:cs="Times New Roman"/>
          <w:color w:val="auto"/>
          <w:sz w:val="24"/>
          <w:szCs w:val="24"/>
        </w:rPr>
      </w:pPr>
      <w:bookmarkStart w:id="4" w:name="_Toc138077922"/>
      <w:bookmarkStart w:id="5" w:name="_Toc140062696"/>
      <w:r w:rsidRPr="00523A36">
        <w:rPr>
          <w:rFonts w:ascii="Times New Roman" w:hAnsi="Times New Roman" w:cs="Times New Roman"/>
          <w:b/>
          <w:color w:val="auto"/>
          <w:sz w:val="24"/>
          <w:szCs w:val="24"/>
        </w:rPr>
        <w:t>Fig</w:t>
      </w:r>
      <w:r w:rsidR="0050467A">
        <w:rPr>
          <w:rFonts w:ascii="Times New Roman" w:hAnsi="Times New Roman" w:cs="Times New Roman"/>
          <w:b/>
          <w:color w:val="auto"/>
          <w:sz w:val="24"/>
          <w:szCs w:val="24"/>
        </w:rPr>
        <w:t>.</w:t>
      </w:r>
      <w:r w:rsidRPr="00523A36">
        <w:rPr>
          <w:rFonts w:ascii="Times New Roman" w:hAnsi="Times New Roman" w:cs="Times New Roman"/>
          <w:b/>
          <w:color w:val="auto"/>
          <w:sz w:val="24"/>
          <w:szCs w:val="24"/>
        </w:rPr>
        <w:t xml:space="preserve"> </w:t>
      </w:r>
      <w:r w:rsidRPr="00523A36">
        <w:rPr>
          <w:rFonts w:ascii="Times New Roman" w:hAnsi="Times New Roman" w:cs="Times New Roman"/>
          <w:b/>
          <w:color w:val="auto"/>
          <w:sz w:val="24"/>
          <w:szCs w:val="24"/>
        </w:rPr>
        <w:fldChar w:fldCharType="begin"/>
      </w:r>
      <w:r w:rsidRPr="00523A36">
        <w:rPr>
          <w:rFonts w:ascii="Times New Roman" w:hAnsi="Times New Roman" w:cs="Times New Roman"/>
          <w:b/>
          <w:color w:val="auto"/>
          <w:sz w:val="24"/>
          <w:szCs w:val="24"/>
        </w:rPr>
        <w:instrText xml:space="preserve"> SEQ Figure_1. \* ARABIC </w:instrText>
      </w:r>
      <w:r w:rsidRPr="00523A36">
        <w:rPr>
          <w:rFonts w:ascii="Times New Roman" w:hAnsi="Times New Roman" w:cs="Times New Roman"/>
          <w:b/>
          <w:color w:val="auto"/>
          <w:sz w:val="24"/>
          <w:szCs w:val="24"/>
        </w:rPr>
        <w:fldChar w:fldCharType="separate"/>
      </w:r>
      <w:r w:rsidR="00E17095">
        <w:rPr>
          <w:rFonts w:ascii="Times New Roman" w:hAnsi="Times New Roman" w:cs="Times New Roman"/>
          <w:b/>
          <w:noProof/>
          <w:color w:val="auto"/>
          <w:sz w:val="24"/>
          <w:szCs w:val="24"/>
        </w:rPr>
        <w:t>1</w:t>
      </w:r>
      <w:r w:rsidRPr="00523A36">
        <w:rPr>
          <w:rFonts w:ascii="Times New Roman" w:hAnsi="Times New Roman" w:cs="Times New Roman"/>
          <w:b/>
          <w:color w:val="auto"/>
          <w:sz w:val="24"/>
          <w:szCs w:val="24"/>
        </w:rPr>
        <w:fldChar w:fldCharType="end"/>
      </w:r>
      <w:r w:rsidRPr="00523A36">
        <w:rPr>
          <w:rFonts w:ascii="Times New Roman" w:hAnsi="Times New Roman" w:cs="Times New Roman"/>
          <w:color w:val="auto"/>
          <w:sz w:val="24"/>
          <w:szCs w:val="24"/>
        </w:rPr>
        <w:t>: The side view of a passenger railway vehicle at AALRT</w:t>
      </w:r>
      <w:r w:rsidRPr="00523A36">
        <w:rPr>
          <w:rFonts w:ascii="Times New Roman" w:hAnsi="Times New Roman" w:cs="Times New Roman"/>
          <w:color w:val="auto"/>
          <w:sz w:val="24"/>
          <w:szCs w:val="24"/>
        </w:rPr>
        <w:fldChar w:fldCharType="begin" w:fldLock="1"/>
      </w:r>
      <w:r w:rsidR="00C36317">
        <w:rPr>
          <w:rFonts w:ascii="Times New Roman" w:hAnsi="Times New Roman" w:cs="Times New Roman"/>
          <w:color w:val="auto"/>
          <w:sz w:val="24"/>
          <w:szCs w:val="24"/>
        </w:rPr>
        <w:instrText>ADDIN CSL_CITATION {"citationItems":[{"id":"ITEM-1","itemData":{"author":[{"dropping-particle":"","family":"Vehicle","given":"Changchun Railway","non-dropping-particle":"","parse-names":false,"suffix":""}],"id":"ITEM-1","issued":{"date-parts":[["0"]]},"title":"Operation and Maintenance Manual for Addis Ababa Light Rail Vehicle","type":"article-journal"},"uris":["http://www.mendeley.com/documents/?uuid=966f730e-e9a1-457b-bcbe-c9e4491103ac"]}],"mendeley":{"formattedCitation":"[7]","plainTextFormattedCitation":"[7]","previouslyFormattedCitation":"[7]"},"properties":{"noteIndex":0},"schema":"https://github.com/citation-style-language/schema/raw/master/csl-citation.json"}</w:instrText>
      </w:r>
      <w:r w:rsidRPr="00523A36">
        <w:rPr>
          <w:rFonts w:ascii="Times New Roman" w:hAnsi="Times New Roman" w:cs="Times New Roman"/>
          <w:color w:val="auto"/>
          <w:sz w:val="24"/>
          <w:szCs w:val="24"/>
        </w:rPr>
        <w:fldChar w:fldCharType="separate"/>
      </w:r>
      <w:r w:rsidR="003F5FA1" w:rsidRPr="003F5FA1">
        <w:rPr>
          <w:rFonts w:ascii="Times New Roman" w:hAnsi="Times New Roman" w:cs="Times New Roman"/>
          <w:i w:val="0"/>
          <w:noProof/>
          <w:color w:val="auto"/>
          <w:sz w:val="24"/>
          <w:szCs w:val="24"/>
        </w:rPr>
        <w:t>[7]</w:t>
      </w:r>
      <w:r w:rsidRPr="00523A36">
        <w:rPr>
          <w:rFonts w:ascii="Times New Roman" w:hAnsi="Times New Roman" w:cs="Times New Roman"/>
          <w:color w:val="auto"/>
          <w:sz w:val="24"/>
          <w:szCs w:val="24"/>
        </w:rPr>
        <w:fldChar w:fldCharType="end"/>
      </w:r>
      <w:r w:rsidRPr="00523A36">
        <w:rPr>
          <w:rFonts w:ascii="Times New Roman" w:hAnsi="Times New Roman" w:cs="Times New Roman"/>
          <w:color w:val="auto"/>
          <w:sz w:val="24"/>
          <w:szCs w:val="24"/>
        </w:rPr>
        <w:t>.</w:t>
      </w:r>
      <w:bookmarkEnd w:id="4"/>
      <w:bookmarkEnd w:id="5"/>
    </w:p>
    <w:p w14:paraId="142D7E64" w14:textId="77777777" w:rsidR="001A6398" w:rsidRPr="00811A47" w:rsidRDefault="001A6398" w:rsidP="001A6398">
      <w:pPr>
        <w:spacing w:line="360" w:lineRule="auto"/>
        <w:rPr>
          <w:rFonts w:cs="Times New Roman"/>
          <w:szCs w:val="24"/>
        </w:rPr>
      </w:pPr>
      <w:r>
        <w:rPr>
          <w:rFonts w:cs="Times New Roman"/>
          <w:szCs w:val="24"/>
        </w:rPr>
        <w:t>I</w:t>
      </w:r>
      <w:r w:rsidRPr="00811A47">
        <w:rPr>
          <w:rFonts w:cs="Times New Roman"/>
          <w:szCs w:val="24"/>
        </w:rPr>
        <w:t>n an effort to solve the problem of public transport and congestion in Addis Ababa, the light rail transit was constructed to cater for the transport needs of people, and thus certain parameters had to be put into consideration to ensure that the service life of the trains is prolonged, comfortable passenger experience and maximize return on investments. These parameters include reliability and sensitivity.</w:t>
      </w:r>
    </w:p>
    <w:p w14:paraId="30567521" w14:textId="77777777" w:rsidR="001A6398" w:rsidRDefault="001A6398" w:rsidP="001A6398">
      <w:pPr>
        <w:spacing w:line="360" w:lineRule="auto"/>
        <w:rPr>
          <w:rFonts w:cs="Times New Roman"/>
          <w:szCs w:val="24"/>
        </w:rPr>
      </w:pPr>
      <w:r>
        <w:rPr>
          <w:rFonts w:cs="Times New Roman"/>
          <w:szCs w:val="24"/>
        </w:rPr>
        <w:t>In the process of manufacturing the rail vehicle, sensitivity and reliability of some of the vehicle components is considered within a certain minimal tolerance. The dynamics of the railway vehicle constitute of a variety of uncertainty sources  during its service life which influence its reliability and sensitivity for instance passenger weight related where the actual loading of the carbody,wind force, curve negotiations, contact friction and the type of irregularities the system will be exposed to  may not be clearly predicted at manufacturing stage. At AALRT, wear has always been a major challenge which necessitates continuous wheel reprofiling. This results into lowering of the carbody height distance from the track. This problem becomes more significant especially during the peak hours where maximum loading is expected and leads to damage of some components of the vehicle especially the gangway.</w:t>
      </w:r>
    </w:p>
    <w:p w14:paraId="7FD852AB" w14:textId="77777777" w:rsidR="001A6398" w:rsidRDefault="001A6398" w:rsidP="001A6398">
      <w:pPr>
        <w:keepNext/>
        <w:spacing w:line="360" w:lineRule="auto"/>
        <w:jc w:val="center"/>
      </w:pPr>
      <w:r>
        <w:rPr>
          <w:noProof/>
        </w:rPr>
        <w:drawing>
          <wp:inline distT="0" distB="0" distL="0" distR="0" wp14:anchorId="722E7797" wp14:editId="7BAED1F0">
            <wp:extent cx="2925445" cy="1424940"/>
            <wp:effectExtent l="0" t="0" r="825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4131" cy="1463267"/>
                    </a:xfrm>
                    <a:prstGeom prst="rect">
                      <a:avLst/>
                    </a:prstGeom>
                  </pic:spPr>
                </pic:pic>
              </a:graphicData>
            </a:graphic>
          </wp:inline>
        </w:drawing>
      </w:r>
    </w:p>
    <w:p w14:paraId="28E8689A" w14:textId="2B78826F" w:rsidR="001A6398" w:rsidRPr="00523A36" w:rsidRDefault="001A6398" w:rsidP="001A6398">
      <w:pPr>
        <w:pStyle w:val="Caption"/>
        <w:jc w:val="center"/>
        <w:rPr>
          <w:rFonts w:ascii="Times New Roman" w:hAnsi="Times New Roman" w:cs="Times New Roman"/>
          <w:color w:val="auto"/>
          <w:sz w:val="24"/>
          <w:szCs w:val="24"/>
        </w:rPr>
      </w:pPr>
      <w:bookmarkStart w:id="6" w:name="_Toc138077923"/>
      <w:bookmarkStart w:id="7" w:name="_Toc140062697"/>
      <w:r w:rsidRPr="00523A36">
        <w:rPr>
          <w:rFonts w:ascii="Times New Roman" w:hAnsi="Times New Roman" w:cs="Times New Roman"/>
          <w:b/>
          <w:color w:val="auto"/>
          <w:sz w:val="24"/>
          <w:szCs w:val="24"/>
        </w:rPr>
        <w:t>Fig</w:t>
      </w:r>
      <w:r w:rsidR="0050467A">
        <w:rPr>
          <w:rFonts w:ascii="Times New Roman" w:hAnsi="Times New Roman" w:cs="Times New Roman"/>
          <w:b/>
          <w:color w:val="auto"/>
          <w:sz w:val="24"/>
          <w:szCs w:val="24"/>
        </w:rPr>
        <w:t>.</w:t>
      </w:r>
      <w:r w:rsidRPr="00523A36">
        <w:rPr>
          <w:rFonts w:ascii="Times New Roman" w:hAnsi="Times New Roman" w:cs="Times New Roman"/>
          <w:b/>
          <w:color w:val="auto"/>
          <w:sz w:val="24"/>
          <w:szCs w:val="24"/>
        </w:rPr>
        <w:t xml:space="preserve"> </w:t>
      </w:r>
      <w:r w:rsidR="001D2C73">
        <w:rPr>
          <w:rFonts w:ascii="Times New Roman" w:hAnsi="Times New Roman" w:cs="Times New Roman"/>
          <w:b/>
          <w:color w:val="auto"/>
          <w:sz w:val="24"/>
          <w:szCs w:val="24"/>
        </w:rPr>
        <w:t>2</w:t>
      </w:r>
      <w:r w:rsidRPr="00523A36">
        <w:rPr>
          <w:rFonts w:ascii="Times New Roman" w:hAnsi="Times New Roman" w:cs="Times New Roman"/>
          <w:b/>
          <w:color w:val="auto"/>
          <w:sz w:val="24"/>
          <w:szCs w:val="24"/>
        </w:rPr>
        <w:t>.</w:t>
      </w:r>
      <w:r w:rsidRPr="00523A36">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523A36">
        <w:rPr>
          <w:rFonts w:ascii="Times New Roman" w:hAnsi="Times New Roman" w:cs="Times New Roman"/>
          <w:color w:val="auto"/>
          <w:sz w:val="24"/>
          <w:szCs w:val="24"/>
        </w:rPr>
        <w:t xml:space="preserve">Damage to </w:t>
      </w:r>
      <w:r>
        <w:rPr>
          <w:rFonts w:ascii="Times New Roman" w:hAnsi="Times New Roman" w:cs="Times New Roman"/>
          <w:color w:val="auto"/>
          <w:sz w:val="24"/>
          <w:szCs w:val="24"/>
        </w:rPr>
        <w:t>the gangway at AALRT</w:t>
      </w:r>
      <w:r w:rsidRPr="007E70F6">
        <w:rPr>
          <w:rFonts w:ascii="Times New Roman" w:hAnsi="Times New Roman" w:cs="Times New Roman"/>
          <w:color w:val="auto"/>
          <w:sz w:val="24"/>
          <w:szCs w:val="24"/>
        </w:rPr>
        <w:t>.</w:t>
      </w:r>
      <w:bookmarkEnd w:id="6"/>
      <w:bookmarkEnd w:id="7"/>
    </w:p>
    <w:p w14:paraId="7701A6CC" w14:textId="77777777" w:rsidR="00BE7B05" w:rsidRPr="00594632" w:rsidRDefault="001A6398" w:rsidP="00BE7B05">
      <w:pPr>
        <w:spacing w:after="0" w:line="360" w:lineRule="auto"/>
        <w:rPr>
          <w:rFonts w:cs="Times New Roman"/>
          <w:szCs w:val="24"/>
        </w:rPr>
      </w:pPr>
      <w:r>
        <w:rPr>
          <w:rFonts w:cs="Times New Roman"/>
          <w:szCs w:val="24"/>
        </w:rPr>
        <w:t xml:space="preserve">The problem is solved by the placing washers of approximately 10mm in the suspension system to raise the height however the concern for how the dynamic performance of the vehicle is affected </w:t>
      </w:r>
      <w:r>
        <w:rPr>
          <w:rFonts w:cs="Times New Roman"/>
          <w:szCs w:val="24"/>
        </w:rPr>
        <w:lastRenderedPageBreak/>
        <w:t>by such modifications is not always catered for. This problem is directly related to the suspension system deformation and other contributing factors like changing wheel diameter, flexibility of the suspension system and loading of the carbody. It introduces uncertainty in dynamic performance of the vehicle due to such modifications in the suspens</w:t>
      </w:r>
      <w:r w:rsidR="003B0BB7">
        <w:rPr>
          <w:rFonts w:cs="Times New Roman"/>
          <w:szCs w:val="24"/>
        </w:rPr>
        <w:t>ion system.</w:t>
      </w:r>
      <w:r w:rsidR="003B0BB7" w:rsidRPr="003B0BB7">
        <w:rPr>
          <w:rStyle w:val="markedcontent"/>
        </w:rPr>
        <w:t xml:space="preserve"> </w:t>
      </w:r>
      <w:r w:rsidR="003B0BB7">
        <w:rPr>
          <w:rStyle w:val="fontstyle01"/>
        </w:rPr>
        <w:t>Numerous sources of uncertainty are</w:t>
      </w:r>
      <w:r w:rsidR="003B0BB7" w:rsidRPr="00C9523A">
        <w:rPr>
          <w:rStyle w:val="fontstyle01"/>
        </w:rPr>
        <w:t xml:space="preserve"> considered when designing and this implies that the results obtained only refer to single reali</w:t>
      </w:r>
      <w:r w:rsidR="003B0BB7">
        <w:rPr>
          <w:rStyle w:val="fontstyle01"/>
        </w:rPr>
        <w:t xml:space="preserve">sations </w:t>
      </w:r>
      <w:r w:rsidR="003B0BB7" w:rsidRPr="00C9523A">
        <w:rPr>
          <w:rStyle w:val="fontstyle01"/>
        </w:rPr>
        <w:t>which may never happen in reality hence exhibiting zero measure.</w:t>
      </w:r>
      <w:r w:rsidR="003B0BB7">
        <w:rPr>
          <w:rStyle w:val="fontstyle01"/>
        </w:rPr>
        <w:t xml:space="preserve"> The suspension system is one of fundamental systems that plays a vital role in supporting the carbody and the bogie, absorbs forces or vibrations generated from unevenness of the track, comfortable rides and ensuring that stable and safe movement of the railway vehicle is achieved however it is often modified to prevent the lowering of the carbody and damage to some components such as gangway</w:t>
      </w:r>
      <w:r w:rsidR="003B0BB7">
        <w:rPr>
          <w:rStyle w:val="fontstyle01"/>
        </w:rPr>
        <w:fldChar w:fldCharType="begin" w:fldLock="1"/>
      </w:r>
      <w:r w:rsidR="00C36317">
        <w:rPr>
          <w:rStyle w:val="fontstyle01"/>
        </w:rPr>
        <w:instrText>ADDIN CSL_CITATION {"citationItems":[{"id":"ITEM-1","itemData":{"DOI":"10.1109/TITS.2019.2921785","ISBN":"1300810467","ISSN":"15580016","abstract":"A novel data-driven framework to monitor the health status of high-speed rail suspension system by measuring train vibrations is proposed herein. Unlike existing methods, this framework does not rely on sophisticated dynamic models or high-fidelity simulations; it combines the power of data and domain knowledge to generate a model that can be trained quickly and adapted easily to different rail systems. In addition, the framework includes a module to generate a training dataset, tackling a typical challenge in real-world system monitoring, namely, the lack of labeled data due to practical limits. Based on the multi-output support vector regression (MSVR), the proposed framework can monitor the stiffness and damping coefficients of the suspension system using vibration signals measured on trains in real time. The framework comprises three modules. First, a simple suspension system dynamics model is built to generate a training dataset. Furthermore, key features are extracted from frequency response curves to reflect the impact of spring and damper degradation. Subsequently, a supervised learning model based on the MSVR is built to predict the stiffness and damping coefficients of suspension systems from features extracted in the second module. Once the model is built, real-time monitoring can be achieved by feeding the vibration signals as they are collected during operations. The proposed framework was evaluated on simulation data for its accuracy and tested on real-world operational data for its practicability.","author":[{"dropping-particle":"","family":"Hong","given":"Ning","non-dropping-particle":"","parse-names":false,"suffix":""},{"dropping-particle":"","family":"Li","given":"Lishuai","non-dropping-particle":"","parse-names":false,"suffix":""},{"dropping-particle":"","family":"Yao","given":"Weiran","non-dropping-particle":"","parse-names":false,"suffix":""},{"dropping-particle":"","family":"Zhao","given":"Yang","non-dropping-particle":"","parse-names":false,"suffix":""},{"dropping-particle":"","family":"Yi","given":"Cai","non-dropping-particle":"","parse-names":false,"suffix":""},{"dropping-particle":"","family":"Lin","given":"Jianhui","non-dropping-particle":"","parse-names":false,"suffix":""},{"dropping-particle":"","family":"Tsui","given":"Kwok Leung","non-dropping-particle":"","parse-names":false,"suffix":""}],"container-title":"IEEE Transactions on Intelligent Transportation Systems","id":"ITEM-1","issue":"7","issued":{"date-parts":[["2020"]]},"page":"2943-2955","title":"High-Speed Rail Suspension System Health Monitoring Using Multi-Location Vibration Data","type":"article-journal","volume":"21"},"uris":["http://www.mendeley.com/documents/?uuid=b263d721-aa0b-4893-bf42-74441f736088"]}],"mendeley":{"formattedCitation":"[8]","plainTextFormattedCitation":"[8]","previouslyFormattedCitation":"[8]"},"properties":{"noteIndex":0},"schema":"https://github.com/citation-style-language/schema/raw/master/csl-citation.json"}</w:instrText>
      </w:r>
      <w:r w:rsidR="003B0BB7">
        <w:rPr>
          <w:rStyle w:val="fontstyle01"/>
        </w:rPr>
        <w:fldChar w:fldCharType="separate"/>
      </w:r>
      <w:r w:rsidR="003F5FA1" w:rsidRPr="003F5FA1">
        <w:rPr>
          <w:rStyle w:val="fontstyle01"/>
          <w:noProof/>
        </w:rPr>
        <w:t>[8]</w:t>
      </w:r>
      <w:r w:rsidR="003B0BB7">
        <w:rPr>
          <w:rStyle w:val="fontstyle01"/>
        </w:rPr>
        <w:fldChar w:fldCharType="end"/>
      </w:r>
      <w:r w:rsidR="003B0BB7">
        <w:rPr>
          <w:rStyle w:val="fontstyle01"/>
        </w:rPr>
        <w:t xml:space="preserve">. Such modifications coupled with suspension system degradation tend to introduce uncertainty and temper with the performance characteristics of the vehicle, hence a need to quantify them such that safe limits are not exceeded. </w:t>
      </w:r>
      <w:r>
        <w:rPr>
          <w:rFonts w:cs="Times New Roman"/>
          <w:szCs w:val="24"/>
        </w:rPr>
        <w:t xml:space="preserve">Several studies conducted by researchers have indicated that any change to the suspension can alter running characteristics leading to derailments, poor ride comfort and others. </w:t>
      </w:r>
      <w:r>
        <w:rPr>
          <w:rFonts w:cs="Times New Roman"/>
          <w:noProof/>
          <w:szCs w:val="24"/>
        </w:rPr>
        <w:t>Sharma</w:t>
      </w:r>
      <w:r w:rsidRPr="00121129">
        <w:rPr>
          <w:rFonts w:cs="Times New Roman"/>
          <w:noProof/>
          <w:szCs w:val="24"/>
        </w:rPr>
        <w:t xml:space="preserve"> et al.,</w:t>
      </w:r>
      <w:r>
        <w:rPr>
          <w:rFonts w:cs="Times New Roman"/>
          <w:noProof/>
          <w:szCs w:val="24"/>
        </w:rPr>
        <w:t>1986</w:t>
      </w:r>
      <w:r>
        <w:rPr>
          <w:rFonts w:cs="Times New Roman"/>
          <w:szCs w:val="24"/>
        </w:rPr>
        <w:fldChar w:fldCharType="begin" w:fldLock="1"/>
      </w:r>
      <w:r w:rsidR="00C36317">
        <w:rPr>
          <w:rFonts w:cs="Times New Roman"/>
          <w:szCs w:val="24"/>
        </w:rPr>
        <w:instrText>ADDIN CSL_CITATION {"citationItems":[{"id":"ITEM-1","itemData":{"DOI":"10.4314/ijest.v3i8.5","ISSN":"2141-2820","abstract":"This paper presents the influence of rail vehicle parameters on vertical and lateral ride behavior. The analysis considers coupled vertical-lateral 37 degrees of freedom mathematical model of an Indian Railway General Sleeper ICF coach formulated using Largangian dynamics. Both vertical and lateral irregularities of the railway track, considered as random function of time are incorporated in analysis. The ride analysis of the mathematical model suggests that discomfort frequency range lies from 4 to 10.5 Hz and improvements in the design of rail vehicle coach are required for better ride comfort. It is seen from parametric analysis that car body mass, secondary suspension vertical damping, primary suspension vertical damping and wheel base are the most sensitive parameters influencing vertical ride. While lateral ride is significantly influenced by car body mass, roll &amp; yaw mass moment of inertia and secondary suspension lateral stiffness.","author":[{"dropping-particle":"","family":"Sharma","given":"RC","non-dropping-particle":"","parse-names":false,"suffix":""}],"container-title":"International Journal of Engineering, Science and Technology","id":"ITEM-1","issue":"8","issued":{"date-parts":[["1970"]]},"page":"54-65","title":"Parametric analysis of rail vehicle parameters influencing ride behavior","type":"article-journal","volume":"3"},"uris":["http://www.mendeley.com/documents/?uuid=5cc43d31-2874-4d60-b193-1118e8a1223d"]}],"mendeley":{"formattedCitation":"[9]","plainTextFormattedCitation":"[9]","previouslyFormattedCitation":"[9]"},"properties":{"noteIndex":0},"schema":"https://github.com/citation-style-language/schema/raw/master/csl-citation.json"}</w:instrText>
      </w:r>
      <w:r>
        <w:rPr>
          <w:rFonts w:cs="Times New Roman"/>
          <w:szCs w:val="24"/>
        </w:rPr>
        <w:fldChar w:fldCharType="separate"/>
      </w:r>
      <w:r w:rsidR="003F5FA1" w:rsidRPr="003F5FA1">
        <w:rPr>
          <w:rFonts w:cs="Times New Roman"/>
          <w:noProof/>
          <w:szCs w:val="24"/>
        </w:rPr>
        <w:t>[9]</w:t>
      </w:r>
      <w:r>
        <w:rPr>
          <w:rFonts w:cs="Times New Roman"/>
          <w:szCs w:val="24"/>
        </w:rPr>
        <w:fldChar w:fldCharType="end"/>
      </w:r>
      <w:r>
        <w:rPr>
          <w:rFonts w:cs="Times New Roman"/>
          <w:szCs w:val="24"/>
        </w:rPr>
        <w:t xml:space="preserve"> investigated the sensitivity of the vehicle due to secondary suspension parameters</w:t>
      </w:r>
      <w:r w:rsidRPr="00DF2482">
        <w:rPr>
          <w:rFonts w:cs="Times New Roman"/>
          <w:szCs w:val="24"/>
        </w:rPr>
        <w:t xml:space="preserve">, </w:t>
      </w:r>
      <w:r w:rsidRPr="00DF2482">
        <w:rPr>
          <w:rFonts w:cs="Times New Roman"/>
          <w:noProof/>
          <w:szCs w:val="24"/>
        </w:rPr>
        <w:t>Chudzikiewicz &amp; Opala</w:t>
      </w:r>
      <w:r w:rsidRPr="00DF2482">
        <w:rPr>
          <w:rFonts w:cs="Times New Roman"/>
          <w:szCs w:val="24"/>
        </w:rPr>
        <w:t>,2008</w:t>
      </w:r>
      <w:r w:rsidRPr="00DF2482">
        <w:rPr>
          <w:rFonts w:cs="Times New Roman"/>
          <w:szCs w:val="24"/>
        </w:rPr>
        <w:fldChar w:fldCharType="begin" w:fldLock="1"/>
      </w:r>
      <w:r w:rsidR="00C36317">
        <w:rPr>
          <w:rFonts w:cs="Times New Roman"/>
          <w:szCs w:val="24"/>
        </w:rPr>
        <w:instrText>ADDIN CSL_CITATION {"citationItems":[{"id":"ITEM-1","itemData":{"ISBN":"0878494685","author":[{"dropping-particle":"","family":"Chudzikiewicz","given":"Andrzej","non-dropping-particle":"","parse-names":false,"suffix":""},{"dropping-particle":"","family":"Opala","given":"Michał","non-dropping-particle":"","parse-names":false,"suffix":""}],"container-title":"Applied Mechanics and Materials","id":"ITEM-1","issued":{"date-parts":[["2008"]]},"page":"61-69","publisher":"Trans Tech Publ","title":"Application of computer simulation methods for running safety assessment of railway vehicles in example of freight cars","type":"paper-conference","volume":"9"},"uris":["http://www.mendeley.com/documents/?uuid=3a60939c-03c1-43b6-9e15-765dc6328ece"]}],"mendeley":{"formattedCitation":"[10]","plainTextFormattedCitation":"[10]","previouslyFormattedCitation":"[10]"},"properties":{"noteIndex":0},"schema":"https://github.com/citation-style-language/schema/raw/master/csl-citation.json"}</w:instrText>
      </w:r>
      <w:r w:rsidRPr="00DF2482">
        <w:rPr>
          <w:rFonts w:cs="Times New Roman"/>
          <w:szCs w:val="24"/>
        </w:rPr>
        <w:fldChar w:fldCharType="separate"/>
      </w:r>
      <w:r w:rsidR="003F5FA1" w:rsidRPr="003F5FA1">
        <w:rPr>
          <w:rFonts w:cs="Times New Roman"/>
          <w:noProof/>
          <w:szCs w:val="24"/>
        </w:rPr>
        <w:t>[10]</w:t>
      </w:r>
      <w:r w:rsidRPr="00DF2482">
        <w:rPr>
          <w:rFonts w:cs="Times New Roman"/>
          <w:szCs w:val="24"/>
        </w:rPr>
        <w:fldChar w:fldCharType="end"/>
      </w:r>
      <w:r>
        <w:rPr>
          <w:rFonts w:cs="Times New Roman"/>
          <w:szCs w:val="24"/>
        </w:rPr>
        <w:t xml:space="preserve"> conducted studies about reliability and running safety of the vehicle in connection to the derailment whereas </w:t>
      </w:r>
      <w:r w:rsidRPr="004D3FC7">
        <w:rPr>
          <w:rFonts w:cs="Times New Roman"/>
          <w:noProof/>
          <w:szCs w:val="24"/>
        </w:rPr>
        <w:t>Hamed et al., 2018</w:t>
      </w:r>
      <w:r>
        <w:rPr>
          <w:rFonts w:cs="Times New Roman"/>
          <w:szCs w:val="24"/>
        </w:rPr>
        <w:t xml:space="preserve"> </w:t>
      </w:r>
      <w:r>
        <w:rPr>
          <w:rFonts w:cs="Times New Roman"/>
          <w:szCs w:val="24"/>
        </w:rPr>
        <w:fldChar w:fldCharType="begin" w:fldLock="1"/>
      </w:r>
      <w:r w:rsidR="00C36317">
        <w:rPr>
          <w:rFonts w:cs="Times New Roman"/>
          <w:szCs w:val="24"/>
        </w:rPr>
        <w:instrText>ADDIN CSL_CITATION {"citationItems":[{"id":"ITEM-1","itemData":{"DOI":"10.21467/proceedings.4.10","ISBN":"9788193682067","author":[{"dropping-particle":"","family":"Hamed","given":"M","non-dropping-particle":"","parse-names":false,"suffix":""},{"dropping-particle":"","family":"Elrawemi","given":"M","non-dropping-particle":"","parse-names":false,"suffix":""},{"dropping-particle":"","family":"Gu","given":"F","non-dropping-particle":"","parse-names":false,"suffix":""},{"dropping-particle":"","family":"Ball","given":"A D","non-dropping-particle":"","parse-names":false,"suffix":""}],"id":"ITEM-1","issued":{"date-parts":[["2018"]]},"page":"430-439","title":"Effects of Spring Stiffness on Suspension Performances Using Full Vehicle Models","type":"article-journal","volume":"2"},"uris":["http://www.mendeley.com/documents/?uuid=3a7ef31c-98b0-4ac3-a658-aed983214546"]}],"mendeley":{"formattedCitation":"[11]","plainTextFormattedCitation":"[11]","previouslyFormattedCitation":"[11]"},"properties":{"noteIndex":0},"schema":"https://github.com/citation-style-language/schema/raw/master/csl-citation.json"}</w:instrText>
      </w:r>
      <w:r>
        <w:rPr>
          <w:rFonts w:cs="Times New Roman"/>
          <w:szCs w:val="24"/>
        </w:rPr>
        <w:fldChar w:fldCharType="separate"/>
      </w:r>
      <w:r w:rsidR="003F5FA1" w:rsidRPr="003F5FA1">
        <w:rPr>
          <w:rFonts w:cs="Times New Roman"/>
          <w:noProof/>
          <w:szCs w:val="24"/>
        </w:rPr>
        <w:t>[11]</w:t>
      </w:r>
      <w:r>
        <w:rPr>
          <w:rFonts w:cs="Times New Roman"/>
          <w:szCs w:val="24"/>
        </w:rPr>
        <w:fldChar w:fldCharType="end"/>
      </w:r>
      <w:r>
        <w:rPr>
          <w:rFonts w:cs="Times New Roman"/>
          <w:szCs w:val="24"/>
        </w:rPr>
        <w:t xml:space="preserve"> assessed the influence of spring stiffness on the performance of the suspension.</w:t>
      </w:r>
      <w:r w:rsidR="00BE7B05" w:rsidRPr="00BE7B05">
        <w:rPr>
          <w:rFonts w:cs="Times New Roman"/>
          <w:szCs w:val="24"/>
        </w:rPr>
        <w:t xml:space="preserve"> </w:t>
      </w:r>
      <w:r w:rsidR="00BE7B05" w:rsidRPr="00E94947">
        <w:rPr>
          <w:rFonts w:cs="Times New Roman"/>
          <w:szCs w:val="24"/>
        </w:rPr>
        <w:t xml:space="preserve">A passenger rail vehicle with double deck having a bogie PW200 was studied by </w:t>
      </w:r>
      <w:r w:rsidR="00BE7B05" w:rsidRPr="00E94947">
        <w:rPr>
          <w:rFonts w:cs="Times New Roman"/>
          <w:noProof/>
          <w:szCs w:val="24"/>
        </w:rPr>
        <w:t>Zhou et al., 2014a</w:t>
      </w:r>
      <w:r w:rsidR="00BE7B05">
        <w:rPr>
          <w:rFonts w:cs="Times New Roman"/>
          <w:noProof/>
          <w:szCs w:val="24"/>
        </w:rPr>
        <w:fldChar w:fldCharType="begin" w:fldLock="1"/>
      </w:r>
      <w:r w:rsidR="00C36317">
        <w:rPr>
          <w:rFonts w:cs="Times New Roman"/>
          <w:noProof/>
          <w:szCs w:val="24"/>
        </w:rPr>
        <w:instrText>ADDIN CSL_CITATION {"citationItems":[{"id":"ITEM-1","itemData":{"DOI":"10.4028/www.scientific.net/AMM.635-637.201","author":[{"dropping-particle":"","family":"Zhou","given":"Hao","non-dropping-particle":"","parse-names":false,"suffix":""},{"dropping-particle":"","family":"Xu","given":"Bin","non-dropping-particle":"","parse-names":false,"suffix":""},{"dropping-particle":"","family":"Zhang","given":"Jianwu","non-dropping-particle":"","parse-names":false,"suffix":""}],"id":"ITEM-1","issued":{"date-parts":[["2014"]]},"page":"201-207","title":"Sensitivity Analysis of the Elastic Properties of Rail Vehicle Suspensions on Vibration based on the HXN5 Locomotive Model","type":"article-journal","volume":"637"},"uris":["http://www.mendeley.com/documents/?uuid=a637d705-4484-4faf-8fc1-a594424c2361"]}],"mendeley":{"formattedCitation":"[12]","plainTextFormattedCitation":"[12]","previouslyFormattedCitation":"[12]"},"properties":{"noteIndex":0},"schema":"https://github.com/citation-style-language/schema/raw/master/csl-citation.json"}</w:instrText>
      </w:r>
      <w:r w:rsidR="00BE7B05">
        <w:rPr>
          <w:rFonts w:cs="Times New Roman"/>
          <w:noProof/>
          <w:szCs w:val="24"/>
        </w:rPr>
        <w:fldChar w:fldCharType="separate"/>
      </w:r>
      <w:r w:rsidR="003F5FA1" w:rsidRPr="003F5FA1">
        <w:rPr>
          <w:rFonts w:cs="Times New Roman"/>
          <w:noProof/>
          <w:szCs w:val="24"/>
        </w:rPr>
        <w:t>[12]</w:t>
      </w:r>
      <w:r w:rsidR="00BE7B05">
        <w:rPr>
          <w:rFonts w:cs="Times New Roman"/>
          <w:noProof/>
          <w:szCs w:val="24"/>
        </w:rPr>
        <w:fldChar w:fldCharType="end"/>
      </w:r>
      <w:r w:rsidR="00BE7B05" w:rsidRPr="00E94947">
        <w:rPr>
          <w:rFonts w:cs="Times New Roman"/>
          <w:szCs w:val="24"/>
        </w:rPr>
        <w:t xml:space="preserve"> and an analysis of its characteristics conducted. Its objective was to investigate how secondary and primary suspension parameters affect the vehicle’s dynamic response using SIMPACK platfor</w:t>
      </w:r>
      <w:r w:rsidR="00BE7B05">
        <w:rPr>
          <w:rFonts w:cs="Times New Roman"/>
          <w:szCs w:val="24"/>
        </w:rPr>
        <w:t>m</w:t>
      </w:r>
      <w:r w:rsidR="00BE7B05" w:rsidRPr="00E94947">
        <w:rPr>
          <w:rFonts w:cs="Times New Roman"/>
          <w:szCs w:val="24"/>
        </w:rPr>
        <w:t>. It was based on HXN5 locomotive model. It was found that primary suspension damping and vertical stiffness have the highest level of sensitiveness while vertical and longitudinal damping for secondary suspension and primary suspension lateral stiffness have the least effects on vibration.</w:t>
      </w:r>
      <w:r w:rsidR="003F5FA1">
        <w:rPr>
          <w:rFonts w:cs="Times New Roman"/>
          <w:szCs w:val="24"/>
        </w:rPr>
        <w:t xml:space="preserve"> </w:t>
      </w:r>
      <w:r w:rsidR="00BE7B05" w:rsidRPr="00121129">
        <w:rPr>
          <w:rFonts w:cs="Times New Roman"/>
          <w:noProof/>
          <w:szCs w:val="24"/>
        </w:rPr>
        <w:t>Eom &amp; Lee, 2010</w:t>
      </w:r>
      <w:r w:rsidR="00BE7B05">
        <w:rPr>
          <w:rFonts w:cs="Times New Roman"/>
          <w:noProof/>
          <w:szCs w:val="24"/>
        </w:rPr>
        <w:fldChar w:fldCharType="begin" w:fldLock="1"/>
      </w:r>
      <w:r w:rsidR="00C36317">
        <w:rPr>
          <w:rFonts w:cs="Times New Roman"/>
          <w:noProof/>
          <w:szCs w:val="24"/>
        </w:rPr>
        <w:instrText>ADDIN CSL_CITATION {"citationItems":[{"id":"ITEM-1","itemData":{"DOI":"10.1007/s12541-010-0036-x","author":[{"dropping-particle":"","family":"Eom","given":"Beom-gyu","non-dropping-particle":"","parse-names":false,"suffix":""},{"dropping-particle":"","family":"Lee","given":"Hi Sung","non-dropping-particle":"","parse-names":false,"suffix":""}],"id":"ITEM-1","issue":"2","issued":{"date-parts":[["2010"]]},"page":"315-320","title":"Assessment of Running Safety of Railway Vehicles using Multibody Dynamics","type":"article-journal","volume":"11"},"uris":["http://www.mendeley.com/documents/?uuid=151ae13a-e5ed-4770-b68d-041a2f9a5fbd"]}],"mendeley":{"formattedCitation":"[13]","plainTextFormattedCitation":"[13]","previouslyFormattedCitation":"[13]"},"properties":{"noteIndex":0},"schema":"https://github.com/citation-style-language/schema/raw/master/csl-citation.json"}</w:instrText>
      </w:r>
      <w:r w:rsidR="00BE7B05">
        <w:rPr>
          <w:rFonts w:cs="Times New Roman"/>
          <w:noProof/>
          <w:szCs w:val="24"/>
        </w:rPr>
        <w:fldChar w:fldCharType="separate"/>
      </w:r>
      <w:r w:rsidR="003F5FA1" w:rsidRPr="003F5FA1">
        <w:rPr>
          <w:rFonts w:cs="Times New Roman"/>
          <w:noProof/>
          <w:szCs w:val="24"/>
        </w:rPr>
        <w:t>[13]</w:t>
      </w:r>
      <w:r w:rsidR="00BE7B05">
        <w:rPr>
          <w:rFonts w:cs="Times New Roman"/>
          <w:noProof/>
          <w:szCs w:val="24"/>
        </w:rPr>
        <w:fldChar w:fldCharType="end"/>
      </w:r>
      <w:r w:rsidR="00BE7B05" w:rsidRPr="00121129">
        <w:rPr>
          <w:rFonts w:cs="Times New Roman"/>
          <w:szCs w:val="24"/>
        </w:rPr>
        <w:t xml:space="preserve"> studied the</w:t>
      </w:r>
      <w:r w:rsidR="00BE7B05">
        <w:rPr>
          <w:rFonts w:cs="Times New Roman"/>
          <w:szCs w:val="24"/>
        </w:rPr>
        <w:t xml:space="preserve"> influence of speed, cant and curves </w:t>
      </w:r>
      <w:r w:rsidR="00BE7B05" w:rsidRPr="00121129">
        <w:rPr>
          <w:rFonts w:cs="Times New Roman"/>
          <w:szCs w:val="24"/>
        </w:rPr>
        <w:t>on wheel unload ratios and derailment coefficient and further investigated fatigue variations of the rail vehicle on the track through varying damping and stiffness of the suspension</w:t>
      </w:r>
      <w:r w:rsidR="00BE7B05">
        <w:rPr>
          <w:rFonts w:cs="Times New Roman"/>
          <w:szCs w:val="24"/>
        </w:rPr>
        <w:t xml:space="preserve"> </w:t>
      </w:r>
      <w:r w:rsidR="00BE7B05" w:rsidRPr="00C46FA1">
        <w:rPr>
          <w:rFonts w:cs="Times New Roman"/>
          <w:szCs w:val="24"/>
        </w:rPr>
        <w:t>using ADAMS/Rail software</w:t>
      </w:r>
      <w:r w:rsidR="00BE7B05" w:rsidRPr="00121129">
        <w:rPr>
          <w:rFonts w:cs="Times New Roman"/>
          <w:szCs w:val="24"/>
        </w:rPr>
        <w:t>. The findings indicated that derailment coefficient value increases</w:t>
      </w:r>
      <w:r w:rsidR="00BE7B05">
        <w:rPr>
          <w:rFonts w:cs="Times New Roman"/>
          <w:szCs w:val="24"/>
        </w:rPr>
        <w:t xml:space="preserve"> with increase in speed and reduction in curve radius</w:t>
      </w:r>
      <w:r w:rsidR="00BE7B05" w:rsidRPr="00121129">
        <w:rPr>
          <w:rFonts w:cs="Times New Roman"/>
          <w:szCs w:val="24"/>
        </w:rPr>
        <w:t xml:space="preserve"> which poses a danger to the movement of the vehicle. Derailment is one of the criteria used to evaluate the reliability of the railway vehicle for its safety. It can be triggered by the condition of the track, reduced fastening system stiffness, rail </w:t>
      </w:r>
      <w:r w:rsidR="00BE7B05" w:rsidRPr="00121129">
        <w:rPr>
          <w:rFonts w:cs="Times New Roman"/>
          <w:szCs w:val="24"/>
        </w:rPr>
        <w:lastRenderedPageBreak/>
        <w:t xml:space="preserve">inclination and expansion of rail gauge as investigated  by </w:t>
      </w:r>
      <w:r w:rsidR="00BE7B05" w:rsidRPr="00121129">
        <w:rPr>
          <w:rFonts w:cs="Times New Roman"/>
          <w:noProof/>
          <w:szCs w:val="24"/>
        </w:rPr>
        <w:t>Konowrocki &amp; Chojnacki, 2020</w:t>
      </w:r>
      <w:r w:rsidR="00BE7B05">
        <w:rPr>
          <w:rFonts w:cs="Times New Roman"/>
          <w:noProof/>
          <w:szCs w:val="24"/>
        </w:rPr>
        <w:fldChar w:fldCharType="begin" w:fldLock="1"/>
      </w:r>
      <w:r w:rsidR="00C36317">
        <w:rPr>
          <w:rFonts w:cs="Times New Roman"/>
          <w:noProof/>
          <w:szCs w:val="24"/>
        </w:rPr>
        <w:instrText>ADDIN CSL_CITATION {"citationItems":[{"id":"ITEM-1","itemData":{"author":[{"dropping-particle":"","family":"Konowrocki","given":"Robert","non-dropping-particle":"","parse-names":false,"suffix":""},{"dropping-particle":"","family":"Chojnacki","given":"Andrzej","non-dropping-particle":"","parse-names":false,"suffix":""}],"id":"ITEM-1","issue":"1","issued":{"date-parts":[["2020"]]},"page":"73-85","title":"Robert Konowrocki Analysis of rail vehicles ’ operational reliability in the aspect of safety against derailment based on various methods of determining the assessment criterion Analiza niezawodności eksploatacyjnej pojazdów szynowych w aspekcie bezpiecze","type":"article-journal","volume":"22"},"uris":["http://www.mendeley.com/documents/?uuid=3ff50288-9095-4461-8717-eb62e90414a0"]}],"mendeley":{"formattedCitation":"[14]","plainTextFormattedCitation":"[14]","previouslyFormattedCitation":"[14]"},"properties":{"noteIndex":0},"schema":"https://github.com/citation-style-language/schema/raw/master/csl-citation.json"}</w:instrText>
      </w:r>
      <w:r w:rsidR="00BE7B05">
        <w:rPr>
          <w:rFonts w:cs="Times New Roman"/>
          <w:noProof/>
          <w:szCs w:val="24"/>
        </w:rPr>
        <w:fldChar w:fldCharType="separate"/>
      </w:r>
      <w:r w:rsidR="003F5FA1" w:rsidRPr="003F5FA1">
        <w:rPr>
          <w:rFonts w:cs="Times New Roman"/>
          <w:noProof/>
          <w:szCs w:val="24"/>
        </w:rPr>
        <w:t>[14]</w:t>
      </w:r>
      <w:r w:rsidR="00BE7B05">
        <w:rPr>
          <w:rFonts w:cs="Times New Roman"/>
          <w:noProof/>
          <w:szCs w:val="24"/>
        </w:rPr>
        <w:fldChar w:fldCharType="end"/>
      </w:r>
      <w:r w:rsidR="00BE7B05" w:rsidRPr="00121129">
        <w:rPr>
          <w:rFonts w:cs="Times New Roman"/>
          <w:szCs w:val="24"/>
        </w:rPr>
        <w:t xml:space="preserve"> however the influence of track irregularities was not considered in these studies.</w:t>
      </w:r>
      <w:r w:rsidR="003F2C1F">
        <w:rPr>
          <w:rFonts w:cs="Times New Roman"/>
          <w:szCs w:val="24"/>
        </w:rPr>
        <w:t xml:space="preserve"> </w:t>
      </w:r>
      <w:r w:rsidR="00BE7B05">
        <w:rPr>
          <w:rFonts w:cs="Times New Roman"/>
          <w:noProof/>
          <w:szCs w:val="24"/>
        </w:rPr>
        <w:t>Hunt</w:t>
      </w:r>
      <w:r w:rsidR="00BE7B05" w:rsidRPr="00121129">
        <w:rPr>
          <w:rFonts w:cs="Times New Roman"/>
          <w:noProof/>
          <w:szCs w:val="24"/>
        </w:rPr>
        <w:t xml:space="preserve"> et al.,</w:t>
      </w:r>
      <w:r w:rsidR="00BE7B05">
        <w:rPr>
          <w:rFonts w:cs="Times New Roman"/>
          <w:noProof/>
          <w:szCs w:val="24"/>
        </w:rPr>
        <w:t>1986</w:t>
      </w:r>
      <w:r w:rsidR="00BE7B05">
        <w:rPr>
          <w:rFonts w:cs="Times New Roman"/>
          <w:noProof/>
          <w:szCs w:val="24"/>
        </w:rPr>
        <w:fldChar w:fldCharType="begin" w:fldLock="1"/>
      </w:r>
      <w:r w:rsidR="00C36317">
        <w:rPr>
          <w:rFonts w:cs="Times New Roman"/>
          <w:noProof/>
          <w:szCs w:val="24"/>
        </w:rPr>
        <w:instrText>ADDIN CSL_CITATION {"citationItems":[{"id":"ITEM-1","itemData":{"author":[{"dropping-particle":"","family":"Hunt","given":"Geoffrey A","non-dropping-particle":"","parse-names":false,"suffix":""}],"id":"ITEM-1","issued":{"date-parts":[["1986"]]},"publisher":"© GA Hunt","title":"Dynamic analysis of railway vehicle/track interaction forces","type":"article"},"uris":["http://www.mendeley.com/documents/?uuid=5bd51969-9bb6-4229-b9f7-196e60a4bc72"]}],"mendeley":{"formattedCitation":"[15]","plainTextFormattedCitation":"[15]","previouslyFormattedCitation":"[15]"},"properties":{"noteIndex":0},"schema":"https://github.com/citation-style-language/schema/raw/master/csl-citation.json"}</w:instrText>
      </w:r>
      <w:r w:rsidR="00BE7B05">
        <w:rPr>
          <w:rFonts w:cs="Times New Roman"/>
          <w:noProof/>
          <w:szCs w:val="24"/>
        </w:rPr>
        <w:fldChar w:fldCharType="separate"/>
      </w:r>
      <w:r w:rsidR="003F5FA1" w:rsidRPr="003F5FA1">
        <w:rPr>
          <w:rFonts w:cs="Times New Roman"/>
          <w:noProof/>
          <w:szCs w:val="24"/>
        </w:rPr>
        <w:t>[15]</w:t>
      </w:r>
      <w:r w:rsidR="00BE7B05">
        <w:rPr>
          <w:rFonts w:cs="Times New Roman"/>
          <w:noProof/>
          <w:szCs w:val="24"/>
        </w:rPr>
        <w:fldChar w:fldCharType="end"/>
      </w:r>
      <w:r w:rsidR="00BE7B05" w:rsidRPr="00121129">
        <w:rPr>
          <w:rFonts w:cs="Times New Roman"/>
          <w:szCs w:val="24"/>
        </w:rPr>
        <w:t xml:space="preserve"> </w:t>
      </w:r>
      <w:r w:rsidR="00BE7B05">
        <w:rPr>
          <w:rFonts w:cs="Times New Roman"/>
          <w:szCs w:val="24"/>
        </w:rPr>
        <w:t>conducted various studies of track –vehicle interaction in combination with track excitations under several parameters of the vehicle however the suspension system was not included. The effect of forces generated due to track excitations on the yaw dampers in tramway vehicle was studied using matlab and experimental studies and the findings indicated that stability of the vehicle reduces with increase in track excitations.</w:t>
      </w:r>
    </w:p>
    <w:p w14:paraId="1568CB8F" w14:textId="77777777" w:rsidR="001A6398" w:rsidRDefault="001A6398" w:rsidP="001A6398">
      <w:pPr>
        <w:autoSpaceDE w:val="0"/>
        <w:autoSpaceDN w:val="0"/>
        <w:adjustRightInd w:val="0"/>
        <w:spacing w:after="0" w:line="360" w:lineRule="auto"/>
        <w:rPr>
          <w:rFonts w:cs="Times New Roman"/>
          <w:szCs w:val="24"/>
        </w:rPr>
      </w:pPr>
    </w:p>
    <w:p w14:paraId="7055F2B4" w14:textId="77777777" w:rsidR="001A6398" w:rsidRDefault="001A6398" w:rsidP="001A6398">
      <w:pPr>
        <w:keepNext/>
        <w:spacing w:line="360" w:lineRule="auto"/>
        <w:jc w:val="center"/>
      </w:pPr>
      <w:r>
        <w:rPr>
          <w:noProof/>
        </w:rPr>
        <w:drawing>
          <wp:inline distT="0" distB="0" distL="0" distR="0" wp14:anchorId="7CB8EE94" wp14:editId="5DA5907C">
            <wp:extent cx="2782570" cy="162901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0612" cy="1639578"/>
                    </a:xfrm>
                    <a:prstGeom prst="rect">
                      <a:avLst/>
                    </a:prstGeom>
                  </pic:spPr>
                </pic:pic>
              </a:graphicData>
            </a:graphic>
          </wp:inline>
        </w:drawing>
      </w:r>
    </w:p>
    <w:p w14:paraId="2C4CE7B7" w14:textId="73BB77AE" w:rsidR="001A6398" w:rsidRPr="00523A36" w:rsidRDefault="001A6398" w:rsidP="001A6398">
      <w:pPr>
        <w:pStyle w:val="Caption"/>
        <w:jc w:val="center"/>
        <w:rPr>
          <w:rFonts w:ascii="Times New Roman" w:hAnsi="Times New Roman" w:cs="Times New Roman"/>
          <w:color w:val="auto"/>
          <w:sz w:val="24"/>
          <w:szCs w:val="24"/>
        </w:rPr>
      </w:pPr>
      <w:bookmarkStart w:id="8" w:name="_Toc138077924"/>
      <w:bookmarkStart w:id="9" w:name="_Toc140062698"/>
      <w:r w:rsidRPr="00523A36">
        <w:rPr>
          <w:rFonts w:ascii="Times New Roman" w:hAnsi="Times New Roman" w:cs="Times New Roman"/>
          <w:b/>
          <w:color w:val="auto"/>
          <w:sz w:val="24"/>
          <w:szCs w:val="24"/>
        </w:rPr>
        <w:t>Fig</w:t>
      </w:r>
      <w:r w:rsidR="0050467A">
        <w:rPr>
          <w:rFonts w:ascii="Times New Roman" w:hAnsi="Times New Roman" w:cs="Times New Roman"/>
          <w:b/>
          <w:color w:val="auto"/>
          <w:sz w:val="24"/>
          <w:szCs w:val="24"/>
        </w:rPr>
        <w:t>.</w:t>
      </w:r>
      <w:r w:rsidRPr="00523A36">
        <w:rPr>
          <w:rFonts w:ascii="Times New Roman" w:hAnsi="Times New Roman" w:cs="Times New Roman"/>
          <w:b/>
          <w:color w:val="auto"/>
          <w:sz w:val="24"/>
          <w:szCs w:val="24"/>
        </w:rPr>
        <w:t xml:space="preserve"> </w:t>
      </w:r>
      <w:r w:rsidR="001D2C73">
        <w:rPr>
          <w:rFonts w:ascii="Times New Roman" w:hAnsi="Times New Roman" w:cs="Times New Roman"/>
          <w:b/>
          <w:color w:val="auto"/>
          <w:sz w:val="24"/>
          <w:szCs w:val="24"/>
        </w:rPr>
        <w:t>3</w:t>
      </w:r>
      <w:r w:rsidRPr="00523A36">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523A36">
        <w:rPr>
          <w:rFonts w:ascii="Times New Roman" w:hAnsi="Times New Roman" w:cs="Times New Roman"/>
          <w:color w:val="auto"/>
          <w:sz w:val="24"/>
          <w:szCs w:val="24"/>
        </w:rPr>
        <w:t>Washers</w:t>
      </w:r>
      <w:r>
        <w:rPr>
          <w:rFonts w:ascii="Times New Roman" w:hAnsi="Times New Roman" w:cs="Times New Roman"/>
          <w:color w:val="auto"/>
          <w:sz w:val="24"/>
          <w:szCs w:val="24"/>
        </w:rPr>
        <w:t>.</w:t>
      </w:r>
      <w:bookmarkEnd w:id="8"/>
      <w:bookmarkEnd w:id="9"/>
    </w:p>
    <w:p w14:paraId="1D6228EE" w14:textId="77777777" w:rsidR="001A6398" w:rsidRDefault="001A6398" w:rsidP="001A6398">
      <w:pPr>
        <w:spacing w:line="360" w:lineRule="auto"/>
        <w:rPr>
          <w:rFonts w:cs="Times New Roman"/>
          <w:szCs w:val="24"/>
        </w:rPr>
      </w:pPr>
      <w:r>
        <w:rPr>
          <w:rFonts w:cs="Times New Roman"/>
          <w:szCs w:val="24"/>
        </w:rPr>
        <w:t>Therefore it is imperative to investigate how these modifications and uncertain situations in the suspension system influence the dynamic performance of the vehicle.</w:t>
      </w:r>
    </w:p>
    <w:p w14:paraId="59C8F6F2" w14:textId="77777777" w:rsidR="00BE7B05" w:rsidRDefault="003F2C1F" w:rsidP="00BE7B05">
      <w:pPr>
        <w:rPr>
          <w:rFonts w:cs="Times New Roman"/>
          <w:b/>
          <w:bCs/>
          <w:color w:val="000000"/>
          <w:szCs w:val="24"/>
        </w:rPr>
      </w:pPr>
      <w:r>
        <w:rPr>
          <w:rFonts w:cs="Times New Roman"/>
          <w:b/>
          <w:bCs/>
          <w:color w:val="000000"/>
          <w:szCs w:val="24"/>
        </w:rPr>
        <w:t xml:space="preserve">1.2 </w:t>
      </w:r>
      <w:r w:rsidR="00BE7B05" w:rsidRPr="00BE7B05">
        <w:rPr>
          <w:rFonts w:cs="Times New Roman"/>
          <w:b/>
          <w:bCs/>
          <w:color w:val="000000"/>
          <w:szCs w:val="24"/>
        </w:rPr>
        <w:t>Multibody system dynamics fundamentals.</w:t>
      </w:r>
    </w:p>
    <w:p w14:paraId="0DB67C81" w14:textId="77777777" w:rsidR="00BE7B05" w:rsidRPr="00811A47" w:rsidRDefault="00BE7B05" w:rsidP="00BE7B05">
      <w:pPr>
        <w:spacing w:line="360" w:lineRule="auto"/>
        <w:rPr>
          <w:rFonts w:cs="Times New Roman"/>
          <w:color w:val="000000"/>
          <w:szCs w:val="24"/>
        </w:rPr>
      </w:pPr>
      <w:r w:rsidRPr="00811A47">
        <w:rPr>
          <w:rFonts w:cs="Times New Roman"/>
          <w:color w:val="000000"/>
          <w:szCs w:val="24"/>
        </w:rPr>
        <w:t xml:space="preserve">This concerned with setting up a mechanical model to enable carry out simulation and analysis of the desired design parameters. The model consists of mathematical expressions obtained from laws and principles. </w:t>
      </w:r>
      <w:r>
        <w:rPr>
          <w:rFonts w:cs="Times New Roman"/>
          <w:color w:val="000000"/>
          <w:szCs w:val="24"/>
        </w:rPr>
        <w:t>These equations of motion rely on Newton’</w:t>
      </w:r>
      <w:r w:rsidRPr="00811A47">
        <w:rPr>
          <w:rFonts w:cs="Times New Roman"/>
          <w:color w:val="000000"/>
          <w:szCs w:val="24"/>
        </w:rPr>
        <w:t>s laws of motion and others.</w:t>
      </w:r>
    </w:p>
    <w:p w14:paraId="2CD32B7E" w14:textId="77777777" w:rsidR="00BE7B05" w:rsidRPr="005167F6" w:rsidRDefault="00BE7B05" w:rsidP="00BE7B05">
      <w:pPr>
        <w:pStyle w:val="ListParagraph"/>
        <w:numPr>
          <w:ilvl w:val="0"/>
          <w:numId w:val="1"/>
        </w:numPr>
        <w:rPr>
          <w:rFonts w:ascii="Times New Roman" w:hAnsi="Times New Roman" w:cs="Times New Roman"/>
          <w:b/>
          <w:color w:val="000000"/>
          <w:sz w:val="24"/>
          <w:szCs w:val="24"/>
        </w:rPr>
      </w:pPr>
      <w:r w:rsidRPr="005167F6">
        <w:rPr>
          <w:rFonts w:ascii="Times New Roman" w:hAnsi="Times New Roman" w:cs="Times New Roman"/>
          <w:b/>
          <w:color w:val="000000"/>
          <w:sz w:val="24"/>
          <w:szCs w:val="24"/>
        </w:rPr>
        <w:t>Equations of motion.</w:t>
      </w:r>
    </w:p>
    <w:p w14:paraId="3C385751" w14:textId="77777777" w:rsidR="00BE7B05" w:rsidRPr="00811A47" w:rsidRDefault="00BE7B05" w:rsidP="00BE7B05">
      <w:pPr>
        <w:spacing w:line="360" w:lineRule="auto"/>
        <w:rPr>
          <w:rFonts w:cs="Times New Roman"/>
          <w:color w:val="000000"/>
          <w:szCs w:val="24"/>
        </w:rPr>
      </w:pPr>
      <w:r w:rsidRPr="00811A47">
        <w:rPr>
          <w:rFonts w:cs="Times New Roman"/>
          <w:color w:val="000000"/>
          <w:szCs w:val="24"/>
        </w:rPr>
        <w:t>The following equations are a representation of multibody system mathematically. Equations of motions are as a result of the use of constraint equations which can be linear algebraic equations or ordinary differential equation basing on how constraint equations are applied. However ordinary differential equations can be combined with linear algebraic equations to form differential algebraic equations</w:t>
      </w:r>
      <w:r w:rsidRPr="00811A47">
        <w:rPr>
          <w:rFonts w:cs="Times New Roman"/>
          <w:color w:val="000000"/>
          <w:szCs w:val="24"/>
        </w:rPr>
        <w:fldChar w:fldCharType="begin" w:fldLock="1"/>
      </w:r>
      <w:r w:rsidR="00C36317">
        <w:rPr>
          <w:rFonts w:cs="Times New Roman"/>
          <w:color w:val="000000"/>
          <w:szCs w:val="24"/>
        </w:rPr>
        <w:instrText>ADDIN CSL_CITATION {"citationItems":[{"id":"ITEM-1","itemData":{"author":[{"dropping-particle":"","family":"Republic","given":"Slovak","non-dropping-particle":"","parse-names":false,"suffix":""}],"id":"ITEM-1","issue":"2","issued":{"date-parts":[["2016"]]},"page":"9-16","title":"USE OF MULTIBODY SYSTEM DYNAMICS AS A TOOL FOR RAIL VEHICLE","type":"article-journal","volume":"17"},"uris":["http://www.mendeley.com/documents/?uuid=50d28835-9939-403c-af3a-27b345dc5b55"]}],"mendeley":{"formattedCitation":"[16]","plainTextFormattedCitation":"[16]","previouslyFormattedCitation":"[16]"},"properties":{"noteIndex":0},"schema":"https://github.com/citation-style-language/schema/raw/master/csl-citation.json"}</w:instrText>
      </w:r>
      <w:r w:rsidRPr="00811A47">
        <w:rPr>
          <w:rFonts w:cs="Times New Roman"/>
          <w:color w:val="000000"/>
          <w:szCs w:val="24"/>
        </w:rPr>
        <w:fldChar w:fldCharType="separate"/>
      </w:r>
      <w:r w:rsidR="003F5FA1" w:rsidRPr="003F5FA1">
        <w:rPr>
          <w:rFonts w:cs="Times New Roman"/>
          <w:noProof/>
          <w:color w:val="000000"/>
          <w:szCs w:val="24"/>
        </w:rPr>
        <w:t>[16]</w:t>
      </w:r>
      <w:r w:rsidRPr="00811A47">
        <w:rPr>
          <w:rFonts w:cs="Times New Roman"/>
          <w:color w:val="000000"/>
          <w:szCs w:val="24"/>
        </w:rPr>
        <w:fldChar w:fldCharType="end"/>
      </w:r>
      <w:r w:rsidRPr="00811A47">
        <w:rPr>
          <w:rFonts w:cs="Times New Roman"/>
          <w:color w:val="000000"/>
          <w:szCs w:val="24"/>
        </w:rPr>
        <w:t>.</w:t>
      </w:r>
    </w:p>
    <w:p w14:paraId="587A9065" w14:textId="77777777" w:rsidR="00BE7B05" w:rsidRPr="00811A47" w:rsidRDefault="00BE7B05" w:rsidP="00BE7B05">
      <w:pPr>
        <w:spacing w:line="360" w:lineRule="auto"/>
        <w:rPr>
          <w:rFonts w:cs="Times New Roman"/>
          <w:color w:val="000000"/>
          <w:szCs w:val="24"/>
        </w:rPr>
      </w:pPr>
      <w:r w:rsidRPr="00811A47">
        <w:rPr>
          <w:rFonts w:cs="Times New Roman"/>
          <w:color w:val="000000"/>
          <w:szCs w:val="24"/>
        </w:rPr>
        <w:t xml:space="preserve">Proportional differential forces of a multibody system results into ordinary multibody system and d’Alambert’s principle is applies in Newton-Euler equation to obtain the equations of </w:t>
      </w:r>
      <w:r w:rsidRPr="00811A47">
        <w:rPr>
          <w:rFonts w:cs="Times New Roman"/>
          <w:color w:val="000000"/>
          <w:szCs w:val="24"/>
        </w:rPr>
        <w:lastRenderedPageBreak/>
        <w:t>motion</w:t>
      </w:r>
      <w:r w:rsidRPr="00811A47">
        <w:rPr>
          <w:rFonts w:cs="Times New Roman"/>
          <w:color w:val="000000"/>
          <w:szCs w:val="24"/>
        </w:rPr>
        <w:fldChar w:fldCharType="begin" w:fldLock="1"/>
      </w:r>
      <w:r w:rsidR="00C36317">
        <w:rPr>
          <w:rFonts w:cs="Times New Roman"/>
          <w:color w:val="000000"/>
          <w:szCs w:val="24"/>
        </w:rPr>
        <w:instrText>ADDIN CSL_CITATION {"citationItems":[{"id":"ITEM-1","itemData":{"author":[{"dropping-particle":"","family":"Republic","given":"Slovak","non-dropping-particle":"","parse-names":false,"suffix":""}],"id":"ITEM-1","issue":"2","issued":{"date-parts":[["2016"]]},"page":"9-16","title":"USE OF MULTIBODY SYSTEM DYNAMICS AS A TOOL FOR RAIL VEHICLE","type":"article-journal","volume":"17"},"uris":["http://www.mendeley.com/documents/?uuid=50d28835-9939-403c-af3a-27b345dc5b55"]}],"mendeley":{"formattedCitation":"[16]","plainTextFormattedCitation":"[16]","previouslyFormattedCitation":"[16]"},"properties":{"noteIndex":0},"schema":"https://github.com/citation-style-language/schema/raw/master/csl-citation.json"}</w:instrText>
      </w:r>
      <w:r w:rsidRPr="00811A47">
        <w:rPr>
          <w:rFonts w:cs="Times New Roman"/>
          <w:color w:val="000000"/>
          <w:szCs w:val="24"/>
        </w:rPr>
        <w:fldChar w:fldCharType="separate"/>
      </w:r>
      <w:r w:rsidR="003F5FA1" w:rsidRPr="003F5FA1">
        <w:rPr>
          <w:rFonts w:cs="Times New Roman"/>
          <w:noProof/>
          <w:color w:val="000000"/>
          <w:szCs w:val="24"/>
        </w:rPr>
        <w:t>[16]</w:t>
      </w:r>
      <w:r w:rsidRPr="00811A47">
        <w:rPr>
          <w:rFonts w:cs="Times New Roman"/>
          <w:color w:val="000000"/>
          <w:szCs w:val="24"/>
        </w:rPr>
        <w:fldChar w:fldCharType="end"/>
      </w:r>
      <w:r w:rsidRPr="00811A47">
        <w:rPr>
          <w:rFonts w:cs="Times New Roman"/>
          <w:color w:val="000000"/>
          <w:szCs w:val="24"/>
        </w:rPr>
        <w:t xml:space="preserve">.Hence by applying d’Alambert’s principle, the following equations of motion are obtained.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9"/>
        <w:gridCol w:w="1291"/>
      </w:tblGrid>
      <w:tr w:rsidR="00BE7B05" w:rsidRPr="00811A47" w14:paraId="2D466FA4" w14:textId="77777777" w:rsidTr="003F2C1F">
        <w:tc>
          <w:tcPr>
            <w:tcW w:w="4675" w:type="dxa"/>
          </w:tcPr>
          <w:p w14:paraId="710267F4" w14:textId="2CA61E26" w:rsidR="00BE7B05" w:rsidRPr="00811A47" w:rsidRDefault="00733A38" w:rsidP="003F2C1F">
            <w:pPr>
              <w:spacing w:line="360" w:lineRule="auto"/>
              <w:jc w:val="center"/>
              <w:rPr>
                <w:rFonts w:cs="Times New Roman"/>
                <w:color w:val="000000"/>
                <w:szCs w:val="24"/>
              </w:rPr>
            </w:pPr>
            <w:r w:rsidRPr="00811A47">
              <w:rPr>
                <w:rFonts w:cs="Times New Roman"/>
                <w:position w:val="-10"/>
                <w:szCs w:val="24"/>
              </w:rPr>
              <w:object w:dxaOrig="3019" w:dyaOrig="320" w14:anchorId="33A4D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15.75pt" o:ole="">
                  <v:imagedata r:id="rId13" o:title=""/>
                </v:shape>
                <o:OLEObject Type="Embed" ProgID="Equation.DSMT4" ShapeID="_x0000_i1025" DrawAspect="Content" ObjectID="_1812014321" r:id="rId14"/>
              </w:object>
            </w:r>
          </w:p>
        </w:tc>
        <w:tc>
          <w:tcPr>
            <w:tcW w:w="4675" w:type="dxa"/>
          </w:tcPr>
          <w:p w14:paraId="045ADFC0" w14:textId="77777777" w:rsidR="00BE7B05" w:rsidRPr="00811A47" w:rsidRDefault="00BE7B05" w:rsidP="003F2C1F">
            <w:pPr>
              <w:spacing w:line="360" w:lineRule="auto"/>
              <w:jc w:val="right"/>
              <w:rPr>
                <w:rFonts w:cs="Times New Roman"/>
                <w:color w:val="000000"/>
                <w:szCs w:val="24"/>
              </w:rPr>
            </w:pPr>
            <w:r w:rsidRPr="00811A47">
              <w:rPr>
                <w:rFonts w:cs="Times New Roman"/>
                <w:color w:val="000000"/>
                <w:szCs w:val="24"/>
              </w:rPr>
              <w:t>(</w:t>
            </w:r>
            <w:r w:rsidR="00FC6F9A">
              <w:rPr>
                <w:rFonts w:cs="Times New Roman"/>
                <w:color w:val="000000"/>
                <w:szCs w:val="24"/>
              </w:rPr>
              <w:t>1</w:t>
            </w:r>
            <w:r>
              <w:rPr>
                <w:rFonts w:cs="Times New Roman"/>
                <w:color w:val="000000"/>
                <w:szCs w:val="24"/>
              </w:rPr>
              <w:t>.</w:t>
            </w:r>
            <w:r w:rsidRPr="00811A47">
              <w:rPr>
                <w:rFonts w:cs="Times New Roman"/>
                <w:color w:val="000000"/>
                <w:szCs w:val="24"/>
              </w:rPr>
              <w:t>1)</w:t>
            </w:r>
          </w:p>
        </w:tc>
      </w:tr>
    </w:tbl>
    <w:p w14:paraId="0235A479" w14:textId="77777777" w:rsidR="00BE7B05" w:rsidRPr="00811A47" w:rsidRDefault="00BE7B05" w:rsidP="00BE7B05">
      <w:pPr>
        <w:spacing w:line="360" w:lineRule="auto"/>
        <w:rPr>
          <w:rFonts w:cs="Times New Roman"/>
          <w:color w:val="000000"/>
          <w:szCs w:val="24"/>
        </w:rPr>
      </w:pPr>
      <w:proofErr w:type="gramStart"/>
      <w:r w:rsidRPr="00811A47">
        <w:rPr>
          <w:rFonts w:cs="Times New Roman"/>
          <w:color w:val="000000"/>
          <w:szCs w:val="24"/>
        </w:rPr>
        <w:t>Thus</w:t>
      </w:r>
      <w:proofErr w:type="gramEnd"/>
      <w:r w:rsidRPr="00811A47">
        <w:rPr>
          <w:rFonts w:cs="Times New Roman"/>
          <w:color w:val="000000"/>
          <w:szCs w:val="24"/>
        </w:rPr>
        <w:t xml:space="preserve"> number of equations is reduced from </w:t>
      </w:r>
      <m:oMath>
        <m:r>
          <w:rPr>
            <w:rFonts w:ascii="Cambria Math" w:hAnsi="Cambria Math" w:cs="Times New Roman"/>
            <w:color w:val="000000"/>
            <w:szCs w:val="24"/>
          </w:rPr>
          <m:t>6p to f,f ×f-</m:t>
        </m:r>
      </m:oMath>
      <w:r w:rsidRPr="00811A47">
        <w:rPr>
          <w:rFonts w:cs="Times New Roman"/>
          <w:color w:val="000000"/>
          <w:szCs w:val="24"/>
        </w:rPr>
        <w:t xml:space="preserve"> inertia matrix,</w:t>
      </w:r>
      <w:r w:rsidRPr="00811A47">
        <w:rPr>
          <w:rFonts w:cs="Times New Roman"/>
          <w:szCs w:val="24"/>
        </w:rPr>
        <w:t xml:space="preserve"> </w:t>
      </w:r>
      <w:r w:rsidRPr="00811A47">
        <w:rPr>
          <w:rFonts w:cs="Times New Roman"/>
          <w:position w:val="-10"/>
          <w:szCs w:val="24"/>
        </w:rPr>
        <w:object w:dxaOrig="780" w:dyaOrig="320" w14:anchorId="5577B6E4">
          <v:shape id="_x0000_i1026" type="#_x0000_t75" style="width:39.75pt;height:16.5pt" o:ole="">
            <v:imagedata r:id="rId15" o:title=""/>
          </v:shape>
          <o:OLEObject Type="Embed" ProgID="Equation.DSMT4" ShapeID="_x0000_i1026" DrawAspect="Content" ObjectID="_1812014322" r:id="rId16"/>
        </w:object>
      </w:r>
      <w:r w:rsidRPr="00811A47">
        <w:rPr>
          <w:rFonts w:cs="Times New Roman"/>
          <w:szCs w:val="24"/>
        </w:rPr>
        <w:t xml:space="preserve"> and wholly symmetrized by</w:t>
      </w:r>
      <w:r>
        <w:rPr>
          <w:rFonts w:cs="Times New Roman"/>
          <w:szCs w:val="24"/>
        </w:rPr>
        <w:t xml:space="preserve"> </w:t>
      </w:r>
      <w:r w:rsidRPr="00811A47">
        <w:rPr>
          <w:rFonts w:cs="Times New Roman"/>
          <w:position w:val="-10"/>
          <w:szCs w:val="24"/>
        </w:rPr>
        <w:object w:dxaOrig="2000" w:dyaOrig="400" w14:anchorId="6CB0249D">
          <v:shape id="_x0000_i1027" type="#_x0000_t75" style="width:99.75pt;height:19.5pt" o:ole="">
            <v:imagedata r:id="rId17" o:title=""/>
          </v:shape>
          <o:OLEObject Type="Embed" ProgID="Equation.DSMT4" ShapeID="_x0000_i1027" DrawAspect="Content" ObjectID="_1812014323" r:id="rId18"/>
        </w:object>
      </w:r>
      <w:r w:rsidRPr="00811A47">
        <w:rPr>
          <w:rFonts w:cs="Times New Roman"/>
          <w:szCs w:val="24"/>
        </w:rPr>
        <w:t xml:space="preserve"> thus eliminating moments and constraint forces.</w:t>
      </w:r>
    </w:p>
    <w:p w14:paraId="5EF36AC8" w14:textId="77777777" w:rsidR="00BE7B05" w:rsidRPr="00811A47" w:rsidRDefault="00BE7B05" w:rsidP="00BE7B05">
      <w:pPr>
        <w:spacing w:line="360" w:lineRule="auto"/>
        <w:rPr>
          <w:rFonts w:cs="Times New Roman"/>
          <w:szCs w:val="24"/>
        </w:rPr>
      </w:pPr>
      <w:r w:rsidRPr="00811A47">
        <w:rPr>
          <w:rFonts w:cs="Times New Roman"/>
          <w:szCs w:val="24"/>
        </w:rPr>
        <w:t xml:space="preserve">The equation in (1) holds true for unconstraint systems and it becomes </w:t>
      </w:r>
      <m:oMath>
        <m:r>
          <w:rPr>
            <w:rFonts w:ascii="Cambria Math" w:hAnsi="Cambria Math" w:cs="Times New Roman"/>
            <w:szCs w:val="24"/>
          </w:rPr>
          <m:t>y=x</m:t>
        </m:r>
      </m:oMath>
      <w:r w:rsidRPr="00811A47">
        <w:rPr>
          <w:rFonts w:cs="Times New Roman"/>
          <w:szCs w:val="24"/>
        </w:rPr>
        <w:t xml:space="preserve"> and thus the Jacobian global matrix </w:t>
      </w:r>
      <w:r w:rsidRPr="00811A47">
        <w:rPr>
          <w:rFonts w:cs="Times New Roman"/>
          <w:position w:val="-6"/>
          <w:szCs w:val="24"/>
        </w:rPr>
        <w:object w:dxaOrig="240" w:dyaOrig="320" w14:anchorId="3C79886E">
          <v:shape id="_x0000_i1028" type="#_x0000_t75" style="width:12pt;height:16.5pt" o:ole="">
            <v:imagedata r:id="rId19" o:title=""/>
          </v:shape>
          <o:OLEObject Type="Embed" ProgID="Equation.DSMT4" ShapeID="_x0000_i1028" DrawAspect="Content" ObjectID="_1812014324" r:id="rId20"/>
        </w:object>
      </w:r>
      <w:r w:rsidRPr="00811A47">
        <w:rPr>
          <w:rFonts w:cs="Times New Roman"/>
          <w:szCs w:val="24"/>
        </w:rPr>
        <w:t xml:space="preserve"> becomes a quadratic equation </w:t>
      </w:r>
      <m:oMath>
        <m:r>
          <w:rPr>
            <w:rFonts w:ascii="Cambria Math" w:hAnsi="Cambria Math" w:cs="Times New Roman"/>
            <w:szCs w:val="24"/>
          </w:rPr>
          <m:t xml:space="preserve">6p ×6p- </m:t>
        </m:r>
      </m:oMath>
      <w:r w:rsidRPr="00811A47">
        <w:rPr>
          <w:rFonts w:cs="Times New Roman"/>
          <w:szCs w:val="24"/>
        </w:rPr>
        <w:t xml:space="preserve">matrix. </w:t>
      </w:r>
      <w:proofErr w:type="gramStart"/>
      <w:r w:rsidRPr="00811A47">
        <w:rPr>
          <w:rFonts w:cs="Times New Roman"/>
          <w:szCs w:val="24"/>
        </w:rPr>
        <w:t>Furthermore</w:t>
      </w:r>
      <w:proofErr w:type="gramEnd"/>
      <w:r w:rsidRPr="00811A47">
        <w:rPr>
          <w:rFonts w:cs="Times New Roman"/>
          <w:szCs w:val="24"/>
        </w:rPr>
        <w:t xml:space="preserve"> Langrange equation obtained after adding implicit constraint, </w:t>
      </w:r>
      <w:r w:rsidRPr="00811A47">
        <w:rPr>
          <w:rFonts w:cs="Times New Roman"/>
          <w:position w:val="-10"/>
          <w:szCs w:val="24"/>
        </w:rPr>
        <w:object w:dxaOrig="1080" w:dyaOrig="320" w14:anchorId="1D73C54C">
          <v:shape id="_x0000_i1029" type="#_x0000_t75" style="width:55.5pt;height:16.5pt" o:ole="">
            <v:imagedata r:id="rId21" o:title=""/>
          </v:shape>
          <o:OLEObject Type="Embed" ProgID="Equation.DSMT4" ShapeID="_x0000_i1029" DrawAspect="Content" ObjectID="_1812014325" r:id="rId22"/>
        </w:object>
      </w:r>
      <w:r w:rsidRPr="00811A47">
        <w:rPr>
          <w:rFonts w:cs="Times New Roman"/>
          <w:szCs w:val="24"/>
        </w:rPr>
        <w:t xml:space="preserve">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5"/>
        <w:gridCol w:w="675"/>
      </w:tblGrid>
      <w:tr w:rsidR="00BE7B05" w:rsidRPr="00811A47" w14:paraId="349A1EB7" w14:textId="77777777" w:rsidTr="003F2C1F">
        <w:tc>
          <w:tcPr>
            <w:tcW w:w="4675" w:type="dxa"/>
          </w:tcPr>
          <w:p w14:paraId="3B5456AC" w14:textId="5BF6993B" w:rsidR="00BE7B05" w:rsidRPr="00811A47" w:rsidRDefault="00DF7C0D" w:rsidP="003F2C1F">
            <w:pPr>
              <w:spacing w:line="360" w:lineRule="auto"/>
              <w:jc w:val="center"/>
              <w:rPr>
                <w:rFonts w:cs="Times New Roman"/>
                <w:noProof/>
                <w:szCs w:val="24"/>
              </w:rPr>
            </w:pPr>
            <w:r w:rsidRPr="00811A47">
              <w:rPr>
                <w:rFonts w:cs="Times New Roman"/>
                <w:position w:val="-12"/>
                <w:szCs w:val="24"/>
              </w:rPr>
              <w:object w:dxaOrig="3580" w:dyaOrig="380" w14:anchorId="7D64A635">
                <v:shape id="_x0000_i1030" type="#_x0000_t75" style="width:423.75pt;height:20.25pt" o:ole="">
                  <v:imagedata r:id="rId23" o:title=""/>
                </v:shape>
                <o:OLEObject Type="Embed" ProgID="Equation.DSMT4" ShapeID="_x0000_i1030" DrawAspect="Content" ObjectID="_1812014326" r:id="rId24"/>
              </w:object>
            </w:r>
          </w:p>
        </w:tc>
        <w:tc>
          <w:tcPr>
            <w:tcW w:w="4675" w:type="dxa"/>
          </w:tcPr>
          <w:p w14:paraId="2D8DD110" w14:textId="77777777" w:rsidR="00BE7B05" w:rsidRPr="00811A47" w:rsidRDefault="00FC6F9A" w:rsidP="003F2C1F">
            <w:pPr>
              <w:spacing w:line="360" w:lineRule="auto"/>
              <w:jc w:val="right"/>
              <w:rPr>
                <w:rFonts w:cs="Times New Roman"/>
                <w:noProof/>
                <w:szCs w:val="24"/>
              </w:rPr>
            </w:pPr>
            <w:r>
              <w:rPr>
                <w:rFonts w:cs="Times New Roman"/>
                <w:noProof/>
                <w:szCs w:val="24"/>
              </w:rPr>
              <w:t>(1</w:t>
            </w:r>
            <w:r w:rsidR="00BE7B05">
              <w:rPr>
                <w:rFonts w:cs="Times New Roman"/>
                <w:noProof/>
                <w:szCs w:val="24"/>
              </w:rPr>
              <w:t>.2</w:t>
            </w:r>
            <w:r w:rsidR="00BE7B05" w:rsidRPr="00811A47">
              <w:rPr>
                <w:rFonts w:cs="Times New Roman"/>
                <w:noProof/>
                <w:szCs w:val="24"/>
              </w:rPr>
              <w:t>)</w:t>
            </w:r>
          </w:p>
        </w:tc>
      </w:tr>
    </w:tbl>
    <w:p w14:paraId="17992C66" w14:textId="77777777" w:rsidR="00BE7B05" w:rsidRPr="00811A47" w:rsidRDefault="00BE7B05" w:rsidP="00BE7B05">
      <w:pPr>
        <w:spacing w:line="360" w:lineRule="auto"/>
        <w:rPr>
          <w:rFonts w:cs="Times New Roman"/>
          <w:szCs w:val="24"/>
        </w:rPr>
      </w:pPr>
      <w:r w:rsidRPr="00811A47">
        <w:rPr>
          <w:rFonts w:cs="Times New Roman"/>
          <w:szCs w:val="24"/>
        </w:rPr>
        <w:t xml:space="preserve">Where </w:t>
      </w:r>
      <w:r w:rsidRPr="00811A47">
        <w:rPr>
          <w:rFonts w:cs="Times New Roman"/>
          <w:position w:val="-6"/>
          <w:szCs w:val="24"/>
        </w:rPr>
        <w:object w:dxaOrig="220" w:dyaOrig="279" w14:anchorId="194948E6">
          <v:shape id="_x0000_i1031" type="#_x0000_t75" style="width:12pt;height:12pt" o:ole="">
            <v:imagedata r:id="rId25" o:title=""/>
          </v:shape>
          <o:OLEObject Type="Embed" ProgID="Equation.DSMT4" ShapeID="_x0000_i1031" DrawAspect="Content" ObjectID="_1812014327" r:id="rId26"/>
        </w:object>
      </w:r>
      <w:r w:rsidRPr="00811A47">
        <w:rPr>
          <w:rFonts w:cs="Times New Roman"/>
          <w:szCs w:val="24"/>
        </w:rPr>
        <w:t xml:space="preserve"> is the </w:t>
      </w:r>
      <w:r w:rsidRPr="00811A47">
        <w:rPr>
          <w:rFonts w:cs="Times New Roman"/>
          <w:position w:val="-10"/>
          <w:szCs w:val="24"/>
        </w:rPr>
        <w:object w:dxaOrig="200" w:dyaOrig="260" w14:anchorId="2B7E6CF5">
          <v:shape id="_x0000_i1032" type="#_x0000_t75" style="width:12pt;height:12pt" o:ole="">
            <v:imagedata r:id="rId27" o:title=""/>
          </v:shape>
          <o:OLEObject Type="Embed" ProgID="Equation.DSMT4" ShapeID="_x0000_i1032" DrawAspect="Content" ObjectID="_1812014328" r:id="rId28"/>
        </w:object>
      </w:r>
      <m:oMath>
        <m:r>
          <w:rPr>
            <w:rFonts w:ascii="Cambria Math" w:hAnsi="Cambria Math" w:cs="Times New Roman"/>
            <w:szCs w:val="24"/>
          </w:rPr>
          <m:t>×1</m:t>
        </m:r>
      </m:oMath>
      <w:r w:rsidRPr="00811A47">
        <w:rPr>
          <w:rFonts w:cs="Times New Roman"/>
          <w:szCs w:val="24"/>
        </w:rPr>
        <w:t>- vector of langrangian multipliers. Equation 2 is</w:t>
      </w:r>
      <w:r>
        <w:rPr>
          <w:rFonts w:cs="Times New Roman"/>
          <w:szCs w:val="24"/>
        </w:rPr>
        <w:t xml:space="preserve"> </w:t>
      </w:r>
      <m:oMath>
        <m:r>
          <w:rPr>
            <w:rFonts w:ascii="Cambria Math" w:hAnsi="Cambria Math" w:cs="Times New Roman"/>
            <w:szCs w:val="24"/>
          </w:rPr>
          <m:t>6p</m:t>
        </m:r>
      </m:oMath>
      <w:r w:rsidRPr="00811A47">
        <w:rPr>
          <w:rFonts w:cs="Times New Roman"/>
          <w:szCs w:val="24"/>
        </w:rPr>
        <w:t xml:space="preserve"> scalar equation which cannot be solved because of </w:t>
      </w:r>
      <m:oMath>
        <m:r>
          <w:rPr>
            <w:rFonts w:ascii="Cambria Math" w:hAnsi="Cambria Math" w:cs="Times New Roman"/>
            <w:szCs w:val="24"/>
          </w:rPr>
          <m:t xml:space="preserve">6p+ q </m:t>
        </m:r>
      </m:oMath>
      <w:r w:rsidRPr="00811A47">
        <w:rPr>
          <w:rFonts w:cs="Times New Roman"/>
          <w:szCs w:val="24"/>
        </w:rPr>
        <w:t xml:space="preserve">unknowns in the </w:t>
      </w:r>
      <w:r w:rsidRPr="00811A47">
        <w:rPr>
          <w:rFonts w:cs="Times New Roman"/>
          <w:position w:val="-6"/>
          <w:szCs w:val="24"/>
        </w:rPr>
        <w:object w:dxaOrig="220" w:dyaOrig="279" w14:anchorId="2C26BED5">
          <v:shape id="_x0000_i1033" type="#_x0000_t75" style="width:12pt;height:12pt" o:ole="">
            <v:imagedata r:id="rId25" o:title=""/>
          </v:shape>
          <o:OLEObject Type="Embed" ProgID="Equation.DSMT4" ShapeID="_x0000_i1033" DrawAspect="Content" ObjectID="_1812014329" r:id="rId29"/>
        </w:object>
      </w:r>
      <w:r w:rsidRPr="00811A47">
        <w:rPr>
          <w:rFonts w:cs="Times New Roman"/>
          <w:szCs w:val="24"/>
        </w:rPr>
        <w:t>,</w:t>
      </w:r>
      <m:oMath>
        <m:r>
          <w:rPr>
            <w:rFonts w:ascii="Cambria Math" w:hAnsi="Cambria Math" w:cs="Times New Roman"/>
            <w:szCs w:val="24"/>
          </w:rPr>
          <m:t xml:space="preserve"> x </m:t>
        </m:r>
      </m:oMath>
      <w:r w:rsidRPr="00811A47">
        <w:rPr>
          <w:rFonts w:cs="Times New Roman"/>
          <w:szCs w:val="24"/>
        </w:rPr>
        <w:t xml:space="preserve">vectors and thus </w:t>
      </w:r>
      <w:r w:rsidRPr="00811A47">
        <w:rPr>
          <w:rFonts w:cs="Times New Roman"/>
          <w:position w:val="-10"/>
          <w:szCs w:val="24"/>
        </w:rPr>
        <w:object w:dxaOrig="1080" w:dyaOrig="320" w14:anchorId="6573C453">
          <v:shape id="_x0000_i1034" type="#_x0000_t75" style="width:55.5pt;height:16.5pt" o:ole="">
            <v:imagedata r:id="rId21" o:title=""/>
          </v:shape>
          <o:OLEObject Type="Embed" ProgID="Equation.DSMT4" ShapeID="_x0000_i1034" DrawAspect="Content" ObjectID="_1812014330" r:id="rId30"/>
        </w:object>
      </w:r>
      <w:r w:rsidRPr="00811A47">
        <w:rPr>
          <w:rFonts w:cs="Times New Roman"/>
          <w:szCs w:val="24"/>
        </w:rPr>
        <w:t xml:space="preserve"> is called.</w:t>
      </w:r>
    </w:p>
    <w:p w14:paraId="6A48F754" w14:textId="77777777" w:rsidR="00BE7B05" w:rsidRPr="00811A47" w:rsidRDefault="00BE7B05" w:rsidP="00BE7B05">
      <w:pPr>
        <w:spacing w:line="360" w:lineRule="auto"/>
        <w:rPr>
          <w:rFonts w:cs="Times New Roman"/>
          <w:szCs w:val="24"/>
        </w:rPr>
      </w:pPr>
      <m:oMath>
        <m:r>
          <w:rPr>
            <w:rFonts w:ascii="Cambria Math" w:hAnsi="Cambria Math" w:cs="Times New Roman"/>
            <w:szCs w:val="24"/>
          </w:rPr>
          <m:t>6p+q</m:t>
        </m:r>
      </m:oMath>
      <w:r w:rsidRPr="00811A47">
        <w:rPr>
          <w:rFonts w:cs="Times New Roman"/>
          <w:szCs w:val="24"/>
        </w:rPr>
        <w:t xml:space="preserve"> algebraic differential expression is maintained and hence resulting into multibody system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4"/>
        <w:gridCol w:w="1536"/>
      </w:tblGrid>
      <w:tr w:rsidR="00BE7B05" w:rsidRPr="00811A47" w14:paraId="6F175302" w14:textId="77777777" w:rsidTr="003F2C1F">
        <w:tc>
          <w:tcPr>
            <w:tcW w:w="4675" w:type="dxa"/>
          </w:tcPr>
          <w:p w14:paraId="0C454D27" w14:textId="0C83F632" w:rsidR="00BE7B05" w:rsidRPr="00811A47" w:rsidRDefault="00E74E9B" w:rsidP="003F2C1F">
            <w:pPr>
              <w:spacing w:line="360" w:lineRule="auto"/>
              <w:jc w:val="center"/>
              <w:rPr>
                <w:rFonts w:eastAsiaTheme="minorEastAsia" w:cs="Times New Roman"/>
                <w:szCs w:val="24"/>
              </w:rPr>
            </w:pPr>
            <w:r w:rsidRPr="00811A47">
              <w:rPr>
                <w:rFonts w:cs="Times New Roman"/>
                <w:position w:val="-32"/>
                <w:szCs w:val="24"/>
              </w:rPr>
              <w:object w:dxaOrig="3019" w:dyaOrig="760" w14:anchorId="253F80EA">
                <v:shape id="_x0000_i1035" type="#_x0000_t75" style="width:380.25pt;height:39.75pt" o:ole="">
                  <v:imagedata r:id="rId31" o:title=""/>
                </v:shape>
                <o:OLEObject Type="Embed" ProgID="Equation.DSMT4" ShapeID="_x0000_i1035" DrawAspect="Content" ObjectID="_1812014331" r:id="rId32"/>
              </w:object>
            </w:r>
          </w:p>
        </w:tc>
        <w:tc>
          <w:tcPr>
            <w:tcW w:w="4675" w:type="dxa"/>
          </w:tcPr>
          <w:p w14:paraId="59AD7967" w14:textId="77777777" w:rsidR="00BE7B05" w:rsidRPr="00811A47" w:rsidRDefault="00BE7B05" w:rsidP="003F2C1F">
            <w:pPr>
              <w:spacing w:line="360" w:lineRule="auto"/>
              <w:jc w:val="right"/>
              <w:rPr>
                <w:rFonts w:eastAsiaTheme="minorEastAsia" w:cs="Times New Roman"/>
                <w:szCs w:val="24"/>
              </w:rPr>
            </w:pPr>
            <w:r w:rsidRPr="00811A47">
              <w:rPr>
                <w:rFonts w:eastAsiaTheme="minorEastAsia" w:cs="Times New Roman"/>
                <w:szCs w:val="24"/>
              </w:rPr>
              <w:t>(</w:t>
            </w:r>
            <w:r w:rsidR="00FC6F9A">
              <w:rPr>
                <w:rFonts w:eastAsiaTheme="minorEastAsia" w:cs="Times New Roman"/>
                <w:szCs w:val="24"/>
              </w:rPr>
              <w:t>1</w:t>
            </w:r>
            <w:r>
              <w:rPr>
                <w:rFonts w:eastAsiaTheme="minorEastAsia" w:cs="Times New Roman"/>
                <w:szCs w:val="24"/>
              </w:rPr>
              <w:t>.</w:t>
            </w:r>
            <w:r w:rsidRPr="00811A47">
              <w:rPr>
                <w:rFonts w:eastAsiaTheme="minorEastAsia" w:cs="Times New Roman"/>
                <w:szCs w:val="24"/>
              </w:rPr>
              <w:t>3)</w:t>
            </w:r>
          </w:p>
        </w:tc>
      </w:tr>
    </w:tbl>
    <w:p w14:paraId="6CD877D3" w14:textId="77777777" w:rsidR="00BE7B05" w:rsidRPr="00811A47" w:rsidRDefault="00BE7B05" w:rsidP="00BE7B05">
      <w:pPr>
        <w:spacing w:line="360" w:lineRule="auto"/>
        <w:rPr>
          <w:rFonts w:cs="Times New Roman"/>
          <w:szCs w:val="24"/>
        </w:rPr>
      </w:pPr>
      <w:r w:rsidRPr="00811A47">
        <w:rPr>
          <w:rFonts w:cs="Times New Roman"/>
          <w:szCs w:val="24"/>
        </w:rPr>
        <w:t>Force matrixes are grouped according to coordinate vectors and this results into equations of motions of the form:</w:t>
      </w:r>
    </w:p>
    <w:p w14:paraId="4779BC7C" w14:textId="21BCB9C4" w:rsidR="00BE7B05" w:rsidRPr="00811A47" w:rsidRDefault="00BD2119" w:rsidP="00BE7B05">
      <w:pPr>
        <w:spacing w:line="360" w:lineRule="auto"/>
        <w:rPr>
          <w:rFonts w:cs="Times New Roman"/>
          <w:szCs w:val="24"/>
        </w:rPr>
      </w:pPr>
      <w:r w:rsidRPr="00811A47">
        <w:rPr>
          <w:rFonts w:cs="Times New Roman"/>
          <w:position w:val="-12"/>
          <w:szCs w:val="24"/>
        </w:rPr>
        <w:object w:dxaOrig="4400" w:dyaOrig="380" w14:anchorId="104165E8">
          <v:shape id="_x0000_i1036" type="#_x0000_t75" style="width:438.75pt;height:20.25pt" o:ole="">
            <v:imagedata r:id="rId33" o:title=""/>
          </v:shape>
          <o:OLEObject Type="Embed" ProgID="Equation.DSMT4" ShapeID="_x0000_i1036" DrawAspect="Content" ObjectID="_1812014332" r:id="rId34"/>
        </w:object>
      </w:r>
      <w:r w:rsidR="00BE7B05">
        <w:rPr>
          <w:rFonts w:cs="Times New Roman"/>
          <w:szCs w:val="24"/>
        </w:rPr>
        <w:t xml:space="preserve">                                                                          </w:t>
      </w:r>
      <w:r w:rsidR="00BE7B05" w:rsidRPr="00811A47">
        <w:rPr>
          <w:rFonts w:cs="Times New Roman"/>
          <w:szCs w:val="24"/>
        </w:rPr>
        <w:t>(</w:t>
      </w:r>
      <w:r w:rsidR="00FC6F9A">
        <w:rPr>
          <w:rFonts w:cs="Times New Roman"/>
          <w:szCs w:val="24"/>
        </w:rPr>
        <w:t>1</w:t>
      </w:r>
      <w:r w:rsidR="00BE7B05">
        <w:rPr>
          <w:rFonts w:cs="Times New Roman"/>
          <w:szCs w:val="24"/>
        </w:rPr>
        <w:t>.</w:t>
      </w:r>
      <w:r w:rsidR="00BE7B05" w:rsidRPr="00811A47">
        <w:rPr>
          <w:rFonts w:cs="Times New Roman"/>
          <w:szCs w:val="24"/>
        </w:rPr>
        <w:t>4)</w:t>
      </w:r>
    </w:p>
    <w:p w14:paraId="2440AB01" w14:textId="77777777" w:rsidR="00BE7B05" w:rsidRPr="00811A47" w:rsidRDefault="00BE7B05" w:rsidP="00BE7B05">
      <w:pPr>
        <w:spacing w:line="360" w:lineRule="auto"/>
        <w:rPr>
          <w:rFonts w:cs="Times New Roman"/>
          <w:szCs w:val="24"/>
        </w:rPr>
      </w:pPr>
      <w:r w:rsidRPr="00811A47">
        <w:rPr>
          <w:rFonts w:cs="Times New Roman"/>
          <w:szCs w:val="24"/>
        </w:rPr>
        <w:t xml:space="preserve">Where </w:t>
      </w:r>
      <w:r w:rsidRPr="00811A47">
        <w:rPr>
          <w:rFonts w:cs="Times New Roman"/>
          <w:position w:val="-10"/>
          <w:szCs w:val="24"/>
        </w:rPr>
        <w:object w:dxaOrig="440" w:dyaOrig="320" w14:anchorId="37EF210A">
          <v:shape id="_x0000_i1037" type="#_x0000_t75" style="width:19.5pt;height:16.5pt" o:ole="">
            <v:imagedata r:id="rId35" o:title=""/>
          </v:shape>
          <o:OLEObject Type="Embed" ProgID="Equation.DSMT4" ShapeID="_x0000_i1037" DrawAspect="Content" ObjectID="_1812014333" r:id="rId36"/>
        </w:object>
      </w:r>
      <w:r w:rsidRPr="00811A47">
        <w:rPr>
          <w:rFonts w:cs="Times New Roman"/>
          <w:szCs w:val="24"/>
        </w:rPr>
        <w:t xml:space="preserve"> vector has generalized coordinates, </w:t>
      </w:r>
      <w:r w:rsidRPr="00811A47">
        <w:rPr>
          <w:rFonts w:cs="Times New Roman"/>
          <w:position w:val="-4"/>
          <w:szCs w:val="24"/>
        </w:rPr>
        <w:object w:dxaOrig="260" w:dyaOrig="260" w14:anchorId="6BD35977">
          <v:shape id="_x0000_i1038" type="#_x0000_t75" style="width:12pt;height:12pt" o:ole="">
            <v:imagedata r:id="rId37" o:title=""/>
          </v:shape>
          <o:OLEObject Type="Embed" ProgID="Equation.DSMT4" ShapeID="_x0000_i1038" DrawAspect="Content" ObjectID="_1812014334" r:id="rId38"/>
        </w:object>
      </w:r>
      <w:r w:rsidRPr="00811A47">
        <w:rPr>
          <w:rFonts w:cs="Times New Roman"/>
          <w:szCs w:val="24"/>
        </w:rPr>
        <w:t xml:space="preserve">is the damping matrix from coupling elements of the bogie, carbody and the wheelset. </w:t>
      </w:r>
      <w:r w:rsidRPr="00811A47">
        <w:rPr>
          <w:rFonts w:cs="Times New Roman"/>
          <w:position w:val="-4"/>
          <w:szCs w:val="24"/>
        </w:rPr>
        <w:object w:dxaOrig="320" w:dyaOrig="260" w14:anchorId="261C2C75">
          <v:shape id="_x0000_i1039" type="#_x0000_t75" style="width:16.5pt;height:12pt" o:ole="">
            <v:imagedata r:id="rId39" o:title=""/>
          </v:shape>
          <o:OLEObject Type="Embed" ProgID="Equation.DSMT4" ShapeID="_x0000_i1039" DrawAspect="Content" ObjectID="_1812014335" r:id="rId40"/>
        </w:object>
      </w:r>
      <w:r w:rsidRPr="00811A47">
        <w:rPr>
          <w:rFonts w:cs="Times New Roman"/>
          <w:szCs w:val="24"/>
        </w:rPr>
        <w:t xml:space="preserve">is the mass matrix and </w:t>
      </w:r>
      <w:r w:rsidRPr="00811A47">
        <w:rPr>
          <w:rFonts w:cs="Times New Roman"/>
          <w:position w:val="-6"/>
          <w:szCs w:val="24"/>
        </w:rPr>
        <w:object w:dxaOrig="200" w:dyaOrig="279" w14:anchorId="21E252A8">
          <v:shape id="_x0000_i1040" type="#_x0000_t75" style="width:12pt;height:12pt" o:ole="">
            <v:imagedata r:id="rId41" o:title=""/>
          </v:shape>
          <o:OLEObject Type="Embed" ProgID="Equation.DSMT4" ShapeID="_x0000_i1040" DrawAspect="Content" ObjectID="_1812014336" r:id="rId42"/>
        </w:object>
      </w:r>
      <w:r w:rsidRPr="00811A47">
        <w:rPr>
          <w:rFonts w:cs="Times New Roman"/>
          <w:szCs w:val="24"/>
        </w:rPr>
        <w:t>is the stiffness matrix from elastic coupling.</w:t>
      </w:r>
    </w:p>
    <w:p w14:paraId="5FED038D" w14:textId="77777777" w:rsidR="00BE7B05" w:rsidRPr="00BE7B05" w:rsidRDefault="00BE7B05" w:rsidP="00BE7B05">
      <w:pPr>
        <w:spacing w:line="360" w:lineRule="auto"/>
        <w:rPr>
          <w:rFonts w:cs="Times New Roman"/>
          <w:b/>
          <w:bCs/>
          <w:color w:val="000000"/>
          <w:szCs w:val="24"/>
        </w:rPr>
      </w:pPr>
      <w:r w:rsidRPr="00811A47">
        <w:rPr>
          <w:rFonts w:cs="Times New Roman"/>
          <w:szCs w:val="24"/>
        </w:rPr>
        <w:t>Hence a set of algebraic differential equations are used to define multibody system dynamics and dynamic simulation is applied to combine nonlinear or linear differential equations in order to achieve accelerations, non-contact external loads and any other parameters</w:t>
      </w:r>
      <w:r>
        <w:rPr>
          <w:rFonts w:cs="Times New Roman"/>
          <w:szCs w:val="24"/>
        </w:rPr>
        <w:fldChar w:fldCharType="begin" w:fldLock="1"/>
      </w:r>
      <w:r w:rsidR="00C36317">
        <w:rPr>
          <w:rFonts w:cs="Times New Roman"/>
          <w:szCs w:val="24"/>
        </w:rPr>
        <w:instrText>ADDIN CSL_CITATION {"citationItems":[{"id":"ITEM-1","itemData":{"author":[{"dropping-particle":"","family":"Republic","given":"Slovak","non-dropping-particle":"","parse-names":false,"suffix":""}],"id":"ITEM-1","issue":"2","issued":{"date-parts":[["2016"]]},"page":"9-16","title":"USE OF MULTIBODY SYSTEM DYNAMICS AS A TOOL FOR RAIL VEHICLE","type":"article-journal","volume":"17"},"uris":["http://www.mendeley.com/documents/?uuid=50d28835-9939-403c-af3a-27b345dc5b55"]}],"mendeley":{"formattedCitation":"[16]","plainTextFormattedCitation":"[16]","previouslyFormattedCitation":"[16]"},"properties":{"noteIndex":0},"schema":"https://github.com/citation-style-language/schema/raw/master/csl-citation.json"}</w:instrText>
      </w:r>
      <w:r>
        <w:rPr>
          <w:rFonts w:cs="Times New Roman"/>
          <w:szCs w:val="24"/>
        </w:rPr>
        <w:fldChar w:fldCharType="separate"/>
      </w:r>
      <w:r w:rsidR="003F5FA1" w:rsidRPr="003F5FA1">
        <w:rPr>
          <w:rFonts w:cs="Times New Roman"/>
          <w:noProof/>
          <w:szCs w:val="24"/>
        </w:rPr>
        <w:t>[16]</w:t>
      </w:r>
      <w:r>
        <w:rPr>
          <w:rFonts w:cs="Times New Roman"/>
          <w:szCs w:val="24"/>
        </w:rPr>
        <w:fldChar w:fldCharType="end"/>
      </w:r>
      <w:r w:rsidRPr="00811A47">
        <w:rPr>
          <w:rFonts w:cs="Times New Roman"/>
          <w:szCs w:val="24"/>
        </w:rPr>
        <w:t>.</w:t>
      </w:r>
    </w:p>
    <w:p w14:paraId="22AE2F49" w14:textId="77777777" w:rsidR="00FC4C60" w:rsidRDefault="003F2C1F" w:rsidP="00FC4C60">
      <w:pPr>
        <w:pStyle w:val="Heading1"/>
        <w:spacing w:before="0" w:after="100" w:afterAutospacing="1"/>
        <w:jc w:val="left"/>
        <w:rPr>
          <w:rFonts w:cs="Times New Roman"/>
          <w:szCs w:val="26"/>
        </w:rPr>
      </w:pPr>
      <w:bookmarkStart w:id="10" w:name="_Toc140834438"/>
      <w:r>
        <w:rPr>
          <w:rFonts w:cs="Times New Roman"/>
          <w:szCs w:val="26"/>
        </w:rPr>
        <w:lastRenderedPageBreak/>
        <w:t xml:space="preserve">2. </w:t>
      </w:r>
      <w:r w:rsidR="00FC4C60" w:rsidRPr="00E05133">
        <w:rPr>
          <w:rFonts w:cs="Times New Roman"/>
          <w:szCs w:val="26"/>
        </w:rPr>
        <w:t>Method and Material</w:t>
      </w:r>
      <w:bookmarkEnd w:id="10"/>
    </w:p>
    <w:p w14:paraId="0F58CF0D" w14:textId="77777777" w:rsidR="003F5FA1" w:rsidRPr="008D1D15" w:rsidRDefault="003F2C1F" w:rsidP="003F5FA1">
      <w:pPr>
        <w:pStyle w:val="Heading2"/>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2.1 </w:t>
      </w:r>
      <w:r w:rsidR="003F5FA1" w:rsidRPr="008D1D15">
        <w:rPr>
          <w:rFonts w:ascii="Times New Roman" w:hAnsi="Times New Roman" w:cs="Times New Roman"/>
          <w:b/>
          <w:color w:val="auto"/>
          <w:sz w:val="24"/>
          <w:szCs w:val="24"/>
        </w:rPr>
        <w:t>Introduction</w:t>
      </w:r>
    </w:p>
    <w:p w14:paraId="5D0BDCCB" w14:textId="77777777" w:rsidR="003F5FA1" w:rsidRDefault="003F5FA1" w:rsidP="003F5FA1">
      <w:pPr>
        <w:spacing w:line="360" w:lineRule="auto"/>
      </w:pPr>
      <w:r w:rsidRPr="001F7180">
        <w:t xml:space="preserve">The </w:t>
      </w:r>
      <w:r>
        <w:t xml:space="preserve">study was conducted using SIMPACK dynamic software and the </w:t>
      </w:r>
      <w:r w:rsidRPr="001F7180">
        <w:t xml:space="preserve">following methods </w:t>
      </w:r>
      <w:r>
        <w:t xml:space="preserve">were </w:t>
      </w:r>
      <w:r w:rsidRPr="001F7180">
        <w:t>applied.</w:t>
      </w:r>
    </w:p>
    <w:p w14:paraId="2B2244FE" w14:textId="77777777" w:rsidR="003F5FA1" w:rsidRPr="008D1D15" w:rsidRDefault="003F2C1F" w:rsidP="003F5FA1">
      <w:pPr>
        <w:pStyle w:val="Heading2"/>
        <w:spacing w:line="36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2.2 </w:t>
      </w:r>
      <w:r w:rsidR="003F5FA1" w:rsidRPr="008D1D15">
        <w:rPr>
          <w:rFonts w:ascii="Times New Roman" w:hAnsi="Times New Roman" w:cs="Times New Roman"/>
          <w:b/>
          <w:color w:val="auto"/>
          <w:sz w:val="24"/>
          <w:szCs w:val="24"/>
        </w:rPr>
        <w:t>Data collection</w:t>
      </w:r>
    </w:p>
    <w:p w14:paraId="5CBD97AB" w14:textId="77777777" w:rsidR="003F5FA1" w:rsidRDefault="003F5FA1" w:rsidP="003F5FA1">
      <w:pPr>
        <w:spacing w:line="360" w:lineRule="auto"/>
      </w:pPr>
      <w:r w:rsidRPr="001F7180">
        <w:t xml:space="preserve">The primary and secondary data used in this research were obtained from Addis Ababa Light Rail Transit and literature review, respectively. </w:t>
      </w:r>
      <w:r>
        <w:t>T</w:t>
      </w:r>
      <w:r w:rsidRPr="001F7180">
        <w:t xml:space="preserve">he </w:t>
      </w:r>
      <w:r>
        <w:t xml:space="preserve">important data collected for analysis were the railway vehicle and track specifications and maintenance data for track irregularities. Secondary data was obtained from published research, conference papers, proceedings, reference books, etc. Also, international standards like </w:t>
      </w:r>
      <w:r>
        <w:rPr>
          <w:rFonts w:eastAsiaTheme="minorEastAsia"/>
        </w:rPr>
        <w:t>UIC 518,</w:t>
      </w:r>
      <w:r w:rsidRPr="00146E2C">
        <w:rPr>
          <w:rFonts w:cs="Times New Roman"/>
          <w:szCs w:val="24"/>
        </w:rPr>
        <w:t xml:space="preserve"> </w:t>
      </w:r>
      <w:r w:rsidRPr="00B371E0">
        <w:rPr>
          <w:rFonts w:cs="Times New Roman"/>
          <w:szCs w:val="24"/>
        </w:rPr>
        <w:t>GB/T 5599-1985</w:t>
      </w:r>
      <w:r>
        <w:rPr>
          <w:rFonts w:cs="Times New Roman"/>
          <w:szCs w:val="24"/>
        </w:rPr>
        <w:t xml:space="preserve"> and EN12299</w:t>
      </w:r>
      <w:r>
        <w:t xml:space="preserve"> were considere</w:t>
      </w:r>
      <w:r w:rsidRPr="001F7180">
        <w:t>d</w:t>
      </w:r>
      <w:r>
        <w:t>.</w:t>
      </w:r>
    </w:p>
    <w:p w14:paraId="70705B54" w14:textId="77777777" w:rsidR="0008044A" w:rsidRDefault="003F2C1F" w:rsidP="0008044A">
      <w:pPr>
        <w:pStyle w:val="Default"/>
        <w:spacing w:line="360" w:lineRule="auto"/>
        <w:rPr>
          <w:b/>
        </w:rPr>
      </w:pPr>
      <w:r>
        <w:rPr>
          <w:b/>
        </w:rPr>
        <w:t>2.2.1</w:t>
      </w:r>
      <w:r w:rsidR="0008044A">
        <w:rPr>
          <w:b/>
        </w:rPr>
        <w:t>T</w:t>
      </w:r>
      <w:r w:rsidR="0008044A" w:rsidRPr="00CA0415">
        <w:rPr>
          <w:b/>
        </w:rPr>
        <w:t>rack irregularities.</w:t>
      </w:r>
    </w:p>
    <w:p w14:paraId="216C880C" w14:textId="77777777" w:rsidR="003F5FA1" w:rsidRDefault="0008044A" w:rsidP="0008044A">
      <w:pPr>
        <w:spacing w:line="360" w:lineRule="auto"/>
      </w:pPr>
      <w:r w:rsidRPr="00CA0415">
        <w:t>This was conducted with the help of input function</w:t>
      </w:r>
      <w:r>
        <w:t>. From the maintenance data, the track irregularities under consideration were rail related irregularities which include vertical left and right and lateral left and right. The graphs below indicate the irregularities under consideration.</w:t>
      </w:r>
    </w:p>
    <w:p w14:paraId="5BAC08CD" w14:textId="77777777" w:rsidR="003D57EF" w:rsidRDefault="0008044A" w:rsidP="003D57EF">
      <w:pPr>
        <w:pStyle w:val="Default"/>
        <w:keepNext/>
        <w:spacing w:line="360" w:lineRule="auto"/>
        <w:jc w:val="center"/>
      </w:pPr>
      <w:r w:rsidRPr="001655B9">
        <w:rPr>
          <w:noProof/>
        </w:rPr>
        <w:drawing>
          <wp:inline distT="0" distB="0" distL="0" distR="0" wp14:anchorId="0289BBD2" wp14:editId="78F71105">
            <wp:extent cx="5635625" cy="3070860"/>
            <wp:effectExtent l="0" t="0" r="3175" b="0"/>
            <wp:docPr id="49" name="Picture 49" descr="C:\Users\murun\Desktop\New folder (3)\v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murun\Desktop\New folder (3)\vver.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692" t="6786" r="8061"/>
                    <a:stretch/>
                  </pic:blipFill>
                  <pic:spPr bwMode="auto">
                    <a:xfrm>
                      <a:off x="0" y="0"/>
                      <a:ext cx="5638472" cy="3072411"/>
                    </a:xfrm>
                    <a:prstGeom prst="rect">
                      <a:avLst/>
                    </a:prstGeom>
                    <a:noFill/>
                    <a:ln>
                      <a:noFill/>
                    </a:ln>
                    <a:extLst>
                      <a:ext uri="{53640926-AAD7-44D8-BBD7-CCE9431645EC}">
                        <a14:shadowObscured xmlns:a14="http://schemas.microsoft.com/office/drawing/2010/main"/>
                      </a:ext>
                    </a:extLst>
                  </pic:spPr>
                </pic:pic>
              </a:graphicData>
            </a:graphic>
          </wp:inline>
        </w:drawing>
      </w:r>
    </w:p>
    <w:p w14:paraId="71DA9582" w14:textId="4F40D777" w:rsidR="0008044A" w:rsidRPr="003D57EF" w:rsidRDefault="003D57EF" w:rsidP="003D57EF">
      <w:pPr>
        <w:pStyle w:val="Caption"/>
        <w:jc w:val="center"/>
        <w:rPr>
          <w:rFonts w:ascii="Times New Roman" w:hAnsi="Times New Roman" w:cs="Times New Roman"/>
          <w:sz w:val="24"/>
          <w:szCs w:val="24"/>
        </w:rPr>
      </w:pPr>
      <w:r>
        <w:rPr>
          <w:rFonts w:ascii="Times New Roman" w:hAnsi="Times New Roman" w:cs="Times New Roman"/>
          <w:b/>
          <w:sz w:val="24"/>
          <w:szCs w:val="24"/>
        </w:rPr>
        <w:t>Fig.</w:t>
      </w:r>
      <w:r w:rsidRPr="003D57EF">
        <w:rPr>
          <w:rFonts w:ascii="Times New Roman" w:hAnsi="Times New Roman" w:cs="Times New Roman"/>
          <w:b/>
          <w:sz w:val="24"/>
          <w:szCs w:val="24"/>
        </w:rPr>
        <w:t xml:space="preserve"> </w:t>
      </w:r>
      <w:r w:rsidR="001D2C73">
        <w:rPr>
          <w:rFonts w:ascii="Times New Roman" w:hAnsi="Times New Roman" w:cs="Times New Roman"/>
          <w:b/>
          <w:sz w:val="24"/>
          <w:szCs w:val="24"/>
        </w:rPr>
        <w:t>4</w:t>
      </w:r>
      <w:r w:rsidRPr="003D57EF">
        <w:rPr>
          <w:rFonts w:ascii="Times New Roman" w:hAnsi="Times New Roman" w:cs="Times New Roman"/>
          <w:sz w:val="24"/>
          <w:szCs w:val="24"/>
        </w:rPr>
        <w:t>:</w:t>
      </w:r>
      <w:r w:rsidRPr="003D57EF">
        <w:rPr>
          <w:rFonts w:ascii="Times New Roman" w:hAnsi="Times New Roman" w:cs="Times New Roman"/>
          <w:color w:val="auto"/>
          <w:sz w:val="24"/>
          <w:szCs w:val="24"/>
        </w:rPr>
        <w:t xml:space="preserve"> A graph showing vertical irregularities applied to the system</w:t>
      </w:r>
      <w:r>
        <w:rPr>
          <w:rFonts w:ascii="Times New Roman" w:hAnsi="Times New Roman" w:cs="Times New Roman"/>
          <w:color w:val="auto"/>
          <w:sz w:val="24"/>
          <w:szCs w:val="24"/>
        </w:rPr>
        <w:t>.</w:t>
      </w:r>
    </w:p>
    <w:p w14:paraId="69A691C9" w14:textId="77777777" w:rsidR="003D57EF" w:rsidRPr="003D57EF" w:rsidRDefault="0008044A" w:rsidP="003D57EF">
      <w:pPr>
        <w:pStyle w:val="Default"/>
        <w:keepNext/>
        <w:spacing w:line="360" w:lineRule="auto"/>
        <w:jc w:val="center"/>
        <w:rPr>
          <w:i/>
          <w:color w:val="auto"/>
        </w:rPr>
      </w:pPr>
      <w:r w:rsidRPr="003D57EF">
        <w:rPr>
          <w:i/>
          <w:noProof/>
          <w:color w:val="auto"/>
        </w:rPr>
        <w:lastRenderedPageBreak/>
        <w:drawing>
          <wp:inline distT="0" distB="0" distL="0" distR="0" wp14:anchorId="3954F3B1" wp14:editId="0B15960F">
            <wp:extent cx="5242560" cy="2849880"/>
            <wp:effectExtent l="0" t="0" r="0" b="7620"/>
            <wp:docPr id="48" name="Picture 48" descr="C:\Users\murun\Desktop\New folder (3)\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murun\Desktop\New folder (3)\v7.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487" t="6603" r="7292"/>
                    <a:stretch/>
                  </pic:blipFill>
                  <pic:spPr bwMode="auto">
                    <a:xfrm>
                      <a:off x="0" y="0"/>
                      <a:ext cx="5243475" cy="2850377"/>
                    </a:xfrm>
                    <a:prstGeom prst="rect">
                      <a:avLst/>
                    </a:prstGeom>
                    <a:noFill/>
                    <a:ln>
                      <a:noFill/>
                    </a:ln>
                    <a:extLst>
                      <a:ext uri="{53640926-AAD7-44D8-BBD7-CCE9431645EC}">
                        <a14:shadowObscured xmlns:a14="http://schemas.microsoft.com/office/drawing/2010/main"/>
                      </a:ext>
                    </a:extLst>
                  </pic:spPr>
                </pic:pic>
              </a:graphicData>
            </a:graphic>
          </wp:inline>
        </w:drawing>
      </w:r>
    </w:p>
    <w:p w14:paraId="3633CC13" w14:textId="03ECF090" w:rsidR="0008044A" w:rsidRPr="003D57EF" w:rsidRDefault="003D57EF" w:rsidP="003D57EF">
      <w:pPr>
        <w:pStyle w:val="Caption"/>
        <w:jc w:val="center"/>
        <w:rPr>
          <w:rFonts w:ascii="Times New Roman" w:hAnsi="Times New Roman" w:cs="Times New Roman"/>
          <w:color w:val="auto"/>
          <w:sz w:val="24"/>
          <w:szCs w:val="24"/>
        </w:rPr>
      </w:pPr>
      <w:r w:rsidRPr="003D57EF">
        <w:rPr>
          <w:rFonts w:ascii="Times New Roman" w:hAnsi="Times New Roman" w:cs="Times New Roman"/>
          <w:b/>
          <w:color w:val="auto"/>
          <w:sz w:val="24"/>
          <w:szCs w:val="24"/>
        </w:rPr>
        <w:t xml:space="preserve">Fig. </w:t>
      </w:r>
      <w:r w:rsidR="001D2C73">
        <w:rPr>
          <w:rFonts w:ascii="Times New Roman" w:hAnsi="Times New Roman" w:cs="Times New Roman"/>
          <w:b/>
          <w:color w:val="auto"/>
          <w:sz w:val="24"/>
          <w:szCs w:val="24"/>
        </w:rPr>
        <w:t>5</w:t>
      </w:r>
      <w:r w:rsidRPr="003D57EF">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3D57EF">
        <w:rPr>
          <w:rFonts w:ascii="Times New Roman" w:hAnsi="Times New Roman" w:cs="Times New Roman"/>
          <w:color w:val="auto"/>
          <w:sz w:val="24"/>
          <w:szCs w:val="24"/>
        </w:rPr>
        <w:t>A graph showing lateral irregularities applied to the system.</w:t>
      </w:r>
    </w:p>
    <w:p w14:paraId="7C28B8A2" w14:textId="77777777" w:rsidR="0008044A" w:rsidRDefault="0008044A" w:rsidP="0008044A">
      <w:pPr>
        <w:pStyle w:val="Default"/>
        <w:spacing w:after="120" w:line="360" w:lineRule="auto"/>
        <w:jc w:val="both"/>
      </w:pPr>
      <w:r>
        <w:t>The data was arranged and input into Simpack as one set using input function set. This is followed by adding excitations of the different types of irregularities. The type of excitation is 109-from input function (adv.). The track is updated by positioning the irregularities in their respective positions on the track and specifying the actual length of the irregularities.</w:t>
      </w:r>
    </w:p>
    <w:p w14:paraId="414026D9" w14:textId="77777777" w:rsidR="00F5395E" w:rsidRPr="00681C0F" w:rsidRDefault="003F2C1F" w:rsidP="00F5395E">
      <w:pPr>
        <w:pStyle w:val="Heading2"/>
        <w:spacing w:before="120" w:after="120"/>
        <w:rPr>
          <w:rStyle w:val="fontstyle01"/>
          <w:b/>
          <w:i/>
          <w:iCs/>
          <w:color w:val="auto"/>
        </w:rPr>
      </w:pPr>
      <w:r>
        <w:rPr>
          <w:rStyle w:val="fontstyle01"/>
          <w:b/>
        </w:rPr>
        <w:t xml:space="preserve">2.3 </w:t>
      </w:r>
      <w:r w:rsidR="00F5395E" w:rsidRPr="00681C0F">
        <w:rPr>
          <w:rStyle w:val="fontstyle01"/>
          <w:b/>
        </w:rPr>
        <w:t>Simulation tools.</w:t>
      </w:r>
    </w:p>
    <w:p w14:paraId="551F2062" w14:textId="77777777" w:rsidR="00F5395E" w:rsidRPr="00C5688A" w:rsidRDefault="00F5395E" w:rsidP="00F5395E">
      <w:pPr>
        <w:spacing w:line="360" w:lineRule="auto"/>
        <w:rPr>
          <w:rStyle w:val="fontstyle01"/>
          <w:b/>
        </w:rPr>
      </w:pPr>
      <w:r w:rsidRPr="00C5688A">
        <w:rPr>
          <w:rStyle w:val="fontstyle01"/>
        </w:rPr>
        <w:t xml:space="preserve">The study was carried out using SIMPACK dynamic software on a straight track of distance </w:t>
      </w:r>
      <m:oMath>
        <m:r>
          <w:rPr>
            <w:rStyle w:val="fontstyle01"/>
            <w:rFonts w:ascii="Cambria Math" w:hAnsi="Cambria Math"/>
          </w:rPr>
          <m:t xml:space="preserve">3000m </m:t>
        </m:r>
      </m:oMath>
      <w:r w:rsidRPr="00C5688A">
        <w:rPr>
          <w:rStyle w:val="fontstyle01"/>
        </w:rPr>
        <w:t xml:space="preserve">at a speed of </w:t>
      </w:r>
      <m:oMath>
        <m:r>
          <w:rPr>
            <w:rStyle w:val="fontstyle01"/>
            <w:rFonts w:ascii="Cambria Math" w:hAnsi="Cambria Math"/>
            <w:color w:val="000000" w:themeColor="text1"/>
          </w:rPr>
          <m:t>60km/hr</m:t>
        </m:r>
        <m:r>
          <w:rPr>
            <w:rStyle w:val="fontstyle01"/>
            <w:rFonts w:ascii="Cambria Math" w:hAnsi="Cambria Math"/>
          </w:rPr>
          <m:t>.</m:t>
        </m:r>
      </m:oMath>
      <w:r>
        <w:rPr>
          <w:rStyle w:val="fontstyle01"/>
          <w:rFonts w:eastAsiaTheme="minorEastAsia"/>
        </w:rPr>
        <w:t xml:space="preserve"> </w:t>
      </w:r>
      <m:oMath>
        <m:r>
          <w:rPr>
            <w:rStyle w:val="fontstyle01"/>
            <w:rFonts w:ascii="Cambria Math" w:hAnsi="Cambria Math"/>
            <w:color w:val="000000" w:themeColor="text1"/>
          </w:rPr>
          <m:t>60km/hr</m:t>
        </m:r>
      </m:oMath>
      <w:r w:rsidRPr="00C5688A">
        <w:rPr>
          <w:rStyle w:val="fontstyle01"/>
        </w:rPr>
        <w:t xml:space="preserve"> </w:t>
      </w:r>
      <w:r>
        <w:rPr>
          <w:rStyle w:val="fontstyle01"/>
        </w:rPr>
        <w:t xml:space="preserve"> is the maximum operating speed of the line while the straight line from </w:t>
      </w:r>
      <w:r>
        <w:rPr>
          <w:rFonts w:cs="Times New Roman"/>
          <w:szCs w:val="24"/>
        </w:rPr>
        <w:t>St Lideta</w:t>
      </w:r>
      <w:r w:rsidRPr="00C5688A">
        <w:rPr>
          <w:rStyle w:val="fontstyle01"/>
        </w:rPr>
        <w:t xml:space="preserve"> </w:t>
      </w:r>
      <w:r>
        <w:rPr>
          <w:rStyle w:val="fontstyle01"/>
        </w:rPr>
        <w:t xml:space="preserve">to Stadium which covers a total distance of approximately </w:t>
      </w:r>
      <m:oMath>
        <m:r>
          <w:rPr>
            <w:rStyle w:val="fontstyle01"/>
            <w:rFonts w:ascii="Cambria Math" w:hAnsi="Cambria Math"/>
          </w:rPr>
          <m:t>3000m w</m:t>
        </m:r>
      </m:oMath>
      <w:r>
        <w:rPr>
          <w:rStyle w:val="fontstyle01"/>
          <w:rFonts w:eastAsiaTheme="minorEastAsia"/>
        </w:rPr>
        <w:t xml:space="preserve">as considered. </w:t>
      </w:r>
      <w:r w:rsidRPr="00C5688A">
        <w:rPr>
          <w:rStyle w:val="fontstyle01"/>
        </w:rPr>
        <w:t>The following assumptions were made during the simulation process.</w:t>
      </w:r>
    </w:p>
    <w:p w14:paraId="262A295E" w14:textId="77777777" w:rsidR="00F5395E" w:rsidRPr="00C5688A" w:rsidRDefault="00F5395E" w:rsidP="00F5395E">
      <w:pPr>
        <w:pStyle w:val="ListParagraph"/>
        <w:numPr>
          <w:ilvl w:val="0"/>
          <w:numId w:val="3"/>
        </w:numPr>
        <w:spacing w:line="360" w:lineRule="auto"/>
        <w:jc w:val="both"/>
        <w:rPr>
          <w:rStyle w:val="fontstyle01"/>
          <w:b/>
        </w:rPr>
      </w:pPr>
      <w:r w:rsidRPr="00C5688A">
        <w:rPr>
          <w:rStyle w:val="fontstyle01"/>
        </w:rPr>
        <w:t>The force of friction exists only between the rail and the wheel whereas it is negligible for other components of the railway vehicle.</w:t>
      </w:r>
    </w:p>
    <w:p w14:paraId="3A81C5DA" w14:textId="77777777" w:rsidR="00F5395E" w:rsidRPr="00C5688A" w:rsidRDefault="00F5395E" w:rsidP="00F5395E">
      <w:pPr>
        <w:pStyle w:val="ListParagraph"/>
        <w:numPr>
          <w:ilvl w:val="0"/>
          <w:numId w:val="3"/>
        </w:numPr>
        <w:spacing w:line="360" w:lineRule="auto"/>
        <w:jc w:val="both"/>
        <w:rPr>
          <w:rStyle w:val="fontstyle01"/>
          <w:b/>
        </w:rPr>
      </w:pPr>
      <w:r w:rsidRPr="00C5688A">
        <w:rPr>
          <w:rStyle w:val="fontstyle01"/>
        </w:rPr>
        <w:t>The masses of the carbody and the bogie were considered to be rigid.</w:t>
      </w:r>
    </w:p>
    <w:p w14:paraId="1F9019B5" w14:textId="77777777" w:rsidR="00F5395E" w:rsidRPr="00C5688A" w:rsidRDefault="00F5395E" w:rsidP="00F5395E">
      <w:pPr>
        <w:pStyle w:val="ListParagraph"/>
        <w:numPr>
          <w:ilvl w:val="0"/>
          <w:numId w:val="3"/>
        </w:numPr>
        <w:spacing w:line="360" w:lineRule="auto"/>
        <w:jc w:val="both"/>
        <w:rPr>
          <w:rStyle w:val="fontstyle01"/>
          <w:b/>
        </w:rPr>
      </w:pPr>
      <w:r w:rsidRPr="00C5688A">
        <w:rPr>
          <w:rStyle w:val="fontstyle01"/>
        </w:rPr>
        <w:t>The axle box mass was assumed to be an integral part of the wheelset.</w:t>
      </w:r>
    </w:p>
    <w:p w14:paraId="7637029A" w14:textId="77777777" w:rsidR="00F5395E" w:rsidRPr="00D231A0" w:rsidRDefault="00F5395E" w:rsidP="00F5395E">
      <w:pPr>
        <w:pStyle w:val="ListParagraph"/>
        <w:numPr>
          <w:ilvl w:val="0"/>
          <w:numId w:val="3"/>
        </w:numPr>
        <w:spacing w:line="360" w:lineRule="auto"/>
        <w:jc w:val="both"/>
        <w:rPr>
          <w:rStyle w:val="fontstyle01"/>
          <w:b/>
        </w:rPr>
      </w:pPr>
      <w:r w:rsidRPr="00C5688A">
        <w:rPr>
          <w:rStyle w:val="fontstyle01"/>
        </w:rPr>
        <w:t>The suspension system for dampers and springs exhibit linear characteristics.</w:t>
      </w:r>
    </w:p>
    <w:p w14:paraId="376BC395" w14:textId="77777777" w:rsidR="00F5395E" w:rsidRPr="00F5395E" w:rsidRDefault="003F2C1F" w:rsidP="00F5395E">
      <w:pPr>
        <w:rPr>
          <w:rFonts w:eastAsiaTheme="minorEastAsia" w:cs="Times New Roman"/>
          <w:b/>
          <w:szCs w:val="24"/>
        </w:rPr>
      </w:pPr>
      <w:r>
        <w:rPr>
          <w:rFonts w:eastAsiaTheme="minorEastAsia" w:cs="Times New Roman"/>
          <w:b/>
          <w:szCs w:val="24"/>
        </w:rPr>
        <w:t xml:space="preserve">2.3.1 </w:t>
      </w:r>
      <w:r w:rsidR="00F5395E" w:rsidRPr="00F5395E">
        <w:rPr>
          <w:rFonts w:eastAsiaTheme="minorEastAsia" w:cs="Times New Roman"/>
          <w:b/>
          <w:szCs w:val="24"/>
        </w:rPr>
        <w:t>Modelling of the rail vehicle.</w:t>
      </w:r>
    </w:p>
    <w:p w14:paraId="3C3B0BDD" w14:textId="77777777" w:rsidR="00F5395E" w:rsidRPr="00F5395E" w:rsidRDefault="00F5395E" w:rsidP="00F5395E">
      <w:pPr>
        <w:pStyle w:val="Default"/>
        <w:spacing w:after="120" w:line="360" w:lineRule="auto"/>
        <w:jc w:val="both"/>
        <w:rPr>
          <w:noProof/>
        </w:rPr>
      </w:pPr>
      <w:r>
        <w:rPr>
          <w:rFonts w:eastAsiaTheme="minorEastAsia"/>
        </w:rPr>
        <w:t>The 3D model of the vehicle was</w:t>
      </w:r>
      <w:r w:rsidRPr="00CB5DAD">
        <w:rPr>
          <w:rFonts w:eastAsiaTheme="minorEastAsia"/>
        </w:rPr>
        <w:t xml:space="preserve"> conducted using points connected using several entities </w:t>
      </w:r>
      <w:r>
        <w:rPr>
          <w:rFonts w:eastAsiaTheme="minorEastAsia"/>
        </w:rPr>
        <w:t>like the suspension system, force elements, bogie frame, wheelsets and others. The</w:t>
      </w:r>
      <w:r w:rsidR="0079139B">
        <w:rPr>
          <w:rFonts w:eastAsiaTheme="minorEastAsia"/>
        </w:rPr>
        <w:t xml:space="preserve"> wheelset is set up first using</w:t>
      </w:r>
      <w:r>
        <w:rPr>
          <w:rFonts w:eastAsiaTheme="minorEastAsia"/>
        </w:rPr>
        <w:t xml:space="preserve"> wheel and rail profile specificat</w:t>
      </w:r>
      <w:r w:rsidR="0079139B">
        <w:rPr>
          <w:rFonts w:eastAsiaTheme="minorEastAsia"/>
        </w:rPr>
        <w:t>ions.</w:t>
      </w:r>
      <w:r w:rsidRPr="00DA7796">
        <w:rPr>
          <w:rFonts w:eastAsiaTheme="minorEastAsia"/>
        </w:rPr>
        <w:t xml:space="preserve"> During</w:t>
      </w:r>
      <w:r>
        <w:rPr>
          <w:rFonts w:eastAsiaTheme="minorEastAsia"/>
        </w:rPr>
        <w:t xml:space="preserve"> modelling, defining of the reference system, </w:t>
      </w:r>
      <w:r>
        <w:rPr>
          <w:rFonts w:eastAsiaTheme="minorEastAsia"/>
        </w:rPr>
        <w:lastRenderedPageBreak/>
        <w:t xml:space="preserve">xyz was done with z in downwards in the vertical </w:t>
      </w:r>
      <w:proofErr w:type="gramStart"/>
      <w:r>
        <w:rPr>
          <w:rFonts w:eastAsiaTheme="minorEastAsia"/>
        </w:rPr>
        <w:t>direction,y</w:t>
      </w:r>
      <w:proofErr w:type="gramEnd"/>
      <w:r>
        <w:rPr>
          <w:rFonts w:eastAsiaTheme="minorEastAsia"/>
        </w:rPr>
        <w:t xml:space="preserve"> is the lateral and x in the longitudinal directions. The vehicle components were modelled as rigid bodies and connected to each other by dampers and springs that make up secondary and primary suspension. The process of modelling starts with wheelset and track and further continuing to the entire vehicle.</w:t>
      </w:r>
    </w:p>
    <w:p w14:paraId="4042E3DE" w14:textId="77777777" w:rsidR="003D57EF" w:rsidRDefault="00F5395E" w:rsidP="003D57EF">
      <w:pPr>
        <w:pStyle w:val="Default"/>
        <w:keepNext/>
        <w:spacing w:line="360" w:lineRule="auto"/>
        <w:jc w:val="center"/>
      </w:pPr>
      <w:r w:rsidRPr="00DA1ADE">
        <w:rPr>
          <w:noProof/>
        </w:rPr>
        <w:drawing>
          <wp:inline distT="0" distB="0" distL="0" distR="0" wp14:anchorId="562A7F3C" wp14:editId="37600D12">
            <wp:extent cx="5730240" cy="3314700"/>
            <wp:effectExtent l="0" t="0" r="3810" b="0"/>
            <wp:docPr id="1" name="Picture 1" descr="C:\Users\murun\Desktop\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un\Desktop\Presentation1.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564" t="3647" r="26539" b="16353"/>
                    <a:stretch/>
                  </pic:blipFill>
                  <pic:spPr bwMode="auto">
                    <a:xfrm>
                      <a:off x="0" y="0"/>
                      <a:ext cx="5730240"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612C9988" w14:textId="1CFA2DBC" w:rsidR="00F5395E" w:rsidRPr="003D57EF" w:rsidRDefault="003D57EF" w:rsidP="003D57EF">
      <w:pPr>
        <w:pStyle w:val="Caption"/>
        <w:jc w:val="center"/>
        <w:rPr>
          <w:rFonts w:ascii="Times New Roman" w:hAnsi="Times New Roman" w:cs="Times New Roman"/>
          <w:color w:val="auto"/>
          <w:sz w:val="24"/>
          <w:szCs w:val="24"/>
        </w:rPr>
      </w:pPr>
      <w:r w:rsidRPr="003D57EF">
        <w:rPr>
          <w:rFonts w:ascii="Times New Roman" w:hAnsi="Times New Roman" w:cs="Times New Roman"/>
          <w:b/>
          <w:color w:val="auto"/>
          <w:sz w:val="24"/>
          <w:szCs w:val="24"/>
        </w:rPr>
        <w:t xml:space="preserve">Fig. </w:t>
      </w:r>
      <w:r w:rsidR="001D2C73">
        <w:rPr>
          <w:rFonts w:ascii="Times New Roman" w:hAnsi="Times New Roman" w:cs="Times New Roman"/>
          <w:b/>
          <w:color w:val="auto"/>
          <w:sz w:val="24"/>
          <w:szCs w:val="24"/>
        </w:rPr>
        <w:t>6</w:t>
      </w:r>
      <w:r w:rsidRPr="003D57EF">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3D57EF">
        <w:rPr>
          <w:rFonts w:ascii="Times New Roman" w:hAnsi="Times New Roman" w:cs="Times New Roman"/>
          <w:color w:val="auto"/>
          <w:sz w:val="24"/>
          <w:szCs w:val="24"/>
        </w:rPr>
        <w:t>Modelling of the railway vehicle.</w:t>
      </w:r>
    </w:p>
    <w:p w14:paraId="070AE71A" w14:textId="77777777" w:rsidR="006E430B" w:rsidRDefault="003F2C1F" w:rsidP="006E430B">
      <w:pPr>
        <w:pStyle w:val="Default"/>
        <w:spacing w:after="120" w:line="360" w:lineRule="auto"/>
        <w:rPr>
          <w:b/>
        </w:rPr>
      </w:pPr>
      <w:r>
        <w:rPr>
          <w:b/>
        </w:rPr>
        <w:t xml:space="preserve">2.3.2 </w:t>
      </w:r>
      <w:r w:rsidR="006E430B" w:rsidRPr="00462AA2">
        <w:rPr>
          <w:b/>
        </w:rPr>
        <w:t>Validation of the model</w:t>
      </w:r>
      <w:r w:rsidR="006E430B">
        <w:rPr>
          <w:b/>
        </w:rPr>
        <w:t>.</w:t>
      </w:r>
    </w:p>
    <w:p w14:paraId="48508B1D" w14:textId="0616FA5F" w:rsidR="006E430B" w:rsidRDefault="006E430B" w:rsidP="006E430B">
      <w:pPr>
        <w:pStyle w:val="Default"/>
        <w:spacing w:after="120" w:line="360" w:lineRule="auto"/>
        <w:jc w:val="both"/>
      </w:pPr>
      <w:r w:rsidRPr="00BE67F6">
        <w:t>This was conducted through static equilibrium and preload</w:t>
      </w:r>
      <w:r>
        <w:t xml:space="preserve"> calculation in SIMPACK. The preload load solver helps to calculate the vertical force at the wheel-rail contact area and should be the same for all the wheels. The only factor considered is gravity of different components of the vehicle. The preload load solver determines the preloads such that the system is in equilibrium i.e. the residual accelerations (joint body acceleration) are zero or are extremely small that they can be approximately to zero. The vehicle was run at </w:t>
      </w:r>
      <m:oMath>
        <m:r>
          <w:rPr>
            <w:rFonts w:ascii="Cambria Math" w:hAnsi="Cambria Math"/>
          </w:rPr>
          <m:t>60km/hr</m:t>
        </m:r>
      </m:oMath>
      <w:r>
        <w:t xml:space="preserve"> for a distance of </w:t>
      </w:r>
      <m:oMath>
        <m:r>
          <w:rPr>
            <w:rFonts w:ascii="Cambria Math" w:hAnsi="Cambria Math"/>
          </w:rPr>
          <m:t>3000m</m:t>
        </m:r>
      </m:oMath>
      <w:r>
        <w:t xml:space="preserve">.The peak dynamic vertical force obtained was </w:t>
      </w:r>
      <m:oMath>
        <m:r>
          <w:rPr>
            <w:rFonts w:ascii="Cambria Math" w:hAnsi="Cambria Math"/>
          </w:rPr>
          <m:t>50.766kN</m:t>
        </m:r>
      </m:oMath>
      <w:r>
        <w:t xml:space="preserve">which was very close to </w:t>
      </w:r>
      <m:oMath>
        <m:r>
          <w:rPr>
            <w:rFonts w:ascii="Cambria Math" w:hAnsi="Cambria Math"/>
          </w:rPr>
          <m:t>50.766kN</m:t>
        </m:r>
      </m:oMath>
      <w:r w:rsidRPr="004F2D5B">
        <w:t xml:space="preserve"> static force under preload conditions whereas the joint body acceleration was</w:t>
      </w:r>
      <m:oMath>
        <m:r>
          <w:rPr>
            <w:rFonts w:ascii="Cambria Math" w:hAnsi="Cambria Math"/>
          </w:rPr>
          <m:t xml:space="preserve"> 3.9027707x</m:t>
        </m:r>
      </m:oMath>
      <w:r w:rsidRPr="004F2D5B">
        <w:t>.</w:t>
      </w:r>
      <m:oMath>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w:r w:rsidRPr="004F2D5B">
        <w:rPr>
          <w:rFonts w:eastAsiaTheme="minorEastAsia"/>
        </w:rPr>
        <w:t xml:space="preserve"> which is very</w:t>
      </w:r>
      <w:r>
        <w:rPr>
          <w:rFonts w:eastAsiaTheme="minorEastAsia"/>
        </w:rPr>
        <w:t xml:space="preserve"> small </w:t>
      </w:r>
      <m:oMath>
        <m:r>
          <w:rPr>
            <w:rFonts w:ascii="Cambria Math" w:eastAsiaTheme="minorEastAsia" w:hAnsi="Cambria Math"/>
          </w:rPr>
          <m:t>(&lt;0.01m/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m:t>
        </m:r>
      </m:oMath>
      <w:r>
        <w:rPr>
          <w:rFonts w:eastAsiaTheme="minorEastAsia"/>
        </w:rPr>
        <w:t>and tending towards zero</w:t>
      </w:r>
      <w:r>
        <w:rPr>
          <w:rFonts w:eastAsiaTheme="minorEastAsia"/>
        </w:rPr>
        <w:fldChar w:fldCharType="begin" w:fldLock="1"/>
      </w:r>
      <w:r w:rsidR="00C36317">
        <w:rPr>
          <w:rFonts w:eastAsiaTheme="minorEastAsia"/>
        </w:rPr>
        <w:instrText>ADDIN CSL_CITATION {"citationItems":[{"id":"ITEM-1","itemData":{"DOI":"10.1177/1369433220924794","ISBN":"1369433220","ISSN":"20484011","abstract":"In order to investigate the effects of unsteady aerodynamic loads on the driving safety and comfort of trains running on bridges, a three-dimensional and multi-body system model of train–track–bridge was established and the dynamic responses of the coupling system were calculated by combining the finite element software ANSYS with the multi-body dynamics software SIMPACK. The driving safety and comfort of a train running on a bridge under steady and unsteady aerodynamic loads were compared and analyzed. The effects of different crosswind speeds on the driving safety of the train running on the bridge under unsteady aerodynamic loads were studied. It is found that the index values of the driving safety and comfort of the train at the speed of 200–300 km/h without the wind loads are smaller (meaning safer) than those of the train under the wind loads. When the average speed of crosswind is 20 m/s, the driving safety assessment results of the train are better and its comfort assessment results are more conservative with considering the unsteady aerodynamic loads than the steady wind load case. When the average speed of crosswind is smaller than 10 m/s and the train speed is 250 km/h, the driving safety and comfort of the train on the bridge meet the requirements, and the level of stability can reach “good” or above. Through the analysis of driving safety of the train on the bridge under different crosswind speeds, the threshold values of safe driving were obtained, which can provide a better basis for the safe operation of trains on bridges.","author":[{"dropping-particle":"","family":"Han","given":"Yan","non-dropping-particle":"","parse-names":false,"suffix":""},{"dropping-particle":"","family":"Liu","given":"Ye","non-dropping-particle":"","parse-names":false,"suffix":""},{"dropping-particle":"","family":"Hu","given":"Peng","non-dropping-particle":"","parse-names":false,"suffix":""},{"dropping-particle":"","family":"Cai","given":"C. S.","non-dropping-particle":"","parse-names":false,"suffix":""},{"dropping-particle":"","family":"Xu","given":"Guoji","non-dropping-particle":"","parse-names":false,"suffix":""},{"dropping-particle":"","family":"Huang","given":"Jiaying","non-dropping-particle":"","parse-names":false,"suffix":""}],"container-title":"Advances in Structural Engineering","id":"ITEM-1","issue":"13","issued":{"date-parts":[["2020"]]},"page":"2898-2910","title":"Effect of unsteady aerodynamic loads on driving safety and comfort of trains running on bridges","type":"article-journal","volume":"23"},"uris":["http://www.mendeley.com/documents/?uuid=a27643f5-b551-4bad-a917-3bb84431dde8"]}],"mendeley":{"formattedCitation":"[17]","plainTextFormattedCitation":"[17]","previouslyFormattedCitation":"[17]"},"properties":{"noteIndex":0},"schema":"https://github.com/citation-style-language/schema/raw/master/csl-citation.json"}</w:instrText>
      </w:r>
      <w:r>
        <w:rPr>
          <w:rFonts w:eastAsiaTheme="minorEastAsia"/>
        </w:rPr>
        <w:fldChar w:fldCharType="separate"/>
      </w:r>
      <w:r w:rsidR="00C36317" w:rsidRPr="00C36317">
        <w:rPr>
          <w:rFonts w:eastAsiaTheme="minorEastAsia"/>
          <w:noProof/>
        </w:rPr>
        <w:t>[17]</w:t>
      </w:r>
      <w:r>
        <w:rPr>
          <w:rFonts w:eastAsiaTheme="minorEastAsia"/>
        </w:rPr>
        <w:fldChar w:fldCharType="end"/>
      </w:r>
      <w:r>
        <w:rPr>
          <w:rFonts w:eastAsiaTheme="minorEastAsia"/>
        </w:rPr>
        <w:t xml:space="preserve">. Figures are shown in </w:t>
      </w:r>
      <w:proofErr w:type="gramStart"/>
      <w:r w:rsidRPr="00DA7796">
        <w:rPr>
          <w:rFonts w:eastAsiaTheme="minorEastAsia"/>
        </w:rPr>
        <w:t xml:space="preserve">appendix </w:t>
      </w:r>
      <w:r>
        <w:rPr>
          <w:rFonts w:eastAsiaTheme="minorEastAsia"/>
        </w:rPr>
        <w:t>.</w:t>
      </w:r>
      <w:proofErr w:type="gramEnd"/>
      <w:r>
        <w:rPr>
          <w:rFonts w:eastAsiaTheme="minorEastAsia"/>
        </w:rPr>
        <w:t xml:space="preserve"> Furthermore the vertical and lateral accelerations realised were </w:t>
      </w:r>
      <m:oMath>
        <m:r>
          <w:rPr>
            <w:rFonts w:ascii="Cambria Math" w:eastAsiaTheme="minorEastAsia" w:hAnsi="Cambria Math"/>
          </w:rPr>
          <m:t xml:space="preserve"> 2.468m/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w:r>
        <w:rPr>
          <w:rFonts w:eastAsiaTheme="minorEastAsia"/>
        </w:rPr>
        <w:t xml:space="preserve"> and </w:t>
      </w:r>
      <m:oMath>
        <m:r>
          <w:rPr>
            <w:rFonts w:ascii="Cambria Math" w:eastAsiaTheme="minorEastAsia" w:hAnsi="Cambria Math"/>
          </w:rPr>
          <m:t>2.0247m/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w:r>
        <w:rPr>
          <w:rFonts w:eastAsiaTheme="minorEastAsia"/>
        </w:rPr>
        <w:t xml:space="preserve"> and </w:t>
      </w:r>
      <w:r>
        <w:rPr>
          <w:rFonts w:eastAsiaTheme="minorEastAsia"/>
        </w:rPr>
        <w:lastRenderedPageBreak/>
        <w:t xml:space="preserve">compared against UIC 518 standard where the maximum allowable accelerations are </w:t>
      </w:r>
      <m:oMath>
        <m:r>
          <w:rPr>
            <w:rFonts w:ascii="Cambria Math" w:eastAsiaTheme="minorEastAsia" w:hAnsi="Cambria Math"/>
          </w:rPr>
          <m:t>2.5m/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w:r>
        <w:rPr>
          <w:rFonts w:eastAsiaTheme="minorEastAsia"/>
        </w:rPr>
        <w:t xml:space="preserve"> for both lateral and vertical accelerations </w:t>
      </w:r>
      <w:r>
        <w:rPr>
          <w:rFonts w:eastAsiaTheme="minorEastAsia"/>
        </w:rPr>
        <w:fldChar w:fldCharType="begin" w:fldLock="1"/>
      </w:r>
      <w:r w:rsidR="00C36317">
        <w:rPr>
          <w:rFonts w:eastAsiaTheme="minorEastAsia"/>
        </w:rPr>
        <w:instrText>ADDIN CSL_CITATION {"citationItems":[{"id":"ITEM-1","itemData":{"DOI":"10.5604/08669546.1146984","ISSN":"08669546","abstract":"The paper includes a short review of selected problems in railway vehicle-track system dynamics which are related to the running safety. Different criteria used in assessment of the running safety are presented according to the standards which are in force in Europe and other countries. Investigations of relevant dynamic phenomena, including the mechanism of railway vehicle derailment, and the resulting modifications of the running safety criteria are also discussed.","author":[{"dropping-particle":"","family":"Kardas-Cinal","given":"Ewa","non-dropping-particle":"","parse-names":false,"suffix":""}],"container-title":"Archives of Transport","id":"ITEM-1","issue":"3","issued":{"date-parts":[["2014"]]},"page":"37-45","title":"Selected problems in railway vehicle dynamics related to running safety","type":"article-journal","volume":"31"},"uris":["http://www.mendeley.com/documents/?uuid=b0c8a44e-28d6-4c28-88c6-8036d6aa76ff"]}],"mendeley":{"formattedCitation":"[18]","plainTextFormattedCitation":"[18]","previouslyFormattedCitation":"[18]"},"properties":{"noteIndex":0},"schema":"https://github.com/citation-style-language/schema/raw/master/csl-citation.json"}</w:instrText>
      </w:r>
      <w:r>
        <w:rPr>
          <w:rFonts w:eastAsiaTheme="minorEastAsia"/>
        </w:rPr>
        <w:fldChar w:fldCharType="separate"/>
      </w:r>
      <w:r w:rsidR="00C36317" w:rsidRPr="00C36317">
        <w:rPr>
          <w:rFonts w:eastAsiaTheme="minorEastAsia"/>
          <w:noProof/>
        </w:rPr>
        <w:t>[18]</w:t>
      </w:r>
      <w:r>
        <w:rPr>
          <w:rFonts w:eastAsiaTheme="minorEastAsia"/>
        </w:rPr>
        <w:fldChar w:fldCharType="end"/>
      </w:r>
      <w:r>
        <w:rPr>
          <w:rFonts w:eastAsiaTheme="minorEastAsia"/>
        </w:rPr>
        <w:t>.</w:t>
      </w:r>
    </w:p>
    <w:p w14:paraId="54F5B9FD" w14:textId="77777777" w:rsidR="006E430B" w:rsidRPr="0062132C" w:rsidRDefault="003F2C1F" w:rsidP="006E430B">
      <w:pPr>
        <w:pStyle w:val="Heading2"/>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2.4 </w:t>
      </w:r>
      <w:r w:rsidR="006E430B" w:rsidRPr="0062132C">
        <w:rPr>
          <w:rFonts w:ascii="Times New Roman" w:hAnsi="Times New Roman" w:cs="Times New Roman"/>
          <w:b/>
          <w:color w:val="000000"/>
          <w:sz w:val="24"/>
          <w:szCs w:val="24"/>
        </w:rPr>
        <w:t>Sensitivity analysis.</w:t>
      </w:r>
    </w:p>
    <w:p w14:paraId="71ED12AC" w14:textId="77777777" w:rsidR="006E430B" w:rsidRDefault="006E430B" w:rsidP="006E430B">
      <w:pPr>
        <w:spacing w:before="120" w:after="0" w:line="360" w:lineRule="auto"/>
        <w:rPr>
          <w:rFonts w:cs="Times New Roman"/>
          <w:color w:val="000000"/>
          <w:szCs w:val="24"/>
        </w:rPr>
      </w:pPr>
      <w:r>
        <w:rPr>
          <w:rFonts w:cs="Times New Roman"/>
          <w:color w:val="000000"/>
          <w:szCs w:val="24"/>
        </w:rPr>
        <w:t>This was</w:t>
      </w:r>
      <w:r w:rsidRPr="0062132C">
        <w:rPr>
          <w:rFonts w:cs="Times New Roman"/>
          <w:color w:val="000000"/>
          <w:szCs w:val="24"/>
        </w:rPr>
        <w:t xml:space="preserve"> employed to describe how the output of the model </w:t>
      </w:r>
      <w:r>
        <w:rPr>
          <w:rFonts w:cs="Times New Roman"/>
          <w:color w:val="000000"/>
          <w:szCs w:val="24"/>
        </w:rPr>
        <w:t>is dependent on the input parameters.</w:t>
      </w:r>
    </w:p>
    <w:p w14:paraId="2EF242AD" w14:textId="77777777" w:rsidR="006E430B" w:rsidRDefault="006E430B" w:rsidP="006E430B">
      <w:pPr>
        <w:spacing w:before="120" w:after="0" w:line="360" w:lineRule="auto"/>
        <w:rPr>
          <w:rFonts w:cs="Times New Roman"/>
          <w:color w:val="000000"/>
          <w:szCs w:val="24"/>
        </w:rPr>
      </w:pPr>
      <w:r>
        <w:rPr>
          <w:rFonts w:cs="Times New Roman"/>
          <w:color w:val="000000"/>
          <w:szCs w:val="24"/>
        </w:rPr>
        <w:t>The suspension system was identified as the one of vital systems that play a key role in the movement of the vehicle and thus was considered as the centre of the study. The uncertainty in the suspension system was quantified through generation of random numbers which are close to the specifications (mean values).</w:t>
      </w:r>
    </w:p>
    <w:p w14:paraId="1EF4B9CC" w14:textId="77777777" w:rsidR="006E430B" w:rsidRPr="0062132C" w:rsidRDefault="003F2C1F" w:rsidP="006E430B">
      <w:pPr>
        <w:rPr>
          <w:rFonts w:cs="Times New Roman"/>
          <w:b/>
          <w:szCs w:val="24"/>
        </w:rPr>
      </w:pPr>
      <w:r>
        <w:rPr>
          <w:rFonts w:cs="Times New Roman"/>
          <w:b/>
          <w:szCs w:val="24"/>
        </w:rPr>
        <w:t xml:space="preserve">2.4.1 </w:t>
      </w:r>
      <w:r w:rsidR="006E430B" w:rsidRPr="0062132C">
        <w:rPr>
          <w:rFonts w:cs="Times New Roman"/>
          <w:b/>
          <w:szCs w:val="24"/>
        </w:rPr>
        <w:t>Uncertainty analysis.</w:t>
      </w:r>
    </w:p>
    <w:p w14:paraId="2D887D82" w14:textId="77777777" w:rsidR="006E430B" w:rsidRPr="003F2C1F" w:rsidRDefault="006E430B" w:rsidP="006E430B">
      <w:pPr>
        <w:spacing w:line="360" w:lineRule="auto"/>
        <w:rPr>
          <w:rFonts w:cs="Times New Roman"/>
          <w:szCs w:val="24"/>
        </w:rPr>
      </w:pPr>
      <w:r w:rsidRPr="0062132C">
        <w:rPr>
          <w:rFonts w:cs="Times New Roman"/>
          <w:szCs w:val="24"/>
        </w:rPr>
        <w:t>This helps in conducting</w:t>
      </w:r>
      <w:r>
        <w:rPr>
          <w:rFonts w:cs="Times New Roman"/>
          <w:szCs w:val="24"/>
        </w:rPr>
        <w:t xml:space="preserve"> an assessment of the effects of</w:t>
      </w:r>
      <w:r w:rsidRPr="0062132C">
        <w:rPr>
          <w:rFonts w:cs="Times New Roman"/>
          <w:szCs w:val="24"/>
        </w:rPr>
        <w:t xml:space="preserve"> inputs on </w:t>
      </w:r>
      <w:r>
        <w:rPr>
          <w:rFonts w:cs="Times New Roman"/>
          <w:szCs w:val="24"/>
        </w:rPr>
        <w:t xml:space="preserve">the </w:t>
      </w:r>
      <w:r w:rsidRPr="0062132C">
        <w:rPr>
          <w:rFonts w:cs="Times New Roman"/>
          <w:szCs w:val="24"/>
        </w:rPr>
        <w:t xml:space="preserve">model outputs. It involves </w:t>
      </w:r>
      <w:r w:rsidRPr="003F2C1F">
        <w:rPr>
          <w:rFonts w:cs="Times New Roman"/>
          <w:szCs w:val="24"/>
        </w:rPr>
        <w:t>several sampling methods such as Latin hypercube sampling and Monte Carlo.</w:t>
      </w:r>
    </w:p>
    <w:p w14:paraId="6843B91E" w14:textId="77777777" w:rsidR="006E430B" w:rsidRPr="003F2C1F" w:rsidRDefault="006E430B" w:rsidP="003F2C1F">
      <w:pPr>
        <w:pStyle w:val="ListParagraph"/>
        <w:numPr>
          <w:ilvl w:val="0"/>
          <w:numId w:val="1"/>
        </w:numPr>
        <w:spacing w:line="360" w:lineRule="auto"/>
        <w:rPr>
          <w:rFonts w:ascii="Times New Roman" w:hAnsi="Times New Roman" w:cs="Times New Roman"/>
          <w:b/>
          <w:color w:val="000000"/>
          <w:sz w:val="24"/>
          <w:szCs w:val="24"/>
        </w:rPr>
      </w:pPr>
      <w:r w:rsidRPr="003F2C1F">
        <w:rPr>
          <w:rFonts w:ascii="Times New Roman" w:hAnsi="Times New Roman" w:cs="Times New Roman"/>
          <w:b/>
          <w:color w:val="000000"/>
          <w:sz w:val="24"/>
          <w:szCs w:val="24"/>
        </w:rPr>
        <w:t>Uncertainty quantification.</w:t>
      </w:r>
    </w:p>
    <w:p w14:paraId="0921AC63" w14:textId="77777777" w:rsidR="006E430B" w:rsidRPr="0062132C" w:rsidRDefault="006E430B" w:rsidP="006E430B">
      <w:pPr>
        <w:spacing w:line="360" w:lineRule="auto"/>
        <w:rPr>
          <w:rFonts w:cs="Times New Roman"/>
          <w:szCs w:val="24"/>
        </w:rPr>
      </w:pPr>
      <w:r w:rsidRPr="0062132C">
        <w:rPr>
          <w:rFonts w:cs="Times New Roman"/>
          <w:color w:val="000000"/>
          <w:szCs w:val="24"/>
        </w:rPr>
        <w:t xml:space="preserve">The random vector </w:t>
      </w:r>
      <w:r w:rsidRPr="0062132C">
        <w:rPr>
          <w:rFonts w:cs="Times New Roman"/>
          <w:position w:val="-4"/>
          <w:szCs w:val="24"/>
        </w:rPr>
        <w:object w:dxaOrig="240" w:dyaOrig="260" w14:anchorId="7AE23112">
          <v:shape id="_x0000_i1041" type="#_x0000_t75" style="width:12pt;height:12pt" o:ole="">
            <v:imagedata r:id="rId46" o:title=""/>
          </v:shape>
          <o:OLEObject Type="Embed" ProgID="Equation.DSMT4" ShapeID="_x0000_i1041" DrawAspect="Content" ObjectID="_1812014337" r:id="rId47"/>
        </w:object>
      </w:r>
      <w:r w:rsidRPr="0062132C">
        <w:rPr>
          <w:rFonts w:cs="Times New Roman"/>
          <w:szCs w:val="24"/>
        </w:rPr>
        <w:t xml:space="preserve">is specified in the probability space </w:t>
      </w:r>
      <w:r w:rsidRPr="0062132C">
        <w:rPr>
          <w:rFonts w:cs="Times New Roman"/>
          <w:position w:val="-12"/>
          <w:szCs w:val="24"/>
        </w:rPr>
        <w:object w:dxaOrig="1040" w:dyaOrig="360" w14:anchorId="52816EF5">
          <v:shape id="_x0000_i1042" type="#_x0000_t75" style="width:52.5pt;height:19.5pt" o:ole="">
            <v:imagedata r:id="rId48" o:title=""/>
          </v:shape>
          <o:OLEObject Type="Embed" ProgID="Equation.DSMT4" ShapeID="_x0000_i1042" DrawAspect="Content" ObjectID="_1812014338" r:id="rId49"/>
        </w:object>
      </w:r>
      <w:r w:rsidRPr="0062132C">
        <w:rPr>
          <w:rFonts w:cs="Times New Roman"/>
          <w:szCs w:val="24"/>
        </w:rPr>
        <w:t xml:space="preserve"> where </w:t>
      </w:r>
      <w:r w:rsidRPr="0062132C">
        <w:rPr>
          <w:rFonts w:cs="Times New Roman"/>
          <w:position w:val="-10"/>
          <w:szCs w:val="24"/>
        </w:rPr>
        <w:object w:dxaOrig="240" w:dyaOrig="320" w14:anchorId="4A8A8ABD">
          <v:shape id="_x0000_i1043" type="#_x0000_t75" style="width:12pt;height:16.5pt" o:ole="">
            <v:imagedata r:id="rId50" o:title=""/>
          </v:shape>
          <o:OLEObject Type="Embed" ProgID="Equation.DSMT4" ShapeID="_x0000_i1043" DrawAspect="Content" ObjectID="_1812014339" r:id="rId51"/>
        </w:object>
      </w:r>
      <w:r w:rsidRPr="0062132C">
        <w:rPr>
          <w:rFonts w:cs="Times New Roman"/>
          <w:szCs w:val="24"/>
        </w:rPr>
        <w:t xml:space="preserve">the </w:t>
      </w:r>
      <w:proofErr w:type="spellStart"/>
      <w:r w:rsidRPr="0062132C">
        <w:rPr>
          <w:rFonts w:cs="Times New Roman"/>
          <w:szCs w:val="24"/>
        </w:rPr>
        <w:t>borel</w:t>
      </w:r>
      <w:proofErr w:type="spellEnd"/>
      <w:r w:rsidRPr="0062132C">
        <w:rPr>
          <w:rFonts w:cs="Times New Roman"/>
          <w:szCs w:val="24"/>
        </w:rPr>
        <w:t xml:space="preserve"> set is built on </w:t>
      </w:r>
      <w:r w:rsidRPr="0062132C">
        <w:rPr>
          <w:rFonts w:cs="Times New Roman"/>
          <w:position w:val="-12"/>
          <w:szCs w:val="24"/>
        </w:rPr>
        <w:object w:dxaOrig="320" w:dyaOrig="360" w14:anchorId="3FF9576A">
          <v:shape id="_x0000_i1044" type="#_x0000_t75" style="width:16.5pt;height:19.5pt" o:ole="">
            <v:imagedata r:id="rId52" o:title=""/>
          </v:shape>
          <o:OLEObject Type="Embed" ProgID="Equation.DSMT4" ShapeID="_x0000_i1044" DrawAspect="Content" ObjectID="_1812014340" r:id="rId53"/>
        </w:object>
      </w:r>
      <w:r w:rsidRPr="0062132C">
        <w:rPr>
          <w:rFonts w:cs="Times New Roman"/>
          <w:szCs w:val="24"/>
        </w:rPr>
        <w:t xml:space="preserve">as probability measure and </w:t>
      </w:r>
      <w:r w:rsidRPr="0062132C">
        <w:rPr>
          <w:rFonts w:cs="Times New Roman"/>
          <w:position w:val="-4"/>
          <w:szCs w:val="24"/>
        </w:rPr>
        <w:object w:dxaOrig="260" w:dyaOrig="260" w14:anchorId="5B9B66C8">
          <v:shape id="_x0000_i1045" type="#_x0000_t75" style="width:12pt;height:12pt" o:ole="">
            <v:imagedata r:id="rId54" o:title=""/>
          </v:shape>
          <o:OLEObject Type="Embed" ProgID="Equation.DSMT4" ShapeID="_x0000_i1045" DrawAspect="Content" ObjectID="_1812014341" r:id="rId55"/>
        </w:object>
      </w:r>
      <w:r w:rsidRPr="0062132C">
        <w:rPr>
          <w:rFonts w:cs="Times New Roman"/>
          <w:szCs w:val="24"/>
        </w:rPr>
        <w:t xml:space="preserve"> .The interest is in computing the density function of the output and the first moments like variance and mean.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320"/>
      </w:tblGrid>
      <w:tr w:rsidR="006E430B" w:rsidRPr="0062132C" w14:paraId="2E43CB60" w14:textId="77777777" w:rsidTr="003F2C1F">
        <w:tc>
          <w:tcPr>
            <w:tcW w:w="5040" w:type="dxa"/>
          </w:tcPr>
          <w:p w14:paraId="6BDF086F" w14:textId="77777777" w:rsidR="006E430B" w:rsidRPr="0062132C" w:rsidRDefault="006E430B" w:rsidP="003F2C1F">
            <w:pPr>
              <w:spacing w:line="360" w:lineRule="auto"/>
              <w:rPr>
                <w:rFonts w:cs="Times New Roman"/>
                <w:szCs w:val="24"/>
              </w:rPr>
            </w:pPr>
            <w:r w:rsidRPr="0062132C">
              <w:rPr>
                <w:rFonts w:cs="Times New Roman"/>
                <w:position w:val="-32"/>
                <w:szCs w:val="24"/>
              </w:rPr>
              <w:object w:dxaOrig="3700" w:dyaOrig="600" w14:anchorId="73C2E85C">
                <v:shape id="_x0000_i1046" type="#_x0000_t75" style="width:184.5pt;height:32.25pt" o:ole="">
                  <v:imagedata r:id="rId56" o:title=""/>
                </v:shape>
                <o:OLEObject Type="Embed" ProgID="Equation.DSMT4" ShapeID="_x0000_i1046" DrawAspect="Content" ObjectID="_1812014342" r:id="rId57"/>
              </w:object>
            </w:r>
          </w:p>
        </w:tc>
        <w:tc>
          <w:tcPr>
            <w:tcW w:w="4320" w:type="dxa"/>
          </w:tcPr>
          <w:p w14:paraId="66538C8C" w14:textId="77777777" w:rsidR="006E430B" w:rsidRPr="0062132C" w:rsidRDefault="00FC6F9A" w:rsidP="00FC6F9A">
            <w:pPr>
              <w:spacing w:line="360" w:lineRule="auto"/>
              <w:jc w:val="right"/>
              <w:rPr>
                <w:rFonts w:cs="Times New Roman"/>
                <w:szCs w:val="24"/>
              </w:rPr>
            </w:pPr>
            <w:r>
              <w:rPr>
                <w:rFonts w:cs="Times New Roman"/>
                <w:szCs w:val="24"/>
              </w:rPr>
              <w:t>(2</w:t>
            </w:r>
            <w:r w:rsidR="006E430B">
              <w:rPr>
                <w:rFonts w:cs="Times New Roman"/>
                <w:szCs w:val="24"/>
              </w:rPr>
              <w:t>.</w:t>
            </w:r>
            <w:r>
              <w:rPr>
                <w:rFonts w:cs="Times New Roman"/>
                <w:szCs w:val="24"/>
              </w:rPr>
              <w:t>1</w:t>
            </w:r>
            <w:r w:rsidR="006E430B" w:rsidRPr="0062132C">
              <w:rPr>
                <w:rFonts w:cs="Times New Roman"/>
                <w:szCs w:val="24"/>
              </w:rPr>
              <w:t>)</w:t>
            </w:r>
          </w:p>
        </w:tc>
      </w:tr>
      <w:tr w:rsidR="006E430B" w:rsidRPr="0062132C" w14:paraId="3D340F5B" w14:textId="77777777" w:rsidTr="003F2C1F">
        <w:tc>
          <w:tcPr>
            <w:tcW w:w="5040" w:type="dxa"/>
          </w:tcPr>
          <w:p w14:paraId="79DDE6A8" w14:textId="77777777" w:rsidR="006E430B" w:rsidRPr="0062132C" w:rsidRDefault="006E430B" w:rsidP="003F2C1F">
            <w:pPr>
              <w:spacing w:line="360" w:lineRule="auto"/>
              <w:rPr>
                <w:rFonts w:cs="Times New Roman"/>
                <w:szCs w:val="24"/>
              </w:rPr>
            </w:pPr>
            <w:r w:rsidRPr="0062132C">
              <w:rPr>
                <w:rFonts w:cs="Times New Roman"/>
                <w:position w:val="-32"/>
                <w:szCs w:val="24"/>
              </w:rPr>
              <w:object w:dxaOrig="4819" w:dyaOrig="600" w14:anchorId="17590C3B">
                <v:shape id="_x0000_i1047" type="#_x0000_t75" style="width:240pt;height:32.25pt" o:ole="">
                  <v:imagedata r:id="rId58" o:title=""/>
                </v:shape>
                <o:OLEObject Type="Embed" ProgID="Equation.DSMT4" ShapeID="_x0000_i1047" DrawAspect="Content" ObjectID="_1812014343" r:id="rId59"/>
              </w:object>
            </w:r>
          </w:p>
        </w:tc>
        <w:tc>
          <w:tcPr>
            <w:tcW w:w="4320" w:type="dxa"/>
          </w:tcPr>
          <w:p w14:paraId="50E6B17E" w14:textId="77777777" w:rsidR="006E430B" w:rsidRPr="0062132C" w:rsidRDefault="00FC6F9A" w:rsidP="003F2C1F">
            <w:pPr>
              <w:spacing w:line="360" w:lineRule="auto"/>
              <w:jc w:val="right"/>
              <w:rPr>
                <w:rFonts w:cs="Times New Roman"/>
                <w:szCs w:val="24"/>
              </w:rPr>
            </w:pPr>
            <w:r>
              <w:rPr>
                <w:rFonts w:cs="Times New Roman"/>
                <w:szCs w:val="24"/>
              </w:rPr>
              <w:t>(2.2</w:t>
            </w:r>
            <w:r w:rsidR="006E430B" w:rsidRPr="0062132C">
              <w:rPr>
                <w:rFonts w:cs="Times New Roman"/>
                <w:szCs w:val="24"/>
              </w:rPr>
              <w:t>)</w:t>
            </w:r>
          </w:p>
        </w:tc>
      </w:tr>
    </w:tbl>
    <w:p w14:paraId="113DF512" w14:textId="77777777" w:rsidR="006E430B" w:rsidRPr="003F2C1F" w:rsidRDefault="006E430B" w:rsidP="003F2C1F">
      <w:pPr>
        <w:pStyle w:val="ListParagraph"/>
        <w:numPr>
          <w:ilvl w:val="0"/>
          <w:numId w:val="1"/>
        </w:numPr>
        <w:rPr>
          <w:rFonts w:ascii="Times New Roman" w:hAnsi="Times New Roman" w:cs="Times New Roman"/>
          <w:b/>
          <w:sz w:val="24"/>
          <w:szCs w:val="24"/>
        </w:rPr>
      </w:pPr>
      <w:r w:rsidRPr="003F2C1F">
        <w:rPr>
          <w:rFonts w:ascii="Times New Roman" w:hAnsi="Times New Roman" w:cs="Times New Roman"/>
          <w:b/>
          <w:sz w:val="24"/>
          <w:szCs w:val="24"/>
        </w:rPr>
        <w:t>Probabilistic assessment.</w:t>
      </w:r>
    </w:p>
    <w:p w14:paraId="10EF734E" w14:textId="77777777" w:rsidR="006E430B" w:rsidRPr="0062132C" w:rsidRDefault="006E430B" w:rsidP="006E430B">
      <w:pPr>
        <w:spacing w:line="360" w:lineRule="auto"/>
        <w:rPr>
          <w:rFonts w:cs="Times New Roman"/>
          <w:szCs w:val="24"/>
        </w:rPr>
      </w:pPr>
      <w:r>
        <w:rPr>
          <w:rFonts w:cs="Times New Roman"/>
          <w:szCs w:val="24"/>
        </w:rPr>
        <w:t>The assessment was</w:t>
      </w:r>
      <w:r w:rsidRPr="0062132C">
        <w:rPr>
          <w:rFonts w:cs="Times New Roman"/>
          <w:szCs w:val="24"/>
        </w:rPr>
        <w:t xml:space="preserve"> based on analysis of uncertainty of the model output and also apportioning the various sources of uncertainty to </w:t>
      </w:r>
      <w:r>
        <w:rPr>
          <w:rFonts w:cs="Times New Roman"/>
          <w:szCs w:val="24"/>
        </w:rPr>
        <w:t>the inputs of the model. Standard deviation</w:t>
      </w:r>
      <w:r w:rsidRPr="0062132C">
        <w:rPr>
          <w:rFonts w:cs="Times New Roman"/>
          <w:szCs w:val="24"/>
        </w:rPr>
        <w:t xml:space="preserve"> </w:t>
      </w:r>
      <w:r>
        <w:rPr>
          <w:rFonts w:cs="Times New Roman"/>
          <w:szCs w:val="24"/>
        </w:rPr>
        <w:t xml:space="preserve">of 15% was applied to describe the </w:t>
      </w:r>
      <w:r w:rsidRPr="0062132C">
        <w:rPr>
          <w:rFonts w:cs="Times New Roman"/>
          <w:szCs w:val="24"/>
        </w:rPr>
        <w:t>uncertainty in</w:t>
      </w:r>
      <w:r>
        <w:rPr>
          <w:rFonts w:cs="Times New Roman"/>
          <w:szCs w:val="24"/>
        </w:rPr>
        <w:t xml:space="preserve"> the input suspension values of the model and </w:t>
      </w:r>
      <w:r w:rsidRPr="0062132C">
        <w:rPr>
          <w:rFonts w:cs="Times New Roman"/>
          <w:szCs w:val="24"/>
        </w:rPr>
        <w:t>involve</w:t>
      </w:r>
      <w:r>
        <w:rPr>
          <w:rFonts w:cs="Times New Roman"/>
          <w:szCs w:val="24"/>
        </w:rPr>
        <w:t>d</w:t>
      </w:r>
      <w:r w:rsidRPr="0062132C">
        <w:rPr>
          <w:rFonts w:cs="Times New Roman"/>
          <w:szCs w:val="24"/>
        </w:rPr>
        <w:t xml:space="preserve"> the following major steps:</w:t>
      </w:r>
    </w:p>
    <w:p w14:paraId="4D2740EA" w14:textId="77777777" w:rsidR="006E430B" w:rsidRPr="0062132C" w:rsidRDefault="006E430B" w:rsidP="006E430B">
      <w:pPr>
        <w:pStyle w:val="ListParagraph"/>
        <w:numPr>
          <w:ilvl w:val="0"/>
          <w:numId w:val="4"/>
        </w:numPr>
        <w:spacing w:line="360" w:lineRule="auto"/>
        <w:ind w:left="360"/>
        <w:jc w:val="both"/>
        <w:rPr>
          <w:rFonts w:ascii="Times New Roman" w:hAnsi="Times New Roman" w:cs="Times New Roman"/>
          <w:sz w:val="24"/>
          <w:szCs w:val="24"/>
        </w:rPr>
      </w:pPr>
      <w:r w:rsidRPr="0062132C">
        <w:rPr>
          <w:rFonts w:ascii="Times New Roman" w:hAnsi="Times New Roman" w:cs="Times New Roman"/>
          <w:sz w:val="24"/>
          <w:szCs w:val="24"/>
        </w:rPr>
        <w:t xml:space="preserve">Identification of uncertainty parameters and generation of </w:t>
      </w:r>
      <w:r w:rsidRPr="0062132C">
        <w:rPr>
          <w:rFonts w:ascii="Times New Roman" w:hAnsi="Times New Roman" w:cs="Times New Roman"/>
          <w:position w:val="-6"/>
          <w:sz w:val="24"/>
          <w:szCs w:val="24"/>
        </w:rPr>
        <w:object w:dxaOrig="279" w:dyaOrig="279" w14:anchorId="4E37022F">
          <v:shape id="_x0000_i1048" type="#_x0000_t75" style="width:12pt;height:12pt" o:ole="">
            <v:imagedata r:id="rId60" o:title=""/>
          </v:shape>
          <o:OLEObject Type="Embed" ProgID="Equation.DSMT4" ShapeID="_x0000_i1048" DrawAspect="Content" ObjectID="_1812014344" r:id="rId61"/>
        </w:object>
      </w:r>
      <w:r w:rsidRPr="0062132C">
        <w:rPr>
          <w:rFonts w:ascii="Times New Roman" w:hAnsi="Times New Roman" w:cs="Times New Roman"/>
          <w:sz w:val="24"/>
          <w:szCs w:val="24"/>
        </w:rPr>
        <w:t>samples from each probability distribution to get matrix</w:t>
      </w:r>
      <w:r w:rsidRPr="0062132C">
        <w:rPr>
          <w:rFonts w:ascii="Times New Roman" w:hAnsi="Times New Roman" w:cs="Times New Roman"/>
          <w:position w:val="-4"/>
          <w:sz w:val="24"/>
          <w:szCs w:val="24"/>
        </w:rPr>
        <w:object w:dxaOrig="220" w:dyaOrig="260" w14:anchorId="2F5B9B3E">
          <v:shape id="_x0000_i1049" type="#_x0000_t75" style="width:12pt;height:12pt" o:ole="">
            <v:imagedata r:id="rId62" o:title=""/>
          </v:shape>
          <o:OLEObject Type="Embed" ProgID="Equation.DSMT4" ShapeID="_x0000_i1049" DrawAspect="Content" ObjectID="_1812014345" r:id="rId63"/>
        </w:object>
      </w:r>
      <w:r w:rsidRPr="0062132C">
        <w:rPr>
          <w:rFonts w:ascii="Times New Roman" w:hAnsi="Times New Roman" w:cs="Times New Roman"/>
          <w:sz w:val="24"/>
          <w:szCs w:val="24"/>
        </w:rPr>
        <w:t>and may involve scatter plots.</w:t>
      </w:r>
    </w:p>
    <w:p w14:paraId="75F23915" w14:textId="77777777" w:rsidR="006E430B" w:rsidRPr="0062132C" w:rsidRDefault="006E430B" w:rsidP="006E430B">
      <w:pPr>
        <w:spacing w:line="360" w:lineRule="auto"/>
        <w:rPr>
          <w:rFonts w:cs="Times New Roman"/>
          <w:szCs w:val="24"/>
        </w:rPr>
      </w:pPr>
      <w:r w:rsidRPr="0062132C">
        <w:rPr>
          <w:rFonts w:cs="Times New Roman"/>
          <w:szCs w:val="24"/>
        </w:rPr>
        <w:t>Consider a model in the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E430B" w:rsidRPr="0062132C" w14:paraId="44E0205D" w14:textId="77777777" w:rsidTr="003F2C1F">
        <w:tc>
          <w:tcPr>
            <w:tcW w:w="4675" w:type="dxa"/>
          </w:tcPr>
          <w:p w14:paraId="6884BFEE" w14:textId="77777777" w:rsidR="006E430B" w:rsidRPr="0062132C" w:rsidRDefault="006E430B" w:rsidP="003F2C1F">
            <w:pPr>
              <w:spacing w:line="360" w:lineRule="auto"/>
              <w:rPr>
                <w:rFonts w:cs="Times New Roman"/>
                <w:szCs w:val="24"/>
              </w:rPr>
            </w:pPr>
            <w:r w:rsidRPr="0062132C">
              <w:rPr>
                <w:rFonts w:cs="Times New Roman"/>
                <w:position w:val="-12"/>
                <w:szCs w:val="24"/>
              </w:rPr>
              <w:object w:dxaOrig="2180" w:dyaOrig="360" w14:anchorId="685F6F04">
                <v:shape id="_x0000_i1050" type="#_x0000_t75" style="width:108pt;height:19.5pt" o:ole="">
                  <v:imagedata r:id="rId64" o:title=""/>
                </v:shape>
                <o:OLEObject Type="Embed" ProgID="Equation.DSMT4" ShapeID="_x0000_i1050" DrawAspect="Content" ObjectID="_1812014346" r:id="rId65"/>
              </w:object>
            </w:r>
          </w:p>
        </w:tc>
        <w:tc>
          <w:tcPr>
            <w:tcW w:w="4675" w:type="dxa"/>
          </w:tcPr>
          <w:p w14:paraId="47C3FD7B" w14:textId="77777777" w:rsidR="006E430B" w:rsidRPr="0062132C" w:rsidRDefault="00FC6F9A" w:rsidP="003F2C1F">
            <w:pPr>
              <w:spacing w:line="360" w:lineRule="auto"/>
              <w:jc w:val="right"/>
              <w:rPr>
                <w:rFonts w:cs="Times New Roman"/>
                <w:szCs w:val="24"/>
              </w:rPr>
            </w:pPr>
            <w:r>
              <w:rPr>
                <w:rFonts w:cs="Times New Roman"/>
                <w:szCs w:val="24"/>
              </w:rPr>
              <w:t>(2.3</w:t>
            </w:r>
            <w:r w:rsidR="006E430B" w:rsidRPr="0062132C">
              <w:rPr>
                <w:rFonts w:cs="Times New Roman"/>
                <w:szCs w:val="24"/>
              </w:rPr>
              <w:t>)</w:t>
            </w:r>
          </w:p>
        </w:tc>
      </w:tr>
    </w:tbl>
    <w:p w14:paraId="654670F7" w14:textId="77777777" w:rsidR="006E430B" w:rsidRPr="0062132C" w:rsidRDefault="006E430B" w:rsidP="006E430B">
      <w:pPr>
        <w:spacing w:line="360" w:lineRule="auto"/>
        <w:rPr>
          <w:rFonts w:cs="Times New Roman"/>
          <w:szCs w:val="24"/>
        </w:rPr>
      </w:pPr>
      <w:r w:rsidRPr="0062132C">
        <w:rPr>
          <w:rFonts w:cs="Times New Roman"/>
          <w:szCs w:val="24"/>
        </w:rPr>
        <w:t xml:space="preserve">Where </w:t>
      </w:r>
      <w:r w:rsidRPr="0062132C">
        <w:rPr>
          <w:rFonts w:cs="Times New Roman"/>
          <w:position w:val="-12"/>
          <w:szCs w:val="24"/>
        </w:rPr>
        <w:object w:dxaOrig="300" w:dyaOrig="360" w14:anchorId="3032CFF6">
          <v:shape id="_x0000_i1051" type="#_x0000_t75" style="width:16.5pt;height:19.5pt" o:ole="">
            <v:imagedata r:id="rId66" o:title=""/>
          </v:shape>
          <o:OLEObject Type="Embed" ProgID="Equation.DSMT4" ShapeID="_x0000_i1051" DrawAspect="Content" ObjectID="_1812014347" r:id="rId67"/>
        </w:object>
      </w:r>
      <w:r w:rsidRPr="0062132C">
        <w:rPr>
          <w:rFonts w:cs="Times New Roman"/>
          <w:szCs w:val="24"/>
        </w:rPr>
        <w:t xml:space="preserve"> (</w:t>
      </w:r>
      <w:r w:rsidRPr="0062132C">
        <w:rPr>
          <w:rFonts w:cs="Times New Roman"/>
          <w:position w:val="-10"/>
          <w:szCs w:val="24"/>
        </w:rPr>
        <w:object w:dxaOrig="1200" w:dyaOrig="320" w14:anchorId="2860CC3D">
          <v:shape id="_x0000_i1052" type="#_x0000_t75" style="width:60pt;height:16.5pt" o:ole="">
            <v:imagedata r:id="rId68" o:title=""/>
          </v:shape>
          <o:OLEObject Type="Embed" ProgID="Equation.DSMT4" ShapeID="_x0000_i1052" DrawAspect="Content" ObjectID="_1812014348" r:id="rId69"/>
        </w:object>
      </w:r>
      <w:r w:rsidRPr="0062132C">
        <w:rPr>
          <w:rFonts w:cs="Times New Roman"/>
          <w:szCs w:val="24"/>
        </w:rPr>
        <w:t>) is the input of the model and the output is</w:t>
      </w:r>
      <w:r w:rsidRPr="0062132C">
        <w:rPr>
          <w:rFonts w:cs="Times New Roman"/>
          <w:position w:val="-4"/>
          <w:szCs w:val="24"/>
        </w:rPr>
        <w:object w:dxaOrig="220" w:dyaOrig="260" w14:anchorId="2487F8A8">
          <v:shape id="_x0000_i1053" type="#_x0000_t75" style="width:12pt;height:12pt" o:ole="">
            <v:imagedata r:id="rId70" o:title=""/>
          </v:shape>
          <o:OLEObject Type="Embed" ProgID="Equation.DSMT4" ShapeID="_x0000_i1053" DrawAspect="Content" ObjectID="_1812014349" r:id="rId71"/>
        </w:object>
      </w:r>
      <w:r w:rsidRPr="0062132C">
        <w:rPr>
          <w:rFonts w:cs="Times New Roman"/>
          <w:szCs w:val="24"/>
        </w:rPr>
        <w:t xml:space="preserve">. </w:t>
      </w:r>
      <w:r>
        <w:rPr>
          <w:rFonts w:cs="Times New Roman"/>
          <w:szCs w:val="24"/>
        </w:rPr>
        <w:t xml:space="preserve">The </w:t>
      </w:r>
      <w:r w:rsidRPr="0062132C">
        <w:rPr>
          <w:rFonts w:cs="Times New Roman"/>
          <w:szCs w:val="24"/>
        </w:rPr>
        <w:t>model inpu</w:t>
      </w:r>
      <w:r>
        <w:rPr>
          <w:rFonts w:cs="Times New Roman"/>
          <w:szCs w:val="24"/>
        </w:rPr>
        <w:t>t statistical distribution has</w:t>
      </w:r>
      <w:r w:rsidRPr="0062132C">
        <w:rPr>
          <w:rFonts w:cs="Times New Roman"/>
          <w:szCs w:val="24"/>
        </w:rPr>
        <w:t xml:space="preserve"> a</w:t>
      </w:r>
      <w:r>
        <w:rPr>
          <w:rFonts w:cs="Times New Roman"/>
          <w:szCs w:val="24"/>
        </w:rPr>
        <w:t>n</w:t>
      </w:r>
      <w:r w:rsidRPr="0062132C">
        <w:rPr>
          <w:rFonts w:cs="Times New Roman"/>
          <w:szCs w:val="24"/>
        </w:rPr>
        <w:t xml:space="preserve"> </w:t>
      </w:r>
      <w:r w:rsidRPr="0062132C">
        <w:rPr>
          <w:rFonts w:cs="Times New Roman"/>
          <w:position w:val="-6"/>
          <w:szCs w:val="24"/>
        </w:rPr>
        <w:object w:dxaOrig="279" w:dyaOrig="279" w14:anchorId="0F5B1D3A">
          <v:shape id="_x0000_i1054" type="#_x0000_t75" style="width:12pt;height:12pt" o:ole="">
            <v:imagedata r:id="rId72" o:title=""/>
          </v:shape>
          <o:OLEObject Type="Embed" ProgID="Equation.DSMT4" ShapeID="_x0000_i1054" DrawAspect="Content" ObjectID="_1812014350" r:id="rId73"/>
        </w:object>
      </w:r>
      <w:r w:rsidRPr="0062132C">
        <w:rPr>
          <w:rFonts w:cs="Times New Roman"/>
          <w:szCs w:val="24"/>
        </w:rPr>
        <w:t>probable combination of samples to generate the matrix.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6"/>
        <w:gridCol w:w="2864"/>
      </w:tblGrid>
      <w:tr w:rsidR="006E430B" w:rsidRPr="0062132C" w14:paraId="77089AB3" w14:textId="77777777" w:rsidTr="003F2C1F">
        <w:tc>
          <w:tcPr>
            <w:tcW w:w="6486" w:type="dxa"/>
          </w:tcPr>
          <w:p w14:paraId="5A68A41F" w14:textId="77777777" w:rsidR="006E430B" w:rsidRPr="0062132C" w:rsidRDefault="006E430B" w:rsidP="003F2C1F">
            <w:pPr>
              <w:spacing w:line="360" w:lineRule="auto"/>
              <w:jc w:val="center"/>
              <w:rPr>
                <w:rFonts w:cs="Times New Roman"/>
                <w:szCs w:val="24"/>
              </w:rPr>
            </w:pPr>
            <w:r w:rsidRPr="002D41B9">
              <w:rPr>
                <w:position w:val="-68"/>
              </w:rPr>
              <w:object w:dxaOrig="2880" w:dyaOrig="1480" w14:anchorId="357CE588">
                <v:shape id="_x0000_i1055" type="#_x0000_t75" style="width:188.25pt;height:99.75pt" o:ole="">
                  <v:imagedata r:id="rId74" o:title=""/>
                </v:shape>
                <o:OLEObject Type="Embed" ProgID="Equation.DSMT4" ShapeID="_x0000_i1055" DrawAspect="Content" ObjectID="_1812014351" r:id="rId75"/>
              </w:object>
            </w:r>
          </w:p>
        </w:tc>
        <w:tc>
          <w:tcPr>
            <w:tcW w:w="2864" w:type="dxa"/>
          </w:tcPr>
          <w:p w14:paraId="7B6D24C8" w14:textId="77777777" w:rsidR="006E430B" w:rsidRPr="0062132C" w:rsidRDefault="006E430B" w:rsidP="003F2C1F">
            <w:pPr>
              <w:spacing w:line="360" w:lineRule="auto"/>
              <w:jc w:val="right"/>
              <w:rPr>
                <w:rFonts w:cs="Times New Roman"/>
                <w:szCs w:val="24"/>
              </w:rPr>
            </w:pPr>
          </w:p>
          <w:p w14:paraId="2528FF99" w14:textId="77777777" w:rsidR="006E430B" w:rsidRPr="0062132C" w:rsidRDefault="006E430B" w:rsidP="003F2C1F">
            <w:pPr>
              <w:spacing w:line="360" w:lineRule="auto"/>
              <w:jc w:val="right"/>
              <w:rPr>
                <w:rFonts w:cs="Times New Roman"/>
                <w:szCs w:val="24"/>
              </w:rPr>
            </w:pPr>
          </w:p>
          <w:p w14:paraId="30E25CA3" w14:textId="77777777" w:rsidR="006E430B" w:rsidRPr="0062132C" w:rsidRDefault="00FC6F9A" w:rsidP="00FC6F9A">
            <w:pPr>
              <w:spacing w:line="360" w:lineRule="auto"/>
              <w:jc w:val="right"/>
              <w:rPr>
                <w:rFonts w:cs="Times New Roman"/>
                <w:szCs w:val="24"/>
              </w:rPr>
            </w:pPr>
            <w:r>
              <w:rPr>
                <w:rFonts w:cs="Times New Roman"/>
                <w:szCs w:val="24"/>
              </w:rPr>
              <w:t>(2</w:t>
            </w:r>
            <w:r w:rsidR="006E430B">
              <w:rPr>
                <w:rFonts w:cs="Times New Roman"/>
                <w:szCs w:val="24"/>
              </w:rPr>
              <w:t>.</w:t>
            </w:r>
            <w:r>
              <w:rPr>
                <w:rFonts w:cs="Times New Roman"/>
                <w:szCs w:val="24"/>
              </w:rPr>
              <w:t>4</w:t>
            </w:r>
            <w:r w:rsidR="006E430B" w:rsidRPr="0062132C">
              <w:rPr>
                <w:rFonts w:cs="Times New Roman"/>
                <w:szCs w:val="24"/>
              </w:rPr>
              <w:t>)</w:t>
            </w:r>
          </w:p>
        </w:tc>
      </w:tr>
    </w:tbl>
    <w:p w14:paraId="2023BBCA" w14:textId="77777777" w:rsidR="006E430B" w:rsidRPr="0062132C" w:rsidRDefault="006E430B" w:rsidP="006E430B">
      <w:pPr>
        <w:spacing w:line="360" w:lineRule="auto"/>
        <w:rPr>
          <w:rFonts w:cs="Times New Roman"/>
          <w:szCs w:val="24"/>
        </w:rPr>
      </w:pPr>
      <w:r w:rsidRPr="0062132C">
        <w:rPr>
          <w:rFonts w:cs="Times New Roman"/>
          <w:position w:val="-4"/>
          <w:szCs w:val="24"/>
        </w:rPr>
        <w:object w:dxaOrig="220" w:dyaOrig="260" w14:anchorId="137E535F">
          <v:shape id="_x0000_i1056" type="#_x0000_t75" style="width:12pt;height:12pt" o:ole="">
            <v:imagedata r:id="rId76" o:title=""/>
          </v:shape>
          <o:OLEObject Type="Embed" ProgID="Equation.DSMT4" ShapeID="_x0000_i1056" DrawAspect="Content" ObjectID="_1812014352" r:id="rId77"/>
        </w:object>
      </w:r>
      <w:r w:rsidRPr="0062132C">
        <w:rPr>
          <w:rFonts w:cs="Times New Roman"/>
          <w:szCs w:val="24"/>
        </w:rPr>
        <w:t xml:space="preserve"> for each column is computed to come up with the outputs of the model vector.</w:t>
      </w:r>
    </w:p>
    <w:p w14:paraId="15E80A7A" w14:textId="77777777" w:rsidR="006E430B" w:rsidRPr="0062132C" w:rsidRDefault="006E430B" w:rsidP="006E430B">
      <w:pPr>
        <w:pStyle w:val="ListParagraph"/>
        <w:numPr>
          <w:ilvl w:val="0"/>
          <w:numId w:val="4"/>
        </w:numPr>
        <w:spacing w:line="360" w:lineRule="auto"/>
        <w:ind w:left="360"/>
        <w:jc w:val="both"/>
        <w:rPr>
          <w:rFonts w:ascii="Times New Roman" w:hAnsi="Times New Roman" w:cs="Times New Roman"/>
          <w:sz w:val="24"/>
          <w:szCs w:val="24"/>
        </w:rPr>
      </w:pPr>
      <w:r w:rsidRPr="0062132C">
        <w:rPr>
          <w:rFonts w:ascii="Times New Roman" w:hAnsi="Times New Roman" w:cs="Times New Roman"/>
          <w:sz w:val="24"/>
          <w:szCs w:val="24"/>
        </w:rPr>
        <w:t xml:space="preserve">Perform a single model simulation of each row vector giving </w:t>
      </w:r>
      <w:r w:rsidRPr="0062132C">
        <w:rPr>
          <w:rFonts w:ascii="Times New Roman" w:hAnsi="Times New Roman" w:cs="Times New Roman"/>
          <w:position w:val="-6"/>
          <w:sz w:val="24"/>
          <w:szCs w:val="24"/>
        </w:rPr>
        <w:object w:dxaOrig="279" w:dyaOrig="279" w14:anchorId="7051297E">
          <v:shape id="_x0000_i1057" type="#_x0000_t75" style="width:12pt;height:12pt" o:ole="">
            <v:imagedata r:id="rId78" o:title=""/>
          </v:shape>
          <o:OLEObject Type="Embed" ProgID="Equation.DSMT4" ShapeID="_x0000_i1057" DrawAspect="Content" ObjectID="_1812014353" r:id="rId79"/>
        </w:object>
      </w:r>
      <w:r w:rsidRPr="0062132C">
        <w:rPr>
          <w:rFonts w:ascii="Times New Roman" w:hAnsi="Times New Roman" w:cs="Times New Roman"/>
          <w:sz w:val="24"/>
          <w:szCs w:val="24"/>
        </w:rPr>
        <w:t xml:space="preserve"> values of the output of the model. The output of the model is assumed to be a scalar.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E430B" w:rsidRPr="0062132C" w14:paraId="12DA06BE" w14:textId="77777777" w:rsidTr="003F2C1F">
        <w:tc>
          <w:tcPr>
            <w:tcW w:w="4675" w:type="dxa"/>
          </w:tcPr>
          <w:p w14:paraId="01E6B8D9" w14:textId="77777777" w:rsidR="006E430B" w:rsidRPr="0045673D" w:rsidRDefault="006E430B" w:rsidP="003F2C1F">
            <w:pPr>
              <w:spacing w:line="360" w:lineRule="auto"/>
              <w:jc w:val="center"/>
              <w:rPr>
                <w:rFonts w:cs="Times New Roman"/>
                <w:szCs w:val="24"/>
              </w:rPr>
            </w:pPr>
            <w:r w:rsidRPr="0045673D">
              <w:rPr>
                <w:rFonts w:cs="Times New Roman"/>
                <w:position w:val="-72"/>
                <w:szCs w:val="24"/>
              </w:rPr>
              <w:object w:dxaOrig="1080" w:dyaOrig="1560" w14:anchorId="74B1B9A3">
                <v:shape id="_x0000_i1058" type="#_x0000_t75" style="width:135.75pt;height:80.25pt" o:ole="">
                  <v:imagedata r:id="rId80" o:title=""/>
                </v:shape>
                <o:OLEObject Type="Embed" ProgID="Equation.DSMT4" ShapeID="_x0000_i1058" DrawAspect="Content" ObjectID="_1812014354" r:id="rId81"/>
              </w:object>
            </w:r>
          </w:p>
        </w:tc>
        <w:tc>
          <w:tcPr>
            <w:tcW w:w="4675" w:type="dxa"/>
          </w:tcPr>
          <w:p w14:paraId="0B4E1E19" w14:textId="77777777" w:rsidR="006E430B" w:rsidRPr="0062132C" w:rsidRDefault="006E430B" w:rsidP="003F2C1F">
            <w:pPr>
              <w:spacing w:line="360" w:lineRule="auto"/>
              <w:rPr>
                <w:rFonts w:cs="Times New Roman"/>
                <w:szCs w:val="24"/>
              </w:rPr>
            </w:pPr>
          </w:p>
          <w:p w14:paraId="4EE56094" w14:textId="77777777" w:rsidR="006E430B" w:rsidRPr="0062132C" w:rsidRDefault="006E430B" w:rsidP="003F2C1F">
            <w:pPr>
              <w:spacing w:line="360" w:lineRule="auto"/>
              <w:rPr>
                <w:rFonts w:cs="Times New Roman"/>
                <w:szCs w:val="24"/>
              </w:rPr>
            </w:pPr>
          </w:p>
          <w:p w14:paraId="50B6E0C7" w14:textId="77777777" w:rsidR="006E430B" w:rsidRPr="0062132C" w:rsidRDefault="00FC6F9A" w:rsidP="00FC6F9A">
            <w:pPr>
              <w:spacing w:line="360" w:lineRule="auto"/>
              <w:jc w:val="right"/>
              <w:rPr>
                <w:rFonts w:cs="Times New Roman"/>
                <w:szCs w:val="24"/>
              </w:rPr>
            </w:pPr>
            <w:r>
              <w:rPr>
                <w:rFonts w:cs="Times New Roman"/>
                <w:szCs w:val="24"/>
              </w:rPr>
              <w:t>(2</w:t>
            </w:r>
            <w:r w:rsidR="006E430B">
              <w:rPr>
                <w:rFonts w:cs="Times New Roman"/>
                <w:szCs w:val="24"/>
              </w:rPr>
              <w:t>.</w:t>
            </w:r>
            <w:r>
              <w:rPr>
                <w:rFonts w:cs="Times New Roman"/>
                <w:szCs w:val="24"/>
              </w:rPr>
              <w:t>5</w:t>
            </w:r>
            <w:r w:rsidR="006E430B" w:rsidRPr="0062132C">
              <w:rPr>
                <w:rFonts w:cs="Times New Roman"/>
                <w:szCs w:val="24"/>
              </w:rPr>
              <w:t>)</w:t>
            </w:r>
          </w:p>
        </w:tc>
      </w:tr>
    </w:tbl>
    <w:p w14:paraId="51414F56" w14:textId="77777777" w:rsidR="006E430B" w:rsidRDefault="006E430B" w:rsidP="006E430B">
      <w:pPr>
        <w:spacing w:line="360" w:lineRule="auto"/>
        <w:rPr>
          <w:rFonts w:cs="Times New Roman"/>
          <w:szCs w:val="24"/>
        </w:rPr>
      </w:pPr>
      <w:r w:rsidRPr="0062132C">
        <w:rPr>
          <w:rFonts w:cs="Times New Roman"/>
          <w:szCs w:val="24"/>
        </w:rPr>
        <w:t xml:space="preserve">The </w:t>
      </w:r>
      <w:r w:rsidRPr="0062132C">
        <w:rPr>
          <w:rFonts w:cs="Times New Roman"/>
          <w:position w:val="-4"/>
          <w:szCs w:val="24"/>
        </w:rPr>
        <w:object w:dxaOrig="220" w:dyaOrig="260" w14:anchorId="612B8D96">
          <v:shape id="_x0000_i1059" type="#_x0000_t75" style="width:12pt;height:12pt" o:ole="">
            <v:imagedata r:id="rId82" o:title=""/>
          </v:shape>
          <o:OLEObject Type="Embed" ProgID="Equation.DSMT4" ShapeID="_x0000_i1059" DrawAspect="Content" ObjectID="_1812014355" r:id="rId83"/>
        </w:object>
      </w:r>
      <w:r w:rsidRPr="0062132C">
        <w:rPr>
          <w:rFonts w:cs="Times New Roman"/>
          <w:szCs w:val="24"/>
        </w:rPr>
        <w:t xml:space="preserve"> elements are </w:t>
      </w:r>
      <w:r>
        <w:rPr>
          <w:rFonts w:cs="Times New Roman"/>
          <w:szCs w:val="24"/>
        </w:rPr>
        <w:t>used to calculate the dynamic response indexes of the vehicle.</w:t>
      </w:r>
    </w:p>
    <w:p w14:paraId="518D6571" w14:textId="77777777" w:rsidR="006E430B" w:rsidRPr="0097665B" w:rsidRDefault="006E430B" w:rsidP="006E430B">
      <w:pPr>
        <w:pStyle w:val="Default"/>
        <w:numPr>
          <w:ilvl w:val="0"/>
          <w:numId w:val="5"/>
        </w:numPr>
        <w:spacing w:line="360" w:lineRule="auto"/>
        <w:jc w:val="both"/>
      </w:pPr>
      <w:r w:rsidRPr="0062132C">
        <w:rPr>
          <w:b/>
        </w:rPr>
        <w:t>Realization of the sensitivity analysis.</w:t>
      </w:r>
    </w:p>
    <w:p w14:paraId="387979AA" w14:textId="77777777" w:rsidR="006E430B" w:rsidRPr="0062132C" w:rsidRDefault="006E430B" w:rsidP="006E430B">
      <w:pPr>
        <w:spacing w:line="360" w:lineRule="auto"/>
        <w:rPr>
          <w:rFonts w:cs="Times New Roman"/>
          <w:szCs w:val="24"/>
        </w:rPr>
      </w:pPr>
      <w:r w:rsidRPr="0062132C">
        <w:rPr>
          <w:rFonts w:cs="Times New Roman"/>
          <w:szCs w:val="24"/>
        </w:rPr>
        <w:t>The output and all input parameters have to be defined. The input parameters include the mean values of primary and seconda</w:t>
      </w:r>
      <w:r>
        <w:rPr>
          <w:rFonts w:cs="Times New Roman"/>
          <w:szCs w:val="24"/>
        </w:rPr>
        <w:t>ry suspension system, track irregularities</w:t>
      </w:r>
      <w:r w:rsidRPr="0062132C">
        <w:rPr>
          <w:rFonts w:cs="Times New Roman"/>
          <w:szCs w:val="24"/>
        </w:rPr>
        <w:t>, carbody specifications and track specifications.</w:t>
      </w:r>
    </w:p>
    <w:p w14:paraId="273D51E4" w14:textId="77777777" w:rsidR="006E430B" w:rsidRPr="0062132C" w:rsidRDefault="006E430B" w:rsidP="006E430B">
      <w:pPr>
        <w:spacing w:line="360" w:lineRule="auto"/>
        <w:rPr>
          <w:rFonts w:cs="Times New Roman"/>
          <w:szCs w:val="24"/>
        </w:rPr>
      </w:pPr>
      <w:r>
        <w:rPr>
          <w:rFonts w:cs="Times New Roman"/>
          <w:b/>
          <w:szCs w:val="24"/>
        </w:rPr>
        <w:t>-</w:t>
      </w:r>
      <w:r w:rsidRPr="0062132C">
        <w:rPr>
          <w:rFonts w:cs="Times New Roman"/>
          <w:b/>
          <w:szCs w:val="24"/>
        </w:rPr>
        <w:t>Operating conditions;</w:t>
      </w:r>
      <w:r>
        <w:rPr>
          <w:rFonts w:cs="Times New Roman"/>
          <w:szCs w:val="24"/>
        </w:rPr>
        <w:t xml:space="preserve"> The effect of track irregularities</w:t>
      </w:r>
      <w:r w:rsidRPr="0062132C">
        <w:rPr>
          <w:rFonts w:cs="Times New Roman"/>
          <w:szCs w:val="24"/>
        </w:rPr>
        <w:t xml:space="preserve"> on the </w:t>
      </w:r>
      <w:r>
        <w:rPr>
          <w:rFonts w:cs="Times New Roman"/>
          <w:szCs w:val="24"/>
        </w:rPr>
        <w:t xml:space="preserve">dynamic performance of the </w:t>
      </w:r>
      <w:r w:rsidRPr="0062132C">
        <w:rPr>
          <w:rFonts w:cs="Times New Roman"/>
          <w:szCs w:val="24"/>
        </w:rPr>
        <w:t>multibody</w:t>
      </w:r>
      <w:r>
        <w:rPr>
          <w:rFonts w:cs="Times New Roman"/>
          <w:szCs w:val="24"/>
        </w:rPr>
        <w:t xml:space="preserve"> system were</w:t>
      </w:r>
      <w:r w:rsidRPr="0062132C">
        <w:rPr>
          <w:rFonts w:cs="Times New Roman"/>
          <w:szCs w:val="24"/>
        </w:rPr>
        <w:t xml:space="preserve"> studied</w:t>
      </w:r>
      <w:r>
        <w:rPr>
          <w:rFonts w:cs="Times New Roman"/>
          <w:szCs w:val="24"/>
        </w:rPr>
        <w:t>.</w:t>
      </w:r>
      <w:r w:rsidRPr="0062132C">
        <w:rPr>
          <w:rFonts w:cs="Times New Roman"/>
          <w:szCs w:val="24"/>
        </w:rPr>
        <w:t xml:space="preserve"> </w:t>
      </w:r>
    </w:p>
    <w:p w14:paraId="767B5737" w14:textId="77777777" w:rsidR="006E430B" w:rsidRDefault="006E430B" w:rsidP="006E430B">
      <w:pPr>
        <w:spacing w:line="360" w:lineRule="auto"/>
        <w:rPr>
          <w:rFonts w:cs="Times New Roman"/>
          <w:szCs w:val="24"/>
        </w:rPr>
      </w:pPr>
      <w:r>
        <w:rPr>
          <w:rFonts w:cs="Times New Roman"/>
          <w:b/>
          <w:szCs w:val="24"/>
        </w:rPr>
        <w:t>-</w:t>
      </w:r>
      <w:r w:rsidRPr="0062132C">
        <w:rPr>
          <w:rFonts w:cs="Times New Roman"/>
          <w:b/>
          <w:szCs w:val="24"/>
        </w:rPr>
        <w:t>Infl</w:t>
      </w:r>
      <w:r>
        <w:rPr>
          <w:rFonts w:cs="Times New Roman"/>
          <w:b/>
          <w:szCs w:val="24"/>
        </w:rPr>
        <w:t>uence of the suspension system;</w:t>
      </w:r>
      <w:r w:rsidRPr="0062132C">
        <w:rPr>
          <w:rFonts w:cs="Times New Roman"/>
          <w:szCs w:val="24"/>
        </w:rPr>
        <w:t xml:space="preserve"> The effect of both the primary and secondary suspension system is studied for different value putting into consideration </w:t>
      </w:r>
      <w:r>
        <w:rPr>
          <w:rFonts w:cs="Times New Roman"/>
          <w:szCs w:val="24"/>
        </w:rPr>
        <w:t xml:space="preserve">the standard deviation </w:t>
      </w:r>
      <w:r w:rsidRPr="0062132C">
        <w:rPr>
          <w:rFonts w:cs="Times New Roman"/>
          <w:szCs w:val="24"/>
        </w:rPr>
        <w:t>during analysis.</w:t>
      </w:r>
    </w:p>
    <w:p w14:paraId="74CDCC71" w14:textId="77777777" w:rsidR="00F36B89" w:rsidRDefault="00F36B89">
      <w:pPr>
        <w:jc w:val="left"/>
        <w:rPr>
          <w:rFonts w:cs="Times New Roman"/>
          <w:szCs w:val="24"/>
        </w:rPr>
      </w:pPr>
      <w:r>
        <w:rPr>
          <w:rFonts w:cs="Times New Roman"/>
          <w:szCs w:val="24"/>
        </w:rPr>
        <w:br w:type="page"/>
      </w:r>
    </w:p>
    <w:p w14:paraId="162907CF" w14:textId="77777777" w:rsidR="006E430B" w:rsidRDefault="006E430B" w:rsidP="006E430B">
      <w:pPr>
        <w:spacing w:line="360" w:lineRule="auto"/>
        <w:rPr>
          <w:rFonts w:cs="Times New Roman"/>
          <w:szCs w:val="24"/>
        </w:rPr>
      </w:pPr>
      <w:r w:rsidRPr="0062132C">
        <w:rPr>
          <w:rFonts w:cs="Times New Roman"/>
          <w:szCs w:val="24"/>
        </w:rPr>
        <w:lastRenderedPageBreak/>
        <w:t>The parameters identified are shown in the table below.</w:t>
      </w:r>
    </w:p>
    <w:p w14:paraId="3F1D544F" w14:textId="19446338" w:rsidR="006E430B" w:rsidRPr="00A61791" w:rsidRDefault="006E430B" w:rsidP="006E430B">
      <w:pPr>
        <w:pStyle w:val="Caption"/>
        <w:keepNext/>
        <w:jc w:val="center"/>
        <w:rPr>
          <w:rFonts w:ascii="Times New Roman" w:hAnsi="Times New Roman" w:cs="Times New Roman"/>
          <w:color w:val="auto"/>
          <w:sz w:val="24"/>
          <w:szCs w:val="24"/>
        </w:rPr>
      </w:pPr>
      <w:bookmarkStart w:id="11" w:name="_Toc139623922"/>
      <w:r w:rsidRPr="00A61791">
        <w:rPr>
          <w:rFonts w:ascii="Times New Roman" w:hAnsi="Times New Roman" w:cs="Times New Roman"/>
          <w:b/>
          <w:color w:val="auto"/>
          <w:sz w:val="24"/>
          <w:szCs w:val="24"/>
        </w:rPr>
        <w:t xml:space="preserve">Table </w:t>
      </w:r>
      <w:r w:rsidR="00173868">
        <w:rPr>
          <w:rFonts w:ascii="Times New Roman" w:hAnsi="Times New Roman" w:cs="Times New Roman"/>
          <w:b/>
          <w:color w:val="auto"/>
          <w:sz w:val="24"/>
          <w:szCs w:val="24"/>
        </w:rPr>
        <w:t>1</w:t>
      </w:r>
      <w:r w:rsidRPr="00A61791">
        <w:rPr>
          <w:rFonts w:ascii="Times New Roman" w:hAnsi="Times New Roman" w:cs="Times New Roman"/>
          <w:color w:val="auto"/>
          <w:sz w:val="24"/>
          <w:szCs w:val="24"/>
        </w:rPr>
        <w:t>: Suspension system parameters for AALRT under consideration (</w:t>
      </w:r>
      <w:r w:rsidRPr="00A61791">
        <w:rPr>
          <w:rFonts w:ascii="Times New Roman" w:hAnsi="Times New Roman" w:cs="Times New Roman"/>
          <w:b/>
          <w:color w:val="auto"/>
          <w:sz w:val="24"/>
          <w:szCs w:val="24"/>
        </w:rPr>
        <w:t>Source</w:t>
      </w:r>
      <w:r w:rsidRPr="00A61791">
        <w:rPr>
          <w:rFonts w:ascii="Times New Roman" w:hAnsi="Times New Roman" w:cs="Times New Roman"/>
          <w:color w:val="auto"/>
          <w:sz w:val="24"/>
          <w:szCs w:val="24"/>
        </w:rPr>
        <w:t>: AALRT passenger car specification sheet).</w:t>
      </w:r>
      <w:bookmarkEnd w:id="11"/>
    </w:p>
    <w:tbl>
      <w:tblPr>
        <w:tblStyle w:val="TableGrid"/>
        <w:tblW w:w="0" w:type="auto"/>
        <w:tblLayout w:type="fixed"/>
        <w:tblLook w:val="04A0" w:firstRow="1" w:lastRow="0" w:firstColumn="1" w:lastColumn="0" w:noHBand="0" w:noVBand="1"/>
      </w:tblPr>
      <w:tblGrid>
        <w:gridCol w:w="4675"/>
        <w:gridCol w:w="1170"/>
        <w:gridCol w:w="990"/>
        <w:gridCol w:w="2160"/>
      </w:tblGrid>
      <w:tr w:rsidR="006E430B" w:rsidRPr="00243654" w14:paraId="7E706D22" w14:textId="77777777" w:rsidTr="003F2C1F">
        <w:tc>
          <w:tcPr>
            <w:tcW w:w="4675" w:type="dxa"/>
          </w:tcPr>
          <w:p w14:paraId="633838CF" w14:textId="77777777" w:rsidR="006E430B" w:rsidRPr="00243654" w:rsidRDefault="006E430B" w:rsidP="003F2C1F">
            <w:pPr>
              <w:spacing w:line="360" w:lineRule="auto"/>
              <w:rPr>
                <w:rFonts w:cs="Times New Roman"/>
                <w:b/>
                <w:szCs w:val="24"/>
              </w:rPr>
            </w:pPr>
            <w:r w:rsidRPr="00243654">
              <w:rPr>
                <w:rFonts w:cs="Times New Roman"/>
                <w:b/>
                <w:szCs w:val="24"/>
              </w:rPr>
              <w:t>Parameters</w:t>
            </w:r>
          </w:p>
        </w:tc>
        <w:tc>
          <w:tcPr>
            <w:tcW w:w="1170" w:type="dxa"/>
          </w:tcPr>
          <w:p w14:paraId="7EE83C6E" w14:textId="77777777" w:rsidR="006E430B" w:rsidRPr="00243654" w:rsidRDefault="006E430B" w:rsidP="003F2C1F">
            <w:pPr>
              <w:spacing w:line="360" w:lineRule="auto"/>
              <w:rPr>
                <w:rFonts w:cs="Times New Roman"/>
                <w:b/>
                <w:szCs w:val="24"/>
              </w:rPr>
            </w:pPr>
            <w:r w:rsidRPr="00243654">
              <w:rPr>
                <w:rFonts w:cs="Times New Roman"/>
                <w:b/>
                <w:szCs w:val="24"/>
              </w:rPr>
              <w:t>Symbols</w:t>
            </w:r>
          </w:p>
        </w:tc>
        <w:tc>
          <w:tcPr>
            <w:tcW w:w="990" w:type="dxa"/>
          </w:tcPr>
          <w:p w14:paraId="2E6342FF" w14:textId="77777777" w:rsidR="006E430B" w:rsidRPr="00243654" w:rsidRDefault="006E430B" w:rsidP="003F2C1F">
            <w:pPr>
              <w:spacing w:line="360" w:lineRule="auto"/>
              <w:rPr>
                <w:rFonts w:cs="Times New Roman"/>
                <w:b/>
                <w:szCs w:val="24"/>
              </w:rPr>
            </w:pPr>
            <w:r w:rsidRPr="00243654">
              <w:rPr>
                <w:rFonts w:cs="Times New Roman"/>
                <w:b/>
                <w:szCs w:val="24"/>
              </w:rPr>
              <w:t>Unit</w:t>
            </w:r>
          </w:p>
        </w:tc>
        <w:tc>
          <w:tcPr>
            <w:tcW w:w="2160" w:type="dxa"/>
          </w:tcPr>
          <w:p w14:paraId="310DEE01" w14:textId="77777777" w:rsidR="006E430B" w:rsidRPr="00243654" w:rsidRDefault="006E430B" w:rsidP="003F2C1F">
            <w:pPr>
              <w:spacing w:line="360" w:lineRule="auto"/>
              <w:rPr>
                <w:rFonts w:cs="Times New Roman"/>
                <w:b/>
                <w:szCs w:val="24"/>
              </w:rPr>
            </w:pPr>
            <w:r>
              <w:rPr>
                <w:rFonts w:cs="Times New Roman"/>
                <w:b/>
                <w:szCs w:val="24"/>
              </w:rPr>
              <w:t>Mean values.</w:t>
            </w:r>
          </w:p>
        </w:tc>
      </w:tr>
      <w:tr w:rsidR="006E430B" w:rsidRPr="00243654" w14:paraId="589643BE" w14:textId="77777777" w:rsidTr="003F2C1F">
        <w:tc>
          <w:tcPr>
            <w:tcW w:w="4675" w:type="dxa"/>
          </w:tcPr>
          <w:p w14:paraId="3A17AA36" w14:textId="77777777" w:rsidR="006E430B" w:rsidRPr="00243654" w:rsidRDefault="006E430B" w:rsidP="003F2C1F">
            <w:pPr>
              <w:spacing w:line="360" w:lineRule="auto"/>
              <w:rPr>
                <w:rFonts w:cs="Times New Roman"/>
                <w:szCs w:val="24"/>
              </w:rPr>
            </w:pPr>
            <w:r w:rsidRPr="00243654">
              <w:rPr>
                <w:rFonts w:cs="Times New Roman"/>
                <w:szCs w:val="24"/>
              </w:rPr>
              <w:t>Lateral  primary suspension stiffness</w:t>
            </w:r>
          </w:p>
        </w:tc>
        <w:tc>
          <w:tcPr>
            <w:tcW w:w="1170" w:type="dxa"/>
          </w:tcPr>
          <w:p w14:paraId="38E9B302" w14:textId="77777777" w:rsidR="006E430B" w:rsidRPr="00243654" w:rsidRDefault="006E430B" w:rsidP="003F2C1F">
            <w:pPr>
              <w:spacing w:line="360" w:lineRule="auto"/>
              <w:rPr>
                <w:rFonts w:cs="Times New Roman"/>
                <w:szCs w:val="24"/>
              </w:rPr>
            </w:pPr>
            <w:r w:rsidRPr="008E41EC">
              <w:rPr>
                <w:position w:val="-14"/>
              </w:rPr>
              <w:object w:dxaOrig="340" w:dyaOrig="380" w14:anchorId="5EE39892">
                <v:shape id="_x0000_i1060" type="#_x0000_t75" style="width:16.5pt;height:19.5pt" o:ole="">
                  <v:imagedata r:id="rId84" o:title=""/>
                </v:shape>
                <o:OLEObject Type="Embed" ProgID="Equation.DSMT4" ShapeID="_x0000_i1060" DrawAspect="Content" ObjectID="_1812014356" r:id="rId85"/>
              </w:object>
            </w:r>
          </w:p>
        </w:tc>
        <w:tc>
          <w:tcPr>
            <w:tcW w:w="990" w:type="dxa"/>
          </w:tcPr>
          <w:p w14:paraId="788521F3" w14:textId="77777777" w:rsidR="006E430B" w:rsidRPr="00243654" w:rsidRDefault="006E430B" w:rsidP="003F2C1F">
            <w:pPr>
              <w:spacing w:line="360" w:lineRule="auto"/>
              <w:rPr>
                <w:rFonts w:cs="Times New Roman"/>
                <w:szCs w:val="24"/>
              </w:rPr>
            </w:pPr>
            <w:r w:rsidRPr="001B0794">
              <w:rPr>
                <w:position w:val="-6"/>
              </w:rPr>
              <w:object w:dxaOrig="700" w:dyaOrig="279" w14:anchorId="5C60F427">
                <v:shape id="_x0000_i1061" type="#_x0000_t75" style="width:36pt;height:12pt" o:ole="">
                  <v:imagedata r:id="rId86" o:title=""/>
                </v:shape>
                <o:OLEObject Type="Embed" ProgID="Equation.DSMT4" ShapeID="_x0000_i1061" DrawAspect="Content" ObjectID="_1812014357" r:id="rId87"/>
              </w:object>
            </w:r>
          </w:p>
        </w:tc>
        <w:tc>
          <w:tcPr>
            <w:tcW w:w="2160" w:type="dxa"/>
          </w:tcPr>
          <w:p w14:paraId="26745965" w14:textId="77777777" w:rsidR="006E430B" w:rsidRPr="00243654" w:rsidRDefault="006E430B" w:rsidP="003F2C1F">
            <w:pPr>
              <w:spacing w:line="360" w:lineRule="auto"/>
              <w:rPr>
                <w:rFonts w:cs="Times New Roman"/>
                <w:szCs w:val="24"/>
              </w:rPr>
            </w:pPr>
            <m:oMathPara>
              <m:oMath>
                <m:r>
                  <w:rPr>
                    <w:rFonts w:ascii="Cambria Math" w:hAnsi="Cambria Math" w:cs="Times New Roman"/>
                    <w:szCs w:val="24"/>
                  </w:rPr>
                  <m:t>750</m:t>
                </m:r>
              </m:oMath>
            </m:oMathPara>
          </w:p>
        </w:tc>
      </w:tr>
      <w:tr w:rsidR="006E430B" w:rsidRPr="00243654" w14:paraId="2D553921" w14:textId="77777777" w:rsidTr="003F2C1F">
        <w:tc>
          <w:tcPr>
            <w:tcW w:w="4675" w:type="dxa"/>
          </w:tcPr>
          <w:p w14:paraId="17B1B7E0" w14:textId="77777777" w:rsidR="006E430B" w:rsidRPr="00243654" w:rsidRDefault="006E430B" w:rsidP="003F2C1F">
            <w:pPr>
              <w:spacing w:line="360" w:lineRule="auto"/>
              <w:rPr>
                <w:rFonts w:cs="Times New Roman"/>
                <w:szCs w:val="24"/>
              </w:rPr>
            </w:pPr>
            <w:r w:rsidRPr="00243654">
              <w:rPr>
                <w:rFonts w:cs="Times New Roman"/>
                <w:szCs w:val="24"/>
              </w:rPr>
              <w:t>Vertical  primary suspension stiffness</w:t>
            </w:r>
          </w:p>
        </w:tc>
        <w:tc>
          <w:tcPr>
            <w:tcW w:w="1170" w:type="dxa"/>
          </w:tcPr>
          <w:p w14:paraId="17E7DCC7" w14:textId="77777777" w:rsidR="006E430B" w:rsidRPr="00243654" w:rsidRDefault="006E430B" w:rsidP="003F2C1F">
            <w:pPr>
              <w:spacing w:line="360" w:lineRule="auto"/>
              <w:rPr>
                <w:rFonts w:cs="Times New Roman"/>
                <w:szCs w:val="24"/>
              </w:rPr>
            </w:pPr>
            <w:r w:rsidRPr="008E41EC">
              <w:rPr>
                <w:position w:val="-14"/>
              </w:rPr>
              <w:object w:dxaOrig="340" w:dyaOrig="380" w14:anchorId="0E835137">
                <v:shape id="_x0000_i1062" type="#_x0000_t75" style="width:16.5pt;height:19.5pt" o:ole="">
                  <v:imagedata r:id="rId88" o:title=""/>
                </v:shape>
                <o:OLEObject Type="Embed" ProgID="Equation.DSMT4" ShapeID="_x0000_i1062" DrawAspect="Content" ObjectID="_1812014358" r:id="rId89"/>
              </w:object>
            </w:r>
          </w:p>
        </w:tc>
        <w:tc>
          <w:tcPr>
            <w:tcW w:w="990" w:type="dxa"/>
          </w:tcPr>
          <w:p w14:paraId="350D6DF3" w14:textId="77777777" w:rsidR="006E430B" w:rsidRPr="00243654" w:rsidRDefault="006E430B" w:rsidP="003F2C1F">
            <w:pPr>
              <w:spacing w:line="360" w:lineRule="auto"/>
              <w:rPr>
                <w:rFonts w:cs="Times New Roman"/>
                <w:szCs w:val="24"/>
              </w:rPr>
            </w:pPr>
            <w:r w:rsidRPr="001B0794">
              <w:rPr>
                <w:position w:val="-6"/>
              </w:rPr>
              <w:object w:dxaOrig="700" w:dyaOrig="279" w14:anchorId="5ECF64AC">
                <v:shape id="_x0000_i1063" type="#_x0000_t75" style="width:36pt;height:12pt" o:ole="">
                  <v:imagedata r:id="rId90" o:title=""/>
                </v:shape>
                <o:OLEObject Type="Embed" ProgID="Equation.DSMT4" ShapeID="_x0000_i1063" DrawAspect="Content" ObjectID="_1812014359" r:id="rId91"/>
              </w:object>
            </w:r>
          </w:p>
        </w:tc>
        <w:tc>
          <w:tcPr>
            <w:tcW w:w="2160" w:type="dxa"/>
          </w:tcPr>
          <w:p w14:paraId="5F3FCAD5" w14:textId="77777777" w:rsidR="006E430B" w:rsidRPr="00243654" w:rsidRDefault="006E430B" w:rsidP="003F2C1F">
            <w:pPr>
              <w:spacing w:line="360" w:lineRule="auto"/>
              <w:rPr>
                <w:rFonts w:cs="Times New Roman"/>
                <w:szCs w:val="24"/>
              </w:rPr>
            </w:pPr>
            <m:oMathPara>
              <m:oMath>
                <m:r>
                  <w:rPr>
                    <w:rFonts w:ascii="Cambria Math" w:hAnsi="Cambria Math" w:cs="Times New Roman"/>
                    <w:szCs w:val="24"/>
                  </w:rPr>
                  <m:t>600</m:t>
                </m:r>
              </m:oMath>
            </m:oMathPara>
          </w:p>
        </w:tc>
      </w:tr>
      <w:tr w:rsidR="006E430B" w:rsidRPr="00243654" w14:paraId="5586DA7D" w14:textId="77777777" w:rsidTr="003F2C1F">
        <w:tc>
          <w:tcPr>
            <w:tcW w:w="4675" w:type="dxa"/>
          </w:tcPr>
          <w:p w14:paraId="397D621C" w14:textId="77777777" w:rsidR="006E430B" w:rsidRPr="00243654" w:rsidRDefault="006E430B" w:rsidP="003F2C1F">
            <w:pPr>
              <w:spacing w:line="360" w:lineRule="auto"/>
              <w:rPr>
                <w:rFonts w:cs="Times New Roman"/>
                <w:szCs w:val="24"/>
              </w:rPr>
            </w:pPr>
            <w:r w:rsidRPr="00243654">
              <w:rPr>
                <w:rFonts w:cs="Times New Roman"/>
                <w:szCs w:val="24"/>
              </w:rPr>
              <w:t>Longitudinal  primary suspension stiffness</w:t>
            </w:r>
          </w:p>
        </w:tc>
        <w:tc>
          <w:tcPr>
            <w:tcW w:w="1170" w:type="dxa"/>
          </w:tcPr>
          <w:p w14:paraId="1A298BB7" w14:textId="77777777" w:rsidR="006E430B" w:rsidRPr="00243654" w:rsidRDefault="006E430B" w:rsidP="003F2C1F">
            <w:pPr>
              <w:spacing w:line="360" w:lineRule="auto"/>
              <w:rPr>
                <w:rFonts w:cs="Times New Roman"/>
                <w:szCs w:val="24"/>
              </w:rPr>
            </w:pPr>
            <w:r w:rsidRPr="008E41EC">
              <w:rPr>
                <w:position w:val="-14"/>
              </w:rPr>
              <w:object w:dxaOrig="340" w:dyaOrig="380" w14:anchorId="55561571">
                <v:shape id="_x0000_i1064" type="#_x0000_t75" style="width:16.5pt;height:19.5pt" o:ole="">
                  <v:imagedata r:id="rId92" o:title=""/>
                </v:shape>
                <o:OLEObject Type="Embed" ProgID="Equation.DSMT4" ShapeID="_x0000_i1064" DrawAspect="Content" ObjectID="_1812014360" r:id="rId93"/>
              </w:object>
            </w:r>
          </w:p>
        </w:tc>
        <w:tc>
          <w:tcPr>
            <w:tcW w:w="990" w:type="dxa"/>
          </w:tcPr>
          <w:p w14:paraId="46E1A028" w14:textId="77777777" w:rsidR="006E430B" w:rsidRPr="00243654" w:rsidRDefault="006E430B" w:rsidP="003F2C1F">
            <w:pPr>
              <w:spacing w:line="360" w:lineRule="auto"/>
              <w:rPr>
                <w:rFonts w:cs="Times New Roman"/>
                <w:szCs w:val="24"/>
              </w:rPr>
            </w:pPr>
            <w:r w:rsidRPr="001B0794">
              <w:rPr>
                <w:position w:val="-6"/>
              </w:rPr>
              <w:object w:dxaOrig="700" w:dyaOrig="279" w14:anchorId="62816CA9">
                <v:shape id="_x0000_i1065" type="#_x0000_t75" style="width:36pt;height:12pt" o:ole="">
                  <v:imagedata r:id="rId94" o:title=""/>
                </v:shape>
                <o:OLEObject Type="Embed" ProgID="Equation.DSMT4" ShapeID="_x0000_i1065" DrawAspect="Content" ObjectID="_1812014361" r:id="rId95"/>
              </w:object>
            </w:r>
          </w:p>
        </w:tc>
        <w:tc>
          <w:tcPr>
            <w:tcW w:w="2160" w:type="dxa"/>
          </w:tcPr>
          <w:p w14:paraId="58C9EC9B" w14:textId="77777777" w:rsidR="006E430B" w:rsidRPr="00243654" w:rsidRDefault="006E430B" w:rsidP="003F2C1F">
            <w:pPr>
              <w:spacing w:line="360" w:lineRule="auto"/>
              <w:rPr>
                <w:rFonts w:cs="Times New Roman"/>
                <w:szCs w:val="24"/>
              </w:rPr>
            </w:pPr>
            <m:oMathPara>
              <m:oMath>
                <m:r>
                  <w:rPr>
                    <w:rFonts w:ascii="Cambria Math" w:hAnsi="Cambria Math" w:cs="Times New Roman"/>
                    <w:szCs w:val="24"/>
                  </w:rPr>
                  <m:t>600</m:t>
                </m:r>
              </m:oMath>
            </m:oMathPara>
          </w:p>
        </w:tc>
      </w:tr>
      <w:tr w:rsidR="006E430B" w:rsidRPr="00243654" w14:paraId="32FAACE3" w14:textId="77777777" w:rsidTr="003F2C1F">
        <w:tc>
          <w:tcPr>
            <w:tcW w:w="4675" w:type="dxa"/>
          </w:tcPr>
          <w:p w14:paraId="3178C1A1" w14:textId="77777777" w:rsidR="006E430B" w:rsidRPr="00243654" w:rsidRDefault="006E430B" w:rsidP="003F2C1F">
            <w:pPr>
              <w:spacing w:line="360" w:lineRule="auto"/>
              <w:rPr>
                <w:rFonts w:cs="Times New Roman"/>
                <w:szCs w:val="24"/>
              </w:rPr>
            </w:pPr>
            <w:r w:rsidRPr="00243654">
              <w:rPr>
                <w:rFonts w:cs="Times New Roman"/>
                <w:szCs w:val="24"/>
              </w:rPr>
              <w:t>Lateral  primary suspension damping</w:t>
            </w:r>
          </w:p>
        </w:tc>
        <w:tc>
          <w:tcPr>
            <w:tcW w:w="1170" w:type="dxa"/>
          </w:tcPr>
          <w:p w14:paraId="00A91DA0" w14:textId="77777777" w:rsidR="006E430B" w:rsidRPr="00243654" w:rsidRDefault="006E430B" w:rsidP="003F2C1F">
            <w:pPr>
              <w:spacing w:line="360" w:lineRule="auto"/>
              <w:rPr>
                <w:rFonts w:cs="Times New Roman"/>
                <w:szCs w:val="24"/>
              </w:rPr>
            </w:pPr>
            <w:r w:rsidRPr="008E41EC">
              <w:rPr>
                <w:position w:val="-14"/>
              </w:rPr>
              <w:object w:dxaOrig="340" w:dyaOrig="380" w14:anchorId="1A327CB8">
                <v:shape id="_x0000_i1066" type="#_x0000_t75" style="width:16.5pt;height:19.5pt" o:ole="">
                  <v:imagedata r:id="rId96" o:title=""/>
                </v:shape>
                <o:OLEObject Type="Embed" ProgID="Equation.DSMT4" ShapeID="_x0000_i1066" DrawAspect="Content" ObjectID="_1812014362" r:id="rId97"/>
              </w:object>
            </w:r>
          </w:p>
        </w:tc>
        <w:tc>
          <w:tcPr>
            <w:tcW w:w="990" w:type="dxa"/>
          </w:tcPr>
          <w:p w14:paraId="72E23852" w14:textId="77777777" w:rsidR="006E430B" w:rsidRPr="00243654" w:rsidRDefault="006E430B" w:rsidP="003F2C1F">
            <w:pPr>
              <w:spacing w:line="360" w:lineRule="auto"/>
              <w:rPr>
                <w:rFonts w:cs="Times New Roman"/>
                <w:szCs w:val="24"/>
              </w:rPr>
            </w:pPr>
            <w:r w:rsidRPr="001B0794">
              <w:rPr>
                <w:position w:val="-6"/>
              </w:rPr>
              <w:object w:dxaOrig="780" w:dyaOrig="279" w14:anchorId="1DE752D9">
                <v:shape id="_x0000_i1067" type="#_x0000_t75" style="width:39.75pt;height:12pt" o:ole="">
                  <v:imagedata r:id="rId98" o:title=""/>
                </v:shape>
                <o:OLEObject Type="Embed" ProgID="Equation.DSMT4" ShapeID="_x0000_i1067" DrawAspect="Content" ObjectID="_1812014363" r:id="rId99"/>
              </w:object>
            </w:r>
          </w:p>
        </w:tc>
        <w:tc>
          <w:tcPr>
            <w:tcW w:w="2160" w:type="dxa"/>
          </w:tcPr>
          <w:p w14:paraId="6B97A0A4" w14:textId="77777777" w:rsidR="006E430B" w:rsidRPr="00243654" w:rsidRDefault="006E430B" w:rsidP="003F2C1F">
            <w:pPr>
              <w:spacing w:line="360" w:lineRule="auto"/>
              <w:rPr>
                <w:rFonts w:cs="Times New Roman"/>
                <w:szCs w:val="24"/>
              </w:rPr>
            </w:pPr>
            <m:oMathPara>
              <m:oMath>
                <m:r>
                  <w:rPr>
                    <w:rFonts w:ascii="Cambria Math" w:hAnsi="Cambria Math" w:cs="Times New Roman"/>
                    <w:szCs w:val="24"/>
                  </w:rPr>
                  <m:t>200</m:t>
                </m:r>
              </m:oMath>
            </m:oMathPara>
          </w:p>
        </w:tc>
      </w:tr>
      <w:tr w:rsidR="006E430B" w:rsidRPr="00243654" w14:paraId="274C1124" w14:textId="77777777" w:rsidTr="003F2C1F">
        <w:tc>
          <w:tcPr>
            <w:tcW w:w="4675" w:type="dxa"/>
          </w:tcPr>
          <w:p w14:paraId="55C75D4D" w14:textId="77777777" w:rsidR="006E430B" w:rsidRPr="00243654" w:rsidRDefault="006E430B" w:rsidP="003F2C1F">
            <w:pPr>
              <w:spacing w:line="360" w:lineRule="auto"/>
              <w:rPr>
                <w:rFonts w:cs="Times New Roman"/>
                <w:szCs w:val="24"/>
              </w:rPr>
            </w:pPr>
            <w:r w:rsidRPr="00243654">
              <w:rPr>
                <w:rFonts w:cs="Times New Roman"/>
                <w:szCs w:val="24"/>
              </w:rPr>
              <w:t>Vertical  primary suspension damping</w:t>
            </w:r>
          </w:p>
        </w:tc>
        <w:tc>
          <w:tcPr>
            <w:tcW w:w="1170" w:type="dxa"/>
          </w:tcPr>
          <w:p w14:paraId="5C532ED5" w14:textId="77777777" w:rsidR="006E430B" w:rsidRPr="00243654" w:rsidRDefault="006E430B" w:rsidP="003F2C1F">
            <w:pPr>
              <w:spacing w:line="360" w:lineRule="auto"/>
              <w:rPr>
                <w:rFonts w:cs="Times New Roman"/>
                <w:szCs w:val="24"/>
              </w:rPr>
            </w:pPr>
            <w:r w:rsidRPr="008E41EC">
              <w:rPr>
                <w:position w:val="-14"/>
              </w:rPr>
              <w:object w:dxaOrig="320" w:dyaOrig="380" w14:anchorId="4E62048E">
                <v:shape id="_x0000_i1068" type="#_x0000_t75" style="width:16.5pt;height:19.5pt" o:ole="">
                  <v:imagedata r:id="rId100" o:title=""/>
                </v:shape>
                <o:OLEObject Type="Embed" ProgID="Equation.DSMT4" ShapeID="_x0000_i1068" DrawAspect="Content" ObjectID="_1812014364" r:id="rId101"/>
              </w:object>
            </w:r>
          </w:p>
        </w:tc>
        <w:tc>
          <w:tcPr>
            <w:tcW w:w="990" w:type="dxa"/>
          </w:tcPr>
          <w:p w14:paraId="7E3895BD" w14:textId="77777777" w:rsidR="006E430B" w:rsidRPr="00243654" w:rsidRDefault="006E430B" w:rsidP="003F2C1F">
            <w:pPr>
              <w:spacing w:line="360" w:lineRule="auto"/>
              <w:rPr>
                <w:rFonts w:cs="Times New Roman"/>
                <w:szCs w:val="24"/>
              </w:rPr>
            </w:pPr>
            <w:r w:rsidRPr="001B0794">
              <w:rPr>
                <w:position w:val="-6"/>
              </w:rPr>
              <w:object w:dxaOrig="780" w:dyaOrig="279" w14:anchorId="21559E7E">
                <v:shape id="_x0000_i1069" type="#_x0000_t75" style="width:39.75pt;height:12pt" o:ole="">
                  <v:imagedata r:id="rId102" o:title=""/>
                </v:shape>
                <o:OLEObject Type="Embed" ProgID="Equation.DSMT4" ShapeID="_x0000_i1069" DrawAspect="Content" ObjectID="_1812014365" r:id="rId103"/>
              </w:object>
            </w:r>
          </w:p>
        </w:tc>
        <w:tc>
          <w:tcPr>
            <w:tcW w:w="2160" w:type="dxa"/>
          </w:tcPr>
          <w:p w14:paraId="5BD5773C" w14:textId="77777777" w:rsidR="006E430B" w:rsidRPr="00243654" w:rsidRDefault="006E430B" w:rsidP="003F2C1F">
            <w:pPr>
              <w:spacing w:line="360" w:lineRule="auto"/>
              <w:rPr>
                <w:rFonts w:cs="Times New Roman"/>
                <w:szCs w:val="24"/>
              </w:rPr>
            </w:pPr>
            <m:oMathPara>
              <m:oMath>
                <m:r>
                  <w:rPr>
                    <w:rFonts w:ascii="Cambria Math" w:hAnsi="Cambria Math" w:cs="Times New Roman"/>
                    <w:szCs w:val="24"/>
                  </w:rPr>
                  <m:t>170</m:t>
                </m:r>
              </m:oMath>
            </m:oMathPara>
          </w:p>
        </w:tc>
      </w:tr>
      <w:tr w:rsidR="006E430B" w:rsidRPr="00243654" w14:paraId="0245AFC8" w14:textId="77777777" w:rsidTr="003F2C1F">
        <w:tc>
          <w:tcPr>
            <w:tcW w:w="4675" w:type="dxa"/>
          </w:tcPr>
          <w:p w14:paraId="2C3A4B7A" w14:textId="77777777" w:rsidR="006E430B" w:rsidRPr="00243654" w:rsidRDefault="006E430B" w:rsidP="003F2C1F">
            <w:pPr>
              <w:spacing w:line="360" w:lineRule="auto"/>
              <w:rPr>
                <w:rFonts w:cs="Times New Roman"/>
                <w:szCs w:val="24"/>
              </w:rPr>
            </w:pPr>
            <w:r w:rsidRPr="00243654">
              <w:rPr>
                <w:rFonts w:cs="Times New Roman"/>
                <w:szCs w:val="24"/>
              </w:rPr>
              <w:t>Longitudinal  primary suspension damping</w:t>
            </w:r>
          </w:p>
        </w:tc>
        <w:tc>
          <w:tcPr>
            <w:tcW w:w="1170" w:type="dxa"/>
          </w:tcPr>
          <w:p w14:paraId="536E400A" w14:textId="77777777" w:rsidR="006E430B" w:rsidRPr="00243654" w:rsidRDefault="006E430B" w:rsidP="003F2C1F">
            <w:pPr>
              <w:spacing w:line="360" w:lineRule="auto"/>
              <w:rPr>
                <w:rFonts w:cs="Times New Roman"/>
                <w:szCs w:val="24"/>
              </w:rPr>
            </w:pPr>
            <w:r w:rsidRPr="008E41EC">
              <w:rPr>
                <w:position w:val="-14"/>
              </w:rPr>
              <w:object w:dxaOrig="340" w:dyaOrig="380" w14:anchorId="6CAE189E">
                <v:shape id="_x0000_i1070" type="#_x0000_t75" style="width:16.5pt;height:19.5pt" o:ole="">
                  <v:imagedata r:id="rId104" o:title=""/>
                </v:shape>
                <o:OLEObject Type="Embed" ProgID="Equation.DSMT4" ShapeID="_x0000_i1070" DrawAspect="Content" ObjectID="_1812014366" r:id="rId105"/>
              </w:object>
            </w:r>
          </w:p>
        </w:tc>
        <w:tc>
          <w:tcPr>
            <w:tcW w:w="990" w:type="dxa"/>
          </w:tcPr>
          <w:p w14:paraId="479BACBA" w14:textId="77777777" w:rsidR="006E430B" w:rsidRPr="00243654" w:rsidRDefault="006E430B" w:rsidP="003F2C1F">
            <w:pPr>
              <w:spacing w:line="360" w:lineRule="auto"/>
              <w:rPr>
                <w:rFonts w:cs="Times New Roman"/>
                <w:szCs w:val="24"/>
              </w:rPr>
            </w:pPr>
            <w:r w:rsidRPr="001B0794">
              <w:rPr>
                <w:position w:val="-6"/>
              </w:rPr>
              <w:object w:dxaOrig="780" w:dyaOrig="279" w14:anchorId="6DF36539">
                <v:shape id="_x0000_i1071" type="#_x0000_t75" style="width:39.75pt;height:12pt" o:ole="">
                  <v:imagedata r:id="rId106" o:title=""/>
                </v:shape>
                <o:OLEObject Type="Embed" ProgID="Equation.DSMT4" ShapeID="_x0000_i1071" DrawAspect="Content" ObjectID="_1812014367" r:id="rId107"/>
              </w:object>
            </w:r>
          </w:p>
        </w:tc>
        <w:tc>
          <w:tcPr>
            <w:tcW w:w="2160" w:type="dxa"/>
          </w:tcPr>
          <w:p w14:paraId="3A3E4765" w14:textId="77777777" w:rsidR="006E430B" w:rsidRPr="00243654" w:rsidRDefault="006E430B" w:rsidP="003F2C1F">
            <w:pPr>
              <w:spacing w:line="360" w:lineRule="auto"/>
              <w:rPr>
                <w:rFonts w:cs="Times New Roman"/>
                <w:szCs w:val="24"/>
              </w:rPr>
            </w:pPr>
            <m:oMathPara>
              <m:oMath>
                <m:r>
                  <w:rPr>
                    <w:rFonts w:ascii="Cambria Math" w:hAnsi="Cambria Math" w:cs="Times New Roman"/>
                    <w:szCs w:val="24"/>
                  </w:rPr>
                  <m:t>120</m:t>
                </m:r>
              </m:oMath>
            </m:oMathPara>
          </w:p>
        </w:tc>
      </w:tr>
      <w:tr w:rsidR="006E430B" w:rsidRPr="00243654" w14:paraId="74BDB100" w14:textId="77777777" w:rsidTr="003F2C1F">
        <w:tc>
          <w:tcPr>
            <w:tcW w:w="4675" w:type="dxa"/>
          </w:tcPr>
          <w:p w14:paraId="46754713" w14:textId="77777777" w:rsidR="006E430B" w:rsidRPr="00243654" w:rsidRDefault="006E430B" w:rsidP="003F2C1F">
            <w:pPr>
              <w:spacing w:line="360" w:lineRule="auto"/>
              <w:rPr>
                <w:rFonts w:cs="Times New Roman"/>
                <w:szCs w:val="24"/>
              </w:rPr>
            </w:pPr>
            <w:r w:rsidRPr="00243654">
              <w:rPr>
                <w:rFonts w:cs="Times New Roman"/>
                <w:szCs w:val="24"/>
              </w:rPr>
              <w:t>Lateral  secondary suspension stiffness</w:t>
            </w:r>
          </w:p>
        </w:tc>
        <w:tc>
          <w:tcPr>
            <w:tcW w:w="1170" w:type="dxa"/>
          </w:tcPr>
          <w:p w14:paraId="1C347F52" w14:textId="77777777" w:rsidR="006E430B" w:rsidRPr="00243654" w:rsidRDefault="006E430B" w:rsidP="003F2C1F">
            <w:pPr>
              <w:spacing w:line="360" w:lineRule="auto"/>
              <w:rPr>
                <w:rFonts w:cs="Times New Roman"/>
                <w:szCs w:val="24"/>
              </w:rPr>
            </w:pPr>
            <w:r w:rsidRPr="008E41EC">
              <w:rPr>
                <w:position w:val="-14"/>
              </w:rPr>
              <w:object w:dxaOrig="320" w:dyaOrig="380" w14:anchorId="2D7F376A">
                <v:shape id="_x0000_i1072" type="#_x0000_t75" style="width:16.5pt;height:19.5pt" o:ole="">
                  <v:imagedata r:id="rId108" o:title=""/>
                </v:shape>
                <o:OLEObject Type="Embed" ProgID="Equation.DSMT4" ShapeID="_x0000_i1072" DrawAspect="Content" ObjectID="_1812014368" r:id="rId109"/>
              </w:object>
            </w:r>
          </w:p>
        </w:tc>
        <w:tc>
          <w:tcPr>
            <w:tcW w:w="990" w:type="dxa"/>
          </w:tcPr>
          <w:p w14:paraId="250527FC" w14:textId="77777777" w:rsidR="006E430B" w:rsidRPr="00243654" w:rsidRDefault="006E430B" w:rsidP="003F2C1F">
            <w:pPr>
              <w:spacing w:line="360" w:lineRule="auto"/>
              <w:rPr>
                <w:rFonts w:cs="Times New Roman"/>
                <w:szCs w:val="24"/>
              </w:rPr>
            </w:pPr>
            <w:r w:rsidRPr="001B0794">
              <w:rPr>
                <w:position w:val="-6"/>
              </w:rPr>
              <w:object w:dxaOrig="700" w:dyaOrig="279" w14:anchorId="047DB328">
                <v:shape id="_x0000_i1073" type="#_x0000_t75" style="width:36pt;height:12pt" o:ole="">
                  <v:imagedata r:id="rId110" o:title=""/>
                </v:shape>
                <o:OLEObject Type="Embed" ProgID="Equation.DSMT4" ShapeID="_x0000_i1073" DrawAspect="Content" ObjectID="_1812014369" r:id="rId111"/>
              </w:object>
            </w:r>
          </w:p>
        </w:tc>
        <w:tc>
          <w:tcPr>
            <w:tcW w:w="2160" w:type="dxa"/>
          </w:tcPr>
          <w:p w14:paraId="51DBB50E" w14:textId="77777777" w:rsidR="006E430B" w:rsidRPr="00243654" w:rsidRDefault="006E430B" w:rsidP="003F2C1F">
            <w:pPr>
              <w:spacing w:line="360" w:lineRule="auto"/>
              <w:rPr>
                <w:rFonts w:cs="Times New Roman"/>
                <w:szCs w:val="24"/>
              </w:rPr>
            </w:pPr>
            <m:oMathPara>
              <m:oMath>
                <m:r>
                  <w:rPr>
                    <w:rFonts w:ascii="Cambria Math" w:hAnsi="Cambria Math" w:cs="Times New Roman"/>
                    <w:szCs w:val="24"/>
                  </w:rPr>
                  <m:t>350</m:t>
                </m:r>
              </m:oMath>
            </m:oMathPara>
          </w:p>
        </w:tc>
      </w:tr>
      <w:tr w:rsidR="006E430B" w:rsidRPr="00243654" w14:paraId="34EBB244" w14:textId="77777777" w:rsidTr="003F2C1F">
        <w:tc>
          <w:tcPr>
            <w:tcW w:w="4675" w:type="dxa"/>
          </w:tcPr>
          <w:p w14:paraId="2C3C41D1" w14:textId="77777777" w:rsidR="006E430B" w:rsidRPr="00243654" w:rsidRDefault="006E430B" w:rsidP="003F2C1F">
            <w:pPr>
              <w:spacing w:line="360" w:lineRule="auto"/>
              <w:rPr>
                <w:rFonts w:cs="Times New Roman"/>
                <w:szCs w:val="24"/>
              </w:rPr>
            </w:pPr>
            <w:r w:rsidRPr="00243654">
              <w:rPr>
                <w:rFonts w:cs="Times New Roman"/>
                <w:szCs w:val="24"/>
              </w:rPr>
              <w:t>Vertical secondary suspension stiffness</w:t>
            </w:r>
          </w:p>
        </w:tc>
        <w:tc>
          <w:tcPr>
            <w:tcW w:w="1170" w:type="dxa"/>
          </w:tcPr>
          <w:p w14:paraId="1EB5A94C" w14:textId="77777777" w:rsidR="006E430B" w:rsidRPr="00243654" w:rsidRDefault="006E430B" w:rsidP="003F2C1F">
            <w:pPr>
              <w:spacing w:line="360" w:lineRule="auto"/>
              <w:rPr>
                <w:rFonts w:cs="Times New Roman"/>
                <w:szCs w:val="24"/>
              </w:rPr>
            </w:pPr>
            <w:r w:rsidRPr="008E41EC">
              <w:rPr>
                <w:position w:val="-12"/>
              </w:rPr>
              <w:object w:dxaOrig="300" w:dyaOrig="360" w14:anchorId="654EAA3F">
                <v:shape id="_x0000_i1074" type="#_x0000_t75" style="width:15.75pt;height:20.25pt" o:ole="">
                  <v:imagedata r:id="rId112" o:title=""/>
                </v:shape>
                <o:OLEObject Type="Embed" ProgID="Equation.DSMT4" ShapeID="_x0000_i1074" DrawAspect="Content" ObjectID="_1812014370" r:id="rId113"/>
              </w:object>
            </w:r>
          </w:p>
        </w:tc>
        <w:tc>
          <w:tcPr>
            <w:tcW w:w="990" w:type="dxa"/>
          </w:tcPr>
          <w:p w14:paraId="3A2C8F31" w14:textId="77777777" w:rsidR="006E430B" w:rsidRPr="00243654" w:rsidRDefault="006E430B" w:rsidP="003F2C1F">
            <w:pPr>
              <w:spacing w:line="360" w:lineRule="auto"/>
              <w:rPr>
                <w:rFonts w:cs="Times New Roman"/>
                <w:szCs w:val="24"/>
              </w:rPr>
            </w:pPr>
            <w:r w:rsidRPr="001B0794">
              <w:rPr>
                <w:position w:val="-6"/>
              </w:rPr>
              <w:object w:dxaOrig="700" w:dyaOrig="279" w14:anchorId="15E60CE1">
                <v:shape id="_x0000_i1075" type="#_x0000_t75" style="width:36pt;height:12pt" o:ole="">
                  <v:imagedata r:id="rId114" o:title=""/>
                </v:shape>
                <o:OLEObject Type="Embed" ProgID="Equation.DSMT4" ShapeID="_x0000_i1075" DrawAspect="Content" ObjectID="_1812014371" r:id="rId115"/>
              </w:object>
            </w:r>
          </w:p>
        </w:tc>
        <w:tc>
          <w:tcPr>
            <w:tcW w:w="2160" w:type="dxa"/>
          </w:tcPr>
          <w:p w14:paraId="5A7E28AF" w14:textId="77777777" w:rsidR="006E430B" w:rsidRPr="00243654" w:rsidRDefault="006E430B" w:rsidP="003F2C1F">
            <w:pPr>
              <w:spacing w:line="360" w:lineRule="auto"/>
              <w:rPr>
                <w:rFonts w:cs="Times New Roman"/>
                <w:szCs w:val="24"/>
              </w:rPr>
            </w:pPr>
            <m:oMathPara>
              <m:oMath>
                <m:r>
                  <w:rPr>
                    <w:rFonts w:ascii="Cambria Math" w:hAnsi="Cambria Math" w:cs="Times New Roman"/>
                    <w:szCs w:val="24"/>
                  </w:rPr>
                  <m:t>170</m:t>
                </m:r>
              </m:oMath>
            </m:oMathPara>
          </w:p>
        </w:tc>
      </w:tr>
      <w:tr w:rsidR="006E430B" w:rsidRPr="00243654" w14:paraId="2F7E649A" w14:textId="77777777" w:rsidTr="003F2C1F">
        <w:tc>
          <w:tcPr>
            <w:tcW w:w="4675" w:type="dxa"/>
          </w:tcPr>
          <w:p w14:paraId="5122BBBC" w14:textId="77777777" w:rsidR="006E430B" w:rsidRPr="00243654" w:rsidRDefault="006E430B" w:rsidP="003F2C1F">
            <w:pPr>
              <w:spacing w:line="360" w:lineRule="auto"/>
              <w:rPr>
                <w:rFonts w:cs="Times New Roman"/>
                <w:szCs w:val="24"/>
              </w:rPr>
            </w:pPr>
            <w:r w:rsidRPr="00243654">
              <w:rPr>
                <w:rFonts w:cs="Times New Roman"/>
                <w:szCs w:val="24"/>
              </w:rPr>
              <w:t>Longitudinal secondary suspension stiffness</w:t>
            </w:r>
          </w:p>
        </w:tc>
        <w:tc>
          <w:tcPr>
            <w:tcW w:w="1170" w:type="dxa"/>
          </w:tcPr>
          <w:p w14:paraId="3C88FDC1" w14:textId="77777777" w:rsidR="006E430B" w:rsidRPr="00243654" w:rsidRDefault="006E430B" w:rsidP="003F2C1F">
            <w:pPr>
              <w:spacing w:line="360" w:lineRule="auto"/>
              <w:rPr>
                <w:rFonts w:cs="Times New Roman"/>
                <w:szCs w:val="24"/>
              </w:rPr>
            </w:pPr>
            <w:r w:rsidRPr="008E41EC">
              <w:rPr>
                <w:position w:val="-12"/>
              </w:rPr>
              <w:object w:dxaOrig="320" w:dyaOrig="360" w14:anchorId="3588CCFC">
                <v:shape id="_x0000_i1076" type="#_x0000_t75" style="width:15.75pt;height:20.25pt" o:ole="">
                  <v:imagedata r:id="rId116" o:title=""/>
                </v:shape>
                <o:OLEObject Type="Embed" ProgID="Equation.DSMT4" ShapeID="_x0000_i1076" DrawAspect="Content" ObjectID="_1812014372" r:id="rId117"/>
              </w:object>
            </w:r>
          </w:p>
        </w:tc>
        <w:tc>
          <w:tcPr>
            <w:tcW w:w="990" w:type="dxa"/>
          </w:tcPr>
          <w:p w14:paraId="6E7BA283" w14:textId="77777777" w:rsidR="006E430B" w:rsidRPr="00243654" w:rsidRDefault="006E430B" w:rsidP="003F2C1F">
            <w:pPr>
              <w:spacing w:line="360" w:lineRule="auto"/>
              <w:rPr>
                <w:rFonts w:cs="Times New Roman"/>
                <w:szCs w:val="24"/>
              </w:rPr>
            </w:pPr>
            <w:r w:rsidRPr="001B0794">
              <w:rPr>
                <w:position w:val="-6"/>
              </w:rPr>
              <w:object w:dxaOrig="700" w:dyaOrig="279" w14:anchorId="5C2CB0B1">
                <v:shape id="_x0000_i1077" type="#_x0000_t75" style="width:36pt;height:12pt" o:ole="">
                  <v:imagedata r:id="rId118" o:title=""/>
                </v:shape>
                <o:OLEObject Type="Embed" ProgID="Equation.DSMT4" ShapeID="_x0000_i1077" DrawAspect="Content" ObjectID="_1812014373" r:id="rId119"/>
              </w:object>
            </w:r>
          </w:p>
        </w:tc>
        <w:tc>
          <w:tcPr>
            <w:tcW w:w="2160" w:type="dxa"/>
          </w:tcPr>
          <w:p w14:paraId="18166DC9" w14:textId="77777777" w:rsidR="006E430B" w:rsidRPr="00243654" w:rsidRDefault="006E430B" w:rsidP="003F2C1F">
            <w:pPr>
              <w:spacing w:line="360" w:lineRule="auto"/>
              <w:rPr>
                <w:rFonts w:cs="Times New Roman"/>
                <w:szCs w:val="24"/>
              </w:rPr>
            </w:pPr>
            <m:oMathPara>
              <m:oMath>
                <m:r>
                  <w:rPr>
                    <w:rFonts w:ascii="Cambria Math" w:hAnsi="Cambria Math" w:cs="Times New Roman"/>
                    <w:szCs w:val="24"/>
                  </w:rPr>
                  <m:t>300</m:t>
                </m:r>
              </m:oMath>
            </m:oMathPara>
          </w:p>
        </w:tc>
      </w:tr>
      <w:tr w:rsidR="006E430B" w:rsidRPr="00243654" w14:paraId="76E8C930" w14:textId="77777777" w:rsidTr="003F2C1F">
        <w:tc>
          <w:tcPr>
            <w:tcW w:w="4675" w:type="dxa"/>
          </w:tcPr>
          <w:p w14:paraId="1EE644B5" w14:textId="77777777" w:rsidR="006E430B" w:rsidRPr="00243654" w:rsidRDefault="006E430B" w:rsidP="003F2C1F">
            <w:pPr>
              <w:spacing w:line="360" w:lineRule="auto"/>
              <w:rPr>
                <w:rFonts w:cs="Times New Roman"/>
                <w:szCs w:val="24"/>
              </w:rPr>
            </w:pPr>
            <w:r w:rsidRPr="00243654">
              <w:rPr>
                <w:rFonts w:cs="Times New Roman"/>
                <w:szCs w:val="24"/>
              </w:rPr>
              <w:t>Lateral secondary suspension damping</w:t>
            </w:r>
          </w:p>
        </w:tc>
        <w:tc>
          <w:tcPr>
            <w:tcW w:w="1170" w:type="dxa"/>
          </w:tcPr>
          <w:p w14:paraId="02E6A8A7" w14:textId="77777777" w:rsidR="006E430B" w:rsidRPr="00243654" w:rsidRDefault="006E430B" w:rsidP="003F2C1F">
            <w:pPr>
              <w:spacing w:line="360" w:lineRule="auto"/>
              <w:rPr>
                <w:rFonts w:cs="Times New Roman"/>
                <w:szCs w:val="24"/>
              </w:rPr>
            </w:pPr>
            <w:r w:rsidRPr="008E41EC">
              <w:rPr>
                <w:position w:val="-14"/>
              </w:rPr>
              <w:object w:dxaOrig="300" w:dyaOrig="380" w14:anchorId="39836BA4">
                <v:shape id="_x0000_i1078" type="#_x0000_t75" style="width:15.75pt;height:20.25pt" o:ole="">
                  <v:imagedata r:id="rId120" o:title=""/>
                </v:shape>
                <o:OLEObject Type="Embed" ProgID="Equation.DSMT4" ShapeID="_x0000_i1078" DrawAspect="Content" ObjectID="_1812014374" r:id="rId121"/>
              </w:object>
            </w:r>
          </w:p>
        </w:tc>
        <w:tc>
          <w:tcPr>
            <w:tcW w:w="990" w:type="dxa"/>
          </w:tcPr>
          <w:p w14:paraId="65E0BA6D" w14:textId="77777777" w:rsidR="006E430B" w:rsidRPr="00243654" w:rsidRDefault="006E430B" w:rsidP="003F2C1F">
            <w:pPr>
              <w:spacing w:line="360" w:lineRule="auto"/>
              <w:rPr>
                <w:rFonts w:cs="Times New Roman"/>
                <w:szCs w:val="24"/>
              </w:rPr>
            </w:pPr>
            <w:r w:rsidRPr="001B0794">
              <w:rPr>
                <w:position w:val="-6"/>
              </w:rPr>
              <w:object w:dxaOrig="780" w:dyaOrig="279" w14:anchorId="01C5374B">
                <v:shape id="_x0000_i1079" type="#_x0000_t75" style="width:39.75pt;height:12pt" o:ole="">
                  <v:imagedata r:id="rId122" o:title=""/>
                </v:shape>
                <o:OLEObject Type="Embed" ProgID="Equation.DSMT4" ShapeID="_x0000_i1079" DrawAspect="Content" ObjectID="_1812014375" r:id="rId123"/>
              </w:object>
            </w:r>
          </w:p>
        </w:tc>
        <w:tc>
          <w:tcPr>
            <w:tcW w:w="2160" w:type="dxa"/>
          </w:tcPr>
          <w:p w14:paraId="795CC46F" w14:textId="77777777" w:rsidR="006E430B" w:rsidRPr="00243654" w:rsidRDefault="006E430B" w:rsidP="003F2C1F">
            <w:pPr>
              <w:spacing w:line="360" w:lineRule="auto"/>
              <w:rPr>
                <w:rFonts w:cs="Times New Roman"/>
                <w:szCs w:val="24"/>
              </w:rPr>
            </w:pPr>
            <m:oMathPara>
              <m:oMath>
                <m:r>
                  <w:rPr>
                    <w:rFonts w:ascii="Cambria Math" w:hAnsi="Cambria Math" w:cs="Times New Roman"/>
                    <w:szCs w:val="24"/>
                  </w:rPr>
                  <m:t>200</m:t>
                </m:r>
              </m:oMath>
            </m:oMathPara>
          </w:p>
        </w:tc>
      </w:tr>
      <w:tr w:rsidR="006E430B" w:rsidRPr="00243654" w14:paraId="3A0A5636" w14:textId="77777777" w:rsidTr="003F2C1F">
        <w:tc>
          <w:tcPr>
            <w:tcW w:w="4675" w:type="dxa"/>
          </w:tcPr>
          <w:p w14:paraId="5B7B21CF" w14:textId="77777777" w:rsidR="006E430B" w:rsidRPr="00243654" w:rsidRDefault="006E430B" w:rsidP="003F2C1F">
            <w:pPr>
              <w:spacing w:line="360" w:lineRule="auto"/>
              <w:rPr>
                <w:rFonts w:cs="Times New Roman"/>
                <w:szCs w:val="24"/>
              </w:rPr>
            </w:pPr>
            <w:r w:rsidRPr="00243654">
              <w:rPr>
                <w:rFonts w:cs="Times New Roman"/>
                <w:szCs w:val="24"/>
              </w:rPr>
              <w:t>Vertical secondary suspension damping</w:t>
            </w:r>
          </w:p>
        </w:tc>
        <w:tc>
          <w:tcPr>
            <w:tcW w:w="1170" w:type="dxa"/>
          </w:tcPr>
          <w:p w14:paraId="1DCCE748" w14:textId="77777777" w:rsidR="006E430B" w:rsidRPr="00243654" w:rsidRDefault="006E430B" w:rsidP="003F2C1F">
            <w:pPr>
              <w:spacing w:line="360" w:lineRule="auto"/>
              <w:rPr>
                <w:rFonts w:cs="Times New Roman"/>
                <w:szCs w:val="24"/>
              </w:rPr>
            </w:pPr>
            <w:r w:rsidRPr="008E41EC">
              <w:rPr>
                <w:position w:val="-12"/>
              </w:rPr>
              <w:object w:dxaOrig="300" w:dyaOrig="360" w14:anchorId="05E6DB04">
                <v:shape id="_x0000_i1080" type="#_x0000_t75" style="width:15.75pt;height:20.25pt" o:ole="">
                  <v:imagedata r:id="rId124" o:title=""/>
                </v:shape>
                <o:OLEObject Type="Embed" ProgID="Equation.DSMT4" ShapeID="_x0000_i1080" DrawAspect="Content" ObjectID="_1812014376" r:id="rId125"/>
              </w:object>
            </w:r>
          </w:p>
        </w:tc>
        <w:tc>
          <w:tcPr>
            <w:tcW w:w="990" w:type="dxa"/>
          </w:tcPr>
          <w:p w14:paraId="58D169E8" w14:textId="77777777" w:rsidR="006E430B" w:rsidRPr="00243654" w:rsidRDefault="006E430B" w:rsidP="003F2C1F">
            <w:pPr>
              <w:spacing w:line="360" w:lineRule="auto"/>
              <w:rPr>
                <w:rFonts w:cs="Times New Roman"/>
                <w:szCs w:val="24"/>
              </w:rPr>
            </w:pPr>
            <w:r w:rsidRPr="001B0794">
              <w:rPr>
                <w:position w:val="-6"/>
              </w:rPr>
              <w:object w:dxaOrig="780" w:dyaOrig="279" w14:anchorId="046CE6BA">
                <v:shape id="_x0000_i1081" type="#_x0000_t75" style="width:39.75pt;height:12pt" o:ole="">
                  <v:imagedata r:id="rId126" o:title=""/>
                </v:shape>
                <o:OLEObject Type="Embed" ProgID="Equation.DSMT4" ShapeID="_x0000_i1081" DrawAspect="Content" ObjectID="_1812014377" r:id="rId127"/>
              </w:object>
            </w:r>
          </w:p>
        </w:tc>
        <w:tc>
          <w:tcPr>
            <w:tcW w:w="2160" w:type="dxa"/>
          </w:tcPr>
          <w:p w14:paraId="74D8BE52" w14:textId="77777777" w:rsidR="006E430B" w:rsidRPr="00243654" w:rsidRDefault="006E430B" w:rsidP="003F2C1F">
            <w:pPr>
              <w:spacing w:line="360" w:lineRule="auto"/>
              <w:rPr>
                <w:rFonts w:cs="Times New Roman"/>
                <w:szCs w:val="24"/>
              </w:rPr>
            </w:pPr>
            <m:oMathPara>
              <m:oMath>
                <m:r>
                  <w:rPr>
                    <w:rFonts w:ascii="Cambria Math" w:hAnsi="Cambria Math" w:cs="Times New Roman"/>
                    <w:szCs w:val="24"/>
                  </w:rPr>
                  <m:t>400</m:t>
                </m:r>
              </m:oMath>
            </m:oMathPara>
          </w:p>
        </w:tc>
      </w:tr>
      <w:tr w:rsidR="006E430B" w:rsidRPr="00243654" w14:paraId="0EB3EB21" w14:textId="77777777" w:rsidTr="003F2C1F">
        <w:tc>
          <w:tcPr>
            <w:tcW w:w="4675" w:type="dxa"/>
          </w:tcPr>
          <w:p w14:paraId="399A2A5D" w14:textId="77777777" w:rsidR="006E430B" w:rsidRPr="00243654" w:rsidRDefault="006E430B" w:rsidP="003F2C1F">
            <w:pPr>
              <w:spacing w:line="360" w:lineRule="auto"/>
              <w:rPr>
                <w:rFonts w:cs="Times New Roman"/>
                <w:szCs w:val="24"/>
              </w:rPr>
            </w:pPr>
            <w:r w:rsidRPr="00243654">
              <w:rPr>
                <w:rFonts w:cs="Times New Roman"/>
                <w:szCs w:val="24"/>
              </w:rPr>
              <w:t>Longitudinal secondary suspension da</w:t>
            </w:r>
            <w:r>
              <w:rPr>
                <w:rFonts w:cs="Times New Roman"/>
                <w:szCs w:val="24"/>
              </w:rPr>
              <w:t>m</w:t>
            </w:r>
            <w:r w:rsidRPr="00243654">
              <w:rPr>
                <w:rFonts w:cs="Times New Roman"/>
                <w:szCs w:val="24"/>
              </w:rPr>
              <w:t>ping</w:t>
            </w:r>
          </w:p>
        </w:tc>
        <w:tc>
          <w:tcPr>
            <w:tcW w:w="1170" w:type="dxa"/>
          </w:tcPr>
          <w:p w14:paraId="6A57F5F8" w14:textId="77777777" w:rsidR="006E430B" w:rsidRPr="00243654" w:rsidRDefault="006E430B" w:rsidP="003F2C1F">
            <w:pPr>
              <w:spacing w:line="360" w:lineRule="auto"/>
              <w:rPr>
                <w:rFonts w:cs="Times New Roman"/>
                <w:szCs w:val="24"/>
              </w:rPr>
            </w:pPr>
            <w:r w:rsidRPr="008E41EC">
              <w:rPr>
                <w:position w:val="-12"/>
              </w:rPr>
              <w:object w:dxaOrig="300" w:dyaOrig="360" w14:anchorId="60DC0F80">
                <v:shape id="_x0000_i1082" type="#_x0000_t75" style="width:15.75pt;height:20.25pt" o:ole="">
                  <v:imagedata r:id="rId128" o:title=""/>
                </v:shape>
                <o:OLEObject Type="Embed" ProgID="Equation.DSMT4" ShapeID="_x0000_i1082" DrawAspect="Content" ObjectID="_1812014378" r:id="rId129"/>
              </w:object>
            </w:r>
          </w:p>
        </w:tc>
        <w:tc>
          <w:tcPr>
            <w:tcW w:w="990" w:type="dxa"/>
          </w:tcPr>
          <w:p w14:paraId="4B84102C" w14:textId="77777777" w:rsidR="006E430B" w:rsidRPr="00243654" w:rsidRDefault="006E430B" w:rsidP="003F2C1F">
            <w:pPr>
              <w:spacing w:line="360" w:lineRule="auto"/>
              <w:rPr>
                <w:rFonts w:cs="Times New Roman"/>
                <w:szCs w:val="24"/>
              </w:rPr>
            </w:pPr>
            <w:r w:rsidRPr="001B0794">
              <w:rPr>
                <w:position w:val="-6"/>
              </w:rPr>
              <w:object w:dxaOrig="780" w:dyaOrig="279" w14:anchorId="754B9D4F">
                <v:shape id="_x0000_i1083" type="#_x0000_t75" style="width:39.75pt;height:12pt" o:ole="">
                  <v:imagedata r:id="rId130" o:title=""/>
                </v:shape>
                <o:OLEObject Type="Embed" ProgID="Equation.DSMT4" ShapeID="_x0000_i1083" DrawAspect="Content" ObjectID="_1812014379" r:id="rId131"/>
              </w:object>
            </w:r>
          </w:p>
        </w:tc>
        <w:tc>
          <w:tcPr>
            <w:tcW w:w="2160" w:type="dxa"/>
          </w:tcPr>
          <w:p w14:paraId="246D4319" w14:textId="77777777" w:rsidR="006E430B" w:rsidRPr="00243654" w:rsidRDefault="006E430B" w:rsidP="003F2C1F">
            <w:pPr>
              <w:spacing w:line="360" w:lineRule="auto"/>
              <w:rPr>
                <w:rFonts w:cs="Times New Roman"/>
                <w:szCs w:val="24"/>
              </w:rPr>
            </w:pPr>
            <m:oMathPara>
              <m:oMath>
                <m:r>
                  <w:rPr>
                    <w:rFonts w:ascii="Cambria Math" w:hAnsi="Cambria Math" w:cs="Times New Roman"/>
                    <w:szCs w:val="24"/>
                  </w:rPr>
                  <m:t>200</m:t>
                </m:r>
              </m:oMath>
            </m:oMathPara>
          </w:p>
        </w:tc>
      </w:tr>
    </w:tbl>
    <w:p w14:paraId="27500AAF" w14:textId="77777777" w:rsidR="006E430B" w:rsidRDefault="006E430B" w:rsidP="006E430B">
      <w:pPr>
        <w:spacing w:line="360" w:lineRule="auto"/>
        <w:rPr>
          <w:rFonts w:cs="Times New Roman"/>
          <w:szCs w:val="24"/>
        </w:rPr>
      </w:pPr>
    </w:p>
    <w:p w14:paraId="44B6B02B" w14:textId="77777777" w:rsidR="00DE403B" w:rsidRDefault="006E430B" w:rsidP="006E430B">
      <w:pPr>
        <w:spacing w:line="360" w:lineRule="auto"/>
        <w:rPr>
          <w:rFonts w:cs="Times New Roman"/>
          <w:szCs w:val="24"/>
        </w:rPr>
      </w:pPr>
      <w:r w:rsidRPr="0062132C">
        <w:rPr>
          <w:rFonts w:cs="Times New Roman"/>
          <w:szCs w:val="24"/>
        </w:rPr>
        <w:t>The parameters identifi</w:t>
      </w:r>
      <w:r>
        <w:rPr>
          <w:rFonts w:cs="Times New Roman"/>
          <w:szCs w:val="24"/>
        </w:rPr>
        <w:t>ed were based on those that play</w:t>
      </w:r>
      <w:r w:rsidRPr="0062132C">
        <w:rPr>
          <w:rFonts w:cs="Times New Roman"/>
          <w:szCs w:val="24"/>
        </w:rPr>
        <w:t xml:space="preserve"> avital role in the operation of the train and the most common ones.</w:t>
      </w:r>
      <w:r>
        <w:rPr>
          <w:rFonts w:cs="Times New Roman"/>
          <w:szCs w:val="24"/>
        </w:rPr>
        <w:t xml:space="preserve"> Uncertainty in the suspension system was predicted by generating six sets of random numbers using standard deviation of 15% as </w:t>
      </w:r>
      <w:r w:rsidRPr="00DA7796">
        <w:rPr>
          <w:rFonts w:cs="Times New Roman"/>
          <w:szCs w:val="24"/>
        </w:rPr>
        <w:t>sho</w:t>
      </w:r>
      <w:r w:rsidR="0079139B">
        <w:rPr>
          <w:rFonts w:cs="Times New Roman"/>
          <w:szCs w:val="24"/>
        </w:rPr>
        <w:t>wn in appendix</w:t>
      </w:r>
      <w:r w:rsidRPr="00DA7796">
        <w:rPr>
          <w:rFonts w:cs="Times New Roman"/>
          <w:szCs w:val="24"/>
        </w:rPr>
        <w:t xml:space="preserve"> using</w:t>
      </w:r>
      <w:r>
        <w:rPr>
          <w:rFonts w:cs="Times New Roman"/>
          <w:szCs w:val="24"/>
        </w:rPr>
        <w:t xml:space="preserve"> matlab which acted as inputs to the system thus six simulations were conducted to evaluate the influence of this uncertainty. Furthermore the influence of vertical stiffness and damping for primary and secondary suspension were independently analysed to identify the parameters with the greatest and least sensitivity. The results will focus on vertical and lateral forces, accelerations, and ride index and derailment coefficients.</w:t>
      </w:r>
    </w:p>
    <w:p w14:paraId="2F913E3C" w14:textId="77777777" w:rsidR="00DE403B" w:rsidRDefault="00DE403B">
      <w:pPr>
        <w:jc w:val="left"/>
        <w:rPr>
          <w:rFonts w:cs="Times New Roman"/>
          <w:b/>
          <w:szCs w:val="24"/>
        </w:rPr>
      </w:pPr>
      <w:r>
        <w:rPr>
          <w:rFonts w:cs="Times New Roman"/>
          <w:b/>
          <w:szCs w:val="24"/>
        </w:rPr>
        <w:br w:type="page"/>
      </w:r>
    </w:p>
    <w:p w14:paraId="720D4AC0" w14:textId="77777777" w:rsidR="00DE403B" w:rsidRPr="003F2C1F" w:rsidRDefault="003F2C1F" w:rsidP="00F36B89">
      <w:pPr>
        <w:spacing w:after="0" w:line="360" w:lineRule="auto"/>
        <w:rPr>
          <w:rFonts w:cs="Times New Roman"/>
          <w:b/>
          <w:sz w:val="26"/>
          <w:szCs w:val="26"/>
        </w:rPr>
      </w:pPr>
      <w:r>
        <w:rPr>
          <w:rFonts w:cs="Times New Roman"/>
          <w:b/>
          <w:sz w:val="26"/>
          <w:szCs w:val="26"/>
        </w:rPr>
        <w:lastRenderedPageBreak/>
        <w:t xml:space="preserve">3. </w:t>
      </w:r>
      <w:r w:rsidR="00DE403B" w:rsidRPr="003F2C1F">
        <w:rPr>
          <w:rFonts w:cs="Times New Roman"/>
          <w:b/>
          <w:sz w:val="26"/>
          <w:szCs w:val="26"/>
        </w:rPr>
        <w:t>Results and Discussion</w:t>
      </w:r>
    </w:p>
    <w:p w14:paraId="02F9A87B" w14:textId="77777777" w:rsidR="0079139B" w:rsidRPr="0079139B" w:rsidRDefault="0079139B" w:rsidP="0079139B">
      <w:pPr>
        <w:pStyle w:val="ListParagraph"/>
        <w:numPr>
          <w:ilvl w:val="1"/>
          <w:numId w:val="12"/>
        </w:numPr>
        <w:spacing w:line="360" w:lineRule="auto"/>
        <w:ind w:left="360"/>
        <w:outlineLvl w:val="1"/>
        <w:rPr>
          <w:rFonts w:ascii="Times New Roman" w:hAnsi="Times New Roman" w:cs="Times New Roman"/>
          <w:b/>
          <w:bCs/>
          <w:color w:val="000000"/>
          <w:sz w:val="24"/>
          <w:szCs w:val="24"/>
        </w:rPr>
      </w:pPr>
      <w:bookmarkStart w:id="12" w:name="_Toc140834447"/>
      <w:r w:rsidRPr="0079139B">
        <w:rPr>
          <w:rFonts w:ascii="Times New Roman" w:hAnsi="Times New Roman" w:cs="Times New Roman"/>
          <w:b/>
          <w:bCs/>
          <w:color w:val="000000"/>
          <w:sz w:val="24"/>
          <w:szCs w:val="24"/>
        </w:rPr>
        <w:t>Influence of uncertainty in suspension system</w:t>
      </w:r>
      <w:bookmarkEnd w:id="12"/>
    </w:p>
    <w:p w14:paraId="3EC12C8F" w14:textId="77777777" w:rsidR="0079139B" w:rsidRDefault="0079139B" w:rsidP="0079139B">
      <w:pPr>
        <w:spacing w:line="360" w:lineRule="auto"/>
        <w:rPr>
          <w:rFonts w:cs="Times New Roman"/>
          <w:bCs/>
          <w:color w:val="000000"/>
          <w:szCs w:val="24"/>
        </w:rPr>
      </w:pPr>
      <w:r w:rsidRPr="00251250">
        <w:rPr>
          <w:rFonts w:cs="Times New Roman"/>
          <w:bCs/>
          <w:color w:val="000000"/>
          <w:szCs w:val="24"/>
        </w:rPr>
        <w:t xml:space="preserve">The effect of uncertainty in the suspension system was carried out through determining the dynamic vertical and lateral forces </w:t>
      </w:r>
      <w:r>
        <w:rPr>
          <w:rFonts w:cs="Times New Roman"/>
          <w:bCs/>
          <w:color w:val="000000"/>
          <w:szCs w:val="24"/>
        </w:rPr>
        <w:t>at rail/wheel contact for</w:t>
      </w:r>
      <w:r w:rsidRPr="00251250">
        <w:rPr>
          <w:rFonts w:cs="Times New Roman"/>
          <w:bCs/>
          <w:color w:val="000000"/>
          <w:szCs w:val="24"/>
        </w:rPr>
        <w:t xml:space="preserve"> various val</w:t>
      </w:r>
      <w:r>
        <w:rPr>
          <w:rFonts w:cs="Times New Roman"/>
          <w:bCs/>
          <w:color w:val="000000"/>
          <w:szCs w:val="24"/>
        </w:rPr>
        <w:t>ues of damping and stiffness of</w:t>
      </w:r>
      <w:r w:rsidRPr="00251250">
        <w:rPr>
          <w:rFonts w:cs="Times New Roman"/>
          <w:bCs/>
          <w:color w:val="000000"/>
          <w:szCs w:val="24"/>
        </w:rPr>
        <w:t xml:space="preserve"> the suspension system. The wheels for front wheelset are put into account because they experienced the maximum force</w:t>
      </w:r>
      <w:r>
        <w:rPr>
          <w:rFonts w:cs="Times New Roman"/>
          <w:bCs/>
          <w:color w:val="000000"/>
          <w:szCs w:val="24"/>
        </w:rPr>
        <w:t xml:space="preserve">s compared to other wheels. </w:t>
      </w:r>
    </w:p>
    <w:p w14:paraId="13D7346F" w14:textId="77777777" w:rsidR="0079139B" w:rsidRDefault="0079139B" w:rsidP="0079139B">
      <w:pPr>
        <w:keepNext/>
        <w:spacing w:line="360" w:lineRule="auto"/>
        <w:jc w:val="center"/>
      </w:pPr>
      <w:r w:rsidRPr="00E017D9">
        <w:rPr>
          <w:noProof/>
        </w:rPr>
        <w:drawing>
          <wp:inline distT="0" distB="0" distL="0" distR="0" wp14:anchorId="70DEC3A7" wp14:editId="2D04C37F">
            <wp:extent cx="4526190" cy="2872740"/>
            <wp:effectExtent l="0" t="0" r="8255" b="3810"/>
            <wp:docPr id="16" name="Picture 16" descr="C:\Users\murun\Desktop\New folder (3)\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murun\Desktop\New folder (3)\pk.png"/>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6026" t="8071" r="8959"/>
                    <a:stretch/>
                  </pic:blipFill>
                  <pic:spPr bwMode="auto">
                    <a:xfrm>
                      <a:off x="0" y="0"/>
                      <a:ext cx="4554907" cy="2890967"/>
                    </a:xfrm>
                    <a:prstGeom prst="rect">
                      <a:avLst/>
                    </a:prstGeom>
                    <a:noFill/>
                    <a:ln>
                      <a:noFill/>
                    </a:ln>
                    <a:extLst>
                      <a:ext uri="{53640926-AAD7-44D8-BBD7-CCE9431645EC}">
                        <a14:shadowObscured xmlns:a14="http://schemas.microsoft.com/office/drawing/2010/main"/>
                      </a:ext>
                    </a:extLst>
                  </pic:spPr>
                </pic:pic>
              </a:graphicData>
            </a:graphic>
          </wp:inline>
        </w:drawing>
      </w:r>
    </w:p>
    <w:p w14:paraId="42033F92" w14:textId="189957A6" w:rsidR="0079139B" w:rsidRPr="0079139B" w:rsidRDefault="0079139B" w:rsidP="0079139B">
      <w:pPr>
        <w:pStyle w:val="Caption"/>
        <w:jc w:val="center"/>
        <w:rPr>
          <w:rFonts w:ascii="Times New Roman" w:hAnsi="Times New Roman" w:cs="Times New Roman"/>
          <w:noProof/>
          <w:color w:val="auto"/>
          <w:sz w:val="24"/>
          <w:szCs w:val="24"/>
        </w:rPr>
      </w:pPr>
      <w:r w:rsidRPr="0079139B">
        <w:rPr>
          <w:rFonts w:ascii="Times New Roman" w:hAnsi="Times New Roman" w:cs="Times New Roman"/>
          <w:b/>
          <w:color w:val="auto"/>
          <w:sz w:val="24"/>
          <w:szCs w:val="24"/>
        </w:rPr>
        <w:t>Fig</w:t>
      </w:r>
      <w:r w:rsidR="001D2C73">
        <w:rPr>
          <w:rFonts w:ascii="Times New Roman" w:hAnsi="Times New Roman" w:cs="Times New Roman"/>
          <w:b/>
          <w:color w:val="auto"/>
          <w:sz w:val="24"/>
          <w:szCs w:val="24"/>
        </w:rPr>
        <w:t xml:space="preserve"> 7</w:t>
      </w:r>
      <w:r w:rsidRPr="0079139B">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79139B">
        <w:rPr>
          <w:rFonts w:ascii="Times New Roman" w:hAnsi="Times New Roman" w:cs="Times New Roman"/>
          <w:color w:val="auto"/>
          <w:sz w:val="24"/>
          <w:szCs w:val="24"/>
        </w:rPr>
        <w:t>Peak dynamic forces at different simulations.</w:t>
      </w:r>
    </w:p>
    <w:p w14:paraId="11AA9531" w14:textId="61EF71E0" w:rsidR="0079139B" w:rsidRPr="0073611C" w:rsidRDefault="0079139B" w:rsidP="0079139B">
      <w:pPr>
        <w:spacing w:line="360" w:lineRule="auto"/>
        <w:rPr>
          <w:rFonts w:cs="Times New Roman"/>
          <w:szCs w:val="24"/>
        </w:rPr>
      </w:pPr>
      <w:r w:rsidRPr="009205F6">
        <w:rPr>
          <w:rFonts w:cs="Times New Roman"/>
          <w:szCs w:val="24"/>
        </w:rPr>
        <w:t xml:space="preserve">It is observed </w:t>
      </w:r>
      <w:r>
        <w:rPr>
          <w:rFonts w:cs="Times New Roman"/>
          <w:szCs w:val="24"/>
        </w:rPr>
        <w:t>in F</w:t>
      </w:r>
      <w:r w:rsidRPr="00DE6A5F">
        <w:rPr>
          <w:rFonts w:cs="Times New Roman"/>
          <w:szCs w:val="24"/>
        </w:rPr>
        <w:t xml:space="preserve">igure </w:t>
      </w:r>
      <w:r w:rsidR="001D2C73">
        <w:rPr>
          <w:rFonts w:cs="Times New Roman"/>
          <w:szCs w:val="24"/>
        </w:rPr>
        <w:t>7</w:t>
      </w:r>
      <w:r w:rsidRPr="00DA7796">
        <w:rPr>
          <w:rFonts w:cs="Times New Roman"/>
          <w:szCs w:val="24"/>
        </w:rPr>
        <w:t xml:space="preserve"> that the</w:t>
      </w:r>
      <w:r w:rsidRPr="009205F6">
        <w:rPr>
          <w:rFonts w:cs="Times New Roman"/>
          <w:szCs w:val="24"/>
        </w:rPr>
        <w:t xml:space="preserve"> vertical forces at the rail-wheel contact become greater with increase in damping and stiffness values of both secondary and primary suspension system from </w:t>
      </w:r>
      <m:oMath>
        <m:r>
          <w:rPr>
            <w:rFonts w:ascii="Cambria Math" w:hAnsi="Cambria Math" w:cs="Times New Roman"/>
            <w:szCs w:val="24"/>
          </w:rPr>
          <m:t>116.78kN</m:t>
        </m:r>
      </m:oMath>
      <w:r w:rsidRPr="009205F6">
        <w:rPr>
          <w:rFonts w:cs="Times New Roman"/>
          <w:szCs w:val="24"/>
        </w:rPr>
        <w:t xml:space="preserve"> at simulation 1 to </w:t>
      </w:r>
      <m:oMath>
        <m:r>
          <w:rPr>
            <w:rFonts w:ascii="Cambria Math" w:hAnsi="Cambria Math" w:cs="Times New Roman"/>
            <w:szCs w:val="24"/>
          </w:rPr>
          <m:t>181.86kN</m:t>
        </m:r>
      </m:oMath>
      <w:r w:rsidRPr="009205F6">
        <w:rPr>
          <w:rFonts w:cs="Times New Roman"/>
          <w:szCs w:val="24"/>
        </w:rPr>
        <w:t xml:space="preserve"> at simulation 6. This is because a s</w:t>
      </w:r>
      <w:r>
        <w:rPr>
          <w:rFonts w:cs="Times New Roman"/>
          <w:szCs w:val="24"/>
        </w:rPr>
        <w:t>tiffer suspension system increases rigidity and the force transmission of dynamic impact loads through the system i. e from the carbody to the wheels and vice versa. The forces at the rail-wheel contact area are further amplified by the presence of track irregularities. The lateral forces in F</w:t>
      </w:r>
      <w:r w:rsidRPr="00DE6A5F">
        <w:rPr>
          <w:rFonts w:cs="Times New Roman"/>
          <w:szCs w:val="24"/>
        </w:rPr>
        <w:t xml:space="preserve">igure </w:t>
      </w:r>
      <w:r w:rsidR="001D2C73">
        <w:rPr>
          <w:rFonts w:cs="Times New Roman"/>
          <w:szCs w:val="24"/>
        </w:rPr>
        <w:t>9</w:t>
      </w:r>
      <w:r w:rsidRPr="00DE6A5F">
        <w:rPr>
          <w:rFonts w:cs="Times New Roman"/>
          <w:szCs w:val="24"/>
        </w:rPr>
        <w:t xml:space="preserve"> have</w:t>
      </w:r>
      <w:r>
        <w:rPr>
          <w:rFonts w:cs="Times New Roman"/>
          <w:szCs w:val="24"/>
        </w:rPr>
        <w:t xml:space="preserve"> a very small increment from  </w:t>
      </w:r>
      <m:oMath>
        <m:r>
          <w:rPr>
            <w:rFonts w:ascii="Cambria Math" w:hAnsi="Cambria Math" w:cs="Times New Roman"/>
            <w:szCs w:val="24"/>
          </w:rPr>
          <m:t>67.34kN</m:t>
        </m:r>
      </m:oMath>
      <w:r w:rsidRPr="009205F6">
        <w:rPr>
          <w:rFonts w:cs="Times New Roman"/>
          <w:szCs w:val="24"/>
        </w:rPr>
        <w:t xml:space="preserve"> at simulation 1</w:t>
      </w:r>
      <w:r>
        <w:rPr>
          <w:rFonts w:cs="Times New Roman"/>
          <w:szCs w:val="24"/>
        </w:rPr>
        <w:t xml:space="preserve"> to </w:t>
      </w:r>
      <m:oMath>
        <m:r>
          <w:rPr>
            <w:rFonts w:ascii="Cambria Math" w:hAnsi="Cambria Math" w:cs="Times New Roman"/>
            <w:szCs w:val="24"/>
          </w:rPr>
          <m:t>84.36kN</m:t>
        </m:r>
      </m:oMath>
      <w:r>
        <w:rPr>
          <w:rFonts w:cs="Times New Roman"/>
          <w:szCs w:val="24"/>
        </w:rPr>
        <w:t xml:space="preserve"> at simulation 6 compared to the vertical forces. This is because lateral forces are not very significant on straight tracks and their effect is much felt in curved tracks. </w:t>
      </w:r>
      <w:r w:rsidRPr="009205F6">
        <w:rPr>
          <w:rFonts w:cs="Times New Roman"/>
          <w:szCs w:val="24"/>
        </w:rPr>
        <w:t>Since analysis was conducted on a straight track, these lateral forces were only influenced by the amplitude of the irregularities on the track.</w:t>
      </w:r>
      <w:r>
        <w:rPr>
          <w:rFonts w:cs="Times New Roman"/>
          <w:szCs w:val="24"/>
        </w:rPr>
        <w:t xml:space="preserve"> </w:t>
      </w:r>
    </w:p>
    <w:p w14:paraId="582A2169" w14:textId="77777777" w:rsidR="00DE403B" w:rsidRPr="007020FB" w:rsidRDefault="003F2C1F" w:rsidP="003F2C1F">
      <w:pPr>
        <w:pStyle w:val="Heading2"/>
        <w:spacing w:before="0" w:after="120"/>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3.</w:t>
      </w:r>
      <w:r w:rsidR="0079139B">
        <w:rPr>
          <w:rFonts w:ascii="Times New Roman" w:hAnsi="Times New Roman" w:cs="Times New Roman"/>
          <w:b/>
          <w:bCs/>
          <w:color w:val="000000"/>
          <w:sz w:val="24"/>
          <w:szCs w:val="24"/>
        </w:rPr>
        <w:t>2</w:t>
      </w:r>
      <w:r>
        <w:rPr>
          <w:rFonts w:ascii="Times New Roman" w:hAnsi="Times New Roman" w:cs="Times New Roman"/>
          <w:b/>
          <w:bCs/>
          <w:color w:val="000000"/>
          <w:sz w:val="24"/>
          <w:szCs w:val="24"/>
        </w:rPr>
        <w:t xml:space="preserve"> </w:t>
      </w:r>
      <w:r w:rsidR="00DE403B" w:rsidRPr="007020FB">
        <w:rPr>
          <w:rFonts w:ascii="Times New Roman" w:hAnsi="Times New Roman" w:cs="Times New Roman"/>
          <w:b/>
          <w:bCs/>
          <w:color w:val="000000"/>
          <w:sz w:val="24"/>
          <w:szCs w:val="24"/>
        </w:rPr>
        <w:t>Influence of uncertainty on carbody vehicle accelerations</w:t>
      </w:r>
    </w:p>
    <w:p w14:paraId="6350A437" w14:textId="472A5BE1" w:rsidR="00DE403B" w:rsidRDefault="00DE403B" w:rsidP="003F2C1F">
      <w:pPr>
        <w:spacing w:after="120" w:line="360" w:lineRule="auto"/>
        <w:rPr>
          <w:rFonts w:cs="Times New Roman"/>
          <w:bCs/>
          <w:color w:val="000000"/>
          <w:szCs w:val="24"/>
        </w:rPr>
      </w:pPr>
      <w:r>
        <w:rPr>
          <w:rFonts w:cs="Times New Roman"/>
          <w:bCs/>
          <w:color w:val="000000"/>
          <w:szCs w:val="24"/>
        </w:rPr>
        <w:t xml:space="preserve">Table </w:t>
      </w:r>
      <w:r w:rsidR="0021380F">
        <w:rPr>
          <w:rFonts w:cs="Times New Roman"/>
          <w:bCs/>
          <w:color w:val="000000"/>
          <w:szCs w:val="24"/>
        </w:rPr>
        <w:t>2</w:t>
      </w:r>
      <w:r>
        <w:rPr>
          <w:rFonts w:cs="Times New Roman"/>
          <w:bCs/>
          <w:color w:val="000000"/>
          <w:szCs w:val="24"/>
        </w:rPr>
        <w:t xml:space="preserve"> shows values of lateral and vertical accelerations obtained from SIMPACK and shows how accelerations of the railway vehicle are affected by uncertainty at different parameter values of the suspension syste</w:t>
      </w:r>
      <w:r w:rsidRPr="005B1AA8">
        <w:rPr>
          <w:rFonts w:cs="Times New Roman"/>
          <w:bCs/>
          <w:color w:val="000000"/>
          <w:szCs w:val="24"/>
        </w:rPr>
        <w:t>m.</w:t>
      </w:r>
    </w:p>
    <w:p w14:paraId="27B8C17A" w14:textId="6F20DE24" w:rsidR="00DE403B" w:rsidRPr="000F5242" w:rsidRDefault="00DE403B" w:rsidP="00DE403B">
      <w:pPr>
        <w:pStyle w:val="Caption"/>
        <w:keepNext/>
        <w:jc w:val="center"/>
        <w:rPr>
          <w:rFonts w:ascii="Times New Roman" w:hAnsi="Times New Roman" w:cs="Times New Roman"/>
          <w:color w:val="auto"/>
          <w:sz w:val="24"/>
          <w:szCs w:val="24"/>
        </w:rPr>
      </w:pPr>
      <w:bookmarkStart w:id="13" w:name="_Toc139623933"/>
      <w:r w:rsidRPr="00644E2C">
        <w:rPr>
          <w:rFonts w:ascii="Times New Roman" w:hAnsi="Times New Roman" w:cs="Times New Roman"/>
          <w:b/>
          <w:color w:val="auto"/>
          <w:sz w:val="24"/>
          <w:szCs w:val="24"/>
        </w:rPr>
        <w:t xml:space="preserve">Table </w:t>
      </w:r>
      <w:r w:rsidR="0021380F">
        <w:rPr>
          <w:rFonts w:ascii="Times New Roman" w:hAnsi="Times New Roman" w:cs="Times New Roman"/>
          <w:b/>
          <w:color w:val="auto"/>
          <w:sz w:val="24"/>
          <w:szCs w:val="24"/>
        </w:rPr>
        <w:t>2</w:t>
      </w:r>
      <w:r>
        <w:rPr>
          <w:rFonts w:ascii="Times New Roman" w:hAnsi="Times New Roman" w:cs="Times New Roman"/>
          <w:color w:val="auto"/>
          <w:sz w:val="24"/>
          <w:szCs w:val="24"/>
        </w:rPr>
        <w:t>: Peak vertical and lateral acceleration values</w:t>
      </w:r>
      <w:bookmarkEnd w:id="13"/>
      <w:r w:rsidR="0050467A">
        <w:rPr>
          <w:rFonts w:ascii="Times New Roman" w:hAnsi="Times New Roman" w:cs="Times New Roman"/>
          <w:color w:val="auto"/>
          <w:sz w:val="24"/>
          <w:szCs w:val="24"/>
        </w:rPr>
        <w:t>.</w:t>
      </w:r>
    </w:p>
    <w:tbl>
      <w:tblPr>
        <w:tblStyle w:val="TableGrid"/>
        <w:tblW w:w="0" w:type="auto"/>
        <w:jc w:val="center"/>
        <w:tblLook w:val="04A0" w:firstRow="1" w:lastRow="0" w:firstColumn="1" w:lastColumn="0" w:noHBand="0" w:noVBand="1"/>
      </w:tblPr>
      <w:tblGrid>
        <w:gridCol w:w="1525"/>
        <w:gridCol w:w="3960"/>
        <w:gridCol w:w="3420"/>
      </w:tblGrid>
      <w:tr w:rsidR="00DE403B" w:rsidRPr="00E06B85" w14:paraId="2D95FCCC" w14:textId="77777777" w:rsidTr="003F2C1F">
        <w:trPr>
          <w:jc w:val="center"/>
        </w:trPr>
        <w:tc>
          <w:tcPr>
            <w:tcW w:w="1525" w:type="dxa"/>
          </w:tcPr>
          <w:p w14:paraId="75E32395" w14:textId="77777777" w:rsidR="00DE403B" w:rsidRPr="00E06B85" w:rsidRDefault="00DE403B" w:rsidP="003F2C1F">
            <w:pPr>
              <w:rPr>
                <w:rFonts w:cs="Times New Roman"/>
                <w:b/>
                <w:szCs w:val="24"/>
              </w:rPr>
            </w:pPr>
            <w:r w:rsidRPr="00E06B85">
              <w:rPr>
                <w:rFonts w:cs="Times New Roman"/>
                <w:b/>
                <w:szCs w:val="24"/>
              </w:rPr>
              <w:t>Simulations</w:t>
            </w:r>
          </w:p>
        </w:tc>
        <w:tc>
          <w:tcPr>
            <w:tcW w:w="3960" w:type="dxa"/>
          </w:tcPr>
          <w:p w14:paraId="25D90929" w14:textId="77777777" w:rsidR="00DE403B" w:rsidRPr="00E06B85" w:rsidRDefault="00DE403B" w:rsidP="003F2C1F">
            <w:pPr>
              <w:jc w:val="center"/>
              <w:rPr>
                <w:rFonts w:eastAsiaTheme="minorEastAsia" w:cs="Times New Roman"/>
                <w:b/>
                <w:szCs w:val="24"/>
              </w:rPr>
            </w:pPr>
            <w:r>
              <w:rPr>
                <w:rFonts w:cs="Times New Roman"/>
                <w:b/>
                <w:szCs w:val="24"/>
              </w:rPr>
              <w:t>Maximum lateral</w:t>
            </w:r>
            <w:r w:rsidRPr="00E06B85">
              <w:rPr>
                <w:rFonts w:cs="Times New Roman"/>
                <w:b/>
                <w:szCs w:val="24"/>
              </w:rPr>
              <w:t xml:space="preserve"> acceleration</w:t>
            </w:r>
          </w:p>
          <w:p w14:paraId="12413174" w14:textId="77777777" w:rsidR="00DE403B" w:rsidRPr="00E06B85" w:rsidRDefault="00DE403B" w:rsidP="003F2C1F">
            <w:pPr>
              <w:jc w:val="center"/>
              <w:rPr>
                <w:rFonts w:cs="Times New Roman"/>
                <w:b/>
                <w:szCs w:val="24"/>
              </w:rPr>
            </w:pPr>
            <m:oMathPara>
              <m:oMath>
                <m:r>
                  <m:rPr>
                    <m:sty m:val="bi"/>
                  </m:rPr>
                  <w:rPr>
                    <w:rFonts w:ascii="Cambria Math" w:hAnsi="Cambria Math" w:cs="Times New Roman"/>
                    <w:szCs w:val="24"/>
                  </w:rPr>
                  <m:t>(m/</m:t>
                </m:r>
                <m:sSup>
                  <m:sSupPr>
                    <m:ctrlPr>
                      <w:rPr>
                        <w:rFonts w:ascii="Cambria Math" w:hAnsi="Cambria Math" w:cs="Times New Roman"/>
                        <w:b/>
                        <w:i/>
                        <w:szCs w:val="24"/>
                      </w:rPr>
                    </m:ctrlPr>
                  </m:sSupPr>
                  <m:e>
                    <m:r>
                      <m:rPr>
                        <m:sty m:val="bi"/>
                      </m:rPr>
                      <w:rPr>
                        <w:rFonts w:ascii="Cambria Math" w:hAnsi="Cambria Math" w:cs="Times New Roman"/>
                        <w:szCs w:val="24"/>
                      </w:rPr>
                      <m:t>s</m:t>
                    </m:r>
                  </m:e>
                  <m:sup>
                    <m:r>
                      <m:rPr>
                        <m:sty m:val="bi"/>
                      </m:rPr>
                      <w:rPr>
                        <w:rFonts w:ascii="Cambria Math" w:hAnsi="Cambria Math" w:cs="Times New Roman"/>
                        <w:szCs w:val="24"/>
                      </w:rPr>
                      <m:t>2</m:t>
                    </m:r>
                  </m:sup>
                </m:sSup>
                <m:r>
                  <m:rPr>
                    <m:sty m:val="bi"/>
                  </m:rPr>
                  <w:rPr>
                    <w:rFonts w:ascii="Cambria Math" w:hAnsi="Cambria Math" w:cs="Times New Roman"/>
                    <w:szCs w:val="24"/>
                  </w:rPr>
                  <m:t>)</m:t>
                </m:r>
              </m:oMath>
            </m:oMathPara>
          </w:p>
        </w:tc>
        <w:tc>
          <w:tcPr>
            <w:tcW w:w="3420" w:type="dxa"/>
          </w:tcPr>
          <w:p w14:paraId="6A12F486" w14:textId="77777777" w:rsidR="00DE403B" w:rsidRDefault="00DE403B" w:rsidP="003F2C1F">
            <w:pPr>
              <w:jc w:val="center"/>
              <w:rPr>
                <w:rFonts w:cs="Times New Roman"/>
                <w:b/>
                <w:szCs w:val="24"/>
              </w:rPr>
            </w:pPr>
            <w:r>
              <w:rPr>
                <w:rFonts w:cs="Times New Roman"/>
                <w:b/>
                <w:szCs w:val="24"/>
              </w:rPr>
              <w:t>Maximum vertical</w:t>
            </w:r>
            <w:r w:rsidRPr="00E06B85">
              <w:rPr>
                <w:rFonts w:cs="Times New Roman"/>
                <w:b/>
                <w:szCs w:val="24"/>
              </w:rPr>
              <w:t xml:space="preserve"> acceleration</w:t>
            </w:r>
          </w:p>
          <w:p w14:paraId="743B9A29" w14:textId="77777777" w:rsidR="00DE403B" w:rsidRPr="00E06B85" w:rsidRDefault="00DE403B" w:rsidP="003F2C1F">
            <w:pPr>
              <w:jc w:val="center"/>
              <w:rPr>
                <w:rFonts w:cs="Times New Roman"/>
                <w:b/>
                <w:szCs w:val="24"/>
              </w:rPr>
            </w:pPr>
            <m:oMathPara>
              <m:oMath>
                <m:r>
                  <m:rPr>
                    <m:sty m:val="bi"/>
                  </m:rPr>
                  <w:rPr>
                    <w:rFonts w:ascii="Cambria Math" w:hAnsi="Cambria Math" w:cs="Times New Roman"/>
                    <w:szCs w:val="24"/>
                  </w:rPr>
                  <m:t>(m/</m:t>
                </m:r>
                <m:sSup>
                  <m:sSupPr>
                    <m:ctrlPr>
                      <w:rPr>
                        <w:rFonts w:ascii="Cambria Math" w:hAnsi="Cambria Math" w:cs="Times New Roman"/>
                        <w:b/>
                        <w:i/>
                        <w:szCs w:val="24"/>
                      </w:rPr>
                    </m:ctrlPr>
                  </m:sSupPr>
                  <m:e>
                    <m:r>
                      <m:rPr>
                        <m:sty m:val="bi"/>
                      </m:rPr>
                      <w:rPr>
                        <w:rFonts w:ascii="Cambria Math" w:hAnsi="Cambria Math" w:cs="Times New Roman"/>
                        <w:szCs w:val="24"/>
                      </w:rPr>
                      <m:t>s</m:t>
                    </m:r>
                  </m:e>
                  <m:sup>
                    <m:r>
                      <m:rPr>
                        <m:sty m:val="bi"/>
                      </m:rPr>
                      <w:rPr>
                        <w:rFonts w:ascii="Cambria Math" w:hAnsi="Cambria Math" w:cs="Times New Roman"/>
                        <w:szCs w:val="24"/>
                      </w:rPr>
                      <m:t>2</m:t>
                    </m:r>
                  </m:sup>
                </m:sSup>
                <m:r>
                  <m:rPr>
                    <m:sty m:val="bi"/>
                  </m:rPr>
                  <w:rPr>
                    <w:rFonts w:ascii="Cambria Math" w:hAnsi="Cambria Math" w:cs="Times New Roman"/>
                    <w:szCs w:val="24"/>
                  </w:rPr>
                  <m:t>)</m:t>
                </m:r>
              </m:oMath>
            </m:oMathPara>
          </w:p>
        </w:tc>
      </w:tr>
      <w:tr w:rsidR="00DE403B" w:rsidRPr="00E06B85" w14:paraId="6C46AE68" w14:textId="77777777" w:rsidTr="003F2C1F">
        <w:trPr>
          <w:jc w:val="center"/>
        </w:trPr>
        <w:tc>
          <w:tcPr>
            <w:tcW w:w="1525" w:type="dxa"/>
          </w:tcPr>
          <w:p w14:paraId="6E0FF925" w14:textId="77777777" w:rsidR="00DE403B" w:rsidRPr="00E06B85" w:rsidRDefault="00DE403B" w:rsidP="003F2C1F">
            <w:pPr>
              <w:jc w:val="center"/>
              <w:rPr>
                <w:rFonts w:cs="Times New Roman"/>
                <w:szCs w:val="24"/>
              </w:rPr>
            </w:pPr>
            <m:oMathPara>
              <m:oMath>
                <m:r>
                  <w:rPr>
                    <w:rFonts w:ascii="Cambria Math" w:hAnsi="Cambria Math" w:cs="Times New Roman"/>
                    <w:szCs w:val="24"/>
                  </w:rPr>
                  <m:t>1</m:t>
                </m:r>
              </m:oMath>
            </m:oMathPara>
          </w:p>
        </w:tc>
        <w:tc>
          <w:tcPr>
            <w:tcW w:w="3960" w:type="dxa"/>
          </w:tcPr>
          <w:p w14:paraId="75D5F4E1" w14:textId="77777777" w:rsidR="00DE403B" w:rsidRPr="00E06B85" w:rsidRDefault="00DE403B" w:rsidP="003F2C1F">
            <w:pPr>
              <w:rPr>
                <w:rFonts w:cs="Times New Roman"/>
                <w:szCs w:val="24"/>
              </w:rPr>
            </w:pPr>
            <m:oMathPara>
              <m:oMath>
                <m:r>
                  <w:rPr>
                    <w:rFonts w:ascii="Cambria Math" w:hAnsi="Cambria Math" w:cs="Times New Roman"/>
                    <w:szCs w:val="24"/>
                  </w:rPr>
                  <m:t>2.407</m:t>
                </m:r>
              </m:oMath>
            </m:oMathPara>
          </w:p>
        </w:tc>
        <w:tc>
          <w:tcPr>
            <w:tcW w:w="3420" w:type="dxa"/>
          </w:tcPr>
          <w:p w14:paraId="2C204012" w14:textId="77777777" w:rsidR="00DE403B" w:rsidRPr="00E06B85" w:rsidRDefault="00DE403B" w:rsidP="003F2C1F">
            <w:pPr>
              <w:rPr>
                <w:rFonts w:cs="Times New Roman"/>
                <w:szCs w:val="24"/>
              </w:rPr>
            </w:pPr>
            <m:oMathPara>
              <m:oMath>
                <m:r>
                  <w:rPr>
                    <w:rFonts w:ascii="Cambria Math" w:hAnsi="Cambria Math" w:cs="Times New Roman"/>
                    <w:szCs w:val="24"/>
                  </w:rPr>
                  <m:t>2.278</m:t>
                </m:r>
              </m:oMath>
            </m:oMathPara>
          </w:p>
        </w:tc>
      </w:tr>
      <w:tr w:rsidR="00DE403B" w:rsidRPr="00E06B85" w14:paraId="583B60F1" w14:textId="77777777" w:rsidTr="003F2C1F">
        <w:trPr>
          <w:jc w:val="center"/>
        </w:trPr>
        <w:tc>
          <w:tcPr>
            <w:tcW w:w="1525" w:type="dxa"/>
          </w:tcPr>
          <w:p w14:paraId="6E9DAAA3" w14:textId="77777777" w:rsidR="00DE403B" w:rsidRPr="00E06B85" w:rsidRDefault="00DE403B" w:rsidP="003F2C1F">
            <w:pPr>
              <w:jc w:val="center"/>
              <w:rPr>
                <w:rFonts w:cs="Times New Roman"/>
                <w:szCs w:val="24"/>
              </w:rPr>
            </w:pPr>
            <m:oMathPara>
              <m:oMath>
                <m:r>
                  <w:rPr>
                    <w:rFonts w:ascii="Cambria Math" w:hAnsi="Cambria Math" w:cs="Times New Roman"/>
                    <w:szCs w:val="24"/>
                  </w:rPr>
                  <m:t>2</m:t>
                </m:r>
              </m:oMath>
            </m:oMathPara>
          </w:p>
        </w:tc>
        <w:tc>
          <w:tcPr>
            <w:tcW w:w="3960" w:type="dxa"/>
          </w:tcPr>
          <w:p w14:paraId="31A82DEB" w14:textId="77777777" w:rsidR="00DE403B" w:rsidRPr="00E06B85" w:rsidRDefault="00DE403B" w:rsidP="003F2C1F">
            <w:pPr>
              <w:rPr>
                <w:rFonts w:cs="Times New Roman"/>
                <w:szCs w:val="24"/>
              </w:rPr>
            </w:pPr>
            <m:oMathPara>
              <m:oMath>
                <m:r>
                  <w:rPr>
                    <w:rFonts w:ascii="Cambria Math" w:hAnsi="Cambria Math" w:cs="Times New Roman"/>
                    <w:szCs w:val="24"/>
                  </w:rPr>
                  <m:t>2.471</m:t>
                </m:r>
              </m:oMath>
            </m:oMathPara>
          </w:p>
        </w:tc>
        <w:tc>
          <w:tcPr>
            <w:tcW w:w="3420" w:type="dxa"/>
          </w:tcPr>
          <w:p w14:paraId="1BF67035" w14:textId="77777777" w:rsidR="00DE403B" w:rsidRPr="00E06B85" w:rsidRDefault="00DE403B" w:rsidP="003F2C1F">
            <w:pPr>
              <w:rPr>
                <w:rFonts w:cs="Times New Roman"/>
                <w:szCs w:val="24"/>
              </w:rPr>
            </w:pPr>
            <m:oMathPara>
              <m:oMath>
                <m:r>
                  <w:rPr>
                    <w:rFonts w:ascii="Cambria Math" w:hAnsi="Cambria Math" w:cs="Times New Roman"/>
                    <w:szCs w:val="24"/>
                  </w:rPr>
                  <m:t>3.167</m:t>
                </m:r>
              </m:oMath>
            </m:oMathPara>
          </w:p>
        </w:tc>
      </w:tr>
      <w:tr w:rsidR="00DE403B" w:rsidRPr="00E06B85" w14:paraId="3D24D996" w14:textId="77777777" w:rsidTr="003F2C1F">
        <w:trPr>
          <w:jc w:val="center"/>
        </w:trPr>
        <w:tc>
          <w:tcPr>
            <w:tcW w:w="1525" w:type="dxa"/>
          </w:tcPr>
          <w:p w14:paraId="7902E686" w14:textId="77777777" w:rsidR="00DE403B" w:rsidRPr="00E06B85" w:rsidRDefault="00DE403B" w:rsidP="003F2C1F">
            <w:pPr>
              <w:jc w:val="center"/>
              <w:rPr>
                <w:rFonts w:cs="Times New Roman"/>
                <w:szCs w:val="24"/>
              </w:rPr>
            </w:pPr>
            <m:oMathPara>
              <m:oMath>
                <m:r>
                  <w:rPr>
                    <w:rFonts w:ascii="Cambria Math" w:hAnsi="Cambria Math" w:cs="Times New Roman"/>
                    <w:szCs w:val="24"/>
                  </w:rPr>
                  <m:t>3</m:t>
                </m:r>
              </m:oMath>
            </m:oMathPara>
          </w:p>
        </w:tc>
        <w:tc>
          <w:tcPr>
            <w:tcW w:w="3960" w:type="dxa"/>
          </w:tcPr>
          <w:p w14:paraId="7F528EDF" w14:textId="77777777" w:rsidR="00DE403B" w:rsidRPr="00E06B85" w:rsidRDefault="00DE403B" w:rsidP="003F2C1F">
            <w:pPr>
              <w:rPr>
                <w:rFonts w:cs="Times New Roman"/>
                <w:szCs w:val="24"/>
              </w:rPr>
            </w:pPr>
            <m:oMathPara>
              <m:oMath>
                <m:r>
                  <w:rPr>
                    <w:rFonts w:ascii="Cambria Math" w:hAnsi="Cambria Math" w:cs="Times New Roman"/>
                    <w:szCs w:val="24"/>
                  </w:rPr>
                  <m:t>3.039</m:t>
                </m:r>
              </m:oMath>
            </m:oMathPara>
          </w:p>
        </w:tc>
        <w:tc>
          <w:tcPr>
            <w:tcW w:w="3420" w:type="dxa"/>
          </w:tcPr>
          <w:p w14:paraId="1D400C4E" w14:textId="77777777" w:rsidR="00DE403B" w:rsidRPr="00E06B85" w:rsidRDefault="00DE403B" w:rsidP="003F2C1F">
            <w:pPr>
              <w:rPr>
                <w:rFonts w:cs="Times New Roman"/>
                <w:szCs w:val="24"/>
              </w:rPr>
            </w:pPr>
            <m:oMathPara>
              <m:oMath>
                <m:r>
                  <w:rPr>
                    <w:rFonts w:ascii="Cambria Math" w:hAnsi="Cambria Math" w:cs="Times New Roman"/>
                    <w:szCs w:val="24"/>
                  </w:rPr>
                  <m:t>4.023</m:t>
                </m:r>
              </m:oMath>
            </m:oMathPara>
          </w:p>
        </w:tc>
      </w:tr>
      <w:tr w:rsidR="00DE403B" w:rsidRPr="00E06B85" w14:paraId="1EA2FE72" w14:textId="77777777" w:rsidTr="003F2C1F">
        <w:trPr>
          <w:jc w:val="center"/>
        </w:trPr>
        <w:tc>
          <w:tcPr>
            <w:tcW w:w="1525" w:type="dxa"/>
          </w:tcPr>
          <w:p w14:paraId="49BC33BF" w14:textId="77777777" w:rsidR="00DE403B" w:rsidRPr="00E06B85" w:rsidRDefault="00DE403B" w:rsidP="003F2C1F">
            <w:pPr>
              <w:jc w:val="center"/>
              <w:rPr>
                <w:rFonts w:cs="Times New Roman"/>
                <w:szCs w:val="24"/>
              </w:rPr>
            </w:pPr>
            <m:oMathPara>
              <m:oMath>
                <m:r>
                  <w:rPr>
                    <w:rFonts w:ascii="Cambria Math" w:hAnsi="Cambria Math" w:cs="Times New Roman"/>
                    <w:szCs w:val="24"/>
                  </w:rPr>
                  <m:t>4</m:t>
                </m:r>
              </m:oMath>
            </m:oMathPara>
          </w:p>
        </w:tc>
        <w:tc>
          <w:tcPr>
            <w:tcW w:w="3960" w:type="dxa"/>
          </w:tcPr>
          <w:p w14:paraId="541A0193" w14:textId="77777777" w:rsidR="00DE403B" w:rsidRPr="00E06B85" w:rsidRDefault="00DE403B" w:rsidP="003F2C1F">
            <w:pPr>
              <w:rPr>
                <w:rFonts w:cs="Times New Roman"/>
                <w:szCs w:val="24"/>
              </w:rPr>
            </w:pPr>
            <m:oMathPara>
              <m:oMath>
                <m:r>
                  <w:rPr>
                    <w:rFonts w:ascii="Cambria Math" w:hAnsi="Cambria Math" w:cs="Times New Roman"/>
                    <w:szCs w:val="24"/>
                  </w:rPr>
                  <m:t>3.041</m:t>
                </m:r>
              </m:oMath>
            </m:oMathPara>
          </w:p>
        </w:tc>
        <w:tc>
          <w:tcPr>
            <w:tcW w:w="3420" w:type="dxa"/>
          </w:tcPr>
          <w:p w14:paraId="04BB406B" w14:textId="77777777" w:rsidR="00DE403B" w:rsidRPr="00E06B85" w:rsidRDefault="00DE403B" w:rsidP="003F2C1F">
            <w:pPr>
              <w:rPr>
                <w:rFonts w:cs="Times New Roman"/>
                <w:szCs w:val="24"/>
              </w:rPr>
            </w:pPr>
            <m:oMathPara>
              <m:oMath>
                <m:r>
                  <w:rPr>
                    <w:rFonts w:ascii="Cambria Math" w:hAnsi="Cambria Math" w:cs="Times New Roman"/>
                    <w:szCs w:val="24"/>
                  </w:rPr>
                  <m:t>4.326</m:t>
                </m:r>
              </m:oMath>
            </m:oMathPara>
          </w:p>
        </w:tc>
      </w:tr>
      <w:tr w:rsidR="00DE403B" w:rsidRPr="00E06B85" w14:paraId="00269091" w14:textId="77777777" w:rsidTr="003F2C1F">
        <w:trPr>
          <w:jc w:val="center"/>
        </w:trPr>
        <w:tc>
          <w:tcPr>
            <w:tcW w:w="1525" w:type="dxa"/>
          </w:tcPr>
          <w:p w14:paraId="6E083061" w14:textId="77777777" w:rsidR="00DE403B" w:rsidRPr="00E06B85" w:rsidRDefault="00DE403B" w:rsidP="003F2C1F">
            <w:pPr>
              <w:jc w:val="center"/>
              <w:rPr>
                <w:rFonts w:cs="Times New Roman"/>
                <w:szCs w:val="24"/>
              </w:rPr>
            </w:pPr>
            <m:oMathPara>
              <m:oMath>
                <m:r>
                  <w:rPr>
                    <w:rFonts w:ascii="Cambria Math" w:hAnsi="Cambria Math" w:cs="Times New Roman"/>
                    <w:szCs w:val="24"/>
                  </w:rPr>
                  <m:t>5</m:t>
                </m:r>
              </m:oMath>
            </m:oMathPara>
          </w:p>
        </w:tc>
        <w:tc>
          <w:tcPr>
            <w:tcW w:w="3960" w:type="dxa"/>
          </w:tcPr>
          <w:p w14:paraId="4B34F8B1" w14:textId="77777777" w:rsidR="00DE403B" w:rsidRPr="00E06B85" w:rsidRDefault="00DE403B" w:rsidP="003F2C1F">
            <w:pPr>
              <w:rPr>
                <w:rFonts w:cs="Times New Roman"/>
                <w:szCs w:val="24"/>
              </w:rPr>
            </w:pPr>
            <m:oMathPara>
              <m:oMath>
                <m:r>
                  <w:rPr>
                    <w:rFonts w:ascii="Cambria Math" w:hAnsi="Cambria Math" w:cs="Times New Roman"/>
                    <w:szCs w:val="24"/>
                  </w:rPr>
                  <m:t>3.079</m:t>
                </m:r>
              </m:oMath>
            </m:oMathPara>
          </w:p>
        </w:tc>
        <w:tc>
          <w:tcPr>
            <w:tcW w:w="3420" w:type="dxa"/>
          </w:tcPr>
          <w:p w14:paraId="4A357717" w14:textId="77777777" w:rsidR="00DE403B" w:rsidRPr="00E06B85" w:rsidRDefault="00DE403B" w:rsidP="003F2C1F">
            <w:pPr>
              <w:rPr>
                <w:rFonts w:cs="Times New Roman"/>
                <w:szCs w:val="24"/>
              </w:rPr>
            </w:pPr>
            <m:oMathPara>
              <m:oMath>
                <m:r>
                  <w:rPr>
                    <w:rFonts w:ascii="Cambria Math" w:hAnsi="Cambria Math" w:cs="Times New Roman"/>
                    <w:szCs w:val="24"/>
                  </w:rPr>
                  <m:t>4.823</m:t>
                </m:r>
              </m:oMath>
            </m:oMathPara>
          </w:p>
        </w:tc>
      </w:tr>
      <w:tr w:rsidR="00DE403B" w:rsidRPr="00E06B85" w14:paraId="2E1EDCD0" w14:textId="77777777" w:rsidTr="003F2C1F">
        <w:trPr>
          <w:jc w:val="center"/>
        </w:trPr>
        <w:tc>
          <w:tcPr>
            <w:tcW w:w="1525" w:type="dxa"/>
          </w:tcPr>
          <w:p w14:paraId="6284AAAB" w14:textId="77777777" w:rsidR="00DE403B" w:rsidRPr="00E06B85" w:rsidRDefault="00DE403B" w:rsidP="003F2C1F">
            <w:pPr>
              <w:jc w:val="center"/>
              <w:rPr>
                <w:rFonts w:cs="Times New Roman"/>
                <w:szCs w:val="24"/>
              </w:rPr>
            </w:pPr>
            <m:oMathPara>
              <m:oMath>
                <m:r>
                  <w:rPr>
                    <w:rFonts w:ascii="Cambria Math" w:hAnsi="Cambria Math" w:cs="Times New Roman"/>
                    <w:szCs w:val="24"/>
                  </w:rPr>
                  <m:t>6</m:t>
                </m:r>
              </m:oMath>
            </m:oMathPara>
          </w:p>
        </w:tc>
        <w:tc>
          <w:tcPr>
            <w:tcW w:w="3960" w:type="dxa"/>
          </w:tcPr>
          <w:p w14:paraId="16945178" w14:textId="77777777" w:rsidR="00DE403B" w:rsidRPr="00E06B85" w:rsidRDefault="00DE403B" w:rsidP="003F2C1F">
            <w:pPr>
              <w:rPr>
                <w:rFonts w:cs="Times New Roman"/>
                <w:szCs w:val="24"/>
              </w:rPr>
            </w:pPr>
            <m:oMathPara>
              <m:oMath>
                <m:r>
                  <w:rPr>
                    <w:rFonts w:ascii="Cambria Math" w:hAnsi="Cambria Math" w:cs="Times New Roman"/>
                    <w:szCs w:val="24"/>
                  </w:rPr>
                  <m:t>3.223</m:t>
                </m:r>
              </m:oMath>
            </m:oMathPara>
          </w:p>
        </w:tc>
        <w:tc>
          <w:tcPr>
            <w:tcW w:w="3420" w:type="dxa"/>
          </w:tcPr>
          <w:p w14:paraId="5306274F" w14:textId="77777777" w:rsidR="00DE403B" w:rsidRPr="00E06B85" w:rsidRDefault="00DE403B" w:rsidP="003F2C1F">
            <w:pPr>
              <w:rPr>
                <w:rFonts w:cs="Times New Roman"/>
                <w:szCs w:val="24"/>
              </w:rPr>
            </w:pPr>
            <m:oMathPara>
              <m:oMath>
                <m:r>
                  <w:rPr>
                    <w:rFonts w:ascii="Cambria Math" w:hAnsi="Cambria Math" w:cs="Times New Roman"/>
                    <w:szCs w:val="24"/>
                  </w:rPr>
                  <m:t>7.407</m:t>
                </m:r>
              </m:oMath>
            </m:oMathPara>
          </w:p>
        </w:tc>
      </w:tr>
    </w:tbl>
    <w:p w14:paraId="7109EC9A" w14:textId="77777777" w:rsidR="0050467A" w:rsidRDefault="0050467A" w:rsidP="0050467A">
      <w:pPr>
        <w:spacing w:after="0" w:line="360" w:lineRule="auto"/>
        <w:rPr>
          <w:rFonts w:cs="Times New Roman"/>
          <w:szCs w:val="24"/>
        </w:rPr>
      </w:pPr>
    </w:p>
    <w:p w14:paraId="24C6D65E" w14:textId="573558EA" w:rsidR="00F36B89" w:rsidRDefault="00DE403B" w:rsidP="0050467A">
      <w:pPr>
        <w:spacing w:after="0" w:line="360" w:lineRule="auto"/>
        <w:rPr>
          <w:rFonts w:cs="Times New Roman"/>
          <w:szCs w:val="24"/>
        </w:rPr>
      </w:pPr>
      <w:r>
        <w:rPr>
          <w:rFonts w:cs="Times New Roman"/>
          <w:szCs w:val="24"/>
        </w:rPr>
        <w:t>A graph of peak vertical and lateral accelerations against time is plotted in F</w:t>
      </w:r>
      <w:r w:rsidRPr="009A4BBF">
        <w:rPr>
          <w:rFonts w:cs="Times New Roman"/>
          <w:szCs w:val="24"/>
        </w:rPr>
        <w:t xml:space="preserve">igure </w:t>
      </w:r>
      <w:r w:rsidR="001D2C73">
        <w:rPr>
          <w:rFonts w:cs="Times New Roman"/>
          <w:szCs w:val="24"/>
        </w:rPr>
        <w:t>7</w:t>
      </w:r>
      <w:r>
        <w:rPr>
          <w:rFonts w:cs="Times New Roman"/>
          <w:szCs w:val="24"/>
        </w:rPr>
        <w:t xml:space="preserve"> to give an account of how the suspension system and track irregularities affect them. It is shown in the graph that both vertical and lateral accelerations have a general trend of increasing with increase in the values of the suspension however it is gradual for lateral accelerations. Vertical accelerations increase from </w:t>
      </w:r>
      <m:oMath>
        <m:r>
          <w:rPr>
            <w:rFonts w:ascii="Cambria Math" w:hAnsi="Cambria Math" w:cs="Times New Roman"/>
            <w:szCs w:val="24"/>
          </w:rPr>
          <m:t>2.278m/</m:t>
        </m:r>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oMath>
      <w:r>
        <w:rPr>
          <w:rFonts w:eastAsiaTheme="minorEastAsia" w:cs="Times New Roman"/>
          <w:szCs w:val="24"/>
        </w:rPr>
        <w:t xml:space="preserve"> at sim 1 to </w:t>
      </w:r>
      <m:oMath>
        <m:r>
          <w:rPr>
            <w:rFonts w:ascii="Cambria Math" w:eastAsiaTheme="minorEastAsia" w:hAnsi="Cambria Math" w:cs="Times New Roman"/>
            <w:szCs w:val="24"/>
          </w:rPr>
          <m:t>7.407m/</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s</m:t>
            </m:r>
          </m:e>
          <m:sup>
            <m:r>
              <w:rPr>
                <w:rFonts w:ascii="Cambria Math" w:eastAsiaTheme="minorEastAsia" w:hAnsi="Cambria Math" w:cs="Times New Roman"/>
                <w:szCs w:val="24"/>
              </w:rPr>
              <m:t>2</m:t>
            </m:r>
          </m:sup>
        </m:sSup>
      </m:oMath>
      <w:r>
        <w:rPr>
          <w:rFonts w:eastAsiaTheme="minorEastAsia" w:cs="Times New Roman"/>
          <w:szCs w:val="24"/>
        </w:rPr>
        <w:t xml:space="preserve"> at sim 6 due to increase </w:t>
      </w:r>
      <w:r w:rsidRPr="00883A58">
        <w:rPr>
          <w:rFonts w:cs="Times New Roman"/>
          <w:szCs w:val="24"/>
        </w:rPr>
        <w:t>in damping and stiffness value of the suspension system</w:t>
      </w:r>
      <w:r>
        <w:rPr>
          <w:rFonts w:cs="Times New Roman"/>
          <w:szCs w:val="24"/>
        </w:rPr>
        <w:t xml:space="preserve"> coupled with track excitations. L</w:t>
      </w:r>
      <w:r>
        <w:rPr>
          <w:rFonts w:eastAsiaTheme="minorEastAsia" w:cs="Times New Roman"/>
          <w:szCs w:val="24"/>
        </w:rPr>
        <w:t xml:space="preserve">ateral acceleration experience a gradual increment from </w:t>
      </w:r>
      <m:oMath>
        <m:r>
          <w:rPr>
            <w:rFonts w:ascii="Cambria Math" w:hAnsi="Cambria Math" w:cs="Times New Roman"/>
            <w:szCs w:val="24"/>
          </w:rPr>
          <m:t>2.407m/</m:t>
        </m:r>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oMath>
      <w:r>
        <w:rPr>
          <w:rFonts w:eastAsiaTheme="minorEastAsia" w:cs="Times New Roman"/>
          <w:szCs w:val="24"/>
        </w:rPr>
        <w:t xml:space="preserve"> at sim 1 to </w:t>
      </w:r>
      <m:oMath>
        <m:r>
          <w:rPr>
            <w:rFonts w:ascii="Cambria Math" w:hAnsi="Cambria Math" w:cs="Times New Roman"/>
            <w:szCs w:val="24"/>
          </w:rPr>
          <m:t>3.223m/</m:t>
        </m:r>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oMath>
      <w:r>
        <w:rPr>
          <w:rFonts w:eastAsiaTheme="minorEastAsia" w:cs="Times New Roman"/>
          <w:szCs w:val="24"/>
        </w:rPr>
        <w:t xml:space="preserve"> at sim 6.This is because lateral accelerations have substantial influence when cornering (curves) and therefore have less effect on a straight track. The magnitude of lateral accelerations experienced by the railway vehicle is mainly due to the amplitude of track irregularities.</w:t>
      </w:r>
      <w:r>
        <w:rPr>
          <w:rFonts w:cs="Times New Roman"/>
          <w:szCs w:val="24"/>
        </w:rPr>
        <w:t xml:space="preserve"> A graph of maximum values of lateral and vertical accelerations at different simulations is </w:t>
      </w:r>
      <w:r w:rsidRPr="00DA7796">
        <w:rPr>
          <w:rFonts w:cs="Times New Roman"/>
          <w:szCs w:val="24"/>
        </w:rPr>
        <w:t xml:space="preserve">shown </w:t>
      </w:r>
      <w:r>
        <w:rPr>
          <w:rFonts w:cs="Times New Roman"/>
          <w:szCs w:val="24"/>
        </w:rPr>
        <w:t>in F</w:t>
      </w:r>
      <w:r w:rsidRPr="00DA7796">
        <w:rPr>
          <w:rFonts w:cs="Times New Roman"/>
          <w:szCs w:val="24"/>
        </w:rPr>
        <w:t xml:space="preserve">igure </w:t>
      </w:r>
      <w:r w:rsidR="001D2C73">
        <w:rPr>
          <w:rFonts w:cs="Times New Roman"/>
          <w:szCs w:val="24"/>
        </w:rPr>
        <w:t>8</w:t>
      </w:r>
      <w:r w:rsidRPr="00DA7796">
        <w:rPr>
          <w:rFonts w:cs="Times New Roman"/>
          <w:szCs w:val="24"/>
        </w:rPr>
        <w:t>.</w:t>
      </w:r>
    </w:p>
    <w:p w14:paraId="7B1AA8E4" w14:textId="77777777" w:rsidR="003D57EF" w:rsidRDefault="00DE403B" w:rsidP="003D57EF">
      <w:pPr>
        <w:keepNext/>
        <w:spacing w:line="360" w:lineRule="auto"/>
        <w:jc w:val="center"/>
      </w:pPr>
      <w:r w:rsidRPr="00F9239B">
        <w:rPr>
          <w:noProof/>
        </w:rPr>
        <w:lastRenderedPageBreak/>
        <w:drawing>
          <wp:inline distT="0" distB="0" distL="0" distR="0" wp14:anchorId="2ACCB348" wp14:editId="0A06AA53">
            <wp:extent cx="5043170" cy="2727960"/>
            <wp:effectExtent l="0" t="0" r="5080" b="0"/>
            <wp:docPr id="19" name="Picture 19" descr="C:\Users\murun\Desktop\New folder (3)\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murun\Desktop\New folder (3)\pa.png"/>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9360" r="8196" b="6272"/>
                    <a:stretch/>
                  </pic:blipFill>
                  <pic:spPr bwMode="auto">
                    <a:xfrm>
                      <a:off x="0" y="0"/>
                      <a:ext cx="5045104" cy="2729006"/>
                    </a:xfrm>
                    <a:prstGeom prst="rect">
                      <a:avLst/>
                    </a:prstGeom>
                    <a:noFill/>
                    <a:ln>
                      <a:noFill/>
                    </a:ln>
                    <a:extLst>
                      <a:ext uri="{53640926-AAD7-44D8-BBD7-CCE9431645EC}">
                        <a14:shadowObscured xmlns:a14="http://schemas.microsoft.com/office/drawing/2010/main"/>
                      </a:ext>
                    </a:extLst>
                  </pic:spPr>
                </pic:pic>
              </a:graphicData>
            </a:graphic>
          </wp:inline>
        </w:drawing>
      </w:r>
    </w:p>
    <w:p w14:paraId="48CE1D60" w14:textId="1BD7E8BF" w:rsidR="00DE403B" w:rsidRPr="003D57EF" w:rsidRDefault="003D57EF" w:rsidP="003D57EF">
      <w:pPr>
        <w:pStyle w:val="Caption"/>
        <w:jc w:val="center"/>
        <w:rPr>
          <w:rFonts w:ascii="Times New Roman" w:hAnsi="Times New Roman" w:cs="Times New Roman"/>
          <w:color w:val="auto"/>
          <w:sz w:val="24"/>
          <w:szCs w:val="24"/>
        </w:rPr>
      </w:pPr>
      <w:r w:rsidRPr="003D57EF">
        <w:rPr>
          <w:rFonts w:ascii="Times New Roman" w:hAnsi="Times New Roman" w:cs="Times New Roman"/>
          <w:b/>
          <w:color w:val="auto"/>
          <w:sz w:val="24"/>
          <w:szCs w:val="24"/>
        </w:rPr>
        <w:t xml:space="preserve">Fig. </w:t>
      </w:r>
      <w:r w:rsidR="001D2C73">
        <w:rPr>
          <w:rFonts w:ascii="Times New Roman" w:hAnsi="Times New Roman" w:cs="Times New Roman"/>
          <w:b/>
          <w:color w:val="auto"/>
          <w:sz w:val="24"/>
          <w:szCs w:val="24"/>
        </w:rPr>
        <w:t>8</w:t>
      </w:r>
      <w:r w:rsidRPr="003D57EF">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3D57EF">
        <w:rPr>
          <w:rFonts w:ascii="Times New Roman" w:hAnsi="Times New Roman" w:cs="Times New Roman"/>
          <w:color w:val="auto"/>
          <w:sz w:val="24"/>
          <w:szCs w:val="24"/>
        </w:rPr>
        <w:t>Dynamic vertical and lateral accelerations at different simulations.</w:t>
      </w:r>
    </w:p>
    <w:p w14:paraId="2649D11B" w14:textId="77777777" w:rsidR="00DE403B" w:rsidRDefault="00DE403B" w:rsidP="00DE403B">
      <w:pPr>
        <w:autoSpaceDE w:val="0"/>
        <w:autoSpaceDN w:val="0"/>
        <w:adjustRightInd w:val="0"/>
        <w:spacing w:after="0" w:line="360" w:lineRule="auto"/>
        <w:rPr>
          <w:rFonts w:cs="Times New Roman"/>
          <w:szCs w:val="24"/>
        </w:rPr>
      </w:pPr>
      <w:r w:rsidRPr="00883A58">
        <w:rPr>
          <w:rFonts w:cs="Times New Roman"/>
          <w:szCs w:val="24"/>
        </w:rPr>
        <w:t xml:space="preserve">It </w:t>
      </w:r>
      <w:r>
        <w:rPr>
          <w:rFonts w:cs="Times New Roman"/>
          <w:szCs w:val="24"/>
        </w:rPr>
        <w:t xml:space="preserve">is </w:t>
      </w:r>
      <w:r w:rsidRPr="00883A58">
        <w:rPr>
          <w:rFonts w:cs="Times New Roman"/>
          <w:szCs w:val="24"/>
        </w:rPr>
        <w:t>therefore evident the  lower values of suspension stiffness and damping result into lower values of acceleration</w:t>
      </w:r>
      <w:r>
        <w:rPr>
          <w:rFonts w:cs="Times New Roman"/>
          <w:szCs w:val="24"/>
        </w:rPr>
        <w:t>s</w:t>
      </w:r>
      <w:r w:rsidRPr="00883A58">
        <w:rPr>
          <w:rFonts w:cs="Times New Roman"/>
          <w:szCs w:val="24"/>
        </w:rPr>
        <w:t xml:space="preserve"> and consequently less rail-wheel contact forces and wear. </w:t>
      </w:r>
    </w:p>
    <w:p w14:paraId="78E7BB7E" w14:textId="77777777" w:rsidR="00DE403B" w:rsidRPr="007020FB" w:rsidRDefault="003F2C1F" w:rsidP="00F36B89">
      <w:pPr>
        <w:pStyle w:val="Heading2"/>
        <w:spacing w:before="120"/>
        <w:rPr>
          <w:rFonts w:ascii="Times New Roman" w:hAnsi="Times New Roman" w:cs="Times New Roman"/>
          <w:color w:val="auto"/>
          <w:sz w:val="24"/>
          <w:szCs w:val="24"/>
        </w:rPr>
      </w:pPr>
      <w:r>
        <w:rPr>
          <w:rFonts w:ascii="Times New Roman" w:hAnsi="Times New Roman" w:cs="Times New Roman"/>
          <w:b/>
          <w:bCs/>
          <w:color w:val="000000"/>
          <w:sz w:val="24"/>
          <w:szCs w:val="24"/>
        </w:rPr>
        <w:t>3.</w:t>
      </w:r>
      <w:r w:rsidR="0079139B">
        <w:rPr>
          <w:rFonts w:ascii="Times New Roman" w:hAnsi="Times New Roman" w:cs="Times New Roman"/>
          <w:b/>
          <w:bCs/>
          <w:color w:val="000000"/>
          <w:sz w:val="24"/>
          <w:szCs w:val="24"/>
        </w:rPr>
        <w:t>3</w:t>
      </w:r>
      <w:r>
        <w:rPr>
          <w:rFonts w:ascii="Times New Roman" w:hAnsi="Times New Roman" w:cs="Times New Roman"/>
          <w:b/>
          <w:bCs/>
          <w:color w:val="000000"/>
          <w:sz w:val="24"/>
          <w:szCs w:val="24"/>
        </w:rPr>
        <w:t xml:space="preserve"> </w:t>
      </w:r>
      <w:r w:rsidR="00DE403B" w:rsidRPr="007020FB">
        <w:rPr>
          <w:rFonts w:ascii="Times New Roman" w:hAnsi="Times New Roman" w:cs="Times New Roman"/>
          <w:b/>
          <w:bCs/>
          <w:color w:val="000000"/>
          <w:sz w:val="24"/>
          <w:szCs w:val="24"/>
        </w:rPr>
        <w:t>Dynamic performance reliability of vehicle</w:t>
      </w:r>
    </w:p>
    <w:p w14:paraId="6D10C3F0" w14:textId="77777777" w:rsidR="00DE403B" w:rsidRDefault="00DE403B" w:rsidP="0050467A">
      <w:pPr>
        <w:autoSpaceDE w:val="0"/>
        <w:autoSpaceDN w:val="0"/>
        <w:adjustRightInd w:val="0"/>
        <w:spacing w:before="120" w:after="0" w:line="360" w:lineRule="auto"/>
        <w:rPr>
          <w:noProof/>
        </w:rPr>
      </w:pPr>
      <w:r>
        <w:rPr>
          <w:rFonts w:cs="Times New Roman"/>
          <w:szCs w:val="24"/>
        </w:rPr>
        <w:t>Running s</w:t>
      </w:r>
      <w:r w:rsidRPr="00161AC7">
        <w:rPr>
          <w:rFonts w:cs="Times New Roman"/>
          <w:szCs w:val="24"/>
        </w:rPr>
        <w:t xml:space="preserve">afety against derailment of the vehicle </w:t>
      </w:r>
      <w:r>
        <w:rPr>
          <w:rFonts w:cs="Times New Roman"/>
          <w:szCs w:val="24"/>
        </w:rPr>
        <w:t xml:space="preserve">is used </w:t>
      </w:r>
      <w:r w:rsidRPr="00161AC7">
        <w:rPr>
          <w:rFonts w:cs="Times New Roman"/>
          <w:szCs w:val="24"/>
        </w:rPr>
        <w:t xml:space="preserve"> to evaluate the reliability of the railway vehicle</w:t>
      </w:r>
      <w:r>
        <w:rPr>
          <w:rFonts w:cs="Times New Roman"/>
          <w:szCs w:val="24"/>
        </w:rPr>
        <w:fldChar w:fldCharType="begin" w:fldLock="1"/>
      </w:r>
      <w:r w:rsidR="00C36317">
        <w:rPr>
          <w:rFonts w:cs="Times New Roman"/>
          <w:szCs w:val="24"/>
        </w:rPr>
        <w:instrText>ADDIN CSL_CITATION {"citationItems":[{"id":"ITEM-1","itemData":{"author":[{"dropping-particle":"","family":"Konowrocki","given":"Robert","non-dropping-particle":"","parse-names":false,"suffix":""},{"dropping-particle":"","family":"Chojnacki","given":"Andrzej","non-dropping-particle":"","parse-names":false,"suffix":""}],"id":"ITEM-1","issue":"1","issued":{"date-parts":[["2020"]]},"page":"73-85","title":"Robert Konowrocki Analysis of rail vehicles ’ operational reliability in the aspect of safety against derailment based on various methods of determining the assessment criterion Analiza niezawodności eksploatacyjnej pojazdów szynowych w aspekcie bezpiecze","type":"article-journal","volume":"22"},"uris":["http://www.mendeley.com/documents/?uuid=3ff50288-9095-4461-8717-eb62e90414a0"]}],"mendeley":{"formattedCitation":"[14]","plainTextFormattedCitation":"[14]","previouslyFormattedCitation":"[14]"},"properties":{"noteIndex":0},"schema":"https://github.com/citation-style-language/schema/raw/master/csl-citation.json"}</w:instrText>
      </w:r>
      <w:r>
        <w:rPr>
          <w:rFonts w:cs="Times New Roman"/>
          <w:szCs w:val="24"/>
        </w:rPr>
        <w:fldChar w:fldCharType="separate"/>
      </w:r>
      <w:r w:rsidR="00C36317" w:rsidRPr="00C36317">
        <w:rPr>
          <w:rFonts w:cs="Times New Roman"/>
          <w:noProof/>
          <w:szCs w:val="24"/>
        </w:rPr>
        <w:t>[14]</w:t>
      </w:r>
      <w:r>
        <w:rPr>
          <w:rFonts w:cs="Times New Roman"/>
          <w:szCs w:val="24"/>
        </w:rPr>
        <w:fldChar w:fldCharType="end"/>
      </w:r>
      <w:r>
        <w:rPr>
          <w:rFonts w:cs="Times New Roman"/>
          <w:szCs w:val="24"/>
        </w:rPr>
        <w:t>. G</w:t>
      </w:r>
      <w:r w:rsidRPr="00161AC7">
        <w:rPr>
          <w:rFonts w:cs="Times New Roman"/>
          <w:szCs w:val="24"/>
        </w:rPr>
        <w:t>raph</w:t>
      </w:r>
      <w:r>
        <w:rPr>
          <w:rFonts w:cs="Times New Roman"/>
          <w:szCs w:val="24"/>
        </w:rPr>
        <w:t xml:space="preserve"> 4.</w:t>
      </w:r>
      <w:r w:rsidR="0079139B">
        <w:rPr>
          <w:rFonts w:cs="Times New Roman"/>
          <w:szCs w:val="24"/>
        </w:rPr>
        <w:t>3</w:t>
      </w:r>
      <w:r w:rsidRPr="00161AC7">
        <w:rPr>
          <w:rFonts w:cs="Times New Roman"/>
          <w:szCs w:val="24"/>
        </w:rPr>
        <w:t xml:space="preserve"> shows the values obtained in each case considered for the suspension system.</w:t>
      </w:r>
      <w:r>
        <w:rPr>
          <w:rFonts w:cs="Times New Roman"/>
          <w:szCs w:val="24"/>
        </w:rPr>
        <w:t xml:space="preserve"> It is given by the ratio of lateral force to vertical force according to Nadal’s expression.</w:t>
      </w:r>
    </w:p>
    <w:p w14:paraId="3739AF12" w14:textId="77777777" w:rsidR="003D57EF" w:rsidRDefault="00DE403B" w:rsidP="003D57EF">
      <w:pPr>
        <w:keepNext/>
        <w:autoSpaceDE w:val="0"/>
        <w:autoSpaceDN w:val="0"/>
        <w:adjustRightInd w:val="0"/>
        <w:spacing w:after="0" w:line="360" w:lineRule="auto"/>
        <w:jc w:val="center"/>
      </w:pPr>
      <w:r w:rsidRPr="00357DA5">
        <w:rPr>
          <w:noProof/>
        </w:rPr>
        <w:drawing>
          <wp:inline distT="0" distB="0" distL="0" distR="0" wp14:anchorId="3CC0EB79" wp14:editId="50165912">
            <wp:extent cx="5150484" cy="2712720"/>
            <wp:effectExtent l="0" t="0" r="0" b="0"/>
            <wp:docPr id="26" name="Picture 26" descr="C:\Users\murun\Desktop\New folder (3)\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murun\Desktop\New folder (3)\DC.png"/>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6155" t="8070" r="8580" b="3888"/>
                    <a:stretch/>
                  </pic:blipFill>
                  <pic:spPr bwMode="auto">
                    <a:xfrm>
                      <a:off x="0" y="0"/>
                      <a:ext cx="5160118" cy="2717794"/>
                    </a:xfrm>
                    <a:prstGeom prst="rect">
                      <a:avLst/>
                    </a:prstGeom>
                    <a:noFill/>
                    <a:ln>
                      <a:noFill/>
                    </a:ln>
                    <a:extLst>
                      <a:ext uri="{53640926-AAD7-44D8-BBD7-CCE9431645EC}">
                        <a14:shadowObscured xmlns:a14="http://schemas.microsoft.com/office/drawing/2010/main"/>
                      </a:ext>
                    </a:extLst>
                  </pic:spPr>
                </pic:pic>
              </a:graphicData>
            </a:graphic>
          </wp:inline>
        </w:drawing>
      </w:r>
    </w:p>
    <w:p w14:paraId="3AFE1A22" w14:textId="7948FE00" w:rsidR="003D57EF" w:rsidRPr="003D57EF" w:rsidRDefault="003D57EF" w:rsidP="003D57EF">
      <w:pPr>
        <w:pStyle w:val="Caption"/>
        <w:jc w:val="center"/>
        <w:rPr>
          <w:rFonts w:ascii="Times New Roman" w:hAnsi="Times New Roman" w:cs="Times New Roman"/>
          <w:color w:val="auto"/>
          <w:sz w:val="24"/>
          <w:szCs w:val="24"/>
        </w:rPr>
      </w:pPr>
      <w:r w:rsidRPr="003D57EF">
        <w:rPr>
          <w:rFonts w:ascii="Times New Roman" w:hAnsi="Times New Roman" w:cs="Times New Roman"/>
          <w:b/>
          <w:color w:val="auto"/>
          <w:sz w:val="24"/>
          <w:szCs w:val="24"/>
        </w:rPr>
        <w:t xml:space="preserve">Fig. </w:t>
      </w:r>
      <w:proofErr w:type="gramStart"/>
      <w:r w:rsidR="001D2C73">
        <w:rPr>
          <w:rFonts w:ascii="Times New Roman" w:hAnsi="Times New Roman" w:cs="Times New Roman"/>
          <w:b/>
          <w:color w:val="auto"/>
          <w:sz w:val="24"/>
          <w:szCs w:val="24"/>
        </w:rPr>
        <w:t>9</w:t>
      </w:r>
      <w:r>
        <w:rPr>
          <w:rFonts w:ascii="Times New Roman" w:hAnsi="Times New Roman" w:cs="Times New Roman"/>
          <w:color w:val="auto"/>
          <w:sz w:val="24"/>
          <w:szCs w:val="24"/>
        </w:rPr>
        <w:t xml:space="preserve"> </w:t>
      </w:r>
      <w:r w:rsidRPr="003D57EF">
        <w:rPr>
          <w:rFonts w:ascii="Times New Roman" w:hAnsi="Times New Roman" w:cs="Times New Roman"/>
          <w:color w:val="auto"/>
          <w:sz w:val="24"/>
          <w:szCs w:val="24"/>
        </w:rPr>
        <w:t>:</w:t>
      </w:r>
      <w:proofErr w:type="gramEnd"/>
      <w:r>
        <w:rPr>
          <w:rFonts w:ascii="Times New Roman" w:hAnsi="Times New Roman" w:cs="Times New Roman"/>
          <w:color w:val="auto"/>
          <w:sz w:val="24"/>
          <w:szCs w:val="24"/>
        </w:rPr>
        <w:t xml:space="preserve"> </w:t>
      </w:r>
      <w:r w:rsidRPr="003D57EF">
        <w:rPr>
          <w:rFonts w:ascii="Times New Roman" w:hAnsi="Times New Roman" w:cs="Times New Roman"/>
          <w:color w:val="auto"/>
          <w:sz w:val="24"/>
          <w:szCs w:val="24"/>
        </w:rPr>
        <w:t>Derailment coefficient values.</w:t>
      </w:r>
    </w:p>
    <w:p w14:paraId="413D66F7" w14:textId="77777777" w:rsidR="00DE403B" w:rsidRDefault="00DE403B" w:rsidP="0050467A">
      <w:pPr>
        <w:keepNext/>
        <w:tabs>
          <w:tab w:val="left" w:pos="504"/>
          <w:tab w:val="center" w:pos="4680"/>
        </w:tabs>
        <w:autoSpaceDE w:val="0"/>
        <w:autoSpaceDN w:val="0"/>
        <w:adjustRightInd w:val="0"/>
        <w:spacing w:after="0" w:line="360" w:lineRule="auto"/>
        <w:rPr>
          <w:rFonts w:cs="Times New Roman"/>
          <w:szCs w:val="24"/>
        </w:rPr>
      </w:pPr>
      <w:r>
        <w:rPr>
          <w:rFonts w:cs="Times New Roman"/>
          <w:szCs w:val="24"/>
        </w:rPr>
        <w:lastRenderedPageBreak/>
        <w:t xml:space="preserve">It can be observed that at low values of stiffness and damping in the  suspension system, the coefficient is highly sensitive and increases rapidly however as the values increase further, the coefficient approaches almost a constant level implying that stability has been achieved in the system and the influence is reduced. The coefficient values realised are within the safe working limits of </w:t>
      </w:r>
      <m:oMath>
        <m:r>
          <w:rPr>
            <w:rFonts w:ascii="Cambria Math" w:hAnsi="Cambria Math" w:cs="Times New Roman"/>
            <w:szCs w:val="24"/>
          </w:rPr>
          <m:t>≤0.8</m:t>
        </m:r>
      </m:oMath>
      <w:r>
        <w:rPr>
          <w:rFonts w:eastAsiaTheme="minorEastAsia" w:cs="Times New Roman"/>
          <w:szCs w:val="24"/>
        </w:rPr>
        <w:t xml:space="preserve"> </w:t>
      </w:r>
      <w:r w:rsidRPr="00336FC1">
        <w:rPr>
          <w:rFonts w:eastAsiaTheme="minorEastAsia" w:cs="Times New Roman"/>
          <w:szCs w:val="24"/>
        </w:rPr>
        <w:t>according to Nadal’s expression.</w:t>
      </w:r>
      <w:r>
        <w:rPr>
          <w:rFonts w:eastAsiaTheme="minorEastAsia" w:cs="Times New Roman"/>
          <w:szCs w:val="24"/>
        </w:rPr>
        <w:t xml:space="preserve"> </w:t>
      </w:r>
      <w:r>
        <w:rPr>
          <w:rFonts w:cs="Times New Roman"/>
          <w:szCs w:val="24"/>
        </w:rPr>
        <w:t xml:space="preserve">This shows that the suspension system plays a role in ensuring that running safety and operational reliability of the vehicle is achieved. It is also observed that at 15% less values of the system from the standard values, the lateral forces </w:t>
      </w:r>
      <w:r w:rsidRPr="00DC13FC">
        <w:rPr>
          <w:rFonts w:cs="Times New Roman"/>
          <w:szCs w:val="24"/>
        </w:rPr>
        <w:t xml:space="preserve">experienced increase by approximately 5% </w:t>
      </w:r>
      <w:r>
        <w:rPr>
          <w:rFonts w:cs="Times New Roman"/>
          <w:szCs w:val="24"/>
        </w:rPr>
        <w:t xml:space="preserve">of the standard force </w:t>
      </w:r>
      <w:r w:rsidRPr="00DC13FC">
        <w:rPr>
          <w:rFonts w:cs="Times New Roman"/>
          <w:szCs w:val="24"/>
        </w:rPr>
        <w:t>because</w:t>
      </w:r>
      <w:r>
        <w:rPr>
          <w:rFonts w:cs="Times New Roman"/>
          <w:szCs w:val="24"/>
        </w:rPr>
        <w:t xml:space="preserve"> softer primary suspension system rarely aligns perfectly well with regards to the railway carbody contributing to hunting motion and thus has a negative impact on the stability of the vehicle.</w:t>
      </w:r>
    </w:p>
    <w:p w14:paraId="6BA3D8AF" w14:textId="77777777" w:rsidR="00DE403B" w:rsidRPr="007020FB" w:rsidRDefault="003F2C1F" w:rsidP="00F36B89">
      <w:pPr>
        <w:pStyle w:val="Heading2"/>
        <w:spacing w:before="120"/>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r w:rsidR="0048204D">
        <w:rPr>
          <w:rFonts w:ascii="Times New Roman" w:hAnsi="Times New Roman" w:cs="Times New Roman"/>
          <w:b/>
          <w:bCs/>
          <w:color w:val="000000"/>
          <w:sz w:val="24"/>
          <w:szCs w:val="24"/>
        </w:rPr>
        <w:t>4</w:t>
      </w:r>
      <w:r>
        <w:rPr>
          <w:rFonts w:ascii="Times New Roman" w:hAnsi="Times New Roman" w:cs="Times New Roman"/>
          <w:b/>
          <w:bCs/>
          <w:color w:val="000000"/>
          <w:sz w:val="24"/>
          <w:szCs w:val="24"/>
        </w:rPr>
        <w:t xml:space="preserve"> </w:t>
      </w:r>
      <w:r w:rsidR="00DE403B" w:rsidRPr="007020FB">
        <w:rPr>
          <w:rFonts w:ascii="Times New Roman" w:hAnsi="Times New Roman" w:cs="Times New Roman"/>
          <w:b/>
          <w:bCs/>
          <w:color w:val="000000"/>
          <w:sz w:val="24"/>
          <w:szCs w:val="24"/>
        </w:rPr>
        <w:t>Sensitivity of vehicle</w:t>
      </w:r>
      <w:r w:rsidR="00DE403B">
        <w:rPr>
          <w:rFonts w:ascii="Times New Roman" w:hAnsi="Times New Roman" w:cs="Times New Roman"/>
          <w:b/>
          <w:bCs/>
          <w:color w:val="000000"/>
          <w:sz w:val="24"/>
          <w:szCs w:val="24"/>
        </w:rPr>
        <w:t xml:space="preserve"> to uncertainty in suspension.</w:t>
      </w:r>
    </w:p>
    <w:p w14:paraId="07BCB24E" w14:textId="51FA2098" w:rsidR="00DE403B" w:rsidRDefault="00DE403B" w:rsidP="00F36B89">
      <w:pPr>
        <w:spacing w:before="120" w:after="0" w:line="360" w:lineRule="auto"/>
        <w:rPr>
          <w:rFonts w:cs="Times New Roman"/>
          <w:bCs/>
          <w:color w:val="000000"/>
          <w:szCs w:val="24"/>
        </w:rPr>
      </w:pPr>
      <w:r w:rsidRPr="00E267BB">
        <w:rPr>
          <w:rFonts w:cs="Times New Roman"/>
          <w:bCs/>
          <w:color w:val="000000"/>
          <w:szCs w:val="24"/>
        </w:rPr>
        <w:t>The dynamic performance of the vehicle with respect to the ride comfort index is evaluated according to vibration sensitivity and ride index values. This helps in interpretation of the ability of the vehicle suspension to maintain a certain level of ride index and human comfort. These two are crucial in the modelling and evaluation process of the running characteristics of the vehicle. The running characteristics are greatly affected by the secondary and primary suspension system and track irregularities which interact with the multibody system components like carbody and wheels. The ride index values are compared against the standard EN12299 to establish th</w:t>
      </w:r>
      <w:r>
        <w:rPr>
          <w:rFonts w:cs="Times New Roman"/>
          <w:bCs/>
          <w:color w:val="000000"/>
          <w:szCs w:val="24"/>
        </w:rPr>
        <w:t xml:space="preserve">e degree of influence. Table </w:t>
      </w:r>
      <w:r w:rsidR="0021380F">
        <w:rPr>
          <w:rFonts w:cs="Times New Roman"/>
          <w:bCs/>
          <w:color w:val="000000"/>
          <w:szCs w:val="24"/>
        </w:rPr>
        <w:t>3</w:t>
      </w:r>
      <w:r w:rsidRPr="00E267BB">
        <w:rPr>
          <w:rFonts w:cs="Times New Roman"/>
          <w:bCs/>
          <w:color w:val="000000"/>
          <w:szCs w:val="24"/>
        </w:rPr>
        <w:t xml:space="preserve"> show</w:t>
      </w:r>
      <w:r>
        <w:rPr>
          <w:rFonts w:cs="Times New Roman"/>
          <w:bCs/>
          <w:color w:val="000000"/>
          <w:szCs w:val="24"/>
        </w:rPr>
        <w:t>s</w:t>
      </w:r>
      <w:r w:rsidRPr="00E267BB">
        <w:rPr>
          <w:rFonts w:cs="Times New Roman"/>
          <w:bCs/>
          <w:color w:val="000000"/>
          <w:szCs w:val="24"/>
        </w:rPr>
        <w:t xml:space="preserve"> r</w:t>
      </w:r>
      <w:r>
        <w:rPr>
          <w:rFonts w:cs="Times New Roman"/>
          <w:bCs/>
          <w:color w:val="000000"/>
          <w:szCs w:val="24"/>
        </w:rPr>
        <w:t>ide index values obtained at</w:t>
      </w:r>
      <w:r w:rsidRPr="00E267BB">
        <w:rPr>
          <w:rFonts w:cs="Times New Roman"/>
          <w:bCs/>
          <w:color w:val="000000"/>
          <w:szCs w:val="24"/>
        </w:rPr>
        <w:t xml:space="preserve"> different </w:t>
      </w:r>
      <w:r>
        <w:rPr>
          <w:rFonts w:cs="Times New Roman"/>
          <w:bCs/>
          <w:color w:val="000000"/>
          <w:szCs w:val="24"/>
        </w:rPr>
        <w:t>values of the suspension sy</w:t>
      </w:r>
      <w:r w:rsidR="0048204D">
        <w:rPr>
          <w:rFonts w:cs="Times New Roman"/>
          <w:bCs/>
          <w:color w:val="000000"/>
          <w:szCs w:val="24"/>
        </w:rPr>
        <w:t>stem as indicated in appendix</w:t>
      </w:r>
      <w:r>
        <w:rPr>
          <w:rFonts w:cs="Times New Roman"/>
          <w:bCs/>
          <w:color w:val="000000"/>
          <w:szCs w:val="24"/>
        </w:rPr>
        <w:t xml:space="preserve"> from simulation 1 to simulation 6</w:t>
      </w:r>
      <w:r w:rsidRPr="00E267BB">
        <w:rPr>
          <w:rFonts w:cs="Times New Roman"/>
          <w:bCs/>
          <w:color w:val="000000"/>
          <w:szCs w:val="24"/>
        </w:rPr>
        <w:t xml:space="preserve"> and the values are compared against </w:t>
      </w:r>
      <w:r w:rsidR="00173868">
        <w:rPr>
          <w:rFonts w:cs="Times New Roman"/>
          <w:bCs/>
          <w:color w:val="000000"/>
          <w:szCs w:val="24"/>
        </w:rPr>
        <w:t xml:space="preserve">those defined by </w:t>
      </w:r>
      <w:r w:rsidRPr="00DA7796">
        <w:rPr>
          <w:rFonts w:cs="Times New Roman"/>
          <w:bCs/>
          <w:color w:val="000000"/>
          <w:szCs w:val="24"/>
        </w:rPr>
        <w:t>the standard.</w:t>
      </w:r>
    </w:p>
    <w:p w14:paraId="6D111035" w14:textId="275154FA" w:rsidR="00DE403B" w:rsidRPr="00475748" w:rsidRDefault="00DE403B" w:rsidP="00DE403B">
      <w:pPr>
        <w:pStyle w:val="Caption"/>
        <w:keepNext/>
        <w:jc w:val="center"/>
        <w:rPr>
          <w:rFonts w:ascii="Times New Roman" w:hAnsi="Times New Roman" w:cs="Times New Roman"/>
          <w:color w:val="auto"/>
          <w:sz w:val="24"/>
          <w:szCs w:val="24"/>
        </w:rPr>
      </w:pPr>
      <w:bookmarkStart w:id="14" w:name="_Toc139623934"/>
      <w:r w:rsidRPr="00475748">
        <w:rPr>
          <w:rFonts w:ascii="Times New Roman" w:hAnsi="Times New Roman" w:cs="Times New Roman"/>
          <w:b/>
          <w:color w:val="auto"/>
          <w:sz w:val="24"/>
          <w:szCs w:val="24"/>
        </w:rPr>
        <w:t xml:space="preserve">Table </w:t>
      </w:r>
      <w:r w:rsidR="0021380F">
        <w:rPr>
          <w:rFonts w:ascii="Times New Roman" w:hAnsi="Times New Roman" w:cs="Times New Roman"/>
          <w:b/>
          <w:color w:val="auto"/>
          <w:sz w:val="24"/>
          <w:szCs w:val="24"/>
        </w:rPr>
        <w:t>3</w:t>
      </w:r>
      <w:r w:rsidRPr="00475748">
        <w:rPr>
          <w:rFonts w:ascii="Times New Roman" w:hAnsi="Times New Roman" w:cs="Times New Roman"/>
          <w:color w:val="auto"/>
          <w:sz w:val="24"/>
          <w:szCs w:val="24"/>
        </w:rPr>
        <w:t>:</w:t>
      </w:r>
      <w:r>
        <w:rPr>
          <w:rFonts w:ascii="Times New Roman" w:hAnsi="Times New Roman" w:cs="Times New Roman"/>
          <w:color w:val="auto"/>
          <w:sz w:val="24"/>
          <w:szCs w:val="24"/>
        </w:rPr>
        <w:t xml:space="preserve"> R</w:t>
      </w:r>
      <w:r w:rsidRPr="00475748">
        <w:rPr>
          <w:rFonts w:ascii="Times New Roman" w:hAnsi="Times New Roman" w:cs="Times New Roman"/>
          <w:color w:val="auto"/>
          <w:sz w:val="24"/>
          <w:szCs w:val="24"/>
        </w:rPr>
        <w:t>ide index values</w:t>
      </w:r>
      <w:bookmarkEnd w:id="14"/>
    </w:p>
    <w:tbl>
      <w:tblPr>
        <w:tblStyle w:val="TableGrid"/>
        <w:tblW w:w="0" w:type="auto"/>
        <w:jc w:val="center"/>
        <w:tblLook w:val="04A0" w:firstRow="1" w:lastRow="0" w:firstColumn="1" w:lastColumn="0" w:noHBand="0" w:noVBand="1"/>
      </w:tblPr>
      <w:tblGrid>
        <w:gridCol w:w="2146"/>
        <w:gridCol w:w="636"/>
        <w:gridCol w:w="1314"/>
        <w:gridCol w:w="1314"/>
        <w:gridCol w:w="1312"/>
        <w:gridCol w:w="1314"/>
        <w:gridCol w:w="1314"/>
      </w:tblGrid>
      <w:tr w:rsidR="00DE403B" w14:paraId="68822E13" w14:textId="77777777" w:rsidTr="003F2C1F">
        <w:trPr>
          <w:jc w:val="center"/>
        </w:trPr>
        <w:tc>
          <w:tcPr>
            <w:tcW w:w="2146" w:type="dxa"/>
          </w:tcPr>
          <w:p w14:paraId="42A7B219" w14:textId="77777777" w:rsidR="00DE403B" w:rsidRPr="00A47C9A" w:rsidRDefault="00DE403B" w:rsidP="003F2C1F">
            <w:pPr>
              <w:rPr>
                <w:rFonts w:cs="Times New Roman"/>
                <w:b/>
                <w:szCs w:val="24"/>
              </w:rPr>
            </w:pPr>
            <w:r w:rsidRPr="00A47C9A">
              <w:rPr>
                <w:rFonts w:cs="Times New Roman"/>
                <w:b/>
                <w:szCs w:val="24"/>
              </w:rPr>
              <w:t>Simulations</w:t>
            </w:r>
          </w:p>
        </w:tc>
        <w:tc>
          <w:tcPr>
            <w:tcW w:w="636" w:type="dxa"/>
          </w:tcPr>
          <w:p w14:paraId="366831D7" w14:textId="77777777" w:rsidR="00DE403B" w:rsidRPr="00A47C9A" w:rsidRDefault="00DE403B" w:rsidP="003F2C1F">
            <w:pPr>
              <w:jc w:val="center"/>
              <w:rPr>
                <w:rFonts w:cs="Times New Roman"/>
                <w:b/>
                <w:szCs w:val="24"/>
              </w:rPr>
            </w:pPr>
            <w:r w:rsidRPr="00A47C9A">
              <w:rPr>
                <w:rFonts w:cs="Times New Roman"/>
                <w:b/>
                <w:szCs w:val="24"/>
              </w:rPr>
              <w:t>1</w:t>
            </w:r>
          </w:p>
        </w:tc>
        <w:tc>
          <w:tcPr>
            <w:tcW w:w="1314" w:type="dxa"/>
          </w:tcPr>
          <w:p w14:paraId="564CC6E4" w14:textId="77777777" w:rsidR="00DE403B" w:rsidRPr="00A47C9A" w:rsidRDefault="00DE403B" w:rsidP="003F2C1F">
            <w:pPr>
              <w:jc w:val="center"/>
              <w:rPr>
                <w:rFonts w:cs="Times New Roman"/>
                <w:b/>
                <w:szCs w:val="24"/>
              </w:rPr>
            </w:pPr>
            <w:r w:rsidRPr="00A47C9A">
              <w:rPr>
                <w:rFonts w:cs="Times New Roman"/>
                <w:b/>
                <w:szCs w:val="24"/>
              </w:rPr>
              <w:t>2</w:t>
            </w:r>
          </w:p>
        </w:tc>
        <w:tc>
          <w:tcPr>
            <w:tcW w:w="1314" w:type="dxa"/>
          </w:tcPr>
          <w:p w14:paraId="5A770519" w14:textId="77777777" w:rsidR="00DE403B" w:rsidRPr="00A47C9A" w:rsidRDefault="00DE403B" w:rsidP="003F2C1F">
            <w:pPr>
              <w:jc w:val="center"/>
              <w:rPr>
                <w:rFonts w:cs="Times New Roman"/>
                <w:b/>
                <w:szCs w:val="24"/>
              </w:rPr>
            </w:pPr>
            <w:r w:rsidRPr="00A47C9A">
              <w:rPr>
                <w:rFonts w:cs="Times New Roman"/>
                <w:b/>
                <w:szCs w:val="24"/>
              </w:rPr>
              <w:t>3</w:t>
            </w:r>
          </w:p>
        </w:tc>
        <w:tc>
          <w:tcPr>
            <w:tcW w:w="1312" w:type="dxa"/>
          </w:tcPr>
          <w:p w14:paraId="230B7BFB" w14:textId="77777777" w:rsidR="00DE403B" w:rsidRPr="00A47C9A" w:rsidRDefault="00DE403B" w:rsidP="003F2C1F">
            <w:pPr>
              <w:jc w:val="center"/>
              <w:rPr>
                <w:rFonts w:cs="Times New Roman"/>
                <w:b/>
                <w:szCs w:val="24"/>
              </w:rPr>
            </w:pPr>
            <w:r w:rsidRPr="00A47C9A">
              <w:rPr>
                <w:rFonts w:cs="Times New Roman"/>
                <w:b/>
                <w:szCs w:val="24"/>
              </w:rPr>
              <w:t>4</w:t>
            </w:r>
          </w:p>
        </w:tc>
        <w:tc>
          <w:tcPr>
            <w:tcW w:w="1314" w:type="dxa"/>
          </w:tcPr>
          <w:p w14:paraId="0AA0153E" w14:textId="77777777" w:rsidR="00DE403B" w:rsidRPr="00A47C9A" w:rsidRDefault="00DE403B" w:rsidP="003F2C1F">
            <w:pPr>
              <w:jc w:val="center"/>
              <w:rPr>
                <w:rFonts w:cs="Times New Roman"/>
                <w:b/>
                <w:szCs w:val="24"/>
              </w:rPr>
            </w:pPr>
            <w:r w:rsidRPr="00A47C9A">
              <w:rPr>
                <w:rFonts w:cs="Times New Roman"/>
                <w:b/>
                <w:szCs w:val="24"/>
              </w:rPr>
              <w:t>5</w:t>
            </w:r>
          </w:p>
        </w:tc>
        <w:tc>
          <w:tcPr>
            <w:tcW w:w="1314" w:type="dxa"/>
          </w:tcPr>
          <w:p w14:paraId="3A5BA2D2" w14:textId="77777777" w:rsidR="00DE403B" w:rsidRPr="00A47C9A" w:rsidRDefault="00DE403B" w:rsidP="003F2C1F">
            <w:pPr>
              <w:jc w:val="center"/>
              <w:rPr>
                <w:rFonts w:cs="Times New Roman"/>
                <w:b/>
                <w:szCs w:val="24"/>
              </w:rPr>
            </w:pPr>
            <w:r w:rsidRPr="00A47C9A">
              <w:rPr>
                <w:rFonts w:cs="Times New Roman"/>
                <w:b/>
                <w:szCs w:val="24"/>
              </w:rPr>
              <w:t>6</w:t>
            </w:r>
          </w:p>
        </w:tc>
      </w:tr>
      <w:tr w:rsidR="00DE403B" w14:paraId="4D0F93CB" w14:textId="77777777" w:rsidTr="003F2C1F">
        <w:trPr>
          <w:jc w:val="center"/>
        </w:trPr>
        <w:tc>
          <w:tcPr>
            <w:tcW w:w="2146" w:type="dxa"/>
          </w:tcPr>
          <w:p w14:paraId="652E7C4C" w14:textId="77777777" w:rsidR="00DE403B" w:rsidRPr="00A47C9A" w:rsidRDefault="00DE403B" w:rsidP="003F2C1F">
            <w:pPr>
              <w:rPr>
                <w:rFonts w:cs="Times New Roman"/>
                <w:szCs w:val="24"/>
              </w:rPr>
            </w:pPr>
            <w:r w:rsidRPr="00A47C9A">
              <w:rPr>
                <w:rFonts w:cs="Times New Roman"/>
                <w:szCs w:val="24"/>
              </w:rPr>
              <w:t>Ride index, vertical</w:t>
            </w:r>
          </w:p>
        </w:tc>
        <w:tc>
          <w:tcPr>
            <w:tcW w:w="636" w:type="dxa"/>
          </w:tcPr>
          <w:p w14:paraId="436350F1" w14:textId="77777777" w:rsidR="00DE403B" w:rsidRPr="00A47C9A" w:rsidRDefault="00DE403B" w:rsidP="003F2C1F">
            <w:pPr>
              <w:jc w:val="center"/>
              <w:rPr>
                <w:rFonts w:cs="Times New Roman"/>
                <w:szCs w:val="24"/>
              </w:rPr>
            </w:pPr>
            <w:r w:rsidRPr="00A47C9A">
              <w:rPr>
                <w:rFonts w:cs="Times New Roman"/>
                <w:szCs w:val="24"/>
              </w:rPr>
              <w:t>2.52</w:t>
            </w:r>
          </w:p>
        </w:tc>
        <w:tc>
          <w:tcPr>
            <w:tcW w:w="1314" w:type="dxa"/>
          </w:tcPr>
          <w:p w14:paraId="54250584" w14:textId="77777777" w:rsidR="00DE403B" w:rsidRPr="00A47C9A" w:rsidRDefault="00DE403B" w:rsidP="003F2C1F">
            <w:pPr>
              <w:jc w:val="center"/>
              <w:rPr>
                <w:rFonts w:cs="Times New Roman"/>
                <w:szCs w:val="24"/>
              </w:rPr>
            </w:pPr>
            <w:r w:rsidRPr="00A47C9A">
              <w:rPr>
                <w:rFonts w:cs="Times New Roman"/>
                <w:szCs w:val="24"/>
              </w:rPr>
              <w:t>2.53</w:t>
            </w:r>
          </w:p>
        </w:tc>
        <w:tc>
          <w:tcPr>
            <w:tcW w:w="1314" w:type="dxa"/>
          </w:tcPr>
          <w:p w14:paraId="2B517C3C" w14:textId="77777777" w:rsidR="00DE403B" w:rsidRPr="00A47C9A" w:rsidRDefault="00DE403B" w:rsidP="003F2C1F">
            <w:pPr>
              <w:jc w:val="center"/>
              <w:rPr>
                <w:rFonts w:cs="Times New Roman"/>
                <w:szCs w:val="24"/>
              </w:rPr>
            </w:pPr>
            <w:r w:rsidRPr="00A47C9A">
              <w:rPr>
                <w:rFonts w:cs="Times New Roman"/>
                <w:szCs w:val="24"/>
              </w:rPr>
              <w:t>2.54</w:t>
            </w:r>
          </w:p>
        </w:tc>
        <w:tc>
          <w:tcPr>
            <w:tcW w:w="1312" w:type="dxa"/>
          </w:tcPr>
          <w:p w14:paraId="7017D71F" w14:textId="77777777" w:rsidR="00DE403B" w:rsidRPr="00A47C9A" w:rsidRDefault="00DE403B" w:rsidP="003F2C1F">
            <w:pPr>
              <w:jc w:val="center"/>
              <w:rPr>
                <w:rFonts w:cs="Times New Roman"/>
                <w:szCs w:val="24"/>
              </w:rPr>
            </w:pPr>
            <w:r w:rsidRPr="00A47C9A">
              <w:rPr>
                <w:rFonts w:cs="Times New Roman"/>
                <w:szCs w:val="24"/>
              </w:rPr>
              <w:t>2.55</w:t>
            </w:r>
          </w:p>
        </w:tc>
        <w:tc>
          <w:tcPr>
            <w:tcW w:w="1314" w:type="dxa"/>
          </w:tcPr>
          <w:p w14:paraId="5DA4AB7C" w14:textId="77777777" w:rsidR="00DE403B" w:rsidRPr="00A47C9A" w:rsidRDefault="00DE403B" w:rsidP="003F2C1F">
            <w:pPr>
              <w:jc w:val="center"/>
              <w:rPr>
                <w:rFonts w:cs="Times New Roman"/>
                <w:szCs w:val="24"/>
              </w:rPr>
            </w:pPr>
            <w:r w:rsidRPr="00A47C9A">
              <w:rPr>
                <w:rFonts w:cs="Times New Roman"/>
                <w:szCs w:val="24"/>
              </w:rPr>
              <w:t>2.55</w:t>
            </w:r>
          </w:p>
        </w:tc>
        <w:tc>
          <w:tcPr>
            <w:tcW w:w="1314" w:type="dxa"/>
          </w:tcPr>
          <w:p w14:paraId="11538B31" w14:textId="77777777" w:rsidR="00DE403B" w:rsidRPr="00A47C9A" w:rsidRDefault="00DE403B" w:rsidP="003F2C1F">
            <w:pPr>
              <w:jc w:val="center"/>
              <w:rPr>
                <w:rFonts w:cs="Times New Roman"/>
                <w:szCs w:val="24"/>
              </w:rPr>
            </w:pPr>
            <w:r w:rsidRPr="00A47C9A">
              <w:rPr>
                <w:rFonts w:cs="Times New Roman"/>
                <w:szCs w:val="24"/>
              </w:rPr>
              <w:t>2.57</w:t>
            </w:r>
          </w:p>
        </w:tc>
      </w:tr>
      <w:tr w:rsidR="00DE403B" w14:paraId="49DA43CE" w14:textId="77777777" w:rsidTr="003F2C1F">
        <w:trPr>
          <w:jc w:val="center"/>
        </w:trPr>
        <w:tc>
          <w:tcPr>
            <w:tcW w:w="2146" w:type="dxa"/>
          </w:tcPr>
          <w:p w14:paraId="69A5A70A" w14:textId="77777777" w:rsidR="00DE403B" w:rsidRPr="00A47C9A" w:rsidRDefault="00DE403B" w:rsidP="003F2C1F">
            <w:pPr>
              <w:rPr>
                <w:rFonts w:cs="Times New Roman"/>
                <w:szCs w:val="24"/>
              </w:rPr>
            </w:pPr>
            <w:r w:rsidRPr="00A47C9A">
              <w:rPr>
                <w:rFonts w:cs="Times New Roman"/>
                <w:szCs w:val="24"/>
              </w:rPr>
              <w:t>Ride index, lateral</w:t>
            </w:r>
          </w:p>
        </w:tc>
        <w:tc>
          <w:tcPr>
            <w:tcW w:w="636" w:type="dxa"/>
          </w:tcPr>
          <w:p w14:paraId="130611BD" w14:textId="77777777" w:rsidR="00DE403B" w:rsidRPr="00A47C9A" w:rsidRDefault="00DE403B" w:rsidP="003F2C1F">
            <w:pPr>
              <w:jc w:val="center"/>
              <w:rPr>
                <w:rFonts w:cs="Times New Roman"/>
                <w:szCs w:val="24"/>
              </w:rPr>
            </w:pPr>
            <w:r w:rsidRPr="00A47C9A">
              <w:rPr>
                <w:rFonts w:cs="Times New Roman"/>
                <w:szCs w:val="24"/>
              </w:rPr>
              <w:t>2.0</w:t>
            </w:r>
          </w:p>
        </w:tc>
        <w:tc>
          <w:tcPr>
            <w:tcW w:w="1314" w:type="dxa"/>
          </w:tcPr>
          <w:p w14:paraId="6AE330BC" w14:textId="77777777" w:rsidR="00DE403B" w:rsidRPr="00A47C9A" w:rsidRDefault="00DE403B" w:rsidP="003F2C1F">
            <w:pPr>
              <w:jc w:val="center"/>
              <w:rPr>
                <w:rFonts w:cs="Times New Roman"/>
                <w:szCs w:val="24"/>
              </w:rPr>
            </w:pPr>
            <w:r w:rsidRPr="00A47C9A">
              <w:rPr>
                <w:rFonts w:cs="Times New Roman"/>
                <w:szCs w:val="24"/>
              </w:rPr>
              <w:t>1.857</w:t>
            </w:r>
          </w:p>
        </w:tc>
        <w:tc>
          <w:tcPr>
            <w:tcW w:w="1314" w:type="dxa"/>
          </w:tcPr>
          <w:p w14:paraId="28D19B87" w14:textId="77777777" w:rsidR="00DE403B" w:rsidRPr="00A47C9A" w:rsidRDefault="00DE403B" w:rsidP="003F2C1F">
            <w:pPr>
              <w:jc w:val="center"/>
              <w:rPr>
                <w:rFonts w:cs="Times New Roman"/>
                <w:szCs w:val="24"/>
              </w:rPr>
            </w:pPr>
            <w:r w:rsidRPr="00A47C9A">
              <w:rPr>
                <w:rFonts w:cs="Times New Roman"/>
                <w:szCs w:val="24"/>
              </w:rPr>
              <w:t>1.924</w:t>
            </w:r>
          </w:p>
        </w:tc>
        <w:tc>
          <w:tcPr>
            <w:tcW w:w="1312" w:type="dxa"/>
          </w:tcPr>
          <w:p w14:paraId="0C484E02" w14:textId="77777777" w:rsidR="00DE403B" w:rsidRPr="00A47C9A" w:rsidRDefault="00DE403B" w:rsidP="003F2C1F">
            <w:pPr>
              <w:jc w:val="center"/>
              <w:rPr>
                <w:rFonts w:cs="Times New Roman"/>
                <w:szCs w:val="24"/>
              </w:rPr>
            </w:pPr>
            <w:r w:rsidRPr="00A47C9A">
              <w:rPr>
                <w:rFonts w:cs="Times New Roman"/>
                <w:szCs w:val="24"/>
              </w:rPr>
              <w:t>1.93</w:t>
            </w:r>
          </w:p>
        </w:tc>
        <w:tc>
          <w:tcPr>
            <w:tcW w:w="1314" w:type="dxa"/>
          </w:tcPr>
          <w:p w14:paraId="4CE54C89" w14:textId="77777777" w:rsidR="00DE403B" w:rsidRPr="00A47C9A" w:rsidRDefault="00DE403B" w:rsidP="003F2C1F">
            <w:pPr>
              <w:jc w:val="center"/>
              <w:rPr>
                <w:rFonts w:cs="Times New Roman"/>
                <w:szCs w:val="24"/>
              </w:rPr>
            </w:pPr>
            <w:r w:rsidRPr="00A47C9A">
              <w:rPr>
                <w:rFonts w:cs="Times New Roman"/>
                <w:szCs w:val="24"/>
              </w:rPr>
              <w:t>1.832</w:t>
            </w:r>
          </w:p>
        </w:tc>
        <w:tc>
          <w:tcPr>
            <w:tcW w:w="1314" w:type="dxa"/>
          </w:tcPr>
          <w:p w14:paraId="13B60B40" w14:textId="77777777" w:rsidR="00DE403B" w:rsidRPr="00A47C9A" w:rsidRDefault="00DE403B" w:rsidP="003F2C1F">
            <w:pPr>
              <w:jc w:val="center"/>
              <w:rPr>
                <w:rFonts w:cs="Times New Roman"/>
                <w:szCs w:val="24"/>
              </w:rPr>
            </w:pPr>
            <w:r w:rsidRPr="00A47C9A">
              <w:rPr>
                <w:rFonts w:cs="Times New Roman"/>
                <w:szCs w:val="24"/>
              </w:rPr>
              <w:t>1.937</w:t>
            </w:r>
          </w:p>
        </w:tc>
      </w:tr>
    </w:tbl>
    <w:p w14:paraId="55682075" w14:textId="77777777" w:rsidR="00DE403B" w:rsidRDefault="00DE403B" w:rsidP="00DE403B">
      <w:pPr>
        <w:pStyle w:val="Caption"/>
        <w:keepNext/>
        <w:jc w:val="center"/>
      </w:pPr>
    </w:p>
    <w:p w14:paraId="16B2148E" w14:textId="08579E26" w:rsidR="00DE403B" w:rsidRDefault="00DE403B" w:rsidP="00F36B89">
      <w:pPr>
        <w:autoSpaceDE w:val="0"/>
        <w:autoSpaceDN w:val="0"/>
        <w:adjustRightInd w:val="0"/>
        <w:spacing w:after="0" w:line="360" w:lineRule="auto"/>
        <w:rPr>
          <w:noProof/>
        </w:rPr>
      </w:pPr>
      <w:r>
        <w:rPr>
          <w:rFonts w:cs="Times New Roman"/>
          <w:szCs w:val="24"/>
        </w:rPr>
        <w:t xml:space="preserve">It is indicated in the Table </w:t>
      </w:r>
      <w:r w:rsidR="0021380F">
        <w:rPr>
          <w:rFonts w:cs="Times New Roman"/>
          <w:szCs w:val="24"/>
        </w:rPr>
        <w:t>3</w:t>
      </w:r>
      <w:r>
        <w:rPr>
          <w:rFonts w:cs="Times New Roman"/>
          <w:szCs w:val="24"/>
        </w:rPr>
        <w:t xml:space="preserve"> that softer stiffness and damping values of the suspension system contribute to low values of ride index and continues to increase with increase in damping and </w:t>
      </w:r>
      <w:r w:rsidRPr="001601B3">
        <w:rPr>
          <w:rFonts w:cs="Times New Roman"/>
          <w:szCs w:val="24"/>
        </w:rPr>
        <w:t>stiffness valu</w:t>
      </w:r>
      <w:r>
        <w:rPr>
          <w:rFonts w:cs="Times New Roman"/>
          <w:szCs w:val="24"/>
        </w:rPr>
        <w:t>es. The ride index values increase</w:t>
      </w:r>
      <w:r w:rsidRPr="001601B3">
        <w:rPr>
          <w:rFonts w:cs="Times New Roman"/>
          <w:szCs w:val="24"/>
        </w:rPr>
        <w:t xml:space="preserve"> from </w:t>
      </w:r>
      <m:oMath>
        <m:r>
          <w:rPr>
            <w:rFonts w:ascii="Cambria Math" w:hAnsi="Cambria Math" w:cs="Times New Roman"/>
            <w:szCs w:val="24"/>
          </w:rPr>
          <m:t>2.52</m:t>
        </m:r>
      </m:oMath>
      <w:r w:rsidRPr="001601B3">
        <w:rPr>
          <w:rFonts w:cs="Times New Roman"/>
          <w:szCs w:val="24"/>
        </w:rPr>
        <w:t xml:space="preserve"> to </w:t>
      </w:r>
      <m:oMath>
        <m:r>
          <w:rPr>
            <w:rFonts w:ascii="Cambria Math" w:hAnsi="Cambria Math" w:cs="Times New Roman"/>
            <w:szCs w:val="24"/>
          </w:rPr>
          <m:t>2.57</m:t>
        </m:r>
      </m:oMath>
      <w:r w:rsidRPr="001601B3">
        <w:rPr>
          <w:rFonts w:cs="Times New Roman"/>
          <w:szCs w:val="24"/>
        </w:rPr>
        <w:t xml:space="preserve"> implying tha</w:t>
      </w:r>
      <w:r>
        <w:rPr>
          <w:rFonts w:cs="Times New Roman"/>
          <w:szCs w:val="24"/>
        </w:rPr>
        <w:t xml:space="preserve">t there is a general deterioration </w:t>
      </w:r>
      <w:r w:rsidRPr="001601B3">
        <w:rPr>
          <w:rFonts w:cs="Times New Roman"/>
          <w:szCs w:val="24"/>
        </w:rPr>
        <w:t xml:space="preserve">from </w:t>
      </w:r>
      <w:r>
        <w:rPr>
          <w:rFonts w:cs="Times New Roman"/>
          <w:szCs w:val="24"/>
        </w:rPr>
        <w:t>‘</w:t>
      </w:r>
      <w:r w:rsidRPr="001601B3">
        <w:rPr>
          <w:rFonts w:cs="Times New Roman"/>
          <w:szCs w:val="24"/>
        </w:rPr>
        <w:t>clearly noticeable</w:t>
      </w:r>
      <w:r>
        <w:rPr>
          <w:rFonts w:cs="Times New Roman"/>
          <w:szCs w:val="24"/>
        </w:rPr>
        <w:t>’</w:t>
      </w:r>
      <w:r w:rsidRPr="001601B3">
        <w:rPr>
          <w:rFonts w:cs="Times New Roman"/>
          <w:szCs w:val="24"/>
        </w:rPr>
        <w:t xml:space="preserve"> </w:t>
      </w:r>
      <w:r>
        <w:rPr>
          <w:rFonts w:cs="Times New Roman"/>
          <w:szCs w:val="24"/>
        </w:rPr>
        <w:t>to ‘</w:t>
      </w:r>
      <w:r w:rsidRPr="001601B3">
        <w:rPr>
          <w:rFonts w:cs="Times New Roman"/>
          <w:szCs w:val="24"/>
        </w:rPr>
        <w:t>more pronounced but not unpleasant</w:t>
      </w:r>
      <w:r>
        <w:rPr>
          <w:rFonts w:cs="Times New Roman"/>
          <w:szCs w:val="24"/>
        </w:rPr>
        <w:t>’.</w:t>
      </w:r>
      <w:r w:rsidRPr="001601B3">
        <w:rPr>
          <w:rFonts w:cs="Times New Roman"/>
          <w:szCs w:val="24"/>
        </w:rPr>
        <w:t xml:space="preserve"> This</w:t>
      </w:r>
      <w:r>
        <w:rPr>
          <w:rFonts w:cs="Times New Roman"/>
          <w:szCs w:val="24"/>
        </w:rPr>
        <w:t xml:space="preserve"> implies that lower values of damping and stiffness result into relatively better ride comfort of the vehicle. The maximum lateral ride index achieved is </w:t>
      </w:r>
      <m:oMath>
        <m:r>
          <w:rPr>
            <w:rFonts w:ascii="Cambria Math" w:hAnsi="Cambria Math" w:cs="Times New Roman"/>
            <w:szCs w:val="24"/>
          </w:rPr>
          <m:t>2.0</m:t>
        </m:r>
      </m:oMath>
      <w:r>
        <w:rPr>
          <w:rFonts w:cs="Times New Roman"/>
          <w:szCs w:val="24"/>
        </w:rPr>
        <w:t xml:space="preserve"> falling in ‘clearly noticeable region’ and comfortable </w:t>
      </w:r>
      <w:r>
        <w:rPr>
          <w:rFonts w:cs="Times New Roman"/>
          <w:szCs w:val="24"/>
        </w:rPr>
        <w:lastRenderedPageBreak/>
        <w:t xml:space="preserve">enough for passenger ride. This is because lateral forces and accelerations are more significant in curved tracks. The analysis was conducted on a straight track thus only track irregularities affected the lateral ride index. For better, comfortable and smooth passenger ride experience, the ride index should at least be nearing to </w:t>
      </w:r>
      <m:oMath>
        <m:r>
          <w:rPr>
            <w:rFonts w:ascii="Cambria Math" w:hAnsi="Cambria Math" w:cs="Times New Roman"/>
            <w:szCs w:val="24"/>
          </w:rPr>
          <m:t>2.0</m:t>
        </m:r>
      </m:oMath>
      <w:r>
        <w:rPr>
          <w:rFonts w:eastAsiaTheme="minorEastAsia" w:cs="Times New Roman"/>
          <w:szCs w:val="24"/>
        </w:rPr>
        <w:t xml:space="preserve"> hence creating a need for optimization of the suspension system to achieve better results.</w:t>
      </w:r>
    </w:p>
    <w:p w14:paraId="48CB3C37" w14:textId="77777777" w:rsidR="003D57EF" w:rsidRDefault="00DE403B" w:rsidP="003D57EF">
      <w:pPr>
        <w:keepNext/>
        <w:autoSpaceDE w:val="0"/>
        <w:autoSpaceDN w:val="0"/>
        <w:adjustRightInd w:val="0"/>
        <w:spacing w:after="0" w:line="360" w:lineRule="auto"/>
        <w:jc w:val="center"/>
      </w:pPr>
      <w:r w:rsidRPr="00357DA5">
        <w:rPr>
          <w:noProof/>
        </w:rPr>
        <w:drawing>
          <wp:inline distT="0" distB="0" distL="0" distR="0" wp14:anchorId="0463F8C2" wp14:editId="0A4AEF90">
            <wp:extent cx="5264150" cy="2918460"/>
            <wp:effectExtent l="0" t="0" r="0" b="0"/>
            <wp:docPr id="27" name="Picture 27" descr="C:\Users\murun\Desktop\New folder (3)\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murun\Desktop\New folder (3)\GI.pn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5898" t="6787" r="8580"/>
                    <a:stretch/>
                  </pic:blipFill>
                  <pic:spPr bwMode="auto">
                    <a:xfrm>
                      <a:off x="0" y="0"/>
                      <a:ext cx="5270826" cy="2922161"/>
                    </a:xfrm>
                    <a:prstGeom prst="rect">
                      <a:avLst/>
                    </a:prstGeom>
                    <a:noFill/>
                    <a:ln>
                      <a:noFill/>
                    </a:ln>
                    <a:extLst>
                      <a:ext uri="{53640926-AAD7-44D8-BBD7-CCE9431645EC}">
                        <a14:shadowObscured xmlns:a14="http://schemas.microsoft.com/office/drawing/2010/main"/>
                      </a:ext>
                    </a:extLst>
                  </pic:spPr>
                </pic:pic>
              </a:graphicData>
            </a:graphic>
          </wp:inline>
        </w:drawing>
      </w:r>
    </w:p>
    <w:p w14:paraId="37D1DF66" w14:textId="27766894" w:rsidR="00DE403B" w:rsidRPr="003D57EF" w:rsidRDefault="003D57EF" w:rsidP="003D57EF">
      <w:pPr>
        <w:pStyle w:val="Caption"/>
        <w:jc w:val="center"/>
        <w:rPr>
          <w:rFonts w:ascii="Times New Roman" w:hAnsi="Times New Roman" w:cs="Times New Roman"/>
          <w:color w:val="auto"/>
          <w:sz w:val="24"/>
          <w:szCs w:val="24"/>
        </w:rPr>
      </w:pPr>
      <w:r w:rsidRPr="003D57EF">
        <w:rPr>
          <w:rFonts w:ascii="Times New Roman" w:hAnsi="Times New Roman" w:cs="Times New Roman"/>
          <w:b/>
          <w:color w:val="auto"/>
          <w:sz w:val="24"/>
          <w:szCs w:val="24"/>
        </w:rPr>
        <w:t xml:space="preserve">Fig. </w:t>
      </w:r>
      <w:r w:rsidR="001D2C73">
        <w:rPr>
          <w:rFonts w:ascii="Times New Roman" w:hAnsi="Times New Roman" w:cs="Times New Roman"/>
          <w:b/>
          <w:color w:val="auto"/>
          <w:sz w:val="24"/>
          <w:szCs w:val="24"/>
        </w:rPr>
        <w:t>10</w:t>
      </w:r>
      <w:r w:rsidRPr="003D57EF">
        <w:rPr>
          <w:rFonts w:ascii="Times New Roman" w:hAnsi="Times New Roman" w:cs="Times New Roman"/>
          <w:b/>
          <w:color w:val="auto"/>
          <w:sz w:val="24"/>
          <w:szCs w:val="24"/>
        </w:rPr>
        <w:t>:</w:t>
      </w:r>
      <w:r>
        <w:rPr>
          <w:rFonts w:ascii="Times New Roman" w:hAnsi="Times New Roman" w:cs="Times New Roman"/>
          <w:color w:val="auto"/>
          <w:sz w:val="24"/>
          <w:szCs w:val="24"/>
        </w:rPr>
        <w:t xml:space="preserve"> </w:t>
      </w:r>
      <w:r w:rsidRPr="003D57EF">
        <w:rPr>
          <w:rFonts w:ascii="Times New Roman" w:hAnsi="Times New Roman" w:cs="Times New Roman"/>
          <w:color w:val="auto"/>
          <w:sz w:val="24"/>
          <w:szCs w:val="24"/>
        </w:rPr>
        <w:t>Vertical and lateral ride index values.</w:t>
      </w:r>
    </w:p>
    <w:p w14:paraId="09742898" w14:textId="77777777" w:rsidR="00DE403B" w:rsidRDefault="003F2C1F" w:rsidP="00DE403B">
      <w:pPr>
        <w:rPr>
          <w:rFonts w:cs="Times New Roman"/>
          <w:b/>
          <w:noProof/>
          <w:szCs w:val="24"/>
        </w:rPr>
      </w:pPr>
      <w:r>
        <w:rPr>
          <w:rFonts w:cs="Times New Roman"/>
          <w:b/>
          <w:noProof/>
          <w:szCs w:val="24"/>
        </w:rPr>
        <w:t xml:space="preserve">3.3.1 </w:t>
      </w:r>
      <w:r w:rsidR="00DE403B" w:rsidRPr="007B0344">
        <w:rPr>
          <w:rFonts w:cs="Times New Roman"/>
          <w:b/>
          <w:noProof/>
          <w:szCs w:val="24"/>
        </w:rPr>
        <w:t>Influence of primary</w:t>
      </w:r>
      <w:r w:rsidR="00DE403B">
        <w:rPr>
          <w:rFonts w:cs="Times New Roman"/>
          <w:b/>
          <w:noProof/>
          <w:szCs w:val="24"/>
        </w:rPr>
        <w:t xml:space="preserve"> suspension vertical damping</w:t>
      </w:r>
      <w:r w:rsidR="00DE403B" w:rsidRPr="007B0344">
        <w:rPr>
          <w:rFonts w:cs="Times New Roman"/>
          <w:b/>
          <w:noProof/>
          <w:szCs w:val="24"/>
        </w:rPr>
        <w:t xml:space="preserve"> </w:t>
      </w:r>
      <w:r w:rsidR="00DE403B">
        <w:rPr>
          <w:rFonts w:cs="Times New Roman"/>
          <w:b/>
          <w:noProof/>
          <w:szCs w:val="24"/>
        </w:rPr>
        <w:t>on the sensitivity</w:t>
      </w:r>
      <w:r w:rsidR="00DE403B" w:rsidRPr="007B0344">
        <w:rPr>
          <w:rFonts w:cs="Times New Roman"/>
          <w:b/>
          <w:noProof/>
          <w:szCs w:val="24"/>
        </w:rPr>
        <w:t xml:space="preserve"> of the vehicle.</w:t>
      </w:r>
    </w:p>
    <w:p w14:paraId="48460F35" w14:textId="77777777" w:rsidR="00DE403B" w:rsidRPr="00B06CF7" w:rsidRDefault="00DE403B" w:rsidP="00DE403B">
      <w:pPr>
        <w:spacing w:line="360" w:lineRule="auto"/>
        <w:rPr>
          <w:rFonts w:cs="Times New Roman"/>
          <w:noProof/>
          <w:szCs w:val="24"/>
        </w:rPr>
      </w:pPr>
      <w:r w:rsidRPr="00B06CF7">
        <w:rPr>
          <w:rFonts w:cs="Times New Roman"/>
          <w:noProof/>
          <w:szCs w:val="24"/>
        </w:rPr>
        <w:t xml:space="preserve">To conduct this study,the vertical </w:t>
      </w:r>
      <w:r>
        <w:rPr>
          <w:rFonts w:cs="Times New Roman"/>
          <w:noProof/>
          <w:szCs w:val="24"/>
        </w:rPr>
        <w:t xml:space="preserve">stiffness and </w:t>
      </w:r>
      <w:r w:rsidRPr="00B06CF7">
        <w:rPr>
          <w:rFonts w:cs="Times New Roman"/>
          <w:noProof/>
          <w:szCs w:val="24"/>
        </w:rPr>
        <w:t>damping of the primary suspension system was considered because it plays a key role influencing the ride comfort index  on a straight track.</w:t>
      </w:r>
      <w:r>
        <w:rPr>
          <w:rFonts w:cs="Times New Roman"/>
          <w:noProof/>
          <w:szCs w:val="24"/>
        </w:rPr>
        <w:t xml:space="preserve"> One parameter at a time(OAT) method was applied to investigate the influence of each parameter.</w:t>
      </w:r>
    </w:p>
    <w:p w14:paraId="42C242BD" w14:textId="4D1539B8" w:rsidR="00DE403B" w:rsidRPr="00B06CF7" w:rsidRDefault="00DE403B" w:rsidP="00DE403B">
      <w:pPr>
        <w:spacing w:line="360" w:lineRule="auto"/>
        <w:rPr>
          <w:rFonts w:cs="Times New Roman"/>
          <w:noProof/>
          <w:szCs w:val="24"/>
        </w:rPr>
      </w:pPr>
      <w:r w:rsidRPr="00B06CF7">
        <w:rPr>
          <w:rFonts w:cs="Times New Roman"/>
          <w:noProof/>
          <w:szCs w:val="24"/>
        </w:rPr>
        <w:t xml:space="preserve">The values of damping were varied from </w:t>
      </w:r>
      <m:oMath>
        <m:r>
          <w:rPr>
            <w:rFonts w:ascii="Cambria Math" w:eastAsia="Times New Roman" w:hAnsi="Cambria Math" w:cs="Times New Roman"/>
            <w:szCs w:val="24"/>
          </w:rPr>
          <m:t>126.356 kNsm</m:t>
        </m:r>
      </m:oMath>
      <w:r w:rsidRPr="00B06CF7">
        <w:rPr>
          <w:rFonts w:eastAsia="Times New Roman" w:cs="Times New Roman"/>
          <w:szCs w:val="24"/>
        </w:rPr>
        <w:t xml:space="preserve"> </w:t>
      </w:r>
      <w:r w:rsidRPr="00B06CF7">
        <w:rPr>
          <w:rFonts w:cs="Times New Roman"/>
          <w:noProof/>
          <w:szCs w:val="24"/>
        </w:rPr>
        <w:t xml:space="preserve"> to</w:t>
      </w:r>
      <w:r>
        <w:rPr>
          <w:rFonts w:cs="Times New Roman"/>
          <w:noProof/>
          <w:szCs w:val="24"/>
        </w:rPr>
        <w:t xml:space="preserve"> </w:t>
      </w:r>
      <m:oMath>
        <m:r>
          <w:rPr>
            <w:rFonts w:ascii="Cambria Math" w:eastAsia="Times New Roman" w:hAnsi="Cambria Math" w:cs="Times New Roman"/>
            <w:szCs w:val="24"/>
          </w:rPr>
          <m:t>204.943kNsm</m:t>
        </m:r>
      </m:oMath>
      <w:r w:rsidRPr="00B06CF7">
        <w:rPr>
          <w:rFonts w:eastAsia="Times New Roman" w:cs="Times New Roman"/>
          <w:szCs w:val="24"/>
        </w:rPr>
        <w:t xml:space="preserve"> </w:t>
      </w:r>
      <w:r w:rsidRPr="00B06CF7">
        <w:rPr>
          <w:rFonts w:cs="Times New Roman"/>
          <w:noProof/>
          <w:szCs w:val="24"/>
        </w:rPr>
        <w:t xml:space="preserve">as indicated in </w:t>
      </w:r>
      <w:r w:rsidR="00904B78">
        <w:rPr>
          <w:rFonts w:cs="Times New Roman"/>
          <w:noProof/>
          <w:szCs w:val="24"/>
        </w:rPr>
        <w:t>appendix</w:t>
      </w:r>
      <w:r>
        <w:rPr>
          <w:rFonts w:cs="Times New Roman"/>
          <w:noProof/>
          <w:szCs w:val="24"/>
        </w:rPr>
        <w:t xml:space="preserve"> </w:t>
      </w:r>
      <w:r w:rsidRPr="00B06CF7">
        <w:rPr>
          <w:rFonts w:cs="Times New Roman"/>
          <w:noProof/>
          <w:szCs w:val="24"/>
        </w:rPr>
        <w:t>and their corresponding ride index values obtained to determine their effect while maitaining all other parameters constant</w:t>
      </w:r>
      <w:r>
        <w:rPr>
          <w:rFonts w:cs="Times New Roman"/>
          <w:noProof/>
          <w:szCs w:val="24"/>
        </w:rPr>
        <w:t xml:space="preserve"> at design </w:t>
      </w:r>
      <w:r w:rsidRPr="00C77D88">
        <w:rPr>
          <w:rFonts w:cs="Times New Roman"/>
          <w:noProof/>
          <w:szCs w:val="24"/>
        </w:rPr>
        <w:t xml:space="preserve">parameters in Table </w:t>
      </w:r>
      <w:r w:rsidR="00173868">
        <w:rPr>
          <w:rFonts w:cs="Times New Roman"/>
          <w:noProof/>
          <w:szCs w:val="24"/>
        </w:rPr>
        <w:t>1</w:t>
      </w:r>
      <w:r w:rsidRPr="00C77D88">
        <w:rPr>
          <w:rFonts w:cs="Times New Roman"/>
          <w:noProof/>
          <w:szCs w:val="24"/>
        </w:rPr>
        <w:t>.</w:t>
      </w:r>
    </w:p>
    <w:p w14:paraId="31872860" w14:textId="77777777" w:rsidR="003D57EF" w:rsidRDefault="00DE403B" w:rsidP="003D57EF">
      <w:pPr>
        <w:keepNext/>
        <w:spacing w:line="360" w:lineRule="auto"/>
        <w:jc w:val="center"/>
      </w:pPr>
      <w:r w:rsidRPr="00B57B9F">
        <w:rPr>
          <w:noProof/>
        </w:rPr>
        <w:lastRenderedPageBreak/>
        <w:drawing>
          <wp:inline distT="0" distB="0" distL="0" distR="0" wp14:anchorId="77D52CEB" wp14:editId="482929C2">
            <wp:extent cx="5347970" cy="2659380"/>
            <wp:effectExtent l="0" t="0" r="5080" b="7620"/>
            <wp:docPr id="41" name="Picture 41" descr="C:\Users\murun\Desktop\New folder (3)\cp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murun\Desktop\New folder (3)\cpz.png"/>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2692" t="7703" r="7288" b="4250"/>
                    <a:stretch/>
                  </pic:blipFill>
                  <pic:spPr bwMode="auto">
                    <a:xfrm>
                      <a:off x="0" y="0"/>
                      <a:ext cx="5356189" cy="2663467"/>
                    </a:xfrm>
                    <a:prstGeom prst="rect">
                      <a:avLst/>
                    </a:prstGeom>
                    <a:noFill/>
                    <a:ln>
                      <a:noFill/>
                    </a:ln>
                    <a:extLst>
                      <a:ext uri="{53640926-AAD7-44D8-BBD7-CCE9431645EC}">
                        <a14:shadowObscured xmlns:a14="http://schemas.microsoft.com/office/drawing/2010/main"/>
                      </a:ext>
                    </a:extLst>
                  </pic:spPr>
                </pic:pic>
              </a:graphicData>
            </a:graphic>
          </wp:inline>
        </w:drawing>
      </w:r>
    </w:p>
    <w:p w14:paraId="2924AAF1" w14:textId="3D651F89" w:rsidR="00DE403B" w:rsidRPr="003D57EF" w:rsidRDefault="003D57EF" w:rsidP="003D57EF">
      <w:pPr>
        <w:pStyle w:val="Caption"/>
        <w:jc w:val="center"/>
        <w:rPr>
          <w:rFonts w:ascii="Times New Roman" w:hAnsi="Times New Roman" w:cs="Times New Roman"/>
          <w:color w:val="auto"/>
          <w:sz w:val="24"/>
          <w:szCs w:val="24"/>
        </w:rPr>
      </w:pPr>
      <w:r w:rsidRPr="003D57EF">
        <w:rPr>
          <w:rFonts w:ascii="Times New Roman" w:hAnsi="Times New Roman" w:cs="Times New Roman"/>
          <w:b/>
          <w:color w:val="auto"/>
          <w:sz w:val="24"/>
          <w:szCs w:val="24"/>
        </w:rPr>
        <w:t xml:space="preserve">Fig. </w:t>
      </w:r>
      <w:r w:rsidR="001D2C73">
        <w:rPr>
          <w:rFonts w:ascii="Times New Roman" w:hAnsi="Times New Roman" w:cs="Times New Roman"/>
          <w:b/>
          <w:color w:val="auto"/>
          <w:sz w:val="24"/>
          <w:szCs w:val="24"/>
        </w:rPr>
        <w:t>11</w:t>
      </w:r>
      <w:r w:rsidRPr="003D57EF">
        <w:rPr>
          <w:rFonts w:ascii="Times New Roman" w:hAnsi="Times New Roman" w:cs="Times New Roman"/>
          <w:b/>
          <w:color w:val="auto"/>
          <w:sz w:val="24"/>
          <w:szCs w:val="24"/>
        </w:rPr>
        <w:t>:</w:t>
      </w:r>
      <w:r w:rsidRPr="003D57EF">
        <w:rPr>
          <w:rFonts w:ascii="Times New Roman" w:hAnsi="Times New Roman" w:cs="Times New Roman"/>
          <w:color w:val="auto"/>
          <w:sz w:val="24"/>
          <w:szCs w:val="24"/>
        </w:rPr>
        <w:t xml:space="preserve"> Effect of primary suspension damping on ride index.</w:t>
      </w:r>
    </w:p>
    <w:p w14:paraId="7EBE9EA3" w14:textId="6FE71938" w:rsidR="00DE403B" w:rsidRDefault="00DE403B" w:rsidP="00DE403B">
      <w:pPr>
        <w:spacing w:line="360" w:lineRule="auto"/>
      </w:pPr>
      <w:r>
        <w:rPr>
          <w:rFonts w:cs="Times New Roman"/>
          <w:noProof/>
          <w:szCs w:val="24"/>
        </w:rPr>
        <w:t xml:space="preserve">It is clearly </w:t>
      </w:r>
      <w:r w:rsidRPr="00DF10A3">
        <w:rPr>
          <w:rFonts w:cs="Times New Roman"/>
          <w:noProof/>
          <w:szCs w:val="24"/>
        </w:rPr>
        <w:t xml:space="preserve">indictaed in Figure </w:t>
      </w:r>
      <w:r w:rsidR="001D2C73">
        <w:rPr>
          <w:rFonts w:cs="Times New Roman"/>
          <w:noProof/>
          <w:szCs w:val="24"/>
        </w:rPr>
        <w:t>11</w:t>
      </w:r>
      <w:r w:rsidRPr="00DF10A3">
        <w:rPr>
          <w:rFonts w:cs="Times New Roman"/>
          <w:noProof/>
          <w:szCs w:val="24"/>
        </w:rPr>
        <w:t xml:space="preserve"> that</w:t>
      </w:r>
      <w:r>
        <w:rPr>
          <w:rFonts w:cs="Times New Roman"/>
          <w:noProof/>
          <w:szCs w:val="24"/>
        </w:rPr>
        <w:t xml:space="preserve"> damping in the primary suspenison has an extremely small or almost negligible influence on the ride comfort of the vehicle.With increase in the damping values,the ride index is observed to change from </w:t>
      </w:r>
      <m:oMath>
        <m:r>
          <w:rPr>
            <w:rFonts w:ascii="Cambria Math" w:hAnsi="Cambria Math" w:cs="Times New Roman"/>
            <w:noProof/>
            <w:szCs w:val="24"/>
          </w:rPr>
          <m:t>2.353</m:t>
        </m:r>
      </m:oMath>
      <w:r>
        <w:rPr>
          <w:rFonts w:cs="Times New Roman"/>
          <w:noProof/>
          <w:szCs w:val="24"/>
        </w:rPr>
        <w:t xml:space="preserve"> to </w:t>
      </w:r>
      <m:oMath>
        <m:r>
          <w:rPr>
            <w:rFonts w:ascii="Cambria Math" w:hAnsi="Cambria Math" w:cs="Times New Roman"/>
            <w:noProof/>
            <w:szCs w:val="24"/>
          </w:rPr>
          <m:t>2.348</m:t>
        </m:r>
      </m:oMath>
      <w:r>
        <w:rPr>
          <w:rFonts w:cs="Times New Roman"/>
          <w:noProof/>
          <w:szCs w:val="24"/>
        </w:rPr>
        <w:t xml:space="preserve"> which is almost no change hence doesnot greatly influence the vibration sensitivity of the vehicle.This is partly due to the effect of the bogie mass situated between the carbody and the primary suspension which tends to decrease the efficiency of primary suspension damping.It is also important to note that it is not possible to increase the damping of the primary suspension to as much as desired because of the magnitude of rail-wheel dynamic forces.</w:t>
      </w:r>
    </w:p>
    <w:p w14:paraId="71D8D12B" w14:textId="77777777" w:rsidR="00DE403B" w:rsidRDefault="003F2C1F" w:rsidP="00DE403B">
      <w:pPr>
        <w:rPr>
          <w:rFonts w:cs="Times New Roman"/>
          <w:b/>
          <w:szCs w:val="24"/>
        </w:rPr>
      </w:pPr>
      <w:r>
        <w:rPr>
          <w:rFonts w:cs="Times New Roman"/>
          <w:b/>
          <w:szCs w:val="24"/>
        </w:rPr>
        <w:t xml:space="preserve">3.3.2 </w:t>
      </w:r>
      <w:r w:rsidR="00DE403B" w:rsidRPr="001C7ADC">
        <w:rPr>
          <w:rFonts w:cs="Times New Roman"/>
          <w:b/>
          <w:szCs w:val="24"/>
        </w:rPr>
        <w:t>Influence of secondary suspension vertical damping on the sensitivity of the vehicle.</w:t>
      </w:r>
    </w:p>
    <w:p w14:paraId="25DD4580" w14:textId="336BA7EA" w:rsidR="00DE403B" w:rsidRPr="00D17560" w:rsidRDefault="00DE403B" w:rsidP="00DE403B">
      <w:pPr>
        <w:spacing w:line="360" w:lineRule="auto"/>
        <w:rPr>
          <w:rFonts w:cs="Times New Roman"/>
          <w:b/>
          <w:szCs w:val="24"/>
        </w:rPr>
      </w:pPr>
      <w:r w:rsidRPr="00D17560">
        <w:rPr>
          <w:rFonts w:cs="Times New Roman"/>
          <w:noProof/>
          <w:szCs w:val="24"/>
        </w:rPr>
        <w:t>The effect of the damping of</w:t>
      </w:r>
      <w:r w:rsidR="00904B78">
        <w:rPr>
          <w:rFonts w:cs="Times New Roman"/>
          <w:noProof/>
          <w:szCs w:val="24"/>
        </w:rPr>
        <w:t xml:space="preserve"> </w:t>
      </w:r>
      <w:r w:rsidRPr="00D17560">
        <w:rPr>
          <w:rFonts w:cs="Times New Roman"/>
          <w:noProof/>
          <w:szCs w:val="24"/>
        </w:rPr>
        <w:t>secondary suspenison on the vibration sensitiv</w:t>
      </w:r>
      <w:r>
        <w:rPr>
          <w:rFonts w:cs="Times New Roman"/>
          <w:noProof/>
          <w:szCs w:val="24"/>
        </w:rPr>
        <w:t>i</w:t>
      </w:r>
      <w:r w:rsidRPr="00D17560">
        <w:rPr>
          <w:rFonts w:cs="Times New Roman"/>
          <w:noProof/>
          <w:szCs w:val="24"/>
        </w:rPr>
        <w:t>ty of the vehic</w:t>
      </w:r>
      <w:r>
        <w:rPr>
          <w:rFonts w:cs="Times New Roman"/>
          <w:noProof/>
          <w:szCs w:val="24"/>
        </w:rPr>
        <w:t>le</w:t>
      </w:r>
      <w:r w:rsidRPr="00D17560">
        <w:rPr>
          <w:rFonts w:cs="Times New Roman"/>
          <w:noProof/>
          <w:szCs w:val="24"/>
        </w:rPr>
        <w:t xml:space="preserve"> was deter</w:t>
      </w:r>
      <w:r>
        <w:rPr>
          <w:rFonts w:cs="Times New Roman"/>
          <w:noProof/>
          <w:szCs w:val="24"/>
        </w:rPr>
        <w:t>m</w:t>
      </w:r>
      <w:r w:rsidRPr="00D17560">
        <w:rPr>
          <w:rFonts w:cs="Times New Roman"/>
          <w:noProof/>
          <w:szCs w:val="24"/>
        </w:rPr>
        <w:t xml:space="preserve">ined by varrying values from </w:t>
      </w:r>
      <m:oMath>
        <m:r>
          <w:rPr>
            <w:rFonts w:ascii="Cambria Math" w:eastAsia="Times New Roman" w:hAnsi="Cambria Math" w:cs="Times New Roman"/>
            <w:szCs w:val="24"/>
          </w:rPr>
          <m:t>38.7702 kNsm</m:t>
        </m:r>
      </m:oMath>
      <w:r w:rsidRPr="00D17560">
        <w:rPr>
          <w:rFonts w:cs="Times New Roman"/>
          <w:noProof/>
          <w:szCs w:val="24"/>
        </w:rPr>
        <w:t xml:space="preserve"> to </w:t>
      </w:r>
      <m:oMath>
        <m:r>
          <w:rPr>
            <w:rFonts w:ascii="Cambria Math" w:eastAsia="Times New Roman" w:hAnsi="Cambria Math" w:cs="Times New Roman"/>
            <w:szCs w:val="24"/>
          </w:rPr>
          <m:t>489.382 kNsm</m:t>
        </m:r>
      </m:oMath>
      <w:r w:rsidRPr="00D17560">
        <w:rPr>
          <w:rFonts w:cs="Times New Roman"/>
          <w:noProof/>
          <w:szCs w:val="24"/>
        </w:rPr>
        <w:t xml:space="preserve"> and the corresponding ridex index values obtained as shown in </w:t>
      </w:r>
      <w:r w:rsidRPr="00DF10A3">
        <w:rPr>
          <w:rFonts w:cs="Times New Roman"/>
          <w:noProof/>
          <w:szCs w:val="24"/>
        </w:rPr>
        <w:t xml:space="preserve">Figure </w:t>
      </w:r>
      <w:r w:rsidR="001D2C73">
        <w:rPr>
          <w:rFonts w:cs="Times New Roman"/>
          <w:noProof/>
          <w:szCs w:val="24"/>
        </w:rPr>
        <w:t>12</w:t>
      </w:r>
      <w:r>
        <w:rPr>
          <w:rFonts w:cs="Times New Roman"/>
          <w:noProof/>
          <w:szCs w:val="24"/>
        </w:rPr>
        <w:t xml:space="preserve"> while keeping</w:t>
      </w:r>
      <w:r w:rsidRPr="00B06CF7">
        <w:rPr>
          <w:rFonts w:cs="Times New Roman"/>
          <w:noProof/>
          <w:szCs w:val="24"/>
        </w:rPr>
        <w:t xml:space="preserve"> all other parameters constant</w:t>
      </w:r>
      <w:r>
        <w:rPr>
          <w:rFonts w:cs="Times New Roman"/>
          <w:noProof/>
          <w:szCs w:val="24"/>
        </w:rPr>
        <w:t xml:space="preserve"> at design </w:t>
      </w:r>
      <w:r w:rsidRPr="00C77D88">
        <w:rPr>
          <w:rFonts w:cs="Times New Roman"/>
          <w:noProof/>
          <w:szCs w:val="24"/>
        </w:rPr>
        <w:t xml:space="preserve">parameters in Table </w:t>
      </w:r>
      <w:r w:rsidR="00904B78">
        <w:rPr>
          <w:rFonts w:cs="Times New Roman"/>
          <w:noProof/>
          <w:szCs w:val="24"/>
        </w:rPr>
        <w:t>1</w:t>
      </w:r>
      <w:r w:rsidRPr="00C77D88">
        <w:rPr>
          <w:rFonts w:cs="Times New Roman"/>
          <w:noProof/>
          <w:szCs w:val="24"/>
        </w:rPr>
        <w:t>.</w:t>
      </w:r>
    </w:p>
    <w:p w14:paraId="34C0021D" w14:textId="77777777" w:rsidR="003D57EF" w:rsidRDefault="00DE403B" w:rsidP="003D57EF">
      <w:pPr>
        <w:keepNext/>
        <w:jc w:val="center"/>
      </w:pPr>
      <w:r w:rsidRPr="00B57B9F">
        <w:rPr>
          <w:noProof/>
        </w:rPr>
        <w:lastRenderedPageBreak/>
        <w:drawing>
          <wp:inline distT="0" distB="0" distL="0" distR="0" wp14:anchorId="6E33D103" wp14:editId="54E6629D">
            <wp:extent cx="5196840" cy="3017520"/>
            <wp:effectExtent l="0" t="0" r="3810" b="0"/>
            <wp:docPr id="50" name="Picture 50" descr="C:\Users\murun\Desktop\New folder (3)\c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murun\Desktop\New folder (3)\csz.png"/>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5385" t="7887" r="7169" b="2788"/>
                    <a:stretch/>
                  </pic:blipFill>
                  <pic:spPr bwMode="auto">
                    <a:xfrm>
                      <a:off x="0" y="0"/>
                      <a:ext cx="5197424" cy="3017859"/>
                    </a:xfrm>
                    <a:prstGeom prst="rect">
                      <a:avLst/>
                    </a:prstGeom>
                    <a:noFill/>
                    <a:ln>
                      <a:noFill/>
                    </a:ln>
                    <a:extLst>
                      <a:ext uri="{53640926-AAD7-44D8-BBD7-CCE9431645EC}">
                        <a14:shadowObscured xmlns:a14="http://schemas.microsoft.com/office/drawing/2010/main"/>
                      </a:ext>
                    </a:extLst>
                  </pic:spPr>
                </pic:pic>
              </a:graphicData>
            </a:graphic>
          </wp:inline>
        </w:drawing>
      </w:r>
    </w:p>
    <w:p w14:paraId="451DD85E" w14:textId="56CF3148" w:rsidR="00DE403B" w:rsidRPr="003D57EF" w:rsidRDefault="003D57EF" w:rsidP="003D57EF">
      <w:pPr>
        <w:pStyle w:val="Caption"/>
        <w:jc w:val="center"/>
        <w:rPr>
          <w:rFonts w:ascii="Times New Roman" w:hAnsi="Times New Roman" w:cs="Times New Roman"/>
          <w:color w:val="auto"/>
          <w:sz w:val="24"/>
          <w:szCs w:val="24"/>
        </w:rPr>
      </w:pPr>
      <w:r w:rsidRPr="003D57EF">
        <w:rPr>
          <w:rFonts w:ascii="Times New Roman" w:hAnsi="Times New Roman" w:cs="Times New Roman"/>
          <w:b/>
          <w:color w:val="auto"/>
          <w:sz w:val="24"/>
          <w:szCs w:val="24"/>
        </w:rPr>
        <w:t xml:space="preserve">Fig. </w:t>
      </w:r>
      <w:r w:rsidR="001D2C73">
        <w:rPr>
          <w:rFonts w:ascii="Times New Roman" w:hAnsi="Times New Roman" w:cs="Times New Roman"/>
          <w:b/>
          <w:color w:val="auto"/>
          <w:sz w:val="24"/>
          <w:szCs w:val="24"/>
        </w:rPr>
        <w:t>12</w:t>
      </w:r>
      <w:r w:rsidRPr="003D57EF">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3D57EF">
        <w:rPr>
          <w:rFonts w:ascii="Times New Roman" w:hAnsi="Times New Roman" w:cs="Times New Roman"/>
          <w:color w:val="auto"/>
          <w:sz w:val="24"/>
          <w:szCs w:val="24"/>
        </w:rPr>
        <w:t>Effect of secondary suspension damping on ride index.</w:t>
      </w:r>
    </w:p>
    <w:p w14:paraId="25027314" w14:textId="77777777" w:rsidR="00DE403B" w:rsidRDefault="00DE403B" w:rsidP="00DE403B">
      <w:pPr>
        <w:spacing w:line="360" w:lineRule="auto"/>
        <w:rPr>
          <w:rFonts w:cs="Times New Roman"/>
          <w:szCs w:val="24"/>
        </w:rPr>
      </w:pPr>
      <w:r w:rsidRPr="00722C6B">
        <w:rPr>
          <w:rFonts w:cs="Times New Roman"/>
          <w:szCs w:val="24"/>
        </w:rPr>
        <w:t xml:space="preserve">It </w:t>
      </w:r>
      <w:r>
        <w:rPr>
          <w:rFonts w:cs="Times New Roman"/>
          <w:szCs w:val="24"/>
        </w:rPr>
        <w:t xml:space="preserve">evident that secondary suspension damping greatly influences ride comfort index. With increase in the values of damping, the ride comfort index reduces from </w:t>
      </w:r>
      <m:oMath>
        <m:r>
          <w:rPr>
            <w:rFonts w:ascii="Cambria Math" w:hAnsi="Cambria Math" w:cs="Times New Roman"/>
            <w:szCs w:val="24"/>
          </w:rPr>
          <m:t>2.45</m:t>
        </m:r>
      </m:oMath>
      <w:r>
        <w:rPr>
          <w:rFonts w:cs="Times New Roman"/>
          <w:szCs w:val="24"/>
        </w:rPr>
        <w:t xml:space="preserve"> </w:t>
      </w:r>
      <w:r w:rsidRPr="00163396">
        <w:rPr>
          <w:rFonts w:cs="Times New Roman"/>
          <w:szCs w:val="24"/>
        </w:rPr>
        <w:t xml:space="preserve">to </w:t>
      </w:r>
      <m:oMath>
        <m:r>
          <w:rPr>
            <w:rFonts w:ascii="Cambria Math" w:hAnsi="Cambria Math" w:cs="Times New Roman"/>
            <w:szCs w:val="24"/>
          </w:rPr>
          <m:t>2.25</m:t>
        </m:r>
      </m:oMath>
      <w:r w:rsidRPr="00163396">
        <w:rPr>
          <w:rFonts w:cs="Times New Roman"/>
          <w:szCs w:val="24"/>
        </w:rPr>
        <w:t xml:space="preserve"> i.e moving away from  ‘more pronounced but pleasant’ to closer to ‘clearly noticeable region’ implying</w:t>
      </w:r>
      <w:r>
        <w:rPr>
          <w:rFonts w:cs="Times New Roman"/>
          <w:szCs w:val="24"/>
        </w:rPr>
        <w:t xml:space="preserve"> that there is a general improvement in minimizing vibrations due to track excitations. The implies that increasing the damping value can help to improve the ride comfort however this should be done carefully to avoid initiating contrary effects. This is because excessive damping results into increased rigidity of the system and intensifying the vibration behavior of the vehicle leading to poor ride comfort index.</w:t>
      </w:r>
    </w:p>
    <w:p w14:paraId="6A059371" w14:textId="77777777" w:rsidR="00DE403B" w:rsidRDefault="003F2C1F" w:rsidP="00DE403B">
      <w:pPr>
        <w:spacing w:line="360" w:lineRule="auto"/>
        <w:rPr>
          <w:rFonts w:cs="Times New Roman"/>
          <w:b/>
          <w:szCs w:val="24"/>
        </w:rPr>
      </w:pPr>
      <w:r>
        <w:rPr>
          <w:rFonts w:cs="Times New Roman"/>
          <w:b/>
          <w:szCs w:val="24"/>
        </w:rPr>
        <w:t xml:space="preserve">3.3.3 </w:t>
      </w:r>
      <w:r w:rsidR="00DE403B" w:rsidRPr="00350BEF">
        <w:rPr>
          <w:rFonts w:cs="Times New Roman"/>
          <w:b/>
          <w:szCs w:val="24"/>
        </w:rPr>
        <w:t xml:space="preserve">Influence of primary suspension </w:t>
      </w:r>
      <w:r w:rsidR="00DE403B">
        <w:rPr>
          <w:rFonts w:cs="Times New Roman"/>
          <w:b/>
          <w:szCs w:val="24"/>
        </w:rPr>
        <w:t xml:space="preserve">vertical </w:t>
      </w:r>
      <w:r w:rsidR="00DE403B" w:rsidRPr="00350BEF">
        <w:rPr>
          <w:rFonts w:cs="Times New Roman"/>
          <w:b/>
          <w:szCs w:val="24"/>
        </w:rPr>
        <w:t>stiffness on the sensitivity of the vehicle.</w:t>
      </w:r>
    </w:p>
    <w:p w14:paraId="72F63355" w14:textId="0BE5EEB7" w:rsidR="00DE403B" w:rsidRDefault="00DE403B" w:rsidP="00DE403B">
      <w:pPr>
        <w:spacing w:line="360" w:lineRule="auto"/>
        <w:rPr>
          <w:rFonts w:cs="Times New Roman"/>
          <w:szCs w:val="24"/>
        </w:rPr>
      </w:pPr>
      <w:r>
        <w:rPr>
          <w:rFonts w:cs="Times New Roman"/>
          <w:noProof/>
          <w:szCs w:val="24"/>
        </w:rPr>
        <w:t>The effect of stiffness of primary</w:t>
      </w:r>
      <w:r w:rsidRPr="00D17560">
        <w:rPr>
          <w:rFonts w:cs="Times New Roman"/>
          <w:noProof/>
          <w:szCs w:val="24"/>
        </w:rPr>
        <w:t xml:space="preserve"> suspenison on the vibration sensitiv</w:t>
      </w:r>
      <w:r>
        <w:rPr>
          <w:rFonts w:cs="Times New Roman"/>
          <w:noProof/>
          <w:szCs w:val="24"/>
        </w:rPr>
        <w:t>i</w:t>
      </w:r>
      <w:r w:rsidRPr="00D17560">
        <w:rPr>
          <w:rFonts w:cs="Times New Roman"/>
          <w:noProof/>
          <w:szCs w:val="24"/>
        </w:rPr>
        <w:t>ty of the vehic</w:t>
      </w:r>
      <w:r>
        <w:rPr>
          <w:rFonts w:cs="Times New Roman"/>
          <w:noProof/>
          <w:szCs w:val="24"/>
        </w:rPr>
        <w:t>le</w:t>
      </w:r>
      <w:r w:rsidRPr="00D17560">
        <w:rPr>
          <w:rFonts w:cs="Times New Roman"/>
          <w:noProof/>
          <w:szCs w:val="24"/>
        </w:rPr>
        <w:t xml:space="preserve"> was deter</w:t>
      </w:r>
      <w:r>
        <w:rPr>
          <w:rFonts w:cs="Times New Roman"/>
          <w:noProof/>
          <w:szCs w:val="24"/>
        </w:rPr>
        <w:t>m</w:t>
      </w:r>
      <w:r w:rsidRPr="00D17560">
        <w:rPr>
          <w:rFonts w:cs="Times New Roman"/>
          <w:noProof/>
          <w:szCs w:val="24"/>
        </w:rPr>
        <w:t xml:space="preserve">ined by varrying values from </w:t>
      </w:r>
      <m:oMath>
        <m:r>
          <m:rPr>
            <m:sty m:val="p"/>
          </m:rPr>
          <w:rPr>
            <w:rFonts w:ascii="Cambria Math" w:eastAsia="Times New Roman" w:hAnsi="Cambria Math" w:cs="Times New Roman"/>
            <w:szCs w:val="24"/>
          </w:rPr>
          <m:t>532.235</m:t>
        </m:r>
        <m:r>
          <w:rPr>
            <w:rFonts w:ascii="Cambria Math" w:eastAsia="Times New Roman" w:hAnsi="Cambria Math" w:cs="Times New Roman"/>
            <w:szCs w:val="24"/>
          </w:rPr>
          <m:t>kNm</m:t>
        </m:r>
      </m:oMath>
      <w:r w:rsidRPr="00D17560">
        <w:rPr>
          <w:rFonts w:cs="Times New Roman"/>
          <w:noProof/>
          <w:szCs w:val="24"/>
        </w:rPr>
        <w:t xml:space="preserve"> to </w:t>
      </w:r>
      <m:oMath>
        <m:r>
          <m:rPr>
            <m:sty m:val="p"/>
          </m:rPr>
          <w:rPr>
            <w:rFonts w:ascii="Cambria Math" w:eastAsia="Times New Roman" w:hAnsi="Cambria Math" w:cs="Times New Roman"/>
            <w:szCs w:val="24"/>
          </w:rPr>
          <m:t>655.017</m:t>
        </m:r>
        <m:r>
          <w:rPr>
            <w:rFonts w:ascii="Cambria Math" w:eastAsia="Times New Roman" w:hAnsi="Cambria Math" w:cs="Times New Roman"/>
            <w:szCs w:val="24"/>
          </w:rPr>
          <m:t xml:space="preserve"> kNm</m:t>
        </m:r>
      </m:oMath>
      <w:r w:rsidRPr="00D17560">
        <w:rPr>
          <w:rFonts w:cs="Times New Roman"/>
          <w:noProof/>
          <w:szCs w:val="24"/>
        </w:rPr>
        <w:t xml:space="preserve"> and the corresponding ride index values obtained as shown in </w:t>
      </w:r>
      <w:r w:rsidRPr="00570A32">
        <w:rPr>
          <w:rFonts w:cs="Times New Roman"/>
          <w:noProof/>
          <w:szCs w:val="24"/>
        </w:rPr>
        <w:t xml:space="preserve">Figure </w:t>
      </w:r>
      <w:r w:rsidR="001D2C73">
        <w:rPr>
          <w:rFonts w:cs="Times New Roman"/>
          <w:noProof/>
          <w:szCs w:val="24"/>
        </w:rPr>
        <w:t>13</w:t>
      </w:r>
      <w:r>
        <w:rPr>
          <w:rFonts w:cs="Times New Roman"/>
          <w:noProof/>
          <w:szCs w:val="24"/>
        </w:rPr>
        <w:t xml:space="preserve"> </w:t>
      </w:r>
      <w:r w:rsidRPr="00B06CF7">
        <w:rPr>
          <w:rFonts w:cs="Times New Roman"/>
          <w:noProof/>
          <w:szCs w:val="24"/>
        </w:rPr>
        <w:t>while maitaining all other parameters constant</w:t>
      </w:r>
      <w:r>
        <w:rPr>
          <w:rFonts w:cs="Times New Roman"/>
          <w:noProof/>
          <w:szCs w:val="24"/>
        </w:rPr>
        <w:t xml:space="preserve"> at design </w:t>
      </w:r>
      <w:r w:rsidRPr="00C77D88">
        <w:rPr>
          <w:rFonts w:cs="Times New Roman"/>
          <w:noProof/>
          <w:szCs w:val="24"/>
        </w:rPr>
        <w:t xml:space="preserve">parameters in Table </w:t>
      </w:r>
      <w:r w:rsidR="00904B78">
        <w:rPr>
          <w:rFonts w:cs="Times New Roman"/>
          <w:noProof/>
          <w:szCs w:val="24"/>
        </w:rPr>
        <w:t>1</w:t>
      </w:r>
      <w:r w:rsidRPr="00C77D88">
        <w:rPr>
          <w:rFonts w:cs="Times New Roman"/>
          <w:noProof/>
          <w:szCs w:val="24"/>
        </w:rPr>
        <w:t>.</w:t>
      </w:r>
    </w:p>
    <w:p w14:paraId="6A1C498C" w14:textId="77777777" w:rsidR="003D57EF" w:rsidRDefault="00DE403B" w:rsidP="003D57EF">
      <w:pPr>
        <w:keepNext/>
        <w:spacing w:line="360" w:lineRule="auto"/>
        <w:jc w:val="center"/>
      </w:pPr>
      <w:r w:rsidRPr="001246A4">
        <w:rPr>
          <w:noProof/>
        </w:rPr>
        <w:lastRenderedPageBreak/>
        <w:drawing>
          <wp:inline distT="0" distB="0" distL="0" distR="0" wp14:anchorId="25620B10" wp14:editId="3D4F191D">
            <wp:extent cx="5165725" cy="3451860"/>
            <wp:effectExtent l="0" t="0" r="0" b="0"/>
            <wp:docPr id="32" name="Picture 32" descr="C:\Users\murun\Desktop\New folder (3)\kp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murun\Desktop\New folder (3)\kpz.png"/>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5000" t="7887" r="8826" b="3521"/>
                    <a:stretch/>
                  </pic:blipFill>
                  <pic:spPr bwMode="auto">
                    <a:xfrm>
                      <a:off x="0" y="0"/>
                      <a:ext cx="5169435" cy="3454339"/>
                    </a:xfrm>
                    <a:prstGeom prst="rect">
                      <a:avLst/>
                    </a:prstGeom>
                    <a:noFill/>
                    <a:ln>
                      <a:noFill/>
                    </a:ln>
                    <a:extLst>
                      <a:ext uri="{53640926-AAD7-44D8-BBD7-CCE9431645EC}">
                        <a14:shadowObscured xmlns:a14="http://schemas.microsoft.com/office/drawing/2010/main"/>
                      </a:ext>
                    </a:extLst>
                  </pic:spPr>
                </pic:pic>
              </a:graphicData>
            </a:graphic>
          </wp:inline>
        </w:drawing>
      </w:r>
    </w:p>
    <w:p w14:paraId="5A3E81DC" w14:textId="7D4163AA" w:rsidR="00DE403B" w:rsidRPr="003D57EF" w:rsidRDefault="003D57EF" w:rsidP="003D57EF">
      <w:pPr>
        <w:pStyle w:val="Caption"/>
        <w:jc w:val="center"/>
        <w:rPr>
          <w:rFonts w:ascii="Times New Roman" w:hAnsi="Times New Roman" w:cs="Times New Roman"/>
          <w:color w:val="auto"/>
          <w:sz w:val="24"/>
          <w:szCs w:val="24"/>
        </w:rPr>
      </w:pPr>
      <w:r w:rsidRPr="003D57EF">
        <w:rPr>
          <w:rFonts w:ascii="Times New Roman" w:hAnsi="Times New Roman" w:cs="Times New Roman"/>
          <w:b/>
          <w:color w:val="auto"/>
          <w:sz w:val="24"/>
          <w:szCs w:val="24"/>
        </w:rPr>
        <w:t xml:space="preserve">Fig. </w:t>
      </w:r>
      <w:r w:rsidR="001D2C73">
        <w:rPr>
          <w:rFonts w:ascii="Times New Roman" w:hAnsi="Times New Roman" w:cs="Times New Roman"/>
          <w:b/>
          <w:color w:val="auto"/>
          <w:sz w:val="24"/>
          <w:szCs w:val="24"/>
        </w:rPr>
        <w:t>13</w:t>
      </w:r>
      <w:r w:rsidRPr="003D57EF">
        <w:rPr>
          <w:rFonts w:ascii="Times New Roman" w:hAnsi="Times New Roman" w:cs="Times New Roman"/>
          <w:color w:val="auto"/>
          <w:sz w:val="24"/>
          <w:szCs w:val="24"/>
        </w:rPr>
        <w:t>: Effect of primary suspension stiffness on ride index.</w:t>
      </w:r>
    </w:p>
    <w:p w14:paraId="2B08B462" w14:textId="7406BA3B" w:rsidR="00DE403B" w:rsidRDefault="00DE403B" w:rsidP="00DE403B">
      <w:pPr>
        <w:spacing w:line="360" w:lineRule="auto"/>
        <w:rPr>
          <w:rFonts w:eastAsiaTheme="minorEastAsia" w:cs="Times New Roman"/>
          <w:szCs w:val="24"/>
        </w:rPr>
      </w:pPr>
      <w:r w:rsidRPr="00646E3D">
        <w:rPr>
          <w:rFonts w:cs="Times New Roman"/>
          <w:szCs w:val="24"/>
        </w:rPr>
        <w:t xml:space="preserve">It is </w:t>
      </w:r>
      <w:r>
        <w:rPr>
          <w:rFonts w:cs="Times New Roman"/>
          <w:szCs w:val="24"/>
        </w:rPr>
        <w:t xml:space="preserve">noted from Figure </w:t>
      </w:r>
      <w:r w:rsidR="001D2C73">
        <w:rPr>
          <w:rFonts w:cs="Times New Roman"/>
          <w:szCs w:val="24"/>
        </w:rPr>
        <w:t>13</w:t>
      </w:r>
      <w:r>
        <w:rPr>
          <w:rFonts w:cs="Times New Roman"/>
          <w:szCs w:val="24"/>
        </w:rPr>
        <w:t xml:space="preserve"> that increase in stiffness values results into almost no change in the ride index values from </w:t>
      </w:r>
      <m:oMath>
        <m:r>
          <w:rPr>
            <w:rFonts w:ascii="Cambria Math" w:hAnsi="Cambria Math" w:cs="Times New Roman"/>
            <w:szCs w:val="24"/>
          </w:rPr>
          <m:t>1.081</m:t>
        </m:r>
      </m:oMath>
      <w:r>
        <w:rPr>
          <w:rFonts w:cs="Times New Roman"/>
          <w:szCs w:val="24"/>
        </w:rPr>
        <w:t xml:space="preserve"> to  </w:t>
      </w:r>
      <m:oMath>
        <m:r>
          <w:rPr>
            <w:rFonts w:ascii="Cambria Math" w:hAnsi="Cambria Math" w:cs="Times New Roman"/>
            <w:szCs w:val="24"/>
          </w:rPr>
          <m:t>1.0859</m:t>
        </m:r>
      </m:oMath>
      <w:r>
        <w:rPr>
          <w:rFonts w:eastAsiaTheme="minorEastAsia" w:cs="Times New Roman"/>
          <w:szCs w:val="24"/>
        </w:rPr>
        <w:t xml:space="preserve"> and has an extremely small effect on the acceleration of the vehicle. This implies that changes in primary suspension stiffness have little effect on the vibration sensitivity of the vehicle and is maintained within the ‘just noticeable’, a region that is favorable for passenger ride comfort.</w:t>
      </w:r>
    </w:p>
    <w:p w14:paraId="07FCD6D1" w14:textId="77777777" w:rsidR="00DE403B" w:rsidRPr="00F36B89" w:rsidRDefault="003F2C1F" w:rsidP="00F36B89">
      <w:pPr>
        <w:jc w:val="left"/>
        <w:rPr>
          <w:rFonts w:eastAsiaTheme="minorEastAsia" w:cs="Times New Roman"/>
          <w:szCs w:val="24"/>
        </w:rPr>
      </w:pPr>
      <w:r>
        <w:rPr>
          <w:rFonts w:cs="Times New Roman"/>
          <w:b/>
          <w:szCs w:val="24"/>
        </w:rPr>
        <w:t xml:space="preserve">3.3.4 </w:t>
      </w:r>
      <w:r w:rsidR="00DE403B">
        <w:rPr>
          <w:rFonts w:cs="Times New Roman"/>
          <w:b/>
          <w:szCs w:val="24"/>
        </w:rPr>
        <w:t>Influence of secondary</w:t>
      </w:r>
      <w:r w:rsidR="00DE403B" w:rsidRPr="00350BEF">
        <w:rPr>
          <w:rFonts w:cs="Times New Roman"/>
          <w:b/>
          <w:szCs w:val="24"/>
        </w:rPr>
        <w:t xml:space="preserve"> suspension </w:t>
      </w:r>
      <w:r w:rsidR="00DE403B">
        <w:rPr>
          <w:rFonts w:cs="Times New Roman"/>
          <w:b/>
          <w:szCs w:val="24"/>
        </w:rPr>
        <w:t xml:space="preserve">vertical </w:t>
      </w:r>
      <w:r w:rsidR="00DE403B" w:rsidRPr="00350BEF">
        <w:rPr>
          <w:rFonts w:cs="Times New Roman"/>
          <w:b/>
          <w:szCs w:val="24"/>
        </w:rPr>
        <w:t>stiffness on the sensitivity of the vehicle.</w:t>
      </w:r>
    </w:p>
    <w:p w14:paraId="09C9C0C8" w14:textId="15CAFEA1" w:rsidR="00DE403B" w:rsidRDefault="00DE403B" w:rsidP="00DE403B">
      <w:pPr>
        <w:spacing w:line="360" w:lineRule="auto"/>
        <w:rPr>
          <w:rFonts w:cs="Times New Roman"/>
          <w:noProof/>
          <w:szCs w:val="24"/>
        </w:rPr>
      </w:pPr>
      <w:r>
        <w:rPr>
          <w:rFonts w:cs="Times New Roman"/>
          <w:noProof/>
          <w:szCs w:val="24"/>
        </w:rPr>
        <w:t>The effect of stiffness of primary</w:t>
      </w:r>
      <w:r w:rsidRPr="00D17560">
        <w:rPr>
          <w:rFonts w:cs="Times New Roman"/>
          <w:noProof/>
          <w:szCs w:val="24"/>
        </w:rPr>
        <w:t xml:space="preserve"> suspenison on the vibration sensitivty of the vehicel was deter</w:t>
      </w:r>
      <w:r>
        <w:rPr>
          <w:rFonts w:cs="Times New Roman"/>
          <w:noProof/>
          <w:szCs w:val="24"/>
        </w:rPr>
        <w:t>m</w:t>
      </w:r>
      <w:r w:rsidRPr="00D17560">
        <w:rPr>
          <w:rFonts w:cs="Times New Roman"/>
          <w:noProof/>
          <w:szCs w:val="24"/>
        </w:rPr>
        <w:t xml:space="preserve">ined by varrying values from </w:t>
      </w:r>
      <m:oMath>
        <m:r>
          <m:rPr>
            <m:sty m:val="p"/>
          </m:rPr>
          <w:rPr>
            <w:rFonts w:ascii="Cambria Math" w:hAnsi="Cambria Math" w:cs="Times New Roman"/>
            <w:szCs w:val="24"/>
          </w:rPr>
          <m:t>126.356</m:t>
        </m:r>
        <m:r>
          <w:rPr>
            <w:rFonts w:ascii="Cambria Math" w:eastAsia="Times New Roman" w:hAnsi="Cambria Math" w:cs="Times New Roman"/>
            <w:szCs w:val="24"/>
          </w:rPr>
          <m:t>kNm</m:t>
        </m:r>
      </m:oMath>
      <w:r w:rsidRPr="00D17560">
        <w:rPr>
          <w:rFonts w:cs="Times New Roman"/>
          <w:noProof/>
          <w:szCs w:val="24"/>
        </w:rPr>
        <w:t xml:space="preserve"> to </w:t>
      </w:r>
      <m:oMath>
        <m:r>
          <m:rPr>
            <m:sty m:val="p"/>
          </m:rPr>
          <w:rPr>
            <w:rFonts w:ascii="Cambria Math" w:hAnsi="Cambria Math" w:cs="Times New Roman"/>
            <w:szCs w:val="24"/>
          </w:rPr>
          <m:t>204.943</m:t>
        </m:r>
        <m:r>
          <w:rPr>
            <w:rFonts w:ascii="Cambria Math" w:eastAsia="Times New Roman" w:hAnsi="Cambria Math" w:cs="Times New Roman"/>
            <w:szCs w:val="24"/>
          </w:rPr>
          <m:t>kNm</m:t>
        </m:r>
      </m:oMath>
      <w:r w:rsidRPr="00D17560">
        <w:rPr>
          <w:rFonts w:cs="Times New Roman"/>
          <w:noProof/>
          <w:szCs w:val="24"/>
        </w:rPr>
        <w:t xml:space="preserve"> and the corresponding ride index values obtained as shown in </w:t>
      </w:r>
      <w:r w:rsidRPr="007C7AE1">
        <w:rPr>
          <w:rFonts w:cs="Times New Roman"/>
          <w:noProof/>
          <w:szCs w:val="24"/>
        </w:rPr>
        <w:t xml:space="preserve">Figure </w:t>
      </w:r>
      <w:r w:rsidR="001D2C73">
        <w:rPr>
          <w:rFonts w:cs="Times New Roman"/>
          <w:noProof/>
          <w:szCs w:val="24"/>
        </w:rPr>
        <w:t>14</w:t>
      </w:r>
      <w:r>
        <w:rPr>
          <w:rFonts w:cs="Times New Roman"/>
          <w:noProof/>
          <w:szCs w:val="24"/>
        </w:rPr>
        <w:t xml:space="preserve"> </w:t>
      </w:r>
      <w:r w:rsidRPr="00B06CF7">
        <w:rPr>
          <w:rFonts w:cs="Times New Roman"/>
          <w:noProof/>
          <w:szCs w:val="24"/>
        </w:rPr>
        <w:t>while maitaining all other parameters constant</w:t>
      </w:r>
      <w:r>
        <w:rPr>
          <w:rFonts w:cs="Times New Roman"/>
          <w:noProof/>
          <w:szCs w:val="24"/>
        </w:rPr>
        <w:t xml:space="preserve"> at design </w:t>
      </w:r>
      <w:r w:rsidRPr="00C77D88">
        <w:rPr>
          <w:rFonts w:cs="Times New Roman"/>
          <w:noProof/>
          <w:szCs w:val="24"/>
        </w:rPr>
        <w:t xml:space="preserve">parameters in Table </w:t>
      </w:r>
      <w:r w:rsidR="001508F1">
        <w:rPr>
          <w:rFonts w:cs="Times New Roman"/>
          <w:noProof/>
          <w:szCs w:val="24"/>
        </w:rPr>
        <w:t>1</w:t>
      </w:r>
      <w:r w:rsidRPr="00C77D88">
        <w:rPr>
          <w:rFonts w:cs="Times New Roman"/>
          <w:noProof/>
          <w:szCs w:val="24"/>
        </w:rPr>
        <w:t>.</w:t>
      </w:r>
    </w:p>
    <w:p w14:paraId="1BF57C9E" w14:textId="77777777" w:rsidR="002D1B63" w:rsidRDefault="00DE403B" w:rsidP="002D1B63">
      <w:pPr>
        <w:keepNext/>
        <w:spacing w:line="360" w:lineRule="auto"/>
        <w:jc w:val="center"/>
      </w:pPr>
      <w:r w:rsidRPr="007C2C19">
        <w:rPr>
          <w:noProof/>
        </w:rPr>
        <w:lastRenderedPageBreak/>
        <w:drawing>
          <wp:inline distT="0" distB="0" distL="0" distR="0" wp14:anchorId="1E833F22" wp14:editId="2C19CDC6">
            <wp:extent cx="4784858" cy="2903220"/>
            <wp:effectExtent l="0" t="0" r="0" b="0"/>
            <wp:docPr id="33" name="Picture 33" descr="C:\Users\murun\Desktop\New folder (3)\k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murun\Desktop\New folder (3)\ksz.png"/>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8077" t="8203" r="11392" b="5413"/>
                    <a:stretch/>
                  </pic:blipFill>
                  <pic:spPr bwMode="auto">
                    <a:xfrm>
                      <a:off x="0" y="0"/>
                      <a:ext cx="4787258" cy="2904676"/>
                    </a:xfrm>
                    <a:prstGeom prst="rect">
                      <a:avLst/>
                    </a:prstGeom>
                    <a:noFill/>
                    <a:ln>
                      <a:noFill/>
                    </a:ln>
                    <a:extLst>
                      <a:ext uri="{53640926-AAD7-44D8-BBD7-CCE9431645EC}">
                        <a14:shadowObscured xmlns:a14="http://schemas.microsoft.com/office/drawing/2010/main"/>
                      </a:ext>
                    </a:extLst>
                  </pic:spPr>
                </pic:pic>
              </a:graphicData>
            </a:graphic>
          </wp:inline>
        </w:drawing>
      </w:r>
    </w:p>
    <w:p w14:paraId="33BA8993" w14:textId="65AFAFE9" w:rsidR="00DE403B" w:rsidRPr="002D1B63" w:rsidRDefault="002D1B63" w:rsidP="002D1B63">
      <w:pPr>
        <w:pStyle w:val="Caption"/>
        <w:jc w:val="center"/>
        <w:rPr>
          <w:rFonts w:ascii="Times New Roman" w:hAnsi="Times New Roman" w:cs="Times New Roman"/>
          <w:color w:val="auto"/>
          <w:sz w:val="24"/>
          <w:szCs w:val="24"/>
        </w:rPr>
      </w:pPr>
      <w:r w:rsidRPr="002D1B63">
        <w:rPr>
          <w:rFonts w:ascii="Times New Roman" w:hAnsi="Times New Roman" w:cs="Times New Roman"/>
          <w:b/>
          <w:color w:val="auto"/>
          <w:sz w:val="24"/>
          <w:szCs w:val="24"/>
        </w:rPr>
        <w:t xml:space="preserve">Fig. </w:t>
      </w:r>
      <w:r w:rsidR="001D2C73">
        <w:rPr>
          <w:rFonts w:ascii="Times New Roman" w:hAnsi="Times New Roman" w:cs="Times New Roman"/>
          <w:b/>
          <w:color w:val="auto"/>
          <w:sz w:val="24"/>
          <w:szCs w:val="24"/>
        </w:rPr>
        <w:t>14</w:t>
      </w:r>
      <w:r w:rsidRPr="002D1B63">
        <w:rPr>
          <w:rFonts w:ascii="Times New Roman" w:hAnsi="Times New Roman" w:cs="Times New Roman"/>
          <w:color w:val="auto"/>
          <w:sz w:val="24"/>
          <w:szCs w:val="24"/>
        </w:rPr>
        <w:t>: Effect of secondary suspension stiffness on ride index.</w:t>
      </w:r>
    </w:p>
    <w:p w14:paraId="163C8D85" w14:textId="74BE7440" w:rsidR="00DE403B" w:rsidRPr="00BC61B4" w:rsidRDefault="001508F1" w:rsidP="00DE403B">
      <w:pPr>
        <w:spacing w:line="360" w:lineRule="auto"/>
        <w:rPr>
          <w:rFonts w:eastAsiaTheme="minorEastAsia" w:cs="Times New Roman"/>
          <w:szCs w:val="24"/>
        </w:rPr>
      </w:pPr>
      <w:r>
        <w:rPr>
          <w:rFonts w:cs="Times New Roman"/>
          <w:szCs w:val="24"/>
        </w:rPr>
        <w:t xml:space="preserve">It is evident in Figure </w:t>
      </w:r>
      <w:r w:rsidR="001D2C73">
        <w:rPr>
          <w:rFonts w:cs="Times New Roman"/>
          <w:szCs w:val="24"/>
        </w:rPr>
        <w:t>14</w:t>
      </w:r>
      <w:r w:rsidR="00DE403B">
        <w:rPr>
          <w:rFonts w:cs="Times New Roman"/>
          <w:szCs w:val="24"/>
        </w:rPr>
        <w:t xml:space="preserve"> that increase in stiffness values lead to increase in the ride comfort index from </w:t>
      </w:r>
      <m:oMath>
        <m:r>
          <w:rPr>
            <w:rFonts w:ascii="Cambria Math" w:hAnsi="Cambria Math" w:cs="Times New Roman"/>
            <w:szCs w:val="24"/>
          </w:rPr>
          <m:t>1.74</m:t>
        </m:r>
      </m:oMath>
      <w:r w:rsidR="00DE403B">
        <w:rPr>
          <w:rFonts w:cs="Times New Roman"/>
          <w:szCs w:val="24"/>
        </w:rPr>
        <w:t xml:space="preserve"> to </w:t>
      </w:r>
      <m:oMath>
        <m:r>
          <w:rPr>
            <w:rFonts w:ascii="Cambria Math" w:hAnsi="Cambria Math" w:cs="Times New Roman"/>
            <w:szCs w:val="24"/>
          </w:rPr>
          <m:t>1.927</m:t>
        </m:r>
      </m:oMath>
      <w:r w:rsidR="00DE403B">
        <w:rPr>
          <w:rFonts w:eastAsiaTheme="minorEastAsia" w:cs="Times New Roman"/>
          <w:szCs w:val="24"/>
        </w:rPr>
        <w:t xml:space="preserve"> and hence there is a direct proportionality between the two and greatly influences the acceleration values of the vehicle. According to the results, the ride comfort index falls within the ‘just noticeable region’ thus exhibiting favorable passenger comfort however it is clear that further increase in the stiffness values can lead to deterioration of the ride index due to increase in the rigidity of the system.</w:t>
      </w:r>
    </w:p>
    <w:p w14:paraId="2C0DD4E0" w14:textId="77777777" w:rsidR="00DE403B" w:rsidRPr="00DE403B" w:rsidRDefault="003F2C1F" w:rsidP="00DE403B">
      <w:pPr>
        <w:spacing w:line="360" w:lineRule="auto"/>
        <w:outlineLvl w:val="1"/>
        <w:rPr>
          <w:rFonts w:cs="Times New Roman"/>
          <w:bCs/>
          <w:color w:val="000000"/>
          <w:szCs w:val="24"/>
        </w:rPr>
      </w:pPr>
      <w:bookmarkStart w:id="15" w:name="_Toc140834451"/>
      <w:r>
        <w:rPr>
          <w:rFonts w:cs="Times New Roman"/>
          <w:b/>
          <w:bCs/>
          <w:color w:val="000000"/>
          <w:szCs w:val="24"/>
        </w:rPr>
        <w:t xml:space="preserve">3.4 </w:t>
      </w:r>
      <w:r w:rsidR="00DE403B" w:rsidRPr="00DE403B">
        <w:rPr>
          <w:rFonts w:cs="Times New Roman"/>
          <w:b/>
          <w:bCs/>
          <w:color w:val="000000"/>
          <w:szCs w:val="24"/>
        </w:rPr>
        <w:t>Optimization of the suspension system</w:t>
      </w:r>
      <w:bookmarkEnd w:id="15"/>
    </w:p>
    <w:p w14:paraId="29AC59A3" w14:textId="77777777" w:rsidR="00DE403B" w:rsidRDefault="00DE403B" w:rsidP="00DE403B">
      <w:pPr>
        <w:spacing w:line="360" w:lineRule="auto"/>
        <w:rPr>
          <w:noProof/>
        </w:rPr>
      </w:pPr>
      <w:r w:rsidRPr="00BF0895">
        <w:rPr>
          <w:rFonts w:cs="Times New Roman"/>
          <w:szCs w:val="24"/>
        </w:rPr>
        <w:t>In order to achieve better and lower values of ride index, an optimization process was conducted on the suspension system. This process was carried out by s</w:t>
      </w:r>
      <w:r>
        <w:rPr>
          <w:rFonts w:cs="Times New Roman"/>
          <w:szCs w:val="24"/>
        </w:rPr>
        <w:t>imulating multiple groups</w:t>
      </w:r>
      <w:r w:rsidRPr="00BF0895">
        <w:rPr>
          <w:rFonts w:cs="Times New Roman"/>
          <w:szCs w:val="24"/>
        </w:rPr>
        <w:t xml:space="preserve"> of suspension parameter values in order to identify a combination with the best vertical and lateral ride index values. The maximum ride index achieved before optimization was </w:t>
      </w:r>
      <m:oMath>
        <m:r>
          <w:rPr>
            <w:rFonts w:ascii="Cambria Math" w:hAnsi="Cambria Math" w:cs="Times New Roman"/>
            <w:szCs w:val="24"/>
          </w:rPr>
          <m:t>2.57</m:t>
        </m:r>
      </m:oMath>
      <w:r w:rsidRPr="00BF0895">
        <w:rPr>
          <w:rFonts w:cs="Times New Roman"/>
          <w:szCs w:val="24"/>
        </w:rPr>
        <w:t xml:space="preserve"> and </w:t>
      </w:r>
      <m:oMath>
        <m:r>
          <w:rPr>
            <w:rFonts w:ascii="Cambria Math" w:hAnsi="Cambria Math" w:cs="Times New Roman"/>
            <w:szCs w:val="24"/>
          </w:rPr>
          <m:t>1.937</m:t>
        </m:r>
      </m:oMath>
      <w:r w:rsidRPr="00BF0895">
        <w:rPr>
          <w:rFonts w:cs="Times New Roman"/>
          <w:szCs w:val="24"/>
        </w:rPr>
        <w:t xml:space="preserve"> for vertical and lateral</w:t>
      </w:r>
      <w:r>
        <w:rPr>
          <w:rFonts w:cs="Times New Roman"/>
          <w:szCs w:val="24"/>
        </w:rPr>
        <w:t xml:space="preserve"> index</w:t>
      </w:r>
      <w:r w:rsidRPr="00BF0895">
        <w:rPr>
          <w:rFonts w:cs="Times New Roman"/>
          <w:szCs w:val="24"/>
        </w:rPr>
        <w:t xml:space="preserve"> respectively</w:t>
      </w:r>
      <w:r>
        <w:rPr>
          <w:rFonts w:cs="Times New Roman"/>
          <w:szCs w:val="24"/>
        </w:rPr>
        <w:t xml:space="preserve">. Upon optimization, </w:t>
      </w:r>
      <m:oMath>
        <m:r>
          <w:rPr>
            <w:rFonts w:ascii="Cambria Math" w:hAnsi="Cambria Math" w:cs="Times New Roman"/>
            <w:szCs w:val="24"/>
          </w:rPr>
          <m:t>2.51</m:t>
        </m:r>
      </m:oMath>
      <w:r>
        <w:rPr>
          <w:rFonts w:cs="Times New Roman"/>
          <w:szCs w:val="24"/>
        </w:rPr>
        <w:t xml:space="preserve"> and </w:t>
      </w:r>
      <m:oMath>
        <m:r>
          <w:rPr>
            <w:rFonts w:ascii="Cambria Math" w:hAnsi="Cambria Math" w:cs="Times New Roman"/>
            <w:szCs w:val="24"/>
          </w:rPr>
          <m:t>1.83</m:t>
        </m:r>
      </m:oMath>
      <w:r>
        <w:rPr>
          <w:rFonts w:cs="Times New Roman"/>
          <w:szCs w:val="24"/>
        </w:rPr>
        <w:t xml:space="preserve"> ride index for vertical and lateral index were obtained. This shows an improved of approximately </w:t>
      </w:r>
      <m:oMath>
        <m:r>
          <w:rPr>
            <w:rFonts w:ascii="Cambria Math" w:hAnsi="Cambria Math" w:cs="Times New Roman"/>
            <w:szCs w:val="24"/>
          </w:rPr>
          <m:t>2.3%</m:t>
        </m:r>
      </m:oMath>
      <w:r>
        <w:rPr>
          <w:rFonts w:cs="Times New Roman"/>
          <w:szCs w:val="24"/>
        </w:rPr>
        <w:t xml:space="preserve"> and </w:t>
      </w:r>
      <m:oMath>
        <m:r>
          <w:rPr>
            <w:rFonts w:ascii="Cambria Math" w:hAnsi="Cambria Math" w:cs="Times New Roman"/>
            <w:szCs w:val="24"/>
          </w:rPr>
          <m:t>3.7%</m:t>
        </m:r>
      </m:oMath>
      <w:r>
        <w:rPr>
          <w:rFonts w:cs="Times New Roman"/>
          <w:szCs w:val="24"/>
        </w:rPr>
        <w:t xml:space="preserve"> for vertical and lateral r</w:t>
      </w:r>
      <w:r w:rsidR="004C5E6E">
        <w:rPr>
          <w:rFonts w:cs="Times New Roman"/>
          <w:szCs w:val="24"/>
        </w:rPr>
        <w:t>ide index.</w:t>
      </w:r>
    </w:p>
    <w:p w14:paraId="53F787E6" w14:textId="77777777" w:rsidR="002D1B63" w:rsidRDefault="00DE403B" w:rsidP="002D1B63">
      <w:pPr>
        <w:keepNext/>
        <w:spacing w:line="360" w:lineRule="auto"/>
        <w:jc w:val="center"/>
      </w:pPr>
      <w:r w:rsidRPr="00BA52B6">
        <w:rPr>
          <w:noProof/>
        </w:rPr>
        <w:lastRenderedPageBreak/>
        <w:drawing>
          <wp:inline distT="0" distB="0" distL="0" distR="0" wp14:anchorId="74F7F746" wp14:editId="67D62A2B">
            <wp:extent cx="5608320" cy="3017520"/>
            <wp:effectExtent l="0" t="0" r="0" b="0"/>
            <wp:docPr id="40" name="Picture 40" descr="C:\Users\murun\Desktop\New folder (3)\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murun\Desktop\New folder (3)\og.png"/>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5128" t="6970" r="7933" b="2048"/>
                    <a:stretch/>
                  </pic:blipFill>
                  <pic:spPr bwMode="auto">
                    <a:xfrm>
                      <a:off x="0" y="0"/>
                      <a:ext cx="5610976" cy="3018949"/>
                    </a:xfrm>
                    <a:prstGeom prst="rect">
                      <a:avLst/>
                    </a:prstGeom>
                    <a:noFill/>
                    <a:ln>
                      <a:noFill/>
                    </a:ln>
                    <a:extLst>
                      <a:ext uri="{53640926-AAD7-44D8-BBD7-CCE9431645EC}">
                        <a14:shadowObscured xmlns:a14="http://schemas.microsoft.com/office/drawing/2010/main"/>
                      </a:ext>
                    </a:extLst>
                  </pic:spPr>
                </pic:pic>
              </a:graphicData>
            </a:graphic>
          </wp:inline>
        </w:drawing>
      </w:r>
    </w:p>
    <w:p w14:paraId="5A25598C" w14:textId="7B3CB0DA" w:rsidR="00DE403B" w:rsidRDefault="002D1B63" w:rsidP="002D1B63">
      <w:pPr>
        <w:pStyle w:val="Caption"/>
        <w:jc w:val="center"/>
        <w:rPr>
          <w:noProof/>
        </w:rPr>
      </w:pPr>
      <w:r>
        <w:rPr>
          <w:rFonts w:ascii="Times New Roman" w:hAnsi="Times New Roman" w:cs="Times New Roman"/>
          <w:b/>
          <w:color w:val="auto"/>
          <w:sz w:val="24"/>
          <w:szCs w:val="24"/>
        </w:rPr>
        <w:t>Fig.</w:t>
      </w:r>
      <w:r w:rsidRPr="002D1B63">
        <w:rPr>
          <w:rFonts w:ascii="Times New Roman" w:hAnsi="Times New Roman" w:cs="Times New Roman"/>
          <w:b/>
          <w:color w:val="auto"/>
          <w:sz w:val="24"/>
          <w:szCs w:val="24"/>
        </w:rPr>
        <w:t xml:space="preserve"> </w:t>
      </w:r>
      <w:r w:rsidR="001D2C73">
        <w:rPr>
          <w:rFonts w:ascii="Times New Roman" w:hAnsi="Times New Roman" w:cs="Times New Roman"/>
          <w:b/>
          <w:color w:val="auto"/>
          <w:sz w:val="24"/>
          <w:szCs w:val="24"/>
        </w:rPr>
        <w:t>15</w:t>
      </w:r>
      <w:r w:rsidRPr="002D1B63">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2D1B63">
        <w:rPr>
          <w:rFonts w:ascii="Times New Roman" w:hAnsi="Times New Roman" w:cs="Times New Roman"/>
          <w:color w:val="auto"/>
          <w:sz w:val="24"/>
          <w:szCs w:val="24"/>
        </w:rPr>
        <w:t>Optimized ride index</w:t>
      </w:r>
      <w:r w:rsidRPr="00395B1A">
        <w:t>.</w:t>
      </w:r>
    </w:p>
    <w:p w14:paraId="65E92547" w14:textId="77777777" w:rsidR="00DE403B" w:rsidRPr="005B2820" w:rsidRDefault="00DE403B" w:rsidP="004C5E6E">
      <w:pPr>
        <w:pStyle w:val="Heading2"/>
        <w:numPr>
          <w:ilvl w:val="1"/>
          <w:numId w:val="10"/>
        </w:numPr>
        <w:spacing w:after="120"/>
        <w:rPr>
          <w:rFonts w:ascii="Times New Roman" w:hAnsi="Times New Roman" w:cs="Times New Roman"/>
          <w:b/>
          <w:color w:val="auto"/>
          <w:sz w:val="24"/>
          <w:szCs w:val="24"/>
        </w:rPr>
      </w:pPr>
      <w:r>
        <w:rPr>
          <w:rFonts w:ascii="Times New Roman" w:hAnsi="Times New Roman" w:cs="Times New Roman"/>
          <w:b/>
          <w:color w:val="auto"/>
          <w:sz w:val="24"/>
          <w:szCs w:val="24"/>
        </w:rPr>
        <w:t>Summary of d</w:t>
      </w:r>
      <w:r w:rsidRPr="005B2820">
        <w:rPr>
          <w:rFonts w:ascii="Times New Roman" w:hAnsi="Times New Roman" w:cs="Times New Roman"/>
          <w:b/>
          <w:color w:val="auto"/>
          <w:sz w:val="24"/>
          <w:szCs w:val="24"/>
        </w:rPr>
        <w:t>iscussion</w:t>
      </w:r>
      <w:r>
        <w:rPr>
          <w:rFonts w:ascii="Times New Roman" w:hAnsi="Times New Roman" w:cs="Times New Roman"/>
          <w:b/>
          <w:color w:val="auto"/>
          <w:sz w:val="24"/>
          <w:szCs w:val="24"/>
        </w:rPr>
        <w:t xml:space="preserve"> of results</w:t>
      </w:r>
      <w:r w:rsidRPr="005B2820">
        <w:rPr>
          <w:rFonts w:ascii="Times New Roman" w:hAnsi="Times New Roman" w:cs="Times New Roman"/>
          <w:b/>
          <w:color w:val="auto"/>
          <w:sz w:val="24"/>
          <w:szCs w:val="24"/>
        </w:rPr>
        <w:t>.</w:t>
      </w:r>
    </w:p>
    <w:p w14:paraId="3C47F154" w14:textId="77777777" w:rsidR="00DE403B" w:rsidRDefault="00DE403B" w:rsidP="00DE403B">
      <w:pPr>
        <w:autoSpaceDE w:val="0"/>
        <w:autoSpaceDN w:val="0"/>
        <w:adjustRightInd w:val="0"/>
        <w:spacing w:after="0" w:line="360" w:lineRule="auto"/>
        <w:rPr>
          <w:rFonts w:cs="Times New Roman"/>
          <w:szCs w:val="24"/>
        </w:rPr>
      </w:pPr>
      <w:r w:rsidRPr="00CD4159">
        <w:rPr>
          <w:rFonts w:cs="Times New Roman"/>
          <w:szCs w:val="24"/>
        </w:rPr>
        <w:t>The assessment of the results achieved shows that the performance characteristics of a railway vehicle running along a track with excitation strongly depends on the suspension system for safer and reliable performances.</w:t>
      </w:r>
    </w:p>
    <w:p w14:paraId="2F0209DE" w14:textId="6D0AD089" w:rsidR="00DE403B" w:rsidRDefault="00DE403B" w:rsidP="00DE403B">
      <w:pPr>
        <w:spacing w:line="360" w:lineRule="auto"/>
        <w:rPr>
          <w:rFonts w:eastAsiaTheme="minorEastAsia" w:cs="Times New Roman"/>
          <w:szCs w:val="24"/>
        </w:rPr>
      </w:pPr>
      <w:r w:rsidRPr="00CD4159">
        <w:rPr>
          <w:rFonts w:cs="Times New Roman"/>
          <w:szCs w:val="24"/>
        </w:rPr>
        <w:t>The simulation</w:t>
      </w:r>
      <w:r>
        <w:rPr>
          <w:rFonts w:cs="Times New Roman"/>
          <w:szCs w:val="24"/>
        </w:rPr>
        <w:t xml:space="preserve">s </w:t>
      </w:r>
      <w:r w:rsidRPr="00CD4159">
        <w:rPr>
          <w:rFonts w:cs="Times New Roman"/>
          <w:szCs w:val="24"/>
        </w:rPr>
        <w:t>have been conducted using SIMPACK dynamic software.</w:t>
      </w:r>
      <w:r>
        <w:rPr>
          <w:rFonts w:cs="Times New Roman"/>
          <w:szCs w:val="24"/>
        </w:rPr>
        <w:t xml:space="preserve"> It is shown that primary and secondary suspension parameters play a vital in improving reliability and sensitivity of the vehicle. With a general increase in stiffness and damping values of the system, the vertical and lateral forces are observed to increase from </w:t>
      </w:r>
      <m:oMath>
        <m:r>
          <w:rPr>
            <w:rFonts w:ascii="Cambria Math" w:hAnsi="Cambria Math" w:cs="Times New Roman"/>
            <w:szCs w:val="24"/>
          </w:rPr>
          <m:t>116.68kN</m:t>
        </m:r>
      </m:oMath>
      <w:r>
        <w:rPr>
          <w:rFonts w:cs="Times New Roman"/>
          <w:szCs w:val="24"/>
        </w:rPr>
        <w:t xml:space="preserve"> </w:t>
      </w:r>
      <w:r w:rsidRPr="009205F6">
        <w:rPr>
          <w:rFonts w:cs="Times New Roman"/>
          <w:szCs w:val="24"/>
        </w:rPr>
        <w:t xml:space="preserve"> to </w:t>
      </w:r>
      <m:oMath>
        <m:r>
          <w:rPr>
            <w:rFonts w:ascii="Cambria Math" w:hAnsi="Cambria Math" w:cs="Times New Roman"/>
            <w:szCs w:val="24"/>
          </w:rPr>
          <m:t>181.86kN</m:t>
        </m:r>
      </m:oMath>
      <w:r>
        <w:rPr>
          <w:rFonts w:eastAsiaTheme="minorEastAsia" w:cs="Times New Roman"/>
          <w:szCs w:val="24"/>
        </w:rPr>
        <w:t xml:space="preserve"> and </w:t>
      </w:r>
      <m:oMath>
        <m:r>
          <w:rPr>
            <w:rFonts w:ascii="Cambria Math" w:hAnsi="Cambria Math" w:cs="Times New Roman"/>
            <w:szCs w:val="24"/>
          </w:rPr>
          <m:t>67.34kN</m:t>
        </m:r>
      </m:oMath>
      <w:r>
        <w:rPr>
          <w:rFonts w:cs="Times New Roman"/>
          <w:szCs w:val="24"/>
        </w:rPr>
        <w:t xml:space="preserve"> </w:t>
      </w:r>
      <w:r w:rsidRPr="009205F6">
        <w:rPr>
          <w:rFonts w:cs="Times New Roman"/>
          <w:szCs w:val="24"/>
        </w:rPr>
        <w:t xml:space="preserve"> to </w:t>
      </w:r>
      <m:oMath>
        <m:r>
          <w:rPr>
            <w:rFonts w:ascii="Cambria Math" w:hAnsi="Cambria Math" w:cs="Times New Roman"/>
            <w:szCs w:val="24"/>
          </w:rPr>
          <m:t>84.36kN</m:t>
        </m:r>
      </m:oMath>
      <w:r>
        <w:rPr>
          <w:rFonts w:cs="Times New Roman"/>
          <w:szCs w:val="24"/>
        </w:rPr>
        <w:t xml:space="preserve"> </w:t>
      </w:r>
      <w:r>
        <w:rPr>
          <w:rFonts w:eastAsiaTheme="minorEastAsia" w:cs="Times New Roman"/>
          <w:szCs w:val="24"/>
        </w:rPr>
        <w:t xml:space="preserve">respectively as shown in </w:t>
      </w:r>
      <w:r w:rsidRPr="00E2574B">
        <w:rPr>
          <w:rFonts w:eastAsiaTheme="minorEastAsia" w:cs="Times New Roman"/>
          <w:szCs w:val="24"/>
        </w:rPr>
        <w:t xml:space="preserve">Figure </w:t>
      </w:r>
      <w:r w:rsidR="001D2C73">
        <w:rPr>
          <w:rFonts w:eastAsiaTheme="minorEastAsia" w:cs="Times New Roman"/>
          <w:szCs w:val="24"/>
        </w:rPr>
        <w:t>7</w:t>
      </w:r>
      <w:r w:rsidRPr="00E2574B">
        <w:rPr>
          <w:rFonts w:eastAsiaTheme="minorEastAsia" w:cs="Times New Roman"/>
          <w:szCs w:val="24"/>
        </w:rPr>
        <w:t>.</w:t>
      </w:r>
      <w:r>
        <w:rPr>
          <w:rFonts w:eastAsiaTheme="minorEastAsia" w:cs="Times New Roman"/>
          <w:szCs w:val="24"/>
        </w:rPr>
        <w:t xml:space="preserve"> The intensity of vertical force is strongly amplified by the presence of track irregularities resulting into increased accelerations thus influencing the ride comfort of the passengers and values of derailment coefficient. At higher values, the rigidity of the suspension system is increased leading to transmission of the impact loads directly to the passengers thus increasing the vibration sensitivity which can be harmful to passengers when exposed to them for a long period of time. It is also noted that the stiffness and damping values of secondary suspension system have a great influence on the ride comfort index of the vehicle as </w:t>
      </w:r>
      <w:r w:rsidR="00516818">
        <w:rPr>
          <w:rFonts w:eastAsiaTheme="minorEastAsia" w:cs="Times New Roman"/>
          <w:szCs w:val="24"/>
        </w:rPr>
        <w:t xml:space="preserve">shown in Figures </w:t>
      </w:r>
      <w:r w:rsidR="001D2C73">
        <w:rPr>
          <w:rFonts w:eastAsiaTheme="minorEastAsia" w:cs="Times New Roman"/>
          <w:szCs w:val="24"/>
        </w:rPr>
        <w:t>8</w:t>
      </w:r>
      <w:r w:rsidRPr="005904A9">
        <w:rPr>
          <w:rFonts w:eastAsiaTheme="minorEastAsia" w:cs="Times New Roman"/>
          <w:szCs w:val="24"/>
        </w:rPr>
        <w:t xml:space="preserve"> and</w:t>
      </w:r>
      <w:r w:rsidR="00516818">
        <w:rPr>
          <w:rFonts w:eastAsiaTheme="minorEastAsia" w:cs="Times New Roman"/>
          <w:szCs w:val="24"/>
        </w:rPr>
        <w:t xml:space="preserve"> </w:t>
      </w:r>
      <w:r w:rsidR="001D2C73">
        <w:rPr>
          <w:rFonts w:eastAsiaTheme="minorEastAsia" w:cs="Times New Roman"/>
          <w:szCs w:val="24"/>
        </w:rPr>
        <w:t>10</w:t>
      </w:r>
      <w:r>
        <w:rPr>
          <w:rFonts w:eastAsiaTheme="minorEastAsia" w:cs="Times New Roman"/>
          <w:szCs w:val="24"/>
        </w:rPr>
        <w:t xml:space="preserve"> whereas damping and stiffness values of primary suspension system have little effect on the ride comfort index of the vehicle as shown in Figures </w:t>
      </w:r>
      <w:r w:rsidR="001D2C73">
        <w:rPr>
          <w:rFonts w:eastAsiaTheme="minorEastAsia" w:cs="Times New Roman"/>
          <w:szCs w:val="24"/>
        </w:rPr>
        <w:t>11</w:t>
      </w:r>
      <w:r w:rsidR="00516818">
        <w:rPr>
          <w:rFonts w:eastAsiaTheme="minorEastAsia" w:cs="Times New Roman"/>
          <w:szCs w:val="24"/>
        </w:rPr>
        <w:t xml:space="preserve"> and </w:t>
      </w:r>
      <w:r w:rsidR="001D2C73">
        <w:rPr>
          <w:rFonts w:eastAsiaTheme="minorEastAsia" w:cs="Times New Roman"/>
          <w:szCs w:val="24"/>
        </w:rPr>
        <w:t>13</w:t>
      </w:r>
      <w:r>
        <w:rPr>
          <w:rFonts w:eastAsiaTheme="minorEastAsia" w:cs="Times New Roman"/>
          <w:szCs w:val="24"/>
        </w:rPr>
        <w:t xml:space="preserve">. According to the results in Figure </w:t>
      </w:r>
      <w:r w:rsidR="001D2C73">
        <w:rPr>
          <w:rFonts w:eastAsiaTheme="minorEastAsia" w:cs="Times New Roman"/>
          <w:szCs w:val="24"/>
        </w:rPr>
        <w:t>9</w:t>
      </w:r>
      <w:r>
        <w:rPr>
          <w:rFonts w:eastAsiaTheme="minorEastAsia" w:cs="Times New Roman"/>
          <w:szCs w:val="24"/>
        </w:rPr>
        <w:t xml:space="preserve">, it is also shown that the safety reliability of the vehicle is more sensitive </w:t>
      </w:r>
      <w:r>
        <w:rPr>
          <w:rFonts w:eastAsiaTheme="minorEastAsia" w:cs="Times New Roman"/>
          <w:szCs w:val="24"/>
        </w:rPr>
        <w:lastRenderedPageBreak/>
        <w:t xml:space="preserve">at low values of stiffness and damping in the region between </w:t>
      </w:r>
      <m:oMath>
        <m:r>
          <w:rPr>
            <w:rFonts w:ascii="Cambria Math" w:eastAsiaTheme="minorEastAsia" w:hAnsi="Cambria Math" w:cs="Times New Roman"/>
            <w:szCs w:val="24"/>
          </w:rPr>
          <m:t>0.35</m:t>
        </m:r>
      </m:oMath>
      <w:r>
        <w:rPr>
          <w:rFonts w:eastAsiaTheme="minorEastAsia" w:cs="Times New Roman"/>
          <w:szCs w:val="24"/>
        </w:rPr>
        <w:t xml:space="preserve"> and </w:t>
      </w:r>
      <m:oMath>
        <m:r>
          <w:rPr>
            <w:rFonts w:ascii="Cambria Math" w:eastAsiaTheme="minorEastAsia" w:hAnsi="Cambria Math" w:cs="Times New Roman"/>
            <w:szCs w:val="24"/>
          </w:rPr>
          <m:t>0.55</m:t>
        </m:r>
      </m:oMath>
      <w:r>
        <w:rPr>
          <w:rFonts w:eastAsiaTheme="minorEastAsia" w:cs="Times New Roman"/>
          <w:szCs w:val="24"/>
        </w:rPr>
        <w:t xml:space="preserve">.This is because the suspension system may not be rigid enough to withstand the dynamic impact loads leading to hunting motion with greater lateral forces that may result into damaging of the track, train and derailment in worst cases. However as the stiffness and damping values increase, a plateau form of the graph is achieved which indicates a more stable condition of running characteristics. The lateral forces obtained have been relatively small compared to the vertical forces because simulations were conducted on a straight track hence exhibiting minimum effects and their magnitudes were majorly influenced by the amplitude of track irregularities and consequently led to low ride index values between </w:t>
      </w:r>
      <m:oMath>
        <m:r>
          <w:rPr>
            <w:rFonts w:ascii="Cambria Math" w:eastAsiaTheme="minorEastAsia" w:hAnsi="Cambria Math" w:cs="Times New Roman"/>
            <w:szCs w:val="24"/>
          </w:rPr>
          <m:t>1.832</m:t>
        </m:r>
      </m:oMath>
      <w:r>
        <w:rPr>
          <w:rFonts w:eastAsiaTheme="minorEastAsia" w:cs="Times New Roman"/>
          <w:szCs w:val="24"/>
        </w:rPr>
        <w:t xml:space="preserve"> and </w:t>
      </w:r>
      <m:oMath>
        <m:r>
          <w:rPr>
            <w:rFonts w:ascii="Cambria Math" w:eastAsiaTheme="minorEastAsia" w:hAnsi="Cambria Math" w:cs="Times New Roman"/>
            <w:szCs w:val="24"/>
          </w:rPr>
          <m:t>2.0.</m:t>
        </m:r>
      </m:oMath>
      <w:r>
        <w:rPr>
          <w:rFonts w:eastAsiaTheme="minorEastAsia" w:cs="Times New Roman"/>
          <w:szCs w:val="24"/>
        </w:rPr>
        <w:t xml:space="preserve">This range of values is not harmful to passengers when exposed to them for a long time  however the vertical ride index values increased with greater vertical forces from </w:t>
      </w:r>
      <m:oMath>
        <m:r>
          <w:rPr>
            <w:rFonts w:ascii="Cambria Math" w:eastAsiaTheme="minorEastAsia" w:hAnsi="Cambria Math" w:cs="Times New Roman"/>
            <w:szCs w:val="24"/>
          </w:rPr>
          <m:t>2.52</m:t>
        </m:r>
      </m:oMath>
      <w:r>
        <w:rPr>
          <w:rFonts w:eastAsiaTheme="minorEastAsia" w:cs="Times New Roman"/>
          <w:szCs w:val="24"/>
        </w:rPr>
        <w:t xml:space="preserve"> to </w:t>
      </w:r>
      <m:oMath>
        <m:r>
          <w:rPr>
            <w:rFonts w:ascii="Cambria Math" w:eastAsiaTheme="minorEastAsia" w:hAnsi="Cambria Math" w:cs="Times New Roman"/>
            <w:szCs w:val="24"/>
          </w:rPr>
          <m:t>2.57</m:t>
        </m:r>
      </m:oMath>
      <w:r>
        <w:rPr>
          <w:rFonts w:eastAsiaTheme="minorEastAsia" w:cs="Times New Roman"/>
          <w:szCs w:val="24"/>
        </w:rPr>
        <w:t xml:space="preserve"> which may not be very pleasant to passengers hence a need to perform an optimization on the system. This was performed by simulation of different combinations of the primary and secondary suspension stiffness and damping to identify a combination with better ride index. As shown in T</w:t>
      </w:r>
      <w:r w:rsidRPr="00DA7796">
        <w:rPr>
          <w:rFonts w:eastAsiaTheme="minorEastAsia" w:cs="Times New Roman"/>
          <w:szCs w:val="24"/>
        </w:rPr>
        <w:t xml:space="preserve">able </w:t>
      </w:r>
      <w:r w:rsidR="0021380F">
        <w:rPr>
          <w:rFonts w:eastAsiaTheme="minorEastAsia" w:cs="Times New Roman"/>
          <w:szCs w:val="24"/>
        </w:rPr>
        <w:t>4</w:t>
      </w:r>
      <w:r w:rsidRPr="00DA7796">
        <w:rPr>
          <w:rFonts w:eastAsiaTheme="minorEastAsia" w:cs="Times New Roman"/>
          <w:szCs w:val="24"/>
        </w:rPr>
        <w:t>, the</w:t>
      </w:r>
      <w:r>
        <w:rPr>
          <w:rFonts w:eastAsiaTheme="minorEastAsia" w:cs="Times New Roman"/>
          <w:szCs w:val="24"/>
        </w:rPr>
        <w:t xml:space="preserve"> combination of those parameters was able to reduce the ride index from  </w:t>
      </w:r>
      <m:oMath>
        <m:r>
          <w:rPr>
            <w:rFonts w:ascii="Cambria Math" w:eastAsiaTheme="minorEastAsia" w:hAnsi="Cambria Math" w:cs="Times New Roman"/>
            <w:szCs w:val="24"/>
          </w:rPr>
          <m:t>2.57</m:t>
        </m:r>
      </m:oMath>
      <w:r>
        <w:rPr>
          <w:rFonts w:eastAsiaTheme="minorEastAsia" w:cs="Times New Roman"/>
          <w:szCs w:val="24"/>
        </w:rPr>
        <w:t xml:space="preserve"> to </w:t>
      </w:r>
      <m:oMath>
        <m:r>
          <w:rPr>
            <w:rFonts w:ascii="Cambria Math" w:eastAsiaTheme="minorEastAsia" w:hAnsi="Cambria Math" w:cs="Times New Roman"/>
            <w:szCs w:val="24"/>
          </w:rPr>
          <m:t>2.51</m:t>
        </m:r>
      </m:oMath>
      <w:r>
        <w:rPr>
          <w:rFonts w:eastAsiaTheme="minorEastAsia" w:cs="Times New Roman"/>
          <w:szCs w:val="24"/>
        </w:rPr>
        <w:t xml:space="preserve"> which improves the passenger ride experience and comfort.</w:t>
      </w:r>
    </w:p>
    <w:p w14:paraId="7C416821" w14:textId="77777777" w:rsidR="00DE403B" w:rsidRPr="00DE403B" w:rsidRDefault="00372F0B" w:rsidP="00DE403B">
      <w:pPr>
        <w:spacing w:line="360" w:lineRule="auto"/>
        <w:rPr>
          <w:rFonts w:eastAsiaTheme="minorEastAsia" w:cs="Times New Roman"/>
          <w:b/>
          <w:szCs w:val="24"/>
        </w:rPr>
      </w:pPr>
      <w:r>
        <w:rPr>
          <w:rFonts w:eastAsiaTheme="minorEastAsia" w:cs="Times New Roman"/>
          <w:b/>
          <w:szCs w:val="24"/>
        </w:rPr>
        <w:t xml:space="preserve">5. </w:t>
      </w:r>
      <w:r w:rsidR="00DE403B" w:rsidRPr="00DE403B">
        <w:rPr>
          <w:rFonts w:eastAsiaTheme="minorEastAsia" w:cs="Times New Roman"/>
          <w:b/>
          <w:szCs w:val="24"/>
        </w:rPr>
        <w:t>Conclusion and Recommendation.</w:t>
      </w:r>
    </w:p>
    <w:p w14:paraId="7444BC10" w14:textId="77777777" w:rsidR="00DE403B" w:rsidRPr="000C6340" w:rsidRDefault="00372F0B" w:rsidP="00DE403B">
      <w:pPr>
        <w:pStyle w:val="Heading2"/>
        <w:spacing w:after="100" w:afterAutospacing="1"/>
        <w:rPr>
          <w:rFonts w:ascii="Times New Roman" w:hAnsi="Times New Roman" w:cs="Times New Roman"/>
          <w:b/>
          <w:color w:val="auto"/>
          <w:sz w:val="24"/>
          <w:szCs w:val="24"/>
        </w:rPr>
      </w:pPr>
      <w:bookmarkStart w:id="16" w:name="_Toc140834454"/>
      <w:r>
        <w:rPr>
          <w:rFonts w:ascii="Times New Roman" w:hAnsi="Times New Roman" w:cs="Times New Roman"/>
          <w:b/>
          <w:color w:val="auto"/>
          <w:sz w:val="24"/>
          <w:szCs w:val="24"/>
        </w:rPr>
        <w:t xml:space="preserve">5.2 </w:t>
      </w:r>
      <w:r w:rsidR="00DE403B" w:rsidRPr="000C6340">
        <w:rPr>
          <w:rFonts w:ascii="Times New Roman" w:hAnsi="Times New Roman" w:cs="Times New Roman"/>
          <w:b/>
          <w:color w:val="auto"/>
          <w:sz w:val="24"/>
          <w:szCs w:val="24"/>
        </w:rPr>
        <w:t>Conclusion.</w:t>
      </w:r>
      <w:bookmarkEnd w:id="16"/>
    </w:p>
    <w:p w14:paraId="0BEF983E" w14:textId="77777777" w:rsidR="00DE403B" w:rsidRDefault="00DE403B" w:rsidP="00DE403B">
      <w:pPr>
        <w:spacing w:after="120" w:line="360" w:lineRule="auto"/>
        <w:rPr>
          <w:rFonts w:cs="Times New Roman"/>
          <w:szCs w:val="24"/>
        </w:rPr>
      </w:pPr>
      <w:r w:rsidRPr="00FA0EB0">
        <w:rPr>
          <w:rFonts w:cs="Times New Roman"/>
          <w:szCs w:val="24"/>
        </w:rPr>
        <w:t>Being able to estimate the behavior of the railway vehicles both at design stage</w:t>
      </w:r>
      <w:r>
        <w:rPr>
          <w:rFonts w:cs="Times New Roman"/>
          <w:szCs w:val="24"/>
        </w:rPr>
        <w:t xml:space="preserve"> and during service</w:t>
      </w:r>
      <w:r w:rsidRPr="00FA0EB0">
        <w:rPr>
          <w:rFonts w:cs="Times New Roman"/>
          <w:szCs w:val="24"/>
        </w:rPr>
        <w:t xml:space="preserve"> plays a vital role in ensuring that safe,</w:t>
      </w:r>
      <w:r>
        <w:rPr>
          <w:rFonts w:cs="Times New Roman"/>
          <w:szCs w:val="24"/>
        </w:rPr>
        <w:t xml:space="preserve"> </w:t>
      </w:r>
      <w:r w:rsidRPr="00FA0EB0">
        <w:rPr>
          <w:rFonts w:cs="Times New Roman"/>
          <w:szCs w:val="24"/>
        </w:rPr>
        <w:t xml:space="preserve">reliable and </w:t>
      </w:r>
      <w:r>
        <w:rPr>
          <w:rFonts w:cs="Times New Roman"/>
          <w:szCs w:val="24"/>
        </w:rPr>
        <w:t>comfort operations are achieved. The suspension system plays a crucial role in making sure that better passenger ride comfort is attained while the vehicle moves smoothly without any disturbances. Through conducting numerical simulations, the influence of track excitations and suspension system on the dynamic behavior of the vehicle has been evaluated using multibody system dynamics and the following conclusions have been.</w:t>
      </w:r>
      <w:r w:rsidR="00C36317">
        <w:rPr>
          <w:rFonts w:cs="Times New Roman"/>
          <w:szCs w:val="24"/>
        </w:rPr>
        <w:t xml:space="preserve"> </w:t>
      </w:r>
    </w:p>
    <w:p w14:paraId="01B041B1" w14:textId="77777777" w:rsidR="00DE403B" w:rsidRDefault="00DE403B" w:rsidP="00DE403B">
      <w:pPr>
        <w:pStyle w:val="ListParagraph"/>
        <w:numPr>
          <w:ilvl w:val="0"/>
          <w:numId w:val="7"/>
        </w:numPr>
        <w:spacing w:line="360" w:lineRule="auto"/>
        <w:jc w:val="both"/>
        <w:rPr>
          <w:rFonts w:ascii="Times New Roman" w:hAnsi="Times New Roman" w:cs="Times New Roman"/>
          <w:sz w:val="24"/>
          <w:szCs w:val="24"/>
        </w:rPr>
      </w:pPr>
      <w:r w:rsidRPr="00147750">
        <w:rPr>
          <w:rFonts w:ascii="Times New Roman" w:hAnsi="Times New Roman" w:cs="Times New Roman"/>
          <w:sz w:val="24"/>
          <w:szCs w:val="24"/>
        </w:rPr>
        <w:t>On a straight track, lateral forces do not have significant effect on the running characteristics of the vehicle and their magnitude is only depends on the amplitude of track excitations.</w:t>
      </w:r>
      <w:r>
        <w:rPr>
          <w:rFonts w:ascii="Times New Roman" w:hAnsi="Times New Roman" w:cs="Times New Roman"/>
          <w:sz w:val="24"/>
          <w:szCs w:val="24"/>
        </w:rPr>
        <w:t xml:space="preserve"> </w:t>
      </w:r>
      <w:r w:rsidRPr="009C7D6D">
        <w:rPr>
          <w:rFonts w:ascii="Times New Roman" w:hAnsi="Times New Roman" w:cs="Times New Roman"/>
          <w:sz w:val="24"/>
          <w:szCs w:val="24"/>
        </w:rPr>
        <w:t xml:space="preserve">The vertical forces experienced at the rail-wheel contact area strongly depend on the stiffness and damping values of the suspension system and track irregularities, since there was an increase from </w:t>
      </w:r>
      <m:oMath>
        <m:r>
          <w:rPr>
            <w:rFonts w:ascii="Cambria Math" w:hAnsi="Cambria Math" w:cs="Times New Roman"/>
            <w:sz w:val="24"/>
            <w:szCs w:val="24"/>
          </w:rPr>
          <m:t>116.68kN</m:t>
        </m:r>
      </m:oMath>
      <w:r w:rsidRPr="009C7D6D">
        <w:rPr>
          <w:rFonts w:ascii="Times New Roman" w:hAnsi="Times New Roman" w:cs="Times New Roman"/>
          <w:sz w:val="24"/>
          <w:szCs w:val="24"/>
        </w:rPr>
        <w:t xml:space="preserve"> at sim 1 to </w:t>
      </w:r>
      <m:oMath>
        <m:r>
          <w:rPr>
            <w:rFonts w:ascii="Cambria Math" w:hAnsi="Cambria Math" w:cs="Times New Roman"/>
            <w:sz w:val="24"/>
            <w:szCs w:val="24"/>
          </w:rPr>
          <m:t xml:space="preserve">181.86kN </m:t>
        </m:r>
      </m:oMath>
      <w:r w:rsidRPr="009C7D6D">
        <w:rPr>
          <w:rFonts w:ascii="Times New Roman" w:eastAsiaTheme="minorEastAsia" w:hAnsi="Times New Roman" w:cs="Times New Roman"/>
          <w:sz w:val="24"/>
          <w:szCs w:val="24"/>
        </w:rPr>
        <w:t>at sim 6.T</w:t>
      </w:r>
      <w:r w:rsidRPr="009C7D6D">
        <w:rPr>
          <w:rFonts w:ascii="Times New Roman" w:hAnsi="Times New Roman" w:cs="Times New Roman"/>
          <w:sz w:val="24"/>
          <w:szCs w:val="24"/>
        </w:rPr>
        <w:t xml:space="preserve">herefore a careful </w:t>
      </w:r>
      <w:r w:rsidRPr="009C7D6D">
        <w:rPr>
          <w:rFonts w:ascii="Times New Roman" w:hAnsi="Times New Roman" w:cs="Times New Roman"/>
          <w:sz w:val="24"/>
          <w:szCs w:val="24"/>
        </w:rPr>
        <w:lastRenderedPageBreak/>
        <w:t>consideration should be taken into account when performing any modification to the system.</w:t>
      </w:r>
    </w:p>
    <w:p w14:paraId="61D4DB7F" w14:textId="77777777" w:rsidR="00DE403B" w:rsidRPr="009C7D6D" w:rsidRDefault="00DE403B" w:rsidP="00DE403B">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The carbody accelerations increase with increase in the values of the suspension parameter and track irregularities and consequently lead to deterioration of the passenger ride comfort.</w:t>
      </w:r>
    </w:p>
    <w:p w14:paraId="3DF579D2" w14:textId="77777777" w:rsidR="00DE403B" w:rsidRPr="00AD2318" w:rsidRDefault="00DE403B" w:rsidP="00DE403B">
      <w:pPr>
        <w:pStyle w:val="ListParagraph"/>
        <w:numPr>
          <w:ilvl w:val="0"/>
          <w:numId w:val="7"/>
        </w:numPr>
        <w:spacing w:line="360" w:lineRule="auto"/>
        <w:jc w:val="both"/>
        <w:rPr>
          <w:rFonts w:ascii="Times New Roman" w:hAnsi="Times New Roman" w:cs="Times New Roman"/>
          <w:sz w:val="24"/>
          <w:szCs w:val="24"/>
        </w:rPr>
      </w:pPr>
      <w:r w:rsidRPr="00AD2318">
        <w:rPr>
          <w:rFonts w:ascii="Times New Roman" w:hAnsi="Times New Roman" w:cs="Times New Roman"/>
          <w:sz w:val="24"/>
          <w:szCs w:val="24"/>
        </w:rPr>
        <w:t xml:space="preserve">Passenger ride comfort is strongly dependent on the suspension system. One of the major roles of the system is to absorb dynamic impact loads. It can be observed that the ride index increased from </w:t>
      </w:r>
      <m:oMath>
        <m:r>
          <w:rPr>
            <w:rFonts w:ascii="Cambria Math" w:hAnsi="Cambria Math" w:cs="Times New Roman"/>
            <w:sz w:val="24"/>
            <w:szCs w:val="24"/>
          </w:rPr>
          <m:t>2.52</m:t>
        </m:r>
      </m:oMath>
      <w:r w:rsidRPr="00AD2318">
        <w:rPr>
          <w:rFonts w:ascii="Times New Roman" w:hAnsi="Times New Roman" w:cs="Times New Roman"/>
          <w:sz w:val="24"/>
          <w:szCs w:val="24"/>
        </w:rPr>
        <w:t xml:space="preserve"> at a softer suspension to </w:t>
      </w:r>
      <m:oMath>
        <m:r>
          <w:rPr>
            <w:rFonts w:ascii="Cambria Math" w:hAnsi="Cambria Math" w:cs="Times New Roman"/>
            <w:sz w:val="24"/>
            <w:szCs w:val="24"/>
          </w:rPr>
          <m:t>2.57</m:t>
        </m:r>
      </m:oMath>
      <w:r w:rsidRPr="00AD2318">
        <w:rPr>
          <w:rFonts w:ascii="Times New Roman" w:hAnsi="Times New Roman" w:cs="Times New Roman"/>
          <w:sz w:val="24"/>
          <w:szCs w:val="24"/>
        </w:rPr>
        <w:t xml:space="preserve"> at a stiffer suspension.</w:t>
      </w:r>
      <w:r>
        <w:rPr>
          <w:rFonts w:ascii="Times New Roman" w:hAnsi="Times New Roman" w:cs="Times New Roman"/>
          <w:sz w:val="24"/>
          <w:szCs w:val="24"/>
        </w:rPr>
        <w:t xml:space="preserve"> Furthermore, it is evident that damping and stiffness values of secondary suspension exhibit greater influence on the ride comfort index compared to damping and stiffness values of primary suspension which exhibit little influence on the ride comfort index.</w:t>
      </w:r>
      <w:r w:rsidRPr="00AD2318">
        <w:rPr>
          <w:rFonts w:ascii="Times New Roman" w:hAnsi="Times New Roman" w:cs="Times New Roman"/>
          <w:sz w:val="24"/>
          <w:szCs w:val="24"/>
        </w:rPr>
        <w:t xml:space="preserve"> Therefore specifications of the system should be chosen to facilitate better ride experience by the passengers.</w:t>
      </w:r>
    </w:p>
    <w:p w14:paraId="0D4F403D" w14:textId="77777777" w:rsidR="00DE403B" w:rsidRDefault="00DE403B" w:rsidP="00DE403B">
      <w:pPr>
        <w:pStyle w:val="ListParagraph"/>
        <w:numPr>
          <w:ilvl w:val="0"/>
          <w:numId w:val="7"/>
        </w:numPr>
        <w:spacing w:line="360" w:lineRule="auto"/>
        <w:jc w:val="both"/>
        <w:rPr>
          <w:rFonts w:ascii="Times New Roman" w:hAnsi="Times New Roman" w:cs="Times New Roman"/>
          <w:sz w:val="24"/>
          <w:szCs w:val="24"/>
        </w:rPr>
      </w:pPr>
      <w:r w:rsidRPr="00147750">
        <w:rPr>
          <w:rFonts w:ascii="Times New Roman" w:hAnsi="Times New Roman" w:cs="Times New Roman"/>
          <w:sz w:val="24"/>
          <w:szCs w:val="24"/>
        </w:rPr>
        <w:t>Running safety reliability in terms of derailment</w:t>
      </w:r>
      <w:r>
        <w:rPr>
          <w:rFonts w:ascii="Times New Roman" w:hAnsi="Times New Roman" w:cs="Times New Roman"/>
          <w:sz w:val="24"/>
          <w:szCs w:val="24"/>
        </w:rPr>
        <w:t xml:space="preserve"> (0.35-0.598)</w:t>
      </w:r>
      <w:r w:rsidRPr="00147750">
        <w:rPr>
          <w:rFonts w:ascii="Times New Roman" w:hAnsi="Times New Roman" w:cs="Times New Roman"/>
          <w:sz w:val="24"/>
          <w:szCs w:val="24"/>
        </w:rPr>
        <w:t xml:space="preserve"> is observed to </w:t>
      </w:r>
      <w:r>
        <w:rPr>
          <w:rFonts w:ascii="Times New Roman" w:hAnsi="Times New Roman" w:cs="Times New Roman"/>
          <w:sz w:val="24"/>
          <w:szCs w:val="24"/>
        </w:rPr>
        <w:t xml:space="preserve">be </w:t>
      </w:r>
      <w:r w:rsidRPr="00147750">
        <w:rPr>
          <w:rFonts w:ascii="Times New Roman" w:hAnsi="Times New Roman" w:cs="Times New Roman"/>
          <w:sz w:val="24"/>
          <w:szCs w:val="24"/>
        </w:rPr>
        <w:t xml:space="preserve">more sensitive at low value of damping and stiffness which may result into accidents however stability is achieved </w:t>
      </w:r>
      <w:r>
        <w:rPr>
          <w:rFonts w:ascii="Times New Roman" w:hAnsi="Times New Roman" w:cs="Times New Roman"/>
          <w:sz w:val="24"/>
          <w:szCs w:val="24"/>
        </w:rPr>
        <w:t xml:space="preserve">when </w:t>
      </w:r>
      <w:r w:rsidRPr="00147750">
        <w:rPr>
          <w:rFonts w:ascii="Times New Roman" w:hAnsi="Times New Roman" w:cs="Times New Roman"/>
          <w:sz w:val="24"/>
          <w:szCs w:val="24"/>
        </w:rPr>
        <w:t>the value</w:t>
      </w:r>
      <w:r>
        <w:rPr>
          <w:rFonts w:ascii="Times New Roman" w:hAnsi="Times New Roman" w:cs="Times New Roman"/>
          <w:sz w:val="24"/>
          <w:szCs w:val="24"/>
        </w:rPr>
        <w:t>s increase</w:t>
      </w:r>
      <w:r w:rsidRPr="00147750">
        <w:rPr>
          <w:rFonts w:ascii="Times New Roman" w:hAnsi="Times New Roman" w:cs="Times New Roman"/>
          <w:sz w:val="24"/>
          <w:szCs w:val="24"/>
        </w:rPr>
        <w:t>.</w:t>
      </w:r>
    </w:p>
    <w:p w14:paraId="34601A8F" w14:textId="77777777" w:rsidR="00DE403B" w:rsidRPr="007252F6" w:rsidRDefault="00DE403B" w:rsidP="00DE403B">
      <w:pPr>
        <w:pStyle w:val="ListParagraph"/>
        <w:numPr>
          <w:ilvl w:val="0"/>
          <w:numId w:val="7"/>
        </w:numPr>
        <w:spacing w:line="360" w:lineRule="auto"/>
        <w:jc w:val="both"/>
        <w:rPr>
          <w:rFonts w:ascii="Times New Roman" w:hAnsi="Times New Roman" w:cs="Times New Roman"/>
          <w:b/>
          <w:sz w:val="24"/>
          <w:szCs w:val="24"/>
        </w:rPr>
      </w:pPr>
      <w:r w:rsidRPr="007252F6">
        <w:rPr>
          <w:rFonts w:ascii="Times New Roman" w:hAnsi="Times New Roman" w:cs="Times New Roman"/>
          <w:sz w:val="24"/>
          <w:szCs w:val="24"/>
        </w:rPr>
        <w:t>Optimization process has been carried out and it is observed that the ride index was improved by 2.3% and 3.7% for vertical and lateral respectively.</w:t>
      </w:r>
    </w:p>
    <w:p w14:paraId="65E7B4D7" w14:textId="77777777" w:rsidR="00DE403B" w:rsidRPr="000C6340" w:rsidRDefault="00372F0B" w:rsidP="00DE403B">
      <w:pPr>
        <w:pStyle w:val="Heading2"/>
        <w:spacing w:before="100" w:beforeAutospacing="1" w:after="100" w:afterAutospacing="1"/>
        <w:rPr>
          <w:rFonts w:ascii="Times New Roman" w:hAnsi="Times New Roman" w:cs="Times New Roman"/>
          <w:b/>
          <w:color w:val="auto"/>
          <w:sz w:val="24"/>
          <w:szCs w:val="24"/>
        </w:rPr>
      </w:pPr>
      <w:bookmarkStart w:id="17" w:name="_Toc140834455"/>
      <w:r>
        <w:rPr>
          <w:rFonts w:ascii="Times New Roman" w:hAnsi="Times New Roman" w:cs="Times New Roman"/>
          <w:b/>
          <w:color w:val="auto"/>
          <w:sz w:val="24"/>
          <w:szCs w:val="24"/>
        </w:rPr>
        <w:t xml:space="preserve">5.3 </w:t>
      </w:r>
      <w:r w:rsidR="00DE403B" w:rsidRPr="000C6340">
        <w:rPr>
          <w:rFonts w:ascii="Times New Roman" w:hAnsi="Times New Roman" w:cs="Times New Roman"/>
          <w:b/>
          <w:color w:val="auto"/>
          <w:sz w:val="24"/>
          <w:szCs w:val="24"/>
        </w:rPr>
        <w:t>Recommendations.</w:t>
      </w:r>
      <w:bookmarkEnd w:id="17"/>
    </w:p>
    <w:p w14:paraId="05119498" w14:textId="77777777" w:rsidR="00C36317" w:rsidRDefault="00DE403B" w:rsidP="003F2C1F">
      <w:pPr>
        <w:pStyle w:val="ListParagraph"/>
        <w:numPr>
          <w:ilvl w:val="0"/>
          <w:numId w:val="8"/>
        </w:numPr>
        <w:spacing w:line="360" w:lineRule="auto"/>
        <w:jc w:val="both"/>
        <w:rPr>
          <w:rFonts w:ascii="Times New Roman" w:hAnsi="Times New Roman" w:cs="Times New Roman"/>
          <w:sz w:val="24"/>
          <w:szCs w:val="24"/>
        </w:rPr>
      </w:pPr>
      <w:r w:rsidRPr="00F36B89">
        <w:rPr>
          <w:rFonts w:ascii="Times New Roman" w:hAnsi="Times New Roman" w:cs="Times New Roman"/>
          <w:sz w:val="24"/>
          <w:szCs w:val="24"/>
        </w:rPr>
        <w:t>Variation of suspension system parameters of the railway focused on analysing the key components necessary for smooth running of the vehicle like derailment coefficient, forces and ride index, even though the sensitivity and reliability results were found to be under limits  required for safe and reliable running of the vehicle, track excitations were the only external factor considered, therefore there is a need to investigate their influence on wheel wear and consider other external factors that may have an effect on the running characteristics of the vehicle such as wind force and friction.</w:t>
      </w:r>
    </w:p>
    <w:p w14:paraId="06A0EFCB" w14:textId="77777777" w:rsidR="00262261" w:rsidRDefault="00262261" w:rsidP="00262261">
      <w:pPr>
        <w:spacing w:line="360" w:lineRule="auto"/>
        <w:rPr>
          <w:rFonts w:cs="Times New Roman"/>
          <w:szCs w:val="24"/>
        </w:rPr>
      </w:pPr>
    </w:p>
    <w:p w14:paraId="663BA3B1" w14:textId="77777777" w:rsidR="00262261" w:rsidRDefault="00262261" w:rsidP="00262261">
      <w:pPr>
        <w:spacing w:line="360" w:lineRule="auto"/>
        <w:rPr>
          <w:rFonts w:cs="Times New Roman"/>
          <w:szCs w:val="24"/>
        </w:rPr>
      </w:pPr>
    </w:p>
    <w:p w14:paraId="7143192D" w14:textId="77777777" w:rsidR="00262261" w:rsidRPr="00262261" w:rsidRDefault="00262261" w:rsidP="00262261">
      <w:pPr>
        <w:spacing w:after="200" w:line="276" w:lineRule="auto"/>
        <w:outlineLvl w:val="0"/>
        <w:rPr>
          <w:rFonts w:ascii="Arial" w:eastAsia="Times New Roman" w:hAnsi="Arial" w:cs="Arial"/>
          <w:sz w:val="22"/>
          <w:lang w:val="en-GB" w:eastAsia="en-GB"/>
        </w:rPr>
      </w:pPr>
      <w:r w:rsidRPr="00262261">
        <w:rPr>
          <w:rFonts w:ascii="Arial" w:eastAsia="Times New Roman" w:hAnsi="Arial" w:cs="Arial"/>
          <w:b/>
          <w:bCs/>
          <w:sz w:val="22"/>
          <w:lang w:val="en-GB" w:eastAsia="en-GB"/>
        </w:rPr>
        <w:t>COMPETING INTERESTS DISCLAIMER:</w:t>
      </w:r>
    </w:p>
    <w:p w14:paraId="3629BA13" w14:textId="77777777" w:rsidR="00262261" w:rsidRPr="00262261" w:rsidRDefault="00262261" w:rsidP="00262261">
      <w:pPr>
        <w:spacing w:after="200" w:line="276" w:lineRule="auto"/>
        <w:jc w:val="left"/>
        <w:rPr>
          <w:rFonts w:ascii="Calibri" w:eastAsia="Times New Roman" w:hAnsi="Calibri" w:cs="Times New Roman"/>
          <w:sz w:val="22"/>
          <w:lang w:val="en-GB" w:eastAsia="en-GB"/>
        </w:rPr>
      </w:pPr>
      <w:r w:rsidRPr="00262261">
        <w:rPr>
          <w:rFonts w:ascii="Calibri" w:eastAsia="Times New Roman" w:hAnsi="Calibri" w:cs="Times New Roman"/>
          <w:sz w:val="22"/>
          <w:lang w:val="en-GB" w:eastAsia="en-GB"/>
        </w:rPr>
        <w:lastRenderedPageBreak/>
        <w:t>Authors have declared that they have no known competing financial interests OR non-financial interests OR personal relationships that could have appeared to influence the work reported in this paper.</w:t>
      </w:r>
    </w:p>
    <w:p w14:paraId="79D445F0" w14:textId="77777777" w:rsidR="00262261" w:rsidRPr="00262261" w:rsidRDefault="00262261" w:rsidP="00262261">
      <w:pPr>
        <w:spacing w:after="200" w:line="276" w:lineRule="auto"/>
        <w:jc w:val="left"/>
        <w:rPr>
          <w:rFonts w:ascii="Calibri" w:eastAsia="Times New Roman" w:hAnsi="Calibri" w:cs="Times New Roman"/>
          <w:sz w:val="22"/>
          <w:lang w:val="en-GB" w:eastAsia="en-GB"/>
        </w:rPr>
      </w:pPr>
    </w:p>
    <w:p w14:paraId="5F8BFCA0" w14:textId="77777777" w:rsidR="00262261" w:rsidRPr="00262261" w:rsidRDefault="00262261" w:rsidP="00262261">
      <w:pPr>
        <w:spacing w:after="200" w:line="276" w:lineRule="auto"/>
        <w:jc w:val="left"/>
        <w:rPr>
          <w:rFonts w:ascii="Calibri" w:eastAsia="Times New Roman" w:hAnsi="Calibri" w:cs="Times New Roman"/>
          <w:sz w:val="22"/>
          <w:lang w:val="en-GB" w:eastAsia="en-GB"/>
        </w:rPr>
      </w:pPr>
    </w:p>
    <w:p w14:paraId="3C22D6B9" w14:textId="77777777" w:rsidR="00262261" w:rsidRPr="00262261" w:rsidRDefault="00262261" w:rsidP="00262261">
      <w:pPr>
        <w:spacing w:line="360" w:lineRule="auto"/>
        <w:rPr>
          <w:rFonts w:cs="Times New Roman"/>
          <w:szCs w:val="24"/>
        </w:rPr>
      </w:pPr>
    </w:p>
    <w:p w14:paraId="0E7E41B2" w14:textId="77777777" w:rsidR="00C36317" w:rsidRPr="00372F0B" w:rsidRDefault="00C36317" w:rsidP="00372F0B">
      <w:pPr>
        <w:spacing w:line="360" w:lineRule="auto"/>
        <w:rPr>
          <w:rFonts w:cs="Times New Roman"/>
          <w:b/>
          <w:sz w:val="26"/>
          <w:szCs w:val="26"/>
        </w:rPr>
      </w:pPr>
      <w:r w:rsidRPr="00372F0B">
        <w:rPr>
          <w:rFonts w:cs="Times New Roman"/>
          <w:b/>
          <w:sz w:val="26"/>
          <w:szCs w:val="26"/>
        </w:rPr>
        <w:t>References</w:t>
      </w:r>
    </w:p>
    <w:p w14:paraId="1CAAFF2A"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Pr>
          <w:rFonts w:cs="Times New Roman"/>
          <w:b/>
          <w:szCs w:val="24"/>
        </w:rPr>
        <w:fldChar w:fldCharType="begin" w:fldLock="1"/>
      </w:r>
      <w:r>
        <w:rPr>
          <w:rFonts w:cs="Times New Roman"/>
          <w:b/>
          <w:szCs w:val="24"/>
        </w:rPr>
        <w:instrText xml:space="preserve">ADDIN Mendeley Bibliography CSL_BIBLIOGRAPHY </w:instrText>
      </w:r>
      <w:r>
        <w:rPr>
          <w:rFonts w:cs="Times New Roman"/>
          <w:b/>
          <w:szCs w:val="24"/>
        </w:rPr>
        <w:fldChar w:fldCharType="separate"/>
      </w:r>
      <w:r w:rsidRPr="00C36317">
        <w:rPr>
          <w:rFonts w:cs="Times New Roman"/>
          <w:noProof/>
          <w:szCs w:val="24"/>
        </w:rPr>
        <w:t>[1]</w:t>
      </w:r>
      <w:r w:rsidRPr="00C36317">
        <w:rPr>
          <w:rFonts w:cs="Times New Roman"/>
          <w:noProof/>
          <w:szCs w:val="24"/>
        </w:rPr>
        <w:tab/>
        <w:t>I. N. C. With, “The Future of Rail”, doi: 2019.</w:t>
      </w:r>
    </w:p>
    <w:p w14:paraId="670BBC42"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[2]</w:t>
      </w:r>
      <w:r w:rsidRPr="00C36317">
        <w:rPr>
          <w:rFonts w:cs="Times New Roman"/>
          <w:noProof/>
          <w:szCs w:val="24"/>
        </w:rPr>
        <w:tab/>
        <w:t>S. Explained, “Railway passenger transport statistics - quarterly and annual data,” vol. 2020, no. October 2021, pp. 1–8, 2022.</w:t>
      </w:r>
    </w:p>
    <w:p w14:paraId="48420D30"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[3]</w:t>
      </w:r>
      <w:r w:rsidRPr="00C36317">
        <w:rPr>
          <w:rFonts w:cs="Times New Roman"/>
          <w:noProof/>
          <w:szCs w:val="24"/>
        </w:rPr>
        <w:tab/>
        <w:t>A. Ababa, “A f r i c a R e v i e w R e p o r t o n T r a n s p o r t,” no. October, 2009.</w:t>
      </w:r>
    </w:p>
    <w:p w14:paraId="2900C2C8"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[4]</w:t>
      </w:r>
      <w:r w:rsidRPr="00C36317">
        <w:rPr>
          <w:rFonts w:cs="Times New Roman"/>
          <w:noProof/>
          <w:szCs w:val="24"/>
        </w:rPr>
        <w:tab/>
        <w:t xml:space="preserve">V. N. Olievschi, “Rail transport:Framework for improving railway sector performance in Sub-Saharan Africa,” </w:t>
      </w:r>
      <w:r w:rsidRPr="00C36317">
        <w:rPr>
          <w:rFonts w:cs="Times New Roman"/>
          <w:i/>
          <w:iCs/>
          <w:noProof/>
          <w:szCs w:val="24"/>
        </w:rPr>
        <w:t>Regul. Transp. Eur.</w:t>
      </w:r>
      <w:r w:rsidRPr="00C36317">
        <w:rPr>
          <w:rFonts w:cs="Times New Roman"/>
          <w:noProof/>
          <w:szCs w:val="24"/>
        </w:rPr>
        <w:t>, no. 94, p. 91, 2013, [Online]. Available: https://www.ssatp.org/sites/ssatp/files/publications/SSATPWP94-Railway-Performance.pdf</w:t>
      </w:r>
    </w:p>
    <w:p w14:paraId="1D3D2C0E"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[5]</w:t>
      </w:r>
      <w:r w:rsidRPr="00C36317">
        <w:rPr>
          <w:rFonts w:cs="Times New Roman"/>
          <w:noProof/>
          <w:szCs w:val="24"/>
        </w:rPr>
        <w:tab/>
        <w:t xml:space="preserve">M. Kozicki, “The history of railway in Ethiopia and its role in the economic and social development of this country,” </w:t>
      </w:r>
      <w:r w:rsidRPr="00C36317">
        <w:rPr>
          <w:rFonts w:cs="Times New Roman"/>
          <w:i/>
          <w:iCs/>
          <w:noProof/>
          <w:szCs w:val="24"/>
        </w:rPr>
        <w:t>Stud. Dep. African Lang. Cult.</w:t>
      </w:r>
      <w:r w:rsidRPr="00C36317">
        <w:rPr>
          <w:rFonts w:cs="Times New Roman"/>
          <w:noProof/>
          <w:szCs w:val="24"/>
        </w:rPr>
        <w:t>, vol. 49, no. 49, pp. 143–170, 2015.</w:t>
      </w:r>
    </w:p>
    <w:p w14:paraId="4ECFCDCE"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[6]</w:t>
      </w:r>
      <w:r w:rsidRPr="00C36317">
        <w:rPr>
          <w:rFonts w:cs="Times New Roman"/>
          <w:noProof/>
          <w:szCs w:val="24"/>
        </w:rPr>
        <w:tab/>
        <w:t>E. Meseret, “Ethiopia’s new coastal rail link runs through restive region.” Associated Press, 2016.</w:t>
      </w:r>
    </w:p>
    <w:p w14:paraId="151744EF"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[7]</w:t>
      </w:r>
      <w:r w:rsidRPr="00C36317">
        <w:rPr>
          <w:rFonts w:cs="Times New Roman"/>
          <w:noProof/>
          <w:szCs w:val="24"/>
        </w:rPr>
        <w:tab/>
        <w:t>C. R. Vehicle, “Operation and Maintenance Manual for Addis Ababa Light Rail Vehicle”.</w:t>
      </w:r>
    </w:p>
    <w:p w14:paraId="38BC4A49"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[8]</w:t>
      </w:r>
      <w:r w:rsidRPr="00C36317">
        <w:rPr>
          <w:rFonts w:cs="Times New Roman"/>
          <w:noProof/>
          <w:szCs w:val="24"/>
        </w:rPr>
        <w:tab/>
        <w:t xml:space="preserve">N. Hong </w:t>
      </w:r>
      <w:r w:rsidRPr="00C36317">
        <w:rPr>
          <w:rFonts w:cs="Times New Roman"/>
          <w:i/>
          <w:iCs/>
          <w:noProof/>
          <w:szCs w:val="24"/>
        </w:rPr>
        <w:t>et al.</w:t>
      </w:r>
      <w:r w:rsidRPr="00C36317">
        <w:rPr>
          <w:rFonts w:cs="Times New Roman"/>
          <w:noProof/>
          <w:szCs w:val="24"/>
        </w:rPr>
        <w:t xml:space="preserve">, “High-Speed Rail Suspension System Health Monitoring Using Multi-Location Vibration Data,” </w:t>
      </w:r>
      <w:r w:rsidRPr="00C36317">
        <w:rPr>
          <w:rFonts w:cs="Times New Roman"/>
          <w:i/>
          <w:iCs/>
          <w:noProof/>
          <w:szCs w:val="24"/>
        </w:rPr>
        <w:t>IEEE Trans. Intell. Transp. Syst.</w:t>
      </w:r>
      <w:r w:rsidRPr="00C36317">
        <w:rPr>
          <w:rFonts w:cs="Times New Roman"/>
          <w:noProof/>
          <w:szCs w:val="24"/>
        </w:rPr>
        <w:t>, vol. 21, no. 7, pp. 2943–2955, 2020, doi: 10.1109/TITS.2019.2921785.</w:t>
      </w:r>
    </w:p>
    <w:p w14:paraId="2A7A949C"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[9]</w:t>
      </w:r>
      <w:r w:rsidRPr="00C36317">
        <w:rPr>
          <w:rFonts w:cs="Times New Roman"/>
          <w:noProof/>
          <w:szCs w:val="24"/>
        </w:rPr>
        <w:tab/>
        <w:t xml:space="preserve">R. Sharma, “Parametric analysis of rail vehicle parameters influencing ride behavior,” </w:t>
      </w:r>
      <w:r w:rsidRPr="00C36317">
        <w:rPr>
          <w:rFonts w:cs="Times New Roman"/>
          <w:i/>
          <w:iCs/>
          <w:noProof/>
          <w:szCs w:val="24"/>
        </w:rPr>
        <w:t>Int. J. Eng. Sci. Technol.</w:t>
      </w:r>
      <w:r w:rsidRPr="00C36317">
        <w:rPr>
          <w:rFonts w:cs="Times New Roman"/>
          <w:noProof/>
          <w:szCs w:val="24"/>
        </w:rPr>
        <w:t>, vol. 3, no. 8, pp. 54–65, 1970, doi: 10.4314/ijest.v3i8.5.</w:t>
      </w:r>
    </w:p>
    <w:p w14:paraId="3BA3E017"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[10]</w:t>
      </w:r>
      <w:r w:rsidRPr="00C36317">
        <w:rPr>
          <w:rFonts w:cs="Times New Roman"/>
          <w:noProof/>
          <w:szCs w:val="24"/>
        </w:rPr>
        <w:tab/>
        <w:t xml:space="preserve">A. Chudzikiewicz and M. Opala, “Application of computer simulation methods for running </w:t>
      </w:r>
      <w:r w:rsidRPr="00C36317">
        <w:rPr>
          <w:rFonts w:cs="Times New Roman"/>
          <w:noProof/>
          <w:szCs w:val="24"/>
        </w:rPr>
        <w:lastRenderedPageBreak/>
        <w:t xml:space="preserve">safety assessment of railway vehicles in example of freight cars,” in </w:t>
      </w:r>
      <w:r w:rsidRPr="00C36317">
        <w:rPr>
          <w:rFonts w:cs="Times New Roman"/>
          <w:i/>
          <w:iCs/>
          <w:noProof/>
          <w:szCs w:val="24"/>
        </w:rPr>
        <w:t>Applied Mechanics and Materials</w:t>
      </w:r>
      <w:r w:rsidRPr="00C36317">
        <w:rPr>
          <w:rFonts w:cs="Times New Roman"/>
          <w:noProof/>
          <w:szCs w:val="24"/>
        </w:rPr>
        <w:t>, 2008, vol. 9, pp. 61–69.</w:t>
      </w:r>
    </w:p>
    <w:p w14:paraId="18D8ADC5"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[11]</w:t>
      </w:r>
      <w:r w:rsidRPr="00C36317">
        <w:rPr>
          <w:rFonts w:cs="Times New Roman"/>
          <w:noProof/>
          <w:szCs w:val="24"/>
        </w:rPr>
        <w:tab/>
        <w:t>M. Hamed, M. Elrawemi, F. Gu, and A. D. Ball, “Effects of Spring Stiffness on Suspension Performances Using Full Vehicle Models,” vol. 2, pp. 430–439, 2018, doi: 10.21467/proceedings.4.10.</w:t>
      </w:r>
    </w:p>
    <w:p w14:paraId="4B8F291F"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[12]</w:t>
      </w:r>
      <w:r w:rsidRPr="00C36317">
        <w:rPr>
          <w:rFonts w:cs="Times New Roman"/>
          <w:noProof/>
          <w:szCs w:val="24"/>
        </w:rPr>
        <w:tab/>
        <w:t>H. Zhou, B. Xu, and J. Zhang, “Sensitivity Analysis of the Elastic Properties of Rail Vehicle Suspensions on Vibration based on the HXN5 Locomotive Model,” vol. 637, pp. 201–207, 2014, doi: 10.4028/www.scientific.net/AMM.635-637.201.</w:t>
      </w:r>
    </w:p>
    <w:p w14:paraId="4E2959D6"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[13]</w:t>
      </w:r>
      <w:r w:rsidRPr="00C36317">
        <w:rPr>
          <w:rFonts w:cs="Times New Roman"/>
          <w:noProof/>
          <w:szCs w:val="24"/>
        </w:rPr>
        <w:tab/>
        <w:t>B. Eom and H. S. Lee, “Assessment of Running Safety of Railway Vehicles using Multibody Dynamics,” vol. 11, no. 2, pp. 315–320, 2010, doi: 10.1007/s12541-010-0036-x.</w:t>
      </w:r>
    </w:p>
    <w:p w14:paraId="23683CD6"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[14]</w:t>
      </w:r>
      <w:r w:rsidRPr="00C36317">
        <w:rPr>
          <w:rFonts w:cs="Times New Roman"/>
          <w:noProof/>
          <w:szCs w:val="24"/>
        </w:rPr>
        <w:tab/>
        <w:t>R. Konowrocki and A. Chojnacki, “Robert Konowrocki Analysis of rail vehicles ’ operational reliability in the aspect of safety against derailment based on various methods of determining the assessment criterion Analiza niezawodności eksploatacyjnej pojazdów szynowych w aspekcie bezpiecze,” vol. 22, no. 1, pp. 73–85, 2020.</w:t>
      </w:r>
    </w:p>
    <w:p w14:paraId="70F2AC44"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[15]</w:t>
      </w:r>
      <w:r w:rsidRPr="00C36317">
        <w:rPr>
          <w:rFonts w:cs="Times New Roman"/>
          <w:noProof/>
          <w:szCs w:val="24"/>
        </w:rPr>
        <w:tab/>
        <w:t>G. A. Hunt, “Dynamic analysis of railway vehicle/track interaction forces.” © GA Hunt, 1986.</w:t>
      </w:r>
    </w:p>
    <w:p w14:paraId="28C79455"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[16]</w:t>
      </w:r>
      <w:r w:rsidRPr="00C36317">
        <w:rPr>
          <w:rFonts w:cs="Times New Roman"/>
          <w:noProof/>
          <w:szCs w:val="24"/>
        </w:rPr>
        <w:tab/>
        <w:t>S. Republic, “USE OF MULTIBODY SYSTEM DYNAMICS AS A TOOL FOR RAIL VEHICLE,” vol. 17, no. 2, pp. 9–16, 2016.</w:t>
      </w:r>
    </w:p>
    <w:p w14:paraId="0B923C73" w14:textId="77777777" w:rsidR="00C36317" w:rsidRP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[17]</w:t>
      </w:r>
      <w:r w:rsidRPr="00C36317">
        <w:rPr>
          <w:rFonts w:cs="Times New Roman"/>
          <w:noProof/>
          <w:szCs w:val="24"/>
        </w:rPr>
        <w:tab/>
        <w:t xml:space="preserve">Y. Han, Y. Liu, P. Hu, C. S. Cai, G. Xu, and J. Huang, “Effect of unsteady aerodynamic loads on driving safety and comfort of trains running on bridges,” </w:t>
      </w:r>
      <w:r w:rsidRPr="00C36317">
        <w:rPr>
          <w:rFonts w:cs="Times New Roman"/>
          <w:i/>
          <w:iCs/>
          <w:noProof/>
          <w:szCs w:val="24"/>
        </w:rPr>
        <w:t>Adv. Struct. Eng.</w:t>
      </w:r>
      <w:r w:rsidRPr="00C36317">
        <w:rPr>
          <w:rFonts w:cs="Times New Roman"/>
          <w:noProof/>
          <w:szCs w:val="24"/>
        </w:rPr>
        <w:t>, vol. 23, no. 13, pp. 2898–2910, 2020, doi: 10.1177/1369433220924794.</w:t>
      </w:r>
    </w:p>
    <w:p w14:paraId="0425CAC4" w14:textId="77777777" w:rsidR="00C36317" w:rsidRDefault="00C36317" w:rsidP="00C36317">
      <w:pPr>
        <w:widowControl w:val="0"/>
        <w:autoSpaceDE w:val="0"/>
        <w:autoSpaceDN w:val="0"/>
        <w:adjustRightInd w:val="0"/>
        <w:spacing w:line="360" w:lineRule="auto"/>
        <w:ind w:left="640" w:hanging="640"/>
        <w:rPr>
          <w:rFonts w:cs="Times New Roman"/>
          <w:noProof/>
          <w:szCs w:val="24"/>
        </w:rPr>
      </w:pPr>
      <w:r w:rsidRPr="00C36317">
        <w:rPr>
          <w:rFonts w:cs="Times New Roman"/>
          <w:noProof/>
          <w:szCs w:val="24"/>
        </w:rPr>
        <w:t>[18]</w:t>
      </w:r>
      <w:r w:rsidRPr="00C36317">
        <w:rPr>
          <w:rFonts w:cs="Times New Roman"/>
          <w:noProof/>
          <w:szCs w:val="24"/>
        </w:rPr>
        <w:tab/>
        <w:t xml:space="preserve">E. Kardas-Cinal, “Selected problems in railway vehicle dynamics related to running safety,” </w:t>
      </w:r>
      <w:r w:rsidRPr="00C36317">
        <w:rPr>
          <w:rFonts w:cs="Times New Roman"/>
          <w:i/>
          <w:iCs/>
          <w:noProof/>
          <w:szCs w:val="24"/>
        </w:rPr>
        <w:t>Arch. Transp.</w:t>
      </w:r>
      <w:r w:rsidRPr="00C36317">
        <w:rPr>
          <w:rFonts w:cs="Times New Roman"/>
          <w:noProof/>
          <w:szCs w:val="24"/>
        </w:rPr>
        <w:t>, vol. 31, no. 3, pp. 37–45, 2014, doi: 10.5604/08669546.1146984.</w:t>
      </w:r>
    </w:p>
    <w:p w14:paraId="38E08384" w14:textId="77777777" w:rsidR="00212A8D" w:rsidRPr="00C36317" w:rsidRDefault="00212A8D" w:rsidP="00212A8D">
      <w:pPr>
        <w:widowControl w:val="0"/>
        <w:autoSpaceDE w:val="0"/>
        <w:autoSpaceDN w:val="0"/>
        <w:adjustRightInd w:val="0"/>
        <w:spacing w:line="360" w:lineRule="auto"/>
        <w:ind w:left="640" w:hanging="640"/>
        <w:rPr>
          <w:rFonts w:cs="Times New Roman"/>
          <w:b/>
          <w:szCs w:val="24"/>
        </w:rPr>
      </w:pPr>
      <w:r w:rsidRPr="00212A8D">
        <w:rPr>
          <w:rFonts w:cs="Times New Roman"/>
          <w:b/>
          <w:noProof/>
          <w:szCs w:val="24"/>
        </w:rPr>
        <w:t xml:space="preserve">Appendix </w:t>
      </w:r>
      <w:r w:rsidR="00C36317">
        <w:rPr>
          <w:rFonts w:cs="Times New Roman"/>
          <w:b/>
          <w:szCs w:val="24"/>
        </w:rPr>
        <w:fldChar w:fldCharType="end"/>
      </w:r>
    </w:p>
    <w:tbl>
      <w:tblPr>
        <w:tblStyle w:val="TableGrid"/>
        <w:tblW w:w="9535" w:type="dxa"/>
        <w:tblLayout w:type="fixed"/>
        <w:tblLook w:val="04A0" w:firstRow="1" w:lastRow="0" w:firstColumn="1" w:lastColumn="0" w:noHBand="0" w:noVBand="1"/>
      </w:tblPr>
      <w:tblGrid>
        <w:gridCol w:w="1366"/>
        <w:gridCol w:w="941"/>
        <w:gridCol w:w="997"/>
        <w:gridCol w:w="951"/>
        <w:gridCol w:w="1087"/>
        <w:gridCol w:w="1065"/>
        <w:gridCol w:w="1057"/>
        <w:gridCol w:w="1081"/>
        <w:gridCol w:w="990"/>
      </w:tblGrid>
      <w:tr w:rsidR="00212A8D" w14:paraId="30A4A7BB" w14:textId="77777777" w:rsidTr="00C16C27">
        <w:trPr>
          <w:trHeight w:val="562"/>
        </w:trPr>
        <w:tc>
          <w:tcPr>
            <w:tcW w:w="1366" w:type="dxa"/>
          </w:tcPr>
          <w:p w14:paraId="18222F47" w14:textId="77777777" w:rsidR="00212A8D" w:rsidRDefault="00212A8D" w:rsidP="00C16C27">
            <w:pPr>
              <w:rPr>
                <w:rFonts w:cs="Times New Roman"/>
                <w:b/>
                <w:noProof/>
                <w:szCs w:val="24"/>
              </w:rPr>
            </w:pPr>
          </w:p>
        </w:tc>
        <w:tc>
          <w:tcPr>
            <w:tcW w:w="941" w:type="dxa"/>
            <w:shd w:val="clear" w:color="auto" w:fill="00B050"/>
          </w:tcPr>
          <w:p w14:paraId="727C85D7" w14:textId="77777777" w:rsidR="00212A8D" w:rsidRDefault="00212A8D" w:rsidP="00C16C27">
            <w:pPr>
              <w:rPr>
                <w:rFonts w:cs="Times New Roman"/>
                <w:b/>
                <w:noProof/>
                <w:szCs w:val="24"/>
              </w:rPr>
            </w:pPr>
            <w:r>
              <w:rPr>
                <w:rFonts w:eastAsia="Times New Roman" w:cs="Times New Roman"/>
                <w:noProof/>
                <w:color w:val="C00000"/>
                <w:szCs w:val="24"/>
              </w:rPr>
              <w:drawing>
                <wp:anchor distT="0" distB="0" distL="114300" distR="114300" simplePos="0" relativeHeight="251660288" behindDoc="0" locked="0" layoutInCell="1" allowOverlap="1" wp14:anchorId="1E1CA9A3" wp14:editId="4CA488E9">
                  <wp:simplePos x="0" y="0"/>
                  <wp:positionH relativeFrom="column">
                    <wp:posOffset>95250</wp:posOffset>
                  </wp:positionH>
                  <wp:positionV relativeFrom="paragraph">
                    <wp:posOffset>44450</wp:posOffset>
                  </wp:positionV>
                  <wp:extent cx="295835" cy="241300"/>
                  <wp:effectExtent l="0" t="0" r="0" b="6350"/>
                  <wp:wrapNone/>
                  <wp:docPr id="11" name="Picture 11"/>
                  <wp:cNvGraphicFramePr/>
                  <a:graphic xmlns:a="http://schemas.openxmlformats.org/drawingml/2006/main">
                    <a:graphicData uri="http://schemas.openxmlformats.org/drawingml/2006/picture">
                      <pic:pic xmlns:pic="http://schemas.openxmlformats.org/drawingml/2006/picture">
                        <pic:nvPicPr>
                          <pic:cNvPr id="2" name="Object 3"/>
                          <pic:cNvPicPr>
                            <a:picLocks noChangeAspect="1"/>
                          </pic:cNvPicPr>
                        </pic:nvPicPr>
                        <pic:blipFill>
                          <a:blip r:embed="rId141"/>
                          <a:stretch>
                            <a:fillRect/>
                          </a:stretch>
                        </pic:blipFill>
                        <pic:spPr>
                          <a:xfrm>
                            <a:off x="0" y="0"/>
                            <a:ext cx="295835" cy="241300"/>
                          </a:xfrm>
                          <a:prstGeom prst="rect">
                            <a:avLst/>
                          </a:prstGeom>
                        </pic:spPr>
                      </pic:pic>
                    </a:graphicData>
                  </a:graphic>
                  <wp14:sizeRelH relativeFrom="page">
                    <wp14:pctWidth>0</wp14:pctWidth>
                  </wp14:sizeRelH>
                  <wp14:sizeRelV relativeFrom="page">
                    <wp14:pctHeight>0</wp14:pctHeight>
                  </wp14:sizeRelV>
                </wp:anchor>
              </w:drawing>
            </w:r>
          </w:p>
        </w:tc>
        <w:tc>
          <w:tcPr>
            <w:tcW w:w="997" w:type="dxa"/>
          </w:tcPr>
          <w:p w14:paraId="2E277B26" w14:textId="77777777" w:rsidR="00212A8D" w:rsidRDefault="00212A8D" w:rsidP="00C16C27">
            <w:pPr>
              <w:rPr>
                <w:rFonts w:cs="Times New Roman"/>
                <w:b/>
                <w:noProof/>
                <w:szCs w:val="24"/>
              </w:rPr>
            </w:pPr>
            <w:r>
              <w:rPr>
                <w:rFonts w:cs="Times New Roman"/>
                <w:noProof/>
                <w:szCs w:val="24"/>
              </w:rPr>
              <w:drawing>
                <wp:anchor distT="0" distB="0" distL="114300" distR="114300" simplePos="0" relativeHeight="251661312" behindDoc="0" locked="0" layoutInCell="1" allowOverlap="1" wp14:anchorId="5F254369" wp14:editId="3397FB25">
                  <wp:simplePos x="0" y="0"/>
                  <wp:positionH relativeFrom="column">
                    <wp:posOffset>67945</wp:posOffset>
                  </wp:positionH>
                  <wp:positionV relativeFrom="paragraph">
                    <wp:posOffset>77470</wp:posOffset>
                  </wp:positionV>
                  <wp:extent cx="331694" cy="223371"/>
                  <wp:effectExtent l="0" t="0" r="0" b="5715"/>
                  <wp:wrapNone/>
                  <wp:docPr id="18" name="Picture 18"/>
                  <wp:cNvGraphicFramePr/>
                  <a:graphic xmlns:a="http://schemas.openxmlformats.org/drawingml/2006/main">
                    <a:graphicData uri="http://schemas.openxmlformats.org/drawingml/2006/picture">
                      <pic:pic xmlns:pic="http://schemas.openxmlformats.org/drawingml/2006/picture">
                        <pic:nvPicPr>
                          <pic:cNvPr id="2" name="Object 4"/>
                          <pic:cNvPicPr>
                            <a:picLocks noChangeAspect="1"/>
                          </pic:cNvPicPr>
                        </pic:nvPicPr>
                        <pic:blipFill>
                          <a:blip r:embed="rId142"/>
                          <a:stretch>
                            <a:fillRect/>
                          </a:stretch>
                        </pic:blipFill>
                        <pic:spPr>
                          <a:xfrm>
                            <a:off x="0" y="0"/>
                            <a:ext cx="331694" cy="223371"/>
                          </a:xfrm>
                          <a:prstGeom prst="rect">
                            <a:avLst/>
                          </a:prstGeom>
                        </pic:spPr>
                      </pic:pic>
                    </a:graphicData>
                  </a:graphic>
                  <wp14:sizeRelH relativeFrom="page">
                    <wp14:pctWidth>0</wp14:pctWidth>
                  </wp14:sizeRelH>
                  <wp14:sizeRelV relativeFrom="page">
                    <wp14:pctHeight>0</wp14:pctHeight>
                  </wp14:sizeRelV>
                </wp:anchor>
              </w:drawing>
            </w:r>
          </w:p>
        </w:tc>
        <w:tc>
          <w:tcPr>
            <w:tcW w:w="951" w:type="dxa"/>
            <w:shd w:val="clear" w:color="auto" w:fill="00B050"/>
          </w:tcPr>
          <w:p w14:paraId="3BAC25F7" w14:textId="77777777" w:rsidR="00212A8D" w:rsidRDefault="00212A8D" w:rsidP="00C16C27">
            <w:pPr>
              <w:rPr>
                <w:rFonts w:cs="Times New Roman"/>
                <w:b/>
                <w:noProof/>
                <w:szCs w:val="24"/>
              </w:rPr>
            </w:pPr>
            <w:r>
              <w:rPr>
                <w:rFonts w:cs="Times New Roman"/>
                <w:noProof/>
                <w:szCs w:val="24"/>
              </w:rPr>
              <w:drawing>
                <wp:anchor distT="0" distB="0" distL="114300" distR="114300" simplePos="0" relativeHeight="251662336" behindDoc="0" locked="0" layoutInCell="1" allowOverlap="1" wp14:anchorId="688A98C6" wp14:editId="2813D812">
                  <wp:simplePos x="0" y="0"/>
                  <wp:positionH relativeFrom="column">
                    <wp:posOffset>82550</wp:posOffset>
                  </wp:positionH>
                  <wp:positionV relativeFrom="paragraph">
                    <wp:posOffset>52070</wp:posOffset>
                  </wp:positionV>
                  <wp:extent cx="304800" cy="241300"/>
                  <wp:effectExtent l="0" t="0" r="0" b="6350"/>
                  <wp:wrapNone/>
                  <wp:docPr id="20" name="Picture 20"/>
                  <wp:cNvGraphicFramePr/>
                  <a:graphic xmlns:a="http://schemas.openxmlformats.org/drawingml/2006/main">
                    <a:graphicData uri="http://schemas.openxmlformats.org/drawingml/2006/picture">
                      <pic:pic xmlns:pic="http://schemas.openxmlformats.org/drawingml/2006/picture">
                        <pic:nvPicPr>
                          <pic:cNvPr id="2" name="Object 5"/>
                          <pic:cNvPicPr>
                            <a:picLocks noChangeAspect="1"/>
                          </pic:cNvPicPr>
                        </pic:nvPicPr>
                        <pic:blipFill>
                          <a:blip r:embed="rId143"/>
                          <a:stretch>
                            <a:fillRect/>
                          </a:stretch>
                        </pic:blipFill>
                        <pic:spPr>
                          <a:xfrm>
                            <a:off x="0" y="0"/>
                            <a:ext cx="304800" cy="241300"/>
                          </a:xfrm>
                          <a:prstGeom prst="rect">
                            <a:avLst/>
                          </a:prstGeom>
                        </pic:spPr>
                      </pic:pic>
                    </a:graphicData>
                  </a:graphic>
                  <wp14:sizeRelH relativeFrom="page">
                    <wp14:pctWidth>0</wp14:pctWidth>
                  </wp14:sizeRelH>
                  <wp14:sizeRelV relativeFrom="page">
                    <wp14:pctHeight>0</wp14:pctHeight>
                  </wp14:sizeRelV>
                </wp:anchor>
              </w:drawing>
            </w:r>
          </w:p>
        </w:tc>
        <w:tc>
          <w:tcPr>
            <w:tcW w:w="1087" w:type="dxa"/>
          </w:tcPr>
          <w:p w14:paraId="5639414E" w14:textId="77777777" w:rsidR="00212A8D" w:rsidRDefault="00212A8D" w:rsidP="00C16C27">
            <w:pPr>
              <w:rPr>
                <w:rFonts w:cs="Times New Roman"/>
                <w:b/>
                <w:noProof/>
                <w:szCs w:val="24"/>
              </w:rPr>
            </w:pPr>
            <w:r>
              <w:rPr>
                <w:rFonts w:cs="Times New Roman"/>
                <w:noProof/>
                <w:szCs w:val="24"/>
              </w:rPr>
              <w:drawing>
                <wp:anchor distT="0" distB="0" distL="114300" distR="114300" simplePos="0" relativeHeight="251663360" behindDoc="0" locked="0" layoutInCell="1" allowOverlap="1" wp14:anchorId="1C54F2D9" wp14:editId="01F52D2D">
                  <wp:simplePos x="0" y="0"/>
                  <wp:positionH relativeFrom="column">
                    <wp:posOffset>1905</wp:posOffset>
                  </wp:positionH>
                  <wp:positionV relativeFrom="paragraph">
                    <wp:posOffset>28639</wp:posOffset>
                  </wp:positionV>
                  <wp:extent cx="358588" cy="259976"/>
                  <wp:effectExtent l="0" t="0" r="0" b="6985"/>
                  <wp:wrapNone/>
                  <wp:docPr id="21" name="Picture 21"/>
                  <wp:cNvGraphicFramePr/>
                  <a:graphic xmlns:a="http://schemas.openxmlformats.org/drawingml/2006/main">
                    <a:graphicData uri="http://schemas.openxmlformats.org/drawingml/2006/picture">
                      <pic:pic xmlns:pic="http://schemas.openxmlformats.org/drawingml/2006/picture">
                        <pic:nvPicPr>
                          <pic:cNvPr id="2" name="Object 6"/>
                          <pic:cNvPicPr>
                            <a:picLocks noChangeAspect="1"/>
                          </pic:cNvPicPr>
                        </pic:nvPicPr>
                        <pic:blipFill>
                          <a:blip r:embed="rId144"/>
                          <a:stretch>
                            <a:fillRect/>
                          </a:stretch>
                        </pic:blipFill>
                        <pic:spPr>
                          <a:xfrm>
                            <a:off x="0" y="0"/>
                            <a:ext cx="358588" cy="259976"/>
                          </a:xfrm>
                          <a:prstGeom prst="rect">
                            <a:avLst/>
                          </a:prstGeom>
                        </pic:spPr>
                      </pic:pic>
                    </a:graphicData>
                  </a:graphic>
                  <wp14:sizeRelH relativeFrom="page">
                    <wp14:pctWidth>0</wp14:pctWidth>
                  </wp14:sizeRelH>
                  <wp14:sizeRelV relativeFrom="page">
                    <wp14:pctHeight>0</wp14:pctHeight>
                  </wp14:sizeRelV>
                </wp:anchor>
              </w:drawing>
            </w:r>
          </w:p>
        </w:tc>
        <w:tc>
          <w:tcPr>
            <w:tcW w:w="1065" w:type="dxa"/>
            <w:shd w:val="clear" w:color="auto" w:fill="00B050"/>
          </w:tcPr>
          <w:p w14:paraId="6D8B3F99" w14:textId="77777777" w:rsidR="00212A8D" w:rsidRPr="000F38F3" w:rsidRDefault="00212A8D" w:rsidP="00C16C27">
            <w:pPr>
              <w:rPr>
                <w:rFonts w:cs="Times New Roman"/>
                <w:b/>
                <w:noProof/>
                <w:color w:val="FF0000"/>
                <w:szCs w:val="24"/>
              </w:rPr>
            </w:pPr>
            <w:r w:rsidRPr="000F38F3">
              <w:rPr>
                <w:rFonts w:cs="Times New Roman"/>
                <w:noProof/>
                <w:color w:val="FF0000"/>
                <w:szCs w:val="24"/>
              </w:rPr>
              <w:drawing>
                <wp:anchor distT="0" distB="0" distL="114300" distR="114300" simplePos="0" relativeHeight="251659264" behindDoc="0" locked="0" layoutInCell="1" allowOverlap="1" wp14:anchorId="35D2CF9F" wp14:editId="7373CA0C">
                  <wp:simplePos x="0" y="0"/>
                  <wp:positionH relativeFrom="column">
                    <wp:posOffset>-26669</wp:posOffset>
                  </wp:positionH>
                  <wp:positionV relativeFrom="paragraph">
                    <wp:posOffset>25400</wp:posOffset>
                  </wp:positionV>
                  <wp:extent cx="335280" cy="277495"/>
                  <wp:effectExtent l="0" t="0" r="0" b="8255"/>
                  <wp:wrapNone/>
                  <wp:docPr id="34" name="Picture 34"/>
                  <wp:cNvGraphicFramePr/>
                  <a:graphic xmlns:a="http://schemas.openxmlformats.org/drawingml/2006/main">
                    <a:graphicData uri="http://schemas.openxmlformats.org/drawingml/2006/picture">
                      <pic:pic xmlns:pic="http://schemas.openxmlformats.org/drawingml/2006/picture">
                        <pic:nvPicPr>
                          <pic:cNvPr id="2" name="Object 7"/>
                          <pic:cNvPicPr>
                            <a:picLocks noChangeAspect="1"/>
                          </pic:cNvPicPr>
                        </pic:nvPicPr>
                        <pic:blipFill>
                          <a:blip r:embed="rId145"/>
                          <a:stretch>
                            <a:fillRect/>
                          </a:stretch>
                        </pic:blipFill>
                        <pic:spPr>
                          <a:xfrm>
                            <a:off x="0" y="0"/>
                            <a:ext cx="335461" cy="277645"/>
                          </a:xfrm>
                          <a:prstGeom prst="rect">
                            <a:avLst/>
                          </a:prstGeom>
                        </pic:spPr>
                      </pic:pic>
                    </a:graphicData>
                  </a:graphic>
                  <wp14:sizeRelH relativeFrom="page">
                    <wp14:pctWidth>0</wp14:pctWidth>
                  </wp14:sizeRelH>
                  <wp14:sizeRelV relativeFrom="page">
                    <wp14:pctHeight>0</wp14:pctHeight>
                  </wp14:sizeRelV>
                </wp:anchor>
              </w:drawing>
            </w:r>
          </w:p>
        </w:tc>
        <w:tc>
          <w:tcPr>
            <w:tcW w:w="1057" w:type="dxa"/>
          </w:tcPr>
          <w:p w14:paraId="1213D0DD" w14:textId="77777777" w:rsidR="00212A8D" w:rsidRDefault="00212A8D" w:rsidP="00C16C27">
            <w:pPr>
              <w:rPr>
                <w:rFonts w:cs="Times New Roman"/>
                <w:b/>
                <w:noProof/>
                <w:szCs w:val="24"/>
              </w:rPr>
            </w:pPr>
            <w:r w:rsidRPr="008E41EC">
              <w:rPr>
                <w:position w:val="-14"/>
              </w:rPr>
              <w:object w:dxaOrig="320" w:dyaOrig="380" w14:anchorId="3C1B238C">
                <v:shape id="_x0000_i1084" type="#_x0000_t75" style="width:20.25pt;height:27.75pt" o:ole="">
                  <v:imagedata r:id="rId100" o:title=""/>
                </v:shape>
                <o:OLEObject Type="Embed" ProgID="Equation.DSMT4" ShapeID="_x0000_i1084" DrawAspect="Content" ObjectID="_1812014380" r:id="rId146"/>
              </w:object>
            </w:r>
          </w:p>
        </w:tc>
        <w:tc>
          <w:tcPr>
            <w:tcW w:w="1081" w:type="dxa"/>
            <w:shd w:val="clear" w:color="auto" w:fill="00B050"/>
          </w:tcPr>
          <w:p w14:paraId="1D406091" w14:textId="77777777" w:rsidR="00212A8D" w:rsidRDefault="00212A8D" w:rsidP="00C16C27">
            <w:pPr>
              <w:rPr>
                <w:rFonts w:cs="Times New Roman"/>
                <w:b/>
                <w:noProof/>
                <w:szCs w:val="24"/>
              </w:rPr>
            </w:pPr>
            <w:r w:rsidRPr="008E41EC">
              <w:rPr>
                <w:position w:val="-12"/>
              </w:rPr>
              <w:object w:dxaOrig="300" w:dyaOrig="360" w14:anchorId="782F8EFE">
                <v:shape id="_x0000_i1085" type="#_x0000_t75" style="width:24pt;height:27.75pt" o:ole="">
                  <v:imagedata r:id="rId112" o:title=""/>
                </v:shape>
                <o:OLEObject Type="Embed" ProgID="Equation.DSMT4" ShapeID="_x0000_i1085" DrawAspect="Content" ObjectID="_1812014381" r:id="rId147"/>
              </w:object>
            </w:r>
          </w:p>
        </w:tc>
        <w:tc>
          <w:tcPr>
            <w:tcW w:w="990" w:type="dxa"/>
          </w:tcPr>
          <w:p w14:paraId="49C54995" w14:textId="77777777" w:rsidR="00212A8D" w:rsidRDefault="00212A8D" w:rsidP="00C16C27">
            <w:pPr>
              <w:rPr>
                <w:rFonts w:cs="Times New Roman"/>
                <w:b/>
                <w:noProof/>
                <w:szCs w:val="24"/>
              </w:rPr>
            </w:pPr>
            <w:r w:rsidRPr="008E41EC">
              <w:rPr>
                <w:position w:val="-14"/>
              </w:rPr>
              <w:object w:dxaOrig="320" w:dyaOrig="380" w14:anchorId="538D9E02">
                <v:shape id="_x0000_i1086" type="#_x0000_t75" style="width:24pt;height:27.75pt" o:ole="">
                  <v:imagedata r:id="rId108" o:title=""/>
                </v:shape>
                <o:OLEObject Type="Embed" ProgID="Equation.DSMT4" ShapeID="_x0000_i1086" DrawAspect="Content" ObjectID="_1812014382" r:id="rId148"/>
              </w:object>
            </w:r>
          </w:p>
        </w:tc>
      </w:tr>
      <w:tr w:rsidR="00212A8D" w14:paraId="680AB4B2" w14:textId="77777777" w:rsidTr="00C16C27">
        <w:tc>
          <w:tcPr>
            <w:tcW w:w="1366" w:type="dxa"/>
          </w:tcPr>
          <w:p w14:paraId="37C3792A" w14:textId="77777777" w:rsidR="00212A8D" w:rsidRDefault="00212A8D" w:rsidP="00C16C27">
            <w:pPr>
              <w:jc w:val="center"/>
              <w:rPr>
                <w:rFonts w:cs="Times New Roman"/>
                <w:b/>
                <w:noProof/>
                <w:szCs w:val="24"/>
              </w:rPr>
            </w:pPr>
          </w:p>
        </w:tc>
        <w:tc>
          <w:tcPr>
            <w:tcW w:w="941" w:type="dxa"/>
          </w:tcPr>
          <w:p w14:paraId="610C1DFE" w14:textId="77777777" w:rsidR="00212A8D" w:rsidRDefault="00212A8D" w:rsidP="00C16C27">
            <w:pPr>
              <w:jc w:val="center"/>
              <w:rPr>
                <w:rFonts w:cs="Times New Roman"/>
                <w:b/>
                <w:noProof/>
                <w:szCs w:val="24"/>
              </w:rPr>
            </w:pPr>
            <w:r>
              <w:rPr>
                <w:rFonts w:cs="Times New Roman"/>
                <w:b/>
                <w:noProof/>
                <w:szCs w:val="24"/>
              </w:rPr>
              <w:t>600000</w:t>
            </w:r>
          </w:p>
          <w:p w14:paraId="28E77C08" w14:textId="77777777" w:rsidR="00212A8D" w:rsidRPr="000B2757" w:rsidRDefault="00212A8D" w:rsidP="00C16C27">
            <w:pPr>
              <w:jc w:val="center"/>
              <w:rPr>
                <w:rFonts w:cs="Times New Roman"/>
                <w:b/>
                <w:noProof/>
                <w:sz w:val="18"/>
                <w:szCs w:val="18"/>
              </w:rPr>
            </w:pPr>
            <w:r w:rsidRPr="000B2757">
              <w:rPr>
                <w:rFonts w:cs="Times New Roman"/>
                <w:b/>
                <w:noProof/>
                <w:sz w:val="18"/>
                <w:szCs w:val="18"/>
              </w:rPr>
              <w:lastRenderedPageBreak/>
              <w:t>(</w:t>
            </w:r>
            <w:r w:rsidRPr="000B2757">
              <w:rPr>
                <w:position w:val="-6"/>
                <w:sz w:val="18"/>
                <w:szCs w:val="18"/>
              </w:rPr>
              <w:object w:dxaOrig="600" w:dyaOrig="279" w14:anchorId="7AF396C1">
                <v:shape id="_x0000_i1087" type="#_x0000_t75" style="width:32.25pt;height:12pt" o:ole="">
                  <v:imagedata r:id="rId149" o:title=""/>
                </v:shape>
                <o:OLEObject Type="Embed" ProgID="Equation.DSMT4" ShapeID="_x0000_i1087" DrawAspect="Content" ObjectID="_1812014383" r:id="rId150"/>
              </w:object>
            </w:r>
            <w:r w:rsidRPr="000B2757">
              <w:rPr>
                <w:rFonts w:cs="Times New Roman"/>
                <w:b/>
                <w:noProof/>
                <w:sz w:val="18"/>
                <w:szCs w:val="18"/>
              </w:rPr>
              <w:t>)</w:t>
            </w:r>
          </w:p>
        </w:tc>
        <w:tc>
          <w:tcPr>
            <w:tcW w:w="997" w:type="dxa"/>
          </w:tcPr>
          <w:p w14:paraId="538E01D1" w14:textId="77777777" w:rsidR="00212A8D" w:rsidRDefault="00212A8D" w:rsidP="00C16C27">
            <w:pPr>
              <w:jc w:val="center"/>
              <w:rPr>
                <w:rFonts w:cs="Times New Roman"/>
                <w:b/>
                <w:noProof/>
                <w:szCs w:val="24"/>
              </w:rPr>
            </w:pPr>
            <w:r>
              <w:rPr>
                <w:rFonts w:cs="Times New Roman"/>
                <w:b/>
                <w:noProof/>
                <w:szCs w:val="24"/>
              </w:rPr>
              <w:lastRenderedPageBreak/>
              <w:t>750000</w:t>
            </w:r>
          </w:p>
          <w:p w14:paraId="09E890A3" w14:textId="77777777" w:rsidR="00212A8D" w:rsidRDefault="00212A8D" w:rsidP="00C16C27">
            <w:pPr>
              <w:jc w:val="center"/>
              <w:rPr>
                <w:rFonts w:cs="Times New Roman"/>
                <w:b/>
                <w:noProof/>
                <w:szCs w:val="24"/>
              </w:rPr>
            </w:pPr>
            <w:r w:rsidRPr="000B2757">
              <w:rPr>
                <w:rFonts w:cs="Times New Roman"/>
                <w:b/>
                <w:noProof/>
                <w:sz w:val="18"/>
                <w:szCs w:val="18"/>
              </w:rPr>
              <w:lastRenderedPageBreak/>
              <w:t>(</w:t>
            </w:r>
            <w:r w:rsidRPr="000B2757">
              <w:rPr>
                <w:position w:val="-6"/>
                <w:sz w:val="18"/>
                <w:szCs w:val="18"/>
              </w:rPr>
              <w:object w:dxaOrig="600" w:dyaOrig="279" w14:anchorId="6DEB56C2">
                <v:shape id="_x0000_i1088" type="#_x0000_t75" style="width:32.25pt;height:12pt" o:ole="">
                  <v:imagedata r:id="rId149" o:title=""/>
                </v:shape>
                <o:OLEObject Type="Embed" ProgID="Equation.DSMT4" ShapeID="_x0000_i1088" DrawAspect="Content" ObjectID="_1812014384" r:id="rId151"/>
              </w:object>
            </w:r>
            <w:r w:rsidRPr="000B2757">
              <w:rPr>
                <w:rFonts w:cs="Times New Roman"/>
                <w:b/>
                <w:noProof/>
                <w:sz w:val="18"/>
                <w:szCs w:val="18"/>
              </w:rPr>
              <w:t>)</w:t>
            </w:r>
          </w:p>
        </w:tc>
        <w:tc>
          <w:tcPr>
            <w:tcW w:w="951" w:type="dxa"/>
          </w:tcPr>
          <w:p w14:paraId="3A016B4C" w14:textId="77777777" w:rsidR="00212A8D" w:rsidRDefault="00212A8D" w:rsidP="00C16C27">
            <w:pPr>
              <w:jc w:val="center"/>
              <w:rPr>
                <w:rFonts w:cs="Times New Roman"/>
                <w:b/>
                <w:noProof/>
                <w:szCs w:val="24"/>
              </w:rPr>
            </w:pPr>
            <w:r>
              <w:rPr>
                <w:rFonts w:cs="Times New Roman"/>
                <w:b/>
                <w:noProof/>
                <w:szCs w:val="24"/>
              </w:rPr>
              <w:lastRenderedPageBreak/>
              <w:t>600000</w:t>
            </w:r>
          </w:p>
          <w:p w14:paraId="637E1148" w14:textId="77777777" w:rsidR="00212A8D" w:rsidRDefault="00212A8D" w:rsidP="00C16C27">
            <w:pPr>
              <w:jc w:val="center"/>
              <w:rPr>
                <w:rFonts w:cs="Times New Roman"/>
                <w:b/>
                <w:noProof/>
                <w:szCs w:val="24"/>
              </w:rPr>
            </w:pPr>
            <w:r w:rsidRPr="000B2757">
              <w:rPr>
                <w:rFonts w:cs="Times New Roman"/>
                <w:b/>
                <w:noProof/>
                <w:sz w:val="18"/>
                <w:szCs w:val="18"/>
              </w:rPr>
              <w:lastRenderedPageBreak/>
              <w:t>(</w:t>
            </w:r>
            <w:r w:rsidRPr="000B2757">
              <w:rPr>
                <w:position w:val="-6"/>
                <w:sz w:val="18"/>
                <w:szCs w:val="18"/>
              </w:rPr>
              <w:object w:dxaOrig="600" w:dyaOrig="279" w14:anchorId="786C3900">
                <v:shape id="_x0000_i1089" type="#_x0000_t75" style="width:32.25pt;height:12pt" o:ole="">
                  <v:imagedata r:id="rId149" o:title=""/>
                </v:shape>
                <o:OLEObject Type="Embed" ProgID="Equation.DSMT4" ShapeID="_x0000_i1089" DrawAspect="Content" ObjectID="_1812014385" r:id="rId152"/>
              </w:object>
            </w:r>
            <w:r w:rsidRPr="000B2757">
              <w:rPr>
                <w:rFonts w:cs="Times New Roman"/>
                <w:b/>
                <w:noProof/>
                <w:sz w:val="18"/>
                <w:szCs w:val="18"/>
              </w:rPr>
              <w:t>)</w:t>
            </w:r>
          </w:p>
        </w:tc>
        <w:tc>
          <w:tcPr>
            <w:tcW w:w="1087" w:type="dxa"/>
          </w:tcPr>
          <w:p w14:paraId="7669ECB7" w14:textId="77777777" w:rsidR="00212A8D" w:rsidRDefault="00212A8D" w:rsidP="00C16C27">
            <w:pPr>
              <w:jc w:val="center"/>
              <w:rPr>
                <w:rFonts w:cs="Times New Roman"/>
                <w:b/>
                <w:noProof/>
                <w:szCs w:val="24"/>
              </w:rPr>
            </w:pPr>
            <w:r>
              <w:rPr>
                <w:rFonts w:cs="Times New Roman"/>
                <w:b/>
                <w:noProof/>
                <w:szCs w:val="24"/>
              </w:rPr>
              <w:lastRenderedPageBreak/>
              <w:t>200000</w:t>
            </w:r>
          </w:p>
          <w:p w14:paraId="58AB2875" w14:textId="77777777" w:rsidR="00212A8D" w:rsidRDefault="00212A8D" w:rsidP="00C16C27">
            <w:pPr>
              <w:rPr>
                <w:rFonts w:cs="Times New Roman"/>
                <w:b/>
                <w:noProof/>
                <w:szCs w:val="24"/>
              </w:rPr>
            </w:pPr>
            <w:r>
              <w:lastRenderedPageBreak/>
              <w:t>(</w:t>
            </w:r>
            <w:r w:rsidRPr="006A075D">
              <w:rPr>
                <w:position w:val="-6"/>
              </w:rPr>
              <w:object w:dxaOrig="680" w:dyaOrig="279" w14:anchorId="6AD39DD3">
                <v:shape id="_x0000_i1090" type="#_x0000_t75" style="width:32.25pt;height:12pt" o:ole="">
                  <v:imagedata r:id="rId153" o:title=""/>
                </v:shape>
                <o:OLEObject Type="Embed" ProgID="Equation.DSMT4" ShapeID="_x0000_i1090" DrawAspect="Content" ObjectID="_1812014386" r:id="rId154"/>
              </w:object>
            </w:r>
            <w:r>
              <w:rPr>
                <w:rFonts w:cs="Times New Roman"/>
                <w:b/>
                <w:noProof/>
                <w:szCs w:val="24"/>
              </w:rPr>
              <w:t>)</w:t>
            </w:r>
          </w:p>
        </w:tc>
        <w:tc>
          <w:tcPr>
            <w:tcW w:w="1065" w:type="dxa"/>
          </w:tcPr>
          <w:p w14:paraId="393BF3A3" w14:textId="77777777" w:rsidR="00212A8D" w:rsidRDefault="00212A8D" w:rsidP="00C16C27">
            <w:pPr>
              <w:jc w:val="center"/>
              <w:rPr>
                <w:rFonts w:cs="Times New Roman"/>
                <w:b/>
                <w:noProof/>
                <w:szCs w:val="24"/>
              </w:rPr>
            </w:pPr>
            <w:r>
              <w:rPr>
                <w:rFonts w:cs="Times New Roman"/>
                <w:b/>
                <w:noProof/>
                <w:szCs w:val="24"/>
              </w:rPr>
              <w:lastRenderedPageBreak/>
              <w:t>120000</w:t>
            </w:r>
          </w:p>
          <w:p w14:paraId="4BFE739B" w14:textId="77777777" w:rsidR="00212A8D" w:rsidRDefault="00212A8D" w:rsidP="00C16C27">
            <w:pPr>
              <w:jc w:val="center"/>
              <w:rPr>
                <w:rFonts w:cs="Times New Roman"/>
                <w:b/>
                <w:noProof/>
                <w:szCs w:val="24"/>
              </w:rPr>
            </w:pPr>
            <w:r>
              <w:rPr>
                <w:rFonts w:cs="Times New Roman"/>
                <w:b/>
                <w:noProof/>
                <w:szCs w:val="24"/>
              </w:rPr>
              <w:lastRenderedPageBreak/>
              <w:t>(</w:t>
            </w:r>
            <w:r w:rsidRPr="006A075D">
              <w:rPr>
                <w:position w:val="-6"/>
              </w:rPr>
              <w:object w:dxaOrig="680" w:dyaOrig="279" w14:anchorId="535A85FC">
                <v:shape id="_x0000_i1091" type="#_x0000_t75" style="width:32.25pt;height:12pt" o:ole="">
                  <v:imagedata r:id="rId153" o:title=""/>
                </v:shape>
                <o:OLEObject Type="Embed" ProgID="Equation.DSMT4" ShapeID="_x0000_i1091" DrawAspect="Content" ObjectID="_1812014387" r:id="rId155"/>
              </w:object>
            </w:r>
            <w:r>
              <w:rPr>
                <w:rFonts w:cs="Times New Roman"/>
                <w:b/>
                <w:noProof/>
                <w:szCs w:val="24"/>
              </w:rPr>
              <w:t>)</w:t>
            </w:r>
          </w:p>
        </w:tc>
        <w:tc>
          <w:tcPr>
            <w:tcW w:w="1057" w:type="dxa"/>
          </w:tcPr>
          <w:p w14:paraId="7BA5CE68" w14:textId="77777777" w:rsidR="00212A8D" w:rsidRDefault="00212A8D" w:rsidP="00C16C27">
            <w:pPr>
              <w:jc w:val="center"/>
              <w:rPr>
                <w:rFonts w:cs="Times New Roman"/>
                <w:b/>
                <w:noProof/>
                <w:szCs w:val="24"/>
              </w:rPr>
            </w:pPr>
            <w:r>
              <w:rPr>
                <w:rFonts w:cs="Times New Roman"/>
                <w:b/>
                <w:noProof/>
                <w:szCs w:val="24"/>
              </w:rPr>
              <w:lastRenderedPageBreak/>
              <w:t>170000</w:t>
            </w:r>
          </w:p>
          <w:p w14:paraId="22EC6877" w14:textId="77777777" w:rsidR="00212A8D" w:rsidRDefault="00212A8D" w:rsidP="00C16C27">
            <w:pPr>
              <w:jc w:val="center"/>
              <w:rPr>
                <w:rFonts w:cs="Times New Roman"/>
                <w:b/>
                <w:noProof/>
                <w:szCs w:val="24"/>
              </w:rPr>
            </w:pPr>
            <w:r>
              <w:rPr>
                <w:rFonts w:cs="Times New Roman"/>
                <w:b/>
                <w:noProof/>
                <w:szCs w:val="24"/>
              </w:rPr>
              <w:lastRenderedPageBreak/>
              <w:t>(</w:t>
            </w:r>
            <w:r w:rsidRPr="006A075D">
              <w:rPr>
                <w:position w:val="-6"/>
              </w:rPr>
              <w:object w:dxaOrig="680" w:dyaOrig="279" w14:anchorId="52D308C3">
                <v:shape id="_x0000_i1092" type="#_x0000_t75" style="width:32.25pt;height:12pt" o:ole="">
                  <v:imagedata r:id="rId153" o:title=""/>
                </v:shape>
                <o:OLEObject Type="Embed" ProgID="Equation.DSMT4" ShapeID="_x0000_i1092" DrawAspect="Content" ObjectID="_1812014388" r:id="rId156"/>
              </w:object>
            </w:r>
            <w:r>
              <w:rPr>
                <w:rFonts w:cs="Times New Roman"/>
                <w:b/>
                <w:noProof/>
                <w:szCs w:val="24"/>
              </w:rPr>
              <w:t>)</w:t>
            </w:r>
          </w:p>
        </w:tc>
        <w:tc>
          <w:tcPr>
            <w:tcW w:w="1081" w:type="dxa"/>
          </w:tcPr>
          <w:p w14:paraId="62705A4C" w14:textId="77777777" w:rsidR="00212A8D" w:rsidRDefault="00212A8D" w:rsidP="00C16C27">
            <w:pPr>
              <w:jc w:val="center"/>
              <w:rPr>
                <w:rFonts w:cs="Times New Roman"/>
                <w:b/>
                <w:noProof/>
                <w:szCs w:val="24"/>
              </w:rPr>
            </w:pPr>
            <w:r>
              <w:rPr>
                <w:rFonts w:cs="Times New Roman"/>
                <w:b/>
                <w:noProof/>
                <w:szCs w:val="24"/>
              </w:rPr>
              <w:lastRenderedPageBreak/>
              <w:t>170000</w:t>
            </w:r>
          </w:p>
          <w:p w14:paraId="0B44F0E0" w14:textId="77777777" w:rsidR="00212A8D" w:rsidRDefault="00212A8D" w:rsidP="00C16C27">
            <w:pPr>
              <w:jc w:val="center"/>
              <w:rPr>
                <w:rFonts w:cs="Times New Roman"/>
                <w:b/>
                <w:noProof/>
                <w:szCs w:val="24"/>
              </w:rPr>
            </w:pPr>
            <w:r w:rsidRPr="000B2757">
              <w:rPr>
                <w:rFonts w:cs="Times New Roman"/>
                <w:b/>
                <w:noProof/>
                <w:sz w:val="18"/>
                <w:szCs w:val="18"/>
              </w:rPr>
              <w:lastRenderedPageBreak/>
              <w:t>(</w:t>
            </w:r>
            <w:r w:rsidRPr="000B2757">
              <w:rPr>
                <w:position w:val="-6"/>
                <w:sz w:val="18"/>
                <w:szCs w:val="18"/>
              </w:rPr>
              <w:object w:dxaOrig="600" w:dyaOrig="279" w14:anchorId="0503F01E">
                <v:shape id="_x0000_i1093" type="#_x0000_t75" style="width:32.25pt;height:12pt" o:ole="">
                  <v:imagedata r:id="rId149" o:title=""/>
                </v:shape>
                <o:OLEObject Type="Embed" ProgID="Equation.DSMT4" ShapeID="_x0000_i1093" DrawAspect="Content" ObjectID="_1812014389" r:id="rId157"/>
              </w:object>
            </w:r>
            <w:r w:rsidRPr="000B2757">
              <w:rPr>
                <w:rFonts w:cs="Times New Roman"/>
                <w:b/>
                <w:noProof/>
                <w:sz w:val="18"/>
                <w:szCs w:val="18"/>
              </w:rPr>
              <w:t>)</w:t>
            </w:r>
          </w:p>
        </w:tc>
        <w:tc>
          <w:tcPr>
            <w:tcW w:w="990" w:type="dxa"/>
          </w:tcPr>
          <w:p w14:paraId="6ED97DFD" w14:textId="77777777" w:rsidR="00212A8D" w:rsidRDefault="00212A8D" w:rsidP="00C16C27">
            <w:pPr>
              <w:jc w:val="center"/>
              <w:rPr>
                <w:rFonts w:cs="Times New Roman"/>
                <w:b/>
                <w:noProof/>
                <w:szCs w:val="24"/>
              </w:rPr>
            </w:pPr>
            <w:r>
              <w:rPr>
                <w:rFonts w:cs="Times New Roman"/>
                <w:b/>
                <w:noProof/>
                <w:szCs w:val="24"/>
              </w:rPr>
              <w:lastRenderedPageBreak/>
              <w:t>350000</w:t>
            </w:r>
          </w:p>
          <w:p w14:paraId="28C35117" w14:textId="77777777" w:rsidR="00212A8D" w:rsidRDefault="00212A8D" w:rsidP="00C16C27">
            <w:pPr>
              <w:jc w:val="center"/>
              <w:rPr>
                <w:rFonts w:cs="Times New Roman"/>
                <w:b/>
                <w:noProof/>
                <w:szCs w:val="24"/>
              </w:rPr>
            </w:pPr>
            <w:r w:rsidRPr="000B2757">
              <w:rPr>
                <w:rFonts w:cs="Times New Roman"/>
                <w:b/>
                <w:noProof/>
                <w:sz w:val="18"/>
                <w:szCs w:val="18"/>
              </w:rPr>
              <w:lastRenderedPageBreak/>
              <w:t>(</w:t>
            </w:r>
            <w:r w:rsidRPr="000B2757">
              <w:rPr>
                <w:position w:val="-6"/>
                <w:sz w:val="18"/>
                <w:szCs w:val="18"/>
              </w:rPr>
              <w:object w:dxaOrig="600" w:dyaOrig="279" w14:anchorId="031F691F">
                <v:shape id="_x0000_i1094" type="#_x0000_t75" style="width:32.25pt;height:12pt" o:ole="">
                  <v:imagedata r:id="rId149" o:title=""/>
                </v:shape>
                <o:OLEObject Type="Embed" ProgID="Equation.DSMT4" ShapeID="_x0000_i1094" DrawAspect="Content" ObjectID="_1812014390" r:id="rId158"/>
              </w:object>
            </w:r>
            <w:r w:rsidRPr="000B2757">
              <w:rPr>
                <w:rFonts w:cs="Times New Roman"/>
                <w:b/>
                <w:noProof/>
                <w:sz w:val="18"/>
                <w:szCs w:val="18"/>
              </w:rPr>
              <w:t>)</w:t>
            </w:r>
          </w:p>
        </w:tc>
      </w:tr>
      <w:tr w:rsidR="00212A8D" w14:paraId="058A86FA" w14:textId="77777777" w:rsidTr="00C16C27">
        <w:tc>
          <w:tcPr>
            <w:tcW w:w="1366" w:type="dxa"/>
          </w:tcPr>
          <w:p w14:paraId="7DC30C98" w14:textId="77777777" w:rsidR="00212A8D" w:rsidRPr="006D0F6F" w:rsidRDefault="00212A8D" w:rsidP="00C16C27">
            <w:pPr>
              <w:rPr>
                <w:rFonts w:cs="Times New Roman"/>
                <w:szCs w:val="24"/>
              </w:rPr>
            </w:pPr>
            <w:r w:rsidRPr="006D0F6F">
              <w:rPr>
                <w:rFonts w:cs="Times New Roman"/>
                <w:szCs w:val="24"/>
              </w:rPr>
              <w:lastRenderedPageBreak/>
              <w:t>Simulations</w:t>
            </w:r>
          </w:p>
        </w:tc>
        <w:tc>
          <w:tcPr>
            <w:tcW w:w="941" w:type="dxa"/>
            <w:shd w:val="clear" w:color="auto" w:fill="BDD6EE" w:themeFill="accent1" w:themeFillTint="66"/>
          </w:tcPr>
          <w:p w14:paraId="3EC70DB1" w14:textId="77777777" w:rsidR="00212A8D" w:rsidRDefault="00212A8D" w:rsidP="00C16C27">
            <w:pPr>
              <w:rPr>
                <w:rFonts w:cs="Times New Roman"/>
                <w:b/>
                <w:noProof/>
                <w:szCs w:val="24"/>
              </w:rPr>
            </w:pPr>
          </w:p>
        </w:tc>
        <w:tc>
          <w:tcPr>
            <w:tcW w:w="997" w:type="dxa"/>
            <w:shd w:val="clear" w:color="auto" w:fill="BDD6EE" w:themeFill="accent1" w:themeFillTint="66"/>
          </w:tcPr>
          <w:p w14:paraId="75651D7C" w14:textId="77777777" w:rsidR="00212A8D" w:rsidRDefault="00212A8D" w:rsidP="00C16C27">
            <w:pPr>
              <w:rPr>
                <w:rFonts w:cs="Times New Roman"/>
                <w:b/>
                <w:noProof/>
                <w:szCs w:val="24"/>
              </w:rPr>
            </w:pPr>
          </w:p>
        </w:tc>
        <w:tc>
          <w:tcPr>
            <w:tcW w:w="951" w:type="dxa"/>
            <w:shd w:val="clear" w:color="auto" w:fill="BDD6EE" w:themeFill="accent1" w:themeFillTint="66"/>
          </w:tcPr>
          <w:p w14:paraId="43290440" w14:textId="77777777" w:rsidR="00212A8D" w:rsidRDefault="00212A8D" w:rsidP="00C16C27">
            <w:pPr>
              <w:rPr>
                <w:rFonts w:cs="Times New Roman"/>
                <w:b/>
                <w:noProof/>
                <w:szCs w:val="24"/>
              </w:rPr>
            </w:pPr>
          </w:p>
        </w:tc>
        <w:tc>
          <w:tcPr>
            <w:tcW w:w="1087" w:type="dxa"/>
            <w:shd w:val="clear" w:color="auto" w:fill="BDD6EE" w:themeFill="accent1" w:themeFillTint="66"/>
          </w:tcPr>
          <w:p w14:paraId="1794DBCD" w14:textId="77777777" w:rsidR="00212A8D" w:rsidRDefault="00212A8D" w:rsidP="00C16C27">
            <w:pPr>
              <w:rPr>
                <w:rFonts w:cs="Times New Roman"/>
                <w:b/>
                <w:noProof/>
                <w:szCs w:val="24"/>
              </w:rPr>
            </w:pPr>
          </w:p>
        </w:tc>
        <w:tc>
          <w:tcPr>
            <w:tcW w:w="1065" w:type="dxa"/>
            <w:shd w:val="clear" w:color="auto" w:fill="BDD6EE" w:themeFill="accent1" w:themeFillTint="66"/>
          </w:tcPr>
          <w:p w14:paraId="44C10510" w14:textId="77777777" w:rsidR="00212A8D" w:rsidRDefault="00212A8D" w:rsidP="00C16C27">
            <w:pPr>
              <w:rPr>
                <w:rFonts w:cs="Times New Roman"/>
                <w:b/>
                <w:noProof/>
                <w:szCs w:val="24"/>
              </w:rPr>
            </w:pPr>
          </w:p>
        </w:tc>
        <w:tc>
          <w:tcPr>
            <w:tcW w:w="1057" w:type="dxa"/>
            <w:shd w:val="clear" w:color="auto" w:fill="BDD6EE" w:themeFill="accent1" w:themeFillTint="66"/>
          </w:tcPr>
          <w:p w14:paraId="3BEC1C7E" w14:textId="77777777" w:rsidR="00212A8D" w:rsidRDefault="00212A8D" w:rsidP="00C16C27">
            <w:pPr>
              <w:rPr>
                <w:rFonts w:cs="Times New Roman"/>
                <w:b/>
                <w:noProof/>
                <w:szCs w:val="24"/>
              </w:rPr>
            </w:pPr>
          </w:p>
        </w:tc>
        <w:tc>
          <w:tcPr>
            <w:tcW w:w="1081" w:type="dxa"/>
            <w:shd w:val="clear" w:color="auto" w:fill="BDD6EE" w:themeFill="accent1" w:themeFillTint="66"/>
          </w:tcPr>
          <w:p w14:paraId="6C0DD3E7" w14:textId="77777777" w:rsidR="00212A8D" w:rsidRDefault="00212A8D" w:rsidP="00C16C27">
            <w:pPr>
              <w:rPr>
                <w:rFonts w:cs="Times New Roman"/>
                <w:b/>
                <w:noProof/>
                <w:szCs w:val="24"/>
              </w:rPr>
            </w:pPr>
          </w:p>
        </w:tc>
        <w:tc>
          <w:tcPr>
            <w:tcW w:w="990" w:type="dxa"/>
            <w:shd w:val="clear" w:color="auto" w:fill="BDD6EE" w:themeFill="accent1" w:themeFillTint="66"/>
          </w:tcPr>
          <w:p w14:paraId="698745B8" w14:textId="77777777" w:rsidR="00212A8D" w:rsidRDefault="00212A8D" w:rsidP="00C16C27">
            <w:pPr>
              <w:rPr>
                <w:rFonts w:cs="Times New Roman"/>
                <w:b/>
                <w:noProof/>
                <w:szCs w:val="24"/>
              </w:rPr>
            </w:pPr>
          </w:p>
        </w:tc>
      </w:tr>
      <w:tr w:rsidR="00212A8D" w14:paraId="4D851186" w14:textId="77777777" w:rsidTr="00C16C27">
        <w:tc>
          <w:tcPr>
            <w:tcW w:w="1366" w:type="dxa"/>
            <w:shd w:val="clear" w:color="auto" w:fill="00B050"/>
            <w:vAlign w:val="bottom"/>
          </w:tcPr>
          <w:p w14:paraId="2E68E436" w14:textId="77777777" w:rsidR="00212A8D" w:rsidRPr="008B0211" w:rsidRDefault="00212A8D" w:rsidP="00C16C27">
            <w:pPr>
              <w:jc w:val="center"/>
              <w:rPr>
                <w:rFonts w:eastAsia="Times New Roman" w:cs="Times New Roman"/>
                <w:color w:val="000000"/>
                <w:szCs w:val="24"/>
              </w:rPr>
            </w:pPr>
            <w:r w:rsidRPr="008B0211">
              <w:rPr>
                <w:rFonts w:eastAsia="Times New Roman" w:cs="Times New Roman"/>
                <w:color w:val="000000"/>
                <w:szCs w:val="24"/>
              </w:rPr>
              <w:t>S1</w:t>
            </w:r>
          </w:p>
        </w:tc>
        <w:tc>
          <w:tcPr>
            <w:tcW w:w="941" w:type="dxa"/>
            <w:vAlign w:val="bottom"/>
          </w:tcPr>
          <w:p w14:paraId="0907B8B9"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532235</w:t>
            </w:r>
          </w:p>
        </w:tc>
        <w:tc>
          <w:tcPr>
            <w:tcW w:w="997" w:type="dxa"/>
            <w:shd w:val="clear" w:color="auto" w:fill="BDD6EE" w:themeFill="accent1" w:themeFillTint="66"/>
            <w:vAlign w:val="bottom"/>
          </w:tcPr>
          <w:p w14:paraId="0846412A"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736416</w:t>
            </w:r>
          </w:p>
        </w:tc>
        <w:tc>
          <w:tcPr>
            <w:tcW w:w="951" w:type="dxa"/>
            <w:vAlign w:val="bottom"/>
          </w:tcPr>
          <w:p w14:paraId="0A3EA554"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532235</w:t>
            </w:r>
          </w:p>
        </w:tc>
        <w:tc>
          <w:tcPr>
            <w:tcW w:w="1087" w:type="dxa"/>
            <w:shd w:val="clear" w:color="auto" w:fill="BDD6EE" w:themeFill="accent1" w:themeFillTint="66"/>
            <w:vAlign w:val="bottom"/>
          </w:tcPr>
          <w:p w14:paraId="20593C6B"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176382</w:t>
            </w:r>
          </w:p>
        </w:tc>
        <w:tc>
          <w:tcPr>
            <w:tcW w:w="1065" w:type="dxa"/>
            <w:vAlign w:val="bottom"/>
          </w:tcPr>
          <w:p w14:paraId="1A6F917E" w14:textId="77777777" w:rsidR="00212A8D" w:rsidRPr="008B0211" w:rsidRDefault="00212A8D" w:rsidP="00C16C27">
            <w:pPr>
              <w:jc w:val="right"/>
              <w:rPr>
                <w:rFonts w:eastAsia="Times New Roman" w:cs="Times New Roman"/>
                <w:szCs w:val="24"/>
              </w:rPr>
            </w:pPr>
            <w:r w:rsidRPr="008B0211">
              <w:rPr>
                <w:rFonts w:eastAsia="Times New Roman" w:cs="Times New Roman"/>
                <w:szCs w:val="24"/>
              </w:rPr>
              <w:t>67002</w:t>
            </w:r>
          </w:p>
        </w:tc>
        <w:tc>
          <w:tcPr>
            <w:tcW w:w="1057" w:type="dxa"/>
            <w:shd w:val="clear" w:color="auto" w:fill="BDD6EE" w:themeFill="accent1" w:themeFillTint="66"/>
            <w:vAlign w:val="bottom"/>
          </w:tcPr>
          <w:p w14:paraId="452D403A" w14:textId="77777777" w:rsidR="00212A8D" w:rsidRPr="004D250C" w:rsidRDefault="00212A8D" w:rsidP="00C16C27">
            <w:pPr>
              <w:jc w:val="right"/>
              <w:rPr>
                <w:rFonts w:cs="Times New Roman"/>
                <w:szCs w:val="24"/>
              </w:rPr>
            </w:pPr>
            <w:r w:rsidRPr="004D250C">
              <w:rPr>
                <w:rFonts w:cs="Times New Roman"/>
                <w:szCs w:val="24"/>
              </w:rPr>
              <w:t>126356</w:t>
            </w:r>
          </w:p>
        </w:tc>
        <w:tc>
          <w:tcPr>
            <w:tcW w:w="1081" w:type="dxa"/>
            <w:vAlign w:val="bottom"/>
          </w:tcPr>
          <w:p w14:paraId="7405C669" w14:textId="77777777" w:rsidR="00212A8D" w:rsidRPr="004D250C" w:rsidRDefault="00212A8D" w:rsidP="00C16C27">
            <w:pPr>
              <w:jc w:val="right"/>
              <w:rPr>
                <w:rFonts w:cs="Times New Roman"/>
                <w:szCs w:val="24"/>
              </w:rPr>
            </w:pPr>
            <w:r w:rsidRPr="004D250C">
              <w:rPr>
                <w:rFonts w:cs="Times New Roman"/>
                <w:szCs w:val="24"/>
              </w:rPr>
              <w:t>126356</w:t>
            </w:r>
          </w:p>
        </w:tc>
        <w:tc>
          <w:tcPr>
            <w:tcW w:w="990" w:type="dxa"/>
            <w:shd w:val="clear" w:color="auto" w:fill="BDD6EE" w:themeFill="accent1" w:themeFillTint="66"/>
            <w:vAlign w:val="bottom"/>
          </w:tcPr>
          <w:p w14:paraId="1C99A614"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286258</w:t>
            </w:r>
          </w:p>
        </w:tc>
      </w:tr>
      <w:tr w:rsidR="00212A8D" w14:paraId="703EC33D" w14:textId="77777777" w:rsidTr="00C16C27">
        <w:tc>
          <w:tcPr>
            <w:tcW w:w="1366" w:type="dxa"/>
            <w:shd w:val="clear" w:color="auto" w:fill="00B050"/>
            <w:vAlign w:val="bottom"/>
          </w:tcPr>
          <w:p w14:paraId="04FE2DBB" w14:textId="77777777" w:rsidR="00212A8D" w:rsidRPr="008B0211" w:rsidRDefault="00212A8D" w:rsidP="00C16C27">
            <w:pPr>
              <w:jc w:val="center"/>
              <w:rPr>
                <w:rFonts w:eastAsia="Times New Roman" w:cs="Times New Roman"/>
                <w:color w:val="000000"/>
                <w:szCs w:val="24"/>
              </w:rPr>
            </w:pPr>
            <w:r w:rsidRPr="008B0211">
              <w:rPr>
                <w:rFonts w:eastAsia="Times New Roman" w:cs="Times New Roman"/>
                <w:color w:val="000000"/>
                <w:szCs w:val="24"/>
              </w:rPr>
              <w:t>S2</w:t>
            </w:r>
          </w:p>
        </w:tc>
        <w:tc>
          <w:tcPr>
            <w:tcW w:w="941" w:type="dxa"/>
            <w:vAlign w:val="bottom"/>
          </w:tcPr>
          <w:p w14:paraId="262D0F90"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560769</w:t>
            </w:r>
          </w:p>
        </w:tc>
        <w:tc>
          <w:tcPr>
            <w:tcW w:w="997" w:type="dxa"/>
            <w:shd w:val="clear" w:color="auto" w:fill="BDD6EE" w:themeFill="accent1" w:themeFillTint="66"/>
            <w:vAlign w:val="bottom"/>
          </w:tcPr>
          <w:p w14:paraId="29BADCBC"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757554</w:t>
            </w:r>
          </w:p>
        </w:tc>
        <w:tc>
          <w:tcPr>
            <w:tcW w:w="951" w:type="dxa"/>
            <w:vAlign w:val="bottom"/>
          </w:tcPr>
          <w:p w14:paraId="00B2CE79"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560769</w:t>
            </w:r>
          </w:p>
        </w:tc>
        <w:tc>
          <w:tcPr>
            <w:tcW w:w="1087" w:type="dxa"/>
            <w:shd w:val="clear" w:color="auto" w:fill="BDD6EE" w:themeFill="accent1" w:themeFillTint="66"/>
            <w:vAlign w:val="bottom"/>
          </w:tcPr>
          <w:p w14:paraId="66A7B7F2"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190897</w:t>
            </w:r>
          </w:p>
        </w:tc>
        <w:tc>
          <w:tcPr>
            <w:tcW w:w="1065" w:type="dxa"/>
            <w:vAlign w:val="bottom"/>
          </w:tcPr>
          <w:p w14:paraId="4B489D66" w14:textId="77777777" w:rsidR="00212A8D" w:rsidRPr="008B0211" w:rsidRDefault="00212A8D" w:rsidP="00C16C27">
            <w:pPr>
              <w:jc w:val="right"/>
              <w:rPr>
                <w:rFonts w:eastAsia="Times New Roman" w:cs="Times New Roman"/>
                <w:szCs w:val="24"/>
              </w:rPr>
            </w:pPr>
            <w:r w:rsidRPr="006D0F6F">
              <w:rPr>
                <w:rFonts w:eastAsia="Times New Roman" w:cs="Times New Roman"/>
                <w:szCs w:val="24"/>
              </w:rPr>
              <w:t>99352</w:t>
            </w:r>
          </w:p>
        </w:tc>
        <w:tc>
          <w:tcPr>
            <w:tcW w:w="1057" w:type="dxa"/>
            <w:shd w:val="clear" w:color="auto" w:fill="BDD6EE" w:themeFill="accent1" w:themeFillTint="66"/>
            <w:vAlign w:val="bottom"/>
          </w:tcPr>
          <w:p w14:paraId="3BCB393B" w14:textId="77777777" w:rsidR="00212A8D" w:rsidRPr="004D250C" w:rsidRDefault="00212A8D" w:rsidP="00C16C27">
            <w:pPr>
              <w:jc w:val="right"/>
              <w:rPr>
                <w:rFonts w:cs="Times New Roman"/>
                <w:szCs w:val="24"/>
              </w:rPr>
            </w:pPr>
            <w:r w:rsidRPr="004D250C">
              <w:rPr>
                <w:rFonts w:cs="Times New Roman"/>
                <w:szCs w:val="24"/>
              </w:rPr>
              <w:t>150749</w:t>
            </w:r>
          </w:p>
        </w:tc>
        <w:tc>
          <w:tcPr>
            <w:tcW w:w="1081" w:type="dxa"/>
            <w:vAlign w:val="bottom"/>
          </w:tcPr>
          <w:p w14:paraId="7E5F6AD7" w14:textId="77777777" w:rsidR="00212A8D" w:rsidRPr="004D250C" w:rsidRDefault="00212A8D" w:rsidP="00C16C27">
            <w:pPr>
              <w:jc w:val="right"/>
              <w:rPr>
                <w:rFonts w:cs="Times New Roman"/>
                <w:szCs w:val="24"/>
              </w:rPr>
            </w:pPr>
            <w:r w:rsidRPr="004D250C">
              <w:rPr>
                <w:rFonts w:cs="Times New Roman"/>
                <w:szCs w:val="24"/>
              </w:rPr>
              <w:t>150749</w:t>
            </w:r>
          </w:p>
        </w:tc>
        <w:tc>
          <w:tcPr>
            <w:tcW w:w="990" w:type="dxa"/>
            <w:shd w:val="clear" w:color="auto" w:fill="BDD6EE" w:themeFill="accent1" w:themeFillTint="66"/>
            <w:vAlign w:val="bottom"/>
          </w:tcPr>
          <w:p w14:paraId="2D92B537"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291541</w:t>
            </w:r>
          </w:p>
        </w:tc>
      </w:tr>
      <w:tr w:rsidR="00212A8D" w14:paraId="48457BC7" w14:textId="77777777" w:rsidTr="00C16C27">
        <w:tc>
          <w:tcPr>
            <w:tcW w:w="1366" w:type="dxa"/>
            <w:shd w:val="clear" w:color="auto" w:fill="00B050"/>
            <w:vAlign w:val="bottom"/>
          </w:tcPr>
          <w:p w14:paraId="32D4E735" w14:textId="77777777" w:rsidR="00212A8D" w:rsidRPr="008B0211" w:rsidRDefault="00212A8D" w:rsidP="00C16C27">
            <w:pPr>
              <w:jc w:val="center"/>
              <w:rPr>
                <w:rFonts w:eastAsia="Times New Roman" w:cs="Times New Roman"/>
                <w:color w:val="000000"/>
                <w:szCs w:val="24"/>
              </w:rPr>
            </w:pPr>
            <w:r w:rsidRPr="008B0211">
              <w:rPr>
                <w:rFonts w:eastAsia="Times New Roman" w:cs="Times New Roman"/>
                <w:color w:val="000000"/>
                <w:szCs w:val="24"/>
              </w:rPr>
              <w:t>S3</w:t>
            </w:r>
          </w:p>
        </w:tc>
        <w:tc>
          <w:tcPr>
            <w:tcW w:w="941" w:type="dxa"/>
            <w:vAlign w:val="bottom"/>
          </w:tcPr>
          <w:p w14:paraId="2CB6B366"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609563</w:t>
            </w:r>
          </w:p>
        </w:tc>
        <w:tc>
          <w:tcPr>
            <w:tcW w:w="997" w:type="dxa"/>
            <w:shd w:val="clear" w:color="auto" w:fill="BDD6EE" w:themeFill="accent1" w:themeFillTint="66"/>
            <w:vAlign w:val="bottom"/>
          </w:tcPr>
          <w:p w14:paraId="780D0D0B"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758069</w:t>
            </w:r>
          </w:p>
        </w:tc>
        <w:tc>
          <w:tcPr>
            <w:tcW w:w="951" w:type="dxa"/>
            <w:vAlign w:val="bottom"/>
          </w:tcPr>
          <w:p w14:paraId="27BA59A8"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609563</w:t>
            </w:r>
          </w:p>
        </w:tc>
        <w:tc>
          <w:tcPr>
            <w:tcW w:w="1087" w:type="dxa"/>
            <w:shd w:val="clear" w:color="auto" w:fill="BDD6EE" w:themeFill="accent1" w:themeFillTint="66"/>
            <w:vAlign w:val="bottom"/>
          </w:tcPr>
          <w:p w14:paraId="330E42D8"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208816</w:t>
            </w:r>
          </w:p>
        </w:tc>
        <w:tc>
          <w:tcPr>
            <w:tcW w:w="1065" w:type="dxa"/>
            <w:vAlign w:val="bottom"/>
          </w:tcPr>
          <w:p w14:paraId="452736E1" w14:textId="77777777" w:rsidR="00212A8D" w:rsidRPr="008B0211" w:rsidRDefault="00212A8D" w:rsidP="00C16C27">
            <w:pPr>
              <w:jc w:val="right"/>
              <w:rPr>
                <w:rFonts w:eastAsia="Times New Roman" w:cs="Times New Roman"/>
                <w:szCs w:val="24"/>
              </w:rPr>
            </w:pPr>
            <w:r w:rsidRPr="006D0F6F">
              <w:rPr>
                <w:rFonts w:eastAsia="Times New Roman" w:cs="Times New Roman"/>
                <w:szCs w:val="24"/>
              </w:rPr>
              <w:t>100760</w:t>
            </w:r>
          </w:p>
        </w:tc>
        <w:tc>
          <w:tcPr>
            <w:tcW w:w="1057" w:type="dxa"/>
            <w:shd w:val="clear" w:color="auto" w:fill="BDD6EE" w:themeFill="accent1" w:themeFillTint="66"/>
            <w:vAlign w:val="bottom"/>
          </w:tcPr>
          <w:p w14:paraId="0C712A7C" w14:textId="77777777" w:rsidR="00212A8D" w:rsidRPr="004D250C" w:rsidRDefault="00212A8D" w:rsidP="00C16C27">
            <w:pPr>
              <w:jc w:val="right"/>
              <w:rPr>
                <w:rFonts w:cs="Times New Roman"/>
                <w:szCs w:val="24"/>
              </w:rPr>
            </w:pPr>
            <w:r w:rsidRPr="004D250C">
              <w:rPr>
                <w:rFonts w:cs="Times New Roman"/>
                <w:szCs w:val="24"/>
              </w:rPr>
              <w:t>163843</w:t>
            </w:r>
          </w:p>
        </w:tc>
        <w:tc>
          <w:tcPr>
            <w:tcW w:w="1081" w:type="dxa"/>
            <w:vAlign w:val="bottom"/>
          </w:tcPr>
          <w:p w14:paraId="6C779B3B" w14:textId="77777777" w:rsidR="00212A8D" w:rsidRPr="004D250C" w:rsidRDefault="00212A8D" w:rsidP="00C16C27">
            <w:pPr>
              <w:jc w:val="right"/>
              <w:rPr>
                <w:rFonts w:cs="Times New Roman"/>
                <w:szCs w:val="24"/>
              </w:rPr>
            </w:pPr>
            <w:r w:rsidRPr="004D250C">
              <w:rPr>
                <w:rFonts w:cs="Times New Roman"/>
                <w:szCs w:val="24"/>
              </w:rPr>
              <w:t>163843</w:t>
            </w:r>
          </w:p>
        </w:tc>
        <w:tc>
          <w:tcPr>
            <w:tcW w:w="990" w:type="dxa"/>
            <w:shd w:val="clear" w:color="auto" w:fill="BDD6EE" w:themeFill="accent1" w:themeFillTint="66"/>
            <w:vAlign w:val="bottom"/>
          </w:tcPr>
          <w:p w14:paraId="438B0B83"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304658</w:t>
            </w:r>
          </w:p>
        </w:tc>
      </w:tr>
      <w:tr w:rsidR="00212A8D" w14:paraId="09452E11" w14:textId="77777777" w:rsidTr="00C16C27">
        <w:tc>
          <w:tcPr>
            <w:tcW w:w="1366" w:type="dxa"/>
            <w:shd w:val="clear" w:color="auto" w:fill="00B050"/>
            <w:vAlign w:val="bottom"/>
          </w:tcPr>
          <w:p w14:paraId="2CAA5D4E" w14:textId="77777777" w:rsidR="00212A8D" w:rsidRPr="008B0211" w:rsidRDefault="00212A8D" w:rsidP="00C16C27">
            <w:pPr>
              <w:jc w:val="center"/>
              <w:rPr>
                <w:rFonts w:eastAsia="Times New Roman" w:cs="Times New Roman"/>
                <w:color w:val="000000"/>
                <w:szCs w:val="24"/>
              </w:rPr>
            </w:pPr>
            <w:r w:rsidRPr="008B0211">
              <w:rPr>
                <w:rFonts w:eastAsia="Times New Roman" w:cs="Times New Roman"/>
                <w:color w:val="000000"/>
                <w:szCs w:val="24"/>
              </w:rPr>
              <w:t>S4</w:t>
            </w:r>
          </w:p>
        </w:tc>
        <w:tc>
          <w:tcPr>
            <w:tcW w:w="941" w:type="dxa"/>
            <w:vAlign w:val="bottom"/>
          </w:tcPr>
          <w:p w14:paraId="1ECA5546"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616130</w:t>
            </w:r>
          </w:p>
        </w:tc>
        <w:tc>
          <w:tcPr>
            <w:tcW w:w="997" w:type="dxa"/>
            <w:shd w:val="clear" w:color="auto" w:fill="BDD6EE" w:themeFill="accent1" w:themeFillTint="66"/>
            <w:vAlign w:val="bottom"/>
          </w:tcPr>
          <w:p w14:paraId="53363366"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765852</w:t>
            </w:r>
          </w:p>
        </w:tc>
        <w:tc>
          <w:tcPr>
            <w:tcW w:w="951" w:type="dxa"/>
            <w:vAlign w:val="bottom"/>
          </w:tcPr>
          <w:p w14:paraId="615EA925"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616130</w:t>
            </w:r>
          </w:p>
        </w:tc>
        <w:tc>
          <w:tcPr>
            <w:tcW w:w="1087" w:type="dxa"/>
            <w:shd w:val="clear" w:color="auto" w:fill="BDD6EE" w:themeFill="accent1" w:themeFillTint="66"/>
            <w:vAlign w:val="bottom"/>
          </w:tcPr>
          <w:p w14:paraId="078BC929"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214667</w:t>
            </w:r>
          </w:p>
        </w:tc>
        <w:tc>
          <w:tcPr>
            <w:tcW w:w="1065" w:type="dxa"/>
            <w:vAlign w:val="bottom"/>
          </w:tcPr>
          <w:p w14:paraId="18B0DFC5" w14:textId="77777777" w:rsidR="00212A8D" w:rsidRPr="008B0211" w:rsidRDefault="00212A8D" w:rsidP="00C16C27">
            <w:pPr>
              <w:jc w:val="right"/>
              <w:rPr>
                <w:rFonts w:eastAsia="Times New Roman" w:cs="Times New Roman"/>
                <w:szCs w:val="24"/>
              </w:rPr>
            </w:pPr>
            <w:r w:rsidRPr="008B0211">
              <w:rPr>
                <w:rFonts w:eastAsia="Times New Roman" w:cs="Times New Roman"/>
                <w:szCs w:val="24"/>
              </w:rPr>
              <w:t>105429</w:t>
            </w:r>
          </w:p>
        </w:tc>
        <w:tc>
          <w:tcPr>
            <w:tcW w:w="1057" w:type="dxa"/>
            <w:shd w:val="clear" w:color="auto" w:fill="BDD6EE" w:themeFill="accent1" w:themeFillTint="66"/>
            <w:vAlign w:val="bottom"/>
          </w:tcPr>
          <w:p w14:paraId="5485530B" w14:textId="77777777" w:rsidR="00212A8D" w:rsidRPr="004D250C" w:rsidRDefault="00212A8D" w:rsidP="00C16C27">
            <w:pPr>
              <w:jc w:val="right"/>
              <w:rPr>
                <w:rFonts w:cs="Times New Roman"/>
                <w:szCs w:val="24"/>
              </w:rPr>
            </w:pPr>
            <w:r w:rsidRPr="004D250C">
              <w:rPr>
                <w:rFonts w:cs="Times New Roman"/>
                <w:szCs w:val="24"/>
              </w:rPr>
              <w:t>167393</w:t>
            </w:r>
          </w:p>
        </w:tc>
        <w:tc>
          <w:tcPr>
            <w:tcW w:w="1081" w:type="dxa"/>
            <w:vAlign w:val="bottom"/>
          </w:tcPr>
          <w:p w14:paraId="19CFBBF8" w14:textId="77777777" w:rsidR="00212A8D" w:rsidRPr="004D250C" w:rsidRDefault="00212A8D" w:rsidP="00C16C27">
            <w:pPr>
              <w:jc w:val="right"/>
              <w:rPr>
                <w:rFonts w:cs="Times New Roman"/>
                <w:szCs w:val="24"/>
              </w:rPr>
            </w:pPr>
            <w:r w:rsidRPr="004D250C">
              <w:rPr>
                <w:rFonts w:cs="Times New Roman"/>
                <w:szCs w:val="24"/>
              </w:rPr>
              <w:t>167393</w:t>
            </w:r>
          </w:p>
        </w:tc>
        <w:tc>
          <w:tcPr>
            <w:tcW w:w="990" w:type="dxa"/>
            <w:shd w:val="clear" w:color="auto" w:fill="BDD6EE" w:themeFill="accent1" w:themeFillTint="66"/>
            <w:vAlign w:val="bottom"/>
          </w:tcPr>
          <w:p w14:paraId="516ACCF2"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354061</w:t>
            </w:r>
          </w:p>
        </w:tc>
      </w:tr>
      <w:tr w:rsidR="00212A8D" w14:paraId="4174413E" w14:textId="77777777" w:rsidTr="00C16C27">
        <w:tc>
          <w:tcPr>
            <w:tcW w:w="1366" w:type="dxa"/>
            <w:shd w:val="clear" w:color="auto" w:fill="00B050"/>
            <w:vAlign w:val="bottom"/>
          </w:tcPr>
          <w:p w14:paraId="3E0506F6" w14:textId="77777777" w:rsidR="00212A8D" w:rsidRPr="008B0211" w:rsidRDefault="00212A8D" w:rsidP="00C16C27">
            <w:pPr>
              <w:jc w:val="center"/>
              <w:rPr>
                <w:rFonts w:eastAsia="Times New Roman" w:cs="Times New Roman"/>
                <w:color w:val="000000"/>
                <w:szCs w:val="24"/>
              </w:rPr>
            </w:pPr>
            <w:r w:rsidRPr="008B0211">
              <w:rPr>
                <w:rFonts w:eastAsia="Times New Roman" w:cs="Times New Roman"/>
                <w:color w:val="000000"/>
                <w:szCs w:val="24"/>
              </w:rPr>
              <w:t>S5</w:t>
            </w:r>
          </w:p>
        </w:tc>
        <w:tc>
          <w:tcPr>
            <w:tcW w:w="941" w:type="dxa"/>
            <w:vAlign w:val="bottom"/>
          </w:tcPr>
          <w:p w14:paraId="61E8DB77"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625865</w:t>
            </w:r>
          </w:p>
        </w:tc>
        <w:tc>
          <w:tcPr>
            <w:tcW w:w="997" w:type="dxa"/>
            <w:shd w:val="clear" w:color="auto" w:fill="BDD6EE" w:themeFill="accent1" w:themeFillTint="66"/>
            <w:vAlign w:val="bottom"/>
          </w:tcPr>
          <w:p w14:paraId="3D3844BD"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765943</w:t>
            </w:r>
          </w:p>
        </w:tc>
        <w:tc>
          <w:tcPr>
            <w:tcW w:w="951" w:type="dxa"/>
            <w:vAlign w:val="bottom"/>
          </w:tcPr>
          <w:p w14:paraId="32B1DEB4"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625865</w:t>
            </w:r>
          </w:p>
        </w:tc>
        <w:tc>
          <w:tcPr>
            <w:tcW w:w="1087" w:type="dxa"/>
            <w:shd w:val="clear" w:color="auto" w:fill="BDD6EE" w:themeFill="accent1" w:themeFillTint="66"/>
            <w:vAlign w:val="bottom"/>
          </w:tcPr>
          <w:p w14:paraId="6CB96346"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221807</w:t>
            </w:r>
          </w:p>
        </w:tc>
        <w:tc>
          <w:tcPr>
            <w:tcW w:w="1065" w:type="dxa"/>
            <w:vAlign w:val="bottom"/>
          </w:tcPr>
          <w:p w14:paraId="1F226400" w14:textId="77777777" w:rsidR="00212A8D" w:rsidRPr="008B0211" w:rsidRDefault="00212A8D" w:rsidP="00C16C27">
            <w:pPr>
              <w:jc w:val="right"/>
              <w:rPr>
                <w:rFonts w:eastAsia="Times New Roman" w:cs="Times New Roman"/>
                <w:szCs w:val="24"/>
              </w:rPr>
            </w:pPr>
            <w:r w:rsidRPr="006D0F6F">
              <w:rPr>
                <w:rFonts w:eastAsia="Times New Roman" w:cs="Times New Roman"/>
                <w:szCs w:val="24"/>
              </w:rPr>
              <w:t>135991</w:t>
            </w:r>
          </w:p>
        </w:tc>
        <w:tc>
          <w:tcPr>
            <w:tcW w:w="1057" w:type="dxa"/>
            <w:shd w:val="clear" w:color="auto" w:fill="BDD6EE" w:themeFill="accent1" w:themeFillTint="66"/>
            <w:vAlign w:val="bottom"/>
          </w:tcPr>
          <w:p w14:paraId="05631950" w14:textId="77777777" w:rsidR="00212A8D" w:rsidRPr="004D250C" w:rsidRDefault="00212A8D" w:rsidP="00C16C27">
            <w:pPr>
              <w:jc w:val="right"/>
              <w:rPr>
                <w:rFonts w:cs="Times New Roman"/>
                <w:szCs w:val="24"/>
              </w:rPr>
            </w:pPr>
            <w:r w:rsidRPr="004D250C">
              <w:rPr>
                <w:rFonts w:cs="Times New Roman"/>
                <w:szCs w:val="24"/>
              </w:rPr>
              <w:t>178292</w:t>
            </w:r>
          </w:p>
        </w:tc>
        <w:tc>
          <w:tcPr>
            <w:tcW w:w="1081" w:type="dxa"/>
            <w:vAlign w:val="bottom"/>
          </w:tcPr>
          <w:p w14:paraId="45CEC636" w14:textId="77777777" w:rsidR="00212A8D" w:rsidRPr="004D250C" w:rsidRDefault="00212A8D" w:rsidP="00C16C27">
            <w:pPr>
              <w:jc w:val="right"/>
              <w:rPr>
                <w:rFonts w:cs="Times New Roman"/>
                <w:szCs w:val="24"/>
              </w:rPr>
            </w:pPr>
            <w:r w:rsidRPr="004D250C">
              <w:rPr>
                <w:rFonts w:cs="Times New Roman"/>
                <w:szCs w:val="24"/>
              </w:rPr>
              <w:t>178292</w:t>
            </w:r>
          </w:p>
        </w:tc>
        <w:tc>
          <w:tcPr>
            <w:tcW w:w="990" w:type="dxa"/>
            <w:shd w:val="clear" w:color="auto" w:fill="BDD6EE" w:themeFill="accent1" w:themeFillTint="66"/>
            <w:vAlign w:val="bottom"/>
          </w:tcPr>
          <w:p w14:paraId="2896EFA4"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407396</w:t>
            </w:r>
          </w:p>
        </w:tc>
      </w:tr>
      <w:tr w:rsidR="00212A8D" w14:paraId="7548DAF1" w14:textId="77777777" w:rsidTr="00C16C27">
        <w:tc>
          <w:tcPr>
            <w:tcW w:w="1366" w:type="dxa"/>
            <w:shd w:val="clear" w:color="auto" w:fill="00B050"/>
            <w:vAlign w:val="bottom"/>
          </w:tcPr>
          <w:p w14:paraId="23F7B91F" w14:textId="77777777" w:rsidR="00212A8D" w:rsidRPr="008B0211" w:rsidRDefault="00212A8D" w:rsidP="00C16C27">
            <w:pPr>
              <w:jc w:val="center"/>
              <w:rPr>
                <w:rFonts w:eastAsia="Times New Roman" w:cs="Times New Roman"/>
                <w:color w:val="000000"/>
                <w:szCs w:val="24"/>
              </w:rPr>
            </w:pPr>
            <w:r w:rsidRPr="008B0211">
              <w:rPr>
                <w:rFonts w:eastAsia="Times New Roman" w:cs="Times New Roman"/>
                <w:color w:val="000000"/>
                <w:szCs w:val="24"/>
              </w:rPr>
              <w:t>S6</w:t>
            </w:r>
          </w:p>
        </w:tc>
        <w:tc>
          <w:tcPr>
            <w:tcW w:w="941" w:type="dxa"/>
            <w:vAlign w:val="bottom"/>
          </w:tcPr>
          <w:p w14:paraId="7185ACAE"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655017</w:t>
            </w:r>
          </w:p>
        </w:tc>
        <w:tc>
          <w:tcPr>
            <w:tcW w:w="997" w:type="dxa"/>
            <w:shd w:val="clear" w:color="auto" w:fill="BDD6EE" w:themeFill="accent1" w:themeFillTint="66"/>
            <w:vAlign w:val="bottom"/>
          </w:tcPr>
          <w:p w14:paraId="303E87EC"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768340</w:t>
            </w:r>
          </w:p>
        </w:tc>
        <w:tc>
          <w:tcPr>
            <w:tcW w:w="951" w:type="dxa"/>
            <w:vAlign w:val="bottom"/>
          </w:tcPr>
          <w:p w14:paraId="69F1342F"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655017</w:t>
            </w:r>
          </w:p>
        </w:tc>
        <w:tc>
          <w:tcPr>
            <w:tcW w:w="1087" w:type="dxa"/>
            <w:shd w:val="clear" w:color="auto" w:fill="BDD6EE" w:themeFill="accent1" w:themeFillTint="66"/>
            <w:vAlign w:val="bottom"/>
          </w:tcPr>
          <w:p w14:paraId="656BEBE7"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231041</w:t>
            </w:r>
          </w:p>
        </w:tc>
        <w:tc>
          <w:tcPr>
            <w:tcW w:w="1065" w:type="dxa"/>
            <w:vAlign w:val="bottom"/>
          </w:tcPr>
          <w:p w14:paraId="7845EE48" w14:textId="77777777" w:rsidR="00212A8D" w:rsidRPr="008B0211" w:rsidRDefault="00212A8D" w:rsidP="00C16C27">
            <w:pPr>
              <w:jc w:val="right"/>
              <w:rPr>
                <w:rFonts w:eastAsia="Times New Roman" w:cs="Times New Roman"/>
                <w:szCs w:val="24"/>
              </w:rPr>
            </w:pPr>
            <w:r w:rsidRPr="006D0F6F">
              <w:rPr>
                <w:rFonts w:eastAsia="Times New Roman" w:cs="Times New Roman"/>
                <w:szCs w:val="24"/>
              </w:rPr>
              <w:t>145890</w:t>
            </w:r>
          </w:p>
        </w:tc>
        <w:tc>
          <w:tcPr>
            <w:tcW w:w="1057" w:type="dxa"/>
            <w:shd w:val="clear" w:color="auto" w:fill="BDD6EE" w:themeFill="accent1" w:themeFillTint="66"/>
            <w:vAlign w:val="bottom"/>
          </w:tcPr>
          <w:p w14:paraId="2DD3398B" w14:textId="77777777" w:rsidR="00212A8D" w:rsidRPr="004D250C" w:rsidRDefault="00212A8D" w:rsidP="00C16C27">
            <w:pPr>
              <w:jc w:val="right"/>
              <w:rPr>
                <w:rFonts w:cs="Times New Roman"/>
                <w:szCs w:val="24"/>
              </w:rPr>
            </w:pPr>
            <w:r w:rsidRPr="004D250C">
              <w:rPr>
                <w:rFonts w:cs="Times New Roman"/>
                <w:szCs w:val="24"/>
              </w:rPr>
              <w:t>204943</w:t>
            </w:r>
          </w:p>
        </w:tc>
        <w:tc>
          <w:tcPr>
            <w:tcW w:w="1081" w:type="dxa"/>
            <w:vAlign w:val="bottom"/>
          </w:tcPr>
          <w:p w14:paraId="1B5346DD" w14:textId="77777777" w:rsidR="00212A8D" w:rsidRPr="004D250C" w:rsidRDefault="00212A8D" w:rsidP="00C16C27">
            <w:pPr>
              <w:jc w:val="right"/>
              <w:rPr>
                <w:rFonts w:cs="Times New Roman"/>
                <w:szCs w:val="24"/>
              </w:rPr>
            </w:pPr>
            <w:r w:rsidRPr="004D250C">
              <w:rPr>
                <w:rFonts w:cs="Times New Roman"/>
                <w:szCs w:val="24"/>
              </w:rPr>
              <w:t>204943</w:t>
            </w:r>
          </w:p>
        </w:tc>
        <w:tc>
          <w:tcPr>
            <w:tcW w:w="990" w:type="dxa"/>
            <w:shd w:val="clear" w:color="auto" w:fill="BDD6EE" w:themeFill="accent1" w:themeFillTint="66"/>
            <w:vAlign w:val="bottom"/>
          </w:tcPr>
          <w:p w14:paraId="64D25D0E" w14:textId="77777777" w:rsidR="00212A8D" w:rsidRPr="00FD2C65" w:rsidRDefault="00212A8D" w:rsidP="00C16C27">
            <w:pPr>
              <w:jc w:val="right"/>
              <w:rPr>
                <w:rFonts w:eastAsia="Times New Roman" w:cs="Times New Roman"/>
                <w:szCs w:val="24"/>
              </w:rPr>
            </w:pPr>
            <w:r w:rsidRPr="00FD2C65">
              <w:rPr>
                <w:rFonts w:eastAsia="Times New Roman" w:cs="Times New Roman"/>
                <w:szCs w:val="24"/>
              </w:rPr>
              <w:t>408236</w:t>
            </w:r>
          </w:p>
        </w:tc>
      </w:tr>
    </w:tbl>
    <w:p w14:paraId="07044F3B" w14:textId="77777777" w:rsidR="00212A8D" w:rsidRDefault="00212A8D" w:rsidP="00212A8D">
      <w:pPr>
        <w:pStyle w:val="ListParagraph"/>
        <w:spacing w:line="360" w:lineRule="auto"/>
        <w:rPr>
          <w:rFonts w:ascii="Times New Roman" w:hAnsi="Times New Roman" w:cs="Times New Roman"/>
          <w:b/>
          <w:sz w:val="24"/>
          <w:szCs w:val="24"/>
        </w:rPr>
      </w:pPr>
    </w:p>
    <w:p w14:paraId="4B6051B1" w14:textId="77777777" w:rsidR="00212A8D" w:rsidRDefault="00212A8D">
      <w:pPr>
        <w:jc w:val="left"/>
        <w:rPr>
          <w:rFonts w:cs="Times New Roman"/>
          <w:b/>
          <w:szCs w:val="24"/>
        </w:rPr>
      </w:pPr>
      <w:r>
        <w:rPr>
          <w:rFonts w:cs="Times New Roman"/>
          <w:b/>
          <w:szCs w:val="24"/>
        </w:rPr>
        <w:br w:type="page"/>
      </w:r>
    </w:p>
    <w:tbl>
      <w:tblPr>
        <w:tblStyle w:val="TableGrid"/>
        <w:tblW w:w="0" w:type="auto"/>
        <w:jc w:val="center"/>
        <w:tblLook w:val="04A0" w:firstRow="1" w:lastRow="0" w:firstColumn="1" w:lastColumn="0" w:noHBand="0" w:noVBand="1"/>
      </w:tblPr>
      <w:tblGrid>
        <w:gridCol w:w="1363"/>
        <w:gridCol w:w="1692"/>
        <w:gridCol w:w="1530"/>
        <w:gridCol w:w="1620"/>
        <w:gridCol w:w="1440"/>
      </w:tblGrid>
      <w:tr w:rsidR="00212A8D" w14:paraId="7DF98CC6" w14:textId="77777777" w:rsidTr="00C16C27">
        <w:trPr>
          <w:trHeight w:val="562"/>
          <w:jc w:val="center"/>
        </w:trPr>
        <w:tc>
          <w:tcPr>
            <w:tcW w:w="1363" w:type="dxa"/>
          </w:tcPr>
          <w:p w14:paraId="492AC32D" w14:textId="77777777" w:rsidR="00212A8D" w:rsidRDefault="00212A8D" w:rsidP="00C16C27">
            <w:pPr>
              <w:rPr>
                <w:rFonts w:cs="Times New Roman"/>
                <w:b/>
                <w:noProof/>
                <w:szCs w:val="24"/>
              </w:rPr>
            </w:pPr>
          </w:p>
        </w:tc>
        <w:tc>
          <w:tcPr>
            <w:tcW w:w="1692" w:type="dxa"/>
            <w:shd w:val="clear" w:color="auto" w:fill="00B050"/>
          </w:tcPr>
          <w:p w14:paraId="088E60F4" w14:textId="77777777" w:rsidR="00212A8D" w:rsidRDefault="00212A8D" w:rsidP="00C16C27">
            <w:pPr>
              <w:jc w:val="center"/>
              <w:rPr>
                <w:rFonts w:cs="Times New Roman"/>
                <w:b/>
                <w:noProof/>
                <w:szCs w:val="24"/>
              </w:rPr>
            </w:pPr>
            <w:r w:rsidRPr="008E41EC">
              <w:rPr>
                <w:position w:val="-12"/>
              </w:rPr>
              <w:object w:dxaOrig="320" w:dyaOrig="360" w14:anchorId="671082E8">
                <v:shape id="_x0000_i1095" type="#_x0000_t75" style="width:27.75pt;height:24pt" o:ole="">
                  <v:imagedata r:id="rId116" o:title=""/>
                </v:shape>
                <o:OLEObject Type="Embed" ProgID="Equation.DSMT4" ShapeID="_x0000_i1095" DrawAspect="Content" ObjectID="_1812014391" r:id="rId159"/>
              </w:object>
            </w:r>
          </w:p>
        </w:tc>
        <w:tc>
          <w:tcPr>
            <w:tcW w:w="1530" w:type="dxa"/>
            <w:shd w:val="clear" w:color="auto" w:fill="FFFFFF" w:themeFill="background1"/>
          </w:tcPr>
          <w:p w14:paraId="592A2EAE" w14:textId="77777777" w:rsidR="00212A8D" w:rsidRDefault="00212A8D" w:rsidP="00C16C27">
            <w:pPr>
              <w:jc w:val="center"/>
              <w:rPr>
                <w:rFonts w:cs="Times New Roman"/>
                <w:b/>
                <w:noProof/>
                <w:szCs w:val="24"/>
              </w:rPr>
            </w:pPr>
            <w:r w:rsidRPr="008E41EC">
              <w:rPr>
                <w:position w:val="-12"/>
              </w:rPr>
              <w:object w:dxaOrig="300" w:dyaOrig="360" w14:anchorId="7F7AE468">
                <v:shape id="_x0000_i1096" type="#_x0000_t75" style="width:32.25pt;height:27.75pt" o:ole="">
                  <v:imagedata r:id="rId124" o:title=""/>
                </v:shape>
                <o:OLEObject Type="Embed" ProgID="Equation.DSMT4" ShapeID="_x0000_i1096" DrawAspect="Content" ObjectID="_1812014392" r:id="rId160"/>
              </w:object>
            </w:r>
          </w:p>
        </w:tc>
        <w:tc>
          <w:tcPr>
            <w:tcW w:w="1620" w:type="dxa"/>
            <w:shd w:val="clear" w:color="auto" w:fill="00B050"/>
          </w:tcPr>
          <w:p w14:paraId="424DB256" w14:textId="77777777" w:rsidR="00212A8D" w:rsidRDefault="00212A8D" w:rsidP="00C16C27">
            <w:pPr>
              <w:jc w:val="center"/>
              <w:rPr>
                <w:rFonts w:cs="Times New Roman"/>
                <w:b/>
                <w:noProof/>
                <w:szCs w:val="24"/>
              </w:rPr>
            </w:pPr>
            <w:r w:rsidRPr="008E41EC">
              <w:rPr>
                <w:position w:val="-14"/>
              </w:rPr>
              <w:object w:dxaOrig="300" w:dyaOrig="380" w14:anchorId="289970BB">
                <v:shape id="_x0000_i1097" type="#_x0000_t75" style="width:32.25pt;height:27.75pt" o:ole="">
                  <v:imagedata r:id="rId120" o:title=""/>
                </v:shape>
                <o:OLEObject Type="Embed" ProgID="Equation.DSMT4" ShapeID="_x0000_i1097" DrawAspect="Content" ObjectID="_1812014393" r:id="rId161"/>
              </w:object>
            </w:r>
          </w:p>
        </w:tc>
        <w:tc>
          <w:tcPr>
            <w:tcW w:w="1440" w:type="dxa"/>
          </w:tcPr>
          <w:p w14:paraId="39BF6103" w14:textId="77777777" w:rsidR="00212A8D" w:rsidRDefault="00212A8D" w:rsidP="00C16C27">
            <w:pPr>
              <w:jc w:val="center"/>
              <w:rPr>
                <w:rFonts w:cs="Times New Roman"/>
                <w:b/>
                <w:noProof/>
                <w:szCs w:val="24"/>
              </w:rPr>
            </w:pPr>
            <w:r w:rsidRPr="008E41EC">
              <w:rPr>
                <w:position w:val="-12"/>
              </w:rPr>
              <w:object w:dxaOrig="300" w:dyaOrig="360" w14:anchorId="21866EA8">
                <v:shape id="_x0000_i1098" type="#_x0000_t75" style="width:32.25pt;height:27.75pt" o:ole="">
                  <v:imagedata r:id="rId128" o:title=""/>
                </v:shape>
                <o:OLEObject Type="Embed" ProgID="Equation.DSMT4" ShapeID="_x0000_i1098" DrawAspect="Content" ObjectID="_1812014394" r:id="rId162"/>
              </w:object>
            </w:r>
          </w:p>
        </w:tc>
      </w:tr>
      <w:tr w:rsidR="00212A8D" w14:paraId="3ED8FDB0" w14:textId="77777777" w:rsidTr="00C16C27">
        <w:trPr>
          <w:jc w:val="center"/>
        </w:trPr>
        <w:tc>
          <w:tcPr>
            <w:tcW w:w="1363" w:type="dxa"/>
          </w:tcPr>
          <w:p w14:paraId="699A7C37" w14:textId="77777777" w:rsidR="00212A8D" w:rsidRDefault="00212A8D" w:rsidP="00C16C27">
            <w:pPr>
              <w:jc w:val="center"/>
              <w:rPr>
                <w:rFonts w:cs="Times New Roman"/>
                <w:b/>
                <w:noProof/>
                <w:szCs w:val="24"/>
              </w:rPr>
            </w:pPr>
          </w:p>
        </w:tc>
        <w:tc>
          <w:tcPr>
            <w:tcW w:w="1692" w:type="dxa"/>
          </w:tcPr>
          <w:p w14:paraId="669C4696" w14:textId="77777777" w:rsidR="00212A8D" w:rsidRDefault="00212A8D" w:rsidP="00C16C27">
            <w:pPr>
              <w:jc w:val="center"/>
              <w:rPr>
                <w:rFonts w:cs="Times New Roman"/>
                <w:b/>
                <w:noProof/>
                <w:szCs w:val="24"/>
              </w:rPr>
            </w:pPr>
            <w:r>
              <w:rPr>
                <w:rFonts w:cs="Times New Roman"/>
                <w:b/>
                <w:noProof/>
                <w:szCs w:val="24"/>
              </w:rPr>
              <w:t>300000</w:t>
            </w:r>
          </w:p>
          <w:p w14:paraId="144CC4F5" w14:textId="77777777" w:rsidR="00212A8D" w:rsidRDefault="00212A8D" w:rsidP="00C16C27">
            <w:pPr>
              <w:jc w:val="center"/>
              <w:rPr>
                <w:rFonts w:cs="Times New Roman"/>
                <w:b/>
                <w:noProof/>
                <w:szCs w:val="24"/>
              </w:rPr>
            </w:pPr>
            <w:r w:rsidRPr="000B2757">
              <w:rPr>
                <w:rFonts w:cs="Times New Roman"/>
                <w:b/>
                <w:noProof/>
                <w:sz w:val="18"/>
                <w:szCs w:val="18"/>
              </w:rPr>
              <w:t>(</w:t>
            </w:r>
            <w:r w:rsidRPr="000B2757">
              <w:rPr>
                <w:position w:val="-6"/>
                <w:sz w:val="18"/>
                <w:szCs w:val="18"/>
              </w:rPr>
              <w:object w:dxaOrig="600" w:dyaOrig="279" w14:anchorId="3D4FE9C4">
                <v:shape id="_x0000_i1099" type="#_x0000_t75" style="width:32.25pt;height:12pt" o:ole="">
                  <v:imagedata r:id="rId149" o:title=""/>
                </v:shape>
                <o:OLEObject Type="Embed" ProgID="Equation.DSMT4" ShapeID="_x0000_i1099" DrawAspect="Content" ObjectID="_1812014395" r:id="rId163"/>
              </w:object>
            </w:r>
            <w:r w:rsidRPr="000B2757">
              <w:rPr>
                <w:rFonts w:cs="Times New Roman"/>
                <w:b/>
                <w:noProof/>
                <w:sz w:val="18"/>
                <w:szCs w:val="18"/>
              </w:rPr>
              <w:t>)</w:t>
            </w:r>
          </w:p>
        </w:tc>
        <w:tc>
          <w:tcPr>
            <w:tcW w:w="1530" w:type="dxa"/>
            <w:shd w:val="clear" w:color="auto" w:fill="FFFFFF" w:themeFill="background1"/>
          </w:tcPr>
          <w:p w14:paraId="602CA406" w14:textId="77777777" w:rsidR="00212A8D" w:rsidRDefault="00212A8D" w:rsidP="00C16C27">
            <w:pPr>
              <w:jc w:val="center"/>
              <w:rPr>
                <w:rFonts w:cs="Times New Roman"/>
                <w:b/>
                <w:noProof/>
                <w:szCs w:val="24"/>
              </w:rPr>
            </w:pPr>
            <w:r>
              <w:rPr>
                <w:rFonts w:cs="Times New Roman"/>
                <w:b/>
                <w:noProof/>
                <w:szCs w:val="24"/>
              </w:rPr>
              <w:t>400000</w:t>
            </w:r>
          </w:p>
          <w:p w14:paraId="2B9D5CC9" w14:textId="77777777" w:rsidR="00212A8D" w:rsidRDefault="00212A8D" w:rsidP="00C16C27">
            <w:pPr>
              <w:jc w:val="center"/>
              <w:rPr>
                <w:rFonts w:cs="Times New Roman"/>
                <w:b/>
                <w:noProof/>
                <w:szCs w:val="24"/>
              </w:rPr>
            </w:pPr>
            <w:r>
              <w:rPr>
                <w:rFonts w:cs="Times New Roman"/>
                <w:b/>
                <w:noProof/>
                <w:szCs w:val="24"/>
              </w:rPr>
              <w:t>(</w:t>
            </w:r>
            <w:r w:rsidRPr="006A075D">
              <w:rPr>
                <w:position w:val="-6"/>
              </w:rPr>
              <w:object w:dxaOrig="680" w:dyaOrig="279" w14:anchorId="3DC7C9AA">
                <v:shape id="_x0000_i1100" type="#_x0000_t75" style="width:32.25pt;height:12pt" o:ole="">
                  <v:imagedata r:id="rId153" o:title=""/>
                </v:shape>
                <o:OLEObject Type="Embed" ProgID="Equation.DSMT4" ShapeID="_x0000_i1100" DrawAspect="Content" ObjectID="_1812014396" r:id="rId164"/>
              </w:object>
            </w:r>
            <w:r>
              <w:t>)</w:t>
            </w:r>
          </w:p>
        </w:tc>
        <w:tc>
          <w:tcPr>
            <w:tcW w:w="1620" w:type="dxa"/>
          </w:tcPr>
          <w:p w14:paraId="4EFD665B" w14:textId="77777777" w:rsidR="00212A8D" w:rsidRDefault="00212A8D" w:rsidP="00C16C27">
            <w:pPr>
              <w:jc w:val="center"/>
              <w:rPr>
                <w:rFonts w:cs="Times New Roman"/>
                <w:b/>
                <w:noProof/>
                <w:szCs w:val="24"/>
              </w:rPr>
            </w:pPr>
            <w:r>
              <w:rPr>
                <w:rFonts w:cs="Times New Roman"/>
                <w:b/>
                <w:noProof/>
                <w:szCs w:val="24"/>
              </w:rPr>
              <w:t>200000</w:t>
            </w:r>
          </w:p>
          <w:p w14:paraId="6A4C9B01" w14:textId="77777777" w:rsidR="00212A8D" w:rsidRDefault="00212A8D" w:rsidP="00C16C27">
            <w:pPr>
              <w:jc w:val="center"/>
              <w:rPr>
                <w:rFonts w:cs="Times New Roman"/>
                <w:b/>
                <w:noProof/>
                <w:szCs w:val="24"/>
              </w:rPr>
            </w:pPr>
            <w:r>
              <w:rPr>
                <w:rFonts w:cs="Times New Roman"/>
                <w:b/>
                <w:noProof/>
                <w:szCs w:val="24"/>
              </w:rPr>
              <w:t>(</w:t>
            </w:r>
            <w:r w:rsidRPr="006A075D">
              <w:rPr>
                <w:position w:val="-6"/>
              </w:rPr>
              <w:object w:dxaOrig="680" w:dyaOrig="279" w14:anchorId="349040D8">
                <v:shape id="_x0000_i1101" type="#_x0000_t75" style="width:32.25pt;height:12pt" o:ole="">
                  <v:imagedata r:id="rId153" o:title=""/>
                </v:shape>
                <o:OLEObject Type="Embed" ProgID="Equation.DSMT4" ShapeID="_x0000_i1101" DrawAspect="Content" ObjectID="_1812014397" r:id="rId165"/>
              </w:object>
            </w:r>
            <w:r>
              <w:rPr>
                <w:rFonts w:cs="Times New Roman"/>
                <w:b/>
                <w:noProof/>
                <w:szCs w:val="24"/>
              </w:rPr>
              <w:t>)</w:t>
            </w:r>
          </w:p>
        </w:tc>
        <w:tc>
          <w:tcPr>
            <w:tcW w:w="1440" w:type="dxa"/>
          </w:tcPr>
          <w:p w14:paraId="17E36F6D" w14:textId="77777777" w:rsidR="00212A8D" w:rsidRDefault="00212A8D" w:rsidP="00C16C27">
            <w:pPr>
              <w:jc w:val="center"/>
              <w:rPr>
                <w:rFonts w:cs="Times New Roman"/>
                <w:b/>
                <w:noProof/>
                <w:szCs w:val="24"/>
              </w:rPr>
            </w:pPr>
            <w:r>
              <w:rPr>
                <w:rFonts w:cs="Times New Roman"/>
                <w:b/>
                <w:noProof/>
                <w:szCs w:val="24"/>
              </w:rPr>
              <w:t>200000</w:t>
            </w:r>
          </w:p>
          <w:p w14:paraId="0B3657F5" w14:textId="77777777" w:rsidR="00212A8D" w:rsidRDefault="00212A8D" w:rsidP="00C16C27">
            <w:pPr>
              <w:jc w:val="center"/>
              <w:rPr>
                <w:rFonts w:cs="Times New Roman"/>
                <w:b/>
                <w:noProof/>
                <w:szCs w:val="24"/>
              </w:rPr>
            </w:pPr>
            <w:r>
              <w:rPr>
                <w:rFonts w:cs="Times New Roman"/>
                <w:b/>
                <w:noProof/>
                <w:szCs w:val="24"/>
              </w:rPr>
              <w:t>(</w:t>
            </w:r>
            <w:r w:rsidRPr="006A075D">
              <w:rPr>
                <w:position w:val="-6"/>
              </w:rPr>
              <w:object w:dxaOrig="680" w:dyaOrig="279" w14:anchorId="1D148041">
                <v:shape id="_x0000_i1102" type="#_x0000_t75" style="width:32.25pt;height:12pt" o:ole="">
                  <v:imagedata r:id="rId153" o:title=""/>
                </v:shape>
                <o:OLEObject Type="Embed" ProgID="Equation.DSMT4" ShapeID="_x0000_i1102" DrawAspect="Content" ObjectID="_1812014398" r:id="rId166"/>
              </w:object>
            </w:r>
            <w:r>
              <w:rPr>
                <w:rFonts w:cs="Times New Roman"/>
                <w:b/>
                <w:noProof/>
                <w:szCs w:val="24"/>
              </w:rPr>
              <w:t>)</w:t>
            </w:r>
          </w:p>
        </w:tc>
      </w:tr>
      <w:tr w:rsidR="00212A8D" w14:paraId="7FF17131" w14:textId="77777777" w:rsidTr="00C16C27">
        <w:trPr>
          <w:jc w:val="center"/>
        </w:trPr>
        <w:tc>
          <w:tcPr>
            <w:tcW w:w="1363" w:type="dxa"/>
          </w:tcPr>
          <w:p w14:paraId="25891ECF" w14:textId="77777777" w:rsidR="00212A8D" w:rsidRPr="006D0F6F" w:rsidRDefault="00212A8D" w:rsidP="00C16C27">
            <w:pPr>
              <w:rPr>
                <w:rFonts w:cs="Times New Roman"/>
                <w:szCs w:val="24"/>
              </w:rPr>
            </w:pPr>
            <w:r w:rsidRPr="006D0F6F">
              <w:rPr>
                <w:rFonts w:cs="Times New Roman"/>
                <w:szCs w:val="24"/>
              </w:rPr>
              <w:t>Simulations</w:t>
            </w:r>
          </w:p>
        </w:tc>
        <w:tc>
          <w:tcPr>
            <w:tcW w:w="1692" w:type="dxa"/>
            <w:shd w:val="clear" w:color="auto" w:fill="BDD6EE" w:themeFill="accent1" w:themeFillTint="66"/>
          </w:tcPr>
          <w:p w14:paraId="186FA4D2" w14:textId="77777777" w:rsidR="00212A8D" w:rsidRDefault="00212A8D" w:rsidP="00C16C27">
            <w:pPr>
              <w:jc w:val="center"/>
              <w:rPr>
                <w:rFonts w:cs="Times New Roman"/>
                <w:b/>
                <w:noProof/>
                <w:szCs w:val="24"/>
              </w:rPr>
            </w:pPr>
          </w:p>
        </w:tc>
        <w:tc>
          <w:tcPr>
            <w:tcW w:w="1530" w:type="dxa"/>
            <w:shd w:val="clear" w:color="auto" w:fill="BDD6EE" w:themeFill="accent1" w:themeFillTint="66"/>
          </w:tcPr>
          <w:p w14:paraId="0E12D9EB" w14:textId="77777777" w:rsidR="00212A8D" w:rsidRDefault="00212A8D" w:rsidP="00C16C27">
            <w:pPr>
              <w:jc w:val="center"/>
              <w:rPr>
                <w:rFonts w:cs="Times New Roman"/>
                <w:b/>
                <w:noProof/>
                <w:szCs w:val="24"/>
              </w:rPr>
            </w:pPr>
          </w:p>
        </w:tc>
        <w:tc>
          <w:tcPr>
            <w:tcW w:w="1620" w:type="dxa"/>
            <w:shd w:val="clear" w:color="auto" w:fill="BDD6EE" w:themeFill="accent1" w:themeFillTint="66"/>
          </w:tcPr>
          <w:p w14:paraId="043EC6BF" w14:textId="77777777" w:rsidR="00212A8D" w:rsidRDefault="00212A8D" w:rsidP="00C16C27">
            <w:pPr>
              <w:jc w:val="center"/>
              <w:rPr>
                <w:rFonts w:cs="Times New Roman"/>
                <w:b/>
                <w:noProof/>
                <w:szCs w:val="24"/>
              </w:rPr>
            </w:pPr>
          </w:p>
        </w:tc>
        <w:tc>
          <w:tcPr>
            <w:tcW w:w="1440" w:type="dxa"/>
            <w:shd w:val="clear" w:color="auto" w:fill="BDD6EE" w:themeFill="accent1" w:themeFillTint="66"/>
          </w:tcPr>
          <w:p w14:paraId="775B2D9A" w14:textId="77777777" w:rsidR="00212A8D" w:rsidRDefault="00212A8D" w:rsidP="00C16C27">
            <w:pPr>
              <w:jc w:val="center"/>
              <w:rPr>
                <w:rFonts w:cs="Times New Roman"/>
                <w:b/>
                <w:noProof/>
                <w:szCs w:val="24"/>
              </w:rPr>
            </w:pPr>
          </w:p>
        </w:tc>
      </w:tr>
      <w:tr w:rsidR="00212A8D" w:rsidRPr="008C1D71" w14:paraId="06CDEDAB" w14:textId="77777777" w:rsidTr="00C16C27">
        <w:trPr>
          <w:jc w:val="center"/>
        </w:trPr>
        <w:tc>
          <w:tcPr>
            <w:tcW w:w="1363" w:type="dxa"/>
            <w:shd w:val="clear" w:color="auto" w:fill="00B050"/>
            <w:vAlign w:val="bottom"/>
          </w:tcPr>
          <w:p w14:paraId="6C905591" w14:textId="77777777" w:rsidR="00212A8D" w:rsidRPr="008C1D71" w:rsidRDefault="00212A8D" w:rsidP="00C16C27">
            <w:pPr>
              <w:jc w:val="center"/>
              <w:rPr>
                <w:rFonts w:eastAsia="Times New Roman" w:cs="Times New Roman"/>
                <w:szCs w:val="24"/>
              </w:rPr>
            </w:pPr>
            <w:r w:rsidRPr="008C1D71">
              <w:rPr>
                <w:rFonts w:eastAsia="Times New Roman" w:cs="Times New Roman"/>
                <w:szCs w:val="24"/>
              </w:rPr>
              <w:t>S1</w:t>
            </w:r>
          </w:p>
        </w:tc>
        <w:tc>
          <w:tcPr>
            <w:tcW w:w="1692" w:type="dxa"/>
            <w:vAlign w:val="bottom"/>
          </w:tcPr>
          <w:p w14:paraId="782F83C0"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198352</w:t>
            </w:r>
          </w:p>
        </w:tc>
        <w:tc>
          <w:tcPr>
            <w:tcW w:w="1530" w:type="dxa"/>
            <w:shd w:val="clear" w:color="auto" w:fill="BDD6EE" w:themeFill="accent1" w:themeFillTint="66"/>
            <w:vAlign w:val="bottom"/>
          </w:tcPr>
          <w:p w14:paraId="51DE4221" w14:textId="77777777" w:rsidR="00212A8D" w:rsidRPr="00FD2C65" w:rsidRDefault="00212A8D" w:rsidP="00C16C27">
            <w:pPr>
              <w:jc w:val="center"/>
              <w:rPr>
                <w:rFonts w:eastAsia="Times New Roman" w:cs="Times New Roman"/>
                <w:szCs w:val="24"/>
              </w:rPr>
            </w:pPr>
            <w:r w:rsidRPr="00FD2C65">
              <w:rPr>
                <w:rFonts w:eastAsia="Times New Roman" w:cs="Times New Roman"/>
                <w:szCs w:val="24"/>
              </w:rPr>
              <w:t>387702</w:t>
            </w:r>
          </w:p>
        </w:tc>
        <w:tc>
          <w:tcPr>
            <w:tcW w:w="1620" w:type="dxa"/>
            <w:vAlign w:val="bottom"/>
          </w:tcPr>
          <w:p w14:paraId="569BBCAF" w14:textId="77777777" w:rsidR="00212A8D" w:rsidRPr="006D0F6F" w:rsidRDefault="00212A8D" w:rsidP="00C16C27">
            <w:pPr>
              <w:jc w:val="center"/>
              <w:rPr>
                <w:rFonts w:eastAsia="Times New Roman" w:cs="Times New Roman"/>
                <w:szCs w:val="24"/>
              </w:rPr>
            </w:pPr>
            <w:r w:rsidRPr="006D0F6F">
              <w:rPr>
                <w:rFonts w:eastAsia="Times New Roman" w:cs="Times New Roman"/>
                <w:szCs w:val="24"/>
              </w:rPr>
              <w:t>176382</w:t>
            </w:r>
          </w:p>
        </w:tc>
        <w:tc>
          <w:tcPr>
            <w:tcW w:w="1440" w:type="dxa"/>
            <w:shd w:val="clear" w:color="auto" w:fill="BDD6EE" w:themeFill="accent1" w:themeFillTint="66"/>
            <w:vAlign w:val="bottom"/>
          </w:tcPr>
          <w:p w14:paraId="2FA27777" w14:textId="77777777" w:rsidR="00212A8D" w:rsidRPr="00FD2C65" w:rsidRDefault="00212A8D" w:rsidP="00C16C27">
            <w:pPr>
              <w:jc w:val="center"/>
              <w:rPr>
                <w:rFonts w:eastAsia="Times New Roman" w:cs="Times New Roman"/>
                <w:szCs w:val="24"/>
              </w:rPr>
            </w:pPr>
            <w:r w:rsidRPr="00FD2C65">
              <w:rPr>
                <w:rFonts w:eastAsia="Times New Roman" w:cs="Times New Roman"/>
                <w:szCs w:val="24"/>
              </w:rPr>
              <w:t>176382</w:t>
            </w:r>
          </w:p>
        </w:tc>
      </w:tr>
      <w:tr w:rsidR="00212A8D" w:rsidRPr="008C1D71" w14:paraId="2B5B8B6B" w14:textId="77777777" w:rsidTr="00C16C27">
        <w:trPr>
          <w:jc w:val="center"/>
        </w:trPr>
        <w:tc>
          <w:tcPr>
            <w:tcW w:w="1363" w:type="dxa"/>
            <w:shd w:val="clear" w:color="auto" w:fill="00B050"/>
            <w:vAlign w:val="bottom"/>
          </w:tcPr>
          <w:p w14:paraId="25238001" w14:textId="77777777" w:rsidR="00212A8D" w:rsidRPr="008C1D71" w:rsidRDefault="00212A8D" w:rsidP="00C16C27">
            <w:pPr>
              <w:jc w:val="center"/>
              <w:rPr>
                <w:rFonts w:eastAsia="Times New Roman" w:cs="Times New Roman"/>
                <w:szCs w:val="24"/>
              </w:rPr>
            </w:pPr>
            <w:r w:rsidRPr="008C1D71">
              <w:rPr>
                <w:rFonts w:eastAsia="Times New Roman" w:cs="Times New Roman"/>
                <w:szCs w:val="24"/>
              </w:rPr>
              <w:t>S2</w:t>
            </w:r>
          </w:p>
        </w:tc>
        <w:tc>
          <w:tcPr>
            <w:tcW w:w="1692" w:type="dxa"/>
            <w:vAlign w:val="bottom"/>
          </w:tcPr>
          <w:p w14:paraId="5DF279C2"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241154</w:t>
            </w:r>
          </w:p>
        </w:tc>
        <w:tc>
          <w:tcPr>
            <w:tcW w:w="1530" w:type="dxa"/>
            <w:shd w:val="clear" w:color="auto" w:fill="BDD6EE" w:themeFill="accent1" w:themeFillTint="66"/>
            <w:vAlign w:val="bottom"/>
          </w:tcPr>
          <w:p w14:paraId="3A35E7AF" w14:textId="77777777" w:rsidR="00212A8D" w:rsidRPr="00FD2C65" w:rsidRDefault="00212A8D" w:rsidP="00C16C27">
            <w:pPr>
              <w:jc w:val="center"/>
              <w:rPr>
                <w:rFonts w:eastAsia="Times New Roman" w:cs="Times New Roman"/>
                <w:szCs w:val="24"/>
              </w:rPr>
            </w:pPr>
            <w:r w:rsidRPr="00FD2C65">
              <w:rPr>
                <w:rFonts w:eastAsia="Times New Roman" w:cs="Times New Roman"/>
                <w:szCs w:val="24"/>
              </w:rPr>
              <w:t>392551</w:t>
            </w:r>
          </w:p>
        </w:tc>
        <w:tc>
          <w:tcPr>
            <w:tcW w:w="1620" w:type="dxa"/>
            <w:vAlign w:val="bottom"/>
          </w:tcPr>
          <w:p w14:paraId="4106071B" w14:textId="77777777" w:rsidR="00212A8D" w:rsidRPr="006D0F6F" w:rsidRDefault="00212A8D" w:rsidP="00C16C27">
            <w:pPr>
              <w:jc w:val="center"/>
              <w:rPr>
                <w:rFonts w:eastAsia="Times New Roman" w:cs="Times New Roman"/>
                <w:szCs w:val="24"/>
              </w:rPr>
            </w:pPr>
            <w:r w:rsidRPr="006D0F6F">
              <w:rPr>
                <w:rFonts w:eastAsia="Times New Roman" w:cs="Times New Roman"/>
                <w:szCs w:val="24"/>
              </w:rPr>
              <w:t>190897</w:t>
            </w:r>
          </w:p>
        </w:tc>
        <w:tc>
          <w:tcPr>
            <w:tcW w:w="1440" w:type="dxa"/>
            <w:shd w:val="clear" w:color="auto" w:fill="BDD6EE" w:themeFill="accent1" w:themeFillTint="66"/>
            <w:vAlign w:val="bottom"/>
          </w:tcPr>
          <w:p w14:paraId="1F4B6B2E" w14:textId="77777777" w:rsidR="00212A8D" w:rsidRPr="00FD2C65" w:rsidRDefault="00212A8D" w:rsidP="00C16C27">
            <w:pPr>
              <w:jc w:val="center"/>
              <w:rPr>
                <w:rFonts w:eastAsia="Times New Roman" w:cs="Times New Roman"/>
                <w:szCs w:val="24"/>
              </w:rPr>
            </w:pPr>
            <w:r w:rsidRPr="00FD2C65">
              <w:rPr>
                <w:rFonts w:eastAsia="Times New Roman" w:cs="Times New Roman"/>
                <w:szCs w:val="24"/>
              </w:rPr>
              <w:t>190897</w:t>
            </w:r>
          </w:p>
        </w:tc>
      </w:tr>
      <w:tr w:rsidR="00212A8D" w:rsidRPr="008C1D71" w14:paraId="37B7A5D7" w14:textId="77777777" w:rsidTr="00C16C27">
        <w:trPr>
          <w:jc w:val="center"/>
        </w:trPr>
        <w:tc>
          <w:tcPr>
            <w:tcW w:w="1363" w:type="dxa"/>
            <w:shd w:val="clear" w:color="auto" w:fill="00B050"/>
            <w:vAlign w:val="bottom"/>
          </w:tcPr>
          <w:p w14:paraId="72005B30" w14:textId="77777777" w:rsidR="00212A8D" w:rsidRPr="008C1D71" w:rsidRDefault="00212A8D" w:rsidP="00C16C27">
            <w:pPr>
              <w:jc w:val="center"/>
              <w:rPr>
                <w:rFonts w:eastAsia="Times New Roman" w:cs="Times New Roman"/>
                <w:szCs w:val="24"/>
              </w:rPr>
            </w:pPr>
            <w:r w:rsidRPr="008C1D71">
              <w:rPr>
                <w:rFonts w:eastAsia="Times New Roman" w:cs="Times New Roman"/>
                <w:szCs w:val="24"/>
              </w:rPr>
              <w:t>S3</w:t>
            </w:r>
          </w:p>
        </w:tc>
        <w:tc>
          <w:tcPr>
            <w:tcW w:w="1692" w:type="dxa"/>
            <w:vAlign w:val="bottom"/>
          </w:tcPr>
          <w:p w14:paraId="12B7400B"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314344</w:t>
            </w:r>
          </w:p>
        </w:tc>
        <w:tc>
          <w:tcPr>
            <w:tcW w:w="1530" w:type="dxa"/>
            <w:shd w:val="clear" w:color="auto" w:fill="BDD6EE" w:themeFill="accent1" w:themeFillTint="66"/>
            <w:vAlign w:val="bottom"/>
          </w:tcPr>
          <w:p w14:paraId="1B20A65D" w14:textId="77777777" w:rsidR="00212A8D" w:rsidRPr="00FD2C65" w:rsidRDefault="00212A8D" w:rsidP="00C16C27">
            <w:pPr>
              <w:jc w:val="center"/>
              <w:rPr>
                <w:rFonts w:eastAsia="Times New Roman" w:cs="Times New Roman"/>
                <w:szCs w:val="24"/>
              </w:rPr>
            </w:pPr>
            <w:r w:rsidRPr="00FD2C65">
              <w:rPr>
                <w:rFonts w:eastAsia="Times New Roman" w:cs="Times New Roman"/>
                <w:szCs w:val="24"/>
              </w:rPr>
              <w:t>396217</w:t>
            </w:r>
          </w:p>
        </w:tc>
        <w:tc>
          <w:tcPr>
            <w:tcW w:w="1620" w:type="dxa"/>
            <w:vAlign w:val="bottom"/>
          </w:tcPr>
          <w:p w14:paraId="4E9AF262" w14:textId="77777777" w:rsidR="00212A8D" w:rsidRPr="006D0F6F" w:rsidRDefault="00212A8D" w:rsidP="00C16C27">
            <w:pPr>
              <w:jc w:val="center"/>
              <w:rPr>
                <w:rFonts w:eastAsia="Times New Roman" w:cs="Times New Roman"/>
                <w:szCs w:val="24"/>
              </w:rPr>
            </w:pPr>
            <w:r w:rsidRPr="006D0F6F">
              <w:rPr>
                <w:rFonts w:eastAsia="Times New Roman" w:cs="Times New Roman"/>
                <w:szCs w:val="24"/>
              </w:rPr>
              <w:t>208816</w:t>
            </w:r>
          </w:p>
        </w:tc>
        <w:tc>
          <w:tcPr>
            <w:tcW w:w="1440" w:type="dxa"/>
            <w:shd w:val="clear" w:color="auto" w:fill="BDD6EE" w:themeFill="accent1" w:themeFillTint="66"/>
            <w:vAlign w:val="bottom"/>
          </w:tcPr>
          <w:p w14:paraId="29518713" w14:textId="77777777" w:rsidR="00212A8D" w:rsidRPr="00FD2C65" w:rsidRDefault="00212A8D" w:rsidP="00C16C27">
            <w:pPr>
              <w:jc w:val="center"/>
              <w:rPr>
                <w:rFonts w:eastAsia="Times New Roman" w:cs="Times New Roman"/>
                <w:szCs w:val="24"/>
              </w:rPr>
            </w:pPr>
            <w:r w:rsidRPr="00FD2C65">
              <w:rPr>
                <w:rFonts w:eastAsia="Times New Roman" w:cs="Times New Roman"/>
                <w:szCs w:val="24"/>
              </w:rPr>
              <w:t>208816</w:t>
            </w:r>
          </w:p>
        </w:tc>
      </w:tr>
      <w:tr w:rsidR="00212A8D" w:rsidRPr="008C1D71" w14:paraId="03C97E88" w14:textId="77777777" w:rsidTr="00C16C27">
        <w:trPr>
          <w:jc w:val="center"/>
        </w:trPr>
        <w:tc>
          <w:tcPr>
            <w:tcW w:w="1363" w:type="dxa"/>
            <w:shd w:val="clear" w:color="auto" w:fill="00B050"/>
            <w:vAlign w:val="bottom"/>
          </w:tcPr>
          <w:p w14:paraId="1B61FCF4" w14:textId="77777777" w:rsidR="00212A8D" w:rsidRPr="008C1D71" w:rsidRDefault="00212A8D" w:rsidP="00C16C27">
            <w:pPr>
              <w:jc w:val="center"/>
              <w:rPr>
                <w:rFonts w:eastAsia="Times New Roman" w:cs="Times New Roman"/>
                <w:szCs w:val="24"/>
              </w:rPr>
            </w:pPr>
            <w:r w:rsidRPr="008C1D71">
              <w:rPr>
                <w:rFonts w:eastAsia="Times New Roman" w:cs="Times New Roman"/>
                <w:szCs w:val="24"/>
              </w:rPr>
              <w:t>S4</w:t>
            </w:r>
          </w:p>
        </w:tc>
        <w:tc>
          <w:tcPr>
            <w:tcW w:w="1692" w:type="dxa"/>
            <w:vAlign w:val="bottom"/>
          </w:tcPr>
          <w:p w14:paraId="1931D9EF"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324195</w:t>
            </w:r>
          </w:p>
        </w:tc>
        <w:tc>
          <w:tcPr>
            <w:tcW w:w="1530" w:type="dxa"/>
            <w:shd w:val="clear" w:color="auto" w:fill="BDD6EE" w:themeFill="accent1" w:themeFillTint="66"/>
            <w:vAlign w:val="bottom"/>
          </w:tcPr>
          <w:p w14:paraId="28826FA1" w14:textId="77777777" w:rsidR="00212A8D" w:rsidRPr="00FD2C65" w:rsidRDefault="00212A8D" w:rsidP="00C16C27">
            <w:pPr>
              <w:jc w:val="center"/>
              <w:rPr>
                <w:rFonts w:eastAsia="Times New Roman" w:cs="Times New Roman"/>
                <w:szCs w:val="24"/>
              </w:rPr>
            </w:pPr>
            <w:r w:rsidRPr="00FD2C65">
              <w:rPr>
                <w:rFonts w:eastAsia="Times New Roman" w:cs="Times New Roman"/>
                <w:szCs w:val="24"/>
              </w:rPr>
              <w:t>442885</w:t>
            </w:r>
          </w:p>
        </w:tc>
        <w:tc>
          <w:tcPr>
            <w:tcW w:w="1620" w:type="dxa"/>
            <w:vAlign w:val="bottom"/>
          </w:tcPr>
          <w:p w14:paraId="2F014A1B" w14:textId="77777777" w:rsidR="00212A8D" w:rsidRPr="006D0F6F" w:rsidRDefault="00212A8D" w:rsidP="00C16C27">
            <w:pPr>
              <w:jc w:val="center"/>
              <w:rPr>
                <w:rFonts w:eastAsia="Times New Roman" w:cs="Times New Roman"/>
                <w:szCs w:val="24"/>
              </w:rPr>
            </w:pPr>
            <w:r w:rsidRPr="006D0F6F">
              <w:rPr>
                <w:rFonts w:eastAsia="Times New Roman" w:cs="Times New Roman"/>
                <w:szCs w:val="24"/>
              </w:rPr>
              <w:t>214667</w:t>
            </w:r>
          </w:p>
        </w:tc>
        <w:tc>
          <w:tcPr>
            <w:tcW w:w="1440" w:type="dxa"/>
            <w:shd w:val="clear" w:color="auto" w:fill="BDD6EE" w:themeFill="accent1" w:themeFillTint="66"/>
            <w:vAlign w:val="bottom"/>
          </w:tcPr>
          <w:p w14:paraId="5F84C6BF" w14:textId="77777777" w:rsidR="00212A8D" w:rsidRPr="00FD2C65" w:rsidRDefault="00212A8D" w:rsidP="00C16C27">
            <w:pPr>
              <w:jc w:val="center"/>
              <w:rPr>
                <w:rFonts w:eastAsia="Times New Roman" w:cs="Times New Roman"/>
                <w:szCs w:val="24"/>
              </w:rPr>
            </w:pPr>
            <w:r w:rsidRPr="00FD2C65">
              <w:rPr>
                <w:rFonts w:eastAsia="Times New Roman" w:cs="Times New Roman"/>
                <w:szCs w:val="24"/>
              </w:rPr>
              <w:t>214667</w:t>
            </w:r>
          </w:p>
        </w:tc>
      </w:tr>
      <w:tr w:rsidR="00212A8D" w:rsidRPr="008C1D71" w14:paraId="0DB4ACF3" w14:textId="77777777" w:rsidTr="00C16C27">
        <w:trPr>
          <w:jc w:val="center"/>
        </w:trPr>
        <w:tc>
          <w:tcPr>
            <w:tcW w:w="1363" w:type="dxa"/>
            <w:shd w:val="clear" w:color="auto" w:fill="00B050"/>
            <w:vAlign w:val="bottom"/>
          </w:tcPr>
          <w:p w14:paraId="6407E585" w14:textId="77777777" w:rsidR="00212A8D" w:rsidRPr="008C1D71" w:rsidRDefault="00212A8D" w:rsidP="00C16C27">
            <w:pPr>
              <w:jc w:val="center"/>
              <w:rPr>
                <w:rFonts w:eastAsia="Times New Roman" w:cs="Times New Roman"/>
                <w:szCs w:val="24"/>
              </w:rPr>
            </w:pPr>
            <w:r w:rsidRPr="008C1D71">
              <w:rPr>
                <w:rFonts w:eastAsia="Times New Roman" w:cs="Times New Roman"/>
                <w:szCs w:val="24"/>
              </w:rPr>
              <w:t>S5</w:t>
            </w:r>
          </w:p>
        </w:tc>
        <w:tc>
          <w:tcPr>
            <w:tcW w:w="1692" w:type="dxa"/>
            <w:vAlign w:val="bottom"/>
          </w:tcPr>
          <w:p w14:paraId="1DFD0F69"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338798</w:t>
            </w:r>
          </w:p>
        </w:tc>
        <w:tc>
          <w:tcPr>
            <w:tcW w:w="1530" w:type="dxa"/>
            <w:shd w:val="clear" w:color="auto" w:fill="BDD6EE" w:themeFill="accent1" w:themeFillTint="66"/>
            <w:vAlign w:val="bottom"/>
          </w:tcPr>
          <w:p w14:paraId="1044FECC" w14:textId="77777777" w:rsidR="00212A8D" w:rsidRPr="00FD2C65" w:rsidRDefault="00212A8D" w:rsidP="00C16C27">
            <w:pPr>
              <w:jc w:val="center"/>
              <w:rPr>
                <w:rFonts w:eastAsia="Times New Roman" w:cs="Times New Roman"/>
                <w:szCs w:val="24"/>
              </w:rPr>
            </w:pPr>
            <w:r w:rsidRPr="00FD2C65">
              <w:rPr>
                <w:rFonts w:eastAsia="Times New Roman" w:cs="Times New Roman"/>
                <w:szCs w:val="24"/>
              </w:rPr>
              <w:t>443524</w:t>
            </w:r>
          </w:p>
        </w:tc>
        <w:tc>
          <w:tcPr>
            <w:tcW w:w="1620" w:type="dxa"/>
            <w:vAlign w:val="bottom"/>
          </w:tcPr>
          <w:p w14:paraId="41EF8ECF" w14:textId="77777777" w:rsidR="00212A8D" w:rsidRPr="006D0F6F" w:rsidRDefault="00212A8D" w:rsidP="00C16C27">
            <w:pPr>
              <w:jc w:val="center"/>
              <w:rPr>
                <w:rFonts w:eastAsia="Times New Roman" w:cs="Times New Roman"/>
                <w:szCs w:val="24"/>
              </w:rPr>
            </w:pPr>
            <w:r w:rsidRPr="006D0F6F">
              <w:rPr>
                <w:rFonts w:eastAsia="Times New Roman" w:cs="Times New Roman"/>
                <w:szCs w:val="24"/>
              </w:rPr>
              <w:t>221807</w:t>
            </w:r>
          </w:p>
        </w:tc>
        <w:tc>
          <w:tcPr>
            <w:tcW w:w="1440" w:type="dxa"/>
            <w:shd w:val="clear" w:color="auto" w:fill="BDD6EE" w:themeFill="accent1" w:themeFillTint="66"/>
            <w:vAlign w:val="bottom"/>
          </w:tcPr>
          <w:p w14:paraId="1E46659B" w14:textId="77777777" w:rsidR="00212A8D" w:rsidRPr="00FD2C65" w:rsidRDefault="00212A8D" w:rsidP="00C16C27">
            <w:pPr>
              <w:jc w:val="center"/>
              <w:rPr>
                <w:rFonts w:eastAsia="Times New Roman" w:cs="Times New Roman"/>
                <w:szCs w:val="24"/>
              </w:rPr>
            </w:pPr>
            <w:r w:rsidRPr="00FD2C65">
              <w:rPr>
                <w:rFonts w:eastAsia="Times New Roman" w:cs="Times New Roman"/>
                <w:szCs w:val="24"/>
              </w:rPr>
              <w:t>221807</w:t>
            </w:r>
          </w:p>
        </w:tc>
      </w:tr>
      <w:tr w:rsidR="00212A8D" w:rsidRPr="008C1D71" w14:paraId="4C38B724" w14:textId="77777777" w:rsidTr="00C16C27">
        <w:trPr>
          <w:jc w:val="center"/>
        </w:trPr>
        <w:tc>
          <w:tcPr>
            <w:tcW w:w="1363" w:type="dxa"/>
            <w:shd w:val="clear" w:color="auto" w:fill="00B050"/>
            <w:vAlign w:val="bottom"/>
          </w:tcPr>
          <w:p w14:paraId="675B9E3F" w14:textId="77777777" w:rsidR="00212A8D" w:rsidRPr="008C1D71" w:rsidRDefault="00212A8D" w:rsidP="00C16C27">
            <w:pPr>
              <w:jc w:val="center"/>
              <w:rPr>
                <w:rFonts w:eastAsia="Times New Roman" w:cs="Times New Roman"/>
                <w:szCs w:val="24"/>
              </w:rPr>
            </w:pPr>
            <w:r w:rsidRPr="008C1D71">
              <w:rPr>
                <w:rFonts w:eastAsia="Times New Roman" w:cs="Times New Roman"/>
                <w:szCs w:val="24"/>
              </w:rPr>
              <w:t>S6</w:t>
            </w:r>
          </w:p>
        </w:tc>
        <w:tc>
          <w:tcPr>
            <w:tcW w:w="1692" w:type="dxa"/>
            <w:vAlign w:val="bottom"/>
          </w:tcPr>
          <w:p w14:paraId="40D2CB07" w14:textId="77777777" w:rsidR="00212A8D" w:rsidRPr="008B0211" w:rsidRDefault="00212A8D" w:rsidP="00C16C27">
            <w:pPr>
              <w:jc w:val="center"/>
              <w:rPr>
                <w:rFonts w:eastAsia="Times New Roman" w:cs="Times New Roman"/>
                <w:szCs w:val="24"/>
              </w:rPr>
            </w:pPr>
            <w:r w:rsidRPr="008B0211">
              <w:rPr>
                <w:rFonts w:eastAsia="Times New Roman" w:cs="Times New Roman"/>
                <w:szCs w:val="24"/>
              </w:rPr>
              <w:t>382525</w:t>
            </w:r>
          </w:p>
        </w:tc>
        <w:tc>
          <w:tcPr>
            <w:tcW w:w="1530" w:type="dxa"/>
            <w:shd w:val="clear" w:color="auto" w:fill="BDD6EE" w:themeFill="accent1" w:themeFillTint="66"/>
            <w:vAlign w:val="bottom"/>
          </w:tcPr>
          <w:p w14:paraId="71C393D9" w14:textId="77777777" w:rsidR="00212A8D" w:rsidRPr="00FD2C65" w:rsidRDefault="00212A8D" w:rsidP="00C16C27">
            <w:pPr>
              <w:jc w:val="center"/>
              <w:rPr>
                <w:rFonts w:eastAsia="Times New Roman" w:cs="Times New Roman"/>
                <w:szCs w:val="24"/>
              </w:rPr>
            </w:pPr>
            <w:r w:rsidRPr="00FD2C65">
              <w:rPr>
                <w:rFonts w:eastAsia="Times New Roman" w:cs="Times New Roman"/>
                <w:szCs w:val="24"/>
              </w:rPr>
              <w:t>489382</w:t>
            </w:r>
          </w:p>
        </w:tc>
        <w:tc>
          <w:tcPr>
            <w:tcW w:w="1620" w:type="dxa"/>
            <w:vAlign w:val="bottom"/>
          </w:tcPr>
          <w:p w14:paraId="770BD088" w14:textId="77777777" w:rsidR="00212A8D" w:rsidRPr="006D0F6F" w:rsidRDefault="00212A8D" w:rsidP="00C16C27">
            <w:pPr>
              <w:jc w:val="center"/>
              <w:rPr>
                <w:rFonts w:eastAsia="Times New Roman" w:cs="Times New Roman"/>
                <w:szCs w:val="24"/>
              </w:rPr>
            </w:pPr>
            <w:r w:rsidRPr="006D0F6F">
              <w:rPr>
                <w:rFonts w:eastAsia="Times New Roman" w:cs="Times New Roman"/>
                <w:szCs w:val="24"/>
              </w:rPr>
              <w:t>231041</w:t>
            </w:r>
          </w:p>
        </w:tc>
        <w:tc>
          <w:tcPr>
            <w:tcW w:w="1440" w:type="dxa"/>
            <w:shd w:val="clear" w:color="auto" w:fill="BDD6EE" w:themeFill="accent1" w:themeFillTint="66"/>
            <w:vAlign w:val="bottom"/>
          </w:tcPr>
          <w:p w14:paraId="1B4BF668" w14:textId="77777777" w:rsidR="00212A8D" w:rsidRPr="00FD2C65" w:rsidRDefault="00212A8D" w:rsidP="00C16C27">
            <w:pPr>
              <w:jc w:val="center"/>
              <w:rPr>
                <w:rFonts w:eastAsia="Times New Roman" w:cs="Times New Roman"/>
                <w:szCs w:val="24"/>
              </w:rPr>
            </w:pPr>
            <w:r w:rsidRPr="00FD2C65">
              <w:rPr>
                <w:rFonts w:eastAsia="Times New Roman" w:cs="Times New Roman"/>
                <w:szCs w:val="24"/>
              </w:rPr>
              <w:t>231041</w:t>
            </w:r>
          </w:p>
        </w:tc>
      </w:tr>
    </w:tbl>
    <w:p w14:paraId="36D6C53B" w14:textId="77777777" w:rsidR="00DE403B" w:rsidRDefault="00DE403B" w:rsidP="00DE403B">
      <w:pPr>
        <w:spacing w:line="360" w:lineRule="auto"/>
        <w:rPr>
          <w:rFonts w:cs="Times New Roman"/>
          <w:szCs w:val="24"/>
        </w:rPr>
      </w:pPr>
    </w:p>
    <w:p w14:paraId="68594A83" w14:textId="77777777" w:rsidR="00DE403B" w:rsidRDefault="00DE403B" w:rsidP="006E430B">
      <w:pPr>
        <w:spacing w:line="360" w:lineRule="auto"/>
        <w:rPr>
          <w:rFonts w:cs="Times New Roman"/>
          <w:szCs w:val="24"/>
        </w:rPr>
      </w:pPr>
    </w:p>
    <w:p w14:paraId="448C7AE0" w14:textId="77777777" w:rsidR="00FC4C60" w:rsidRPr="00FC4C60" w:rsidRDefault="00FC4C60" w:rsidP="0008044A">
      <w:pPr>
        <w:spacing w:line="360" w:lineRule="auto"/>
        <w:rPr>
          <w:iCs/>
          <w:color w:val="44546A" w:themeColor="text2"/>
          <w:sz w:val="18"/>
          <w:szCs w:val="18"/>
        </w:rPr>
      </w:pPr>
    </w:p>
    <w:p w14:paraId="5C52C3CE" w14:textId="77777777" w:rsidR="001A6398" w:rsidRDefault="001A6398" w:rsidP="000806E0"/>
    <w:sectPr w:rsidR="001A6398">
      <w:headerReference w:type="even" r:id="rId167"/>
      <w:headerReference w:type="default" r:id="rId168"/>
      <w:footerReference w:type="even" r:id="rId169"/>
      <w:footerReference w:type="default" r:id="rId170"/>
      <w:headerReference w:type="first" r:id="rId171"/>
      <w:footerReference w:type="first" r:id="rId1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265683" w14:textId="77777777" w:rsidR="003B3431" w:rsidRDefault="003B3431" w:rsidP="0050467A">
      <w:pPr>
        <w:spacing w:after="0" w:line="240" w:lineRule="auto"/>
      </w:pPr>
      <w:r>
        <w:separator/>
      </w:r>
    </w:p>
  </w:endnote>
  <w:endnote w:type="continuationSeparator" w:id="0">
    <w:p w14:paraId="63B26EEB" w14:textId="77777777" w:rsidR="003B3431" w:rsidRDefault="003B3431" w:rsidP="00504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BCFAD" w14:textId="77777777" w:rsidR="00CB5757" w:rsidRDefault="00CB57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B0E7" w14:textId="77777777" w:rsidR="00CB5757" w:rsidRDefault="00CB57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2E688" w14:textId="77777777" w:rsidR="00CB5757" w:rsidRDefault="00CB5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9E415" w14:textId="77777777" w:rsidR="003B3431" w:rsidRDefault="003B3431" w:rsidP="0050467A">
      <w:pPr>
        <w:spacing w:after="0" w:line="240" w:lineRule="auto"/>
      </w:pPr>
      <w:r>
        <w:separator/>
      </w:r>
    </w:p>
  </w:footnote>
  <w:footnote w:type="continuationSeparator" w:id="0">
    <w:p w14:paraId="246DB9C1" w14:textId="77777777" w:rsidR="003B3431" w:rsidRDefault="003B3431" w:rsidP="005046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4DE56" w14:textId="196B5517" w:rsidR="00CB5757" w:rsidRDefault="00CB5757">
    <w:pPr>
      <w:pStyle w:val="Header"/>
    </w:pPr>
    <w:r>
      <w:rPr>
        <w:noProof/>
      </w:rPr>
      <w:pict w14:anchorId="631436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415032" o:spid="_x0000_s1026"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28374" w14:textId="54B86AD6" w:rsidR="00CB5757" w:rsidRDefault="00CB5757">
    <w:pPr>
      <w:pStyle w:val="Header"/>
    </w:pPr>
    <w:r>
      <w:rPr>
        <w:noProof/>
      </w:rPr>
      <w:pict w14:anchorId="1D049A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415033"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29BB" w14:textId="3C7B5CB3" w:rsidR="00CB5757" w:rsidRDefault="00CB5757">
    <w:pPr>
      <w:pStyle w:val="Header"/>
    </w:pPr>
    <w:r>
      <w:rPr>
        <w:noProof/>
      </w:rPr>
      <w:pict w14:anchorId="049753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415031"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D1FB9"/>
    <w:multiLevelType w:val="hybridMultilevel"/>
    <w:tmpl w:val="9820A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546D34"/>
    <w:multiLevelType w:val="multilevel"/>
    <w:tmpl w:val="4D2AB4A2"/>
    <w:lvl w:ilvl="0">
      <w:start w:val="3"/>
      <w:numFmt w:val="decimal"/>
      <w:lvlText w:val="%1"/>
      <w:lvlJc w:val="left"/>
      <w:pPr>
        <w:ind w:left="360" w:hanging="360"/>
      </w:pPr>
      <w:rPr>
        <w:rFonts w:hint="default"/>
        <w:sz w:val="24"/>
      </w:rPr>
    </w:lvl>
    <w:lvl w:ilvl="1">
      <w:start w:val="1"/>
      <w:numFmt w:val="decimal"/>
      <w:lvlText w:val="%1.%2"/>
      <w:lvlJc w:val="left"/>
      <w:pPr>
        <w:ind w:left="630" w:hanging="360"/>
      </w:pPr>
      <w:rPr>
        <w:rFonts w:hint="default"/>
        <w:sz w:val="24"/>
      </w:rPr>
    </w:lvl>
    <w:lvl w:ilvl="2">
      <w:start w:val="1"/>
      <w:numFmt w:val="decimal"/>
      <w:lvlText w:val="%1.%2.%3"/>
      <w:lvlJc w:val="left"/>
      <w:pPr>
        <w:ind w:left="1260" w:hanging="720"/>
      </w:pPr>
      <w:rPr>
        <w:rFonts w:hint="default"/>
        <w:sz w:val="24"/>
      </w:rPr>
    </w:lvl>
    <w:lvl w:ilvl="3">
      <w:start w:val="1"/>
      <w:numFmt w:val="decimal"/>
      <w:lvlText w:val="%1.%2.%3.%4"/>
      <w:lvlJc w:val="left"/>
      <w:pPr>
        <w:ind w:left="1530" w:hanging="720"/>
      </w:pPr>
      <w:rPr>
        <w:rFonts w:hint="default"/>
        <w:sz w:val="24"/>
      </w:rPr>
    </w:lvl>
    <w:lvl w:ilvl="4">
      <w:start w:val="1"/>
      <w:numFmt w:val="decimal"/>
      <w:lvlText w:val="%1.%2.%3.%4.%5"/>
      <w:lvlJc w:val="left"/>
      <w:pPr>
        <w:ind w:left="2160" w:hanging="1080"/>
      </w:pPr>
      <w:rPr>
        <w:rFonts w:hint="default"/>
        <w:sz w:val="24"/>
      </w:rPr>
    </w:lvl>
    <w:lvl w:ilvl="5">
      <w:start w:val="1"/>
      <w:numFmt w:val="decimal"/>
      <w:lvlText w:val="%1.%2.%3.%4.%5.%6"/>
      <w:lvlJc w:val="left"/>
      <w:pPr>
        <w:ind w:left="2790" w:hanging="1440"/>
      </w:pPr>
      <w:rPr>
        <w:rFonts w:hint="default"/>
        <w:sz w:val="24"/>
      </w:rPr>
    </w:lvl>
    <w:lvl w:ilvl="6">
      <w:start w:val="1"/>
      <w:numFmt w:val="decimal"/>
      <w:lvlText w:val="%1.%2.%3.%4.%5.%6.%7"/>
      <w:lvlJc w:val="left"/>
      <w:pPr>
        <w:ind w:left="3060" w:hanging="1440"/>
      </w:pPr>
      <w:rPr>
        <w:rFonts w:hint="default"/>
        <w:sz w:val="24"/>
      </w:rPr>
    </w:lvl>
    <w:lvl w:ilvl="7">
      <w:start w:val="1"/>
      <w:numFmt w:val="decimal"/>
      <w:lvlText w:val="%1.%2.%3.%4.%5.%6.%7.%8"/>
      <w:lvlJc w:val="left"/>
      <w:pPr>
        <w:ind w:left="3690" w:hanging="1800"/>
      </w:pPr>
      <w:rPr>
        <w:rFonts w:hint="default"/>
        <w:sz w:val="24"/>
      </w:rPr>
    </w:lvl>
    <w:lvl w:ilvl="8">
      <w:start w:val="1"/>
      <w:numFmt w:val="decimal"/>
      <w:lvlText w:val="%1.%2.%3.%4.%5.%6.%7.%8.%9"/>
      <w:lvlJc w:val="left"/>
      <w:pPr>
        <w:ind w:left="3960" w:hanging="1800"/>
      </w:pPr>
      <w:rPr>
        <w:rFonts w:hint="default"/>
        <w:sz w:val="24"/>
      </w:rPr>
    </w:lvl>
  </w:abstractNum>
  <w:abstractNum w:abstractNumId="2" w15:restartNumberingAfterBreak="0">
    <w:nsid w:val="1AAB493B"/>
    <w:multiLevelType w:val="hybridMultilevel"/>
    <w:tmpl w:val="E452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AF33F7"/>
    <w:multiLevelType w:val="hybridMultilevel"/>
    <w:tmpl w:val="52EA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EB17F8"/>
    <w:multiLevelType w:val="multilevel"/>
    <w:tmpl w:val="05920A38"/>
    <w:lvl w:ilvl="0">
      <w:start w:val="1"/>
      <w:numFmt w:val="decimal"/>
      <w:lvlText w:val="%1."/>
      <w:lvlJc w:val="left"/>
      <w:pPr>
        <w:ind w:left="720" w:hanging="360"/>
      </w:pPr>
    </w:lvl>
    <w:lvl w:ilvl="1">
      <w:start w:val="5"/>
      <w:numFmt w:val="decimal"/>
      <w:isLgl/>
      <w:lvlText w:val="%1.%2"/>
      <w:lvlJc w:val="left"/>
      <w:pPr>
        <w:ind w:left="63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55F3665"/>
    <w:multiLevelType w:val="hybridMultilevel"/>
    <w:tmpl w:val="E2AA4A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59028D"/>
    <w:multiLevelType w:val="multilevel"/>
    <w:tmpl w:val="FD962F12"/>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525C6633"/>
    <w:multiLevelType w:val="hybridMultilevel"/>
    <w:tmpl w:val="9966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DC186E"/>
    <w:multiLevelType w:val="hybridMultilevel"/>
    <w:tmpl w:val="ABE4E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C4339"/>
    <w:multiLevelType w:val="hybridMultilevel"/>
    <w:tmpl w:val="A462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884039"/>
    <w:multiLevelType w:val="multilevel"/>
    <w:tmpl w:val="506CCB64"/>
    <w:lvl w:ilvl="0">
      <w:start w:val="1"/>
      <w:numFmt w:val="decimal"/>
      <w:lvlText w:val="%1."/>
      <w:lvlJc w:val="left"/>
      <w:pPr>
        <w:ind w:left="720" w:hanging="360"/>
      </w:pPr>
    </w:lvl>
    <w:lvl w:ilvl="1">
      <w:start w:val="1"/>
      <w:numFmt w:val="decimal"/>
      <w:isLgl/>
      <w:lvlText w:val="%1.%2"/>
      <w:lvlJc w:val="left"/>
      <w:pPr>
        <w:ind w:left="630" w:hanging="360"/>
      </w:pPr>
      <w:rPr>
        <w:rFonts w:hint="default"/>
        <w:b/>
        <w:sz w:val="24"/>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080" w:hanging="720"/>
      </w:pPr>
      <w:rPr>
        <w:rFonts w:hint="default"/>
        <w:b w:val="0"/>
        <w:sz w:val="24"/>
      </w:rPr>
    </w:lvl>
    <w:lvl w:ilvl="4">
      <w:start w:val="1"/>
      <w:numFmt w:val="decimal"/>
      <w:isLgl/>
      <w:lvlText w:val="%1.%2.%3.%4.%5"/>
      <w:lvlJc w:val="left"/>
      <w:pPr>
        <w:ind w:left="1440" w:hanging="1080"/>
      </w:pPr>
      <w:rPr>
        <w:rFonts w:hint="default"/>
        <w:b w:val="0"/>
        <w:sz w:val="24"/>
      </w:rPr>
    </w:lvl>
    <w:lvl w:ilvl="5">
      <w:start w:val="1"/>
      <w:numFmt w:val="decimal"/>
      <w:isLgl/>
      <w:lvlText w:val="%1.%2.%3.%4.%5.%6"/>
      <w:lvlJc w:val="left"/>
      <w:pPr>
        <w:ind w:left="1800" w:hanging="1440"/>
      </w:pPr>
      <w:rPr>
        <w:rFonts w:hint="default"/>
        <w:b w:val="0"/>
        <w:sz w:val="24"/>
      </w:rPr>
    </w:lvl>
    <w:lvl w:ilvl="6">
      <w:start w:val="1"/>
      <w:numFmt w:val="decimal"/>
      <w:isLgl/>
      <w:lvlText w:val="%1.%2.%3.%4.%5.%6.%7"/>
      <w:lvlJc w:val="left"/>
      <w:pPr>
        <w:ind w:left="1800" w:hanging="1440"/>
      </w:pPr>
      <w:rPr>
        <w:rFonts w:hint="default"/>
        <w:b w:val="0"/>
        <w:sz w:val="24"/>
      </w:rPr>
    </w:lvl>
    <w:lvl w:ilvl="7">
      <w:start w:val="1"/>
      <w:numFmt w:val="decimal"/>
      <w:isLgl/>
      <w:lvlText w:val="%1.%2.%3.%4.%5.%6.%7.%8"/>
      <w:lvlJc w:val="left"/>
      <w:pPr>
        <w:ind w:left="2160" w:hanging="1800"/>
      </w:pPr>
      <w:rPr>
        <w:rFonts w:hint="default"/>
        <w:b w:val="0"/>
        <w:sz w:val="24"/>
      </w:rPr>
    </w:lvl>
    <w:lvl w:ilvl="8">
      <w:start w:val="1"/>
      <w:numFmt w:val="decimal"/>
      <w:isLgl/>
      <w:lvlText w:val="%1.%2.%3.%4.%5.%6.%7.%8.%9"/>
      <w:lvlJc w:val="left"/>
      <w:pPr>
        <w:ind w:left="2160" w:hanging="1800"/>
      </w:pPr>
      <w:rPr>
        <w:rFonts w:hint="default"/>
        <w:b w:val="0"/>
        <w:sz w:val="24"/>
      </w:rPr>
    </w:lvl>
  </w:abstractNum>
  <w:abstractNum w:abstractNumId="11" w15:restartNumberingAfterBreak="0">
    <w:nsid w:val="7C8F558A"/>
    <w:multiLevelType w:val="multilevel"/>
    <w:tmpl w:val="B1C0A83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67355080">
    <w:abstractNumId w:val="9"/>
  </w:num>
  <w:num w:numId="2" w16cid:durableId="2024890421">
    <w:abstractNumId w:val="3"/>
  </w:num>
  <w:num w:numId="3" w16cid:durableId="765884032">
    <w:abstractNumId w:val="5"/>
  </w:num>
  <w:num w:numId="4" w16cid:durableId="641925738">
    <w:abstractNumId w:val="8"/>
  </w:num>
  <w:num w:numId="5" w16cid:durableId="1086222012">
    <w:abstractNumId w:val="0"/>
  </w:num>
  <w:num w:numId="6" w16cid:durableId="1302151261">
    <w:abstractNumId w:val="4"/>
  </w:num>
  <w:num w:numId="7" w16cid:durableId="1677415337">
    <w:abstractNumId w:val="7"/>
  </w:num>
  <w:num w:numId="8" w16cid:durableId="259029531">
    <w:abstractNumId w:val="2"/>
  </w:num>
  <w:num w:numId="9" w16cid:durableId="1010253115">
    <w:abstractNumId w:val="6"/>
  </w:num>
  <w:num w:numId="10" w16cid:durableId="305941253">
    <w:abstractNumId w:val="11"/>
  </w:num>
  <w:num w:numId="11" w16cid:durableId="1237786849">
    <w:abstractNumId w:val="10"/>
  </w:num>
  <w:num w:numId="12" w16cid:durableId="1983730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2A3"/>
    <w:rsid w:val="00012F58"/>
    <w:rsid w:val="00036191"/>
    <w:rsid w:val="0008044A"/>
    <w:rsid w:val="000806E0"/>
    <w:rsid w:val="000B540C"/>
    <w:rsid w:val="000E191E"/>
    <w:rsid w:val="000F5F84"/>
    <w:rsid w:val="001508F1"/>
    <w:rsid w:val="00173868"/>
    <w:rsid w:val="001A6398"/>
    <w:rsid w:val="001D2C73"/>
    <w:rsid w:val="00203A87"/>
    <w:rsid w:val="002058D2"/>
    <w:rsid w:val="00212A8D"/>
    <w:rsid w:val="0021380F"/>
    <w:rsid w:val="00262261"/>
    <w:rsid w:val="00282AE0"/>
    <w:rsid w:val="002D1B63"/>
    <w:rsid w:val="002E515C"/>
    <w:rsid w:val="00372F0B"/>
    <w:rsid w:val="003B0BB7"/>
    <w:rsid w:val="003B3431"/>
    <w:rsid w:val="003C2396"/>
    <w:rsid w:val="003D57EF"/>
    <w:rsid w:val="003F2C1F"/>
    <w:rsid w:val="003F5FA1"/>
    <w:rsid w:val="004222A3"/>
    <w:rsid w:val="00445E94"/>
    <w:rsid w:val="0048204D"/>
    <w:rsid w:val="004C5E6E"/>
    <w:rsid w:val="0050467A"/>
    <w:rsid w:val="00516818"/>
    <w:rsid w:val="00554C78"/>
    <w:rsid w:val="005C39AE"/>
    <w:rsid w:val="005C650E"/>
    <w:rsid w:val="006026E3"/>
    <w:rsid w:val="00690DDF"/>
    <w:rsid w:val="006E430B"/>
    <w:rsid w:val="00733A38"/>
    <w:rsid w:val="0079139B"/>
    <w:rsid w:val="007A7986"/>
    <w:rsid w:val="00845EBF"/>
    <w:rsid w:val="00904B78"/>
    <w:rsid w:val="00973AC0"/>
    <w:rsid w:val="00994FA8"/>
    <w:rsid w:val="00B92DFB"/>
    <w:rsid w:val="00BD2119"/>
    <w:rsid w:val="00BE4809"/>
    <w:rsid w:val="00BE7B05"/>
    <w:rsid w:val="00C05F50"/>
    <w:rsid w:val="00C36317"/>
    <w:rsid w:val="00CB425C"/>
    <w:rsid w:val="00CB5757"/>
    <w:rsid w:val="00CC0E73"/>
    <w:rsid w:val="00D53A8F"/>
    <w:rsid w:val="00D55468"/>
    <w:rsid w:val="00D66E23"/>
    <w:rsid w:val="00DE403B"/>
    <w:rsid w:val="00DE611A"/>
    <w:rsid w:val="00DF7C0D"/>
    <w:rsid w:val="00E17095"/>
    <w:rsid w:val="00E4254D"/>
    <w:rsid w:val="00E74E9B"/>
    <w:rsid w:val="00EA7A7D"/>
    <w:rsid w:val="00F227ED"/>
    <w:rsid w:val="00F36B89"/>
    <w:rsid w:val="00F5395E"/>
    <w:rsid w:val="00FB222F"/>
    <w:rsid w:val="00FC4C60"/>
    <w:rsid w:val="00FC6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E9928"/>
  <w15:chartTrackingRefBased/>
  <w15:docId w15:val="{1E56D57E-1976-485A-A919-FA8A1B69D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6E0"/>
    <w:pPr>
      <w:jc w:val="both"/>
    </w:pPr>
    <w:rPr>
      <w:rFonts w:ascii="Times New Roman" w:hAnsi="Times New Roman"/>
      <w:sz w:val="24"/>
    </w:rPr>
  </w:style>
  <w:style w:type="paragraph" w:styleId="Heading1">
    <w:name w:val="heading 1"/>
    <w:basedOn w:val="Normal"/>
    <w:next w:val="Normal"/>
    <w:link w:val="Heading1Char"/>
    <w:uiPriority w:val="9"/>
    <w:qFormat/>
    <w:rsid w:val="001A6398"/>
    <w:pPr>
      <w:keepNext/>
      <w:keepLines/>
      <w:spacing w:before="360" w:after="120"/>
      <w:jc w:val="center"/>
      <w:outlineLvl w:val="0"/>
    </w:pPr>
    <w:rPr>
      <w:rFonts w:eastAsiaTheme="majorEastAsia" w:cstheme="majorBidi"/>
      <w:b/>
      <w:sz w:val="26"/>
      <w:szCs w:val="32"/>
    </w:rPr>
  </w:style>
  <w:style w:type="paragraph" w:styleId="Heading2">
    <w:name w:val="heading 2"/>
    <w:basedOn w:val="Normal"/>
    <w:next w:val="Normal"/>
    <w:link w:val="Heading2Char"/>
    <w:uiPriority w:val="9"/>
    <w:unhideWhenUsed/>
    <w:qFormat/>
    <w:rsid w:val="001A6398"/>
    <w:pPr>
      <w:keepNext/>
      <w:keepLines/>
      <w:spacing w:before="40" w:after="0"/>
      <w:jc w:val="left"/>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4222A3"/>
  </w:style>
  <w:style w:type="paragraph" w:styleId="NoSpacing">
    <w:name w:val="No Spacing"/>
    <w:uiPriority w:val="1"/>
    <w:qFormat/>
    <w:rsid w:val="004222A3"/>
    <w:pPr>
      <w:spacing w:after="0" w:line="240" w:lineRule="auto"/>
      <w:jc w:val="center"/>
    </w:pPr>
    <w:rPr>
      <w:rFonts w:ascii="Times New Roman" w:hAnsi="Times New Roman"/>
      <w:sz w:val="24"/>
    </w:rPr>
  </w:style>
  <w:style w:type="character" w:customStyle="1" w:styleId="Heading1Char">
    <w:name w:val="Heading 1 Char"/>
    <w:basedOn w:val="DefaultParagraphFont"/>
    <w:link w:val="Heading1"/>
    <w:uiPriority w:val="9"/>
    <w:rsid w:val="001A6398"/>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1A6398"/>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1A6398"/>
    <w:pPr>
      <w:spacing w:after="200" w:line="240" w:lineRule="auto"/>
      <w:jc w:val="left"/>
    </w:pPr>
    <w:rPr>
      <w:rFonts w:asciiTheme="minorHAnsi" w:hAnsiTheme="minorHAnsi"/>
      <w:i/>
      <w:iCs/>
      <w:color w:val="44546A" w:themeColor="text2"/>
      <w:sz w:val="18"/>
      <w:szCs w:val="18"/>
    </w:rPr>
  </w:style>
  <w:style w:type="character" w:styleId="Hyperlink">
    <w:name w:val="Hyperlink"/>
    <w:basedOn w:val="DefaultParagraphFont"/>
    <w:uiPriority w:val="99"/>
    <w:unhideWhenUsed/>
    <w:rsid w:val="001A6398"/>
    <w:rPr>
      <w:color w:val="0563C1" w:themeColor="hyperlink"/>
      <w:u w:val="single"/>
    </w:rPr>
  </w:style>
  <w:style w:type="character" w:customStyle="1" w:styleId="fontstyle01">
    <w:name w:val="fontstyle01"/>
    <w:basedOn w:val="DefaultParagraphFont"/>
    <w:rsid w:val="003B0BB7"/>
    <w:rPr>
      <w:rFonts w:ascii="Times New Roman" w:hAnsi="Times New Roman" w:cs="Times New Roman" w:hint="default"/>
      <w:b w:val="0"/>
      <w:bCs w:val="0"/>
      <w:i w:val="0"/>
      <w:iCs w:val="0"/>
      <w:color w:val="000000"/>
      <w:sz w:val="24"/>
      <w:szCs w:val="24"/>
    </w:rPr>
  </w:style>
  <w:style w:type="paragraph" w:styleId="ListParagraph">
    <w:name w:val="List Paragraph"/>
    <w:basedOn w:val="Normal"/>
    <w:uiPriority w:val="34"/>
    <w:qFormat/>
    <w:rsid w:val="00BE7B05"/>
    <w:pPr>
      <w:ind w:left="720"/>
      <w:contextualSpacing/>
      <w:jc w:val="left"/>
    </w:pPr>
    <w:rPr>
      <w:rFonts w:asciiTheme="minorHAnsi" w:hAnsiTheme="minorHAnsi"/>
      <w:sz w:val="22"/>
    </w:rPr>
  </w:style>
  <w:style w:type="table" w:styleId="TableGrid">
    <w:name w:val="Table Grid"/>
    <w:basedOn w:val="TableNormal"/>
    <w:uiPriority w:val="39"/>
    <w:rsid w:val="00BE7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044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5046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67A"/>
    <w:rPr>
      <w:rFonts w:ascii="Times New Roman" w:hAnsi="Times New Roman"/>
      <w:sz w:val="24"/>
    </w:rPr>
  </w:style>
  <w:style w:type="paragraph" w:styleId="Footer">
    <w:name w:val="footer"/>
    <w:basedOn w:val="Normal"/>
    <w:link w:val="FooterChar"/>
    <w:uiPriority w:val="99"/>
    <w:unhideWhenUsed/>
    <w:rsid w:val="005046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67A"/>
    <w:rPr>
      <w:rFonts w:ascii="Times New Roman" w:hAnsi="Times New Roman"/>
      <w:sz w:val="24"/>
    </w:rPr>
  </w:style>
  <w:style w:type="character" w:styleId="UnresolvedMention">
    <w:name w:val="Unresolved Mention"/>
    <w:basedOn w:val="DefaultParagraphFont"/>
    <w:uiPriority w:val="99"/>
    <w:semiHidden/>
    <w:unhideWhenUsed/>
    <w:rsid w:val="003C23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2.bin"/><Relationship Id="rId21" Type="http://schemas.openxmlformats.org/officeDocument/2006/relationships/image" Target="media/image8.wmf"/><Relationship Id="rId42" Type="http://schemas.openxmlformats.org/officeDocument/2006/relationships/oleObject" Target="embeddings/oleObject16.bin"/><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38.bin"/><Relationship Id="rId112" Type="http://schemas.openxmlformats.org/officeDocument/2006/relationships/image" Target="media/image54.wmf"/><Relationship Id="rId133" Type="http://schemas.openxmlformats.org/officeDocument/2006/relationships/image" Target="media/image65.png"/><Relationship Id="rId138" Type="http://schemas.openxmlformats.org/officeDocument/2006/relationships/image" Target="media/image70.png"/><Relationship Id="rId154" Type="http://schemas.openxmlformats.org/officeDocument/2006/relationships/oleObject" Target="embeddings/oleObject66.bin"/><Relationship Id="rId159" Type="http://schemas.openxmlformats.org/officeDocument/2006/relationships/oleObject" Target="embeddings/oleObject71.bin"/><Relationship Id="rId170" Type="http://schemas.openxmlformats.org/officeDocument/2006/relationships/footer" Target="footer2.xml"/><Relationship Id="rId16" Type="http://schemas.openxmlformats.org/officeDocument/2006/relationships/oleObject" Target="embeddings/oleObject2.bin"/><Relationship Id="rId107" Type="http://schemas.openxmlformats.org/officeDocument/2006/relationships/oleObject" Target="embeddings/oleObject47.bin"/><Relationship Id="rId11" Type="http://schemas.openxmlformats.org/officeDocument/2006/relationships/image" Target="media/image2.png"/><Relationship Id="rId32" Type="http://schemas.openxmlformats.org/officeDocument/2006/relationships/oleObject" Target="embeddings/oleObject11.bin"/><Relationship Id="rId37" Type="http://schemas.openxmlformats.org/officeDocument/2006/relationships/image" Target="media/image15.wmf"/><Relationship Id="rId53" Type="http://schemas.openxmlformats.org/officeDocument/2006/relationships/oleObject" Target="embeddings/oleObject20.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3.bin"/><Relationship Id="rId102" Type="http://schemas.openxmlformats.org/officeDocument/2006/relationships/image" Target="media/image49.wmf"/><Relationship Id="rId123" Type="http://schemas.openxmlformats.org/officeDocument/2006/relationships/oleObject" Target="embeddings/oleObject55.bin"/><Relationship Id="rId128" Type="http://schemas.openxmlformats.org/officeDocument/2006/relationships/image" Target="media/image62.wmf"/><Relationship Id="rId144" Type="http://schemas.openxmlformats.org/officeDocument/2006/relationships/image" Target="media/image76.png"/><Relationship Id="rId149" Type="http://schemas.openxmlformats.org/officeDocument/2006/relationships/image" Target="media/image78.wmf"/><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oleObject" Target="embeddings/oleObject41.bin"/><Relationship Id="rId160" Type="http://schemas.openxmlformats.org/officeDocument/2006/relationships/oleObject" Target="embeddings/oleObject72.bin"/><Relationship Id="rId165" Type="http://schemas.openxmlformats.org/officeDocument/2006/relationships/oleObject" Target="embeddings/oleObject77.bin"/><Relationship Id="rId22" Type="http://schemas.openxmlformats.org/officeDocument/2006/relationships/oleObject" Target="embeddings/oleObject5.bin"/><Relationship Id="rId27" Type="http://schemas.openxmlformats.org/officeDocument/2006/relationships/image" Target="media/image11.wmf"/><Relationship Id="rId43" Type="http://schemas.openxmlformats.org/officeDocument/2006/relationships/image" Target="media/image18.png"/><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7.wmf"/><Relationship Id="rId134" Type="http://schemas.openxmlformats.org/officeDocument/2006/relationships/image" Target="media/image66.png"/><Relationship Id="rId139" Type="http://schemas.openxmlformats.org/officeDocument/2006/relationships/image" Target="media/image71.png"/><Relationship Id="rId80" Type="http://schemas.openxmlformats.org/officeDocument/2006/relationships/image" Target="media/image38.wmf"/><Relationship Id="rId85" Type="http://schemas.openxmlformats.org/officeDocument/2006/relationships/oleObject" Target="embeddings/oleObject36.bin"/><Relationship Id="rId150" Type="http://schemas.openxmlformats.org/officeDocument/2006/relationships/oleObject" Target="embeddings/oleObject63.bin"/><Relationship Id="rId155" Type="http://schemas.openxmlformats.org/officeDocument/2006/relationships/oleObject" Target="embeddings/oleObject67.bin"/><Relationship Id="rId171" Type="http://schemas.openxmlformats.org/officeDocument/2006/relationships/header" Target="header3.xml"/><Relationship Id="rId12" Type="http://schemas.openxmlformats.org/officeDocument/2006/relationships/image" Target="media/image3.png"/><Relationship Id="rId17" Type="http://schemas.openxmlformats.org/officeDocument/2006/relationships/image" Target="media/image6.wmf"/><Relationship Id="rId33" Type="http://schemas.openxmlformats.org/officeDocument/2006/relationships/image" Target="media/image13.wmf"/><Relationship Id="rId38" Type="http://schemas.openxmlformats.org/officeDocument/2006/relationships/oleObject" Target="embeddings/oleObject14.bin"/><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52.wmf"/><Relationship Id="rId124" Type="http://schemas.openxmlformats.org/officeDocument/2006/relationships/image" Target="media/image60.wmf"/><Relationship Id="rId129" Type="http://schemas.openxmlformats.org/officeDocument/2006/relationships/oleObject" Target="embeddings/oleObject58.bin"/><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6.wmf"/><Relationship Id="rId140" Type="http://schemas.openxmlformats.org/officeDocument/2006/relationships/image" Target="media/image72.png"/><Relationship Id="rId145" Type="http://schemas.openxmlformats.org/officeDocument/2006/relationships/image" Target="media/image77.png"/><Relationship Id="rId161" Type="http://schemas.openxmlformats.org/officeDocument/2006/relationships/oleObject" Target="embeddings/oleObject73.bin"/><Relationship Id="rId166" Type="http://schemas.openxmlformats.org/officeDocument/2006/relationships/oleObject" Target="embeddings/oleObject7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51.wmf"/><Relationship Id="rId114" Type="http://schemas.openxmlformats.org/officeDocument/2006/relationships/image" Target="media/image55.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image" Target="media/image19.png"/><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7.wmf"/><Relationship Id="rId81" Type="http://schemas.openxmlformats.org/officeDocument/2006/relationships/oleObject" Target="embeddings/oleObject34.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9.wmf"/><Relationship Id="rId130" Type="http://schemas.openxmlformats.org/officeDocument/2006/relationships/image" Target="media/image63.wmf"/><Relationship Id="rId135" Type="http://schemas.openxmlformats.org/officeDocument/2006/relationships/image" Target="media/image67.png"/><Relationship Id="rId143" Type="http://schemas.openxmlformats.org/officeDocument/2006/relationships/image" Target="media/image75.png"/><Relationship Id="rId148" Type="http://schemas.openxmlformats.org/officeDocument/2006/relationships/oleObject" Target="embeddings/oleObject62.bin"/><Relationship Id="rId151" Type="http://schemas.openxmlformats.org/officeDocument/2006/relationships/oleObject" Target="embeddings/oleObject64.bin"/><Relationship Id="rId156"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n.wikipedia.org/wiki/Weldiya%E2%80%93Mekelle_Railway" TargetMode="External"/><Relationship Id="rId172" Type="http://schemas.openxmlformats.org/officeDocument/2006/relationships/footer" Target="footer3.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image" Target="media/image16.wmf"/><Relationship Id="rId109" Type="http://schemas.openxmlformats.org/officeDocument/2006/relationships/oleObject" Target="embeddings/oleObject48.bin"/><Relationship Id="rId34" Type="http://schemas.openxmlformats.org/officeDocument/2006/relationships/oleObject" Target="embeddings/oleObject12.bin"/><Relationship Id="rId50" Type="http://schemas.openxmlformats.org/officeDocument/2006/relationships/image" Target="media/image23.wmf"/><Relationship Id="rId55" Type="http://schemas.openxmlformats.org/officeDocument/2006/relationships/oleObject" Target="embeddings/oleObject21.bin"/><Relationship Id="rId76" Type="http://schemas.openxmlformats.org/officeDocument/2006/relationships/image" Target="media/image36.wmf"/><Relationship Id="rId97" Type="http://schemas.openxmlformats.org/officeDocument/2006/relationships/oleObject" Target="embeddings/oleObject42.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oleObject" Target="embeddings/oleObject56.bin"/><Relationship Id="rId141" Type="http://schemas.openxmlformats.org/officeDocument/2006/relationships/image" Target="media/image73.png"/><Relationship Id="rId146" Type="http://schemas.openxmlformats.org/officeDocument/2006/relationships/oleObject" Target="embeddings/oleObject60.bin"/><Relationship Id="rId16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4.wmf"/><Relationship Id="rId162"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oleObject" Target="embeddings/oleObject6.bin"/><Relationship Id="rId40" Type="http://schemas.openxmlformats.org/officeDocument/2006/relationships/oleObject" Target="embeddings/oleObject15.bin"/><Relationship Id="rId45" Type="http://schemas.openxmlformats.org/officeDocument/2006/relationships/image" Target="media/image20.png"/><Relationship Id="rId66" Type="http://schemas.openxmlformats.org/officeDocument/2006/relationships/image" Target="media/image31.wmf"/><Relationship Id="rId87" Type="http://schemas.openxmlformats.org/officeDocument/2006/relationships/oleObject" Target="embeddings/oleObject37.bin"/><Relationship Id="rId110" Type="http://schemas.openxmlformats.org/officeDocument/2006/relationships/image" Target="media/image53.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8.png"/><Relationship Id="rId157" Type="http://schemas.openxmlformats.org/officeDocument/2006/relationships/oleObject" Target="embeddings/oleObject69.bin"/><Relationship Id="rId61" Type="http://schemas.openxmlformats.org/officeDocument/2006/relationships/oleObject" Target="embeddings/oleObject24.bin"/><Relationship Id="rId82" Type="http://schemas.openxmlformats.org/officeDocument/2006/relationships/image" Target="media/image39.wmf"/><Relationship Id="rId152" Type="http://schemas.openxmlformats.org/officeDocument/2006/relationships/oleObject" Target="embeddings/oleObject65.bin"/><Relationship Id="rId173" Type="http://schemas.openxmlformats.org/officeDocument/2006/relationships/fontTable" Target="fontTable.xml"/><Relationship Id="rId19" Type="http://schemas.openxmlformats.org/officeDocument/2006/relationships/image" Target="media/image7.wmf"/><Relationship Id="rId14" Type="http://schemas.openxmlformats.org/officeDocument/2006/relationships/oleObject" Target="embeddings/oleObject1.bin"/><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image" Target="media/image26.wmf"/><Relationship Id="rId77" Type="http://schemas.openxmlformats.org/officeDocument/2006/relationships/oleObject" Target="embeddings/oleObject32.bin"/><Relationship Id="rId100" Type="http://schemas.openxmlformats.org/officeDocument/2006/relationships/image" Target="media/image48.wmf"/><Relationship Id="rId105" Type="http://schemas.openxmlformats.org/officeDocument/2006/relationships/oleObject" Target="embeddings/oleObject46.bin"/><Relationship Id="rId126" Type="http://schemas.openxmlformats.org/officeDocument/2006/relationships/image" Target="media/image61.wmf"/><Relationship Id="rId147" Type="http://schemas.openxmlformats.org/officeDocument/2006/relationships/oleObject" Target="embeddings/oleObject61.bin"/><Relationship Id="rId168" Type="http://schemas.openxmlformats.org/officeDocument/2006/relationships/header" Target="header2.xml"/><Relationship Id="rId8" Type="http://schemas.openxmlformats.org/officeDocument/2006/relationships/hyperlink" Target="https://en.wikipedia.org/wiki/Awash%E2%80%93Weldiya_Railway" TargetMode="External"/><Relationship Id="rId51" Type="http://schemas.openxmlformats.org/officeDocument/2006/relationships/oleObject" Target="embeddings/oleObject19.bin"/><Relationship Id="rId72" Type="http://schemas.openxmlformats.org/officeDocument/2006/relationships/image" Target="media/image34.wmf"/><Relationship Id="rId93" Type="http://schemas.openxmlformats.org/officeDocument/2006/relationships/oleObject" Target="embeddings/oleObject40.bin"/><Relationship Id="rId98" Type="http://schemas.openxmlformats.org/officeDocument/2006/relationships/image" Target="media/image47.wmf"/><Relationship Id="rId121" Type="http://schemas.openxmlformats.org/officeDocument/2006/relationships/oleObject" Target="embeddings/oleObject54.bin"/><Relationship Id="rId142" Type="http://schemas.openxmlformats.org/officeDocument/2006/relationships/image" Target="media/image74.png"/><Relationship Id="rId163" Type="http://schemas.openxmlformats.org/officeDocument/2006/relationships/oleObject" Target="embeddings/oleObject75.bin"/><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27.bin"/><Relationship Id="rId116" Type="http://schemas.openxmlformats.org/officeDocument/2006/relationships/image" Target="media/image56.wmf"/><Relationship Id="rId137" Type="http://schemas.openxmlformats.org/officeDocument/2006/relationships/image" Target="media/image69.png"/><Relationship Id="rId158" Type="http://schemas.openxmlformats.org/officeDocument/2006/relationships/oleObject" Target="embeddings/oleObject70.bin"/><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image" Target="media/image29.wmf"/><Relationship Id="rId83" Type="http://schemas.openxmlformats.org/officeDocument/2006/relationships/oleObject" Target="embeddings/oleObject35.bin"/><Relationship Id="rId88" Type="http://schemas.openxmlformats.org/officeDocument/2006/relationships/image" Target="media/image42.wmf"/><Relationship Id="rId111" Type="http://schemas.openxmlformats.org/officeDocument/2006/relationships/oleObject" Target="embeddings/oleObject49.bin"/><Relationship Id="rId132" Type="http://schemas.openxmlformats.org/officeDocument/2006/relationships/image" Target="media/image64.png"/><Relationship Id="rId153" Type="http://schemas.openxmlformats.org/officeDocument/2006/relationships/image" Target="media/image79.wmf"/><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99BFD-6A94-4CB4-A12F-C79E611C8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28</Pages>
  <Words>10853</Words>
  <Characters>61863</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MURUNGI RODGER</dc:creator>
  <cp:keywords/>
  <dc:description/>
  <cp:lastModifiedBy>Editor-22</cp:lastModifiedBy>
  <cp:revision>45</cp:revision>
  <cp:lastPrinted>2025-06-19T13:40:00Z</cp:lastPrinted>
  <dcterms:created xsi:type="dcterms:W3CDTF">2023-08-04T09:03:00Z</dcterms:created>
  <dcterms:modified xsi:type="dcterms:W3CDTF">2025-06-21T07:01:00Z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f7224a15-8a21-31b6-8aa2-6b537a779efb</vt:lpwstr>
  </property>
  <property fmtid="{D5CDD505-2E9C-101B-9397-08002B2CF9AE}" pid="24" name="Mendeley Citation Style_1">
    <vt:lpwstr>http://www.zotero.org/styles/ieee</vt:lpwstr>
  </property>
</Properties>
</file>