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D6251" w14:textId="77777777" w:rsidR="00296075" w:rsidRDefault="00296075" w:rsidP="00A1515B">
      <w:pPr>
        <w:pStyle w:val="Heading2"/>
        <w:spacing w:before="0"/>
        <w:jc w:val="center"/>
        <w:rPr>
          <w:rFonts w:ascii="Times New Roman" w:eastAsiaTheme="minorHAnsi" w:hAnsi="Times New Roman" w:cs="Times New Roman"/>
          <w:color w:val="auto"/>
          <w:sz w:val="24"/>
          <w:szCs w:val="24"/>
          <w:u w:val="single"/>
        </w:rPr>
      </w:pPr>
      <w:r w:rsidRPr="00296075">
        <w:rPr>
          <w:rFonts w:ascii="Times New Roman" w:eastAsiaTheme="minorHAnsi" w:hAnsi="Times New Roman" w:cs="Times New Roman"/>
          <w:color w:val="auto"/>
          <w:sz w:val="24"/>
          <w:szCs w:val="24"/>
          <w:u w:val="single"/>
        </w:rPr>
        <w:t>Review article</w:t>
      </w:r>
    </w:p>
    <w:p w14:paraId="3A838D99" w14:textId="77777777" w:rsidR="00296075" w:rsidRDefault="00296075" w:rsidP="00A1515B">
      <w:pPr>
        <w:pStyle w:val="Heading2"/>
        <w:spacing w:before="0"/>
        <w:jc w:val="center"/>
        <w:rPr>
          <w:rFonts w:ascii="Times New Roman" w:eastAsiaTheme="minorHAnsi" w:hAnsi="Times New Roman" w:cs="Times New Roman"/>
          <w:color w:val="auto"/>
          <w:sz w:val="24"/>
          <w:szCs w:val="24"/>
          <w:u w:val="single"/>
        </w:rPr>
      </w:pPr>
    </w:p>
    <w:p w14:paraId="095C88AB" w14:textId="77777777" w:rsidR="00296075" w:rsidRDefault="00296075" w:rsidP="00A1515B">
      <w:pPr>
        <w:pStyle w:val="Heading2"/>
        <w:spacing w:before="0"/>
        <w:jc w:val="center"/>
        <w:rPr>
          <w:rFonts w:ascii="Times New Roman" w:eastAsiaTheme="minorHAnsi" w:hAnsi="Times New Roman" w:cs="Times New Roman"/>
          <w:color w:val="auto"/>
          <w:sz w:val="24"/>
          <w:szCs w:val="24"/>
          <w:u w:val="single"/>
        </w:rPr>
      </w:pPr>
    </w:p>
    <w:p w14:paraId="4F73522E" w14:textId="63DBFBEC" w:rsidR="00EC71AE" w:rsidRPr="00D72DED" w:rsidRDefault="005C7396" w:rsidP="00A1515B">
      <w:pPr>
        <w:pStyle w:val="Heading2"/>
        <w:spacing w:before="0"/>
        <w:jc w:val="center"/>
        <w:rPr>
          <w:rFonts w:ascii="Times New Roman" w:eastAsiaTheme="minorHAnsi" w:hAnsi="Times New Roman" w:cs="Times New Roman"/>
          <w:color w:val="auto"/>
          <w:sz w:val="24"/>
          <w:szCs w:val="24"/>
          <w:u w:val="single"/>
        </w:rPr>
      </w:pPr>
      <w:r w:rsidRPr="00D72DED">
        <w:rPr>
          <w:rFonts w:ascii="Times New Roman" w:eastAsiaTheme="minorHAnsi" w:hAnsi="Times New Roman" w:cs="Times New Roman"/>
          <w:color w:val="auto"/>
          <w:sz w:val="24"/>
          <w:szCs w:val="24"/>
          <w:u w:val="single"/>
        </w:rPr>
        <w:t xml:space="preserve">HYDROPONICS: </w:t>
      </w:r>
      <w:r w:rsidR="00E5590B" w:rsidRPr="00D72DED">
        <w:rPr>
          <w:rFonts w:ascii="Times New Roman" w:eastAsiaTheme="minorHAnsi" w:hAnsi="Times New Roman" w:cs="Times New Roman"/>
          <w:color w:val="auto"/>
          <w:sz w:val="24"/>
          <w:szCs w:val="24"/>
          <w:u w:val="single"/>
        </w:rPr>
        <w:t xml:space="preserve">GREEN GROWTH WITHOUT </w:t>
      </w:r>
      <w:r w:rsidR="00471F2F" w:rsidRPr="00D72DED">
        <w:rPr>
          <w:rFonts w:ascii="Times New Roman" w:eastAsiaTheme="minorHAnsi" w:hAnsi="Times New Roman" w:cs="Times New Roman"/>
          <w:color w:val="auto"/>
          <w:sz w:val="24"/>
          <w:szCs w:val="24"/>
          <w:u w:val="single"/>
        </w:rPr>
        <w:t>SOIL</w:t>
      </w:r>
    </w:p>
    <w:p w14:paraId="1624A088" w14:textId="77777777" w:rsidR="00C33520" w:rsidRPr="00D72DED" w:rsidRDefault="00C33520" w:rsidP="00B30FA6">
      <w:pPr>
        <w:spacing w:after="0"/>
        <w:rPr>
          <w:rFonts w:ascii="Times New Roman" w:hAnsi="Times New Roman" w:cs="Times New Roman"/>
          <w:b/>
          <w:bCs/>
          <w:sz w:val="24"/>
          <w:szCs w:val="24"/>
        </w:rPr>
      </w:pPr>
    </w:p>
    <w:p w14:paraId="7E2A5BB7" w14:textId="77777777" w:rsidR="00442B51" w:rsidRPr="00D72DED" w:rsidRDefault="00442B51" w:rsidP="005A6565">
      <w:pPr>
        <w:pStyle w:val="NormalWeb"/>
        <w:spacing w:line="276" w:lineRule="auto"/>
        <w:jc w:val="both"/>
      </w:pPr>
      <w:bookmarkStart w:id="0" w:name="_GoBack"/>
      <w:bookmarkEnd w:id="0"/>
      <w:r w:rsidRPr="00D72DED">
        <w:rPr>
          <w:rStyle w:val="Strong"/>
        </w:rPr>
        <w:t>Abstract</w:t>
      </w:r>
    </w:p>
    <w:p w14:paraId="3A0D7AC9" w14:textId="77777777" w:rsidR="00442B51" w:rsidRPr="00D72DED" w:rsidRDefault="00442B51" w:rsidP="00B71373">
      <w:pPr>
        <w:pStyle w:val="NormalWeb"/>
        <w:spacing w:before="0" w:beforeAutospacing="0" w:after="0" w:afterAutospacing="0" w:line="276" w:lineRule="auto"/>
        <w:ind w:firstLine="720"/>
        <w:jc w:val="both"/>
      </w:pPr>
      <w:r w:rsidRPr="00D72DED">
        <w:t>Hydroponics is an advanced soilless cultivation technique that enables plant growth using nutrient-enriched water under controlled environmental conditions. With increasing challenges such as climate change, s</w:t>
      </w:r>
      <w:r w:rsidR="00572707" w:rsidRPr="00D72DED">
        <w:t>oil degradation, water scarcity</w:t>
      </w:r>
      <w:r w:rsidRPr="00D72DED">
        <w:t xml:space="preserve"> and rapid urbanization, conventional agriculture faces serious limitations in sustaining food production. Hydroponic farming offers a viable alternative by enhancing water use efficiency, reducing land requirements, minimizing pest and disease incidence and enabling year-round crop production. This review provides a comprehensive overview of hydroponics, including its definition, historical development, need, working principles, classification</w:t>
      </w:r>
      <w:r w:rsidR="00572707" w:rsidRPr="00D72DED">
        <w:t>, growing media</w:t>
      </w:r>
      <w:r w:rsidRPr="00D72DED">
        <w:t xml:space="preserve"> and essential requirements such as pH, electrical co</w:t>
      </w:r>
      <w:r w:rsidR="00572707" w:rsidRPr="00D72DED">
        <w:t xml:space="preserve">nductivity, nutrient solutions </w:t>
      </w:r>
      <w:r w:rsidRPr="00D72DED">
        <w:t>and light management. The advantages and limitations of hydroponics are also discussed to highlight its potential and constraints in sustainable agriculture. Overall, hydroponics emerges as a promising technology for future food security, particularly in regions with limited natural resources and urban settings.</w:t>
      </w:r>
    </w:p>
    <w:p w14:paraId="322C3BE0" w14:textId="77777777" w:rsidR="00442B51" w:rsidRDefault="00442B51" w:rsidP="00B71373">
      <w:pPr>
        <w:pStyle w:val="NormalWeb"/>
        <w:spacing w:before="0" w:beforeAutospacing="0" w:after="0" w:afterAutospacing="0" w:line="276" w:lineRule="auto"/>
        <w:ind w:left="1296" w:hanging="1296"/>
      </w:pPr>
      <w:r w:rsidRPr="00D72DED">
        <w:rPr>
          <w:rStyle w:val="Strong"/>
        </w:rPr>
        <w:t>Keywords:</w:t>
      </w:r>
      <w:r w:rsidR="00572707" w:rsidRPr="00D72DED">
        <w:rPr>
          <w:rStyle w:val="Strong"/>
        </w:rPr>
        <w:t xml:space="preserve"> </w:t>
      </w:r>
      <w:r w:rsidR="00572707" w:rsidRPr="00D72DED">
        <w:t>Controlled environment agriculture, hydroponics, nutrient solution, soilless culture sustainabl</w:t>
      </w:r>
      <w:r w:rsidR="000C3F47" w:rsidRPr="00D72DED">
        <w:t>e agriculture and urban farming</w:t>
      </w:r>
    </w:p>
    <w:p w14:paraId="6601C575" w14:textId="77777777" w:rsidR="00B71373" w:rsidRPr="00D72DED" w:rsidRDefault="00B71373" w:rsidP="00B71373">
      <w:pPr>
        <w:pStyle w:val="NormalWeb"/>
        <w:spacing w:before="0" w:beforeAutospacing="0" w:after="0" w:afterAutospacing="0" w:line="276" w:lineRule="auto"/>
        <w:ind w:left="1296" w:hanging="1296"/>
      </w:pPr>
    </w:p>
    <w:p w14:paraId="6D010579" w14:textId="77777777" w:rsidR="008A61BF" w:rsidRPr="00D72DED" w:rsidRDefault="008A61BF" w:rsidP="00B71373">
      <w:pPr>
        <w:spacing w:after="0"/>
        <w:jc w:val="both"/>
        <w:rPr>
          <w:rStyle w:val="fontstyle01"/>
          <w:rFonts w:ascii="Times New Roman" w:hAnsi="Times New Roman" w:cs="Times New Roman"/>
          <w:b/>
          <w:bCs/>
          <w:color w:val="auto"/>
          <w:sz w:val="24"/>
          <w:szCs w:val="24"/>
        </w:rPr>
      </w:pPr>
      <w:r w:rsidRPr="00D72DED">
        <w:rPr>
          <w:rStyle w:val="fontstyle01"/>
          <w:rFonts w:ascii="Times New Roman" w:hAnsi="Times New Roman" w:cs="Times New Roman"/>
          <w:b/>
          <w:bCs/>
          <w:color w:val="auto"/>
          <w:sz w:val="24"/>
          <w:szCs w:val="24"/>
        </w:rPr>
        <w:t>Introduction</w:t>
      </w:r>
    </w:p>
    <w:p w14:paraId="5B3BE958" w14:textId="77777777" w:rsidR="00C54136" w:rsidRPr="00D72DED" w:rsidRDefault="00FF2646" w:rsidP="00B71373">
      <w:pPr>
        <w:pStyle w:val="NormalWeb"/>
        <w:spacing w:before="0" w:beforeAutospacing="0" w:after="0" w:afterAutospacing="0" w:line="276" w:lineRule="auto"/>
        <w:ind w:firstLine="720"/>
        <w:jc w:val="both"/>
      </w:pPr>
      <w:r w:rsidRPr="00D72DED">
        <w:t xml:space="preserve">Modern agriculture faces major challenges including climate change, declining soil fertility, water scarcity and rapid urbanization. Conventional soil-based farming often suffers from nutrient losses, pest incidence and inefficient water use. Hydroponics overcomes these limitations by growing plants without soil and supplying nutrients directly to plant roots in a controlled environment. Since plants require water, nutrients and oxygen not soil </w:t>
      </w:r>
      <w:r w:rsidRPr="00D72DED">
        <w:rPr>
          <w:rStyle w:val="fontstyle41"/>
          <w:rFonts w:ascii="Times New Roman" w:hAnsi="Times New Roman"/>
          <w:color w:val="auto"/>
        </w:rPr>
        <w:t xml:space="preserve">(Kumar </w:t>
      </w:r>
      <w:r w:rsidRPr="00D72DED">
        <w:rPr>
          <w:rStyle w:val="fontstyle41"/>
          <w:rFonts w:ascii="Times New Roman" w:hAnsi="Times New Roman"/>
          <w:i/>
          <w:iCs/>
          <w:color w:val="auto"/>
        </w:rPr>
        <w:t>et al</w:t>
      </w:r>
      <w:r w:rsidRPr="00D72DED">
        <w:rPr>
          <w:rStyle w:val="fontstyle41"/>
          <w:rFonts w:ascii="Times New Roman" w:hAnsi="Times New Roman"/>
          <w:color w:val="auto"/>
        </w:rPr>
        <w:t xml:space="preserve">., 2022) </w:t>
      </w:r>
      <w:r w:rsidRPr="00D72DED">
        <w:t>itself hydroponic systems allow faster growth, efficient resource use and higher productivity, making them increasingly important in greenhouses, urban farming and research facilities</w:t>
      </w:r>
      <w:r w:rsidR="00E94FB0" w:rsidRPr="00D72DED">
        <w:t xml:space="preserve">. </w:t>
      </w:r>
    </w:p>
    <w:p w14:paraId="2473AE83" w14:textId="77777777" w:rsidR="00C54136" w:rsidRPr="00D72DED" w:rsidRDefault="00C54136" w:rsidP="005A6565">
      <w:pPr>
        <w:pStyle w:val="NormalWeb"/>
        <w:spacing w:before="0" w:beforeAutospacing="0" w:after="0" w:afterAutospacing="0" w:line="276" w:lineRule="auto"/>
        <w:ind w:firstLine="720"/>
        <w:jc w:val="both"/>
      </w:pPr>
    </w:p>
    <w:p w14:paraId="04FA8D64" w14:textId="77777777" w:rsidR="000A69AC" w:rsidRDefault="0019451E" w:rsidP="005A6565">
      <w:pPr>
        <w:pStyle w:val="NormalWeb"/>
        <w:spacing w:before="0" w:beforeAutospacing="0" w:after="0" w:afterAutospacing="0" w:line="276" w:lineRule="auto"/>
        <w:ind w:firstLine="720"/>
        <w:jc w:val="both"/>
        <w:rPr>
          <w:rFonts w:eastAsiaTheme="minorHAnsi"/>
          <w:b/>
          <w:bCs/>
        </w:rPr>
      </w:pPr>
      <w:r w:rsidRPr="00D72DED">
        <w:br/>
      </w:r>
    </w:p>
    <w:p w14:paraId="1B0EF8D7" w14:textId="77777777" w:rsidR="00364FB2" w:rsidRPr="00D72DED" w:rsidRDefault="00364FB2" w:rsidP="000A69AC">
      <w:pPr>
        <w:pStyle w:val="NormalWeb"/>
        <w:spacing w:before="0" w:beforeAutospacing="0" w:after="0" w:afterAutospacing="0" w:line="276" w:lineRule="auto"/>
        <w:jc w:val="both"/>
      </w:pPr>
      <w:r w:rsidRPr="00D72DED">
        <w:rPr>
          <w:rFonts w:eastAsiaTheme="minorHAnsi"/>
          <w:b/>
          <w:bCs/>
        </w:rPr>
        <w:t xml:space="preserve">Definition </w:t>
      </w:r>
    </w:p>
    <w:p w14:paraId="286D1CD5" w14:textId="77777777" w:rsidR="002C5269" w:rsidRPr="00D72DED" w:rsidRDefault="0028663F" w:rsidP="005A6565">
      <w:pPr>
        <w:ind w:firstLine="720"/>
        <w:jc w:val="both"/>
        <w:rPr>
          <w:rFonts w:ascii="Times New Roman" w:hAnsi="Times New Roman" w:cs="Times New Roman"/>
          <w:sz w:val="24"/>
          <w:szCs w:val="24"/>
        </w:rPr>
      </w:pPr>
      <w:r w:rsidRPr="00D72DED">
        <w:rPr>
          <w:rFonts w:ascii="Times New Roman" w:hAnsi="Times New Roman" w:cs="Times New Roman"/>
          <w:sz w:val="24"/>
          <w:szCs w:val="24"/>
        </w:rPr>
        <w:t>Hydroponics, the science of cultivating plants without soil, is becoming increasingly relevant as urban areas face rapid population growth, limited arable land and water scarcity</w:t>
      </w:r>
      <w:r w:rsidR="003742E5" w:rsidRPr="00D72DED">
        <w:rPr>
          <w:rFonts w:ascii="Times New Roman" w:hAnsi="Times New Roman" w:cs="Times New Roman"/>
          <w:b/>
          <w:bCs/>
          <w:sz w:val="24"/>
          <w:szCs w:val="24"/>
        </w:rPr>
        <w:t xml:space="preserve"> </w:t>
      </w:r>
      <w:r w:rsidR="003742E5" w:rsidRPr="00D72DED">
        <w:rPr>
          <w:rFonts w:ascii="Times New Roman" w:hAnsi="Times New Roman" w:cs="Times New Roman"/>
          <w:sz w:val="24"/>
          <w:szCs w:val="24"/>
        </w:rPr>
        <w:t>(Behera</w:t>
      </w:r>
      <w:r w:rsidRPr="00D72DED">
        <w:rPr>
          <w:rFonts w:ascii="Times New Roman" w:hAnsi="Times New Roman" w:cs="Times New Roman"/>
          <w:sz w:val="24"/>
          <w:szCs w:val="24"/>
        </w:rPr>
        <w:t xml:space="preserve"> </w:t>
      </w:r>
      <w:r w:rsidRPr="00D72DED">
        <w:rPr>
          <w:rFonts w:ascii="Times New Roman" w:hAnsi="Times New Roman" w:cs="Times New Roman"/>
          <w:i/>
          <w:iCs/>
          <w:sz w:val="24"/>
          <w:szCs w:val="24"/>
        </w:rPr>
        <w:t>et al</w:t>
      </w:r>
      <w:r w:rsidRPr="00D72DED">
        <w:rPr>
          <w:rFonts w:ascii="Times New Roman" w:hAnsi="Times New Roman" w:cs="Times New Roman"/>
          <w:sz w:val="24"/>
          <w:szCs w:val="24"/>
        </w:rPr>
        <w:t>., 2025).</w:t>
      </w:r>
      <w:r w:rsidR="00A15113" w:rsidRPr="00D72DED">
        <w:rPr>
          <w:rFonts w:ascii="Times New Roman" w:hAnsi="Times New Roman" w:cs="Times New Roman"/>
          <w:sz w:val="24"/>
          <w:szCs w:val="24"/>
        </w:rPr>
        <w:t xml:space="preserve"> The term 'Hydroponics' was derived from Greek word '</w:t>
      </w:r>
      <w:r w:rsidR="00A15113" w:rsidRPr="00D72DED">
        <w:rPr>
          <w:rFonts w:ascii="Times New Roman" w:hAnsi="Times New Roman" w:cs="Times New Roman"/>
          <w:i/>
          <w:iCs/>
          <w:sz w:val="24"/>
          <w:szCs w:val="24"/>
        </w:rPr>
        <w:t xml:space="preserve">hydro' </w:t>
      </w:r>
      <w:r w:rsidR="00A15113" w:rsidRPr="00D72DED">
        <w:rPr>
          <w:rFonts w:ascii="Times New Roman" w:hAnsi="Times New Roman" w:cs="Times New Roman"/>
          <w:sz w:val="24"/>
          <w:szCs w:val="24"/>
        </w:rPr>
        <w:t>means water and '</w:t>
      </w:r>
      <w:proofErr w:type="spellStart"/>
      <w:r w:rsidR="00A15113" w:rsidRPr="00D72DED">
        <w:rPr>
          <w:rFonts w:ascii="Times New Roman" w:hAnsi="Times New Roman" w:cs="Times New Roman"/>
          <w:i/>
          <w:iCs/>
          <w:sz w:val="24"/>
          <w:szCs w:val="24"/>
        </w:rPr>
        <w:t>ponos</w:t>
      </w:r>
      <w:proofErr w:type="spellEnd"/>
      <w:r w:rsidR="00A15113" w:rsidRPr="00D72DED">
        <w:rPr>
          <w:rFonts w:ascii="Times New Roman" w:hAnsi="Times New Roman" w:cs="Times New Roman"/>
          <w:i/>
          <w:iCs/>
          <w:sz w:val="24"/>
          <w:szCs w:val="24"/>
        </w:rPr>
        <w:t xml:space="preserve">' </w:t>
      </w:r>
      <w:r w:rsidR="00A15113" w:rsidRPr="00D72DED">
        <w:rPr>
          <w:rFonts w:ascii="Times New Roman" w:hAnsi="Times New Roman" w:cs="Times New Roman"/>
          <w:sz w:val="24"/>
          <w:szCs w:val="24"/>
        </w:rPr>
        <w:t>mean labor (</w:t>
      </w:r>
      <w:proofErr w:type="spellStart"/>
      <w:r w:rsidR="00A15113" w:rsidRPr="00D72DED">
        <w:rPr>
          <w:rFonts w:ascii="Times New Roman" w:hAnsi="Times New Roman" w:cs="Times New Roman"/>
          <w:sz w:val="24"/>
          <w:szCs w:val="24"/>
        </w:rPr>
        <w:t>Beibel</w:t>
      </w:r>
      <w:proofErr w:type="spellEnd"/>
      <w:r w:rsidR="00A15113" w:rsidRPr="00D72DED">
        <w:rPr>
          <w:rFonts w:ascii="Times New Roman" w:hAnsi="Times New Roman" w:cs="Times New Roman"/>
          <w:sz w:val="24"/>
          <w:szCs w:val="24"/>
        </w:rPr>
        <w:t>, 1960).</w:t>
      </w:r>
      <w:r w:rsidR="007C3079" w:rsidRPr="00D72DED">
        <w:rPr>
          <w:rFonts w:ascii="Times New Roman" w:hAnsi="Times New Roman" w:cs="Times New Roman"/>
          <w:sz w:val="24"/>
          <w:szCs w:val="24"/>
        </w:rPr>
        <w:t xml:space="preserve"> </w:t>
      </w:r>
      <w:r w:rsidR="00982B94" w:rsidRPr="00D72DED">
        <w:rPr>
          <w:rFonts w:ascii="Times New Roman" w:hAnsi="Times New Roman" w:cs="Times New Roman"/>
          <w:sz w:val="24"/>
          <w:szCs w:val="24"/>
        </w:rPr>
        <w:t xml:space="preserve"> Hydroponics is the science of growing plants without soil, where essential nutrients are supplied through a nutrient solution, with or without the use of </w:t>
      </w:r>
      <w:r w:rsidR="00982B94" w:rsidRPr="00D72DED">
        <w:rPr>
          <w:rFonts w:ascii="Times New Roman" w:hAnsi="Times New Roman" w:cs="Times New Roman"/>
          <w:sz w:val="24"/>
          <w:szCs w:val="24"/>
        </w:rPr>
        <w:lastRenderedPageBreak/>
        <w:t xml:space="preserve">inert substrates such as cocopeat, perlite or vermiculite. </w:t>
      </w:r>
      <w:r w:rsidR="002C5269" w:rsidRPr="00D72DED">
        <w:rPr>
          <w:rFonts w:ascii="Times New Roman" w:hAnsi="Times New Roman" w:cs="Times New Roman"/>
          <w:sz w:val="24"/>
          <w:szCs w:val="24"/>
        </w:rPr>
        <w:t>The nutrient</w:t>
      </w:r>
      <w:r w:rsidR="00676937" w:rsidRPr="00D72DED">
        <w:rPr>
          <w:rFonts w:ascii="Times New Roman" w:hAnsi="Times New Roman" w:cs="Times New Roman"/>
          <w:sz w:val="24"/>
          <w:szCs w:val="24"/>
        </w:rPr>
        <w:t xml:space="preserve"> </w:t>
      </w:r>
      <w:r w:rsidR="002C5269" w:rsidRPr="00D72DED">
        <w:rPr>
          <w:rFonts w:ascii="Times New Roman" w:hAnsi="Times New Roman" w:cs="Times New Roman"/>
          <w:sz w:val="24"/>
          <w:szCs w:val="24"/>
        </w:rPr>
        <w:t>solutions containing crop-specific nutrient components in the right concentration with balanced pH and EC are</w:t>
      </w:r>
      <w:r w:rsidR="00676937" w:rsidRPr="00D72DED">
        <w:rPr>
          <w:rFonts w:ascii="Times New Roman" w:hAnsi="Times New Roman" w:cs="Times New Roman"/>
          <w:sz w:val="24"/>
          <w:szCs w:val="24"/>
        </w:rPr>
        <w:t xml:space="preserve"> </w:t>
      </w:r>
      <w:r w:rsidR="002C5269" w:rsidRPr="00D72DED">
        <w:rPr>
          <w:rFonts w:ascii="Times New Roman" w:hAnsi="Times New Roman" w:cs="Times New Roman"/>
          <w:sz w:val="24"/>
          <w:szCs w:val="24"/>
        </w:rPr>
        <w:t>delivered to the roots in a highly soluble format and a controlled environment</w:t>
      </w:r>
      <w:r w:rsidR="00A668A4" w:rsidRPr="00D72DED">
        <w:rPr>
          <w:rFonts w:ascii="Times New Roman" w:hAnsi="Times New Roman" w:cs="Times New Roman"/>
          <w:sz w:val="24"/>
          <w:szCs w:val="24"/>
        </w:rPr>
        <w:t xml:space="preserve"> (Pretty, 2020).</w:t>
      </w:r>
    </w:p>
    <w:p w14:paraId="7CF7F137" w14:textId="77777777" w:rsidR="00A779F4" w:rsidRPr="00D72DED" w:rsidRDefault="00E34B61" w:rsidP="005A6565">
      <w:pPr>
        <w:pStyle w:val="Heading2"/>
        <w:spacing w:before="0"/>
        <w:rPr>
          <w:rFonts w:ascii="Times New Roman" w:hAnsi="Times New Roman" w:cs="Times New Roman"/>
          <w:b w:val="0"/>
          <w:bCs w:val="0"/>
          <w:color w:val="auto"/>
          <w:sz w:val="24"/>
          <w:szCs w:val="24"/>
        </w:rPr>
      </w:pPr>
      <w:r w:rsidRPr="00D72DED">
        <w:rPr>
          <w:rFonts w:ascii="Times New Roman" w:hAnsi="Times New Roman" w:cs="Times New Roman"/>
          <w:color w:val="auto"/>
          <w:sz w:val="24"/>
          <w:szCs w:val="24"/>
        </w:rPr>
        <w:t xml:space="preserve"> </w:t>
      </w:r>
      <w:r w:rsidR="00A779F4" w:rsidRPr="00D72DED">
        <w:rPr>
          <w:rStyle w:val="fontstyle01"/>
          <w:rFonts w:ascii="Times New Roman" w:hAnsi="Times New Roman" w:cs="Times New Roman"/>
          <w:color w:val="auto"/>
          <w:sz w:val="24"/>
          <w:szCs w:val="24"/>
        </w:rPr>
        <w:t>Historical development of hydroponics</w:t>
      </w:r>
    </w:p>
    <w:p w14:paraId="4EEDC304" w14:textId="77777777" w:rsidR="00A779F4" w:rsidRPr="00D72DED" w:rsidRDefault="00A779F4" w:rsidP="005A6565">
      <w:pPr>
        <w:pStyle w:val="Heading2"/>
        <w:spacing w:before="0"/>
        <w:ind w:firstLine="1008"/>
        <w:jc w:val="both"/>
        <w:rPr>
          <w:rFonts w:ascii="Times New Roman" w:hAnsi="Times New Roman" w:cs="Times New Roman"/>
          <w:b w:val="0"/>
          <w:bCs w:val="0"/>
          <w:color w:val="auto"/>
          <w:sz w:val="24"/>
          <w:szCs w:val="24"/>
        </w:rPr>
      </w:pPr>
      <w:r w:rsidRPr="00D72DED">
        <w:rPr>
          <w:rStyle w:val="fontstyle21"/>
          <w:rFonts w:ascii="Times New Roman" w:hAnsi="Times New Roman" w:cs="Times New Roman"/>
          <w:b w:val="0"/>
          <w:bCs w:val="0"/>
          <w:color w:val="auto"/>
          <w:sz w:val="24"/>
          <w:szCs w:val="24"/>
        </w:rPr>
        <w:t>Soilless culture dates back centuries, but modern hydroponics emerged in the early 20</w:t>
      </w:r>
      <w:r w:rsidRPr="00D72DED">
        <w:rPr>
          <w:rStyle w:val="fontstyle21"/>
          <w:rFonts w:ascii="Times New Roman" w:hAnsi="Times New Roman" w:cs="Times New Roman"/>
          <w:b w:val="0"/>
          <w:bCs w:val="0"/>
          <w:color w:val="auto"/>
          <w:sz w:val="24"/>
          <w:szCs w:val="24"/>
          <w:vertAlign w:val="superscript"/>
        </w:rPr>
        <w:t>th</w:t>
      </w:r>
      <w:r w:rsidRPr="00D72DED">
        <w:rPr>
          <w:rStyle w:val="fontstyle21"/>
          <w:rFonts w:ascii="Times New Roman" w:hAnsi="Times New Roman" w:cs="Times New Roman"/>
          <w:b w:val="0"/>
          <w:bCs w:val="0"/>
          <w:color w:val="auto"/>
          <w:sz w:val="24"/>
          <w:szCs w:val="24"/>
        </w:rPr>
        <w:t xml:space="preserve"> century. In the 1860s, Knop and Sachs formulated the first standardized plant nutrient solution to grow crops without soil (OSU Extension, 2021). The term hydroponics (“water-working”) was coined by plant physiologist William F. Gericke in the 1930s (</w:t>
      </w:r>
      <w:proofErr w:type="spellStart"/>
      <w:r w:rsidRPr="00D72DED">
        <w:rPr>
          <w:rStyle w:val="fontstyle21"/>
          <w:rFonts w:ascii="Times New Roman" w:hAnsi="Times New Roman" w:cs="Times New Roman"/>
          <w:b w:val="0"/>
          <w:bCs w:val="0"/>
          <w:color w:val="auto"/>
          <w:sz w:val="24"/>
          <w:szCs w:val="24"/>
        </w:rPr>
        <w:t>Despommier</w:t>
      </w:r>
      <w:proofErr w:type="spellEnd"/>
      <w:r w:rsidRPr="00D72DED">
        <w:rPr>
          <w:rStyle w:val="fontstyle21"/>
          <w:rFonts w:ascii="Times New Roman" w:hAnsi="Times New Roman" w:cs="Times New Roman"/>
          <w:b w:val="0"/>
          <w:bCs w:val="0"/>
          <w:color w:val="auto"/>
          <w:sz w:val="24"/>
          <w:szCs w:val="24"/>
        </w:rPr>
        <w:t>, 2010).</w:t>
      </w:r>
      <w:r w:rsidRPr="00D72DED">
        <w:rPr>
          <w:rFonts w:ascii="Times New Roman" w:hAnsi="Times New Roman" w:cs="Times New Roman"/>
          <w:b w:val="0"/>
          <w:bCs w:val="0"/>
          <w:color w:val="auto"/>
          <w:sz w:val="24"/>
          <w:szCs w:val="24"/>
        </w:rPr>
        <w:t xml:space="preserve">  The earliest published study on growing plants without soil is in Francis Bacon’s book “</w:t>
      </w:r>
      <w:r w:rsidRPr="00D72DED">
        <w:rPr>
          <w:rFonts w:ascii="Times New Roman" w:hAnsi="Times New Roman" w:cs="Times New Roman"/>
          <w:b w:val="0"/>
          <w:bCs w:val="0"/>
          <w:i/>
          <w:iCs/>
          <w:color w:val="auto"/>
          <w:sz w:val="24"/>
          <w:szCs w:val="24"/>
        </w:rPr>
        <w:t xml:space="preserve">Sylva </w:t>
      </w:r>
      <w:proofErr w:type="spellStart"/>
      <w:r w:rsidRPr="00D72DED">
        <w:rPr>
          <w:rFonts w:ascii="Times New Roman" w:hAnsi="Times New Roman" w:cs="Times New Roman"/>
          <w:b w:val="0"/>
          <w:bCs w:val="0"/>
          <w:i/>
          <w:iCs/>
          <w:color w:val="auto"/>
          <w:sz w:val="24"/>
          <w:szCs w:val="24"/>
        </w:rPr>
        <w:t>Sylvarum</w:t>
      </w:r>
      <w:proofErr w:type="spellEnd"/>
      <w:r w:rsidRPr="00D72DED">
        <w:rPr>
          <w:rFonts w:ascii="Times New Roman" w:hAnsi="Times New Roman" w:cs="Times New Roman"/>
          <w:b w:val="0"/>
          <w:bCs w:val="0"/>
          <w:color w:val="auto"/>
          <w:sz w:val="24"/>
          <w:szCs w:val="24"/>
        </w:rPr>
        <w:t>”, which was released in 1627, a year after his death (</w:t>
      </w:r>
      <w:proofErr w:type="spellStart"/>
      <w:r w:rsidRPr="00D72DED">
        <w:rPr>
          <w:rFonts w:ascii="Times New Roman" w:hAnsi="Times New Roman" w:cs="Times New Roman"/>
          <w:b w:val="0"/>
          <w:bCs w:val="0"/>
          <w:color w:val="auto"/>
          <w:sz w:val="24"/>
          <w:szCs w:val="24"/>
        </w:rPr>
        <w:t>Ghatage</w:t>
      </w:r>
      <w:proofErr w:type="spellEnd"/>
      <w:r w:rsidRPr="00D72DED">
        <w:rPr>
          <w:rFonts w:ascii="Times New Roman" w:hAnsi="Times New Roman" w:cs="Times New Roman"/>
          <w:b w:val="0"/>
          <w:bCs w:val="0"/>
          <w:color w:val="auto"/>
          <w:sz w:val="24"/>
          <w:szCs w:val="24"/>
        </w:rPr>
        <w:t xml:space="preserve"> </w:t>
      </w:r>
      <w:r w:rsidRPr="00D72DED">
        <w:rPr>
          <w:rFonts w:ascii="Times New Roman" w:hAnsi="Times New Roman" w:cs="Times New Roman"/>
          <w:b w:val="0"/>
          <w:bCs w:val="0"/>
          <w:i/>
          <w:iCs/>
          <w:color w:val="auto"/>
          <w:sz w:val="24"/>
          <w:szCs w:val="24"/>
        </w:rPr>
        <w:t xml:space="preserve">et al., </w:t>
      </w:r>
      <w:r w:rsidRPr="00D72DED">
        <w:rPr>
          <w:rFonts w:ascii="Times New Roman" w:hAnsi="Times New Roman" w:cs="Times New Roman"/>
          <w:b w:val="0"/>
          <w:bCs w:val="0"/>
          <w:color w:val="auto"/>
          <w:sz w:val="24"/>
          <w:szCs w:val="24"/>
        </w:rPr>
        <w:t>2019).</w:t>
      </w:r>
    </w:p>
    <w:p w14:paraId="125F49FF" w14:textId="77777777" w:rsidR="0026714C" w:rsidRPr="00D72DED" w:rsidRDefault="00C757E1" w:rsidP="005A6565">
      <w:pPr>
        <w:jc w:val="both"/>
        <w:rPr>
          <w:rFonts w:ascii="Times New Roman" w:hAnsi="Times New Roman" w:cs="Times New Roman"/>
          <w:b/>
          <w:bCs/>
          <w:sz w:val="24"/>
          <w:szCs w:val="24"/>
        </w:rPr>
      </w:pPr>
      <w:r>
        <w:rPr>
          <w:rFonts w:ascii="Times New Roman" w:hAnsi="Times New Roman" w:cs="Times New Roman"/>
          <w:b/>
          <w:bCs/>
          <w:sz w:val="24"/>
          <w:szCs w:val="24"/>
        </w:rPr>
        <w:t xml:space="preserve">Need of </w:t>
      </w:r>
      <w:r w:rsidRPr="00D72DED">
        <w:rPr>
          <w:rFonts w:ascii="Times New Roman" w:hAnsi="Times New Roman" w:cs="Times New Roman"/>
          <w:b/>
          <w:bCs/>
          <w:sz w:val="24"/>
          <w:szCs w:val="24"/>
        </w:rPr>
        <w:t>hydroponics</w:t>
      </w:r>
    </w:p>
    <w:p w14:paraId="6CA6716F" w14:textId="77777777" w:rsidR="00C21F6C" w:rsidRPr="00D72DED" w:rsidRDefault="00191544" w:rsidP="005A6565">
      <w:pPr>
        <w:pStyle w:val="NormalWeb"/>
        <w:spacing w:before="0" w:beforeAutospacing="0" w:after="0" w:afterAutospacing="0" w:line="276" w:lineRule="auto"/>
        <w:ind w:firstLine="720"/>
        <w:jc w:val="both"/>
        <w:rPr>
          <w:rStyle w:val="Strong"/>
          <w:b w:val="0"/>
          <w:bCs w:val="0"/>
        </w:rPr>
      </w:pPr>
      <w:r w:rsidRPr="00D72DED">
        <w:t xml:space="preserve">The world’s population is increasing rapidly (~8 billion </w:t>
      </w:r>
      <w:r w:rsidR="00DE08D1">
        <w:t>presently</w:t>
      </w:r>
      <w:r w:rsidRPr="00D72DED">
        <w:t>,</w:t>
      </w:r>
      <w:r w:rsidR="002E78AD">
        <w:t xml:space="preserve"> rising to ~9.7 billion by 2050</w:t>
      </w:r>
      <w:r w:rsidR="007F4AA1">
        <w:t>)</w:t>
      </w:r>
      <w:r w:rsidRPr="00D72DED">
        <w:t xml:space="preserve"> and conventional agriculture may not be able to meet future food demand due to limited land and natural resources. Hydroponics allows crops to be grown in small spaces and indoor environments, helping to increase food production without expanding agricultural land. This system uses much less water than soil-based farming (already uses roughly 70% of global freshwater withdrawals (FAO, 2024)</w:t>
      </w:r>
      <w:r w:rsidR="007219B7" w:rsidRPr="00D72DED">
        <w:t xml:space="preserve"> </w:t>
      </w:r>
      <w:r w:rsidRPr="00D72DED">
        <w:t>because water is supplied directly to plant roots and reused, making it suitable for water-scarce regions. Hydroponics also provides precis</w:t>
      </w:r>
      <w:r w:rsidR="007219B7" w:rsidRPr="00D72DED">
        <w:t>e control over nutrients, light</w:t>
      </w:r>
      <w:r w:rsidRPr="00D72DED">
        <w:t xml:space="preserve"> and environmental conditions, which results in faster plant growth, higher yields and uniform crop quality. Since crops are grown without soil, problems related to soil-borne pests and diseases are reduced, lowering the need for pesticides. In addition, hydroponics enables year-round cultivation and crop production in difficult environments such as urban areas and regions with poor or degraded soils. Therefore, hydroponics is an important technology for sustainable agriculture and future food security.</w:t>
      </w:r>
    </w:p>
    <w:p w14:paraId="485A9933" w14:textId="77777777" w:rsidR="00CD23DB" w:rsidRPr="00D72DED" w:rsidRDefault="00CD23DB" w:rsidP="005A6565">
      <w:pPr>
        <w:pStyle w:val="NormalWeb"/>
        <w:spacing w:before="0" w:beforeAutospacing="0" w:after="0" w:afterAutospacing="0" w:line="276" w:lineRule="auto"/>
        <w:jc w:val="both"/>
        <w:rPr>
          <w:rStyle w:val="Strong"/>
          <w:bdr w:val="none" w:sz="0" w:space="0" w:color="auto" w:frame="1"/>
        </w:rPr>
      </w:pPr>
    </w:p>
    <w:p w14:paraId="56B40654" w14:textId="77777777" w:rsidR="007279AC" w:rsidRPr="00D72DED" w:rsidRDefault="00FB2798" w:rsidP="005A6565">
      <w:pPr>
        <w:pStyle w:val="NormalWeb"/>
        <w:spacing w:before="0" w:beforeAutospacing="0" w:after="0" w:afterAutospacing="0" w:line="276" w:lineRule="auto"/>
        <w:jc w:val="both"/>
      </w:pPr>
      <w:r w:rsidRPr="00D72DED">
        <w:rPr>
          <w:rStyle w:val="Strong"/>
          <w:bdr w:val="none" w:sz="0" w:space="0" w:color="auto" w:frame="1"/>
        </w:rPr>
        <w:t>Working</w:t>
      </w:r>
    </w:p>
    <w:p w14:paraId="5363A552" w14:textId="77777777" w:rsidR="007279AC" w:rsidRPr="00D72DED" w:rsidRDefault="007279AC" w:rsidP="005A6565">
      <w:pPr>
        <w:pStyle w:val="NormalWeb"/>
        <w:spacing w:before="0" w:beforeAutospacing="0" w:after="0" w:afterAutospacing="0" w:line="276" w:lineRule="auto"/>
        <w:ind w:firstLine="720"/>
        <w:jc w:val="both"/>
      </w:pPr>
      <w:r w:rsidRPr="00D72DED">
        <w:t>Hydroponic systems work on the principle of supplying plants with precise amount of water, nutrients, light and oxygen under controlled environmental conditions. Nutrient solutions are prepared according to crop requirements and delivered directly to the plant roots, allowing efficient nutrient uptake. Important factors such as temperature, pH, electrical conductivity and light duration can be continuously monitored and adjusted to optimize plant growth. By eliminating soil, hydroponics reduces problems associated with soil-borne diseases, pests and environmental variability. The absence of mechanical resistance from soil allows roots to grow freely, resulting in faster plant growth and earlier maturity. Since the growing environment is controlled, the need for pesticides is minimized, leading to healthier and high-quality produce. Overall, hydr</w:t>
      </w:r>
      <w:r w:rsidR="00D46F5D">
        <w:t xml:space="preserve">oponics ensures uniform growth, </w:t>
      </w:r>
      <w:r w:rsidRPr="00D72DED">
        <w:t>improved productivity and reduced risks compared to conventional soil-based cultivation.</w:t>
      </w:r>
    </w:p>
    <w:p w14:paraId="30CA2EB4" w14:textId="77777777" w:rsidR="00956F80" w:rsidRPr="00D72DED" w:rsidRDefault="00956F80" w:rsidP="005A6565">
      <w:pPr>
        <w:spacing w:after="0"/>
        <w:jc w:val="both"/>
        <w:rPr>
          <w:rFonts w:ascii="Times New Roman" w:hAnsi="Times New Roman" w:cs="Times New Roman"/>
          <w:b/>
          <w:bCs/>
          <w:sz w:val="24"/>
          <w:szCs w:val="24"/>
        </w:rPr>
      </w:pPr>
      <w:r w:rsidRPr="00D72DED">
        <w:rPr>
          <w:rFonts w:ascii="Times New Roman" w:hAnsi="Times New Roman" w:cs="Times New Roman"/>
          <w:b/>
          <w:bCs/>
          <w:sz w:val="24"/>
          <w:szCs w:val="24"/>
        </w:rPr>
        <w:t>CLASSIFICATION OF HYDROPONIC SYSTEMS:</w:t>
      </w:r>
    </w:p>
    <w:p w14:paraId="576E8927" w14:textId="77777777" w:rsidR="00956F80" w:rsidRPr="00D72DED" w:rsidRDefault="002E0669" w:rsidP="005A6565">
      <w:pPr>
        <w:pStyle w:val="NormalWeb"/>
        <w:spacing w:before="0" w:beforeAutospacing="0" w:after="0" w:afterAutospacing="0" w:line="276" w:lineRule="auto"/>
        <w:rPr>
          <w:b/>
          <w:bCs/>
        </w:rPr>
      </w:pPr>
      <w:r w:rsidRPr="00D72DED">
        <w:rPr>
          <w:b/>
          <w:bCs/>
        </w:rPr>
        <w:t>1.</w:t>
      </w:r>
      <w:r w:rsidR="00956F80" w:rsidRPr="00D72DED">
        <w:rPr>
          <w:b/>
          <w:bCs/>
        </w:rPr>
        <w:t>BASED ON THE NUTRIENT USAGE</w:t>
      </w:r>
    </w:p>
    <w:p w14:paraId="46908E3C" w14:textId="0D06E181" w:rsidR="00956F80" w:rsidRDefault="00956F80" w:rsidP="005A6565">
      <w:pPr>
        <w:pStyle w:val="NormalWeb"/>
        <w:spacing w:before="0" w:beforeAutospacing="0" w:after="0" w:afterAutospacing="0" w:line="276" w:lineRule="auto"/>
        <w:rPr>
          <w:noProof/>
        </w:rPr>
      </w:pPr>
      <w:r w:rsidRPr="00D72DED">
        <w:rPr>
          <w:b/>
          <w:bCs/>
        </w:rPr>
        <w:lastRenderedPageBreak/>
        <w:t>Open</w:t>
      </w:r>
      <w:r w:rsidRPr="00D72DED">
        <w:t xml:space="preserve"> </w:t>
      </w:r>
      <w:r w:rsidRPr="00D72DED">
        <w:rPr>
          <w:rStyle w:val="Strong"/>
          <w:rFonts w:eastAsiaTheme="majorEastAsia"/>
        </w:rPr>
        <w:t>system (Drain</w:t>
      </w:r>
      <w:r w:rsidRPr="00D72DED">
        <w:rPr>
          <w:rStyle w:val="Strong"/>
        </w:rPr>
        <w:t xml:space="preserve"> to Waste)</w:t>
      </w:r>
      <w:r w:rsidRPr="00D72DED">
        <w:rPr>
          <w:noProof/>
        </w:rPr>
        <w:t xml:space="preserve"> </w:t>
      </w:r>
    </w:p>
    <w:p w14:paraId="66730C1F" w14:textId="77777777" w:rsidR="00F01AC0" w:rsidRDefault="00F01AC0" w:rsidP="005A6565">
      <w:pPr>
        <w:pStyle w:val="NormalWeb"/>
        <w:spacing w:before="0" w:beforeAutospacing="0" w:after="0" w:afterAutospacing="0" w:line="276" w:lineRule="auto"/>
        <w:rPr>
          <w:noProof/>
        </w:rPr>
      </w:pPr>
    </w:p>
    <w:p w14:paraId="1FFE679F" w14:textId="7DD9F2D5" w:rsidR="00F01AC0" w:rsidRPr="00D72DED" w:rsidRDefault="00F01AC0" w:rsidP="005A6565">
      <w:pPr>
        <w:pStyle w:val="NormalWeb"/>
        <w:spacing w:before="0" w:beforeAutospacing="0" w:after="0" w:afterAutospacing="0" w:line="276" w:lineRule="auto"/>
      </w:pPr>
      <w:r>
        <w:rPr>
          <w:b/>
          <w:bCs/>
          <w:noProof/>
          <w:lang w:bidi="ar-SA"/>
        </w:rPr>
        <w:drawing>
          <wp:anchor distT="0" distB="0" distL="114300" distR="114300" simplePos="0" relativeHeight="251686912" behindDoc="0" locked="0" layoutInCell="1" allowOverlap="1" wp14:anchorId="2D45DECD" wp14:editId="6C81170B">
            <wp:simplePos x="0" y="0"/>
            <wp:positionH relativeFrom="column">
              <wp:posOffset>0</wp:posOffset>
            </wp:positionH>
            <wp:positionV relativeFrom="paragraph">
              <wp:posOffset>219075</wp:posOffset>
            </wp:positionV>
            <wp:extent cx="2011045" cy="1798320"/>
            <wp:effectExtent l="19050" t="19050" r="27305" b="11430"/>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179" t="42707" r="53037" b="12013"/>
                    <a:stretch>
                      <a:fillRect/>
                    </a:stretch>
                  </pic:blipFill>
                  <pic:spPr bwMode="auto">
                    <a:xfrm>
                      <a:off x="0" y="0"/>
                      <a:ext cx="2011045" cy="1798320"/>
                    </a:xfrm>
                    <a:prstGeom prst="rect">
                      <a:avLst/>
                    </a:prstGeom>
                    <a:noFill/>
                    <a:ln>
                      <a:solidFill>
                        <a:schemeClr val="tx1"/>
                      </a:solidFill>
                    </a:ln>
                  </pic:spPr>
                </pic:pic>
              </a:graphicData>
            </a:graphic>
          </wp:anchor>
        </w:drawing>
      </w:r>
    </w:p>
    <w:p w14:paraId="1D48B22A" w14:textId="77777777" w:rsidR="00F01AC0" w:rsidRDefault="00F01AC0" w:rsidP="005A6565">
      <w:pPr>
        <w:pStyle w:val="NormalWeb"/>
        <w:spacing w:before="0" w:beforeAutospacing="0" w:after="0" w:afterAutospacing="0" w:line="276" w:lineRule="auto"/>
        <w:ind w:firstLine="720"/>
        <w:jc w:val="both"/>
      </w:pPr>
    </w:p>
    <w:p w14:paraId="39F64955" w14:textId="77777777" w:rsidR="00F01AC0" w:rsidRDefault="00F01AC0" w:rsidP="005A6565">
      <w:pPr>
        <w:pStyle w:val="NormalWeb"/>
        <w:spacing w:before="0" w:beforeAutospacing="0" w:after="0" w:afterAutospacing="0" w:line="276" w:lineRule="auto"/>
        <w:ind w:firstLine="720"/>
        <w:jc w:val="both"/>
      </w:pPr>
    </w:p>
    <w:p w14:paraId="0BBA4201" w14:textId="77777777" w:rsidR="00F01AC0" w:rsidRDefault="00F01AC0" w:rsidP="005A6565">
      <w:pPr>
        <w:pStyle w:val="NormalWeb"/>
        <w:spacing w:before="0" w:beforeAutospacing="0" w:after="0" w:afterAutospacing="0" w:line="276" w:lineRule="auto"/>
        <w:ind w:firstLine="720"/>
        <w:jc w:val="both"/>
      </w:pPr>
    </w:p>
    <w:p w14:paraId="4D226F7C" w14:textId="77777777" w:rsidR="00F01AC0" w:rsidRDefault="00F01AC0" w:rsidP="005A6565">
      <w:pPr>
        <w:pStyle w:val="NormalWeb"/>
        <w:spacing w:before="0" w:beforeAutospacing="0" w:after="0" w:afterAutospacing="0" w:line="276" w:lineRule="auto"/>
        <w:ind w:firstLine="720"/>
        <w:jc w:val="both"/>
      </w:pPr>
    </w:p>
    <w:p w14:paraId="6C6B78D3" w14:textId="77777777" w:rsidR="00F01AC0" w:rsidRDefault="00F01AC0" w:rsidP="005A6565">
      <w:pPr>
        <w:pStyle w:val="NormalWeb"/>
        <w:spacing w:before="0" w:beforeAutospacing="0" w:after="0" w:afterAutospacing="0" w:line="276" w:lineRule="auto"/>
        <w:ind w:firstLine="720"/>
        <w:jc w:val="both"/>
      </w:pPr>
    </w:p>
    <w:p w14:paraId="182C9431" w14:textId="77777777" w:rsidR="00F01AC0" w:rsidRDefault="00F01AC0" w:rsidP="005A6565">
      <w:pPr>
        <w:pStyle w:val="NormalWeb"/>
        <w:spacing w:before="0" w:beforeAutospacing="0" w:after="0" w:afterAutospacing="0" w:line="276" w:lineRule="auto"/>
        <w:ind w:firstLine="720"/>
        <w:jc w:val="both"/>
      </w:pPr>
    </w:p>
    <w:p w14:paraId="3A70F209" w14:textId="77777777" w:rsidR="00F01AC0" w:rsidRDefault="00F01AC0" w:rsidP="005A6565">
      <w:pPr>
        <w:pStyle w:val="NormalWeb"/>
        <w:spacing w:before="0" w:beforeAutospacing="0" w:after="0" w:afterAutospacing="0" w:line="276" w:lineRule="auto"/>
        <w:ind w:firstLine="720"/>
        <w:jc w:val="both"/>
      </w:pPr>
    </w:p>
    <w:p w14:paraId="5DC79C72" w14:textId="77777777" w:rsidR="00F01AC0" w:rsidRDefault="00F01AC0" w:rsidP="005A6565">
      <w:pPr>
        <w:pStyle w:val="NormalWeb"/>
        <w:spacing w:before="0" w:beforeAutospacing="0" w:after="0" w:afterAutospacing="0" w:line="276" w:lineRule="auto"/>
        <w:ind w:firstLine="720"/>
        <w:jc w:val="both"/>
      </w:pPr>
    </w:p>
    <w:p w14:paraId="4B94EFEE" w14:textId="77777777" w:rsidR="00F01AC0" w:rsidRDefault="00F01AC0" w:rsidP="005A6565">
      <w:pPr>
        <w:pStyle w:val="NormalWeb"/>
        <w:spacing w:before="0" w:beforeAutospacing="0" w:after="0" w:afterAutospacing="0" w:line="276" w:lineRule="auto"/>
        <w:ind w:firstLine="720"/>
        <w:jc w:val="both"/>
      </w:pPr>
    </w:p>
    <w:p w14:paraId="4D11D260" w14:textId="77777777" w:rsidR="00F01AC0" w:rsidRDefault="00F01AC0" w:rsidP="005A6565">
      <w:pPr>
        <w:pStyle w:val="NormalWeb"/>
        <w:spacing w:before="0" w:beforeAutospacing="0" w:after="0" w:afterAutospacing="0" w:line="276" w:lineRule="auto"/>
        <w:ind w:firstLine="720"/>
        <w:jc w:val="both"/>
      </w:pPr>
    </w:p>
    <w:p w14:paraId="5A896ECB" w14:textId="3BBD1226" w:rsidR="00F01AC0" w:rsidRDefault="00F01AC0" w:rsidP="005A6565">
      <w:pPr>
        <w:pStyle w:val="NormalWeb"/>
        <w:spacing w:before="0" w:beforeAutospacing="0" w:after="0" w:afterAutospacing="0" w:line="276" w:lineRule="auto"/>
        <w:ind w:firstLine="720"/>
        <w:jc w:val="both"/>
      </w:pPr>
      <w:r>
        <w:t>Fig 1-</w:t>
      </w:r>
      <w:r w:rsidR="00BF6B61">
        <w:t xml:space="preserve"> </w:t>
      </w:r>
      <w:r w:rsidR="00BF6B61" w:rsidRPr="00BF6B61">
        <w:t xml:space="preserve">Open </w:t>
      </w:r>
      <w:r w:rsidR="0039387A" w:rsidRPr="00FD5071">
        <w:t xml:space="preserve">Hydroponic </w:t>
      </w:r>
      <w:r w:rsidR="00BF6B61" w:rsidRPr="00BF6B61">
        <w:t xml:space="preserve">system </w:t>
      </w:r>
    </w:p>
    <w:p w14:paraId="32AD714F" w14:textId="3FC097B9" w:rsidR="00DD325A" w:rsidRPr="00D72DED" w:rsidRDefault="00DD325A" w:rsidP="005A6565">
      <w:pPr>
        <w:pStyle w:val="NormalWeb"/>
        <w:spacing w:before="0" w:beforeAutospacing="0" w:after="0" w:afterAutospacing="0" w:line="276" w:lineRule="auto"/>
        <w:ind w:firstLine="720"/>
        <w:jc w:val="both"/>
      </w:pPr>
      <w:r w:rsidRPr="00D72DED">
        <w:t>It is the system</w:t>
      </w:r>
      <w:r w:rsidR="003106A8" w:rsidRPr="00D72DED">
        <w:t xml:space="preserve"> where</w:t>
      </w:r>
      <w:r w:rsidRPr="00D72DED">
        <w:t xml:space="preserve"> the excess nutrient solution is not re</w:t>
      </w:r>
      <w:r w:rsidR="003106A8" w:rsidRPr="00D72DED">
        <w:t>-</w:t>
      </w:r>
      <w:r w:rsidRPr="00D72DED">
        <w:t>circulated after irrigation. Freshly prepared nutrient solution is supplied to the plant roots or growing medi</w:t>
      </w:r>
      <w:r w:rsidR="003106A8" w:rsidRPr="00D72DED">
        <w:t>um during each irrigation event</w:t>
      </w:r>
      <w:r w:rsidRPr="00D72DED">
        <w:t xml:space="preserve"> and the excess runoff is drained or collected and discarded (</w:t>
      </w:r>
      <w:proofErr w:type="spellStart"/>
      <w:r w:rsidRPr="00D72DED">
        <w:t>Maboko</w:t>
      </w:r>
      <w:proofErr w:type="spellEnd"/>
      <w:r w:rsidRPr="00D72DED">
        <w:t xml:space="preserve"> </w:t>
      </w:r>
      <w:r w:rsidRPr="00D72DED">
        <w:rPr>
          <w:i/>
          <w:iCs/>
        </w:rPr>
        <w:t>et al</w:t>
      </w:r>
      <w:r w:rsidRPr="00D72DED">
        <w:t xml:space="preserve">., 2011). Growing media with high water-holding capacity are commonly used in this system. Although collecting the runoff helps in estimating irrigation volume and frequency, proper management of the discarded nutrient solution is essential to minimize nutrient loss and environmental pollution. </w:t>
      </w:r>
    </w:p>
    <w:p w14:paraId="42E0B18D" w14:textId="77777777" w:rsidR="005A6565" w:rsidRPr="00D72DED" w:rsidRDefault="005A6565" w:rsidP="005A6565">
      <w:pPr>
        <w:pStyle w:val="NormalWeb"/>
        <w:spacing w:before="0" w:beforeAutospacing="0" w:after="0" w:afterAutospacing="0" w:line="276" w:lineRule="auto"/>
        <w:ind w:firstLine="720"/>
        <w:jc w:val="both"/>
      </w:pPr>
    </w:p>
    <w:p w14:paraId="41083D7F" w14:textId="77777777" w:rsidR="00956F80" w:rsidRDefault="00956F80" w:rsidP="005A6565">
      <w:pPr>
        <w:pStyle w:val="NormalWeb"/>
        <w:spacing w:before="0" w:beforeAutospacing="0" w:after="0" w:afterAutospacing="0" w:line="276" w:lineRule="auto"/>
        <w:jc w:val="both"/>
        <w:rPr>
          <w:b/>
          <w:bCs/>
        </w:rPr>
      </w:pPr>
      <w:r w:rsidRPr="00D72DED">
        <w:rPr>
          <w:b/>
          <w:bCs/>
        </w:rPr>
        <w:t>Closed System (Re</w:t>
      </w:r>
      <w:r w:rsidR="00A12363" w:rsidRPr="00D72DED">
        <w:rPr>
          <w:b/>
          <w:bCs/>
        </w:rPr>
        <w:t>-</w:t>
      </w:r>
      <w:r w:rsidRPr="00D72DED">
        <w:rPr>
          <w:b/>
          <w:bCs/>
        </w:rPr>
        <w:t>circulated)</w:t>
      </w:r>
    </w:p>
    <w:p w14:paraId="2DFCBC6C" w14:textId="285D45C4" w:rsidR="001B3205" w:rsidRPr="00D72DED" w:rsidRDefault="001B3205" w:rsidP="005A6565">
      <w:pPr>
        <w:pStyle w:val="NormalWeb"/>
        <w:spacing w:before="0" w:beforeAutospacing="0" w:after="0" w:afterAutospacing="0" w:line="276" w:lineRule="auto"/>
        <w:jc w:val="both"/>
        <w:rPr>
          <w:shd w:val="clear" w:color="auto" w:fill="FFFFFF"/>
        </w:rPr>
      </w:pPr>
      <w:r w:rsidRPr="00D72DED">
        <w:rPr>
          <w:noProof/>
          <w:lang w:bidi="ar-SA"/>
        </w:rPr>
        <w:drawing>
          <wp:anchor distT="0" distB="0" distL="114300" distR="114300" simplePos="0" relativeHeight="251688960" behindDoc="0" locked="0" layoutInCell="1" allowOverlap="1" wp14:anchorId="1D4A4A7F" wp14:editId="461898E4">
            <wp:simplePos x="0" y="0"/>
            <wp:positionH relativeFrom="column">
              <wp:posOffset>0</wp:posOffset>
            </wp:positionH>
            <wp:positionV relativeFrom="paragraph">
              <wp:posOffset>218440</wp:posOffset>
            </wp:positionV>
            <wp:extent cx="2038350" cy="1739900"/>
            <wp:effectExtent l="19050" t="19050" r="19050" b="127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38350" cy="1739900"/>
                    </a:xfrm>
                    <a:prstGeom prst="rect">
                      <a:avLst/>
                    </a:prstGeom>
                    <a:noFill/>
                    <a:ln w="9525">
                      <a:solidFill>
                        <a:schemeClr val="tx1"/>
                      </a:solidFill>
                      <a:miter lim="800000"/>
                      <a:headEnd/>
                      <a:tailEnd/>
                    </a:ln>
                  </pic:spPr>
                </pic:pic>
              </a:graphicData>
            </a:graphic>
          </wp:anchor>
        </w:drawing>
      </w:r>
    </w:p>
    <w:p w14:paraId="38220BB8" w14:textId="77777777" w:rsidR="001B3205" w:rsidRDefault="001B3205" w:rsidP="005A6565">
      <w:pPr>
        <w:spacing w:after="0"/>
        <w:ind w:firstLine="360"/>
        <w:jc w:val="both"/>
        <w:rPr>
          <w:rFonts w:ascii="Times New Roman" w:hAnsi="Times New Roman" w:cs="Times New Roman"/>
          <w:sz w:val="24"/>
          <w:szCs w:val="24"/>
        </w:rPr>
      </w:pPr>
    </w:p>
    <w:p w14:paraId="5F9E8DF0" w14:textId="77777777" w:rsidR="001B3205" w:rsidRDefault="001B3205" w:rsidP="005A6565">
      <w:pPr>
        <w:spacing w:after="0"/>
        <w:ind w:firstLine="360"/>
        <w:jc w:val="both"/>
        <w:rPr>
          <w:rFonts w:ascii="Times New Roman" w:hAnsi="Times New Roman" w:cs="Times New Roman"/>
          <w:sz w:val="24"/>
          <w:szCs w:val="24"/>
        </w:rPr>
      </w:pPr>
    </w:p>
    <w:p w14:paraId="130E960F" w14:textId="77777777" w:rsidR="001B3205" w:rsidRDefault="001B3205" w:rsidP="005A6565">
      <w:pPr>
        <w:spacing w:after="0"/>
        <w:ind w:firstLine="360"/>
        <w:jc w:val="both"/>
        <w:rPr>
          <w:rFonts w:ascii="Times New Roman" w:hAnsi="Times New Roman" w:cs="Times New Roman"/>
          <w:sz w:val="24"/>
          <w:szCs w:val="24"/>
        </w:rPr>
      </w:pPr>
    </w:p>
    <w:p w14:paraId="4C8E07D7" w14:textId="77777777" w:rsidR="001B3205" w:rsidRDefault="001B3205" w:rsidP="005A6565">
      <w:pPr>
        <w:spacing w:after="0"/>
        <w:ind w:firstLine="360"/>
        <w:jc w:val="both"/>
        <w:rPr>
          <w:rFonts w:ascii="Times New Roman" w:hAnsi="Times New Roman" w:cs="Times New Roman"/>
          <w:sz w:val="24"/>
          <w:szCs w:val="24"/>
        </w:rPr>
      </w:pPr>
    </w:p>
    <w:p w14:paraId="591594FC" w14:textId="77777777" w:rsidR="001B3205" w:rsidRDefault="001B3205" w:rsidP="005A6565">
      <w:pPr>
        <w:spacing w:after="0"/>
        <w:ind w:firstLine="360"/>
        <w:jc w:val="both"/>
        <w:rPr>
          <w:rFonts w:ascii="Times New Roman" w:hAnsi="Times New Roman" w:cs="Times New Roman"/>
          <w:sz w:val="24"/>
          <w:szCs w:val="24"/>
        </w:rPr>
      </w:pPr>
    </w:p>
    <w:p w14:paraId="4C975DE9" w14:textId="77777777" w:rsidR="001B3205" w:rsidRDefault="001B3205" w:rsidP="005A6565">
      <w:pPr>
        <w:spacing w:after="0"/>
        <w:ind w:firstLine="360"/>
        <w:jc w:val="both"/>
        <w:rPr>
          <w:rFonts w:ascii="Times New Roman" w:hAnsi="Times New Roman" w:cs="Times New Roman"/>
          <w:sz w:val="24"/>
          <w:szCs w:val="24"/>
        </w:rPr>
      </w:pPr>
    </w:p>
    <w:p w14:paraId="5A62C514" w14:textId="77777777" w:rsidR="001B3205" w:rsidRDefault="001B3205" w:rsidP="005A6565">
      <w:pPr>
        <w:spacing w:after="0"/>
        <w:ind w:firstLine="360"/>
        <w:jc w:val="both"/>
        <w:rPr>
          <w:rFonts w:ascii="Times New Roman" w:hAnsi="Times New Roman" w:cs="Times New Roman"/>
          <w:sz w:val="24"/>
          <w:szCs w:val="24"/>
        </w:rPr>
      </w:pPr>
    </w:p>
    <w:p w14:paraId="273768CB" w14:textId="71C0F443" w:rsidR="001B3205" w:rsidRDefault="001B3205" w:rsidP="005A6565">
      <w:pPr>
        <w:spacing w:after="0"/>
        <w:ind w:firstLine="360"/>
        <w:jc w:val="both"/>
        <w:rPr>
          <w:rFonts w:ascii="Times New Roman" w:hAnsi="Times New Roman" w:cs="Times New Roman"/>
          <w:sz w:val="24"/>
          <w:szCs w:val="24"/>
        </w:rPr>
      </w:pPr>
      <w:r>
        <w:rPr>
          <w:rFonts w:ascii="Times New Roman" w:hAnsi="Times New Roman" w:cs="Times New Roman"/>
          <w:sz w:val="24"/>
          <w:szCs w:val="24"/>
        </w:rPr>
        <w:t>Fig 2-</w:t>
      </w:r>
      <w:r w:rsidR="00EC5860">
        <w:rPr>
          <w:rFonts w:ascii="Times New Roman" w:hAnsi="Times New Roman" w:cs="Times New Roman"/>
          <w:sz w:val="24"/>
          <w:szCs w:val="24"/>
        </w:rPr>
        <w:t xml:space="preserve"> </w:t>
      </w:r>
      <w:r w:rsidR="00EC5860" w:rsidRPr="00EC5860">
        <w:rPr>
          <w:rFonts w:ascii="Times New Roman" w:hAnsi="Times New Roman" w:cs="Times New Roman"/>
          <w:sz w:val="24"/>
          <w:szCs w:val="24"/>
        </w:rPr>
        <w:t>Closed Hydroponic System</w:t>
      </w:r>
      <w:r w:rsidR="00EC5860">
        <w:rPr>
          <w:rFonts w:ascii="Times New Roman" w:hAnsi="Times New Roman" w:cs="Times New Roman"/>
          <w:sz w:val="24"/>
          <w:szCs w:val="24"/>
        </w:rPr>
        <w:t xml:space="preserve"> </w:t>
      </w:r>
    </w:p>
    <w:p w14:paraId="742C11B7" w14:textId="1A2F64B6" w:rsidR="00A12363" w:rsidRPr="00D72DED" w:rsidRDefault="00A12363" w:rsidP="005A6565">
      <w:pPr>
        <w:spacing w:after="0"/>
        <w:ind w:firstLine="360"/>
        <w:jc w:val="both"/>
        <w:rPr>
          <w:rFonts w:ascii="Times New Roman" w:hAnsi="Times New Roman" w:cs="Times New Roman"/>
          <w:sz w:val="24"/>
          <w:szCs w:val="24"/>
        </w:rPr>
      </w:pPr>
      <w:r w:rsidRPr="00D72DED">
        <w:rPr>
          <w:rFonts w:ascii="Times New Roman" w:hAnsi="Times New Roman" w:cs="Times New Roman"/>
          <w:sz w:val="24"/>
          <w:szCs w:val="24"/>
        </w:rPr>
        <w:t>In a re-circulating or recycled hydroponic system, nutrient solution is pumped from a main reservoir to the plant roots and the excess solution is collected and reused. Nutrients are replenished as they are used and the solution is periodically replaced to maintain system stability. This system is cost-effective in terms of water and nutrient use, but it requires regular monitoring and adjustment of pH and EC levels. Closed-loop re-circulating systems are environmentally efficient and can achieve up to 35% higher water use efficiency compared to non-recirculating systems (</w:t>
      </w:r>
      <w:proofErr w:type="spellStart"/>
      <w:r w:rsidRPr="00D72DED">
        <w:rPr>
          <w:rFonts w:ascii="Times New Roman" w:hAnsi="Times New Roman" w:cs="Times New Roman"/>
          <w:sz w:val="24"/>
          <w:szCs w:val="24"/>
        </w:rPr>
        <w:t>Fayezizadeh</w:t>
      </w:r>
      <w:proofErr w:type="spellEnd"/>
      <w:r w:rsidRPr="00D72DED">
        <w:rPr>
          <w:rFonts w:ascii="Times New Roman" w:hAnsi="Times New Roman" w:cs="Times New Roman"/>
          <w:sz w:val="24"/>
          <w:szCs w:val="24"/>
        </w:rPr>
        <w:t xml:space="preserve"> </w:t>
      </w:r>
      <w:r w:rsidRPr="00D72DED">
        <w:rPr>
          <w:rFonts w:ascii="Times New Roman" w:hAnsi="Times New Roman" w:cs="Times New Roman"/>
          <w:i/>
          <w:iCs/>
          <w:sz w:val="24"/>
          <w:szCs w:val="24"/>
        </w:rPr>
        <w:t>et al</w:t>
      </w:r>
      <w:r w:rsidRPr="00D72DED">
        <w:rPr>
          <w:rFonts w:ascii="Times New Roman" w:hAnsi="Times New Roman" w:cs="Times New Roman"/>
          <w:sz w:val="24"/>
          <w:szCs w:val="24"/>
        </w:rPr>
        <w:t>., 2021).</w:t>
      </w:r>
    </w:p>
    <w:p w14:paraId="59B09EDA" w14:textId="77777777" w:rsidR="00410FDF" w:rsidRPr="00D72DED" w:rsidRDefault="00410FDF" w:rsidP="005A6565">
      <w:pPr>
        <w:spacing w:after="0"/>
        <w:ind w:firstLine="360"/>
        <w:jc w:val="both"/>
        <w:rPr>
          <w:rFonts w:ascii="Times New Roman" w:hAnsi="Times New Roman" w:cs="Times New Roman"/>
          <w:sz w:val="24"/>
          <w:szCs w:val="24"/>
        </w:rPr>
      </w:pPr>
    </w:p>
    <w:p w14:paraId="67CAF752" w14:textId="77777777" w:rsidR="00956F80" w:rsidRPr="00D72DED" w:rsidRDefault="00DC34F2" w:rsidP="005A6565">
      <w:pPr>
        <w:spacing w:after="0"/>
        <w:jc w:val="both"/>
        <w:rPr>
          <w:rFonts w:ascii="Times New Roman" w:hAnsi="Times New Roman" w:cs="Times New Roman"/>
          <w:sz w:val="24"/>
          <w:szCs w:val="24"/>
          <w:shd w:val="clear" w:color="auto" w:fill="FFFFFF"/>
        </w:rPr>
      </w:pPr>
      <w:r w:rsidRPr="00D72DED">
        <w:rPr>
          <w:rFonts w:ascii="Times New Roman" w:hAnsi="Times New Roman" w:cs="Times New Roman"/>
          <w:b/>
          <w:bCs/>
          <w:sz w:val="24"/>
          <w:szCs w:val="24"/>
          <w:shd w:val="clear" w:color="auto" w:fill="FFFFFF"/>
        </w:rPr>
        <w:lastRenderedPageBreak/>
        <w:t>2.</w:t>
      </w:r>
      <w:r w:rsidR="00956F80" w:rsidRPr="00D72DED">
        <w:rPr>
          <w:rFonts w:ascii="Times New Roman" w:hAnsi="Times New Roman" w:cs="Times New Roman"/>
          <w:b/>
          <w:bCs/>
          <w:sz w:val="24"/>
          <w:szCs w:val="24"/>
        </w:rPr>
        <w:t>BASED ON SYSTEM DESIGN</w:t>
      </w:r>
    </w:p>
    <w:p w14:paraId="707EF4BB" w14:textId="77777777" w:rsidR="00956F80" w:rsidRDefault="00956F80" w:rsidP="005A6565">
      <w:pPr>
        <w:spacing w:after="0"/>
        <w:rPr>
          <w:rFonts w:ascii="Times New Roman" w:hAnsi="Times New Roman" w:cs="Times New Roman"/>
          <w:b/>
          <w:bCs/>
          <w:sz w:val="24"/>
          <w:szCs w:val="24"/>
        </w:rPr>
      </w:pPr>
      <w:r w:rsidRPr="00D72DED">
        <w:rPr>
          <w:rFonts w:ascii="Times New Roman" w:hAnsi="Times New Roman" w:cs="Times New Roman"/>
          <w:b/>
          <w:bCs/>
          <w:sz w:val="24"/>
          <w:szCs w:val="24"/>
        </w:rPr>
        <w:t>Wick System</w:t>
      </w:r>
    </w:p>
    <w:p w14:paraId="73C7914B" w14:textId="77777777" w:rsidR="001B3205" w:rsidRDefault="001B3205" w:rsidP="005A6565">
      <w:pPr>
        <w:spacing w:after="0"/>
        <w:rPr>
          <w:rFonts w:ascii="Times New Roman" w:hAnsi="Times New Roman" w:cs="Times New Roman"/>
          <w:b/>
          <w:bCs/>
          <w:sz w:val="24"/>
          <w:szCs w:val="24"/>
        </w:rPr>
      </w:pPr>
    </w:p>
    <w:p w14:paraId="71845C1C" w14:textId="7DCE9767" w:rsidR="001B3205" w:rsidRPr="00D72DED" w:rsidRDefault="001B3205" w:rsidP="005A6565">
      <w:pPr>
        <w:spacing w:after="0"/>
        <w:rPr>
          <w:rStyle w:val="fontstyle01"/>
          <w:rFonts w:ascii="Times New Roman" w:hAnsi="Times New Roman" w:cs="Times New Roman"/>
          <w:color w:val="auto"/>
          <w:sz w:val="24"/>
          <w:szCs w:val="24"/>
        </w:rPr>
      </w:pPr>
      <w:r w:rsidRPr="00D72DED">
        <w:rPr>
          <w:rFonts w:ascii="Times New Roman" w:hAnsi="Times New Roman" w:cs="Times New Roman"/>
          <w:noProof/>
          <w:sz w:val="24"/>
          <w:szCs w:val="24"/>
        </w:rPr>
        <w:drawing>
          <wp:anchor distT="0" distB="0" distL="114300" distR="114300" simplePos="0" relativeHeight="251691008" behindDoc="0" locked="0" layoutInCell="1" allowOverlap="1" wp14:anchorId="799346B9" wp14:editId="220D0E3C">
            <wp:simplePos x="0" y="0"/>
            <wp:positionH relativeFrom="column">
              <wp:posOffset>0</wp:posOffset>
            </wp:positionH>
            <wp:positionV relativeFrom="paragraph">
              <wp:posOffset>219075</wp:posOffset>
            </wp:positionV>
            <wp:extent cx="2052320" cy="1780540"/>
            <wp:effectExtent l="19050" t="19050" r="24130" b="10160"/>
            <wp:wrapSquare wrapText="bothSides"/>
            <wp:docPr id="69" name="Picture 18" descr="C:\Users\KRISHNA G\AppData\Local\Packages\5319275A.WhatsAppDesktop_cv1g1gvanyjgm\TempState\1AA7A8773E6A7FDACBCEDF9999009A38\WhatsApp Image 2025-11-21 at 16.01.54_1c3ae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HNA G\AppData\Local\Packages\5319275A.WhatsAppDesktop_cv1g1gvanyjgm\TempState\1AA7A8773E6A7FDACBCEDF9999009A38\WhatsApp Image 2025-11-21 at 16.01.54_1c3ae780.jpg"/>
                    <pic:cNvPicPr>
                      <a:picLocks noChangeAspect="1" noChangeArrowheads="1"/>
                    </pic:cNvPicPr>
                  </pic:nvPicPr>
                  <pic:blipFill>
                    <a:blip r:embed="rId9" cstate="print"/>
                    <a:srcRect/>
                    <a:stretch>
                      <a:fillRect/>
                    </a:stretch>
                  </pic:blipFill>
                  <pic:spPr bwMode="auto">
                    <a:xfrm>
                      <a:off x="0" y="0"/>
                      <a:ext cx="2052320" cy="1780540"/>
                    </a:xfrm>
                    <a:prstGeom prst="rect">
                      <a:avLst/>
                    </a:prstGeom>
                    <a:noFill/>
                    <a:ln w="9525">
                      <a:solidFill>
                        <a:schemeClr val="tx1"/>
                      </a:solidFill>
                      <a:miter lim="800000"/>
                      <a:headEnd/>
                      <a:tailEnd/>
                    </a:ln>
                  </pic:spPr>
                </pic:pic>
              </a:graphicData>
            </a:graphic>
          </wp:anchor>
        </w:drawing>
      </w:r>
    </w:p>
    <w:p w14:paraId="25341549"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4AE1EAFB"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22D9C7C1"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46AD1E8B"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23AA0B06"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339C34A3"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1FF97A21"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5FE9D70A"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6BAC59F4"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06226664" w14:textId="77777777" w:rsidR="001B3205" w:rsidRDefault="001B3205" w:rsidP="005A6565">
      <w:pPr>
        <w:spacing w:after="0"/>
        <w:ind w:firstLine="720"/>
        <w:jc w:val="both"/>
        <w:rPr>
          <w:rFonts w:ascii="Times New Roman" w:hAnsi="Times New Roman" w:cs="Times New Roman"/>
          <w:sz w:val="24"/>
          <w:szCs w:val="24"/>
          <w:shd w:val="clear" w:color="auto" w:fill="FFFFFF"/>
        </w:rPr>
      </w:pPr>
    </w:p>
    <w:p w14:paraId="63335A99" w14:textId="62CA7A41" w:rsidR="001B3205" w:rsidRDefault="001B3205" w:rsidP="005A6565">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3-</w:t>
      </w:r>
      <w:r w:rsidR="00E53F86">
        <w:rPr>
          <w:rFonts w:ascii="Times New Roman" w:hAnsi="Times New Roman" w:cs="Times New Roman"/>
          <w:sz w:val="24"/>
          <w:szCs w:val="24"/>
          <w:shd w:val="clear" w:color="auto" w:fill="FFFFFF"/>
        </w:rPr>
        <w:t xml:space="preserve"> </w:t>
      </w:r>
      <w:r w:rsidR="000E4E8B" w:rsidRPr="00E53F86">
        <w:rPr>
          <w:rFonts w:ascii="Times New Roman" w:hAnsi="Times New Roman" w:cs="Times New Roman"/>
          <w:sz w:val="24"/>
          <w:szCs w:val="24"/>
          <w:shd w:val="clear" w:color="auto" w:fill="FFFFFF"/>
        </w:rPr>
        <w:t xml:space="preserve">Wick </w:t>
      </w:r>
      <w:r w:rsidR="00E53F86" w:rsidRPr="00E53F86">
        <w:rPr>
          <w:rFonts w:ascii="Times New Roman" w:hAnsi="Times New Roman" w:cs="Times New Roman"/>
          <w:sz w:val="24"/>
          <w:szCs w:val="24"/>
          <w:shd w:val="clear" w:color="auto" w:fill="FFFFFF"/>
        </w:rPr>
        <w:t>hydroponic system</w:t>
      </w:r>
    </w:p>
    <w:p w14:paraId="517F9202" w14:textId="70BECFB6" w:rsidR="00410FDF" w:rsidRPr="00D72DED" w:rsidRDefault="00403B1B" w:rsidP="005A6565">
      <w:pPr>
        <w:spacing w:after="0"/>
        <w:ind w:firstLine="720"/>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shd w:val="clear" w:color="auto" w:fill="FFFFFF"/>
        </w:rPr>
        <w:t>It   is   the   simplest   method   of hydroponic system, which does not requi</w:t>
      </w:r>
      <w:r w:rsidR="001474FA">
        <w:rPr>
          <w:rFonts w:ascii="Times New Roman" w:hAnsi="Times New Roman" w:cs="Times New Roman"/>
          <w:sz w:val="24"/>
          <w:szCs w:val="24"/>
          <w:shd w:val="clear" w:color="auto" w:fill="FFFFFF"/>
        </w:rPr>
        <w:t xml:space="preserve">re any electricity, pump or </w:t>
      </w:r>
      <w:r w:rsidRPr="00D72DED">
        <w:rPr>
          <w:rFonts w:ascii="Times New Roman" w:hAnsi="Times New Roman" w:cs="Times New Roman"/>
          <w:sz w:val="24"/>
          <w:szCs w:val="24"/>
          <w:shd w:val="clear" w:color="auto" w:fill="FFFFFF"/>
        </w:rPr>
        <w:t xml:space="preserve">aerators (Sharma </w:t>
      </w:r>
      <w:r w:rsidRPr="00D72DED">
        <w:rPr>
          <w:rFonts w:ascii="Times New Roman" w:hAnsi="Times New Roman" w:cs="Times New Roman"/>
          <w:i/>
          <w:iCs/>
          <w:sz w:val="24"/>
          <w:szCs w:val="24"/>
          <w:shd w:val="clear" w:color="auto" w:fill="FFFFFF"/>
        </w:rPr>
        <w:t>et al</w:t>
      </w:r>
      <w:r w:rsidRPr="00D72DED">
        <w:rPr>
          <w:rFonts w:ascii="Times New Roman" w:hAnsi="Times New Roman" w:cs="Times New Roman"/>
          <w:sz w:val="24"/>
          <w:szCs w:val="24"/>
          <w:shd w:val="clear" w:color="auto" w:fill="FFFFFF"/>
        </w:rPr>
        <w:t xml:space="preserve">., 2018). </w:t>
      </w:r>
      <w:r w:rsidR="00410FDF" w:rsidRPr="00D72DED">
        <w:rPr>
          <w:rFonts w:ascii="Times New Roman" w:hAnsi="Times New Roman" w:cs="Times New Roman"/>
          <w:sz w:val="24"/>
          <w:szCs w:val="24"/>
          <w:shd w:val="clear" w:color="auto" w:fill="FFFFFF"/>
        </w:rPr>
        <w:t>In this system, a wick made of cotton or nylon draws nutrient solution from a reservoir to the growing medium through capillary action, supplying nutrients directly to plant roots. It is suitable for small plants such as herbs and spices. Studies have shown that the wick system can produce good yields and plant quality, particularly when coconut coir is used as a growing medium (</w:t>
      </w:r>
      <w:proofErr w:type="spellStart"/>
      <w:r w:rsidR="00410FDF" w:rsidRPr="00D72DED">
        <w:rPr>
          <w:rFonts w:ascii="Times New Roman" w:hAnsi="Times New Roman" w:cs="Times New Roman"/>
          <w:sz w:val="24"/>
          <w:szCs w:val="24"/>
          <w:shd w:val="clear" w:color="auto" w:fill="FFFFFF"/>
        </w:rPr>
        <w:t>Ferrarezi</w:t>
      </w:r>
      <w:proofErr w:type="spellEnd"/>
      <w:r w:rsidR="00410FDF" w:rsidRPr="00D72DED">
        <w:rPr>
          <w:rFonts w:ascii="Times New Roman" w:hAnsi="Times New Roman" w:cs="Times New Roman"/>
          <w:sz w:val="24"/>
          <w:szCs w:val="24"/>
          <w:shd w:val="clear" w:color="auto" w:fill="FFFFFF"/>
        </w:rPr>
        <w:t xml:space="preserve"> and </w:t>
      </w:r>
      <w:proofErr w:type="spellStart"/>
      <w:r w:rsidR="00410FDF" w:rsidRPr="00D72DED">
        <w:rPr>
          <w:rFonts w:ascii="Times New Roman" w:hAnsi="Times New Roman" w:cs="Times New Roman"/>
          <w:sz w:val="24"/>
          <w:szCs w:val="24"/>
          <w:shd w:val="clear" w:color="auto" w:fill="FFFFFF"/>
        </w:rPr>
        <w:t>Testezlaf</w:t>
      </w:r>
      <w:proofErr w:type="spellEnd"/>
      <w:r w:rsidR="00410FDF" w:rsidRPr="00D72DED">
        <w:rPr>
          <w:rFonts w:ascii="Times New Roman" w:hAnsi="Times New Roman" w:cs="Times New Roman"/>
          <w:sz w:val="24"/>
          <w:szCs w:val="24"/>
          <w:shd w:val="clear" w:color="auto" w:fill="FFFFFF"/>
        </w:rPr>
        <w:t>, 2016).</w:t>
      </w:r>
    </w:p>
    <w:p w14:paraId="26113C1B" w14:textId="77777777" w:rsidR="008178AA" w:rsidRDefault="008178AA" w:rsidP="005A6565">
      <w:pPr>
        <w:spacing w:after="0"/>
        <w:jc w:val="both"/>
        <w:rPr>
          <w:rFonts w:ascii="Times New Roman" w:hAnsi="Times New Roman" w:cs="Times New Roman"/>
          <w:b/>
          <w:bCs/>
          <w:sz w:val="24"/>
          <w:szCs w:val="24"/>
        </w:rPr>
      </w:pPr>
    </w:p>
    <w:p w14:paraId="7E3BA86E" w14:textId="407F1AEF" w:rsidR="00956F80" w:rsidRDefault="00956F80" w:rsidP="005A6565">
      <w:pPr>
        <w:spacing w:after="0"/>
        <w:jc w:val="both"/>
        <w:rPr>
          <w:rFonts w:ascii="Times New Roman" w:hAnsi="Times New Roman" w:cs="Times New Roman"/>
          <w:b/>
          <w:bCs/>
          <w:sz w:val="24"/>
          <w:szCs w:val="24"/>
        </w:rPr>
      </w:pPr>
      <w:r w:rsidRPr="00D72DED">
        <w:rPr>
          <w:rFonts w:ascii="Times New Roman" w:hAnsi="Times New Roman" w:cs="Times New Roman"/>
          <w:b/>
          <w:bCs/>
          <w:sz w:val="24"/>
          <w:szCs w:val="24"/>
        </w:rPr>
        <w:t xml:space="preserve">Non-recirculating Air-Gap System </w:t>
      </w:r>
      <w:r w:rsidRPr="00D72DED">
        <w:rPr>
          <w:rFonts w:ascii="Times New Roman" w:hAnsi="Times New Roman" w:cs="Times New Roman"/>
          <w:sz w:val="24"/>
          <w:szCs w:val="24"/>
        </w:rPr>
        <w:t>(</w:t>
      </w:r>
      <w:r w:rsidRPr="00D72DED">
        <w:rPr>
          <w:rFonts w:ascii="Times New Roman" w:hAnsi="Times New Roman" w:cs="Times New Roman"/>
          <w:b/>
          <w:bCs/>
          <w:sz w:val="24"/>
          <w:szCs w:val="24"/>
        </w:rPr>
        <w:t>Kratky)</w:t>
      </w:r>
    </w:p>
    <w:p w14:paraId="13080EB6" w14:textId="74EDA7BA" w:rsidR="00E03EE2" w:rsidRPr="00D72DED" w:rsidRDefault="00E03EE2" w:rsidP="005A6565">
      <w:pPr>
        <w:spacing w:after="0"/>
        <w:jc w:val="both"/>
        <w:rPr>
          <w:rFonts w:ascii="Times New Roman" w:hAnsi="Times New Roman" w:cs="Times New Roman"/>
          <w:sz w:val="24"/>
          <w:szCs w:val="24"/>
        </w:rPr>
      </w:pPr>
      <w:r w:rsidRPr="00D72DED">
        <w:rPr>
          <w:rFonts w:ascii="Times New Roman" w:hAnsi="Times New Roman" w:cs="Times New Roman"/>
          <w:b/>
          <w:bCs/>
          <w:noProof/>
          <w:sz w:val="24"/>
          <w:szCs w:val="24"/>
        </w:rPr>
        <w:drawing>
          <wp:anchor distT="0" distB="0" distL="114300" distR="114300" simplePos="0" relativeHeight="251693056" behindDoc="0" locked="0" layoutInCell="1" allowOverlap="1" wp14:anchorId="5C487E1C" wp14:editId="641AD59B">
            <wp:simplePos x="0" y="0"/>
            <wp:positionH relativeFrom="column">
              <wp:posOffset>0</wp:posOffset>
            </wp:positionH>
            <wp:positionV relativeFrom="paragraph">
              <wp:posOffset>218440</wp:posOffset>
            </wp:positionV>
            <wp:extent cx="1998980" cy="1582420"/>
            <wp:effectExtent l="19050" t="19050" r="20320" b="17780"/>
            <wp:wrapSquare wrapText="bothSides"/>
            <wp:docPr id="3" name="Picture 20" descr="C:\Users\KRISHNA G\AppData\Local\Packages\5319275A.WhatsAppDesktop_cv1g1gvanyjgm\TempState\E046EDE63264B10130007AFCA077877F\WhatsApp Image 2025-11-21 at 16.10.17_873e0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ISHNA G\AppData\Local\Packages\5319275A.WhatsAppDesktop_cv1g1gvanyjgm\TempState\E046EDE63264B10130007AFCA077877F\WhatsApp Image 2025-11-21 at 16.10.17_873e0af8.jpg"/>
                    <pic:cNvPicPr>
                      <a:picLocks noChangeAspect="1" noChangeArrowheads="1"/>
                    </pic:cNvPicPr>
                  </pic:nvPicPr>
                  <pic:blipFill>
                    <a:blip r:embed="rId10" cstate="print"/>
                    <a:srcRect/>
                    <a:stretch>
                      <a:fillRect/>
                    </a:stretch>
                  </pic:blipFill>
                  <pic:spPr bwMode="auto">
                    <a:xfrm>
                      <a:off x="0" y="0"/>
                      <a:ext cx="1998980" cy="1582420"/>
                    </a:xfrm>
                    <a:prstGeom prst="rect">
                      <a:avLst/>
                    </a:prstGeom>
                    <a:noFill/>
                    <a:ln w="9525">
                      <a:solidFill>
                        <a:schemeClr val="tx1"/>
                      </a:solidFill>
                      <a:miter lim="800000"/>
                      <a:headEnd/>
                      <a:tailEnd/>
                    </a:ln>
                  </pic:spPr>
                </pic:pic>
              </a:graphicData>
            </a:graphic>
          </wp:anchor>
        </w:drawing>
      </w:r>
    </w:p>
    <w:p w14:paraId="27DA6335" w14:textId="77777777" w:rsidR="00E03EE2" w:rsidRDefault="00E03EE2" w:rsidP="005A6565">
      <w:pPr>
        <w:spacing w:after="0"/>
        <w:ind w:firstLine="720"/>
        <w:jc w:val="both"/>
        <w:rPr>
          <w:rFonts w:ascii="Times New Roman" w:hAnsi="Times New Roman" w:cs="Times New Roman"/>
          <w:sz w:val="24"/>
          <w:szCs w:val="24"/>
        </w:rPr>
      </w:pPr>
    </w:p>
    <w:p w14:paraId="64F6A1F3" w14:textId="77777777" w:rsidR="00E03EE2" w:rsidRDefault="00E03EE2" w:rsidP="005A6565">
      <w:pPr>
        <w:spacing w:after="0"/>
        <w:ind w:firstLine="720"/>
        <w:jc w:val="both"/>
        <w:rPr>
          <w:rFonts w:ascii="Times New Roman" w:hAnsi="Times New Roman" w:cs="Times New Roman"/>
          <w:sz w:val="24"/>
          <w:szCs w:val="24"/>
        </w:rPr>
      </w:pPr>
    </w:p>
    <w:p w14:paraId="4642B3F0" w14:textId="77777777" w:rsidR="00E03EE2" w:rsidRDefault="00E03EE2" w:rsidP="005A6565">
      <w:pPr>
        <w:spacing w:after="0"/>
        <w:ind w:firstLine="720"/>
        <w:jc w:val="both"/>
        <w:rPr>
          <w:rFonts w:ascii="Times New Roman" w:hAnsi="Times New Roman" w:cs="Times New Roman"/>
          <w:sz w:val="24"/>
          <w:szCs w:val="24"/>
        </w:rPr>
      </w:pPr>
    </w:p>
    <w:p w14:paraId="318048C4" w14:textId="77777777" w:rsidR="00E03EE2" w:rsidRDefault="00E03EE2" w:rsidP="005A6565">
      <w:pPr>
        <w:spacing w:after="0"/>
        <w:ind w:firstLine="720"/>
        <w:jc w:val="both"/>
        <w:rPr>
          <w:rFonts w:ascii="Times New Roman" w:hAnsi="Times New Roman" w:cs="Times New Roman"/>
          <w:sz w:val="24"/>
          <w:szCs w:val="24"/>
        </w:rPr>
      </w:pPr>
    </w:p>
    <w:p w14:paraId="07AD80D4" w14:textId="77777777" w:rsidR="00E03EE2" w:rsidRDefault="00E03EE2" w:rsidP="005A6565">
      <w:pPr>
        <w:spacing w:after="0"/>
        <w:ind w:firstLine="720"/>
        <w:jc w:val="both"/>
        <w:rPr>
          <w:rFonts w:ascii="Times New Roman" w:hAnsi="Times New Roman" w:cs="Times New Roman"/>
          <w:sz w:val="24"/>
          <w:szCs w:val="24"/>
        </w:rPr>
      </w:pPr>
    </w:p>
    <w:p w14:paraId="334F45C2" w14:textId="77777777" w:rsidR="00E03EE2" w:rsidRDefault="00E03EE2" w:rsidP="005A6565">
      <w:pPr>
        <w:spacing w:after="0"/>
        <w:ind w:firstLine="720"/>
        <w:jc w:val="both"/>
        <w:rPr>
          <w:rFonts w:ascii="Times New Roman" w:hAnsi="Times New Roman" w:cs="Times New Roman"/>
          <w:sz w:val="24"/>
          <w:szCs w:val="24"/>
        </w:rPr>
      </w:pPr>
    </w:p>
    <w:p w14:paraId="784B4EFB" w14:textId="77777777" w:rsidR="00E03EE2" w:rsidRDefault="00E03EE2" w:rsidP="005A6565">
      <w:pPr>
        <w:spacing w:after="0"/>
        <w:ind w:firstLine="720"/>
        <w:jc w:val="both"/>
        <w:rPr>
          <w:rFonts w:ascii="Times New Roman" w:hAnsi="Times New Roman" w:cs="Times New Roman"/>
          <w:sz w:val="24"/>
          <w:szCs w:val="24"/>
        </w:rPr>
      </w:pPr>
    </w:p>
    <w:p w14:paraId="3B2D208A" w14:textId="7C1ABCED" w:rsidR="00E03EE2" w:rsidRDefault="00E03EE2" w:rsidP="000D6CE9">
      <w:pPr>
        <w:spacing w:after="0"/>
        <w:ind w:firstLine="720"/>
        <w:jc w:val="both"/>
        <w:rPr>
          <w:rFonts w:ascii="Times New Roman" w:hAnsi="Times New Roman" w:cs="Times New Roman"/>
          <w:sz w:val="24"/>
          <w:szCs w:val="24"/>
        </w:rPr>
      </w:pPr>
      <w:r>
        <w:rPr>
          <w:rFonts w:ascii="Times New Roman" w:hAnsi="Times New Roman" w:cs="Times New Roman"/>
          <w:sz w:val="24"/>
          <w:szCs w:val="24"/>
        </w:rPr>
        <w:t>Fig 4-</w:t>
      </w:r>
      <w:r w:rsidR="000D6CE9">
        <w:rPr>
          <w:rFonts w:ascii="Times New Roman" w:hAnsi="Times New Roman" w:cs="Times New Roman"/>
          <w:sz w:val="24"/>
          <w:szCs w:val="24"/>
        </w:rPr>
        <w:t xml:space="preserve"> Kratky </w:t>
      </w:r>
      <w:r w:rsidR="000D6CE9" w:rsidRPr="000D6CE9">
        <w:rPr>
          <w:rFonts w:ascii="Times New Roman" w:hAnsi="Times New Roman" w:cs="Times New Roman"/>
          <w:sz w:val="24"/>
          <w:szCs w:val="24"/>
        </w:rPr>
        <w:t>hydroponic</w:t>
      </w:r>
      <w:r w:rsidR="000D6CE9">
        <w:rPr>
          <w:rFonts w:ascii="Times New Roman" w:hAnsi="Times New Roman" w:cs="Times New Roman"/>
          <w:sz w:val="24"/>
          <w:szCs w:val="24"/>
        </w:rPr>
        <w:t xml:space="preserve"> system</w:t>
      </w:r>
      <w:r w:rsidR="000D6CE9" w:rsidRPr="000D6CE9">
        <w:rPr>
          <w:rFonts w:ascii="Times New Roman" w:hAnsi="Times New Roman" w:cs="Times New Roman"/>
          <w:sz w:val="24"/>
          <w:szCs w:val="24"/>
        </w:rPr>
        <w:t xml:space="preserve"> </w:t>
      </w:r>
    </w:p>
    <w:p w14:paraId="51B96EE2" w14:textId="7C21E3CD" w:rsidR="00956F80" w:rsidRPr="00D72DED" w:rsidRDefault="00956F80" w:rsidP="005A6565">
      <w:pPr>
        <w:spacing w:after="0"/>
        <w:ind w:firstLine="720"/>
        <w:jc w:val="both"/>
        <w:rPr>
          <w:rFonts w:ascii="Times New Roman" w:hAnsi="Times New Roman" w:cs="Times New Roman"/>
          <w:sz w:val="24"/>
          <w:szCs w:val="24"/>
        </w:rPr>
      </w:pPr>
      <w:r w:rsidRPr="00D72DED">
        <w:rPr>
          <w:rFonts w:ascii="Times New Roman" w:hAnsi="Times New Roman" w:cs="Times New Roman"/>
          <w:sz w:val="24"/>
          <w:szCs w:val="24"/>
        </w:rPr>
        <w:t>Kratky is a non-circulating, passive hydroponic method. Plants are placed in net pots suspended over a tank of nutrient solution. The bottom part of the roots stays in the solution for absorbing nutrients. The upper part of the roots remains exposed to an air gap, which provides oxygen. As plants grow, the nutrient level drops, naturally increasing the air</w:t>
      </w:r>
      <w:r w:rsidR="00EC20E1">
        <w:rPr>
          <w:rFonts w:ascii="Times New Roman" w:hAnsi="Times New Roman" w:cs="Times New Roman"/>
          <w:sz w:val="24"/>
          <w:szCs w:val="24"/>
        </w:rPr>
        <w:t xml:space="preserve"> gap. No pumps, no electricity is c</w:t>
      </w:r>
      <w:r w:rsidRPr="00D72DED">
        <w:rPr>
          <w:rFonts w:ascii="Times New Roman" w:hAnsi="Times New Roman" w:cs="Times New Roman"/>
          <w:sz w:val="24"/>
          <w:szCs w:val="24"/>
        </w:rPr>
        <w:t xml:space="preserve">ompletely </w:t>
      </w:r>
      <w:r w:rsidR="00EC20E1">
        <w:rPr>
          <w:rFonts w:ascii="Times New Roman" w:hAnsi="Times New Roman" w:cs="Times New Roman"/>
          <w:sz w:val="24"/>
          <w:szCs w:val="24"/>
        </w:rPr>
        <w:t xml:space="preserve">a </w:t>
      </w:r>
      <w:r w:rsidRPr="00D72DED">
        <w:rPr>
          <w:rFonts w:ascii="Times New Roman" w:hAnsi="Times New Roman" w:cs="Times New Roman"/>
          <w:sz w:val="24"/>
          <w:szCs w:val="24"/>
        </w:rPr>
        <w:t>static system.</w:t>
      </w:r>
    </w:p>
    <w:p w14:paraId="51DFB5BB" w14:textId="77777777" w:rsidR="005A6565" w:rsidRPr="00D72DED" w:rsidRDefault="005A6565" w:rsidP="005A6565">
      <w:pPr>
        <w:spacing w:after="0"/>
        <w:ind w:firstLine="720"/>
        <w:jc w:val="both"/>
        <w:rPr>
          <w:rFonts w:ascii="Times New Roman" w:hAnsi="Times New Roman" w:cs="Times New Roman"/>
          <w:sz w:val="24"/>
          <w:szCs w:val="24"/>
        </w:rPr>
      </w:pPr>
    </w:p>
    <w:p w14:paraId="0E4BBAC7" w14:textId="77777777" w:rsidR="00956F80" w:rsidRDefault="00956F80" w:rsidP="005A6565">
      <w:pPr>
        <w:spacing w:after="0"/>
        <w:rPr>
          <w:rFonts w:ascii="Times New Roman" w:hAnsi="Times New Roman" w:cs="Times New Roman"/>
          <w:b/>
          <w:bCs/>
          <w:sz w:val="24"/>
          <w:szCs w:val="24"/>
        </w:rPr>
      </w:pPr>
      <w:r w:rsidRPr="00D72DED">
        <w:rPr>
          <w:rFonts w:ascii="Times New Roman" w:hAnsi="Times New Roman" w:cs="Times New Roman"/>
          <w:b/>
          <w:bCs/>
          <w:sz w:val="24"/>
          <w:szCs w:val="24"/>
        </w:rPr>
        <w:t xml:space="preserve">Deep Water Culture (DWC) </w:t>
      </w:r>
    </w:p>
    <w:p w14:paraId="6E290CAD" w14:textId="77777777" w:rsidR="00E03EE2" w:rsidRDefault="00E03EE2" w:rsidP="005A6565">
      <w:pPr>
        <w:spacing w:after="0"/>
        <w:rPr>
          <w:rFonts w:ascii="Times New Roman" w:hAnsi="Times New Roman" w:cs="Times New Roman"/>
          <w:b/>
          <w:bCs/>
          <w:sz w:val="24"/>
          <w:szCs w:val="24"/>
        </w:rPr>
      </w:pPr>
    </w:p>
    <w:p w14:paraId="55080905" w14:textId="77777777" w:rsidR="00E03EE2" w:rsidRDefault="00E03EE2" w:rsidP="005A6565">
      <w:pPr>
        <w:spacing w:after="0"/>
        <w:rPr>
          <w:rFonts w:ascii="Times New Roman" w:hAnsi="Times New Roman" w:cs="Times New Roman"/>
          <w:b/>
          <w:bCs/>
          <w:sz w:val="24"/>
          <w:szCs w:val="24"/>
        </w:rPr>
      </w:pPr>
    </w:p>
    <w:p w14:paraId="5D76D084" w14:textId="322A3996" w:rsidR="00E03EE2" w:rsidRPr="00D72DED" w:rsidRDefault="00E03EE2" w:rsidP="005A6565">
      <w:pPr>
        <w:spacing w:after="0"/>
        <w:rPr>
          <w:rFonts w:ascii="Times New Roman" w:hAnsi="Times New Roman" w:cs="Times New Roman"/>
          <w:sz w:val="24"/>
          <w:szCs w:val="24"/>
        </w:rPr>
      </w:pPr>
      <w:r w:rsidRPr="00D72DED">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14:anchorId="18EFFCF9" wp14:editId="49C888E4">
            <wp:simplePos x="0" y="0"/>
            <wp:positionH relativeFrom="column">
              <wp:posOffset>0</wp:posOffset>
            </wp:positionH>
            <wp:positionV relativeFrom="paragraph">
              <wp:posOffset>218440</wp:posOffset>
            </wp:positionV>
            <wp:extent cx="2059305" cy="1397635"/>
            <wp:effectExtent l="19050" t="19050" r="17145" b="12065"/>
            <wp:wrapSquare wrapText="bothSides"/>
            <wp:docPr id="11" name="Picture 17" descr="https://thehydroponicsguru.com/wp-content/uploads/2021/06/Types-of-Hydroponic-Systems-2048x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hydroponicsguru.com/wp-content/uploads/2021/06/Types-of-Hydroponic-Systems-2048x1148.jpg"/>
                    <pic:cNvPicPr>
                      <a:picLocks noChangeAspect="1" noChangeArrowheads="1"/>
                    </pic:cNvPicPr>
                  </pic:nvPicPr>
                  <pic:blipFill>
                    <a:blip r:embed="rId11"/>
                    <a:srcRect l="32081" t="17688" r="30130" b="52905"/>
                    <a:stretch>
                      <a:fillRect/>
                    </a:stretch>
                  </pic:blipFill>
                  <pic:spPr bwMode="auto">
                    <a:xfrm>
                      <a:off x="0" y="0"/>
                      <a:ext cx="2059305" cy="1397635"/>
                    </a:xfrm>
                    <a:prstGeom prst="rect">
                      <a:avLst/>
                    </a:prstGeom>
                    <a:noFill/>
                    <a:ln w="9525">
                      <a:solidFill>
                        <a:schemeClr val="tx1"/>
                      </a:solidFill>
                      <a:miter lim="800000"/>
                      <a:headEnd/>
                      <a:tailEnd/>
                    </a:ln>
                  </pic:spPr>
                </pic:pic>
              </a:graphicData>
            </a:graphic>
          </wp:anchor>
        </w:drawing>
      </w:r>
    </w:p>
    <w:p w14:paraId="548426A9"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6ABC6415"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55B9ACE0"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19918CE0"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547D9F74"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28C3AB8C"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03859CD9"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7BD588C8" w14:textId="77777777" w:rsidR="00E03EE2" w:rsidRDefault="00E03EE2" w:rsidP="00D72DED">
      <w:pPr>
        <w:spacing w:after="0"/>
        <w:ind w:firstLine="720"/>
        <w:jc w:val="both"/>
        <w:rPr>
          <w:rFonts w:ascii="Times New Roman" w:eastAsia="Times New Roman" w:hAnsi="Times New Roman" w:cs="Times New Roman"/>
          <w:sz w:val="24"/>
          <w:szCs w:val="24"/>
          <w:lang w:bidi="te-IN"/>
        </w:rPr>
      </w:pPr>
    </w:p>
    <w:p w14:paraId="346455C1" w14:textId="1870AD29" w:rsidR="00E03EE2" w:rsidRDefault="00E03EE2" w:rsidP="00D72DED">
      <w:pPr>
        <w:spacing w:after="0"/>
        <w:ind w:firstLine="720"/>
        <w:jc w:val="both"/>
        <w:rPr>
          <w:rFonts w:ascii="Times New Roman" w:eastAsia="Times New Roman" w:hAnsi="Times New Roman" w:cs="Times New Roman"/>
          <w:sz w:val="24"/>
          <w:szCs w:val="24"/>
          <w:lang w:bidi="te-IN"/>
        </w:rPr>
      </w:pPr>
      <w:r>
        <w:rPr>
          <w:rFonts w:ascii="Times New Roman" w:eastAsia="Times New Roman" w:hAnsi="Times New Roman" w:cs="Times New Roman"/>
          <w:sz w:val="24"/>
          <w:szCs w:val="24"/>
          <w:lang w:bidi="te-IN"/>
        </w:rPr>
        <w:t>Fig 5-</w:t>
      </w:r>
      <w:r w:rsidR="00A06F95">
        <w:rPr>
          <w:rFonts w:ascii="Times New Roman" w:eastAsia="Times New Roman" w:hAnsi="Times New Roman" w:cs="Times New Roman"/>
          <w:sz w:val="24"/>
          <w:szCs w:val="24"/>
          <w:lang w:bidi="te-IN"/>
        </w:rPr>
        <w:t xml:space="preserve"> </w:t>
      </w:r>
      <w:r w:rsidR="003824A3" w:rsidRPr="00A06F95">
        <w:rPr>
          <w:rFonts w:ascii="Times New Roman" w:eastAsia="Times New Roman" w:hAnsi="Times New Roman" w:cs="Times New Roman"/>
          <w:sz w:val="24"/>
          <w:szCs w:val="24"/>
          <w:lang w:bidi="te-IN"/>
        </w:rPr>
        <w:t xml:space="preserve">Deep </w:t>
      </w:r>
      <w:r w:rsidR="00A06F95" w:rsidRPr="00A06F95">
        <w:rPr>
          <w:rFonts w:ascii="Times New Roman" w:eastAsia="Times New Roman" w:hAnsi="Times New Roman" w:cs="Times New Roman"/>
          <w:sz w:val="24"/>
          <w:szCs w:val="24"/>
          <w:lang w:bidi="te-IN"/>
        </w:rPr>
        <w:t xml:space="preserve">water culture </w:t>
      </w:r>
      <w:r w:rsidR="000E4E8B" w:rsidRPr="000E4E8B">
        <w:rPr>
          <w:rFonts w:ascii="Times New Roman" w:eastAsia="Times New Roman" w:hAnsi="Times New Roman" w:cs="Times New Roman"/>
          <w:sz w:val="24"/>
          <w:szCs w:val="24"/>
          <w:lang w:bidi="te-IN"/>
        </w:rPr>
        <w:t xml:space="preserve">hydroponic system </w:t>
      </w:r>
    </w:p>
    <w:p w14:paraId="0A4910BB" w14:textId="49ED6C66" w:rsidR="000200B6" w:rsidRPr="00D72DED" w:rsidRDefault="000200B6" w:rsidP="00D72DED">
      <w:pPr>
        <w:spacing w:after="0"/>
        <w:ind w:firstLine="720"/>
        <w:jc w:val="both"/>
        <w:rPr>
          <w:rFonts w:ascii="Times New Roman" w:hAnsi="Times New Roman" w:cs="Times New Roman"/>
          <w:noProof/>
          <w:sz w:val="24"/>
          <w:szCs w:val="24"/>
        </w:rPr>
      </w:pPr>
      <w:r w:rsidRPr="00D72DED">
        <w:rPr>
          <w:rFonts w:ascii="Times New Roman" w:eastAsia="Times New Roman" w:hAnsi="Times New Roman" w:cs="Times New Roman"/>
          <w:sz w:val="24"/>
          <w:szCs w:val="24"/>
          <w:lang w:bidi="te-IN"/>
        </w:rPr>
        <w:t xml:space="preserve">In the </w:t>
      </w:r>
      <w:proofErr w:type="gramStart"/>
      <w:r w:rsidRPr="00D72DED">
        <w:rPr>
          <w:rFonts w:ascii="Times New Roman" w:eastAsia="Times New Roman" w:hAnsi="Times New Roman" w:cs="Times New Roman"/>
          <w:sz w:val="24"/>
          <w:szCs w:val="24"/>
          <w:lang w:bidi="te-IN"/>
        </w:rPr>
        <w:t>deep water</w:t>
      </w:r>
      <w:proofErr w:type="gramEnd"/>
      <w:r w:rsidRPr="00D72DED">
        <w:rPr>
          <w:rFonts w:ascii="Times New Roman" w:eastAsia="Times New Roman" w:hAnsi="Times New Roman" w:cs="Times New Roman"/>
          <w:sz w:val="24"/>
          <w:szCs w:val="24"/>
          <w:lang w:bidi="te-IN"/>
        </w:rPr>
        <w:t xml:space="preserve"> culture system, plant roots are fully suspended in an oxygenated nutrient solution. Air pumps and air stones supply oxygen to prevent root suffocation and support healthy growth. The large volume of solution helps maintain stable pH and EC, but regular monitoring of oxygen levels, nutrients, salinity and pH is essential to prevent algae and mold growth (</w:t>
      </w:r>
      <w:proofErr w:type="spellStart"/>
      <w:r w:rsidRPr="00D72DED">
        <w:rPr>
          <w:rFonts w:ascii="Times New Roman" w:eastAsia="Times New Roman" w:hAnsi="Times New Roman" w:cs="Times New Roman"/>
          <w:sz w:val="24"/>
          <w:szCs w:val="24"/>
          <w:lang w:bidi="te-IN"/>
        </w:rPr>
        <w:t>Domingues</w:t>
      </w:r>
      <w:proofErr w:type="spellEnd"/>
      <w:r w:rsidR="0004140A">
        <w:rPr>
          <w:rFonts w:ascii="Times New Roman" w:eastAsia="Times New Roman" w:hAnsi="Times New Roman" w:cs="Times New Roman"/>
          <w:sz w:val="24"/>
          <w:szCs w:val="24"/>
          <w:lang w:bidi="te-IN"/>
        </w:rPr>
        <w:t xml:space="preserve"> </w:t>
      </w:r>
      <w:r w:rsidR="0004140A" w:rsidRPr="0004140A">
        <w:rPr>
          <w:rFonts w:ascii="Times New Roman" w:eastAsia="Times New Roman" w:hAnsi="Times New Roman" w:cs="Times New Roman"/>
          <w:i/>
          <w:iCs/>
          <w:sz w:val="24"/>
          <w:szCs w:val="24"/>
          <w:lang w:bidi="te-IN"/>
        </w:rPr>
        <w:t>et al</w:t>
      </w:r>
      <w:r w:rsidR="0004140A">
        <w:rPr>
          <w:rFonts w:ascii="Times New Roman" w:eastAsia="Times New Roman" w:hAnsi="Times New Roman" w:cs="Times New Roman"/>
          <w:sz w:val="24"/>
          <w:szCs w:val="24"/>
          <w:lang w:bidi="te-IN"/>
        </w:rPr>
        <w:t>.</w:t>
      </w:r>
      <w:r w:rsidRPr="00D72DED">
        <w:rPr>
          <w:rFonts w:ascii="Times New Roman" w:eastAsia="Times New Roman" w:hAnsi="Times New Roman" w:cs="Times New Roman"/>
          <w:sz w:val="24"/>
          <w:szCs w:val="24"/>
          <w:lang w:bidi="te-IN"/>
        </w:rPr>
        <w:t>, 2012). This system is suitable for larger fruiting crops such as tomato and cucumber.</w:t>
      </w:r>
      <w:r w:rsidRPr="00D72DED">
        <w:rPr>
          <w:rFonts w:ascii="Times New Roman" w:hAnsi="Times New Roman" w:cs="Times New Roman"/>
          <w:noProof/>
          <w:sz w:val="24"/>
          <w:szCs w:val="24"/>
        </w:rPr>
        <w:t xml:space="preserve"> </w:t>
      </w:r>
    </w:p>
    <w:p w14:paraId="30137E65" w14:textId="77777777" w:rsidR="005A6565" w:rsidRPr="00D72DED" w:rsidRDefault="005A6565" w:rsidP="005A6565">
      <w:pPr>
        <w:spacing w:after="0"/>
        <w:ind w:firstLine="720"/>
        <w:rPr>
          <w:rFonts w:ascii="Times New Roman" w:eastAsia="Times New Roman" w:hAnsi="Times New Roman" w:cs="Times New Roman"/>
          <w:sz w:val="24"/>
          <w:szCs w:val="24"/>
          <w:lang w:bidi="te-IN"/>
        </w:rPr>
      </w:pPr>
    </w:p>
    <w:p w14:paraId="76E4C5D3" w14:textId="27AC9334" w:rsidR="00776FC6" w:rsidRPr="008B1D23" w:rsidRDefault="00776FC6" w:rsidP="007F4AA1">
      <w:pPr>
        <w:spacing w:after="0"/>
        <w:rPr>
          <w:rFonts w:ascii="Times New Roman" w:hAnsi="Times New Roman" w:cs="Times New Roman"/>
          <w:b/>
          <w:bCs/>
          <w:sz w:val="24"/>
          <w:szCs w:val="24"/>
          <w:lang w:val="fr-FR"/>
        </w:rPr>
      </w:pPr>
      <w:proofErr w:type="spellStart"/>
      <w:r w:rsidRPr="008B1D23">
        <w:rPr>
          <w:rFonts w:ascii="Times New Roman" w:hAnsi="Times New Roman" w:cs="Times New Roman"/>
          <w:b/>
          <w:bCs/>
          <w:sz w:val="24"/>
          <w:szCs w:val="24"/>
          <w:lang w:val="fr-FR"/>
        </w:rPr>
        <w:t>Aggregate</w:t>
      </w:r>
      <w:proofErr w:type="spellEnd"/>
      <w:r w:rsidRPr="008B1D23">
        <w:rPr>
          <w:rFonts w:ascii="Times New Roman" w:hAnsi="Times New Roman" w:cs="Times New Roman"/>
          <w:b/>
          <w:bCs/>
          <w:sz w:val="24"/>
          <w:szCs w:val="24"/>
          <w:lang w:val="fr-FR"/>
        </w:rPr>
        <w:t xml:space="preserve"> Culture (</w:t>
      </w:r>
      <w:proofErr w:type="spellStart"/>
      <w:r w:rsidRPr="008B1D23">
        <w:rPr>
          <w:rFonts w:ascii="Times New Roman" w:hAnsi="Times New Roman" w:cs="Times New Roman"/>
          <w:b/>
          <w:bCs/>
          <w:sz w:val="24"/>
          <w:szCs w:val="24"/>
          <w:lang w:val="fr-FR"/>
        </w:rPr>
        <w:t>cocopeat</w:t>
      </w:r>
      <w:proofErr w:type="spellEnd"/>
      <w:r w:rsidRPr="008B1D23">
        <w:rPr>
          <w:rFonts w:ascii="Times New Roman" w:hAnsi="Times New Roman" w:cs="Times New Roman"/>
          <w:b/>
          <w:bCs/>
          <w:sz w:val="24"/>
          <w:szCs w:val="24"/>
          <w:lang w:val="fr-FR"/>
        </w:rPr>
        <w:t>, perlite, etc.)</w:t>
      </w:r>
    </w:p>
    <w:p w14:paraId="38D9B23A" w14:textId="77777777" w:rsidR="00E03EE2" w:rsidRPr="008B1D23" w:rsidRDefault="00E03EE2" w:rsidP="007F4AA1">
      <w:pPr>
        <w:spacing w:after="0"/>
        <w:rPr>
          <w:rFonts w:ascii="Times New Roman" w:hAnsi="Times New Roman" w:cs="Times New Roman"/>
          <w:b/>
          <w:bCs/>
          <w:sz w:val="24"/>
          <w:szCs w:val="24"/>
          <w:lang w:val="fr-FR"/>
        </w:rPr>
      </w:pPr>
    </w:p>
    <w:p w14:paraId="3A193006" w14:textId="73542B12" w:rsidR="00E03EE2" w:rsidRPr="008B1D23" w:rsidRDefault="00E03EE2" w:rsidP="007F4AA1">
      <w:pPr>
        <w:spacing w:after="0"/>
        <w:rPr>
          <w:rFonts w:ascii="Times New Roman" w:hAnsi="Times New Roman" w:cs="Times New Roman"/>
          <w:sz w:val="24"/>
          <w:szCs w:val="24"/>
          <w:lang w:val="fr-FR"/>
        </w:rPr>
      </w:pPr>
      <w:r w:rsidRPr="00D72DED">
        <w:rPr>
          <w:rFonts w:ascii="Times New Roman" w:hAnsi="Times New Roman" w:cs="Times New Roman"/>
          <w:b/>
          <w:bCs/>
          <w:noProof/>
          <w:sz w:val="24"/>
          <w:szCs w:val="24"/>
        </w:rPr>
        <w:drawing>
          <wp:anchor distT="0" distB="0" distL="114300" distR="114300" simplePos="0" relativeHeight="251697152" behindDoc="0" locked="0" layoutInCell="1" allowOverlap="1" wp14:anchorId="7F054A05" wp14:editId="2132739E">
            <wp:simplePos x="0" y="0"/>
            <wp:positionH relativeFrom="column">
              <wp:posOffset>10160</wp:posOffset>
            </wp:positionH>
            <wp:positionV relativeFrom="paragraph">
              <wp:posOffset>27940</wp:posOffset>
            </wp:positionV>
            <wp:extent cx="2049145" cy="1316990"/>
            <wp:effectExtent l="19050" t="19050" r="27305" b="16510"/>
            <wp:wrapSquare wrapText="bothSides"/>
            <wp:docPr id="4" name="Picture 30" descr="C:\Users\KRISHNA G\AppData\Local\Packages\5319275A.WhatsAppDesktop_cv1g1gvanyjgm\TempState\C2DDC87B68FED4F62A29C1FF816F58B0\WhatsApp Image 2025-11-21 at 16.41.30_c18bd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HNA G\AppData\Local\Packages\5319275A.WhatsAppDesktop_cv1g1gvanyjgm\TempState\C2DDC87B68FED4F62A29C1FF816F58B0\WhatsApp Image 2025-11-21 at 16.41.30_c18bdbfc.jpg"/>
                    <pic:cNvPicPr>
                      <a:picLocks noChangeAspect="1" noChangeArrowheads="1"/>
                    </pic:cNvPicPr>
                  </pic:nvPicPr>
                  <pic:blipFill>
                    <a:blip r:embed="rId12"/>
                    <a:srcRect/>
                    <a:stretch>
                      <a:fillRect/>
                    </a:stretch>
                  </pic:blipFill>
                  <pic:spPr bwMode="auto">
                    <a:xfrm>
                      <a:off x="0" y="0"/>
                      <a:ext cx="2049145" cy="1316990"/>
                    </a:xfrm>
                    <a:prstGeom prst="rect">
                      <a:avLst/>
                    </a:prstGeom>
                    <a:noFill/>
                    <a:ln w="9525">
                      <a:solidFill>
                        <a:schemeClr val="tx1"/>
                      </a:solidFill>
                      <a:miter lim="800000"/>
                      <a:headEnd/>
                      <a:tailEnd/>
                    </a:ln>
                  </pic:spPr>
                </pic:pic>
              </a:graphicData>
            </a:graphic>
          </wp:anchor>
        </w:drawing>
      </w:r>
    </w:p>
    <w:p w14:paraId="34E16949"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416C4BE5"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42E71BD8"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7CA66E74"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4707FFEC"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133B157B" w14:textId="77777777" w:rsidR="00E03EE2" w:rsidRPr="008B1D23" w:rsidRDefault="00E03EE2" w:rsidP="007F4AA1">
      <w:pPr>
        <w:spacing w:after="0"/>
        <w:ind w:firstLine="720"/>
        <w:jc w:val="both"/>
        <w:rPr>
          <w:rFonts w:ascii="Times New Roman" w:hAnsi="Times New Roman" w:cs="Times New Roman"/>
          <w:sz w:val="24"/>
          <w:szCs w:val="24"/>
          <w:lang w:val="fr-FR"/>
        </w:rPr>
      </w:pPr>
    </w:p>
    <w:p w14:paraId="779AAA55" w14:textId="06468D69" w:rsidR="00E03EE2" w:rsidRDefault="00E03EE2" w:rsidP="007F4AA1">
      <w:pPr>
        <w:spacing w:after="0"/>
        <w:ind w:firstLine="720"/>
        <w:jc w:val="both"/>
        <w:rPr>
          <w:rFonts w:ascii="Times New Roman" w:hAnsi="Times New Roman" w:cs="Times New Roman"/>
          <w:sz w:val="24"/>
          <w:szCs w:val="24"/>
        </w:rPr>
      </w:pPr>
      <w:r>
        <w:rPr>
          <w:rFonts w:ascii="Times New Roman" w:hAnsi="Times New Roman" w:cs="Times New Roman"/>
          <w:sz w:val="24"/>
          <w:szCs w:val="24"/>
        </w:rPr>
        <w:t>Fig 6-</w:t>
      </w:r>
      <w:r w:rsidR="00BD401B">
        <w:rPr>
          <w:rFonts w:ascii="Times New Roman" w:hAnsi="Times New Roman" w:cs="Times New Roman"/>
          <w:sz w:val="24"/>
          <w:szCs w:val="24"/>
        </w:rPr>
        <w:t xml:space="preserve"> </w:t>
      </w:r>
      <w:r w:rsidR="00BD401B" w:rsidRPr="00BD401B">
        <w:rPr>
          <w:rFonts w:ascii="Times New Roman" w:hAnsi="Times New Roman" w:cs="Times New Roman"/>
          <w:sz w:val="24"/>
          <w:szCs w:val="24"/>
        </w:rPr>
        <w:t>Aggregate hydroponic system</w:t>
      </w:r>
    </w:p>
    <w:p w14:paraId="2F66E89F" w14:textId="77777777" w:rsidR="00E03EE2" w:rsidRDefault="00E03EE2" w:rsidP="007F4AA1">
      <w:pPr>
        <w:spacing w:after="0"/>
        <w:ind w:firstLine="720"/>
        <w:jc w:val="both"/>
        <w:rPr>
          <w:rFonts w:ascii="Times New Roman" w:hAnsi="Times New Roman" w:cs="Times New Roman"/>
          <w:sz w:val="24"/>
          <w:szCs w:val="24"/>
        </w:rPr>
      </w:pPr>
    </w:p>
    <w:p w14:paraId="41862763" w14:textId="03856456" w:rsidR="00CD23DB" w:rsidRDefault="00776FC6" w:rsidP="007F4AA1">
      <w:pPr>
        <w:spacing w:after="0"/>
        <w:ind w:firstLine="720"/>
        <w:jc w:val="both"/>
        <w:rPr>
          <w:rFonts w:ascii="Times New Roman" w:hAnsi="Times New Roman" w:cs="Times New Roman"/>
          <w:b/>
          <w:bCs/>
          <w:sz w:val="24"/>
          <w:szCs w:val="24"/>
        </w:rPr>
      </w:pPr>
      <w:r w:rsidRPr="00D72DED">
        <w:rPr>
          <w:rFonts w:ascii="Times New Roman" w:hAnsi="Times New Roman" w:cs="Times New Roman"/>
          <w:sz w:val="24"/>
          <w:szCs w:val="24"/>
        </w:rPr>
        <w:t xml:space="preserve">Used in grow bags or pots with media like cocopeat/perlite. Nutrient solution is supplied via drip irrigation. Media holds moisture but also keeps enough air pockets for oxygen. Excess solution either drains out (open system) or is collected </w:t>
      </w:r>
      <w:r w:rsidR="00746E29">
        <w:rPr>
          <w:rFonts w:ascii="Times New Roman" w:hAnsi="Times New Roman" w:cs="Times New Roman"/>
          <w:sz w:val="24"/>
          <w:szCs w:val="24"/>
        </w:rPr>
        <w:t xml:space="preserve">again (closed system). Suitable </w:t>
      </w:r>
      <w:r w:rsidRPr="00D72DED">
        <w:rPr>
          <w:rFonts w:ascii="Times New Roman" w:hAnsi="Times New Roman" w:cs="Times New Roman"/>
          <w:sz w:val="24"/>
          <w:szCs w:val="24"/>
        </w:rPr>
        <w:t>for capsicum, tomato, cucumber, etc.</w:t>
      </w:r>
      <w:r w:rsidR="001A2CC7" w:rsidRPr="00D72DED">
        <w:rPr>
          <w:rFonts w:ascii="Times New Roman" w:hAnsi="Times New Roman" w:cs="Times New Roman"/>
          <w:b/>
          <w:bCs/>
          <w:sz w:val="24"/>
          <w:szCs w:val="24"/>
        </w:rPr>
        <w:t xml:space="preserve"> </w:t>
      </w:r>
    </w:p>
    <w:p w14:paraId="52A1E4FE" w14:textId="77777777" w:rsidR="007F4AA1" w:rsidRPr="00D72DED" w:rsidRDefault="007F4AA1" w:rsidP="007F4AA1">
      <w:pPr>
        <w:spacing w:after="0"/>
        <w:ind w:firstLine="720"/>
        <w:jc w:val="both"/>
        <w:rPr>
          <w:rFonts w:ascii="Times New Roman" w:hAnsi="Times New Roman" w:cs="Times New Roman"/>
          <w:b/>
          <w:bCs/>
          <w:sz w:val="24"/>
          <w:szCs w:val="24"/>
        </w:rPr>
      </w:pPr>
    </w:p>
    <w:p w14:paraId="27DAD0EC" w14:textId="77777777" w:rsidR="00956F80" w:rsidRDefault="00956F80" w:rsidP="005A6565">
      <w:pPr>
        <w:spacing w:after="0"/>
        <w:jc w:val="both"/>
        <w:rPr>
          <w:rFonts w:ascii="Times New Roman" w:hAnsi="Times New Roman" w:cs="Times New Roman"/>
          <w:sz w:val="24"/>
          <w:szCs w:val="24"/>
        </w:rPr>
      </w:pPr>
      <w:r w:rsidRPr="00D72DED">
        <w:rPr>
          <w:rFonts w:ascii="Times New Roman" w:hAnsi="Times New Roman" w:cs="Times New Roman"/>
          <w:b/>
          <w:bCs/>
          <w:sz w:val="24"/>
          <w:szCs w:val="24"/>
        </w:rPr>
        <w:t xml:space="preserve">Dutch / </w:t>
      </w:r>
      <w:proofErr w:type="spellStart"/>
      <w:r w:rsidRPr="00D72DED">
        <w:rPr>
          <w:rFonts w:ascii="Times New Roman" w:hAnsi="Times New Roman" w:cs="Times New Roman"/>
          <w:b/>
          <w:bCs/>
          <w:sz w:val="24"/>
          <w:szCs w:val="24"/>
        </w:rPr>
        <w:t>Bato</w:t>
      </w:r>
      <w:proofErr w:type="spellEnd"/>
      <w:r w:rsidRPr="00D72DED">
        <w:rPr>
          <w:rFonts w:ascii="Times New Roman" w:hAnsi="Times New Roman" w:cs="Times New Roman"/>
          <w:b/>
          <w:bCs/>
          <w:sz w:val="24"/>
          <w:szCs w:val="24"/>
        </w:rPr>
        <w:t xml:space="preserve"> Bucket System</w:t>
      </w:r>
      <w:r w:rsidRPr="00D72DED">
        <w:rPr>
          <w:rFonts w:ascii="Times New Roman" w:hAnsi="Times New Roman" w:cs="Times New Roman"/>
          <w:sz w:val="24"/>
          <w:szCs w:val="24"/>
        </w:rPr>
        <w:t xml:space="preserve">  </w:t>
      </w:r>
    </w:p>
    <w:p w14:paraId="146CBF35" w14:textId="0EE2148A" w:rsidR="00E03EE2" w:rsidRPr="00D72DED" w:rsidRDefault="00E03EE2" w:rsidP="005A6565">
      <w:pPr>
        <w:spacing w:after="0"/>
        <w:jc w:val="both"/>
        <w:rPr>
          <w:rFonts w:ascii="Times New Roman" w:hAnsi="Times New Roman" w:cs="Times New Roman"/>
          <w:sz w:val="24"/>
          <w:szCs w:val="24"/>
        </w:rPr>
      </w:pPr>
      <w:r w:rsidRPr="00D72DED">
        <w:rPr>
          <w:rFonts w:ascii="Times New Roman" w:hAnsi="Times New Roman" w:cs="Times New Roman"/>
          <w:noProof/>
          <w:sz w:val="24"/>
          <w:szCs w:val="24"/>
        </w:rPr>
        <w:drawing>
          <wp:anchor distT="0" distB="0" distL="114300" distR="114300" simplePos="0" relativeHeight="251699200" behindDoc="0" locked="0" layoutInCell="1" allowOverlap="1" wp14:anchorId="123ABA4B" wp14:editId="72097FA6">
            <wp:simplePos x="0" y="0"/>
            <wp:positionH relativeFrom="column">
              <wp:posOffset>0</wp:posOffset>
            </wp:positionH>
            <wp:positionV relativeFrom="paragraph">
              <wp:posOffset>219075</wp:posOffset>
            </wp:positionV>
            <wp:extent cx="2088515" cy="2070735"/>
            <wp:effectExtent l="19050" t="19050" r="26035" b="2476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88515" cy="2070735"/>
                    </a:xfrm>
                    <a:prstGeom prst="rect">
                      <a:avLst/>
                    </a:prstGeom>
                    <a:noFill/>
                    <a:ln>
                      <a:solidFill>
                        <a:schemeClr val="tx1"/>
                      </a:solidFill>
                    </a:ln>
                  </pic:spPr>
                </pic:pic>
              </a:graphicData>
            </a:graphic>
          </wp:anchor>
        </w:drawing>
      </w:r>
    </w:p>
    <w:p w14:paraId="443946CE" w14:textId="77777777" w:rsidR="00E03EE2" w:rsidRDefault="00E03EE2" w:rsidP="005A6565">
      <w:pPr>
        <w:spacing w:after="0"/>
        <w:ind w:firstLine="720"/>
        <w:jc w:val="both"/>
        <w:rPr>
          <w:rFonts w:ascii="Times New Roman" w:hAnsi="Times New Roman" w:cs="Times New Roman"/>
          <w:sz w:val="24"/>
          <w:szCs w:val="24"/>
        </w:rPr>
      </w:pPr>
    </w:p>
    <w:p w14:paraId="0BF001A9" w14:textId="77777777" w:rsidR="00E03EE2" w:rsidRDefault="00E03EE2" w:rsidP="005A6565">
      <w:pPr>
        <w:spacing w:after="0"/>
        <w:ind w:firstLine="720"/>
        <w:jc w:val="both"/>
        <w:rPr>
          <w:rFonts w:ascii="Times New Roman" w:hAnsi="Times New Roman" w:cs="Times New Roman"/>
          <w:sz w:val="24"/>
          <w:szCs w:val="24"/>
        </w:rPr>
      </w:pPr>
    </w:p>
    <w:p w14:paraId="6BDC7602" w14:textId="77777777" w:rsidR="00E03EE2" w:rsidRDefault="00E03EE2" w:rsidP="005A6565">
      <w:pPr>
        <w:spacing w:after="0"/>
        <w:ind w:firstLine="720"/>
        <w:jc w:val="both"/>
        <w:rPr>
          <w:rFonts w:ascii="Times New Roman" w:hAnsi="Times New Roman" w:cs="Times New Roman"/>
          <w:sz w:val="24"/>
          <w:szCs w:val="24"/>
        </w:rPr>
      </w:pPr>
    </w:p>
    <w:p w14:paraId="6510C361" w14:textId="77777777" w:rsidR="00E03EE2" w:rsidRDefault="00E03EE2" w:rsidP="005A6565">
      <w:pPr>
        <w:spacing w:after="0"/>
        <w:ind w:firstLine="720"/>
        <w:jc w:val="both"/>
        <w:rPr>
          <w:rFonts w:ascii="Times New Roman" w:hAnsi="Times New Roman" w:cs="Times New Roman"/>
          <w:sz w:val="24"/>
          <w:szCs w:val="24"/>
        </w:rPr>
      </w:pPr>
    </w:p>
    <w:p w14:paraId="3E83E407" w14:textId="77777777" w:rsidR="00E03EE2" w:rsidRDefault="00E03EE2" w:rsidP="005A6565">
      <w:pPr>
        <w:spacing w:after="0"/>
        <w:ind w:firstLine="720"/>
        <w:jc w:val="both"/>
        <w:rPr>
          <w:rFonts w:ascii="Times New Roman" w:hAnsi="Times New Roman" w:cs="Times New Roman"/>
          <w:sz w:val="24"/>
          <w:szCs w:val="24"/>
        </w:rPr>
      </w:pPr>
    </w:p>
    <w:p w14:paraId="11FCDE74" w14:textId="77777777" w:rsidR="00E03EE2" w:rsidRDefault="00E03EE2" w:rsidP="005A6565">
      <w:pPr>
        <w:spacing w:after="0"/>
        <w:ind w:firstLine="720"/>
        <w:jc w:val="both"/>
        <w:rPr>
          <w:rFonts w:ascii="Times New Roman" w:hAnsi="Times New Roman" w:cs="Times New Roman"/>
          <w:sz w:val="24"/>
          <w:szCs w:val="24"/>
        </w:rPr>
      </w:pPr>
    </w:p>
    <w:p w14:paraId="619CE028" w14:textId="77777777" w:rsidR="00E03EE2" w:rsidRDefault="00E03EE2" w:rsidP="005A6565">
      <w:pPr>
        <w:spacing w:after="0"/>
        <w:ind w:firstLine="720"/>
        <w:jc w:val="both"/>
        <w:rPr>
          <w:rFonts w:ascii="Times New Roman" w:hAnsi="Times New Roman" w:cs="Times New Roman"/>
          <w:sz w:val="24"/>
          <w:szCs w:val="24"/>
        </w:rPr>
      </w:pPr>
    </w:p>
    <w:p w14:paraId="57778DAB" w14:textId="77777777" w:rsidR="00E03EE2" w:rsidRDefault="00E03EE2" w:rsidP="005A6565">
      <w:pPr>
        <w:spacing w:after="0"/>
        <w:ind w:firstLine="720"/>
        <w:jc w:val="both"/>
        <w:rPr>
          <w:rFonts w:ascii="Times New Roman" w:hAnsi="Times New Roman" w:cs="Times New Roman"/>
          <w:sz w:val="24"/>
          <w:szCs w:val="24"/>
        </w:rPr>
      </w:pPr>
    </w:p>
    <w:p w14:paraId="515A7610" w14:textId="77777777" w:rsidR="00E03EE2" w:rsidRDefault="00E03EE2" w:rsidP="005A6565">
      <w:pPr>
        <w:spacing w:after="0"/>
        <w:ind w:firstLine="720"/>
        <w:jc w:val="both"/>
        <w:rPr>
          <w:rFonts w:ascii="Times New Roman" w:hAnsi="Times New Roman" w:cs="Times New Roman"/>
          <w:sz w:val="24"/>
          <w:szCs w:val="24"/>
        </w:rPr>
      </w:pPr>
    </w:p>
    <w:p w14:paraId="69281F11" w14:textId="77777777" w:rsidR="00E03EE2" w:rsidRDefault="00E03EE2" w:rsidP="005A6565">
      <w:pPr>
        <w:spacing w:after="0"/>
        <w:ind w:firstLine="720"/>
        <w:jc w:val="both"/>
        <w:rPr>
          <w:rFonts w:ascii="Times New Roman" w:hAnsi="Times New Roman" w:cs="Times New Roman"/>
          <w:sz w:val="24"/>
          <w:szCs w:val="24"/>
        </w:rPr>
      </w:pPr>
    </w:p>
    <w:p w14:paraId="0C2C4D99" w14:textId="77777777" w:rsidR="00E03EE2" w:rsidRDefault="00E03EE2" w:rsidP="005A6565">
      <w:pPr>
        <w:spacing w:after="0"/>
        <w:ind w:firstLine="720"/>
        <w:jc w:val="both"/>
        <w:rPr>
          <w:rFonts w:ascii="Times New Roman" w:hAnsi="Times New Roman" w:cs="Times New Roman"/>
          <w:sz w:val="24"/>
          <w:szCs w:val="24"/>
        </w:rPr>
      </w:pPr>
    </w:p>
    <w:p w14:paraId="794B4ED0" w14:textId="15199187" w:rsidR="00E03EE2" w:rsidRDefault="00E03EE2" w:rsidP="005A6565">
      <w:pPr>
        <w:spacing w:after="0"/>
        <w:ind w:firstLine="720"/>
        <w:jc w:val="both"/>
        <w:rPr>
          <w:rFonts w:ascii="Times New Roman" w:hAnsi="Times New Roman" w:cs="Times New Roman"/>
          <w:sz w:val="24"/>
          <w:szCs w:val="24"/>
        </w:rPr>
      </w:pPr>
      <w:r>
        <w:rPr>
          <w:rFonts w:ascii="Times New Roman" w:hAnsi="Times New Roman" w:cs="Times New Roman"/>
          <w:sz w:val="24"/>
          <w:szCs w:val="24"/>
        </w:rPr>
        <w:t>Fig 7-</w:t>
      </w:r>
      <w:r w:rsidR="00D02F13">
        <w:rPr>
          <w:rFonts w:ascii="Times New Roman" w:hAnsi="Times New Roman" w:cs="Times New Roman"/>
          <w:sz w:val="24"/>
          <w:szCs w:val="24"/>
        </w:rPr>
        <w:t xml:space="preserve"> </w:t>
      </w:r>
      <w:proofErr w:type="spellStart"/>
      <w:r w:rsidR="00D02F13" w:rsidRPr="00D02F13">
        <w:rPr>
          <w:rFonts w:ascii="Times New Roman" w:hAnsi="Times New Roman" w:cs="Times New Roman"/>
          <w:sz w:val="24"/>
          <w:szCs w:val="24"/>
        </w:rPr>
        <w:t>Bato</w:t>
      </w:r>
      <w:proofErr w:type="spellEnd"/>
      <w:r w:rsidR="00D02F13" w:rsidRPr="00D02F13">
        <w:rPr>
          <w:rFonts w:ascii="Times New Roman" w:hAnsi="Times New Roman" w:cs="Times New Roman"/>
          <w:sz w:val="24"/>
          <w:szCs w:val="24"/>
        </w:rPr>
        <w:t xml:space="preserve"> bucket </w:t>
      </w:r>
      <w:r w:rsidR="0077395A" w:rsidRPr="0077395A">
        <w:rPr>
          <w:rFonts w:ascii="Times New Roman" w:hAnsi="Times New Roman" w:cs="Times New Roman"/>
          <w:sz w:val="24"/>
          <w:szCs w:val="24"/>
        </w:rPr>
        <w:t xml:space="preserve">hydroponic </w:t>
      </w:r>
      <w:r w:rsidR="00D02F13" w:rsidRPr="00D02F13">
        <w:rPr>
          <w:rFonts w:ascii="Times New Roman" w:hAnsi="Times New Roman" w:cs="Times New Roman"/>
          <w:sz w:val="24"/>
          <w:szCs w:val="24"/>
        </w:rPr>
        <w:t xml:space="preserve">system </w:t>
      </w:r>
    </w:p>
    <w:p w14:paraId="100325E1" w14:textId="77777777" w:rsidR="00E03EE2" w:rsidRDefault="00E03EE2" w:rsidP="005A6565">
      <w:pPr>
        <w:spacing w:after="0"/>
        <w:ind w:firstLine="720"/>
        <w:jc w:val="both"/>
        <w:rPr>
          <w:rFonts w:ascii="Times New Roman" w:hAnsi="Times New Roman" w:cs="Times New Roman"/>
          <w:sz w:val="24"/>
          <w:szCs w:val="24"/>
        </w:rPr>
      </w:pPr>
    </w:p>
    <w:p w14:paraId="108DAFC0" w14:textId="591B867C" w:rsidR="001A2CC7" w:rsidRPr="00D72DED" w:rsidRDefault="001A2CC7" w:rsidP="005A6565">
      <w:pPr>
        <w:spacing w:after="0"/>
        <w:ind w:firstLine="720"/>
        <w:jc w:val="both"/>
        <w:rPr>
          <w:rFonts w:ascii="Times New Roman" w:hAnsi="Times New Roman" w:cs="Times New Roman"/>
          <w:sz w:val="24"/>
          <w:szCs w:val="24"/>
        </w:rPr>
      </w:pPr>
      <w:r w:rsidRPr="00D72DED">
        <w:rPr>
          <w:rFonts w:ascii="Times New Roman" w:hAnsi="Times New Roman" w:cs="Times New Roman"/>
          <w:sz w:val="24"/>
          <w:szCs w:val="24"/>
        </w:rPr>
        <w:t xml:space="preserve">The Dutch or </w:t>
      </w:r>
      <w:proofErr w:type="spellStart"/>
      <w:r w:rsidRPr="00D72DED">
        <w:rPr>
          <w:rFonts w:ascii="Times New Roman" w:hAnsi="Times New Roman" w:cs="Times New Roman"/>
          <w:sz w:val="24"/>
          <w:szCs w:val="24"/>
        </w:rPr>
        <w:t>Bato</w:t>
      </w:r>
      <w:proofErr w:type="spellEnd"/>
      <w:r w:rsidRPr="00D72DED">
        <w:rPr>
          <w:rFonts w:ascii="Times New Roman" w:hAnsi="Times New Roman" w:cs="Times New Roman"/>
          <w:sz w:val="24"/>
          <w:szCs w:val="24"/>
        </w:rPr>
        <w:t xml:space="preserve"> bucket system was first used in the Netherlands for growing crops such as tomatoes, cucumbers and roses (</w:t>
      </w:r>
      <w:proofErr w:type="spellStart"/>
      <w:r w:rsidRPr="00D72DED">
        <w:rPr>
          <w:rFonts w:ascii="Times New Roman" w:hAnsi="Times New Roman" w:cs="Times New Roman"/>
          <w:sz w:val="24"/>
          <w:szCs w:val="24"/>
        </w:rPr>
        <w:t>Boini</w:t>
      </w:r>
      <w:proofErr w:type="spellEnd"/>
      <w:r w:rsidRPr="00D72DED">
        <w:rPr>
          <w:rFonts w:ascii="Times New Roman" w:hAnsi="Times New Roman" w:cs="Times New Roman"/>
          <w:sz w:val="24"/>
          <w:szCs w:val="24"/>
        </w:rPr>
        <w:t xml:space="preserve">, 2024). It is mainly used for large fruiting crops, where plants are grown in individual buckets (about 2.5 gallons) filled with media such as cocopeat or perlite. Nutrient solution is supplied to each bucket through drip emitters and excess solution is drained and re-circulated back to a storage tank using a pump (George and George, 2016). This system provides good root support and continuous moisture supply and is suitable </w:t>
      </w:r>
      <w:r w:rsidR="00746E29">
        <w:rPr>
          <w:rFonts w:ascii="Times New Roman" w:hAnsi="Times New Roman" w:cs="Times New Roman"/>
          <w:sz w:val="24"/>
          <w:szCs w:val="24"/>
        </w:rPr>
        <w:t>for crops like capsicum, tomato</w:t>
      </w:r>
      <w:r w:rsidRPr="00D72DED">
        <w:rPr>
          <w:rFonts w:ascii="Times New Roman" w:hAnsi="Times New Roman" w:cs="Times New Roman"/>
          <w:sz w:val="24"/>
          <w:szCs w:val="24"/>
        </w:rPr>
        <w:t xml:space="preserve"> and cucumber.</w:t>
      </w:r>
      <w:r w:rsidR="00F100A0">
        <w:rPr>
          <w:rFonts w:ascii="Times New Roman" w:hAnsi="Times New Roman" w:cs="Times New Roman"/>
          <w:sz w:val="24"/>
          <w:szCs w:val="24"/>
        </w:rPr>
        <w:t xml:space="preserve"> The successful cultivation of </w:t>
      </w:r>
      <w:r w:rsidRPr="00F100A0">
        <w:rPr>
          <w:rFonts w:ascii="Times New Roman" w:hAnsi="Times New Roman" w:cs="Times New Roman"/>
          <w:i/>
          <w:iCs/>
          <w:sz w:val="24"/>
          <w:szCs w:val="24"/>
        </w:rPr>
        <w:t xml:space="preserve">Cucurbita </w:t>
      </w:r>
      <w:proofErr w:type="spellStart"/>
      <w:r w:rsidRPr="00F100A0">
        <w:rPr>
          <w:rFonts w:ascii="Times New Roman" w:hAnsi="Times New Roman" w:cs="Times New Roman"/>
          <w:i/>
          <w:iCs/>
          <w:sz w:val="24"/>
          <w:szCs w:val="24"/>
        </w:rPr>
        <w:t>moschata</w:t>
      </w:r>
      <w:proofErr w:type="spellEnd"/>
      <w:r w:rsidRPr="00D72DED">
        <w:rPr>
          <w:rFonts w:ascii="Times New Roman" w:hAnsi="Times New Roman" w:cs="Times New Roman"/>
          <w:sz w:val="24"/>
          <w:szCs w:val="24"/>
        </w:rPr>
        <w:t xml:space="preserve"> Duchesne “</w:t>
      </w:r>
      <w:proofErr w:type="spellStart"/>
      <w:r w:rsidRPr="00D72DED">
        <w:rPr>
          <w:rFonts w:ascii="Times New Roman" w:hAnsi="Times New Roman" w:cs="Times New Roman"/>
          <w:sz w:val="24"/>
          <w:szCs w:val="24"/>
        </w:rPr>
        <w:t>Loche</w:t>
      </w:r>
      <w:proofErr w:type="spellEnd"/>
      <w:r w:rsidRPr="00D72DED">
        <w:rPr>
          <w:rFonts w:ascii="Times New Roman" w:hAnsi="Times New Roman" w:cs="Times New Roman"/>
          <w:sz w:val="24"/>
          <w:szCs w:val="24"/>
        </w:rPr>
        <w:t>” using this system has also been reported (Vasquez and Vasquez, 2017).</w:t>
      </w:r>
      <w:r w:rsidRPr="00D72DED">
        <w:rPr>
          <w:rFonts w:ascii="Times New Roman" w:hAnsi="Times New Roman" w:cs="Times New Roman"/>
          <w:noProof/>
          <w:sz w:val="24"/>
          <w:szCs w:val="24"/>
          <w:lang w:bidi="te-IN"/>
        </w:rPr>
        <w:t xml:space="preserve"> </w:t>
      </w:r>
    </w:p>
    <w:p w14:paraId="269C0D34" w14:textId="77777777" w:rsidR="005A6565" w:rsidRPr="00D72DED" w:rsidRDefault="005A6565" w:rsidP="005A6565">
      <w:pPr>
        <w:spacing w:after="0"/>
        <w:jc w:val="both"/>
        <w:rPr>
          <w:rFonts w:ascii="Times New Roman" w:hAnsi="Times New Roman" w:cs="Times New Roman"/>
          <w:b/>
          <w:bCs/>
          <w:sz w:val="24"/>
          <w:szCs w:val="24"/>
        </w:rPr>
      </w:pPr>
    </w:p>
    <w:p w14:paraId="4BB33D0F" w14:textId="77777777" w:rsidR="005A6565" w:rsidRPr="00D72DED" w:rsidRDefault="005A6565" w:rsidP="005A6565">
      <w:pPr>
        <w:spacing w:after="0"/>
        <w:jc w:val="both"/>
        <w:rPr>
          <w:rFonts w:ascii="Times New Roman" w:hAnsi="Times New Roman" w:cs="Times New Roman"/>
          <w:b/>
          <w:bCs/>
          <w:sz w:val="24"/>
          <w:szCs w:val="24"/>
        </w:rPr>
      </w:pPr>
    </w:p>
    <w:p w14:paraId="363A58FE" w14:textId="77777777" w:rsidR="005A6565" w:rsidRPr="00D72DED" w:rsidRDefault="005A6565" w:rsidP="005A6565">
      <w:pPr>
        <w:spacing w:after="0"/>
        <w:jc w:val="both"/>
        <w:rPr>
          <w:rFonts w:ascii="Times New Roman" w:hAnsi="Times New Roman" w:cs="Times New Roman"/>
          <w:b/>
          <w:bCs/>
          <w:sz w:val="24"/>
          <w:szCs w:val="24"/>
        </w:rPr>
      </w:pPr>
    </w:p>
    <w:p w14:paraId="7774DB5E" w14:textId="77777777" w:rsidR="005A6565" w:rsidRPr="00D72DED" w:rsidRDefault="005A6565" w:rsidP="005A6565">
      <w:pPr>
        <w:spacing w:after="0"/>
        <w:jc w:val="both"/>
        <w:rPr>
          <w:rFonts w:ascii="Times New Roman" w:hAnsi="Times New Roman" w:cs="Times New Roman"/>
          <w:b/>
          <w:bCs/>
          <w:sz w:val="24"/>
          <w:szCs w:val="24"/>
        </w:rPr>
      </w:pPr>
    </w:p>
    <w:p w14:paraId="59108FD8" w14:textId="77777777" w:rsidR="00F402D4" w:rsidRDefault="00956F80" w:rsidP="005A6565">
      <w:pPr>
        <w:spacing w:after="0"/>
        <w:jc w:val="both"/>
        <w:rPr>
          <w:rFonts w:ascii="Times New Roman" w:hAnsi="Times New Roman" w:cs="Times New Roman"/>
          <w:b/>
          <w:bCs/>
          <w:sz w:val="24"/>
          <w:szCs w:val="24"/>
        </w:rPr>
      </w:pPr>
      <w:r w:rsidRPr="00D72DED">
        <w:rPr>
          <w:rFonts w:ascii="Times New Roman" w:hAnsi="Times New Roman" w:cs="Times New Roman"/>
          <w:b/>
          <w:bCs/>
          <w:sz w:val="24"/>
          <w:szCs w:val="24"/>
        </w:rPr>
        <w:t>Nutrient Film Technique (NFT)</w:t>
      </w:r>
    </w:p>
    <w:p w14:paraId="1BB86976" w14:textId="3B7DE9F2" w:rsidR="00E03EE2" w:rsidRPr="00D72DED" w:rsidRDefault="00E03EE2" w:rsidP="005A6565">
      <w:pPr>
        <w:spacing w:after="0"/>
        <w:jc w:val="both"/>
        <w:rPr>
          <w:rFonts w:ascii="Times New Roman" w:hAnsi="Times New Roman" w:cs="Times New Roman"/>
          <w:sz w:val="24"/>
          <w:szCs w:val="24"/>
        </w:rPr>
      </w:pPr>
      <w:r w:rsidRPr="00D72DED">
        <w:rPr>
          <w:rFonts w:ascii="Times New Roman" w:hAnsi="Times New Roman" w:cs="Times New Roman"/>
          <w:noProof/>
          <w:sz w:val="24"/>
          <w:szCs w:val="24"/>
        </w:rPr>
        <w:drawing>
          <wp:anchor distT="0" distB="0" distL="114300" distR="114300" simplePos="0" relativeHeight="251701248" behindDoc="0" locked="0" layoutInCell="1" allowOverlap="1" wp14:anchorId="6884CD2A" wp14:editId="49BFC5CF">
            <wp:simplePos x="0" y="0"/>
            <wp:positionH relativeFrom="column">
              <wp:posOffset>0</wp:posOffset>
            </wp:positionH>
            <wp:positionV relativeFrom="paragraph">
              <wp:posOffset>218440</wp:posOffset>
            </wp:positionV>
            <wp:extent cx="2035810" cy="1698625"/>
            <wp:effectExtent l="19050" t="19050" r="21590" b="15875"/>
            <wp:wrapSquare wrapText="bothSides"/>
            <wp:docPr id="16" name="Picture 6" descr="nft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t hydroponics"/>
                    <pic:cNvPicPr>
                      <a:picLocks noChangeAspect="1" noChangeArrowheads="1"/>
                    </pic:cNvPicPr>
                  </pic:nvPicPr>
                  <pic:blipFill>
                    <a:blip r:embed="rId14" cstate="print"/>
                    <a:srcRect l="7724" t="21865" r="6773" b="16914"/>
                    <a:stretch>
                      <a:fillRect/>
                    </a:stretch>
                  </pic:blipFill>
                  <pic:spPr bwMode="auto">
                    <a:xfrm>
                      <a:off x="0" y="0"/>
                      <a:ext cx="2035810" cy="1698625"/>
                    </a:xfrm>
                    <a:prstGeom prst="rect">
                      <a:avLst/>
                    </a:prstGeom>
                    <a:noFill/>
                    <a:ln w="9525">
                      <a:solidFill>
                        <a:schemeClr val="tx1"/>
                      </a:solidFill>
                      <a:miter lim="800000"/>
                      <a:headEnd/>
                      <a:tailEnd/>
                    </a:ln>
                  </pic:spPr>
                </pic:pic>
              </a:graphicData>
            </a:graphic>
          </wp:anchor>
        </w:drawing>
      </w:r>
    </w:p>
    <w:p w14:paraId="02754CDC"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7CC5ABAD"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381E5FB6"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4BBBF2C5"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088B69B7"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67984E52"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2902C2E5"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72C3BA6F"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3AA86AF8" w14:textId="5898C189" w:rsidR="00E03EE2" w:rsidRDefault="00E03EE2" w:rsidP="005A6565">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8-</w:t>
      </w:r>
      <w:r w:rsidR="007F49C6">
        <w:rPr>
          <w:rFonts w:ascii="Times New Roman" w:hAnsi="Times New Roman" w:cs="Times New Roman"/>
          <w:sz w:val="24"/>
          <w:szCs w:val="24"/>
          <w:shd w:val="clear" w:color="auto" w:fill="FFFFFF"/>
        </w:rPr>
        <w:t xml:space="preserve"> </w:t>
      </w:r>
      <w:r w:rsidR="00E54F40" w:rsidRPr="00E54F40">
        <w:rPr>
          <w:rFonts w:ascii="Times New Roman" w:hAnsi="Times New Roman" w:cs="Times New Roman"/>
          <w:sz w:val="24"/>
          <w:szCs w:val="24"/>
          <w:shd w:val="clear" w:color="auto" w:fill="FFFFFF"/>
        </w:rPr>
        <w:t>Nutrient Film Technique (NFT) hydroponic system</w:t>
      </w:r>
    </w:p>
    <w:p w14:paraId="6B6B447B" w14:textId="59D42551" w:rsidR="00956F80" w:rsidRPr="00D72DED" w:rsidRDefault="00F402D4" w:rsidP="005A6565">
      <w:pPr>
        <w:spacing w:after="0"/>
        <w:ind w:firstLine="720"/>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shd w:val="clear" w:color="auto" w:fill="FFFFFF"/>
        </w:rPr>
        <w:t>The Nutrient Film Technique (NFT) was developed by Dr. Allen Cooper in the mid-1960s in England. In this system, a thin film of nutrient solution is continuously circulated through sloped, inverted</w:t>
      </w:r>
      <w:proofErr w:type="gramStart"/>
      <w:r w:rsidRPr="00D72DED">
        <w:rPr>
          <w:rFonts w:ascii="Times New Roman" w:hAnsi="Times New Roman" w:cs="Times New Roman"/>
          <w:sz w:val="24"/>
          <w:szCs w:val="24"/>
          <w:shd w:val="clear" w:color="auto" w:fill="FFFFFF"/>
        </w:rPr>
        <w:t xml:space="preserve"> </w:t>
      </w:r>
      <w:r w:rsidR="001474FA">
        <w:rPr>
          <w:rFonts w:ascii="Times New Roman" w:hAnsi="Times New Roman" w:cs="Times New Roman"/>
          <w:sz w:val="24"/>
          <w:szCs w:val="24"/>
          <w:shd w:val="clear" w:color="auto" w:fill="FFFFFF"/>
        </w:rPr>
        <w:t xml:space="preserve">  </w:t>
      </w:r>
      <w:r w:rsidRPr="00D72DED">
        <w:rPr>
          <w:rFonts w:ascii="Times New Roman" w:hAnsi="Times New Roman" w:cs="Times New Roman"/>
          <w:sz w:val="24"/>
          <w:szCs w:val="24"/>
          <w:shd w:val="clear" w:color="auto" w:fill="FFFFFF"/>
        </w:rPr>
        <w:t>‘</w:t>
      </w:r>
      <w:proofErr w:type="gramEnd"/>
      <w:r w:rsidRPr="00D72DED">
        <w:rPr>
          <w:rFonts w:ascii="Times New Roman" w:hAnsi="Times New Roman" w:cs="Times New Roman"/>
          <w:sz w:val="24"/>
          <w:szCs w:val="24"/>
          <w:shd w:val="clear" w:color="auto" w:fill="FFFFFF"/>
        </w:rPr>
        <w:t xml:space="preserve">V’-shaped channels using a water pump, allowing plant roots to absorb nutrients while remaining partially exposed to oxygen (Sharma </w:t>
      </w:r>
      <w:r w:rsidRPr="00D72DED">
        <w:rPr>
          <w:rFonts w:ascii="Times New Roman" w:hAnsi="Times New Roman" w:cs="Times New Roman"/>
          <w:i/>
          <w:iCs/>
          <w:sz w:val="24"/>
          <w:szCs w:val="24"/>
          <w:shd w:val="clear" w:color="auto" w:fill="FFFFFF"/>
        </w:rPr>
        <w:t>et al</w:t>
      </w:r>
      <w:r w:rsidRPr="00D72DED">
        <w:rPr>
          <w:rFonts w:ascii="Times New Roman" w:hAnsi="Times New Roman" w:cs="Times New Roman"/>
          <w:sz w:val="24"/>
          <w:szCs w:val="24"/>
          <w:shd w:val="clear" w:color="auto" w:fill="FFFFFF"/>
        </w:rPr>
        <w:t>., 2018; George and George, 2016). The nutrient solution drains back into the reservoir and is reused. NFT is widely used for small, fast-growing crops such as lettuce, baby greens and herbs (</w:t>
      </w:r>
      <w:proofErr w:type="spellStart"/>
      <w:r w:rsidRPr="00D72DED">
        <w:rPr>
          <w:rFonts w:ascii="Times New Roman" w:hAnsi="Times New Roman" w:cs="Times New Roman"/>
          <w:sz w:val="24"/>
          <w:szCs w:val="24"/>
          <w:shd w:val="clear" w:color="auto" w:fill="FFFFFF"/>
        </w:rPr>
        <w:t>Dholwani</w:t>
      </w:r>
      <w:proofErr w:type="spellEnd"/>
      <w:r w:rsidRPr="00D72DED">
        <w:rPr>
          <w:rFonts w:ascii="Times New Roman" w:hAnsi="Times New Roman" w:cs="Times New Roman"/>
          <w:sz w:val="24"/>
          <w:szCs w:val="24"/>
          <w:shd w:val="clear" w:color="auto" w:fill="FFFFFF"/>
        </w:rPr>
        <w:t xml:space="preserve"> </w:t>
      </w:r>
      <w:r w:rsidRPr="00D72DED">
        <w:rPr>
          <w:rFonts w:ascii="Times New Roman" w:hAnsi="Times New Roman" w:cs="Times New Roman"/>
          <w:i/>
          <w:iCs/>
          <w:sz w:val="24"/>
          <w:szCs w:val="24"/>
          <w:shd w:val="clear" w:color="auto" w:fill="FFFFFF"/>
        </w:rPr>
        <w:t>et al</w:t>
      </w:r>
      <w:r w:rsidRPr="00D72DED">
        <w:rPr>
          <w:rFonts w:ascii="Times New Roman" w:hAnsi="Times New Roman" w:cs="Times New Roman"/>
          <w:sz w:val="24"/>
          <w:szCs w:val="24"/>
          <w:shd w:val="clear" w:color="auto" w:fill="FFFFFF"/>
        </w:rPr>
        <w:t xml:space="preserve">., </w:t>
      </w:r>
      <w:r w:rsidRPr="00D72DED">
        <w:rPr>
          <w:rFonts w:ascii="Times New Roman" w:hAnsi="Times New Roman" w:cs="Times New Roman"/>
          <w:sz w:val="24"/>
          <w:szCs w:val="24"/>
          <w:shd w:val="clear" w:color="auto" w:fill="FFFFFF"/>
        </w:rPr>
        <w:lastRenderedPageBreak/>
        <w:t>2018). Studies have shown that a flow rate of 20 Lh</w:t>
      </w:r>
      <w:r w:rsidRPr="00D72DED">
        <w:rPr>
          <w:rFonts w:ascii="Times New Roman" w:hAnsi="Times New Roman" w:cs="Times New Roman"/>
          <w:sz w:val="24"/>
          <w:szCs w:val="24"/>
          <w:shd w:val="clear" w:color="auto" w:fill="FFFFFF"/>
          <w:vertAlign w:val="superscript"/>
        </w:rPr>
        <w:t>-1</w:t>
      </w:r>
      <w:r w:rsidR="004C59E5" w:rsidRPr="00D72DED">
        <w:rPr>
          <w:rFonts w:ascii="Times New Roman" w:hAnsi="Times New Roman" w:cs="Times New Roman"/>
          <w:sz w:val="24"/>
          <w:szCs w:val="24"/>
          <w:shd w:val="clear" w:color="auto" w:fill="FFFFFF"/>
          <w:vertAlign w:val="superscript"/>
        </w:rPr>
        <w:t xml:space="preserve"> </w:t>
      </w:r>
      <w:r w:rsidRPr="00D72DED">
        <w:rPr>
          <w:rFonts w:ascii="Times New Roman" w:hAnsi="Times New Roman" w:cs="Times New Roman"/>
          <w:sz w:val="24"/>
          <w:szCs w:val="24"/>
          <w:shd w:val="clear" w:color="auto" w:fill="FFFFFF"/>
        </w:rPr>
        <w:t xml:space="preserve">results in better lettuce growth compared to 10 or 30 </w:t>
      </w:r>
      <w:r w:rsidR="004C59E5" w:rsidRPr="00D72DED">
        <w:rPr>
          <w:rFonts w:ascii="Times New Roman" w:hAnsi="Times New Roman" w:cs="Times New Roman"/>
          <w:sz w:val="24"/>
          <w:szCs w:val="24"/>
          <w:shd w:val="clear" w:color="auto" w:fill="FFFFFF"/>
        </w:rPr>
        <w:t>Lh</w:t>
      </w:r>
      <w:r w:rsidR="004C59E5" w:rsidRPr="00D72DED">
        <w:rPr>
          <w:rFonts w:ascii="Times New Roman" w:hAnsi="Times New Roman" w:cs="Times New Roman"/>
          <w:sz w:val="24"/>
          <w:szCs w:val="24"/>
          <w:shd w:val="clear" w:color="auto" w:fill="FFFFFF"/>
          <w:vertAlign w:val="superscript"/>
        </w:rPr>
        <w:t xml:space="preserve">-1 </w:t>
      </w:r>
      <w:r w:rsidRPr="00D72DED">
        <w:rPr>
          <w:rFonts w:ascii="Times New Roman" w:hAnsi="Times New Roman" w:cs="Times New Roman"/>
          <w:sz w:val="24"/>
          <w:szCs w:val="24"/>
          <w:shd w:val="clear" w:color="auto" w:fill="FFFFFF"/>
        </w:rPr>
        <w:t>(</w:t>
      </w:r>
      <w:proofErr w:type="spellStart"/>
      <w:r w:rsidRPr="00D72DED">
        <w:rPr>
          <w:rFonts w:ascii="Times New Roman" w:hAnsi="Times New Roman" w:cs="Times New Roman"/>
          <w:sz w:val="24"/>
          <w:szCs w:val="24"/>
          <w:shd w:val="clear" w:color="auto" w:fill="FFFFFF"/>
        </w:rPr>
        <w:t>Tawaha</w:t>
      </w:r>
      <w:proofErr w:type="spellEnd"/>
      <w:r w:rsidRPr="00D72DED">
        <w:rPr>
          <w:rFonts w:ascii="Times New Roman" w:hAnsi="Times New Roman" w:cs="Times New Roman"/>
          <w:sz w:val="24"/>
          <w:szCs w:val="24"/>
          <w:shd w:val="clear" w:color="auto" w:fill="FFFFFF"/>
        </w:rPr>
        <w:t xml:space="preserve"> </w:t>
      </w:r>
      <w:r w:rsidRPr="00D72DED">
        <w:rPr>
          <w:rFonts w:ascii="Times New Roman" w:hAnsi="Times New Roman" w:cs="Times New Roman"/>
          <w:i/>
          <w:iCs/>
          <w:sz w:val="24"/>
          <w:szCs w:val="24"/>
          <w:shd w:val="clear" w:color="auto" w:fill="FFFFFF"/>
        </w:rPr>
        <w:t>et al</w:t>
      </w:r>
      <w:r w:rsidRPr="00D72DED">
        <w:rPr>
          <w:rFonts w:ascii="Times New Roman" w:hAnsi="Times New Roman" w:cs="Times New Roman"/>
          <w:sz w:val="24"/>
          <w:szCs w:val="24"/>
          <w:shd w:val="clear" w:color="auto" w:fill="FFFFFF"/>
        </w:rPr>
        <w:t>., 2018).</w:t>
      </w:r>
      <w:r w:rsidR="004C59E5" w:rsidRPr="00D72DED">
        <w:rPr>
          <w:rFonts w:ascii="Times New Roman" w:hAnsi="Times New Roman" w:cs="Times New Roman"/>
          <w:noProof/>
          <w:sz w:val="24"/>
          <w:szCs w:val="24"/>
          <w:lang w:bidi="te-IN"/>
        </w:rPr>
        <w:t xml:space="preserve"> </w:t>
      </w:r>
    </w:p>
    <w:p w14:paraId="0D2F1BEC" w14:textId="77777777" w:rsidR="009E50DD" w:rsidRDefault="009E50DD" w:rsidP="005A6565">
      <w:pPr>
        <w:spacing w:after="0"/>
        <w:rPr>
          <w:rFonts w:ascii="Times New Roman" w:hAnsi="Times New Roman" w:cs="Times New Roman"/>
          <w:b/>
          <w:bCs/>
          <w:noProof/>
          <w:sz w:val="24"/>
          <w:szCs w:val="24"/>
          <w:lang w:bidi="te-IN"/>
        </w:rPr>
      </w:pPr>
    </w:p>
    <w:p w14:paraId="634EDC50" w14:textId="77777777" w:rsidR="00956F80" w:rsidRDefault="00956F80" w:rsidP="005A6565">
      <w:pPr>
        <w:spacing w:after="0"/>
        <w:rPr>
          <w:rFonts w:ascii="Times New Roman" w:hAnsi="Times New Roman" w:cs="Times New Roman"/>
          <w:b/>
          <w:bCs/>
          <w:noProof/>
          <w:sz w:val="24"/>
          <w:szCs w:val="24"/>
          <w:lang w:bidi="te-IN"/>
        </w:rPr>
      </w:pPr>
      <w:r w:rsidRPr="00D72DED">
        <w:rPr>
          <w:rFonts w:ascii="Times New Roman" w:hAnsi="Times New Roman" w:cs="Times New Roman"/>
          <w:b/>
          <w:bCs/>
          <w:noProof/>
          <w:sz w:val="24"/>
          <w:szCs w:val="24"/>
          <w:lang w:bidi="te-IN"/>
        </w:rPr>
        <w:t>Drip system</w:t>
      </w:r>
    </w:p>
    <w:p w14:paraId="29E76EF6" w14:textId="77777777" w:rsidR="00E03EE2" w:rsidRDefault="00E03EE2" w:rsidP="005A6565">
      <w:pPr>
        <w:spacing w:after="0"/>
        <w:rPr>
          <w:rFonts w:ascii="Times New Roman" w:hAnsi="Times New Roman" w:cs="Times New Roman"/>
          <w:b/>
          <w:bCs/>
          <w:noProof/>
          <w:sz w:val="24"/>
          <w:szCs w:val="24"/>
          <w:lang w:bidi="te-IN"/>
        </w:rPr>
      </w:pPr>
    </w:p>
    <w:p w14:paraId="175E5EFA" w14:textId="1A6E4B5A" w:rsidR="00E03EE2" w:rsidRPr="00D72DED" w:rsidRDefault="00E03EE2" w:rsidP="005A6565">
      <w:pPr>
        <w:spacing w:after="0"/>
        <w:rPr>
          <w:rFonts w:ascii="Times New Roman" w:hAnsi="Times New Roman" w:cs="Times New Roman"/>
          <w:sz w:val="24"/>
          <w:szCs w:val="24"/>
        </w:rPr>
      </w:pPr>
      <w:r w:rsidRPr="00D72DED">
        <w:rPr>
          <w:rFonts w:ascii="Times New Roman" w:hAnsi="Times New Roman" w:cs="Times New Roman"/>
          <w:noProof/>
          <w:sz w:val="24"/>
          <w:szCs w:val="24"/>
        </w:rPr>
        <w:drawing>
          <wp:anchor distT="0" distB="0" distL="114300" distR="114300" simplePos="0" relativeHeight="251703296" behindDoc="0" locked="0" layoutInCell="1" allowOverlap="1" wp14:anchorId="144D8DD2" wp14:editId="7E4667C2">
            <wp:simplePos x="0" y="0"/>
            <wp:positionH relativeFrom="column">
              <wp:posOffset>0</wp:posOffset>
            </wp:positionH>
            <wp:positionV relativeFrom="paragraph">
              <wp:posOffset>219075</wp:posOffset>
            </wp:positionV>
            <wp:extent cx="1960245" cy="1578610"/>
            <wp:effectExtent l="19050" t="19050" r="20955" b="21590"/>
            <wp:wrapSquare wrapText="bothSides"/>
            <wp:docPr id="74" name="Picture 14" descr="drip grow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p grow hydroponics"/>
                    <pic:cNvPicPr>
                      <a:picLocks noChangeAspect="1" noChangeArrowheads="1"/>
                    </pic:cNvPicPr>
                  </pic:nvPicPr>
                  <pic:blipFill>
                    <a:blip r:embed="rId15"/>
                    <a:srcRect l="11859" t="19126" r="12101" b="34426"/>
                    <a:stretch>
                      <a:fillRect/>
                    </a:stretch>
                  </pic:blipFill>
                  <pic:spPr bwMode="auto">
                    <a:xfrm>
                      <a:off x="0" y="0"/>
                      <a:ext cx="1960245" cy="1578610"/>
                    </a:xfrm>
                    <a:prstGeom prst="rect">
                      <a:avLst/>
                    </a:prstGeom>
                    <a:noFill/>
                    <a:ln w="9525">
                      <a:solidFill>
                        <a:schemeClr val="tx1"/>
                      </a:solidFill>
                      <a:miter lim="800000"/>
                      <a:headEnd/>
                      <a:tailEnd/>
                    </a:ln>
                  </pic:spPr>
                </pic:pic>
              </a:graphicData>
            </a:graphic>
          </wp:anchor>
        </w:drawing>
      </w:r>
    </w:p>
    <w:p w14:paraId="7CDE5CF3" w14:textId="77777777" w:rsidR="00E03EE2" w:rsidRDefault="00E03EE2" w:rsidP="006D1E23">
      <w:pPr>
        <w:spacing w:after="0"/>
        <w:ind w:firstLine="720"/>
        <w:jc w:val="both"/>
        <w:rPr>
          <w:rFonts w:ascii="Times New Roman" w:hAnsi="Times New Roman" w:cs="Times New Roman"/>
          <w:sz w:val="24"/>
          <w:szCs w:val="24"/>
        </w:rPr>
      </w:pPr>
    </w:p>
    <w:p w14:paraId="2A2BA030" w14:textId="77777777" w:rsidR="00E03EE2" w:rsidRDefault="00E03EE2" w:rsidP="006D1E23">
      <w:pPr>
        <w:spacing w:after="0"/>
        <w:ind w:firstLine="720"/>
        <w:jc w:val="both"/>
        <w:rPr>
          <w:rFonts w:ascii="Times New Roman" w:hAnsi="Times New Roman" w:cs="Times New Roman"/>
          <w:sz w:val="24"/>
          <w:szCs w:val="24"/>
        </w:rPr>
      </w:pPr>
    </w:p>
    <w:p w14:paraId="1AF22505" w14:textId="77777777" w:rsidR="00E03EE2" w:rsidRDefault="00E03EE2" w:rsidP="006D1E23">
      <w:pPr>
        <w:spacing w:after="0"/>
        <w:ind w:firstLine="720"/>
        <w:jc w:val="both"/>
        <w:rPr>
          <w:rFonts w:ascii="Times New Roman" w:hAnsi="Times New Roman" w:cs="Times New Roman"/>
          <w:sz w:val="24"/>
          <w:szCs w:val="24"/>
        </w:rPr>
      </w:pPr>
    </w:p>
    <w:p w14:paraId="7ABB7208" w14:textId="77777777" w:rsidR="00E03EE2" w:rsidRDefault="00E03EE2" w:rsidP="006D1E23">
      <w:pPr>
        <w:spacing w:after="0"/>
        <w:ind w:firstLine="720"/>
        <w:jc w:val="both"/>
        <w:rPr>
          <w:rFonts w:ascii="Times New Roman" w:hAnsi="Times New Roman" w:cs="Times New Roman"/>
          <w:sz w:val="24"/>
          <w:szCs w:val="24"/>
        </w:rPr>
      </w:pPr>
    </w:p>
    <w:p w14:paraId="5595B5C9" w14:textId="77777777" w:rsidR="00E03EE2" w:rsidRDefault="00E03EE2" w:rsidP="006D1E23">
      <w:pPr>
        <w:spacing w:after="0"/>
        <w:ind w:firstLine="720"/>
        <w:jc w:val="both"/>
        <w:rPr>
          <w:rFonts w:ascii="Times New Roman" w:hAnsi="Times New Roman" w:cs="Times New Roman"/>
          <w:sz w:val="24"/>
          <w:szCs w:val="24"/>
        </w:rPr>
      </w:pPr>
    </w:p>
    <w:p w14:paraId="1F6F96F7" w14:textId="77777777" w:rsidR="00E03EE2" w:rsidRDefault="00E03EE2" w:rsidP="006D1E23">
      <w:pPr>
        <w:spacing w:after="0"/>
        <w:ind w:firstLine="720"/>
        <w:jc w:val="both"/>
        <w:rPr>
          <w:rFonts w:ascii="Times New Roman" w:hAnsi="Times New Roman" w:cs="Times New Roman"/>
          <w:sz w:val="24"/>
          <w:szCs w:val="24"/>
        </w:rPr>
      </w:pPr>
    </w:p>
    <w:p w14:paraId="5B6918BB" w14:textId="77777777" w:rsidR="00E03EE2" w:rsidRDefault="00E03EE2" w:rsidP="006D1E23">
      <w:pPr>
        <w:spacing w:after="0"/>
        <w:ind w:firstLine="720"/>
        <w:jc w:val="both"/>
        <w:rPr>
          <w:rFonts w:ascii="Times New Roman" w:hAnsi="Times New Roman" w:cs="Times New Roman"/>
          <w:sz w:val="24"/>
          <w:szCs w:val="24"/>
        </w:rPr>
      </w:pPr>
    </w:p>
    <w:p w14:paraId="4EFA515C" w14:textId="77777777" w:rsidR="00E03EE2" w:rsidRDefault="00E03EE2" w:rsidP="006D1E23">
      <w:pPr>
        <w:spacing w:after="0"/>
        <w:ind w:firstLine="720"/>
        <w:jc w:val="both"/>
        <w:rPr>
          <w:rFonts w:ascii="Times New Roman" w:hAnsi="Times New Roman" w:cs="Times New Roman"/>
          <w:sz w:val="24"/>
          <w:szCs w:val="24"/>
        </w:rPr>
      </w:pPr>
    </w:p>
    <w:p w14:paraId="27246DD3" w14:textId="77777777" w:rsidR="00E03EE2" w:rsidRDefault="00E03EE2" w:rsidP="006D1E23">
      <w:pPr>
        <w:spacing w:after="0"/>
        <w:ind w:firstLine="720"/>
        <w:jc w:val="both"/>
        <w:rPr>
          <w:rFonts w:ascii="Times New Roman" w:hAnsi="Times New Roman" w:cs="Times New Roman"/>
          <w:sz w:val="24"/>
          <w:szCs w:val="24"/>
        </w:rPr>
      </w:pPr>
    </w:p>
    <w:p w14:paraId="043E8213" w14:textId="698C1D74" w:rsidR="00E03EE2" w:rsidRDefault="00E03EE2" w:rsidP="006D1E23">
      <w:pPr>
        <w:spacing w:after="0"/>
        <w:ind w:firstLine="720"/>
        <w:jc w:val="both"/>
        <w:rPr>
          <w:rFonts w:ascii="Times New Roman" w:hAnsi="Times New Roman" w:cs="Times New Roman"/>
          <w:sz w:val="24"/>
          <w:szCs w:val="24"/>
        </w:rPr>
      </w:pPr>
      <w:r>
        <w:rPr>
          <w:rFonts w:ascii="Times New Roman" w:hAnsi="Times New Roman" w:cs="Times New Roman"/>
          <w:sz w:val="24"/>
          <w:szCs w:val="24"/>
        </w:rPr>
        <w:t>Fig 9-</w:t>
      </w:r>
      <w:r w:rsidR="00FB6DA5" w:rsidRPr="00FB6DA5">
        <w:rPr>
          <w:rFonts w:ascii="Times New Roman" w:hAnsi="Times New Roman" w:cs="Times New Roman"/>
          <w:sz w:val="24"/>
          <w:szCs w:val="24"/>
        </w:rPr>
        <w:t xml:space="preserve">Drip </w:t>
      </w:r>
      <w:r w:rsidR="00FA40B5">
        <w:rPr>
          <w:rFonts w:ascii="Times New Roman" w:hAnsi="Times New Roman" w:cs="Times New Roman"/>
          <w:sz w:val="24"/>
          <w:szCs w:val="24"/>
        </w:rPr>
        <w:t>hydroponic</w:t>
      </w:r>
      <w:r w:rsidR="00FB6DA5">
        <w:rPr>
          <w:rFonts w:ascii="Times New Roman" w:hAnsi="Times New Roman" w:cs="Times New Roman"/>
          <w:sz w:val="24"/>
          <w:szCs w:val="24"/>
        </w:rPr>
        <w:t xml:space="preserve"> </w:t>
      </w:r>
      <w:r w:rsidR="00FB6DA5" w:rsidRPr="00FB6DA5">
        <w:rPr>
          <w:rFonts w:ascii="Times New Roman" w:hAnsi="Times New Roman" w:cs="Times New Roman"/>
          <w:sz w:val="24"/>
          <w:szCs w:val="24"/>
        </w:rPr>
        <w:t xml:space="preserve">system </w:t>
      </w:r>
    </w:p>
    <w:p w14:paraId="6366D003" w14:textId="3B95FE03" w:rsidR="00956F80" w:rsidRPr="00D72DED" w:rsidRDefault="00956F80" w:rsidP="006D1E23">
      <w:pPr>
        <w:spacing w:after="0"/>
        <w:ind w:firstLine="720"/>
        <w:jc w:val="both"/>
        <w:rPr>
          <w:rFonts w:ascii="Times New Roman" w:eastAsia="Times New Roman" w:hAnsi="Times New Roman" w:cs="Times New Roman"/>
          <w:snapToGrid w:val="0"/>
          <w:w w:val="0"/>
          <w:sz w:val="24"/>
          <w:szCs w:val="24"/>
          <w:u w:color="000000"/>
          <w:bdr w:val="none" w:sz="0" w:space="0" w:color="000000"/>
          <w:shd w:val="clear" w:color="000000" w:fill="000000"/>
        </w:rPr>
      </w:pPr>
      <w:r w:rsidRPr="00D72DED">
        <w:rPr>
          <w:rFonts w:ascii="Times New Roman" w:hAnsi="Times New Roman" w:cs="Times New Roman"/>
          <w:sz w:val="24"/>
          <w:szCs w:val="24"/>
        </w:rPr>
        <w:t xml:space="preserve">The main benefits of a drip system are its increased water conservation over other options and its resilience to sudden power outages or equipment failures. The fact that the solution supply is timed makes this system potentially highly costly and challenging to set up. </w:t>
      </w:r>
      <w:r w:rsidRPr="00D72DED">
        <w:rPr>
          <w:rFonts w:ascii="Times New Roman" w:hAnsi="Times New Roman" w:cs="Times New Roman"/>
          <w:sz w:val="24"/>
          <w:szCs w:val="24"/>
          <w:shd w:val="clear" w:color="auto" w:fill="FFFFFF"/>
        </w:rPr>
        <w:t>With the help of a pump, water or nutrients solution from the reservoir is delivered to individual plant roots in an appropriate proportion (</w:t>
      </w:r>
      <w:proofErr w:type="spellStart"/>
      <w:r w:rsidRPr="00D72DED">
        <w:rPr>
          <w:rFonts w:ascii="Times New Roman" w:hAnsi="Times New Roman" w:cs="Times New Roman"/>
          <w:sz w:val="24"/>
          <w:szCs w:val="24"/>
          <w:shd w:val="clear" w:color="auto" w:fill="FFFFFF"/>
        </w:rPr>
        <w:t>Rouphael</w:t>
      </w:r>
      <w:proofErr w:type="spellEnd"/>
      <w:r w:rsidRPr="00D72DED">
        <w:rPr>
          <w:rFonts w:ascii="Times New Roman" w:hAnsi="Times New Roman" w:cs="Times New Roman"/>
          <w:sz w:val="24"/>
          <w:szCs w:val="24"/>
          <w:shd w:val="clear" w:color="auto" w:fill="FFFFFF"/>
        </w:rPr>
        <w:t xml:space="preserve"> and </w:t>
      </w:r>
      <w:proofErr w:type="spellStart"/>
      <w:r w:rsidRPr="00D72DED">
        <w:rPr>
          <w:rFonts w:ascii="Times New Roman" w:hAnsi="Times New Roman" w:cs="Times New Roman"/>
          <w:sz w:val="24"/>
          <w:szCs w:val="24"/>
          <w:shd w:val="clear" w:color="auto" w:fill="FFFFFF"/>
        </w:rPr>
        <w:t>Colla</w:t>
      </w:r>
      <w:proofErr w:type="spellEnd"/>
      <w:r w:rsidRPr="00D72DED">
        <w:rPr>
          <w:rFonts w:ascii="Times New Roman" w:hAnsi="Times New Roman" w:cs="Times New Roman"/>
          <w:sz w:val="24"/>
          <w:szCs w:val="24"/>
          <w:shd w:val="clear" w:color="auto" w:fill="FFFFFF"/>
        </w:rPr>
        <w:t>, 2005)</w:t>
      </w:r>
      <w:r w:rsidRPr="00D72DED">
        <w:rPr>
          <w:rFonts w:ascii="Times New Roman" w:hAnsi="Times New Roman" w:cs="Times New Roman"/>
          <w:sz w:val="24"/>
          <w:szCs w:val="24"/>
        </w:rPr>
        <w:t xml:space="preserve">. It is frequently used to grow peppers and tomatoes, producing exceptionally high-quality yields (Sharma </w:t>
      </w:r>
      <w:r w:rsidRPr="00D72DED">
        <w:rPr>
          <w:rFonts w:ascii="Times New Roman" w:hAnsi="Times New Roman" w:cs="Times New Roman"/>
          <w:i/>
          <w:iCs/>
          <w:sz w:val="24"/>
          <w:szCs w:val="24"/>
        </w:rPr>
        <w:t>et al</w:t>
      </w:r>
      <w:r w:rsidRPr="00D72DED">
        <w:rPr>
          <w:rFonts w:ascii="Times New Roman" w:hAnsi="Times New Roman" w:cs="Times New Roman"/>
          <w:sz w:val="24"/>
          <w:szCs w:val="24"/>
        </w:rPr>
        <w:t>., 2018)</w:t>
      </w:r>
      <w:r w:rsidRPr="00D72DED">
        <w:rPr>
          <w:rFonts w:ascii="Times New Roman" w:hAnsi="Times New Roman" w:cs="Times New Roman"/>
          <w:noProof/>
          <w:sz w:val="24"/>
          <w:szCs w:val="24"/>
          <w:lang w:bidi="te-IN"/>
        </w:rPr>
        <w:t xml:space="preserve">. </w:t>
      </w:r>
    </w:p>
    <w:p w14:paraId="7A46F2F4" w14:textId="77777777" w:rsidR="00CD23DB" w:rsidRPr="00D72DED" w:rsidRDefault="00CD23DB" w:rsidP="005A6565">
      <w:pPr>
        <w:spacing w:after="0"/>
        <w:rPr>
          <w:rFonts w:ascii="Times New Roman" w:hAnsi="Times New Roman" w:cs="Times New Roman"/>
          <w:b/>
          <w:bCs/>
          <w:sz w:val="24"/>
          <w:szCs w:val="24"/>
        </w:rPr>
      </w:pPr>
    </w:p>
    <w:p w14:paraId="0EE3821D" w14:textId="77777777" w:rsidR="00956F80" w:rsidRDefault="00956F80" w:rsidP="005A6565">
      <w:pPr>
        <w:spacing w:after="0"/>
        <w:rPr>
          <w:rFonts w:ascii="Times New Roman" w:hAnsi="Times New Roman" w:cs="Times New Roman"/>
          <w:b/>
          <w:bCs/>
          <w:sz w:val="24"/>
          <w:szCs w:val="24"/>
        </w:rPr>
      </w:pPr>
      <w:r w:rsidRPr="00D72DED">
        <w:rPr>
          <w:rFonts w:ascii="Times New Roman" w:hAnsi="Times New Roman" w:cs="Times New Roman"/>
          <w:b/>
          <w:bCs/>
          <w:sz w:val="24"/>
          <w:szCs w:val="24"/>
        </w:rPr>
        <w:t xml:space="preserve">Ebb and Flow (flood and drain system) </w:t>
      </w:r>
    </w:p>
    <w:p w14:paraId="59473209" w14:textId="77777777" w:rsidR="00E03EE2" w:rsidRDefault="00E03EE2" w:rsidP="005A6565">
      <w:pPr>
        <w:spacing w:after="0"/>
        <w:rPr>
          <w:rFonts w:ascii="Times New Roman" w:hAnsi="Times New Roman" w:cs="Times New Roman"/>
          <w:b/>
          <w:bCs/>
          <w:sz w:val="24"/>
          <w:szCs w:val="24"/>
        </w:rPr>
      </w:pPr>
    </w:p>
    <w:p w14:paraId="1ADC3D54" w14:textId="0E297ED5" w:rsidR="00E03EE2" w:rsidRPr="00D72DED" w:rsidRDefault="00E03EE2" w:rsidP="005A6565">
      <w:pPr>
        <w:spacing w:after="0"/>
        <w:rPr>
          <w:rFonts w:ascii="Times New Roman" w:hAnsi="Times New Roman" w:cs="Times New Roman"/>
          <w:b/>
          <w:bCs/>
          <w:sz w:val="24"/>
          <w:szCs w:val="24"/>
        </w:rPr>
      </w:pPr>
      <w:r w:rsidRPr="00D72DED">
        <w:rPr>
          <w:rFonts w:ascii="Times New Roman" w:hAnsi="Times New Roman" w:cs="Times New Roman"/>
          <w:noProof/>
          <w:sz w:val="24"/>
          <w:szCs w:val="24"/>
        </w:rPr>
        <w:drawing>
          <wp:anchor distT="0" distB="0" distL="114300" distR="114300" simplePos="0" relativeHeight="251705344" behindDoc="0" locked="0" layoutInCell="1" allowOverlap="1" wp14:anchorId="68F37782" wp14:editId="5F3CB707">
            <wp:simplePos x="0" y="0"/>
            <wp:positionH relativeFrom="column">
              <wp:posOffset>0</wp:posOffset>
            </wp:positionH>
            <wp:positionV relativeFrom="paragraph">
              <wp:posOffset>218440</wp:posOffset>
            </wp:positionV>
            <wp:extent cx="1993265" cy="1681480"/>
            <wp:effectExtent l="19050" t="19050" r="26035" b="13970"/>
            <wp:wrapSquare wrapText="bothSides"/>
            <wp:docPr id="75" name="Picture 1" descr="ebb and flow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b and flow hydroponics"/>
                    <pic:cNvPicPr>
                      <a:picLocks noChangeAspect="1" noChangeArrowheads="1"/>
                    </pic:cNvPicPr>
                  </pic:nvPicPr>
                  <pic:blipFill>
                    <a:blip r:embed="rId16" cstate="print"/>
                    <a:srcRect l="11417" t="13961" r="7316" b="30266"/>
                    <a:stretch>
                      <a:fillRect/>
                    </a:stretch>
                  </pic:blipFill>
                  <pic:spPr bwMode="auto">
                    <a:xfrm>
                      <a:off x="0" y="0"/>
                      <a:ext cx="1993265" cy="1681480"/>
                    </a:xfrm>
                    <a:prstGeom prst="rect">
                      <a:avLst/>
                    </a:prstGeom>
                    <a:noFill/>
                    <a:ln w="9525">
                      <a:solidFill>
                        <a:schemeClr val="tx1"/>
                      </a:solidFill>
                      <a:miter lim="800000"/>
                      <a:headEnd/>
                      <a:tailEnd/>
                    </a:ln>
                  </pic:spPr>
                </pic:pic>
              </a:graphicData>
            </a:graphic>
          </wp:anchor>
        </w:drawing>
      </w:r>
    </w:p>
    <w:p w14:paraId="525040C9"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7B211E7D"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2A357C95"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50B978BA"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5CA04ECA"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25CCDD61"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54A60DB6" w14:textId="77777777" w:rsidR="00E03EE2" w:rsidRDefault="00E03EE2" w:rsidP="005A6565">
      <w:pPr>
        <w:spacing w:after="0"/>
        <w:ind w:firstLine="720"/>
        <w:jc w:val="both"/>
        <w:rPr>
          <w:rFonts w:ascii="Times New Roman" w:hAnsi="Times New Roman" w:cs="Times New Roman"/>
          <w:sz w:val="24"/>
          <w:szCs w:val="24"/>
          <w:shd w:val="clear" w:color="auto" w:fill="FFFFFF"/>
        </w:rPr>
      </w:pPr>
    </w:p>
    <w:p w14:paraId="31FB56C6" w14:textId="113AF2F9" w:rsidR="00E03EE2" w:rsidRDefault="00E03EE2" w:rsidP="005A6565">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10-</w:t>
      </w:r>
      <w:r w:rsidR="00EA3136">
        <w:rPr>
          <w:rFonts w:ascii="Times New Roman" w:hAnsi="Times New Roman" w:cs="Times New Roman"/>
          <w:sz w:val="24"/>
          <w:szCs w:val="24"/>
          <w:shd w:val="clear" w:color="auto" w:fill="FFFFFF"/>
        </w:rPr>
        <w:t xml:space="preserve"> </w:t>
      </w:r>
      <w:r w:rsidR="00EA3136" w:rsidRPr="00EA3136">
        <w:rPr>
          <w:rFonts w:ascii="Times New Roman" w:hAnsi="Times New Roman" w:cs="Times New Roman"/>
          <w:sz w:val="24"/>
          <w:szCs w:val="24"/>
          <w:shd w:val="clear" w:color="auto" w:fill="FFFFFF"/>
        </w:rPr>
        <w:t xml:space="preserve">Ebb and Flow </w:t>
      </w:r>
      <w:r w:rsidR="005200C8" w:rsidRPr="005200C8">
        <w:rPr>
          <w:rFonts w:ascii="Times New Roman" w:hAnsi="Times New Roman" w:cs="Times New Roman"/>
          <w:sz w:val="24"/>
          <w:szCs w:val="24"/>
          <w:shd w:val="clear" w:color="auto" w:fill="FFFFFF"/>
        </w:rPr>
        <w:t xml:space="preserve">system </w:t>
      </w:r>
    </w:p>
    <w:p w14:paraId="49035599" w14:textId="0168F13D" w:rsidR="006653F0" w:rsidRPr="00D72DED" w:rsidRDefault="00956F80" w:rsidP="005A6565">
      <w:pPr>
        <w:spacing w:after="0"/>
        <w:ind w:firstLine="720"/>
        <w:jc w:val="both"/>
        <w:rPr>
          <w:rFonts w:ascii="Times New Roman" w:hAnsi="Times New Roman" w:cs="Times New Roman"/>
          <w:sz w:val="24"/>
          <w:szCs w:val="24"/>
        </w:rPr>
      </w:pPr>
      <w:proofErr w:type="gramStart"/>
      <w:r w:rsidRPr="00D72DED">
        <w:rPr>
          <w:rFonts w:ascii="Times New Roman" w:hAnsi="Times New Roman" w:cs="Times New Roman"/>
          <w:sz w:val="24"/>
          <w:szCs w:val="24"/>
          <w:shd w:val="clear" w:color="auto" w:fill="FFFFFF"/>
        </w:rPr>
        <w:t>Because  of</w:t>
      </w:r>
      <w:proofErr w:type="gramEnd"/>
      <w:r w:rsidRPr="00D72DED">
        <w:rPr>
          <w:rFonts w:ascii="Times New Roman" w:hAnsi="Times New Roman" w:cs="Times New Roman"/>
          <w:sz w:val="24"/>
          <w:szCs w:val="24"/>
          <w:shd w:val="clear" w:color="auto" w:fill="FFFFFF"/>
        </w:rPr>
        <w:t xml:space="preserve">  </w:t>
      </w:r>
      <w:proofErr w:type="spellStart"/>
      <w:r w:rsidRPr="00D72DED">
        <w:rPr>
          <w:rFonts w:ascii="Times New Roman" w:hAnsi="Times New Roman" w:cs="Times New Roman"/>
          <w:sz w:val="24"/>
          <w:szCs w:val="24"/>
          <w:shd w:val="clear" w:color="auto" w:fill="FFFFFF"/>
        </w:rPr>
        <w:t>it’</w:t>
      </w:r>
      <w:r w:rsidR="001474FA">
        <w:rPr>
          <w:rFonts w:ascii="Times New Roman" w:hAnsi="Times New Roman" w:cs="Times New Roman"/>
          <w:sz w:val="24"/>
          <w:szCs w:val="24"/>
          <w:shd w:val="clear" w:color="auto" w:fill="FFFFFF"/>
        </w:rPr>
        <w:t>s</w:t>
      </w:r>
      <w:proofErr w:type="spellEnd"/>
      <w:r w:rsidR="001474FA">
        <w:rPr>
          <w:rFonts w:ascii="Times New Roman" w:hAnsi="Times New Roman" w:cs="Times New Roman"/>
          <w:sz w:val="24"/>
          <w:szCs w:val="24"/>
          <w:shd w:val="clear" w:color="auto" w:fill="FFFFFF"/>
        </w:rPr>
        <w:t xml:space="preserve"> </w:t>
      </w:r>
      <w:r w:rsidRPr="00D72DED">
        <w:rPr>
          <w:rFonts w:ascii="Times New Roman" w:hAnsi="Times New Roman" w:cs="Times New Roman"/>
          <w:sz w:val="24"/>
          <w:szCs w:val="24"/>
          <w:shd w:val="clear" w:color="auto" w:fill="FFFFFF"/>
        </w:rPr>
        <w:t xml:space="preserve">slow-maintenance  and inexpensive set-up,  it  has been  proved  to  be  a  popular  system.  </w:t>
      </w:r>
      <w:r w:rsidRPr="00D72DED">
        <w:rPr>
          <w:rFonts w:ascii="Times New Roman" w:hAnsi="Times New Roman" w:cs="Times New Roman"/>
          <w:sz w:val="24"/>
          <w:szCs w:val="24"/>
        </w:rPr>
        <w:t xml:space="preserve">The plants are placed in the pots in the growing tray. Then a timer is used to maintain the flow of water. As the timer starts, a submerged pump in the reservoir begins pumping water to the container placed above. The pumping continues for short periods to provide nutrients to the plants (Ebb/flood cycle). As soon </w:t>
      </w:r>
      <w:r w:rsidRPr="00D72DED">
        <w:rPr>
          <w:rFonts w:ascii="Times New Roman" w:hAnsi="Times New Roman" w:cs="Times New Roman"/>
          <w:sz w:val="24"/>
          <w:szCs w:val="24"/>
        </w:rPr>
        <w:lastRenderedPageBreak/>
        <w:t>as the timer goes off, the pump halts. Due to the gravitational pull, the liquid nutrients drain back to the reservoir. Aeration is permitted from above the tube or through an air pump.</w:t>
      </w:r>
    </w:p>
    <w:p w14:paraId="1FF797DD" w14:textId="77777777" w:rsidR="000406F4" w:rsidRPr="00D72DED" w:rsidRDefault="000406F4" w:rsidP="005A6565">
      <w:pPr>
        <w:spacing w:after="0"/>
        <w:ind w:firstLine="720"/>
        <w:jc w:val="both"/>
        <w:rPr>
          <w:rFonts w:ascii="Times New Roman" w:hAnsi="Times New Roman" w:cs="Times New Roman"/>
          <w:sz w:val="24"/>
          <w:szCs w:val="24"/>
        </w:rPr>
      </w:pPr>
    </w:p>
    <w:p w14:paraId="7889C57C" w14:textId="77777777" w:rsidR="00A1389F" w:rsidRDefault="00956F80" w:rsidP="000406F4">
      <w:pPr>
        <w:spacing w:after="0"/>
        <w:jc w:val="both"/>
        <w:rPr>
          <w:rFonts w:ascii="Times New Roman" w:hAnsi="Times New Roman" w:cs="Times New Roman"/>
          <w:b/>
          <w:bCs/>
          <w:sz w:val="24"/>
          <w:szCs w:val="24"/>
          <w:shd w:val="clear" w:color="auto" w:fill="FFFFFF"/>
        </w:rPr>
      </w:pPr>
      <w:r w:rsidRPr="00D72DED">
        <w:rPr>
          <w:rFonts w:ascii="Times New Roman" w:hAnsi="Times New Roman" w:cs="Times New Roman"/>
          <w:b/>
          <w:bCs/>
          <w:sz w:val="24"/>
          <w:szCs w:val="24"/>
          <w:shd w:val="clear" w:color="auto" w:fill="FFFFFF"/>
        </w:rPr>
        <w:t>Aeroponics</w:t>
      </w:r>
    </w:p>
    <w:p w14:paraId="59FF6FA8" w14:textId="77777777" w:rsidR="0056127A" w:rsidRDefault="0056127A" w:rsidP="000406F4">
      <w:pPr>
        <w:spacing w:after="0"/>
        <w:jc w:val="both"/>
        <w:rPr>
          <w:rFonts w:ascii="Times New Roman" w:hAnsi="Times New Roman" w:cs="Times New Roman"/>
          <w:b/>
          <w:bCs/>
          <w:sz w:val="24"/>
          <w:szCs w:val="24"/>
          <w:shd w:val="clear" w:color="auto" w:fill="FFFFFF"/>
        </w:rPr>
      </w:pPr>
    </w:p>
    <w:p w14:paraId="2693B8C0" w14:textId="77777777" w:rsidR="0056127A" w:rsidRDefault="0056127A" w:rsidP="000406F4">
      <w:pPr>
        <w:spacing w:after="0"/>
        <w:jc w:val="both"/>
        <w:rPr>
          <w:rFonts w:ascii="Times New Roman" w:hAnsi="Times New Roman" w:cs="Times New Roman"/>
          <w:b/>
          <w:bCs/>
          <w:sz w:val="24"/>
          <w:szCs w:val="24"/>
          <w:shd w:val="clear" w:color="auto" w:fill="FFFFFF"/>
        </w:rPr>
      </w:pPr>
    </w:p>
    <w:p w14:paraId="4237DAE5" w14:textId="73D563D9" w:rsidR="0056127A" w:rsidRPr="00D72DED" w:rsidRDefault="0056127A" w:rsidP="000406F4">
      <w:pPr>
        <w:spacing w:after="0"/>
        <w:jc w:val="both"/>
        <w:rPr>
          <w:rFonts w:ascii="Times New Roman" w:hAnsi="Times New Roman" w:cs="Times New Roman"/>
          <w:sz w:val="24"/>
          <w:szCs w:val="24"/>
          <w:shd w:val="clear" w:color="auto" w:fill="FFFFFF"/>
        </w:rPr>
      </w:pPr>
      <w:r w:rsidRPr="00D72DED">
        <w:rPr>
          <w:rFonts w:ascii="Times New Roman" w:hAnsi="Times New Roman" w:cs="Times New Roman"/>
          <w:noProof/>
          <w:sz w:val="24"/>
          <w:szCs w:val="24"/>
        </w:rPr>
        <w:drawing>
          <wp:anchor distT="0" distB="0" distL="114300" distR="114300" simplePos="0" relativeHeight="251707392" behindDoc="0" locked="0" layoutInCell="1" allowOverlap="1" wp14:anchorId="5C6461CF" wp14:editId="12092449">
            <wp:simplePos x="0" y="0"/>
            <wp:positionH relativeFrom="column">
              <wp:posOffset>0</wp:posOffset>
            </wp:positionH>
            <wp:positionV relativeFrom="paragraph">
              <wp:posOffset>218440</wp:posOffset>
            </wp:positionV>
            <wp:extent cx="2011680" cy="1545590"/>
            <wp:effectExtent l="19050" t="19050" r="26670" b="16510"/>
            <wp:wrapSquare wrapText="bothSides"/>
            <wp:docPr id="76" name="Picture 9" descr="aeroponics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roponics hydroponics"/>
                    <pic:cNvPicPr>
                      <a:picLocks noChangeAspect="1" noChangeArrowheads="1"/>
                    </pic:cNvPicPr>
                  </pic:nvPicPr>
                  <pic:blipFill>
                    <a:blip r:embed="rId17"/>
                    <a:srcRect l="16047" t="15374" r="15464" b="38325"/>
                    <a:stretch>
                      <a:fillRect/>
                    </a:stretch>
                  </pic:blipFill>
                  <pic:spPr bwMode="auto">
                    <a:xfrm>
                      <a:off x="0" y="0"/>
                      <a:ext cx="2011680" cy="1545590"/>
                    </a:xfrm>
                    <a:prstGeom prst="rect">
                      <a:avLst/>
                    </a:prstGeom>
                    <a:noFill/>
                    <a:ln w="9525">
                      <a:solidFill>
                        <a:schemeClr val="tx1"/>
                      </a:solidFill>
                      <a:miter lim="800000"/>
                      <a:headEnd/>
                      <a:tailEnd/>
                    </a:ln>
                  </pic:spPr>
                </pic:pic>
              </a:graphicData>
            </a:graphic>
          </wp:anchor>
        </w:drawing>
      </w:r>
    </w:p>
    <w:p w14:paraId="05A13060"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35D7E07E"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72934C86"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4455C93C"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21206906"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3ADDE38A"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565AE693"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2B5F40A4"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2204608D" w14:textId="77777777" w:rsidR="0056127A" w:rsidRDefault="0056127A" w:rsidP="005A6565">
      <w:pPr>
        <w:spacing w:after="0"/>
        <w:ind w:firstLine="720"/>
        <w:jc w:val="both"/>
        <w:rPr>
          <w:rFonts w:ascii="Times New Roman" w:hAnsi="Times New Roman" w:cs="Times New Roman"/>
          <w:sz w:val="24"/>
          <w:szCs w:val="24"/>
          <w:shd w:val="clear" w:color="auto" w:fill="FFFFFF"/>
        </w:rPr>
      </w:pPr>
    </w:p>
    <w:p w14:paraId="0E5B3E84" w14:textId="06D8E654" w:rsidR="0056127A" w:rsidRDefault="0056127A" w:rsidP="005A6565">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11-</w:t>
      </w:r>
      <w:r w:rsidR="000302FD">
        <w:rPr>
          <w:rFonts w:ascii="Times New Roman" w:hAnsi="Times New Roman" w:cs="Times New Roman"/>
          <w:sz w:val="24"/>
          <w:szCs w:val="24"/>
          <w:shd w:val="clear" w:color="auto" w:fill="FFFFFF"/>
        </w:rPr>
        <w:t xml:space="preserve"> </w:t>
      </w:r>
      <w:r w:rsidR="000302FD" w:rsidRPr="005200C8">
        <w:rPr>
          <w:rFonts w:ascii="Times New Roman" w:hAnsi="Times New Roman" w:cs="Times New Roman"/>
          <w:sz w:val="24"/>
          <w:szCs w:val="24"/>
          <w:shd w:val="clear" w:color="auto" w:fill="FFFFFF"/>
        </w:rPr>
        <w:t xml:space="preserve">Aeroponic </w:t>
      </w:r>
      <w:r w:rsidR="005200C8" w:rsidRPr="005200C8">
        <w:rPr>
          <w:rFonts w:ascii="Times New Roman" w:hAnsi="Times New Roman" w:cs="Times New Roman"/>
          <w:sz w:val="24"/>
          <w:szCs w:val="24"/>
          <w:shd w:val="clear" w:color="auto" w:fill="FFFFFF"/>
        </w:rPr>
        <w:t xml:space="preserve">system </w:t>
      </w:r>
    </w:p>
    <w:p w14:paraId="586A1BD5" w14:textId="1CF8C2F0" w:rsidR="00A1389F" w:rsidRPr="00D72DED" w:rsidRDefault="00A1389F" w:rsidP="005A6565">
      <w:pPr>
        <w:spacing w:after="0"/>
        <w:ind w:firstLine="720"/>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shd w:val="clear" w:color="auto" w:fill="FFFFFF"/>
        </w:rPr>
        <w:t xml:space="preserve">The aeroponic system works on the principle of growing plants with their roots suspended in air and exposed to a fine mist of nutrient solution (Zobel </w:t>
      </w:r>
      <w:r w:rsidRPr="00D72DED">
        <w:rPr>
          <w:rFonts w:ascii="Times New Roman" w:hAnsi="Times New Roman" w:cs="Times New Roman"/>
          <w:i/>
          <w:iCs/>
          <w:sz w:val="24"/>
          <w:szCs w:val="24"/>
          <w:shd w:val="clear" w:color="auto" w:fill="FFFFFF"/>
        </w:rPr>
        <w:t>et al</w:t>
      </w:r>
      <w:r w:rsidRPr="00D72DED">
        <w:rPr>
          <w:rFonts w:ascii="Times New Roman" w:hAnsi="Times New Roman" w:cs="Times New Roman"/>
          <w:sz w:val="24"/>
          <w:szCs w:val="24"/>
          <w:shd w:val="clear" w:color="auto" w:fill="FFFFFF"/>
        </w:rPr>
        <w:t>., 1976). In this method, plants are grown without soil or any solid substrate, while essential growth parameters such as temperature, pH, humidity and electrical conductivity are carefully controlled (Kaur and Kumar, 2014). Aeroponic culture is well suited for leafy vegetables such as lettuce and spinach (Khan, 2018). It is considered the most advanced form of hydroponics and has gained recognition from NASA scientists for its efficiency and potential in controlled-environment agriculture.</w:t>
      </w:r>
    </w:p>
    <w:p w14:paraId="79BAA8E5" w14:textId="77777777" w:rsidR="00E9377B" w:rsidRPr="00D72DED" w:rsidRDefault="00E9377B" w:rsidP="005A6565">
      <w:pPr>
        <w:pStyle w:val="NormalWeb"/>
        <w:shd w:val="clear" w:color="auto" w:fill="FFFFFF"/>
        <w:spacing w:before="0" w:beforeAutospacing="0" w:after="0" w:afterAutospacing="0" w:line="276" w:lineRule="auto"/>
        <w:rPr>
          <w:rStyle w:val="Strong"/>
          <w:rFonts w:eastAsiaTheme="majorEastAsia"/>
        </w:rPr>
      </w:pPr>
    </w:p>
    <w:p w14:paraId="08EE5653" w14:textId="77777777" w:rsidR="00956F80" w:rsidRPr="00D72DED" w:rsidRDefault="00956F80" w:rsidP="005A6565">
      <w:pPr>
        <w:pStyle w:val="NormalWeb"/>
        <w:shd w:val="clear" w:color="auto" w:fill="FFFFFF"/>
        <w:spacing w:before="0" w:beforeAutospacing="0" w:after="0" w:afterAutospacing="0" w:line="276" w:lineRule="auto"/>
        <w:rPr>
          <w:rStyle w:val="Strong"/>
          <w:rFonts w:eastAsiaTheme="majorEastAsia"/>
        </w:rPr>
      </w:pPr>
      <w:r w:rsidRPr="00D72DED">
        <w:rPr>
          <w:rStyle w:val="Strong"/>
          <w:rFonts w:eastAsiaTheme="majorEastAsia"/>
        </w:rPr>
        <w:t>3. BASED ON WATER FLOW</w:t>
      </w:r>
    </w:p>
    <w:p w14:paraId="3A726ED1" w14:textId="77777777" w:rsidR="00E9377B" w:rsidRPr="00D72DED" w:rsidRDefault="00956F80" w:rsidP="00E9377B">
      <w:pPr>
        <w:pStyle w:val="NormalWeb"/>
        <w:shd w:val="clear" w:color="auto" w:fill="FFFFFF"/>
        <w:spacing w:before="0" w:beforeAutospacing="0" w:after="0" w:afterAutospacing="0" w:line="276" w:lineRule="auto"/>
        <w:rPr>
          <w:rStyle w:val="Strong"/>
        </w:rPr>
      </w:pPr>
      <w:r w:rsidRPr="00D72DED">
        <w:rPr>
          <w:rStyle w:val="Strong"/>
        </w:rPr>
        <w:t>Continuous Flow Solution Culture</w:t>
      </w:r>
    </w:p>
    <w:p w14:paraId="53121866" w14:textId="77777777" w:rsidR="00E9377B" w:rsidRPr="00D72DED" w:rsidRDefault="00E9377B" w:rsidP="00E9377B">
      <w:pPr>
        <w:pStyle w:val="NormalWeb"/>
        <w:shd w:val="clear" w:color="auto" w:fill="FFFFFF"/>
        <w:spacing w:before="0" w:beforeAutospacing="0" w:after="0" w:afterAutospacing="0" w:line="276" w:lineRule="auto"/>
        <w:ind w:firstLine="720"/>
        <w:jc w:val="both"/>
      </w:pPr>
      <w:r w:rsidRPr="00D72DED">
        <w:t xml:space="preserve">In continuous flow solution culture, the nutrient solution flows continuously over plant roots, making the system easy to automate. Key parameters such as temperature, pH and nutrient concentration are monitored and adjusted in a single large reservoir that can supply </w:t>
      </w:r>
      <w:r w:rsidR="001875F0">
        <w:t xml:space="preserve">to </w:t>
      </w:r>
      <w:r w:rsidRPr="00D72DED">
        <w:t>many plants. A common example of this system is the Nutrient Film Technique (NFT), where a thin stream of nutrient solution flows through channels containing bare roots, while the upper root surface remains exposed to air, ensuring adequate oxygen supply (Featherstone, 2022).</w:t>
      </w:r>
    </w:p>
    <w:p w14:paraId="783EDE0A" w14:textId="77777777" w:rsidR="00E9377B" w:rsidRPr="00D72DED" w:rsidRDefault="00956F80" w:rsidP="00E9377B">
      <w:pPr>
        <w:pStyle w:val="Heading3"/>
        <w:spacing w:before="0"/>
        <w:jc w:val="both"/>
        <w:rPr>
          <w:rFonts w:ascii="Times New Roman" w:hAnsi="Times New Roman" w:cs="Times New Roman"/>
          <w:color w:val="auto"/>
          <w:sz w:val="24"/>
          <w:szCs w:val="24"/>
        </w:rPr>
      </w:pPr>
      <w:r w:rsidRPr="00D72DED">
        <w:rPr>
          <w:rStyle w:val="Strong"/>
          <w:rFonts w:ascii="Times New Roman" w:hAnsi="Times New Roman" w:cs="Times New Roman"/>
          <w:b/>
          <w:bCs/>
          <w:color w:val="auto"/>
          <w:sz w:val="24"/>
          <w:szCs w:val="24"/>
        </w:rPr>
        <w:t>Static Solution Culture</w:t>
      </w:r>
    </w:p>
    <w:p w14:paraId="1ED90F6F" w14:textId="77777777" w:rsidR="00CD23DB" w:rsidRPr="00D72DED" w:rsidRDefault="00956F80" w:rsidP="007C3FCA">
      <w:pPr>
        <w:pStyle w:val="NormalWeb"/>
        <w:spacing w:before="0" w:beforeAutospacing="0" w:line="276" w:lineRule="auto"/>
        <w:ind w:firstLine="720"/>
        <w:jc w:val="both"/>
      </w:pPr>
      <w:r w:rsidRPr="00D72DED">
        <w:t xml:space="preserve">In static solution culture, plants are grown in containers such as jars, pots, buckets or tanks filled with nutrient solution. The solution may be gently aerated or left unventilated and its level is usually kept low so the lower roots remain above the solution to access sufficient oxygen. Containers often have perforated lids or tops made of foil, paper, wood or metal and </w:t>
      </w:r>
      <w:r w:rsidRPr="00D72DED">
        <w:lastRenderedPageBreak/>
        <w:t>each reservoir typically serves a single plant or system. As plants grow, the size of the reservoir can be increased to accommodate larger root systems</w:t>
      </w:r>
      <w:r w:rsidR="00D765E1" w:rsidRPr="00D72DED">
        <w:t xml:space="preserve"> (Featherstone</w:t>
      </w:r>
      <w:r w:rsidR="00612BE0" w:rsidRPr="00D72DED">
        <w:t>, 2022).</w:t>
      </w:r>
    </w:p>
    <w:p w14:paraId="0831DB16" w14:textId="77777777" w:rsidR="00956F80" w:rsidRPr="00D72DED" w:rsidRDefault="008A49D0" w:rsidP="007C3FCA">
      <w:pPr>
        <w:pStyle w:val="NormalWeb"/>
        <w:spacing w:before="0" w:beforeAutospacing="0" w:after="0" w:afterAutospacing="0" w:line="276" w:lineRule="auto"/>
        <w:jc w:val="both"/>
        <w:rPr>
          <w:b/>
          <w:bCs/>
        </w:rPr>
      </w:pPr>
      <w:r w:rsidRPr="00D72DED">
        <w:rPr>
          <w:b/>
          <w:bCs/>
        </w:rPr>
        <w:t>4.</w:t>
      </w:r>
      <w:r w:rsidR="005A4BAA" w:rsidRPr="00D72DED">
        <w:rPr>
          <w:b/>
          <w:bCs/>
        </w:rPr>
        <w:t xml:space="preserve"> </w:t>
      </w:r>
      <w:r w:rsidR="00956F80" w:rsidRPr="00D72DED">
        <w:rPr>
          <w:b/>
          <w:bCs/>
        </w:rPr>
        <w:t>BASED ON SUBSTRATE</w:t>
      </w:r>
    </w:p>
    <w:p w14:paraId="7BAE9296" w14:textId="77777777" w:rsidR="00956F80" w:rsidRPr="00D72DED" w:rsidRDefault="00107C54" w:rsidP="007C3FCA">
      <w:pPr>
        <w:spacing w:after="0"/>
        <w:ind w:firstLine="1008"/>
        <w:jc w:val="both"/>
        <w:rPr>
          <w:rFonts w:ascii="Times New Roman" w:hAnsi="Times New Roman" w:cs="Times New Roman"/>
          <w:sz w:val="24"/>
          <w:szCs w:val="24"/>
        </w:rPr>
      </w:pPr>
      <w:r w:rsidRPr="00D72DED">
        <w:rPr>
          <w:rFonts w:ascii="Times New Roman" w:hAnsi="Times New Roman" w:cs="Times New Roman"/>
          <w:sz w:val="24"/>
          <w:szCs w:val="24"/>
        </w:rPr>
        <w:t xml:space="preserve">Substrates are materials used alone or in combination to provide better root growth conditions than agricultural soil (Noto, 1993). </w:t>
      </w:r>
      <w:r w:rsidR="00956F80" w:rsidRPr="00D72DED">
        <w:rPr>
          <w:rFonts w:ascii="Times New Roman" w:hAnsi="Times New Roman" w:cs="Times New Roman"/>
          <w:sz w:val="24"/>
          <w:szCs w:val="24"/>
        </w:rPr>
        <w:t xml:space="preserve">Soilless cultivation systems can be divided into: </w:t>
      </w:r>
    </w:p>
    <w:p w14:paraId="733A7C26" w14:textId="77777777" w:rsidR="00107C54" w:rsidRPr="00D72DED" w:rsidRDefault="00107C54" w:rsidP="007C3FCA">
      <w:pPr>
        <w:spacing w:after="0"/>
        <w:jc w:val="both"/>
        <w:rPr>
          <w:rFonts w:ascii="Times New Roman" w:hAnsi="Times New Roman" w:cs="Times New Roman"/>
          <w:sz w:val="24"/>
          <w:szCs w:val="24"/>
        </w:rPr>
      </w:pPr>
      <w:r w:rsidRPr="00D72DED">
        <w:rPr>
          <w:rFonts w:ascii="Times New Roman" w:hAnsi="Times New Roman" w:cs="Times New Roman"/>
          <w:sz w:val="24"/>
          <w:szCs w:val="24"/>
        </w:rPr>
        <w:t>L</w:t>
      </w:r>
      <w:r w:rsidR="00956F80" w:rsidRPr="00D72DED">
        <w:rPr>
          <w:rFonts w:ascii="Times New Roman" w:hAnsi="Times New Roman" w:cs="Times New Roman"/>
          <w:sz w:val="24"/>
          <w:szCs w:val="24"/>
        </w:rPr>
        <w:t xml:space="preserve">iquid </w:t>
      </w:r>
      <w:r w:rsidRPr="00D72DED">
        <w:rPr>
          <w:rFonts w:ascii="Times New Roman" w:hAnsi="Times New Roman" w:cs="Times New Roman"/>
          <w:sz w:val="24"/>
          <w:szCs w:val="24"/>
        </w:rPr>
        <w:t>culture</w:t>
      </w:r>
      <w:r w:rsidR="00956F80" w:rsidRPr="00D72DED">
        <w:rPr>
          <w:rFonts w:ascii="Times New Roman" w:hAnsi="Times New Roman" w:cs="Times New Roman"/>
          <w:sz w:val="24"/>
          <w:szCs w:val="24"/>
        </w:rPr>
        <w:t xml:space="preserve">, </w:t>
      </w:r>
      <w:r w:rsidRPr="00D72DED">
        <w:rPr>
          <w:rFonts w:ascii="Times New Roman" w:hAnsi="Times New Roman" w:cs="Times New Roman"/>
          <w:sz w:val="24"/>
          <w:szCs w:val="24"/>
        </w:rPr>
        <w:t>where roots grow directly in nutrient solution and S</w:t>
      </w:r>
      <w:r w:rsidR="00956F80" w:rsidRPr="00D72DED">
        <w:rPr>
          <w:rFonts w:ascii="Times New Roman" w:hAnsi="Times New Roman" w:cs="Times New Roman"/>
          <w:sz w:val="24"/>
          <w:szCs w:val="24"/>
        </w:rPr>
        <w:t xml:space="preserve">olid </w:t>
      </w:r>
      <w:r w:rsidRPr="00D72DED">
        <w:rPr>
          <w:rFonts w:ascii="Times New Roman" w:hAnsi="Times New Roman" w:cs="Times New Roman"/>
          <w:sz w:val="24"/>
          <w:szCs w:val="24"/>
        </w:rPr>
        <w:t>culture</w:t>
      </w:r>
      <w:r w:rsidR="00956F80" w:rsidRPr="00D72DED">
        <w:rPr>
          <w:rFonts w:ascii="Times New Roman" w:hAnsi="Times New Roman" w:cs="Times New Roman"/>
          <w:sz w:val="24"/>
          <w:szCs w:val="24"/>
        </w:rPr>
        <w:t xml:space="preserve">, </w:t>
      </w:r>
      <w:r w:rsidRPr="00D72DED">
        <w:rPr>
          <w:rFonts w:ascii="Times New Roman" w:hAnsi="Times New Roman" w:cs="Times New Roman"/>
          <w:sz w:val="24"/>
          <w:szCs w:val="24"/>
        </w:rPr>
        <w:t>where substrates support the plant roots</w:t>
      </w:r>
      <w:r w:rsidR="00956F80" w:rsidRPr="00D72DED">
        <w:rPr>
          <w:rFonts w:ascii="Times New Roman" w:hAnsi="Times New Roman" w:cs="Times New Roman"/>
          <w:sz w:val="24"/>
          <w:szCs w:val="24"/>
        </w:rPr>
        <w:t xml:space="preserve">. </w:t>
      </w:r>
      <w:r w:rsidRPr="00D72DED">
        <w:rPr>
          <w:rFonts w:ascii="Times New Roman" w:hAnsi="Times New Roman" w:cs="Times New Roman"/>
          <w:sz w:val="24"/>
          <w:szCs w:val="24"/>
        </w:rPr>
        <w:t>An ideal substrate should support the plant, provide adequate air, water, and nutrients to the roots, and be free from pathogens and phytotoxic effects.</w:t>
      </w:r>
    </w:p>
    <w:p w14:paraId="25B9C128" w14:textId="77777777" w:rsidR="00520F0E" w:rsidRPr="00D72DED" w:rsidRDefault="000E02FB" w:rsidP="00A01975">
      <w:pPr>
        <w:pStyle w:val="NormalWeb"/>
        <w:spacing w:before="0" w:beforeAutospacing="0" w:after="0" w:afterAutospacing="0" w:line="276" w:lineRule="auto"/>
        <w:rPr>
          <w:rStyle w:val="Strong"/>
        </w:rPr>
      </w:pPr>
      <w:r w:rsidRPr="00D72DED">
        <w:rPr>
          <w:rStyle w:val="Strong"/>
        </w:rPr>
        <w:t>Clay Balls (</w:t>
      </w:r>
      <w:proofErr w:type="spellStart"/>
      <w:r w:rsidRPr="00D72DED">
        <w:rPr>
          <w:rStyle w:val="Strong"/>
        </w:rPr>
        <w:t>Hydrotons</w:t>
      </w:r>
      <w:proofErr w:type="spellEnd"/>
      <w:r w:rsidRPr="00D72DED">
        <w:rPr>
          <w:rStyle w:val="Strong"/>
        </w:rPr>
        <w:t xml:space="preserve"> / LECA)</w:t>
      </w:r>
    </w:p>
    <w:p w14:paraId="6233DF0A" w14:textId="77777777" w:rsidR="000E02FB" w:rsidRPr="00D72DED" w:rsidRDefault="000E02FB" w:rsidP="007C3FCA">
      <w:pPr>
        <w:pStyle w:val="NormalWeb"/>
        <w:spacing w:before="0" w:beforeAutospacing="0" w:after="0" w:afterAutospacing="0" w:line="276" w:lineRule="auto"/>
        <w:ind w:firstLine="720"/>
        <w:jc w:val="both"/>
      </w:pPr>
      <w:r w:rsidRPr="00D72DED">
        <w:t>Cla</w:t>
      </w:r>
      <w:r w:rsidR="00E73E6B">
        <w:t>y balls or LECA (</w:t>
      </w:r>
      <w:r w:rsidRPr="00D72DED">
        <w:t>Lightweight Expanded Clay Aggregate) are lightweight, porous pellets made by heating clay at about 1200 °C and are commonly used in hydroponic systems. They are inert, pH-neutral, reusable and do not compact, but some experts advise against reuse because roots can grow into the pellets and be hard to remove.</w:t>
      </w:r>
    </w:p>
    <w:p w14:paraId="7B0075B8" w14:textId="77777777" w:rsidR="00684855" w:rsidRPr="00D72DED" w:rsidRDefault="000E02FB" w:rsidP="007C3FCA">
      <w:pPr>
        <w:pStyle w:val="NormalWeb"/>
        <w:spacing w:before="0" w:beforeAutospacing="0" w:after="0" w:afterAutospacing="0" w:line="276" w:lineRule="auto"/>
        <w:jc w:val="both"/>
        <w:rPr>
          <w:rStyle w:val="Strong"/>
        </w:rPr>
      </w:pPr>
      <w:r w:rsidRPr="00D72DED">
        <w:rPr>
          <w:rStyle w:val="Strong"/>
        </w:rPr>
        <w:t>Coconut Coir</w:t>
      </w:r>
    </w:p>
    <w:p w14:paraId="5BB1140B" w14:textId="77777777" w:rsidR="001F0A83" w:rsidRPr="00D72DED" w:rsidRDefault="000E02FB" w:rsidP="007C3FCA">
      <w:pPr>
        <w:pStyle w:val="NormalWeb"/>
        <w:spacing w:before="0" w:beforeAutospacing="0" w:after="0" w:afterAutospacing="0" w:line="276" w:lineRule="auto"/>
        <w:ind w:firstLine="720"/>
        <w:jc w:val="both"/>
        <w:rPr>
          <w:rStyle w:val="Strong"/>
          <w:b w:val="0"/>
          <w:bCs w:val="0"/>
        </w:rPr>
      </w:pPr>
      <w:r w:rsidRPr="00D72DED">
        <w:t xml:space="preserve">Coconut coir is a natural, eco-friendly fiber from coconut husks that retains water well, provides good aeration and has a stable pH (Ran </w:t>
      </w:r>
      <w:r w:rsidRPr="00D72DED">
        <w:rPr>
          <w:i/>
          <w:iCs/>
        </w:rPr>
        <w:t>et al</w:t>
      </w:r>
      <w:r w:rsidRPr="00D72DED">
        <w:t>., 202</w:t>
      </w:r>
      <w:r w:rsidR="009320E1">
        <w:t>5</w:t>
      </w:r>
      <w:r w:rsidRPr="00D72DED">
        <w:t>). It can be used alone or mixed with other media and is commonly used as coco peat, which looks like soil but contains no minerals (</w:t>
      </w:r>
      <w:proofErr w:type="spellStart"/>
      <w:r w:rsidRPr="00D72DED">
        <w:t>Giddel</w:t>
      </w:r>
      <w:proofErr w:type="spellEnd"/>
      <w:r w:rsidRPr="00D72DED">
        <w:t xml:space="preserve"> and </w:t>
      </w:r>
      <w:proofErr w:type="spellStart"/>
      <w:r w:rsidRPr="00D72DED">
        <w:t>Jivan</w:t>
      </w:r>
      <w:proofErr w:type="spellEnd"/>
      <w:r w:rsidRPr="00D72DED">
        <w:t>, 2007).</w:t>
      </w:r>
    </w:p>
    <w:p w14:paraId="335AE21B" w14:textId="77777777" w:rsidR="00DD6F8C" w:rsidRPr="00D72DED" w:rsidRDefault="000E02FB" w:rsidP="007C3FCA">
      <w:pPr>
        <w:pStyle w:val="NormalWeb"/>
        <w:spacing w:before="0" w:beforeAutospacing="0" w:after="0" w:afterAutospacing="0" w:line="276" w:lineRule="auto"/>
        <w:jc w:val="both"/>
        <w:rPr>
          <w:rStyle w:val="Strong"/>
        </w:rPr>
      </w:pPr>
      <w:r w:rsidRPr="00D72DED">
        <w:rPr>
          <w:rStyle w:val="Strong"/>
        </w:rPr>
        <w:t>Perlite</w:t>
      </w:r>
    </w:p>
    <w:p w14:paraId="40A1062B" w14:textId="77777777" w:rsidR="001E2520" w:rsidRPr="00D72DED" w:rsidRDefault="000E02FB" w:rsidP="007C3FCA">
      <w:pPr>
        <w:pStyle w:val="NormalWeb"/>
        <w:spacing w:before="0" w:beforeAutospacing="0" w:after="0" w:afterAutospacing="0" w:line="276" w:lineRule="auto"/>
        <w:ind w:firstLine="720"/>
        <w:jc w:val="both"/>
      </w:pPr>
      <w:r w:rsidRPr="00D72DED">
        <w:t xml:space="preserve">Perlite is a lightweight, porous medium made by heating volcanic rocks until they expand into glass-like particles (Hussain </w:t>
      </w:r>
      <w:r w:rsidRPr="00D72DED">
        <w:rPr>
          <w:i/>
          <w:iCs/>
        </w:rPr>
        <w:t>et al</w:t>
      </w:r>
      <w:r w:rsidR="00684855" w:rsidRPr="00D72DED">
        <w:t xml:space="preserve">., 2014; </w:t>
      </w:r>
      <w:r w:rsidRPr="00D72DED">
        <w:t>George and George, 2016). It offers good water retention and drainage, is sterile and inert</w:t>
      </w:r>
      <w:r w:rsidR="00E73E6B">
        <w:t xml:space="preserve"> </w:t>
      </w:r>
      <w:r w:rsidRPr="00D72DED">
        <w:t>and can be used alone or mixed with other growing media.</w:t>
      </w:r>
      <w:r w:rsidR="00442D95" w:rsidRPr="00D72DED">
        <w:t xml:space="preserve"> </w:t>
      </w:r>
    </w:p>
    <w:p w14:paraId="7C7669B9" w14:textId="77777777" w:rsidR="00684855" w:rsidRPr="00D72DED" w:rsidRDefault="000E02FB" w:rsidP="00A01975">
      <w:pPr>
        <w:pStyle w:val="NormalWeb"/>
        <w:spacing w:before="0" w:beforeAutospacing="0" w:after="0" w:afterAutospacing="0" w:line="276" w:lineRule="auto"/>
        <w:rPr>
          <w:rStyle w:val="Strong"/>
        </w:rPr>
      </w:pPr>
      <w:r w:rsidRPr="00D72DED">
        <w:rPr>
          <w:rStyle w:val="Strong"/>
        </w:rPr>
        <w:t>Vermiculite</w:t>
      </w:r>
    </w:p>
    <w:p w14:paraId="65C2D0B2" w14:textId="77777777" w:rsidR="00466F4D" w:rsidRPr="00D72DED" w:rsidRDefault="000E02FB" w:rsidP="00A01975">
      <w:pPr>
        <w:pStyle w:val="NormalWeb"/>
        <w:spacing w:before="0" w:beforeAutospacing="0" w:after="0" w:afterAutospacing="0" w:line="276" w:lineRule="auto"/>
        <w:ind w:firstLine="720"/>
        <w:jc w:val="both"/>
      </w:pPr>
      <w:r w:rsidRPr="00D72DED">
        <w:t>Vermiculite is a lightweight mineral that holds more water than perlite and helps transport water and nutrients to plant roots. It also aids in the uptake of nutrients like magnesium, calcium and potassium and is often mixed with perlite or pumice for better aeration.</w:t>
      </w:r>
    </w:p>
    <w:p w14:paraId="7DCD2B7B" w14:textId="77777777" w:rsidR="00466F4D" w:rsidRPr="00D72DED" w:rsidRDefault="000E02FB" w:rsidP="00A01975">
      <w:pPr>
        <w:pStyle w:val="NormalWeb"/>
        <w:spacing w:before="0" w:beforeAutospacing="0" w:after="0" w:afterAutospacing="0" w:line="276" w:lineRule="auto"/>
        <w:jc w:val="both"/>
        <w:rPr>
          <w:rStyle w:val="Strong"/>
          <w:b w:val="0"/>
          <w:bCs w:val="0"/>
        </w:rPr>
      </w:pPr>
      <w:r w:rsidRPr="00D72DED">
        <w:rPr>
          <w:rStyle w:val="Strong"/>
        </w:rPr>
        <w:t>Sand</w:t>
      </w:r>
    </w:p>
    <w:p w14:paraId="430A0053" w14:textId="77777777" w:rsidR="000E02FB" w:rsidRPr="00D72DED" w:rsidRDefault="000E02FB" w:rsidP="00A01975">
      <w:pPr>
        <w:pStyle w:val="NormalWeb"/>
        <w:spacing w:before="0" w:beforeAutospacing="0" w:after="0" w:afterAutospacing="0" w:line="276" w:lineRule="auto"/>
        <w:ind w:firstLine="720"/>
        <w:jc w:val="both"/>
      </w:pPr>
      <w:r w:rsidRPr="00D72DED">
        <w:t>Sand is an inexpensive and easily available growing medium but is rarely used in modern hydroponics due to poor water retention and high density. Coarse sand is preferred over fine sand to improve aeration and can be mixed with other materials to increase water-holding capacity (</w:t>
      </w:r>
      <w:proofErr w:type="spellStart"/>
      <w:r w:rsidRPr="00D72DED">
        <w:t>Olle</w:t>
      </w:r>
      <w:proofErr w:type="spellEnd"/>
      <w:r w:rsidRPr="00D72DED">
        <w:t xml:space="preserve"> </w:t>
      </w:r>
      <w:r w:rsidRPr="00D72DED">
        <w:rPr>
          <w:i/>
          <w:iCs/>
        </w:rPr>
        <w:t>et al</w:t>
      </w:r>
      <w:r w:rsidRPr="00D72DED">
        <w:t>., 2012).</w:t>
      </w:r>
    </w:p>
    <w:p w14:paraId="71BB46B1" w14:textId="77777777" w:rsidR="00956F80" w:rsidRPr="00D72DED" w:rsidRDefault="00956F80" w:rsidP="005A6565">
      <w:pPr>
        <w:pStyle w:val="NormalWeb"/>
        <w:spacing w:before="0" w:beforeAutospacing="0" w:after="0" w:afterAutospacing="0" w:line="276" w:lineRule="auto"/>
      </w:pPr>
      <w:r w:rsidRPr="00D72DED">
        <w:rPr>
          <w:noProof/>
          <w:lang w:bidi="ar-SA"/>
        </w:rPr>
        <w:lastRenderedPageBreak/>
        <w:drawing>
          <wp:inline distT="0" distB="0" distL="0" distR="0" wp14:anchorId="2EC3CA2D" wp14:editId="282FDD44">
            <wp:extent cx="1816376" cy="1642244"/>
            <wp:effectExtent l="19050" t="0" r="0" b="0"/>
            <wp:docPr id="78" name="Picture 20" descr="A hydroponic garden with young leafy green plants growing in a rectangular container filled with hydroponic clay pe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hydroponic garden with young leafy green plants growing in a rectangular container filled with hydroponic clay pebbles."/>
                    <pic:cNvPicPr>
                      <a:picLocks noChangeAspect="1" noChangeArrowheads="1"/>
                    </pic:cNvPicPr>
                  </pic:nvPicPr>
                  <pic:blipFill>
                    <a:blip r:embed="rId18" cstate="print"/>
                    <a:srcRect/>
                    <a:stretch>
                      <a:fillRect/>
                    </a:stretch>
                  </pic:blipFill>
                  <pic:spPr bwMode="auto">
                    <a:xfrm>
                      <a:off x="0" y="0"/>
                      <a:ext cx="1816265" cy="1642144"/>
                    </a:xfrm>
                    <a:prstGeom prst="rect">
                      <a:avLst/>
                    </a:prstGeom>
                    <a:noFill/>
                    <a:ln w="9525">
                      <a:noFill/>
                      <a:miter lim="800000"/>
                      <a:headEnd/>
                      <a:tailEnd/>
                    </a:ln>
                  </pic:spPr>
                </pic:pic>
              </a:graphicData>
            </a:graphic>
          </wp:inline>
        </w:drawing>
      </w:r>
      <w:r w:rsidR="00A020B9">
        <w:t xml:space="preserve"> </w:t>
      </w:r>
      <w:r w:rsidRPr="00D72DED">
        <w:rPr>
          <w:noProof/>
          <w:lang w:bidi="ar-SA"/>
        </w:rPr>
        <w:drawing>
          <wp:inline distT="0" distB="0" distL="0" distR="0" wp14:anchorId="4F484707" wp14:editId="22D9C2C4">
            <wp:extent cx="1842887" cy="1636644"/>
            <wp:effectExtent l="19050" t="0" r="4963"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845228" cy="1638723"/>
                    </a:xfrm>
                    <a:prstGeom prst="rect">
                      <a:avLst/>
                    </a:prstGeom>
                    <a:noFill/>
                  </pic:spPr>
                </pic:pic>
              </a:graphicData>
            </a:graphic>
          </wp:inline>
        </w:drawing>
      </w:r>
      <w:r w:rsidR="00A020B9">
        <w:t xml:space="preserve"> </w:t>
      </w:r>
      <w:r w:rsidRPr="00D72DED">
        <w:rPr>
          <w:noProof/>
          <w:lang w:bidi="ar-SA"/>
        </w:rPr>
        <w:drawing>
          <wp:inline distT="0" distB="0" distL="0" distR="0" wp14:anchorId="1711B046" wp14:editId="1CA42375">
            <wp:extent cx="1829628" cy="1641093"/>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830275" cy="1641673"/>
                    </a:xfrm>
                    <a:prstGeom prst="rect">
                      <a:avLst/>
                    </a:prstGeom>
                    <a:noFill/>
                  </pic:spPr>
                </pic:pic>
              </a:graphicData>
            </a:graphic>
          </wp:inline>
        </w:drawing>
      </w:r>
    </w:p>
    <w:p w14:paraId="3893ECA3" w14:textId="77777777" w:rsidR="007977E6" w:rsidRPr="00D72DED" w:rsidRDefault="004A7327" w:rsidP="005A6565">
      <w:pPr>
        <w:pStyle w:val="NormalWeb"/>
        <w:spacing w:before="0" w:beforeAutospacing="0" w:after="0" w:afterAutospacing="0" w:line="276" w:lineRule="auto"/>
      </w:pPr>
      <w:r>
        <w:rPr>
          <w:noProof/>
          <w:lang w:bidi="ar-SA"/>
        </w:rPr>
        <w:drawing>
          <wp:anchor distT="0" distB="0" distL="114300" distR="114300" simplePos="0" relativeHeight="251684864" behindDoc="1" locked="0" layoutInCell="1" allowOverlap="1" wp14:anchorId="5FF0F18E" wp14:editId="396FBB50">
            <wp:simplePos x="0" y="0"/>
            <wp:positionH relativeFrom="column">
              <wp:posOffset>3058795</wp:posOffset>
            </wp:positionH>
            <wp:positionV relativeFrom="paragraph">
              <wp:posOffset>199390</wp:posOffset>
            </wp:positionV>
            <wp:extent cx="1833880" cy="1688465"/>
            <wp:effectExtent l="19050" t="0" r="0" b="0"/>
            <wp:wrapTight wrapText="bothSides">
              <wp:wrapPolygon edited="0">
                <wp:start x="-224" y="0"/>
                <wp:lineTo x="-224" y="21446"/>
                <wp:lineTo x="21540" y="21446"/>
                <wp:lineTo x="21540" y="0"/>
                <wp:lineTo x="-224" y="0"/>
              </wp:wrapPolygon>
            </wp:wrapTight>
            <wp:docPr id="81" name="Picture 31" descr="Vermiculite - Pure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miculite - Pure Hydroponics"/>
                    <pic:cNvPicPr>
                      <a:picLocks noChangeAspect="1" noChangeArrowheads="1"/>
                    </pic:cNvPicPr>
                  </pic:nvPicPr>
                  <pic:blipFill>
                    <a:blip r:embed="rId21" cstate="print"/>
                    <a:srcRect/>
                    <a:stretch>
                      <a:fillRect/>
                    </a:stretch>
                  </pic:blipFill>
                  <pic:spPr bwMode="auto">
                    <a:xfrm>
                      <a:off x="0" y="0"/>
                      <a:ext cx="1833880" cy="1688465"/>
                    </a:xfrm>
                    <a:prstGeom prst="rect">
                      <a:avLst/>
                    </a:prstGeom>
                    <a:noFill/>
                    <a:ln w="9525">
                      <a:noFill/>
                      <a:miter lim="800000"/>
                      <a:headEnd/>
                      <a:tailEnd/>
                    </a:ln>
                  </pic:spPr>
                </pic:pic>
              </a:graphicData>
            </a:graphic>
          </wp:anchor>
        </w:drawing>
      </w:r>
      <w:r w:rsidR="00AB5C94" w:rsidRPr="00D72DED">
        <w:rPr>
          <w:noProof/>
          <w:lang w:bidi="ar-SA"/>
        </w:rPr>
        <w:drawing>
          <wp:anchor distT="0" distB="0" distL="114300" distR="114300" simplePos="0" relativeHeight="251683840" behindDoc="1" locked="0" layoutInCell="1" allowOverlap="1" wp14:anchorId="0E71C707" wp14:editId="3DED1EA6">
            <wp:simplePos x="0" y="0"/>
            <wp:positionH relativeFrom="column">
              <wp:posOffset>1117600</wp:posOffset>
            </wp:positionH>
            <wp:positionV relativeFrom="paragraph">
              <wp:posOffset>202565</wp:posOffset>
            </wp:positionV>
            <wp:extent cx="1824355" cy="1689100"/>
            <wp:effectExtent l="19050" t="0" r="4445" b="0"/>
            <wp:wrapThrough wrapText="bothSides">
              <wp:wrapPolygon edited="0">
                <wp:start x="-226" y="0"/>
                <wp:lineTo x="-226" y="21438"/>
                <wp:lineTo x="21653" y="21438"/>
                <wp:lineTo x="21653" y="0"/>
                <wp:lineTo x="-226" y="0"/>
              </wp:wrapPolygon>
            </wp:wrapThrough>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824355" cy="1689100"/>
                    </a:xfrm>
                    <a:prstGeom prst="rect">
                      <a:avLst/>
                    </a:prstGeom>
                    <a:noFill/>
                  </pic:spPr>
                </pic:pic>
              </a:graphicData>
            </a:graphic>
          </wp:anchor>
        </w:drawing>
      </w:r>
    </w:p>
    <w:p w14:paraId="1DE9F844" w14:textId="77777777" w:rsidR="00956F80" w:rsidRPr="00D72DED" w:rsidRDefault="007977E6" w:rsidP="005A6565">
      <w:pPr>
        <w:pStyle w:val="NormalWeb"/>
        <w:spacing w:before="0" w:beforeAutospacing="0" w:after="0" w:afterAutospacing="0" w:line="276" w:lineRule="auto"/>
      </w:pPr>
      <w:r w:rsidRPr="00D72DED">
        <w:t xml:space="preserve"> </w:t>
      </w:r>
    </w:p>
    <w:p w14:paraId="33E61462" w14:textId="77777777" w:rsidR="00466F4D" w:rsidRPr="00D72DED" w:rsidRDefault="00466F4D" w:rsidP="005A6565">
      <w:pPr>
        <w:pStyle w:val="Heading3"/>
        <w:jc w:val="center"/>
        <w:rPr>
          <w:rFonts w:ascii="Times New Roman" w:hAnsi="Times New Roman" w:cs="Times New Roman"/>
          <w:color w:val="auto"/>
          <w:sz w:val="24"/>
          <w:szCs w:val="24"/>
        </w:rPr>
      </w:pPr>
    </w:p>
    <w:p w14:paraId="1CA8B89D" w14:textId="77777777" w:rsidR="00466F4D" w:rsidRPr="00D72DED" w:rsidRDefault="00466F4D" w:rsidP="005A6565">
      <w:pPr>
        <w:pStyle w:val="Heading3"/>
        <w:jc w:val="center"/>
        <w:rPr>
          <w:rFonts w:ascii="Times New Roman" w:hAnsi="Times New Roman" w:cs="Times New Roman"/>
          <w:color w:val="auto"/>
          <w:sz w:val="24"/>
          <w:szCs w:val="24"/>
        </w:rPr>
      </w:pPr>
    </w:p>
    <w:p w14:paraId="0FBF1DAE" w14:textId="0E78212E" w:rsidR="00524FAE" w:rsidRPr="00D72DED" w:rsidRDefault="009365AC" w:rsidP="00240889">
      <w:pPr>
        <w:pStyle w:val="Heading3"/>
        <w:jc w:val="center"/>
        <w:rPr>
          <w:rStyle w:val="Strong"/>
          <w:rFonts w:ascii="Times New Roman" w:hAnsi="Times New Roman" w:cs="Times New Roman"/>
          <w:b/>
          <w:bCs/>
          <w:color w:val="auto"/>
          <w:sz w:val="24"/>
          <w:szCs w:val="24"/>
        </w:rPr>
      </w:pPr>
      <w:r>
        <w:rPr>
          <w:rFonts w:ascii="Times New Roman" w:hAnsi="Times New Roman" w:cs="Times New Roman"/>
          <w:color w:val="auto"/>
          <w:sz w:val="24"/>
          <w:szCs w:val="24"/>
        </w:rPr>
        <w:t>Fig 12</w:t>
      </w:r>
      <w:r w:rsidR="00772D3F">
        <w:rPr>
          <w:rFonts w:ascii="Times New Roman" w:hAnsi="Times New Roman" w:cs="Times New Roman"/>
          <w:color w:val="auto"/>
          <w:sz w:val="24"/>
          <w:szCs w:val="24"/>
        </w:rPr>
        <w:t xml:space="preserve">: </w:t>
      </w:r>
      <w:r w:rsidR="00AB2CF7" w:rsidRPr="00D72DED">
        <w:rPr>
          <w:rFonts w:ascii="Times New Roman" w:hAnsi="Times New Roman" w:cs="Times New Roman"/>
          <w:color w:val="auto"/>
          <w:sz w:val="24"/>
          <w:szCs w:val="24"/>
        </w:rPr>
        <w:t xml:space="preserve">showing </w:t>
      </w:r>
      <w:r w:rsidR="001A4C85" w:rsidRPr="00D72DED">
        <w:rPr>
          <w:rFonts w:ascii="Times New Roman" w:hAnsi="Times New Roman" w:cs="Times New Roman"/>
          <w:color w:val="auto"/>
          <w:sz w:val="24"/>
          <w:szCs w:val="24"/>
        </w:rPr>
        <w:t>d</w:t>
      </w:r>
      <w:r w:rsidR="00956F80" w:rsidRPr="00D72DED">
        <w:rPr>
          <w:rFonts w:ascii="Times New Roman" w:hAnsi="Times New Roman" w:cs="Times New Roman"/>
          <w:color w:val="auto"/>
          <w:sz w:val="24"/>
          <w:szCs w:val="24"/>
        </w:rPr>
        <w:t xml:space="preserve">ifferent types of growing </w:t>
      </w:r>
      <w:r w:rsidR="00203C5E" w:rsidRPr="00D72DED">
        <w:rPr>
          <w:rFonts w:ascii="Times New Roman" w:hAnsi="Times New Roman" w:cs="Times New Roman"/>
          <w:color w:val="auto"/>
          <w:sz w:val="24"/>
          <w:szCs w:val="24"/>
        </w:rPr>
        <w:t>media used in hydroponic system</w:t>
      </w:r>
      <w:r w:rsidR="000307D6">
        <w:rPr>
          <w:rFonts w:ascii="Times New Roman" w:hAnsi="Times New Roman" w:cs="Times New Roman"/>
          <w:color w:val="auto"/>
          <w:sz w:val="24"/>
          <w:szCs w:val="24"/>
        </w:rPr>
        <w:t xml:space="preserve">: </w:t>
      </w:r>
      <w:r w:rsidR="00956F80" w:rsidRPr="00D72DED">
        <w:rPr>
          <w:rFonts w:ascii="Times New Roman" w:hAnsi="Times New Roman" w:cs="Times New Roman"/>
          <w:color w:val="auto"/>
          <w:sz w:val="24"/>
          <w:szCs w:val="24"/>
        </w:rPr>
        <w:t>Clay balls, Coconut coir</w:t>
      </w:r>
      <w:r w:rsidR="000307D6">
        <w:rPr>
          <w:rFonts w:ascii="Times New Roman" w:hAnsi="Times New Roman" w:cs="Times New Roman"/>
          <w:color w:val="auto"/>
          <w:sz w:val="24"/>
          <w:szCs w:val="24"/>
        </w:rPr>
        <w:t xml:space="preserve">, </w:t>
      </w:r>
      <w:r w:rsidR="00B31CF0" w:rsidRPr="00D72DED">
        <w:rPr>
          <w:rFonts w:ascii="Times New Roman" w:hAnsi="Times New Roman" w:cs="Times New Roman"/>
          <w:color w:val="auto"/>
          <w:sz w:val="24"/>
          <w:szCs w:val="24"/>
        </w:rPr>
        <w:t xml:space="preserve">Perlite, </w:t>
      </w:r>
      <w:r w:rsidR="00342481" w:rsidRPr="00D72DED">
        <w:rPr>
          <w:rFonts w:ascii="Times New Roman" w:hAnsi="Times New Roman" w:cs="Times New Roman"/>
          <w:color w:val="auto"/>
          <w:sz w:val="24"/>
          <w:szCs w:val="24"/>
        </w:rPr>
        <w:t>Sand</w:t>
      </w:r>
      <w:r w:rsidR="00B31CF0" w:rsidRPr="00D72DED">
        <w:rPr>
          <w:rFonts w:ascii="Times New Roman" w:hAnsi="Times New Roman" w:cs="Times New Roman"/>
          <w:color w:val="auto"/>
          <w:sz w:val="24"/>
          <w:szCs w:val="24"/>
        </w:rPr>
        <w:t xml:space="preserve"> and Vermiculite</w:t>
      </w:r>
      <w:r w:rsidR="00342481" w:rsidRPr="00D72DED">
        <w:rPr>
          <w:rFonts w:ascii="Times New Roman" w:hAnsi="Times New Roman" w:cs="Times New Roman"/>
          <w:color w:val="auto"/>
          <w:sz w:val="24"/>
          <w:szCs w:val="24"/>
        </w:rPr>
        <w:t>.</w:t>
      </w:r>
    </w:p>
    <w:p w14:paraId="31E249FE" w14:textId="77777777" w:rsidR="00453FB2" w:rsidRPr="00D72DED" w:rsidRDefault="00524FAE" w:rsidP="00617E96">
      <w:pPr>
        <w:pStyle w:val="NormalWeb"/>
        <w:spacing w:before="0" w:beforeAutospacing="0" w:after="0" w:afterAutospacing="0" w:line="276" w:lineRule="auto"/>
        <w:rPr>
          <w:rStyle w:val="Strong"/>
        </w:rPr>
      </w:pPr>
      <w:r w:rsidRPr="00D72DED">
        <w:rPr>
          <w:rStyle w:val="Strong"/>
        </w:rPr>
        <w:t>Based on the growing medium</w:t>
      </w:r>
    </w:p>
    <w:p w14:paraId="513D6E70" w14:textId="77777777" w:rsidR="00617E96" w:rsidRPr="00D72DED" w:rsidRDefault="0077322F" w:rsidP="007C3FCA">
      <w:pPr>
        <w:pStyle w:val="NormalWeb"/>
        <w:spacing w:before="0" w:beforeAutospacing="0" w:after="0" w:afterAutospacing="0" w:line="276" w:lineRule="auto"/>
        <w:ind w:firstLine="720"/>
        <w:jc w:val="both"/>
      </w:pPr>
      <w:r w:rsidRPr="00D72DED">
        <w:rPr>
          <w:rStyle w:val="Strong"/>
          <w:b w:val="0"/>
          <w:bCs w:val="0"/>
        </w:rPr>
        <w:t>Hydroponics</w:t>
      </w:r>
      <w:r w:rsidRPr="00D72DED">
        <w:t xml:space="preserve"> can be broadly classified into </w:t>
      </w:r>
      <w:r w:rsidRPr="00D72DED">
        <w:rPr>
          <w:rStyle w:val="Strong"/>
          <w:b w:val="0"/>
          <w:bCs w:val="0"/>
        </w:rPr>
        <w:t>media culture</w:t>
      </w:r>
      <w:r w:rsidRPr="00D72DED">
        <w:t xml:space="preserve"> and </w:t>
      </w:r>
      <w:r w:rsidRPr="00D72DED">
        <w:rPr>
          <w:rStyle w:val="Strong"/>
          <w:b w:val="0"/>
          <w:bCs w:val="0"/>
        </w:rPr>
        <w:t>water culture</w:t>
      </w:r>
      <w:r w:rsidRPr="00D72DED">
        <w:t xml:space="preserve"> based on the method used to support plant roots.</w:t>
      </w:r>
    </w:p>
    <w:p w14:paraId="3CC29E5F" w14:textId="77777777" w:rsidR="00617E96" w:rsidRPr="00D72DED" w:rsidRDefault="002A03ED" w:rsidP="007C3FCA">
      <w:pPr>
        <w:pStyle w:val="NormalWeb"/>
        <w:spacing w:before="0" w:beforeAutospacing="0" w:after="0" w:afterAutospacing="0" w:line="276" w:lineRule="auto"/>
        <w:ind w:firstLine="720"/>
        <w:jc w:val="both"/>
      </w:pPr>
      <w:r w:rsidRPr="00D72DED">
        <w:rPr>
          <w:b/>
          <w:bCs/>
        </w:rPr>
        <w:t>Media culture</w:t>
      </w:r>
      <w:r w:rsidRPr="00D72DED">
        <w:t xml:space="preserve"> involves growing plants in inert materials such as coco peat, perlite, vermi</w:t>
      </w:r>
      <w:r w:rsidR="00453FB2" w:rsidRPr="00D72DED">
        <w:t xml:space="preserve">culite, sand, gravel, rockwool </w:t>
      </w:r>
      <w:r w:rsidRPr="00D72DED">
        <w:t>or expanded clay pellets instead of soil. These media support the plant roots, retain moisture and oxygen and are easy to manage, making them suitable for many crops.</w:t>
      </w:r>
    </w:p>
    <w:p w14:paraId="11427AA1" w14:textId="77777777" w:rsidR="002A03ED" w:rsidRPr="00D72DED" w:rsidRDefault="002A03ED" w:rsidP="007C3FCA">
      <w:pPr>
        <w:pStyle w:val="NormalWeb"/>
        <w:spacing w:before="0" w:beforeAutospacing="0" w:after="0" w:afterAutospacing="0" w:line="276" w:lineRule="auto"/>
        <w:ind w:firstLine="720"/>
        <w:jc w:val="both"/>
      </w:pPr>
      <w:r w:rsidRPr="00D72DED">
        <w:rPr>
          <w:b/>
          <w:bCs/>
        </w:rPr>
        <w:t>Water culture,</w:t>
      </w:r>
      <w:r w:rsidRPr="00D72DED">
        <w:t xml:space="preserve"> </w:t>
      </w:r>
      <w:r w:rsidR="00081CF2">
        <w:t>involves</w:t>
      </w:r>
      <w:r w:rsidRPr="00D72DED">
        <w:t xml:space="preserve"> grow</w:t>
      </w:r>
      <w:r w:rsidR="00081CF2">
        <w:t>ing of</w:t>
      </w:r>
      <w:r w:rsidRPr="00D72DED">
        <w:t xml:space="preserve"> plants directly in a nutrient solution without any solid growing medium. The roots are suspended in water containing dissolved nutrients, with oxygen supplied through aeration or </w:t>
      </w:r>
      <w:r w:rsidR="00D52DBE" w:rsidRPr="00D72DED">
        <w:t>continuous flow of the solution</w:t>
      </w:r>
      <w:r w:rsidRPr="00D72DED">
        <w:t>. This method allows fast plant growth but requires careful control of oxygen and nutrient levels.</w:t>
      </w:r>
    </w:p>
    <w:p w14:paraId="3E673D58" w14:textId="77777777" w:rsidR="0077322F" w:rsidRPr="00D72DED" w:rsidRDefault="00EC19EF" w:rsidP="00617E96">
      <w:pPr>
        <w:pStyle w:val="NormalWeb"/>
        <w:spacing w:before="0" w:beforeAutospacing="0" w:after="0" w:afterAutospacing="0" w:line="276" w:lineRule="auto"/>
        <w:jc w:val="both"/>
      </w:pPr>
      <w:r w:rsidRPr="00D72DED">
        <w:rPr>
          <w:noProof/>
          <w:lang w:bidi="ar-SA"/>
        </w:rPr>
        <w:lastRenderedPageBreak/>
        <w:drawing>
          <wp:anchor distT="0" distB="0" distL="114300" distR="114300" simplePos="0" relativeHeight="251672576" behindDoc="0" locked="0" layoutInCell="1" allowOverlap="1" wp14:anchorId="4CBDAE9B" wp14:editId="23E04428">
            <wp:simplePos x="0" y="0"/>
            <wp:positionH relativeFrom="column">
              <wp:posOffset>3016250</wp:posOffset>
            </wp:positionH>
            <wp:positionV relativeFrom="paragraph">
              <wp:posOffset>38735</wp:posOffset>
            </wp:positionV>
            <wp:extent cx="2971800" cy="1816100"/>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71800" cy="1816100"/>
                    </a:xfrm>
                    <a:prstGeom prst="rect">
                      <a:avLst/>
                    </a:prstGeom>
                    <a:noFill/>
                  </pic:spPr>
                </pic:pic>
              </a:graphicData>
            </a:graphic>
          </wp:anchor>
        </w:drawing>
      </w:r>
      <w:r w:rsidRPr="00D72DED">
        <w:rPr>
          <w:noProof/>
          <w:lang w:bidi="ar-SA"/>
        </w:rPr>
        <w:drawing>
          <wp:anchor distT="0" distB="0" distL="114300" distR="114300" simplePos="0" relativeHeight="251673600" behindDoc="0" locked="0" layoutInCell="1" allowOverlap="1" wp14:anchorId="6DA36FD2" wp14:editId="3205BB75">
            <wp:simplePos x="0" y="0"/>
            <wp:positionH relativeFrom="column">
              <wp:posOffset>50800</wp:posOffset>
            </wp:positionH>
            <wp:positionV relativeFrom="paragraph">
              <wp:posOffset>35560</wp:posOffset>
            </wp:positionV>
            <wp:extent cx="2781300" cy="1816100"/>
            <wp:effectExtent l="19050" t="0" r="0" b="0"/>
            <wp:wrapThrough wrapText="bothSides">
              <wp:wrapPolygon edited="0">
                <wp:start x="-148" y="0"/>
                <wp:lineTo x="-148" y="21298"/>
                <wp:lineTo x="21600" y="21298"/>
                <wp:lineTo x="21600" y="0"/>
                <wp:lineTo x="-148" y="0"/>
              </wp:wrapPolygon>
            </wp:wrapThrough>
            <wp:docPr id="6" name="Picture 4" descr="Hydroponic Growing Medium - A Guide - AGrowTronics - IIoT For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ponic Growing Medium - A Guide - AGrowTronics - IIoT For Growing"/>
                    <pic:cNvPicPr>
                      <a:picLocks noChangeAspect="1" noChangeArrowheads="1"/>
                    </pic:cNvPicPr>
                  </pic:nvPicPr>
                  <pic:blipFill>
                    <a:blip r:embed="rId24" cstate="print"/>
                    <a:srcRect/>
                    <a:stretch>
                      <a:fillRect/>
                    </a:stretch>
                  </pic:blipFill>
                  <pic:spPr bwMode="auto">
                    <a:xfrm>
                      <a:off x="0" y="0"/>
                      <a:ext cx="2781300" cy="1816100"/>
                    </a:xfrm>
                    <a:prstGeom prst="rect">
                      <a:avLst/>
                    </a:prstGeom>
                    <a:noFill/>
                    <a:ln w="9525">
                      <a:noFill/>
                      <a:miter lim="800000"/>
                      <a:headEnd/>
                      <a:tailEnd/>
                    </a:ln>
                  </pic:spPr>
                </pic:pic>
              </a:graphicData>
            </a:graphic>
          </wp:anchor>
        </w:drawing>
      </w:r>
    </w:p>
    <w:p w14:paraId="19A91E0E" w14:textId="635DDB55" w:rsidR="00CD23DB" w:rsidRPr="00460CA9" w:rsidRDefault="00772D3F" w:rsidP="005A6565">
      <w:pPr>
        <w:pStyle w:val="NormalWeb"/>
        <w:spacing w:before="0" w:beforeAutospacing="0" w:after="0" w:afterAutospacing="0" w:line="276" w:lineRule="auto"/>
        <w:jc w:val="center"/>
        <w:rPr>
          <w:b/>
          <w:bCs/>
        </w:rPr>
      </w:pPr>
      <w:r w:rsidRPr="00772D3F">
        <w:rPr>
          <w:b/>
          <w:bCs/>
        </w:rPr>
        <w:t>Fig 1</w:t>
      </w:r>
      <w:r>
        <w:rPr>
          <w:b/>
          <w:bCs/>
        </w:rPr>
        <w:t>3</w:t>
      </w:r>
      <w:r w:rsidRPr="00772D3F">
        <w:rPr>
          <w:b/>
          <w:bCs/>
        </w:rPr>
        <w:t>:</w:t>
      </w:r>
      <w:r>
        <w:rPr>
          <w:b/>
          <w:bCs/>
        </w:rPr>
        <w:t xml:space="preserve"> </w:t>
      </w:r>
      <w:r w:rsidR="00460CA9" w:rsidRPr="00460CA9">
        <w:rPr>
          <w:b/>
          <w:bCs/>
        </w:rPr>
        <w:t>Schematic representation of water culture and media culture systems in hydroponics</w:t>
      </w:r>
    </w:p>
    <w:p w14:paraId="07F2C4B3" w14:textId="77777777" w:rsidR="00FE79DF" w:rsidRPr="00D72DED" w:rsidRDefault="001D2F61" w:rsidP="005A6565">
      <w:pPr>
        <w:pStyle w:val="Heading3"/>
        <w:shd w:val="clear" w:color="auto" w:fill="FFFFFF"/>
        <w:rPr>
          <w:rFonts w:ascii="Times New Roman" w:hAnsi="Times New Roman" w:cs="Times New Roman"/>
          <w:color w:val="auto"/>
          <w:sz w:val="24"/>
          <w:szCs w:val="24"/>
        </w:rPr>
      </w:pPr>
      <w:r w:rsidRPr="00D72DED">
        <w:rPr>
          <w:rFonts w:ascii="Times New Roman" w:hAnsi="Times New Roman" w:cs="Times New Roman"/>
          <w:color w:val="auto"/>
          <w:sz w:val="24"/>
          <w:szCs w:val="24"/>
        </w:rPr>
        <w:t>Essential r</w:t>
      </w:r>
      <w:r w:rsidR="00FE79DF" w:rsidRPr="00D72DED">
        <w:rPr>
          <w:rFonts w:ascii="Times New Roman" w:hAnsi="Times New Roman" w:cs="Times New Roman"/>
          <w:color w:val="auto"/>
          <w:sz w:val="24"/>
          <w:szCs w:val="24"/>
        </w:rPr>
        <w:t>equirements of the hydroponics</w:t>
      </w:r>
    </w:p>
    <w:p w14:paraId="0770B0B1" w14:textId="77777777" w:rsidR="00FE79DF" w:rsidRPr="00D72DED" w:rsidRDefault="00FE79DF" w:rsidP="005A6565">
      <w:pPr>
        <w:pStyle w:val="Heading3"/>
        <w:shd w:val="clear" w:color="auto" w:fill="FFFFFF"/>
        <w:rPr>
          <w:rFonts w:ascii="Times New Roman" w:hAnsi="Times New Roman" w:cs="Times New Roman"/>
          <w:color w:val="auto"/>
          <w:sz w:val="24"/>
          <w:szCs w:val="24"/>
        </w:rPr>
      </w:pPr>
      <w:r w:rsidRPr="00D72DED">
        <w:rPr>
          <w:rFonts w:ascii="Times New Roman" w:hAnsi="Times New Roman" w:cs="Times New Roman"/>
          <w:color w:val="auto"/>
          <w:sz w:val="24"/>
          <w:szCs w:val="24"/>
        </w:rPr>
        <w:t xml:space="preserve">pH </w:t>
      </w:r>
    </w:p>
    <w:p w14:paraId="0937297B" w14:textId="77777777" w:rsidR="00EC19EF" w:rsidRPr="00D72DED" w:rsidRDefault="00EC19EF" w:rsidP="00EC19EF">
      <w:pPr>
        <w:shd w:val="clear" w:color="auto" w:fill="FFFFFF"/>
        <w:spacing w:after="0"/>
        <w:ind w:firstLine="720"/>
        <w:jc w:val="both"/>
        <w:rPr>
          <w:rFonts w:ascii="Times New Roman" w:eastAsia="Times New Roman" w:hAnsi="Times New Roman" w:cs="Times New Roman"/>
          <w:b/>
          <w:bCs/>
          <w:i/>
          <w:iCs/>
          <w:sz w:val="24"/>
          <w:szCs w:val="24"/>
        </w:rPr>
      </w:pPr>
      <w:r w:rsidRPr="00D72DED">
        <w:rPr>
          <w:rFonts w:ascii="Times New Roman" w:hAnsi="Times New Roman" w:cs="Times New Roman"/>
          <w:sz w:val="24"/>
          <w:szCs w:val="24"/>
        </w:rPr>
        <w:t xml:space="preserve">Most hydroponic grown plants prefer slightly acidic water (pH 5.5 to 6.5), as this range ensures optimal nutrient solubility and uptake. </w:t>
      </w:r>
      <w:r w:rsidRPr="00D72DED">
        <w:rPr>
          <w:rFonts w:ascii="Times New Roman" w:eastAsia="Times New Roman" w:hAnsi="Times New Roman" w:cs="Times New Roman"/>
          <w:sz w:val="24"/>
          <w:szCs w:val="24"/>
        </w:rPr>
        <w:t xml:space="preserve">Plain water normally has a pH of 7.0–8.2. Most nutrient solutions are acidic, and once added to the water source, will decrease the </w:t>
      </w:r>
      <w:proofErr w:type="spellStart"/>
      <w:r w:rsidRPr="00D72DED">
        <w:rPr>
          <w:rFonts w:ascii="Times New Roman" w:eastAsia="Times New Roman" w:hAnsi="Times New Roman" w:cs="Times New Roman"/>
          <w:sz w:val="24"/>
          <w:szCs w:val="24"/>
        </w:rPr>
        <w:t>pH.</w:t>
      </w:r>
      <w:proofErr w:type="spellEnd"/>
      <w:r w:rsidRPr="00D72DED">
        <w:rPr>
          <w:rFonts w:ascii="Times New Roman" w:eastAsia="Times New Roman" w:hAnsi="Times New Roman" w:cs="Times New Roman"/>
          <w:sz w:val="24"/>
          <w:szCs w:val="24"/>
        </w:rPr>
        <w:t xml:space="preserve"> </w:t>
      </w:r>
      <w:r w:rsidRPr="00D72DED">
        <w:rPr>
          <w:rFonts w:ascii="Times New Roman" w:hAnsi="Times New Roman" w:cs="Times New Roman"/>
          <w:sz w:val="24"/>
          <w:szCs w:val="24"/>
        </w:rPr>
        <w:t xml:space="preserve">According to </w:t>
      </w:r>
      <w:proofErr w:type="spellStart"/>
      <w:r w:rsidRPr="00D72DED">
        <w:rPr>
          <w:rFonts w:ascii="Times New Roman" w:hAnsi="Times New Roman" w:cs="Times New Roman"/>
          <w:sz w:val="24"/>
          <w:szCs w:val="24"/>
        </w:rPr>
        <w:t>Mayavan</w:t>
      </w:r>
      <w:proofErr w:type="spellEnd"/>
      <w:r w:rsidRPr="00D72DED">
        <w:rPr>
          <w:rFonts w:ascii="Times New Roman" w:hAnsi="Times New Roman" w:cs="Times New Roman"/>
          <w:sz w:val="24"/>
          <w:szCs w:val="24"/>
        </w:rPr>
        <w:t xml:space="preserve"> </w:t>
      </w:r>
      <w:r w:rsidRPr="00D72DED">
        <w:rPr>
          <w:rFonts w:ascii="Times New Roman" w:hAnsi="Times New Roman" w:cs="Times New Roman"/>
          <w:i/>
          <w:iCs/>
          <w:sz w:val="24"/>
          <w:szCs w:val="24"/>
        </w:rPr>
        <w:t>et al</w:t>
      </w:r>
      <w:r w:rsidRPr="00D72DED">
        <w:rPr>
          <w:rFonts w:ascii="Times New Roman" w:hAnsi="Times New Roman" w:cs="Times New Roman"/>
          <w:sz w:val="24"/>
          <w:szCs w:val="24"/>
        </w:rPr>
        <w:t>. (2017), maintaining an appropriate pH range is essential to ensure the availability of all required nutrients</w:t>
      </w:r>
      <w:r w:rsidRPr="00D72DED">
        <w:rPr>
          <w:rFonts w:ascii="Times New Roman" w:hAnsi="Times New Roman" w:cs="Times New Roman"/>
          <w:i/>
          <w:iCs/>
          <w:sz w:val="24"/>
          <w:szCs w:val="24"/>
        </w:rPr>
        <w:t>.</w:t>
      </w:r>
      <w:r w:rsidRPr="00D72DED">
        <w:rPr>
          <w:rFonts w:ascii="Times New Roman" w:hAnsi="Times New Roman" w:cs="Times New Roman"/>
          <w:b/>
          <w:bCs/>
          <w:i/>
          <w:iCs/>
          <w:sz w:val="24"/>
          <w:szCs w:val="24"/>
        </w:rPr>
        <w:t xml:space="preserve"> </w:t>
      </w:r>
      <w:r w:rsidRPr="00D72DED">
        <w:rPr>
          <w:rFonts w:ascii="Times New Roman" w:hAnsi="Times New Roman" w:cs="Times New Roman"/>
          <w:sz w:val="24"/>
          <w:szCs w:val="24"/>
        </w:rPr>
        <w:t>In simple terms:</w:t>
      </w:r>
      <w:r w:rsidRPr="00D72DED">
        <w:rPr>
          <w:rFonts w:ascii="Times New Roman" w:hAnsi="Times New Roman" w:cs="Times New Roman"/>
          <w:b/>
          <w:bCs/>
          <w:i/>
          <w:iCs/>
          <w:sz w:val="24"/>
          <w:szCs w:val="24"/>
        </w:rPr>
        <w:t xml:space="preserve"> </w:t>
      </w:r>
      <w:r w:rsidRPr="00D72DED">
        <w:rPr>
          <w:rFonts w:ascii="Times New Roman" w:eastAsia="Times New Roman" w:hAnsi="Times New Roman" w:cs="Times New Roman"/>
          <w:b/>
          <w:bCs/>
          <w:i/>
          <w:iCs/>
          <w:sz w:val="24"/>
          <w:szCs w:val="24"/>
        </w:rPr>
        <w:t>pH</w:t>
      </w:r>
      <w:r w:rsidRPr="00D72DED">
        <w:rPr>
          <w:rFonts w:ascii="Times New Roman" w:eastAsia="Times New Roman" w:hAnsi="Times New Roman" w:cs="Times New Roman"/>
          <w:i/>
          <w:iCs/>
          <w:sz w:val="24"/>
          <w:szCs w:val="24"/>
        </w:rPr>
        <w:t> </w:t>
      </w:r>
      <w:r w:rsidRPr="00D72DED">
        <w:rPr>
          <w:rFonts w:ascii="Times New Roman" w:eastAsia="Times New Roman" w:hAnsi="Times New Roman" w:cs="Times New Roman"/>
          <w:b/>
          <w:bCs/>
          <w:i/>
          <w:iCs/>
          <w:sz w:val="24"/>
          <w:szCs w:val="24"/>
        </w:rPr>
        <w:t>makes nutrients available or locks them out.</w:t>
      </w:r>
    </w:p>
    <w:p w14:paraId="243F097C" w14:textId="77777777" w:rsidR="00F77D9C" w:rsidRPr="00D72DED" w:rsidRDefault="00EC19EF" w:rsidP="000850DD">
      <w:pPr>
        <w:pStyle w:val="NormalWeb"/>
      </w:pPr>
      <w:r w:rsidRPr="00D72DED">
        <w:rPr>
          <w:rStyle w:val="Strong"/>
        </w:rPr>
        <w:t>EC (Electrical Conductivity)</w:t>
      </w:r>
    </w:p>
    <w:p w14:paraId="215B9D8F" w14:textId="77777777" w:rsidR="00EA0B89" w:rsidRPr="00D72DED" w:rsidRDefault="00B8789B" w:rsidP="0070624C">
      <w:pPr>
        <w:pStyle w:val="NormalWeb"/>
        <w:spacing w:before="0" w:beforeAutospacing="0" w:after="0" w:afterAutospacing="0" w:line="276" w:lineRule="auto"/>
        <w:ind w:firstLine="720"/>
        <w:jc w:val="both"/>
        <w:rPr>
          <w:b/>
          <w:bCs/>
        </w:rPr>
      </w:pPr>
      <w:r w:rsidRPr="00D72DED">
        <w:t xml:space="preserve">EC measures the total salt concentration and nutrient strength of a hydroponic solution. Too high EC </w:t>
      </w:r>
      <w:r w:rsidR="00E5368E" w:rsidRPr="00D72DED">
        <w:t xml:space="preserve">indicates higher nutrient concentration, </w:t>
      </w:r>
      <w:r w:rsidRPr="00D72DED">
        <w:t xml:space="preserve">can burn plants, while too low EC can cause nutrient deficiencies (Grattan and Grieve, 1998). The ideal EC level varies depending on the crop, growth stage, and environmental conditions (Van </w:t>
      </w:r>
      <w:r w:rsidRPr="00D72DED">
        <w:rPr>
          <w:i/>
          <w:iCs/>
        </w:rPr>
        <w:t>et al</w:t>
      </w:r>
      <w:r w:rsidRPr="00D72DED">
        <w:t xml:space="preserve">., 2021; </w:t>
      </w:r>
      <w:proofErr w:type="spellStart"/>
      <w:r w:rsidRPr="00D72DED">
        <w:t>Sonneveld</w:t>
      </w:r>
      <w:proofErr w:type="spellEnd"/>
      <w:r w:rsidRPr="00D72DED">
        <w:t xml:space="preserve"> </w:t>
      </w:r>
      <w:r w:rsidR="007E4086">
        <w:t xml:space="preserve">and </w:t>
      </w:r>
      <w:proofErr w:type="spellStart"/>
      <w:r w:rsidR="007E4086">
        <w:t>Voogt</w:t>
      </w:r>
      <w:proofErr w:type="spellEnd"/>
      <w:r w:rsidR="007E4086">
        <w:t>, 200</w:t>
      </w:r>
      <w:r w:rsidRPr="00D72DED">
        <w:t>9).</w:t>
      </w:r>
      <w:r w:rsidR="00B92419" w:rsidRPr="00D72DED">
        <w:t xml:space="preserve"> </w:t>
      </w:r>
      <w:r w:rsidR="00993246" w:rsidRPr="00D72DED">
        <w:rPr>
          <w:shd w:val="clear" w:color="auto" w:fill="FFFFFF"/>
        </w:rPr>
        <w:t>In simple terms:</w:t>
      </w:r>
      <w:r w:rsidR="00B92419" w:rsidRPr="00D72DED">
        <w:rPr>
          <w:shd w:val="clear" w:color="auto" w:fill="FFFFFF"/>
        </w:rPr>
        <w:t xml:space="preserve"> </w:t>
      </w:r>
      <w:r w:rsidR="00B92419" w:rsidRPr="00D72DED">
        <w:rPr>
          <w:b/>
          <w:bCs/>
          <w:i/>
          <w:iCs/>
        </w:rPr>
        <w:t>EC</w:t>
      </w:r>
      <w:r w:rsidR="00B92419" w:rsidRPr="00D72DED">
        <w:rPr>
          <w:i/>
          <w:iCs/>
        </w:rPr>
        <w:t> </w:t>
      </w:r>
      <w:r w:rsidR="00B92419" w:rsidRPr="00D72DED">
        <w:rPr>
          <w:b/>
          <w:bCs/>
          <w:i/>
          <w:iCs/>
        </w:rPr>
        <w:t>tells you if your plant is getting enough food or too much.</w:t>
      </w:r>
    </w:p>
    <w:p w14:paraId="52B843AD" w14:textId="0C12568F" w:rsidR="00980999" w:rsidRPr="00D72DED" w:rsidRDefault="00980999" w:rsidP="00B86A18">
      <w:pPr>
        <w:pStyle w:val="NormalWeb"/>
        <w:rPr>
          <w:b/>
          <w:bCs/>
        </w:rPr>
      </w:pPr>
      <w:r w:rsidRPr="00D72DED">
        <w:rPr>
          <w:b/>
          <w:bCs/>
        </w:rPr>
        <w:t xml:space="preserve">Table </w:t>
      </w:r>
      <w:proofErr w:type="gramStart"/>
      <w:r w:rsidR="0051105A">
        <w:rPr>
          <w:b/>
          <w:bCs/>
        </w:rPr>
        <w:t>1</w:t>
      </w:r>
      <w:r w:rsidRPr="00D72DED">
        <w:rPr>
          <w:b/>
          <w:bCs/>
        </w:rPr>
        <w:t>:</w:t>
      </w:r>
      <w:r w:rsidR="00DC24FC" w:rsidRPr="00D72DED">
        <w:rPr>
          <w:rStyle w:val="Strong"/>
        </w:rPr>
        <w:t>Optimal</w:t>
      </w:r>
      <w:proofErr w:type="gramEnd"/>
      <w:r w:rsidR="00DC24FC" w:rsidRPr="00D72DED">
        <w:rPr>
          <w:rStyle w:val="Strong"/>
        </w:rPr>
        <w:t xml:space="preserve"> pH and Electrical Conductivity (EC) for </w:t>
      </w:r>
      <w:r w:rsidR="00B86A18" w:rsidRPr="00D72DED">
        <w:rPr>
          <w:rStyle w:val="Strong"/>
        </w:rPr>
        <w:t>common hydroponic vegetables</w:t>
      </w:r>
    </w:p>
    <w:tbl>
      <w:tblPr>
        <w:tblStyle w:val="TableGrid"/>
        <w:tblW w:w="7414" w:type="dxa"/>
        <w:tblInd w:w="828" w:type="dxa"/>
        <w:tblLook w:val="04A0" w:firstRow="1" w:lastRow="0" w:firstColumn="1" w:lastColumn="0" w:noHBand="0" w:noVBand="1"/>
      </w:tblPr>
      <w:tblGrid>
        <w:gridCol w:w="2430"/>
        <w:gridCol w:w="2520"/>
        <w:gridCol w:w="2464"/>
      </w:tblGrid>
      <w:tr w:rsidR="00980999" w:rsidRPr="00D72DED" w14:paraId="379C670B" w14:textId="77777777" w:rsidTr="003D0B89">
        <w:trPr>
          <w:trHeight w:val="280"/>
        </w:trPr>
        <w:tc>
          <w:tcPr>
            <w:tcW w:w="2430" w:type="dxa"/>
          </w:tcPr>
          <w:p w14:paraId="02091DB1" w14:textId="77777777" w:rsidR="00980999" w:rsidRPr="00D72DED" w:rsidRDefault="00980999" w:rsidP="00E51FCE">
            <w:pPr>
              <w:pStyle w:val="NormalWeb"/>
              <w:spacing w:before="0" w:beforeAutospacing="0" w:after="0" w:afterAutospacing="0"/>
              <w:rPr>
                <w:b/>
                <w:bCs/>
              </w:rPr>
            </w:pPr>
            <w:r w:rsidRPr="00D72DED">
              <w:rPr>
                <w:b/>
                <w:bCs/>
              </w:rPr>
              <w:t xml:space="preserve">Vegetable </w:t>
            </w:r>
          </w:p>
        </w:tc>
        <w:tc>
          <w:tcPr>
            <w:tcW w:w="2520" w:type="dxa"/>
          </w:tcPr>
          <w:p w14:paraId="32C4BA9C" w14:textId="77777777" w:rsidR="00980999" w:rsidRPr="00D72DED" w:rsidRDefault="00980999" w:rsidP="00E51FCE">
            <w:pPr>
              <w:pStyle w:val="NormalWeb"/>
              <w:spacing w:before="0" w:beforeAutospacing="0" w:after="0" w:afterAutospacing="0"/>
              <w:rPr>
                <w:b/>
                <w:bCs/>
              </w:rPr>
            </w:pPr>
            <w:r w:rsidRPr="00D72DED">
              <w:rPr>
                <w:b/>
                <w:bCs/>
              </w:rPr>
              <w:t>EC</w:t>
            </w:r>
          </w:p>
        </w:tc>
        <w:tc>
          <w:tcPr>
            <w:tcW w:w="2464" w:type="dxa"/>
          </w:tcPr>
          <w:p w14:paraId="4037CC10" w14:textId="77777777" w:rsidR="00980999" w:rsidRPr="00D72DED" w:rsidRDefault="00980999" w:rsidP="00E51FCE">
            <w:pPr>
              <w:pStyle w:val="NormalWeb"/>
              <w:spacing w:before="0" w:beforeAutospacing="0" w:after="0" w:afterAutospacing="0"/>
              <w:rPr>
                <w:b/>
                <w:bCs/>
              </w:rPr>
            </w:pPr>
            <w:r w:rsidRPr="00D72DED">
              <w:rPr>
                <w:b/>
                <w:bCs/>
              </w:rPr>
              <w:t>pH</w:t>
            </w:r>
          </w:p>
        </w:tc>
      </w:tr>
      <w:tr w:rsidR="00980999" w:rsidRPr="00D72DED" w14:paraId="4FBB3320" w14:textId="77777777" w:rsidTr="003D0B89">
        <w:trPr>
          <w:trHeight w:val="280"/>
        </w:trPr>
        <w:tc>
          <w:tcPr>
            <w:tcW w:w="2430" w:type="dxa"/>
          </w:tcPr>
          <w:p w14:paraId="0629D3B0" w14:textId="77777777" w:rsidR="00980999" w:rsidRPr="00D72DED" w:rsidRDefault="00980999" w:rsidP="00E51FCE">
            <w:pPr>
              <w:pStyle w:val="NormalWeb"/>
              <w:spacing w:before="0" w:beforeAutospacing="0" w:after="0" w:afterAutospacing="0"/>
            </w:pPr>
            <w:r w:rsidRPr="00D72DED">
              <w:t>Cauliflower</w:t>
            </w:r>
          </w:p>
        </w:tc>
        <w:tc>
          <w:tcPr>
            <w:tcW w:w="2520" w:type="dxa"/>
          </w:tcPr>
          <w:p w14:paraId="0DAAAD61" w14:textId="77777777" w:rsidR="00980999" w:rsidRPr="00D72DED" w:rsidRDefault="00980999" w:rsidP="00E51FCE">
            <w:pPr>
              <w:pStyle w:val="NormalWeb"/>
              <w:spacing w:before="0" w:beforeAutospacing="0" w:after="0" w:afterAutospacing="0"/>
            </w:pPr>
            <w:r w:rsidRPr="00D72DED">
              <w:t>0.5-2.0</w:t>
            </w:r>
          </w:p>
        </w:tc>
        <w:tc>
          <w:tcPr>
            <w:tcW w:w="2464" w:type="dxa"/>
          </w:tcPr>
          <w:p w14:paraId="67CA1CAE" w14:textId="77777777" w:rsidR="00980999" w:rsidRPr="00D72DED" w:rsidRDefault="00980999" w:rsidP="00E51FCE">
            <w:pPr>
              <w:pStyle w:val="NormalWeb"/>
              <w:spacing w:before="0" w:beforeAutospacing="0" w:after="0" w:afterAutospacing="0"/>
            </w:pPr>
            <w:r w:rsidRPr="00D72DED">
              <w:t>6.0-6.5</w:t>
            </w:r>
          </w:p>
        </w:tc>
      </w:tr>
      <w:tr w:rsidR="00980999" w:rsidRPr="00D72DED" w14:paraId="61ECC1B8" w14:textId="77777777" w:rsidTr="003D0B89">
        <w:trPr>
          <w:trHeight w:val="280"/>
        </w:trPr>
        <w:tc>
          <w:tcPr>
            <w:tcW w:w="2430" w:type="dxa"/>
          </w:tcPr>
          <w:p w14:paraId="5BA52C63" w14:textId="77777777" w:rsidR="00980999" w:rsidRPr="00D72DED" w:rsidRDefault="00980999" w:rsidP="00E51FCE">
            <w:pPr>
              <w:pStyle w:val="NormalWeb"/>
              <w:spacing w:before="0" w:beforeAutospacing="0" w:after="0" w:afterAutospacing="0"/>
            </w:pPr>
            <w:r w:rsidRPr="00D72DED">
              <w:t xml:space="preserve">Lettuce </w:t>
            </w:r>
          </w:p>
        </w:tc>
        <w:tc>
          <w:tcPr>
            <w:tcW w:w="2520" w:type="dxa"/>
          </w:tcPr>
          <w:p w14:paraId="6AA4C308" w14:textId="77777777" w:rsidR="00980999" w:rsidRPr="00D72DED" w:rsidRDefault="00980999" w:rsidP="00E51FCE">
            <w:pPr>
              <w:pStyle w:val="NormalWeb"/>
              <w:spacing w:before="0" w:beforeAutospacing="0" w:after="0" w:afterAutospacing="0"/>
            </w:pPr>
            <w:r w:rsidRPr="00D72DED">
              <w:t>0.8-1.2</w:t>
            </w:r>
          </w:p>
        </w:tc>
        <w:tc>
          <w:tcPr>
            <w:tcW w:w="2464" w:type="dxa"/>
          </w:tcPr>
          <w:p w14:paraId="4DDAE76B" w14:textId="77777777" w:rsidR="00980999" w:rsidRPr="00D72DED" w:rsidRDefault="00980999" w:rsidP="00E51FCE">
            <w:pPr>
              <w:pStyle w:val="NormalWeb"/>
              <w:spacing w:before="0" w:beforeAutospacing="0" w:after="0" w:afterAutospacing="0"/>
            </w:pPr>
            <w:r w:rsidRPr="00D72DED">
              <w:t>6.0-7.0</w:t>
            </w:r>
          </w:p>
        </w:tc>
      </w:tr>
      <w:tr w:rsidR="00980999" w:rsidRPr="00D72DED" w14:paraId="56A5DF3E" w14:textId="77777777" w:rsidTr="003D0B89">
        <w:trPr>
          <w:trHeight w:val="280"/>
        </w:trPr>
        <w:tc>
          <w:tcPr>
            <w:tcW w:w="2430" w:type="dxa"/>
          </w:tcPr>
          <w:p w14:paraId="52D0A57B" w14:textId="77777777" w:rsidR="00980999" w:rsidRPr="00D72DED" w:rsidRDefault="00980999" w:rsidP="00E51FCE">
            <w:pPr>
              <w:pStyle w:val="NormalWeb"/>
              <w:spacing w:before="0" w:beforeAutospacing="0" w:after="0" w:afterAutospacing="0"/>
            </w:pPr>
            <w:r w:rsidRPr="00D72DED">
              <w:t xml:space="preserve">Cucumber </w:t>
            </w:r>
          </w:p>
        </w:tc>
        <w:tc>
          <w:tcPr>
            <w:tcW w:w="2520" w:type="dxa"/>
          </w:tcPr>
          <w:p w14:paraId="29694045" w14:textId="77777777" w:rsidR="00980999" w:rsidRPr="00D72DED" w:rsidRDefault="00980999" w:rsidP="00E51FCE">
            <w:pPr>
              <w:pStyle w:val="NormalWeb"/>
              <w:spacing w:before="0" w:beforeAutospacing="0" w:after="0" w:afterAutospacing="0"/>
            </w:pPr>
            <w:r w:rsidRPr="00D72DED">
              <w:t>1.7-2.5</w:t>
            </w:r>
          </w:p>
        </w:tc>
        <w:tc>
          <w:tcPr>
            <w:tcW w:w="2464" w:type="dxa"/>
          </w:tcPr>
          <w:p w14:paraId="45D34FB6" w14:textId="77777777" w:rsidR="00980999" w:rsidRPr="00D72DED" w:rsidRDefault="00980999" w:rsidP="00E51FCE">
            <w:pPr>
              <w:pStyle w:val="NormalWeb"/>
              <w:spacing w:before="0" w:beforeAutospacing="0" w:after="0" w:afterAutospacing="0"/>
            </w:pPr>
            <w:r w:rsidRPr="00D72DED">
              <w:t>5.5-6.5</w:t>
            </w:r>
          </w:p>
        </w:tc>
      </w:tr>
      <w:tr w:rsidR="00980999" w:rsidRPr="00D72DED" w14:paraId="25C0143C" w14:textId="77777777" w:rsidTr="003D0B89">
        <w:trPr>
          <w:trHeight w:val="280"/>
        </w:trPr>
        <w:tc>
          <w:tcPr>
            <w:tcW w:w="2430" w:type="dxa"/>
          </w:tcPr>
          <w:p w14:paraId="34723D78" w14:textId="77777777" w:rsidR="00980999" w:rsidRPr="00D72DED" w:rsidRDefault="00980999" w:rsidP="00E51FCE">
            <w:pPr>
              <w:pStyle w:val="NormalWeb"/>
              <w:spacing w:before="0" w:beforeAutospacing="0" w:after="0" w:afterAutospacing="0"/>
            </w:pPr>
            <w:r w:rsidRPr="00D72DED">
              <w:t>Egg plant</w:t>
            </w:r>
          </w:p>
        </w:tc>
        <w:tc>
          <w:tcPr>
            <w:tcW w:w="2520" w:type="dxa"/>
          </w:tcPr>
          <w:p w14:paraId="1DACE64F" w14:textId="77777777" w:rsidR="00980999" w:rsidRPr="00D72DED" w:rsidRDefault="00980999" w:rsidP="00E51FCE">
            <w:pPr>
              <w:pStyle w:val="NormalWeb"/>
              <w:spacing w:before="0" w:beforeAutospacing="0" w:after="0" w:afterAutospacing="0"/>
            </w:pPr>
            <w:r w:rsidRPr="00D72DED">
              <w:t>2.5-3.5</w:t>
            </w:r>
          </w:p>
        </w:tc>
        <w:tc>
          <w:tcPr>
            <w:tcW w:w="2464" w:type="dxa"/>
          </w:tcPr>
          <w:p w14:paraId="0D0C23A4" w14:textId="77777777" w:rsidR="00980999" w:rsidRPr="00D72DED" w:rsidRDefault="00980999" w:rsidP="00E51FCE">
            <w:pPr>
              <w:pStyle w:val="NormalWeb"/>
              <w:spacing w:before="0" w:beforeAutospacing="0" w:after="0" w:afterAutospacing="0"/>
            </w:pPr>
            <w:r w:rsidRPr="00D72DED">
              <w:t>5.5-7.5</w:t>
            </w:r>
          </w:p>
        </w:tc>
      </w:tr>
      <w:tr w:rsidR="00980999" w:rsidRPr="00D72DED" w14:paraId="74035F59" w14:textId="77777777" w:rsidTr="003D0B89">
        <w:trPr>
          <w:trHeight w:val="280"/>
        </w:trPr>
        <w:tc>
          <w:tcPr>
            <w:tcW w:w="2430" w:type="dxa"/>
          </w:tcPr>
          <w:p w14:paraId="54D50A7A" w14:textId="77777777" w:rsidR="00980999" w:rsidRPr="00D72DED" w:rsidRDefault="00980999" w:rsidP="00E51FCE">
            <w:pPr>
              <w:pStyle w:val="NormalWeb"/>
              <w:spacing w:before="0" w:beforeAutospacing="0" w:after="0" w:afterAutospacing="0"/>
            </w:pPr>
            <w:r w:rsidRPr="00D72DED">
              <w:t xml:space="preserve">Tomato </w:t>
            </w:r>
          </w:p>
        </w:tc>
        <w:tc>
          <w:tcPr>
            <w:tcW w:w="2520" w:type="dxa"/>
          </w:tcPr>
          <w:p w14:paraId="0BFFCB81" w14:textId="77777777" w:rsidR="00980999" w:rsidRPr="00D72DED" w:rsidRDefault="00980999" w:rsidP="00E51FCE">
            <w:pPr>
              <w:pStyle w:val="NormalWeb"/>
              <w:spacing w:before="0" w:beforeAutospacing="0" w:after="0" w:afterAutospacing="0"/>
            </w:pPr>
            <w:r w:rsidRPr="00D72DED">
              <w:t>2.0-5.0</w:t>
            </w:r>
          </w:p>
        </w:tc>
        <w:tc>
          <w:tcPr>
            <w:tcW w:w="2464" w:type="dxa"/>
          </w:tcPr>
          <w:p w14:paraId="6F2EDDE4" w14:textId="77777777" w:rsidR="00980999" w:rsidRPr="00D72DED" w:rsidRDefault="00980999" w:rsidP="00E51FCE">
            <w:pPr>
              <w:pStyle w:val="NormalWeb"/>
              <w:spacing w:before="0" w:beforeAutospacing="0" w:after="0" w:afterAutospacing="0"/>
            </w:pPr>
            <w:r w:rsidRPr="00D72DED">
              <w:t>5.5-6.5</w:t>
            </w:r>
          </w:p>
        </w:tc>
      </w:tr>
    </w:tbl>
    <w:p w14:paraId="406DCC59" w14:textId="77777777" w:rsidR="00980999" w:rsidRPr="00D72DED" w:rsidRDefault="00E5080C" w:rsidP="000C0CC7">
      <w:pPr>
        <w:shd w:val="clear" w:color="auto" w:fill="FFFFFF"/>
        <w:spacing w:after="0"/>
        <w:jc w:val="right"/>
        <w:rPr>
          <w:rFonts w:ascii="Times New Roman" w:eastAsia="Times New Roman" w:hAnsi="Times New Roman" w:cs="Times New Roman"/>
          <w:b/>
          <w:bCs/>
          <w:i/>
          <w:iCs/>
          <w:sz w:val="24"/>
          <w:szCs w:val="24"/>
        </w:rPr>
        <w:sectPr w:rsidR="00980999" w:rsidRPr="00D72DED" w:rsidSect="00D16D0A">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20" w:footer="720" w:gutter="0"/>
          <w:cols w:space="720"/>
          <w:docGrid w:linePitch="360"/>
        </w:sectPr>
      </w:pPr>
      <w:r w:rsidRPr="00D72DED">
        <w:rPr>
          <w:rFonts w:ascii="Times New Roman" w:hAnsi="Times New Roman" w:cs="Times New Roman"/>
          <w:sz w:val="24"/>
          <w:szCs w:val="24"/>
        </w:rPr>
        <w:t>(</w:t>
      </w:r>
      <w:r w:rsidR="000C0CC7" w:rsidRPr="00D72DED">
        <w:rPr>
          <w:rFonts w:ascii="Times New Roman" w:hAnsi="Times New Roman" w:cs="Times New Roman"/>
          <w:sz w:val="24"/>
          <w:szCs w:val="24"/>
        </w:rPr>
        <w:t xml:space="preserve">Source: Mehboob </w:t>
      </w:r>
      <w:r w:rsidR="000C0CC7" w:rsidRPr="00D72DED">
        <w:rPr>
          <w:rFonts w:ascii="Times New Roman" w:hAnsi="Times New Roman" w:cs="Times New Roman"/>
          <w:i/>
          <w:iCs/>
          <w:sz w:val="24"/>
          <w:szCs w:val="24"/>
        </w:rPr>
        <w:t>et al</w:t>
      </w:r>
      <w:r w:rsidR="000C0CC7" w:rsidRPr="00D72DED">
        <w:rPr>
          <w:rFonts w:ascii="Times New Roman" w:hAnsi="Times New Roman" w:cs="Times New Roman"/>
          <w:sz w:val="24"/>
          <w:szCs w:val="24"/>
        </w:rPr>
        <w:t>., 2019</w:t>
      </w:r>
      <w:r w:rsidRPr="00D72DED">
        <w:rPr>
          <w:rFonts w:ascii="Times New Roman" w:hAnsi="Times New Roman" w:cs="Times New Roman"/>
          <w:sz w:val="24"/>
          <w:szCs w:val="24"/>
        </w:rPr>
        <w:t>)</w:t>
      </w:r>
    </w:p>
    <w:p w14:paraId="4F454547" w14:textId="77777777" w:rsidR="001B2E14" w:rsidRPr="00D72DED" w:rsidRDefault="001B2E14" w:rsidP="005A6565">
      <w:pPr>
        <w:pStyle w:val="Heading2"/>
        <w:shd w:val="clear" w:color="auto" w:fill="FFFFFF"/>
        <w:rPr>
          <w:rFonts w:ascii="Times New Roman" w:hAnsi="Times New Roman" w:cs="Times New Roman"/>
          <w:color w:val="auto"/>
          <w:sz w:val="24"/>
          <w:szCs w:val="24"/>
        </w:rPr>
      </w:pPr>
      <w:r w:rsidRPr="00D72DED">
        <w:rPr>
          <w:rFonts w:ascii="Times New Roman" w:hAnsi="Times New Roman" w:cs="Times New Roman"/>
          <w:color w:val="auto"/>
          <w:sz w:val="24"/>
          <w:szCs w:val="24"/>
        </w:rPr>
        <w:lastRenderedPageBreak/>
        <w:t>Nutrient solution</w:t>
      </w:r>
    </w:p>
    <w:p w14:paraId="2F7F918E" w14:textId="77777777" w:rsidR="001B2E14" w:rsidRPr="00D72DED" w:rsidRDefault="001B2E14" w:rsidP="005A6565">
      <w:pPr>
        <w:pStyle w:val="Heading2"/>
        <w:shd w:val="clear" w:color="auto" w:fill="FFFFFF"/>
        <w:ind w:firstLine="720"/>
        <w:jc w:val="both"/>
        <w:rPr>
          <w:rFonts w:ascii="Times New Roman" w:hAnsi="Times New Roman" w:cs="Times New Roman"/>
          <w:b w:val="0"/>
          <w:bCs w:val="0"/>
          <w:color w:val="auto"/>
          <w:sz w:val="24"/>
          <w:szCs w:val="24"/>
        </w:rPr>
      </w:pPr>
      <w:r w:rsidRPr="00D72DED">
        <w:rPr>
          <w:rFonts w:ascii="Times New Roman" w:hAnsi="Times New Roman" w:cs="Times New Roman"/>
          <w:b w:val="0"/>
          <w:bCs w:val="0"/>
          <w:color w:val="auto"/>
          <w:sz w:val="24"/>
          <w:szCs w:val="24"/>
        </w:rPr>
        <w:t xml:space="preserve">Hydroponics is a method of growing plants without soil, where all essential </w:t>
      </w:r>
      <w:r w:rsidR="000544D3" w:rsidRPr="00D72DED">
        <w:rPr>
          <w:rFonts w:ascii="Times New Roman" w:hAnsi="Times New Roman" w:cs="Times New Roman"/>
          <w:b w:val="0"/>
          <w:bCs w:val="0"/>
          <w:color w:val="auto"/>
          <w:sz w:val="24"/>
          <w:szCs w:val="24"/>
        </w:rPr>
        <w:t>macronutrients (N, P, K), secondary nutrients (Ca, Mg, S), and micronutrients (Fe, Mn, Zn, Cu, B, Mo, Cl)</w:t>
      </w:r>
      <w:r w:rsidR="000544D3" w:rsidRPr="00D72DED">
        <w:rPr>
          <w:rFonts w:ascii="Times New Roman" w:hAnsi="Times New Roman" w:cs="Times New Roman"/>
          <w:color w:val="auto"/>
          <w:sz w:val="24"/>
          <w:szCs w:val="24"/>
        </w:rPr>
        <w:t xml:space="preserve"> </w:t>
      </w:r>
      <w:r w:rsidRPr="00D72DED">
        <w:rPr>
          <w:rFonts w:ascii="Times New Roman" w:hAnsi="Times New Roman" w:cs="Times New Roman"/>
          <w:b w:val="0"/>
          <w:bCs w:val="0"/>
          <w:color w:val="auto"/>
          <w:sz w:val="24"/>
          <w:szCs w:val="24"/>
        </w:rPr>
        <w:t>nutrients are supplied directly to plant roots through a nutrient-rich water solution (</w:t>
      </w:r>
      <w:proofErr w:type="spellStart"/>
      <w:r w:rsidRPr="00D72DED">
        <w:rPr>
          <w:rFonts w:ascii="Times New Roman" w:hAnsi="Times New Roman" w:cs="Times New Roman"/>
          <w:b w:val="0"/>
          <w:bCs w:val="0"/>
          <w:color w:val="auto"/>
          <w:sz w:val="24"/>
          <w:szCs w:val="24"/>
        </w:rPr>
        <w:t>Resh</w:t>
      </w:r>
      <w:proofErr w:type="spellEnd"/>
      <w:r w:rsidRPr="00D72DED">
        <w:rPr>
          <w:rFonts w:ascii="Times New Roman" w:hAnsi="Times New Roman" w:cs="Times New Roman"/>
          <w:b w:val="0"/>
          <w:bCs w:val="0"/>
          <w:color w:val="auto"/>
          <w:sz w:val="24"/>
          <w:szCs w:val="24"/>
        </w:rPr>
        <w:t>, 2013), allowing better nutrient absorption, faster growth, efficient water use, and year-round cultivation (Jones,</w:t>
      </w:r>
      <w:r w:rsidRPr="00D72DED">
        <w:rPr>
          <w:rFonts w:ascii="Times New Roman" w:hAnsi="Times New Roman" w:cs="Times New Roman"/>
          <w:color w:val="auto"/>
          <w:sz w:val="24"/>
          <w:szCs w:val="24"/>
        </w:rPr>
        <w:t xml:space="preserve"> </w:t>
      </w:r>
      <w:r w:rsidRPr="00D72DED">
        <w:rPr>
          <w:rFonts w:ascii="Times New Roman" w:hAnsi="Times New Roman" w:cs="Times New Roman"/>
          <w:b w:val="0"/>
          <w:bCs w:val="0"/>
          <w:color w:val="auto"/>
          <w:sz w:val="24"/>
          <w:szCs w:val="24"/>
        </w:rPr>
        <w:t>2016). These nutrients can be supplied through premade solutions, which are convenient and balanced or homemade solutions, which offer flexibility and customization but require proper knowledge and careful mixing (Bugbee, 2004). Nutrient solutions must be prepared using clean water, mixed according to recommended ratios, and maintained at an ideal pH range of about 5.0–6.5 and suitable electrical conductivity (EC) to ensure optimal nutrient availability (Hochmuth and Hochmuth,</w:t>
      </w:r>
      <w:r w:rsidRPr="00D72DED">
        <w:rPr>
          <w:rFonts w:ascii="Times New Roman" w:hAnsi="Times New Roman" w:cs="Times New Roman"/>
          <w:color w:val="auto"/>
          <w:sz w:val="24"/>
          <w:szCs w:val="24"/>
        </w:rPr>
        <w:t xml:space="preserve"> </w:t>
      </w:r>
      <w:r w:rsidRPr="00D72DED">
        <w:rPr>
          <w:rFonts w:ascii="Times New Roman" w:hAnsi="Times New Roman" w:cs="Times New Roman"/>
          <w:b w:val="0"/>
          <w:bCs w:val="0"/>
          <w:color w:val="auto"/>
          <w:sz w:val="24"/>
          <w:szCs w:val="24"/>
        </w:rPr>
        <w:t xml:space="preserve">2012). </w:t>
      </w:r>
    </w:p>
    <w:p w14:paraId="4BFFC97B" w14:textId="77777777" w:rsidR="001B2E14" w:rsidRPr="00D72DED" w:rsidRDefault="001B2E14" w:rsidP="005A6565">
      <w:pPr>
        <w:pStyle w:val="NormalWeb"/>
        <w:spacing w:before="0" w:beforeAutospacing="0" w:after="0" w:afterAutospacing="0" w:line="276" w:lineRule="auto"/>
        <w:ind w:firstLine="720"/>
        <w:jc w:val="both"/>
        <w:rPr>
          <w:b/>
          <w:bCs/>
          <w:i/>
          <w:iCs/>
        </w:rPr>
      </w:pPr>
    </w:p>
    <w:p w14:paraId="2EE145CE" w14:textId="77777777" w:rsidR="001B2E14" w:rsidRPr="00D72DED" w:rsidRDefault="001B2E14" w:rsidP="005A6565">
      <w:pPr>
        <w:pStyle w:val="NormalWeb"/>
        <w:shd w:val="clear" w:color="auto" w:fill="FFFFFF"/>
        <w:spacing w:before="0" w:beforeAutospacing="0" w:after="0" w:line="276" w:lineRule="auto"/>
        <w:rPr>
          <w:b/>
          <w:bCs/>
        </w:rPr>
      </w:pPr>
      <w:r w:rsidRPr="00D72DED">
        <w:rPr>
          <w:b/>
          <w:bCs/>
        </w:rPr>
        <w:t>Light</w:t>
      </w:r>
    </w:p>
    <w:p w14:paraId="133FCCAD" w14:textId="77777777" w:rsidR="00F55839" w:rsidRPr="00D72DED" w:rsidRDefault="00F55839" w:rsidP="00F55839">
      <w:pPr>
        <w:pStyle w:val="NormalWeb"/>
        <w:spacing w:line="276" w:lineRule="auto"/>
        <w:ind w:firstLine="720"/>
        <w:jc w:val="both"/>
      </w:pPr>
      <w:r w:rsidRPr="00D72DED">
        <w:t>Lighting is very important in hydroponics because it provides the energy plants need for photosynthesis and growth (</w:t>
      </w:r>
      <w:proofErr w:type="spellStart"/>
      <w:r w:rsidRPr="00D72DED">
        <w:t>Resh</w:t>
      </w:r>
      <w:proofErr w:type="spellEnd"/>
      <w:r w:rsidRPr="00D72DED">
        <w:t xml:space="preserve">, 2013). In indoor hydroponic systems, artificial lights replace sunlight and help regulate plant growth and temperature (Jones, 2016). When choosing lights, factors like plant type, </w:t>
      </w:r>
      <w:r w:rsidR="00B870CA" w:rsidRPr="00D72DED">
        <w:t xml:space="preserve">size of </w:t>
      </w:r>
      <w:r w:rsidRPr="00D72DED">
        <w:t xml:space="preserve">growing area, light intensity and duration must be considered, as leafy vegetables </w:t>
      </w:r>
      <w:r w:rsidR="00787328" w:rsidRPr="00D72DED">
        <w:t xml:space="preserve">like lettuce and spinach </w:t>
      </w:r>
      <w:r w:rsidRPr="00D72DED">
        <w:t>need less light than fruiting crops, and larger areas require higher light output (Bugbee, 2004). LED lights are popular because they are efficient, long-lasting, produce little heat, and can provide specific wavelengths for different growth stages (</w:t>
      </w:r>
      <w:proofErr w:type="spellStart"/>
      <w:r w:rsidRPr="00D72DED">
        <w:t>Sonneveld</w:t>
      </w:r>
      <w:proofErr w:type="spellEnd"/>
      <w:r w:rsidRPr="00D72DED">
        <w:t xml:space="preserve"> and </w:t>
      </w:r>
      <w:proofErr w:type="spellStart"/>
      <w:r w:rsidRPr="00D72DED">
        <w:t>Voogt</w:t>
      </w:r>
      <w:proofErr w:type="spellEnd"/>
      <w:r w:rsidRPr="00D72DED">
        <w:t>, 2009).</w:t>
      </w:r>
    </w:p>
    <w:p w14:paraId="119BBE5A" w14:textId="77777777" w:rsidR="00C0058D" w:rsidRPr="00D72DED" w:rsidRDefault="00C0058D" w:rsidP="00C0058D">
      <w:pPr>
        <w:shd w:val="clear" w:color="auto" w:fill="FFFFFF"/>
        <w:spacing w:after="0"/>
        <w:jc w:val="both"/>
        <w:outlineLvl w:val="1"/>
        <w:rPr>
          <w:rFonts w:ascii="Times New Roman" w:eastAsia="Times New Roman" w:hAnsi="Times New Roman" w:cs="Times New Roman"/>
          <w:b/>
          <w:bCs/>
          <w:sz w:val="24"/>
          <w:szCs w:val="24"/>
        </w:rPr>
      </w:pPr>
      <w:r w:rsidRPr="00D72DED">
        <w:rPr>
          <w:rFonts w:ascii="Times New Roman" w:hAnsi="Times New Roman" w:cs="Times New Roman"/>
          <w:b/>
          <w:bCs/>
          <w:sz w:val="24"/>
          <w:szCs w:val="24"/>
        </w:rPr>
        <w:t>Essential</w:t>
      </w:r>
      <w:r w:rsidR="00FB4601" w:rsidRPr="00D72DED">
        <w:rPr>
          <w:rFonts w:ascii="Times New Roman" w:hAnsi="Times New Roman" w:cs="Times New Roman"/>
          <w:b/>
          <w:bCs/>
          <w:sz w:val="24"/>
          <w:szCs w:val="24"/>
        </w:rPr>
        <w:t xml:space="preserve"> g</w:t>
      </w:r>
      <w:r w:rsidRPr="00D72DED">
        <w:rPr>
          <w:rFonts w:ascii="Times New Roman" w:hAnsi="Times New Roman" w:cs="Times New Roman"/>
          <w:b/>
          <w:bCs/>
          <w:sz w:val="24"/>
          <w:szCs w:val="24"/>
        </w:rPr>
        <w:t xml:space="preserve">uidelines for </w:t>
      </w:r>
      <w:r w:rsidR="00313D16" w:rsidRPr="00D72DED">
        <w:rPr>
          <w:rFonts w:ascii="Times New Roman" w:hAnsi="Times New Roman" w:cs="Times New Roman"/>
          <w:b/>
          <w:bCs/>
          <w:sz w:val="24"/>
          <w:szCs w:val="24"/>
        </w:rPr>
        <w:t>balanced hydroponic solution</w:t>
      </w:r>
    </w:p>
    <w:p w14:paraId="1EE22A56" w14:textId="77777777" w:rsidR="001B2E14" w:rsidRPr="00D72DED" w:rsidRDefault="00427349"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Testing, adjusting</w:t>
      </w:r>
      <w:r w:rsidR="00556994">
        <w:rPr>
          <w:rFonts w:ascii="Times New Roman" w:eastAsia="Times New Roman" w:hAnsi="Times New Roman" w:cs="Times New Roman"/>
          <w:sz w:val="24"/>
          <w:szCs w:val="24"/>
        </w:rPr>
        <w:t xml:space="preserve"> and balancing pH and EC in </w:t>
      </w:r>
      <w:r w:rsidR="001B2E14" w:rsidRPr="00D72DED">
        <w:rPr>
          <w:rFonts w:ascii="Times New Roman" w:eastAsia="Times New Roman" w:hAnsi="Times New Roman" w:cs="Times New Roman"/>
          <w:sz w:val="24"/>
          <w:szCs w:val="24"/>
        </w:rPr>
        <w:t xml:space="preserve">hydroponic system is essential for healthy plant growth. </w:t>
      </w:r>
    </w:p>
    <w:p w14:paraId="657EDC16"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 xml:space="preserve">Before testing, the pumps should be turned off and the nutrient solution allowed to settle for about 15 minutes. </w:t>
      </w:r>
    </w:p>
    <w:p w14:paraId="4ECE36B2"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 xml:space="preserve">The pH and EC are then measured using a meter or test strip, with the ideal pH range being 5.5–6.5 and EC levels varying according to crop type, usually 1.2–2.4 mS/cm for leafy vegetables and slightly higher for fruiting crops. </w:t>
      </w:r>
    </w:p>
    <w:p w14:paraId="58152A6C"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Meters should be rinsed</w:t>
      </w:r>
      <w:r w:rsidR="00427349" w:rsidRPr="00D72DED">
        <w:rPr>
          <w:rFonts w:ascii="Times New Roman" w:eastAsia="Times New Roman" w:hAnsi="Times New Roman" w:cs="Times New Roman"/>
          <w:sz w:val="24"/>
          <w:szCs w:val="24"/>
        </w:rPr>
        <w:t xml:space="preserve"> with distilled water after use</w:t>
      </w:r>
      <w:r w:rsidRPr="00D72DED">
        <w:rPr>
          <w:rFonts w:ascii="Times New Roman" w:eastAsia="Times New Roman" w:hAnsi="Times New Roman" w:cs="Times New Roman"/>
          <w:sz w:val="24"/>
          <w:szCs w:val="24"/>
        </w:rPr>
        <w:t xml:space="preserve"> and pH should always be adjusted after mixing nutrients since nutrients can alter </w:t>
      </w:r>
      <w:proofErr w:type="spellStart"/>
      <w:r w:rsidRPr="00D72DED">
        <w:rPr>
          <w:rFonts w:ascii="Times New Roman" w:eastAsia="Times New Roman" w:hAnsi="Times New Roman" w:cs="Times New Roman"/>
          <w:sz w:val="24"/>
          <w:szCs w:val="24"/>
        </w:rPr>
        <w:t>pH.</w:t>
      </w:r>
      <w:proofErr w:type="spellEnd"/>
      <w:r w:rsidRPr="00D72DED">
        <w:rPr>
          <w:rFonts w:ascii="Times New Roman" w:eastAsia="Times New Roman" w:hAnsi="Times New Roman" w:cs="Times New Roman"/>
          <w:sz w:val="24"/>
          <w:szCs w:val="24"/>
        </w:rPr>
        <w:t xml:space="preserve"> </w:t>
      </w:r>
    </w:p>
    <w:p w14:paraId="3F095052"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 xml:space="preserve">If the pH is too low, small amounts of pH Up are added, if the pH is too high, </w:t>
      </w:r>
      <w:proofErr w:type="gramStart"/>
      <w:r w:rsidRPr="00D72DED">
        <w:rPr>
          <w:rFonts w:ascii="Times New Roman" w:eastAsia="Times New Roman" w:hAnsi="Times New Roman" w:cs="Times New Roman"/>
          <w:sz w:val="24"/>
          <w:szCs w:val="24"/>
        </w:rPr>
        <w:t>making adjustments</w:t>
      </w:r>
      <w:proofErr w:type="gramEnd"/>
      <w:r w:rsidRPr="00D72DED">
        <w:rPr>
          <w:rFonts w:ascii="Times New Roman" w:eastAsia="Times New Roman" w:hAnsi="Times New Roman" w:cs="Times New Roman"/>
          <w:sz w:val="24"/>
          <w:szCs w:val="24"/>
        </w:rPr>
        <w:t xml:space="preserve"> slowly and retesting after mixing. </w:t>
      </w:r>
    </w:p>
    <w:p w14:paraId="635B2085"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 xml:space="preserve">Nutrient strength is corrected by adding nutrients when EC is low or diluting with clean water when EC is high, while keeping a record of changes made. </w:t>
      </w:r>
    </w:p>
    <w:p w14:paraId="39FB7A24"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t xml:space="preserve">When preparing a new nutrient solution, nutrients should always be added to water, mixed thoroughly, allowed to rest briefly, and then tested for pH and EC before use. </w:t>
      </w:r>
    </w:p>
    <w:p w14:paraId="7F897929"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D72DED">
        <w:rPr>
          <w:rFonts w:ascii="Times New Roman" w:eastAsia="Times New Roman" w:hAnsi="Times New Roman" w:cs="Times New Roman"/>
          <w:sz w:val="24"/>
          <w:szCs w:val="24"/>
        </w:rPr>
        <w:lastRenderedPageBreak/>
        <w:t>The nutrient solution should be flushed and replaced whenever pH or EC fluctuates excessively or plants show stress symptoms, and as a routine practice every 2–4 weeks to prevent salt buildup and maintain system efficiency.</w:t>
      </w:r>
    </w:p>
    <w:p w14:paraId="57FA220A"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b/>
          <w:bCs/>
          <w:sz w:val="24"/>
          <w:szCs w:val="24"/>
        </w:rPr>
      </w:pPr>
      <w:r w:rsidRPr="00D72DED">
        <w:rPr>
          <w:rFonts w:ascii="Times New Roman" w:hAnsi="Times New Roman" w:cs="Times New Roman"/>
          <w:sz w:val="24"/>
          <w:szCs w:val="24"/>
        </w:rPr>
        <w:t xml:space="preserve">Common signs of pH and nutrient problems in hydroponics include yellowing of leaves (chlorosis), which occurs when pH is out of range and blocks nutrient uptake, especially iron (Taiz </w:t>
      </w:r>
      <w:r w:rsidRPr="00D72DED">
        <w:rPr>
          <w:rFonts w:ascii="Times New Roman" w:hAnsi="Times New Roman" w:cs="Times New Roman"/>
          <w:i/>
          <w:iCs/>
          <w:sz w:val="24"/>
          <w:szCs w:val="24"/>
        </w:rPr>
        <w:t>et al</w:t>
      </w:r>
      <w:r w:rsidRPr="00D72DED">
        <w:rPr>
          <w:rFonts w:ascii="Times New Roman" w:hAnsi="Times New Roman" w:cs="Times New Roman"/>
          <w:sz w:val="24"/>
          <w:szCs w:val="24"/>
        </w:rPr>
        <w:t>., 2015</w:t>
      </w:r>
      <w:proofErr w:type="gramStart"/>
      <w:r w:rsidRPr="00D72DED">
        <w:rPr>
          <w:rFonts w:ascii="Times New Roman" w:hAnsi="Times New Roman" w:cs="Times New Roman"/>
          <w:sz w:val="24"/>
          <w:szCs w:val="24"/>
        </w:rPr>
        <w:t>).Leaf</w:t>
      </w:r>
      <w:proofErr w:type="gramEnd"/>
      <w:r w:rsidRPr="00D72DED">
        <w:rPr>
          <w:rFonts w:ascii="Times New Roman" w:hAnsi="Times New Roman" w:cs="Times New Roman"/>
          <w:sz w:val="24"/>
          <w:szCs w:val="24"/>
        </w:rPr>
        <w:t xml:space="preserve"> tip burn is usually caused by high EC due to excess nutrients. </w:t>
      </w:r>
    </w:p>
    <w:p w14:paraId="31F8B51F" w14:textId="77777777" w:rsidR="001B2E14" w:rsidRPr="00D72DED"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b/>
          <w:bCs/>
          <w:sz w:val="24"/>
          <w:szCs w:val="24"/>
        </w:rPr>
      </w:pPr>
      <w:r w:rsidRPr="00D72DED">
        <w:rPr>
          <w:rFonts w:ascii="Times New Roman" w:hAnsi="Times New Roman" w:cs="Times New Roman"/>
          <w:sz w:val="24"/>
          <w:szCs w:val="24"/>
        </w:rPr>
        <w:t>Stunted plant growth may result from low nutrient levels or micronutrient deficiencies caused by pH lockout. Purple or red stems indicate possible phosphorus deficiency, while browning of roots may be due to poor oxygen supply or high EC causing root damage.</w:t>
      </w:r>
    </w:p>
    <w:p w14:paraId="2D4937C9" w14:textId="77777777" w:rsidR="007F790C" w:rsidRPr="00D72DED" w:rsidRDefault="007F790C" w:rsidP="005A6565">
      <w:pPr>
        <w:pStyle w:val="NormalWeb"/>
        <w:spacing w:before="0" w:beforeAutospacing="0" w:after="0" w:afterAutospacing="0" w:line="276" w:lineRule="auto"/>
        <w:rPr>
          <w:b/>
          <w:bCs/>
        </w:rPr>
      </w:pPr>
    </w:p>
    <w:p w14:paraId="6CEDE578" w14:textId="77777777" w:rsidR="00D236A3" w:rsidRPr="00D72DED" w:rsidRDefault="00975146" w:rsidP="005A6565">
      <w:pPr>
        <w:pStyle w:val="NormalWeb"/>
        <w:spacing w:before="0" w:beforeAutospacing="0" w:after="0" w:afterAutospacing="0" w:line="276" w:lineRule="auto"/>
        <w:rPr>
          <w:b/>
          <w:bCs/>
        </w:rPr>
      </w:pPr>
      <w:r w:rsidRPr="00D72DED">
        <w:rPr>
          <w:b/>
          <w:bCs/>
        </w:rPr>
        <w:t>Advantages</w:t>
      </w:r>
    </w:p>
    <w:p w14:paraId="7D89296C" w14:textId="77777777" w:rsidR="00FF7091" w:rsidRPr="00D72DED" w:rsidRDefault="00D236A3" w:rsidP="005A6565">
      <w:pPr>
        <w:pStyle w:val="NormalWeb"/>
        <w:spacing w:before="0" w:beforeAutospacing="0" w:line="276" w:lineRule="auto"/>
        <w:ind w:firstLine="720"/>
        <w:jc w:val="both"/>
        <w:rPr>
          <w:b/>
          <w:bCs/>
        </w:rPr>
      </w:pPr>
      <w:r w:rsidRPr="00D72DED">
        <w:t xml:space="preserve">Hydroponics produces </w:t>
      </w:r>
      <w:r w:rsidRPr="00D72DED">
        <w:rPr>
          <w:rStyle w:val="Strong"/>
          <w:b w:val="0"/>
          <w:bCs w:val="0"/>
        </w:rPr>
        <w:t>healthier crops with higher yield per unit area</w:t>
      </w:r>
      <w:r w:rsidRPr="00D72DED">
        <w:t xml:space="preserve"> (Solanki </w:t>
      </w:r>
      <w:r w:rsidRPr="00D72DED">
        <w:rPr>
          <w:i/>
          <w:iCs/>
        </w:rPr>
        <w:t>et al.,</w:t>
      </w:r>
      <w:r w:rsidRPr="00D72DED">
        <w:t xml:space="preserve"> 2017).</w:t>
      </w:r>
      <w:r w:rsidR="00FF6D4B" w:rsidRPr="00D72DED">
        <w:t xml:space="preserve"> </w:t>
      </w:r>
      <w:r w:rsidRPr="00D72DED">
        <w:t xml:space="preserve">Hydroponic farming conserves water by using </w:t>
      </w:r>
      <w:r w:rsidRPr="00D72DED">
        <w:rPr>
          <w:rStyle w:val="Strong"/>
          <w:b w:val="0"/>
          <w:bCs w:val="0"/>
        </w:rPr>
        <w:t>80–90% less water</w:t>
      </w:r>
      <w:r w:rsidRPr="00D72DED">
        <w:t xml:space="preserve"> than conventional agri</w:t>
      </w:r>
      <w:r w:rsidR="003C6679" w:rsidRPr="00D72DED">
        <w:t xml:space="preserve">culture (Biswas and Das, 2022; </w:t>
      </w:r>
      <w:proofErr w:type="spellStart"/>
      <w:r w:rsidRPr="00D72DED">
        <w:t>Debangshi</w:t>
      </w:r>
      <w:proofErr w:type="spellEnd"/>
      <w:r w:rsidRPr="00D72DED">
        <w:t>, 2021).</w:t>
      </w:r>
      <w:r w:rsidR="00FF6D4B" w:rsidRPr="00D72DED">
        <w:t xml:space="preserve"> </w:t>
      </w:r>
      <w:r w:rsidRPr="00D72DED">
        <w:rPr>
          <w:rStyle w:val="Strong"/>
          <w:b w:val="0"/>
          <w:bCs w:val="0"/>
        </w:rPr>
        <w:t>Precise control of nutrient supply</w:t>
      </w:r>
      <w:r w:rsidRPr="00D72DED">
        <w:t xml:space="preserve"> reduces fertilizer use and enables nutrient recycling, thereby lowering input costs (Pandey </w:t>
      </w:r>
      <w:r w:rsidRPr="00D72DED">
        <w:rPr>
          <w:i/>
          <w:iCs/>
        </w:rPr>
        <w:t>et al</w:t>
      </w:r>
      <w:r w:rsidRPr="00D72DED">
        <w:t>., 2009).</w:t>
      </w:r>
      <w:r w:rsidR="00FF6D4B" w:rsidRPr="00D72DED">
        <w:t xml:space="preserve"> </w:t>
      </w:r>
      <w:r w:rsidRPr="00D72DED">
        <w:t xml:space="preserve">Hydroponic systems allow </w:t>
      </w:r>
      <w:r w:rsidRPr="00D72DED">
        <w:rPr>
          <w:rStyle w:val="Strong"/>
          <w:b w:val="0"/>
          <w:bCs w:val="0"/>
        </w:rPr>
        <w:t>high-density planting and require less land</w:t>
      </w:r>
      <w:r w:rsidRPr="00D72DED">
        <w:t>, m</w:t>
      </w:r>
      <w:r w:rsidR="005867D9" w:rsidRPr="00D72DED">
        <w:t>aking them space efficient (KK</w:t>
      </w:r>
      <w:r w:rsidRPr="00D72DED">
        <w:t>R</w:t>
      </w:r>
      <w:r w:rsidR="005867D9" w:rsidRPr="00D72DED">
        <w:t xml:space="preserve"> </w:t>
      </w:r>
      <w:r w:rsidRPr="00D72DED">
        <w:rPr>
          <w:i/>
          <w:iCs/>
        </w:rPr>
        <w:t>et al</w:t>
      </w:r>
      <w:r w:rsidRPr="00D72DED">
        <w:t>., 2012).</w:t>
      </w:r>
      <w:r w:rsidR="00FF6D4B" w:rsidRPr="00D72DED">
        <w:t xml:space="preserve"> </w:t>
      </w:r>
      <w:r w:rsidRPr="00D72DED">
        <w:rPr>
          <w:rStyle w:val="Strong"/>
          <w:b w:val="0"/>
          <w:bCs w:val="0"/>
        </w:rPr>
        <w:t>Continuous cropping without crop rotation</w:t>
      </w:r>
      <w:r w:rsidRPr="00D40A9E">
        <w:t xml:space="preserve"> is</w:t>
      </w:r>
      <w:r w:rsidRPr="00D72DED">
        <w:t xml:space="preserve"> possible, enabling year-round production of high-demand crops (Shrestha </w:t>
      </w:r>
      <w:r w:rsidR="003C6679" w:rsidRPr="00D72DED">
        <w:t>and</w:t>
      </w:r>
      <w:r w:rsidRPr="00D72DED">
        <w:t xml:space="preserve"> Dunn, 2010).</w:t>
      </w:r>
      <w:r w:rsidR="00FF6D4B" w:rsidRPr="00D72DED">
        <w:t xml:space="preserve"> </w:t>
      </w:r>
      <w:r w:rsidRPr="00D72DED">
        <w:t xml:space="preserve">Hydroponics experiences </w:t>
      </w:r>
      <w:r w:rsidRPr="00D72DED">
        <w:rPr>
          <w:rStyle w:val="Strong"/>
          <w:b w:val="0"/>
          <w:bCs w:val="0"/>
        </w:rPr>
        <w:t>fewer pest and disease incidences</w:t>
      </w:r>
      <w:r w:rsidRPr="00D72DED">
        <w:rPr>
          <w:b/>
          <w:bCs/>
        </w:rPr>
        <w:t>,</w:t>
      </w:r>
      <w:r w:rsidRPr="00D72DED">
        <w:t xml:space="preserve"> which simplifies crop management (Sousa </w:t>
      </w:r>
      <w:r w:rsidRPr="00D72DED">
        <w:rPr>
          <w:i/>
          <w:iCs/>
        </w:rPr>
        <w:t>et al</w:t>
      </w:r>
      <w:r w:rsidRPr="00D72DED">
        <w:t>., 2024).</w:t>
      </w:r>
      <w:r w:rsidR="00FF6D4B" w:rsidRPr="00D72DED">
        <w:t xml:space="preserve"> </w:t>
      </w:r>
      <w:r w:rsidRPr="00D72DED">
        <w:t>The</w:t>
      </w:r>
      <w:r w:rsidRPr="00D72DED">
        <w:rPr>
          <w:b/>
          <w:bCs/>
        </w:rPr>
        <w:t xml:space="preserve"> </w:t>
      </w:r>
      <w:r w:rsidRPr="00D72DED">
        <w:rPr>
          <w:rStyle w:val="Strong"/>
          <w:b w:val="0"/>
          <w:bCs w:val="0"/>
        </w:rPr>
        <w:t>controlled growing environment</w:t>
      </w:r>
      <w:r w:rsidRPr="00D72DED">
        <w:t xml:space="preserve"> reduces environmental impact and transportation-related emissions by enabling pro</w:t>
      </w:r>
      <w:r w:rsidR="00D40A9E">
        <w:t>duction in the vicinity of</w:t>
      </w:r>
      <w:r w:rsidRPr="00D72DED">
        <w:t xml:space="preserve"> consumers.</w:t>
      </w:r>
      <w:r w:rsidR="00FF6D4B" w:rsidRPr="00D72DED">
        <w:t xml:space="preserve"> </w:t>
      </w:r>
      <w:r w:rsidRPr="00D72DED">
        <w:rPr>
          <w:rStyle w:val="Strong"/>
          <w:b w:val="0"/>
          <w:bCs w:val="0"/>
        </w:rPr>
        <w:t>Weeding is not required</w:t>
      </w:r>
      <w:r w:rsidRPr="00D72DED">
        <w:t xml:space="preserve"> in hydroponic systems, reducing </w:t>
      </w:r>
      <w:proofErr w:type="spellStart"/>
      <w:r w:rsidRPr="00D72DED">
        <w:t>labour</w:t>
      </w:r>
      <w:proofErr w:type="spellEnd"/>
      <w:r w:rsidRPr="00D72DED">
        <w:t xml:space="preserve"> requirements (Singh </w:t>
      </w:r>
      <w:r w:rsidR="003C6679" w:rsidRPr="00D72DED">
        <w:t>and</w:t>
      </w:r>
      <w:r w:rsidRPr="00D72DED">
        <w:t xml:space="preserve"> Davidson, 2016).</w:t>
      </w:r>
      <w:r w:rsidR="00FF6D4B" w:rsidRPr="00D72DED">
        <w:t xml:space="preserve"> </w:t>
      </w:r>
      <w:r w:rsidRPr="00D72DED">
        <w:t xml:space="preserve">Hydroponic systems can be established on </w:t>
      </w:r>
      <w:r w:rsidRPr="00D72DED">
        <w:rPr>
          <w:rStyle w:val="Strong"/>
          <w:b w:val="0"/>
          <w:bCs w:val="0"/>
        </w:rPr>
        <w:t>infertile and non-arable land</w:t>
      </w:r>
      <w:r w:rsidRPr="00D72DED">
        <w:t>, expanding agricultural use of unproductive areas (</w:t>
      </w:r>
      <w:proofErr w:type="spellStart"/>
      <w:r w:rsidRPr="00D72DED">
        <w:t>Ghorbel</w:t>
      </w:r>
      <w:proofErr w:type="spellEnd"/>
      <w:r w:rsidRPr="00D72DED">
        <w:t xml:space="preserve"> </w:t>
      </w:r>
      <w:r w:rsidRPr="00D72DED">
        <w:rPr>
          <w:i/>
          <w:iCs/>
        </w:rPr>
        <w:t>et al</w:t>
      </w:r>
      <w:r w:rsidRPr="00D72DED">
        <w:t>., 2022).</w:t>
      </w:r>
      <w:r w:rsidR="00FF6D4B" w:rsidRPr="00D72DED">
        <w:t xml:space="preserve"> </w:t>
      </w:r>
      <w:r w:rsidRPr="00D72DED">
        <w:t xml:space="preserve">Hydroponics reduces </w:t>
      </w:r>
      <w:r w:rsidRPr="00D72DED">
        <w:rPr>
          <w:rStyle w:val="Strong"/>
          <w:b w:val="0"/>
          <w:bCs w:val="0"/>
        </w:rPr>
        <w:t xml:space="preserve">carbon footprint and </w:t>
      </w:r>
      <w:proofErr w:type="spellStart"/>
      <w:r w:rsidRPr="00D72DED">
        <w:rPr>
          <w:rStyle w:val="Strong"/>
          <w:b w:val="0"/>
          <w:bCs w:val="0"/>
        </w:rPr>
        <w:t>labour</w:t>
      </w:r>
      <w:proofErr w:type="spellEnd"/>
      <w:r w:rsidRPr="00D72DED">
        <w:rPr>
          <w:rStyle w:val="Strong"/>
          <w:b w:val="0"/>
          <w:bCs w:val="0"/>
        </w:rPr>
        <w:t xml:space="preserve"> needs</w:t>
      </w:r>
      <w:r w:rsidRPr="00D72DED">
        <w:rPr>
          <w:b/>
          <w:bCs/>
        </w:rPr>
        <w:t>,</w:t>
      </w:r>
      <w:r w:rsidRPr="00D72DED">
        <w:t xml:space="preserve"> making it environmentally and economically sustainable, especially for fodder production (</w:t>
      </w:r>
      <w:proofErr w:type="spellStart"/>
      <w:r w:rsidRPr="00D72DED">
        <w:t>Quagrainie</w:t>
      </w:r>
      <w:proofErr w:type="spellEnd"/>
      <w:r w:rsidRPr="00D72DED">
        <w:t xml:space="preserve"> </w:t>
      </w:r>
      <w:r w:rsidRPr="00D72DED">
        <w:rPr>
          <w:i/>
          <w:iCs/>
        </w:rPr>
        <w:t>et</w:t>
      </w:r>
      <w:r w:rsidRPr="00D72DED">
        <w:t xml:space="preserve"> </w:t>
      </w:r>
      <w:r w:rsidRPr="00D72DED">
        <w:rPr>
          <w:i/>
          <w:iCs/>
        </w:rPr>
        <w:t>al</w:t>
      </w:r>
      <w:r w:rsidRPr="00D72DED">
        <w:t>., 2018).</w:t>
      </w:r>
      <w:r w:rsidR="00FF6D4B" w:rsidRPr="00D72DED">
        <w:t xml:space="preserve"> </w:t>
      </w:r>
      <w:r w:rsidRPr="00D72DED">
        <w:t xml:space="preserve">Direct nutrient supply to roots results in </w:t>
      </w:r>
      <w:r w:rsidRPr="00D72DED">
        <w:rPr>
          <w:rStyle w:val="Strong"/>
          <w:b w:val="0"/>
          <w:bCs w:val="0"/>
        </w:rPr>
        <w:t>faster plant growth, smaller root systems, closer spacing</w:t>
      </w:r>
      <w:r w:rsidRPr="00D72DED">
        <w:rPr>
          <w:b/>
          <w:bCs/>
        </w:rPr>
        <w:t xml:space="preserve">, </w:t>
      </w:r>
      <w:r w:rsidRPr="00D72DED">
        <w:t>and use of only</w:t>
      </w:r>
      <w:r w:rsidRPr="00D72DED">
        <w:rPr>
          <w:b/>
          <w:bCs/>
        </w:rPr>
        <w:t xml:space="preserve"> </w:t>
      </w:r>
      <w:r w:rsidR="00714937" w:rsidRPr="00D72DED">
        <w:rPr>
          <w:rStyle w:val="Strong"/>
          <w:b w:val="0"/>
          <w:bCs w:val="0"/>
        </w:rPr>
        <w:t>1/5</w:t>
      </w:r>
      <w:r w:rsidR="00714937" w:rsidRPr="00D72DED">
        <w:rPr>
          <w:rStyle w:val="Strong"/>
          <w:b w:val="0"/>
          <w:bCs w:val="0"/>
          <w:vertAlign w:val="superscript"/>
        </w:rPr>
        <w:t>th</w:t>
      </w:r>
      <w:r w:rsidR="00714937" w:rsidRPr="00D72DED">
        <w:rPr>
          <w:rStyle w:val="Strong"/>
          <w:b w:val="0"/>
          <w:bCs w:val="0"/>
        </w:rPr>
        <w:t xml:space="preserve"> </w:t>
      </w:r>
      <w:r w:rsidRPr="00D72DED">
        <w:rPr>
          <w:rStyle w:val="Strong"/>
          <w:b w:val="0"/>
          <w:bCs w:val="0"/>
        </w:rPr>
        <w:t>land space and 1/20</w:t>
      </w:r>
      <w:r w:rsidRPr="00D72DED">
        <w:rPr>
          <w:rStyle w:val="Strong"/>
          <w:b w:val="0"/>
          <w:bCs w:val="0"/>
          <w:vertAlign w:val="superscript"/>
        </w:rPr>
        <w:t>th</w:t>
      </w:r>
      <w:r w:rsidRPr="00D72DED">
        <w:rPr>
          <w:rStyle w:val="Strong"/>
          <w:b w:val="0"/>
          <w:bCs w:val="0"/>
        </w:rPr>
        <w:t xml:space="preserve"> water</w:t>
      </w:r>
      <w:r w:rsidRPr="00D72DED">
        <w:rPr>
          <w:b/>
          <w:bCs/>
        </w:rPr>
        <w:t xml:space="preserve"> c</w:t>
      </w:r>
      <w:r w:rsidRPr="00D72DED">
        <w:t>ompared to soil cultivation (</w:t>
      </w:r>
      <w:proofErr w:type="spellStart"/>
      <w:r w:rsidRPr="00D72DED">
        <w:t>Silberbush</w:t>
      </w:r>
      <w:proofErr w:type="spellEnd"/>
      <w:r w:rsidRPr="00D72DED">
        <w:t xml:space="preserve"> </w:t>
      </w:r>
      <w:r w:rsidR="00C62D33" w:rsidRPr="00D72DED">
        <w:t>and</w:t>
      </w:r>
      <w:r w:rsidRPr="00D72DED">
        <w:t xml:space="preserve"> Ben-Asher, 2001).</w:t>
      </w:r>
      <w:r w:rsidR="00FF6D4B" w:rsidRPr="00D72DED">
        <w:t xml:space="preserve"> </w:t>
      </w:r>
      <w:r w:rsidRPr="00D72DED">
        <w:t xml:space="preserve">Hydroponics is particularly suitable for regions with </w:t>
      </w:r>
      <w:r w:rsidRPr="00D72DED">
        <w:rPr>
          <w:rStyle w:val="Strong"/>
          <w:b w:val="0"/>
          <w:bCs w:val="0"/>
        </w:rPr>
        <w:t>limited arable or fertile land resources</w:t>
      </w:r>
      <w:r w:rsidRPr="00D72DED">
        <w:t xml:space="preserve"> (</w:t>
      </w:r>
      <w:proofErr w:type="spellStart"/>
      <w:r w:rsidRPr="00D72DED">
        <w:t>Sonneveld</w:t>
      </w:r>
      <w:proofErr w:type="spellEnd"/>
      <w:r w:rsidRPr="00D72DED">
        <w:t>, 2000).</w:t>
      </w:r>
    </w:p>
    <w:p w14:paraId="120705C1" w14:textId="77777777" w:rsidR="00A9762B" w:rsidRPr="00D72DED" w:rsidRDefault="008E7378" w:rsidP="005A6565">
      <w:pPr>
        <w:pStyle w:val="NormalWeb"/>
        <w:spacing w:before="0" w:beforeAutospacing="0" w:line="276" w:lineRule="auto"/>
        <w:jc w:val="both"/>
        <w:rPr>
          <w:b/>
          <w:bCs/>
        </w:rPr>
      </w:pPr>
      <w:r w:rsidRPr="00D72DED">
        <w:rPr>
          <w:b/>
          <w:bCs/>
        </w:rPr>
        <w:t>D</w:t>
      </w:r>
      <w:r w:rsidR="00A9762B" w:rsidRPr="00D72DED">
        <w:rPr>
          <w:b/>
          <w:bCs/>
        </w:rPr>
        <w:t>isadvantages</w:t>
      </w:r>
      <w:r w:rsidRPr="00D72DED">
        <w:rPr>
          <w:b/>
          <w:bCs/>
        </w:rPr>
        <w:t xml:space="preserve"> </w:t>
      </w:r>
    </w:p>
    <w:p w14:paraId="327477C9" w14:textId="77777777" w:rsidR="00B31CDB" w:rsidRDefault="009D4791" w:rsidP="00B31CDB">
      <w:pPr>
        <w:pStyle w:val="NormalWeb"/>
        <w:spacing w:before="0" w:beforeAutospacing="0" w:line="276" w:lineRule="auto"/>
        <w:ind w:firstLine="720"/>
        <w:jc w:val="both"/>
      </w:pPr>
      <w:r w:rsidRPr="00D72DED">
        <w:t xml:space="preserve">Hydroponics needs </w:t>
      </w:r>
      <w:r w:rsidRPr="00D72DED">
        <w:rPr>
          <w:rStyle w:val="Strong"/>
          <w:b w:val="0"/>
          <w:bCs w:val="0"/>
        </w:rPr>
        <w:t>high initial investment and maintenance cost</w:t>
      </w:r>
      <w:r w:rsidR="00244260" w:rsidRPr="00D72DED">
        <w:t xml:space="preserve"> making </w:t>
      </w:r>
      <w:r w:rsidRPr="00D72DED">
        <w:t xml:space="preserve">it is suitable mainly for </w:t>
      </w:r>
      <w:r w:rsidRPr="00D72DED">
        <w:rPr>
          <w:rStyle w:val="Strong"/>
          <w:b w:val="0"/>
          <w:bCs w:val="0"/>
        </w:rPr>
        <w:t>high-value crops</w:t>
      </w:r>
      <w:r w:rsidRPr="00D72DED">
        <w:t xml:space="preserve"> (Solanki </w:t>
      </w:r>
      <w:r w:rsidRPr="00D72DED">
        <w:rPr>
          <w:i/>
          <w:iCs/>
        </w:rPr>
        <w:t>et al</w:t>
      </w:r>
      <w:r w:rsidRPr="00D72DED">
        <w:t>., 2017).</w:t>
      </w:r>
      <w:r w:rsidR="00FF6D4B" w:rsidRPr="00D72DED">
        <w:t xml:space="preserve"> </w:t>
      </w:r>
      <w:r w:rsidRPr="00D72DED">
        <w:t xml:space="preserve">It requires </w:t>
      </w:r>
      <w:r w:rsidRPr="00D72DED">
        <w:rPr>
          <w:rStyle w:val="Strong"/>
          <w:b w:val="0"/>
          <w:bCs w:val="0"/>
        </w:rPr>
        <w:t>technical knowledge and continuous monitoring</w:t>
      </w:r>
      <w:r w:rsidRPr="00D72DED">
        <w:t xml:space="preserve"> to manage nutrients and systems properly (</w:t>
      </w:r>
      <w:proofErr w:type="spellStart"/>
      <w:r w:rsidRPr="00D72DED">
        <w:t>Pomoni</w:t>
      </w:r>
      <w:proofErr w:type="spellEnd"/>
      <w:r w:rsidRPr="00D72DED">
        <w:t xml:space="preserve"> </w:t>
      </w:r>
      <w:r w:rsidRPr="00D72DED">
        <w:rPr>
          <w:i/>
          <w:iCs/>
        </w:rPr>
        <w:t>et al</w:t>
      </w:r>
      <w:r w:rsidRPr="00D72DED">
        <w:t>., 2023).</w:t>
      </w:r>
      <w:r w:rsidR="00FF6D4B" w:rsidRPr="00D72DED">
        <w:t xml:space="preserve"> </w:t>
      </w:r>
      <w:r w:rsidRPr="00D72DED">
        <w:rPr>
          <w:rStyle w:val="Strong"/>
          <w:b w:val="0"/>
          <w:bCs w:val="0"/>
        </w:rPr>
        <w:t>Large-scale commercial use</w:t>
      </w:r>
      <w:r w:rsidRPr="00D72DED">
        <w:t xml:space="preserve"> needs high capital and skilled </w:t>
      </w:r>
      <w:proofErr w:type="spellStart"/>
      <w:r w:rsidRPr="00D72DED">
        <w:t>labour</w:t>
      </w:r>
      <w:proofErr w:type="spellEnd"/>
      <w:r w:rsidRPr="00D72DED">
        <w:t>, even though returns are good (</w:t>
      </w:r>
      <w:proofErr w:type="spellStart"/>
      <w:r w:rsidRPr="00D72DED">
        <w:t>Sonneveld</w:t>
      </w:r>
      <w:proofErr w:type="spellEnd"/>
      <w:r w:rsidRPr="00D72DED">
        <w:t>, 2000).</w:t>
      </w:r>
      <w:r w:rsidR="008F46CE">
        <w:t xml:space="preserve"> </w:t>
      </w:r>
      <w:r w:rsidRPr="00D72DED">
        <w:t xml:space="preserve">Hydroponic fodder is </w:t>
      </w:r>
      <w:r w:rsidRPr="00D72DED">
        <w:rPr>
          <w:rStyle w:val="Strong"/>
          <w:b w:val="0"/>
          <w:bCs w:val="0"/>
        </w:rPr>
        <w:t>highly perishable in hot climates</w:t>
      </w:r>
      <w:r w:rsidRPr="00D72DED">
        <w:t xml:space="preserve"> and can suffer from </w:t>
      </w:r>
      <w:r w:rsidRPr="00D72DED">
        <w:rPr>
          <w:rStyle w:val="Strong"/>
          <w:b w:val="0"/>
          <w:bCs w:val="0"/>
        </w:rPr>
        <w:t>oxygen deficiency</w:t>
      </w:r>
      <w:r w:rsidRPr="00D72DED">
        <w:t xml:space="preserve"> if not properly stored.</w:t>
      </w:r>
      <w:r w:rsidR="006F03F1" w:rsidRPr="00D72DED">
        <w:t xml:space="preserve"> </w:t>
      </w:r>
      <w:r w:rsidRPr="00D72DED">
        <w:t xml:space="preserve">The system is </w:t>
      </w:r>
      <w:r w:rsidRPr="00D72DED">
        <w:rPr>
          <w:rStyle w:val="Strong"/>
          <w:b w:val="0"/>
          <w:bCs w:val="0"/>
        </w:rPr>
        <w:t>sensitive to temperature and humidity</w:t>
      </w:r>
      <w:r w:rsidRPr="00D72DED">
        <w:t xml:space="preserve">, increasing the risk of </w:t>
      </w:r>
      <w:r w:rsidRPr="00D72DED">
        <w:rPr>
          <w:rStyle w:val="Strong"/>
          <w:b w:val="0"/>
          <w:bCs w:val="0"/>
        </w:rPr>
        <w:t>fungal and microbial diseases</w:t>
      </w:r>
      <w:r w:rsidRPr="00D72DED">
        <w:rPr>
          <w:b/>
          <w:bCs/>
        </w:rPr>
        <w:t>.</w:t>
      </w:r>
      <w:r w:rsidR="006F03F1" w:rsidRPr="00D72DED">
        <w:rPr>
          <w:b/>
          <w:bCs/>
        </w:rPr>
        <w:t xml:space="preserve">  </w:t>
      </w:r>
      <w:r w:rsidRPr="00D72DED">
        <w:t xml:space="preserve">Poorly controlled conditions may lead to </w:t>
      </w:r>
      <w:proofErr w:type="spellStart"/>
      <w:r w:rsidRPr="00D72DED">
        <w:rPr>
          <w:rStyle w:val="Strong"/>
          <w:b w:val="0"/>
          <w:bCs w:val="0"/>
        </w:rPr>
        <w:t>mould</w:t>
      </w:r>
      <w:proofErr w:type="spellEnd"/>
      <w:r w:rsidRPr="00D72DED">
        <w:rPr>
          <w:rStyle w:val="Strong"/>
          <w:b w:val="0"/>
          <w:bCs w:val="0"/>
        </w:rPr>
        <w:t xml:space="preserve"> and bacterial growth</w:t>
      </w:r>
      <w:r w:rsidRPr="00D72DED">
        <w:rPr>
          <w:b/>
          <w:bCs/>
        </w:rPr>
        <w:t>.</w:t>
      </w:r>
      <w:r w:rsidR="00140501" w:rsidRPr="00D72DED">
        <w:rPr>
          <w:b/>
          <w:bCs/>
        </w:rPr>
        <w:t xml:space="preserve"> </w:t>
      </w:r>
      <w:r w:rsidRPr="00D72DED">
        <w:rPr>
          <w:rStyle w:val="Strong"/>
          <w:b w:val="0"/>
          <w:bCs w:val="0"/>
        </w:rPr>
        <w:t>Common nutrient solutions</w:t>
      </w:r>
      <w:r w:rsidRPr="00D72DED">
        <w:t xml:space="preserve"> can spread </w:t>
      </w:r>
      <w:r w:rsidRPr="00D72DED">
        <w:rPr>
          <w:rStyle w:val="Strong"/>
          <w:b w:val="0"/>
          <w:bCs w:val="0"/>
        </w:rPr>
        <w:t>water-borne diseases</w:t>
      </w:r>
      <w:r w:rsidRPr="00D72DED">
        <w:t xml:space="preserve"> from one plant to another (</w:t>
      </w:r>
      <w:proofErr w:type="spellStart"/>
      <w:r w:rsidRPr="00D72DED">
        <w:t>Ghorbel</w:t>
      </w:r>
      <w:proofErr w:type="spellEnd"/>
      <w:r w:rsidRPr="00D72DED">
        <w:t xml:space="preserve"> </w:t>
      </w:r>
      <w:r w:rsidRPr="00D72DED">
        <w:rPr>
          <w:i/>
          <w:iCs/>
        </w:rPr>
        <w:t>et al</w:t>
      </w:r>
      <w:r w:rsidR="001256E5" w:rsidRPr="00D72DED">
        <w:t>., 2022).</w:t>
      </w:r>
    </w:p>
    <w:p w14:paraId="3924161D" w14:textId="77777777" w:rsidR="00810625" w:rsidRDefault="00810625" w:rsidP="00B31CDB">
      <w:pPr>
        <w:pStyle w:val="NormalWeb"/>
        <w:spacing w:before="0" w:beforeAutospacing="0" w:line="276" w:lineRule="auto"/>
        <w:ind w:firstLine="720"/>
        <w:jc w:val="both"/>
        <w:sectPr w:rsidR="00810625" w:rsidSect="00563BC3">
          <w:pgSz w:w="12240" w:h="15840"/>
          <w:pgMar w:top="1440" w:right="1440" w:bottom="1440" w:left="1440" w:header="720" w:footer="720" w:gutter="0"/>
          <w:cols w:space="720"/>
          <w:docGrid w:linePitch="360"/>
        </w:sectPr>
      </w:pPr>
    </w:p>
    <w:p w14:paraId="387123F0" w14:textId="77777777" w:rsidR="00EA7DCD" w:rsidRDefault="00EA7DCD" w:rsidP="00B31CDB">
      <w:pPr>
        <w:pStyle w:val="NormalWeb"/>
        <w:spacing w:before="0" w:beforeAutospacing="0" w:line="276" w:lineRule="auto"/>
        <w:ind w:firstLine="720"/>
        <w:jc w:val="both"/>
        <w:sectPr w:rsidR="00EA7DCD" w:rsidSect="00810625">
          <w:type w:val="continuous"/>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2561"/>
        <w:tblW w:w="5720" w:type="pct"/>
        <w:tblLook w:val="04A0" w:firstRow="1" w:lastRow="0" w:firstColumn="1" w:lastColumn="0" w:noHBand="0" w:noVBand="1"/>
      </w:tblPr>
      <w:tblGrid>
        <w:gridCol w:w="2987"/>
        <w:gridCol w:w="2972"/>
        <w:gridCol w:w="6322"/>
        <w:gridCol w:w="2792"/>
      </w:tblGrid>
      <w:tr w:rsidR="006C5DEB" w:rsidRPr="00D72DED" w14:paraId="0C9CDB6A" w14:textId="77777777" w:rsidTr="009A51E2">
        <w:trPr>
          <w:trHeight w:val="436"/>
        </w:trPr>
        <w:tc>
          <w:tcPr>
            <w:tcW w:w="991" w:type="pct"/>
          </w:tcPr>
          <w:p w14:paraId="677C7A03" w14:textId="77777777" w:rsidR="00EA7DCD" w:rsidRPr="00D72DED" w:rsidRDefault="00EA7DCD" w:rsidP="00EF2936">
            <w:pPr>
              <w:spacing w:line="276" w:lineRule="auto"/>
              <w:rPr>
                <w:rFonts w:ascii="Times New Roman" w:hAnsi="Times New Roman" w:cs="Times New Roman"/>
                <w:b/>
                <w:bCs/>
                <w:sz w:val="24"/>
                <w:szCs w:val="24"/>
              </w:rPr>
            </w:pPr>
            <w:r w:rsidRPr="00D72DED">
              <w:rPr>
                <w:rFonts w:ascii="Times New Roman" w:hAnsi="Times New Roman" w:cs="Times New Roman"/>
                <w:b/>
                <w:bCs/>
                <w:sz w:val="24"/>
                <w:szCs w:val="24"/>
              </w:rPr>
              <w:lastRenderedPageBreak/>
              <w:t>Basis of classification</w:t>
            </w:r>
          </w:p>
        </w:tc>
        <w:tc>
          <w:tcPr>
            <w:tcW w:w="986" w:type="pct"/>
          </w:tcPr>
          <w:p w14:paraId="2D61BE66" w14:textId="77777777" w:rsidR="00EA7DCD" w:rsidRPr="00D72DED" w:rsidRDefault="00EA7DCD" w:rsidP="00EF2936">
            <w:pPr>
              <w:spacing w:line="276" w:lineRule="auto"/>
              <w:jc w:val="center"/>
              <w:rPr>
                <w:rFonts w:ascii="Times New Roman" w:hAnsi="Times New Roman" w:cs="Times New Roman"/>
                <w:b/>
                <w:bCs/>
                <w:sz w:val="24"/>
                <w:szCs w:val="24"/>
              </w:rPr>
            </w:pPr>
            <w:r w:rsidRPr="00D72DED">
              <w:rPr>
                <w:rFonts w:ascii="Times New Roman" w:hAnsi="Times New Roman" w:cs="Times New Roman"/>
                <w:b/>
                <w:bCs/>
                <w:sz w:val="24"/>
                <w:szCs w:val="24"/>
              </w:rPr>
              <w:t>Type</w:t>
            </w:r>
          </w:p>
        </w:tc>
        <w:tc>
          <w:tcPr>
            <w:tcW w:w="2097" w:type="pct"/>
          </w:tcPr>
          <w:p w14:paraId="19D22BD2" w14:textId="77777777" w:rsidR="00EA7DCD" w:rsidRPr="00D72DED" w:rsidRDefault="00EA7DCD" w:rsidP="00EF2936">
            <w:pPr>
              <w:spacing w:line="276" w:lineRule="auto"/>
              <w:jc w:val="center"/>
              <w:rPr>
                <w:rFonts w:ascii="Times New Roman" w:hAnsi="Times New Roman" w:cs="Times New Roman"/>
                <w:b/>
                <w:bCs/>
                <w:sz w:val="24"/>
                <w:szCs w:val="24"/>
              </w:rPr>
            </w:pPr>
            <w:r w:rsidRPr="00D72DED">
              <w:rPr>
                <w:rFonts w:ascii="Times New Roman" w:hAnsi="Times New Roman" w:cs="Times New Roman"/>
                <w:b/>
                <w:bCs/>
                <w:sz w:val="24"/>
                <w:szCs w:val="24"/>
              </w:rPr>
              <w:t>Description</w:t>
            </w:r>
          </w:p>
        </w:tc>
        <w:tc>
          <w:tcPr>
            <w:tcW w:w="926" w:type="pct"/>
          </w:tcPr>
          <w:p w14:paraId="2EE7C5D2" w14:textId="77777777" w:rsidR="00EA7DCD" w:rsidRPr="00D72DED" w:rsidRDefault="00EA7DCD" w:rsidP="00EF2936">
            <w:pPr>
              <w:spacing w:line="276" w:lineRule="auto"/>
              <w:jc w:val="center"/>
              <w:rPr>
                <w:rFonts w:ascii="Times New Roman" w:hAnsi="Times New Roman" w:cs="Times New Roman"/>
                <w:b/>
                <w:bCs/>
                <w:sz w:val="24"/>
                <w:szCs w:val="24"/>
              </w:rPr>
            </w:pPr>
            <w:r w:rsidRPr="00D72DED">
              <w:rPr>
                <w:rFonts w:ascii="Times New Roman" w:hAnsi="Times New Roman" w:cs="Times New Roman"/>
                <w:b/>
                <w:bCs/>
                <w:sz w:val="24"/>
                <w:szCs w:val="24"/>
              </w:rPr>
              <w:t>Examples</w:t>
            </w:r>
          </w:p>
        </w:tc>
      </w:tr>
      <w:tr w:rsidR="006C5DEB" w:rsidRPr="00D72DED" w14:paraId="3E3C5EF9" w14:textId="77777777" w:rsidTr="009A51E2">
        <w:trPr>
          <w:trHeight w:val="436"/>
        </w:trPr>
        <w:tc>
          <w:tcPr>
            <w:tcW w:w="991" w:type="pct"/>
            <w:vMerge w:val="restart"/>
          </w:tcPr>
          <w:p w14:paraId="789A27FA" w14:textId="77777777" w:rsidR="00EA7DCD" w:rsidRPr="008B1D23" w:rsidRDefault="00EA7DCD" w:rsidP="00EF2936">
            <w:pPr>
              <w:spacing w:line="276" w:lineRule="auto"/>
              <w:rPr>
                <w:rFonts w:ascii="Times New Roman" w:hAnsi="Times New Roman" w:cs="Times New Roman"/>
                <w:b/>
                <w:bCs/>
                <w:sz w:val="24"/>
                <w:szCs w:val="24"/>
                <w:lang w:val="fr-FR"/>
              </w:rPr>
            </w:pPr>
            <w:proofErr w:type="spellStart"/>
            <w:r w:rsidRPr="008B1D23">
              <w:rPr>
                <w:rFonts w:ascii="Times New Roman" w:hAnsi="Times New Roman" w:cs="Times New Roman"/>
                <w:b/>
                <w:bCs/>
                <w:sz w:val="24"/>
                <w:szCs w:val="24"/>
                <w:lang w:val="fr-FR"/>
              </w:rPr>
              <w:t>Based</w:t>
            </w:r>
            <w:proofErr w:type="spellEnd"/>
            <w:r w:rsidRPr="008B1D23">
              <w:rPr>
                <w:rFonts w:ascii="Times New Roman" w:hAnsi="Times New Roman" w:cs="Times New Roman"/>
                <w:b/>
                <w:bCs/>
                <w:sz w:val="24"/>
                <w:szCs w:val="24"/>
                <w:lang w:val="fr-FR"/>
              </w:rPr>
              <w:t xml:space="preserve"> on </w:t>
            </w:r>
            <w:proofErr w:type="spellStart"/>
            <w:r w:rsidRPr="008B1D23">
              <w:rPr>
                <w:rFonts w:ascii="Times New Roman" w:hAnsi="Times New Roman" w:cs="Times New Roman"/>
                <w:b/>
                <w:bCs/>
                <w:sz w:val="24"/>
                <w:szCs w:val="24"/>
                <w:lang w:val="fr-FR"/>
              </w:rPr>
              <w:t>nutrient</w:t>
            </w:r>
            <w:proofErr w:type="spellEnd"/>
            <w:r w:rsidRPr="008B1D23">
              <w:rPr>
                <w:rFonts w:ascii="Times New Roman" w:hAnsi="Times New Roman" w:cs="Times New Roman"/>
                <w:b/>
                <w:bCs/>
                <w:sz w:val="24"/>
                <w:szCs w:val="24"/>
                <w:lang w:val="fr-FR"/>
              </w:rPr>
              <w:t xml:space="preserve"> usage (</w:t>
            </w:r>
            <w:proofErr w:type="spellStart"/>
            <w:r w:rsidRPr="008B1D23">
              <w:rPr>
                <w:rFonts w:ascii="Times New Roman" w:hAnsi="Times New Roman" w:cs="Times New Roman"/>
                <w:b/>
                <w:bCs/>
                <w:sz w:val="24"/>
                <w:szCs w:val="24"/>
                <w:lang w:val="fr-FR"/>
              </w:rPr>
              <w:t>Jayachandran</w:t>
            </w:r>
            <w:proofErr w:type="spellEnd"/>
            <w:r w:rsidRPr="008B1D23">
              <w:rPr>
                <w:rFonts w:ascii="Times New Roman" w:hAnsi="Times New Roman" w:cs="Times New Roman"/>
                <w:b/>
                <w:bCs/>
                <w:sz w:val="24"/>
                <w:szCs w:val="24"/>
                <w:lang w:val="fr-FR"/>
              </w:rPr>
              <w:t xml:space="preserve"> </w:t>
            </w:r>
            <w:r w:rsidRPr="008B1D23">
              <w:rPr>
                <w:rFonts w:ascii="Times New Roman" w:hAnsi="Times New Roman" w:cs="Times New Roman"/>
                <w:b/>
                <w:bCs/>
                <w:i/>
                <w:iCs/>
                <w:sz w:val="24"/>
                <w:szCs w:val="24"/>
                <w:lang w:val="fr-FR"/>
              </w:rPr>
              <w:t>et al</w:t>
            </w:r>
            <w:r w:rsidRPr="008B1D23">
              <w:rPr>
                <w:rFonts w:ascii="Times New Roman" w:hAnsi="Times New Roman" w:cs="Times New Roman"/>
                <w:b/>
                <w:bCs/>
                <w:sz w:val="24"/>
                <w:szCs w:val="24"/>
                <w:lang w:val="fr-FR"/>
              </w:rPr>
              <w:t>.,2022)</w:t>
            </w:r>
          </w:p>
        </w:tc>
        <w:tc>
          <w:tcPr>
            <w:tcW w:w="986" w:type="pct"/>
          </w:tcPr>
          <w:p w14:paraId="4CFCA40C"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Open (Non-re-circulating) System</w:t>
            </w:r>
          </w:p>
        </w:tc>
        <w:tc>
          <w:tcPr>
            <w:tcW w:w="2097" w:type="pct"/>
          </w:tcPr>
          <w:p w14:paraId="132E2E83"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Nutrient solution is supplied once and excess solution is discarded; simple but less water-efficient</w:t>
            </w:r>
          </w:p>
        </w:tc>
        <w:tc>
          <w:tcPr>
            <w:tcW w:w="926" w:type="pct"/>
          </w:tcPr>
          <w:p w14:paraId="6DBB1C5F"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Open drip system</w:t>
            </w:r>
          </w:p>
        </w:tc>
      </w:tr>
      <w:tr w:rsidR="006C5DEB" w:rsidRPr="00D72DED" w14:paraId="3E443657" w14:textId="77777777" w:rsidTr="009A51E2">
        <w:trPr>
          <w:trHeight w:val="436"/>
        </w:trPr>
        <w:tc>
          <w:tcPr>
            <w:tcW w:w="991" w:type="pct"/>
            <w:vMerge/>
          </w:tcPr>
          <w:p w14:paraId="2D14570B"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tcPr>
          <w:p w14:paraId="005BF9A5"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Closed (Re-circulating) System</w:t>
            </w:r>
          </w:p>
        </w:tc>
        <w:tc>
          <w:tcPr>
            <w:tcW w:w="2097" w:type="pct"/>
          </w:tcPr>
          <w:p w14:paraId="6384EEB4"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Excess nutrient solution is collected, monitored and reused; high water and nutrient efficiency</w:t>
            </w:r>
          </w:p>
        </w:tc>
        <w:tc>
          <w:tcPr>
            <w:tcW w:w="926" w:type="pct"/>
          </w:tcPr>
          <w:p w14:paraId="7DC65F55"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NFT, DWC, Aeroponics</w:t>
            </w:r>
          </w:p>
        </w:tc>
      </w:tr>
      <w:tr w:rsidR="006C5DEB" w:rsidRPr="00D72DED" w14:paraId="47939221" w14:textId="77777777" w:rsidTr="009A51E2">
        <w:trPr>
          <w:trHeight w:val="436"/>
        </w:trPr>
        <w:tc>
          <w:tcPr>
            <w:tcW w:w="991" w:type="pct"/>
            <w:vMerge w:val="restart"/>
          </w:tcPr>
          <w:p w14:paraId="59E58830" w14:textId="77777777" w:rsidR="00EA7DCD" w:rsidRPr="00D72DED" w:rsidRDefault="00EA7DCD" w:rsidP="00EF2936">
            <w:pPr>
              <w:spacing w:line="276" w:lineRule="auto"/>
              <w:rPr>
                <w:rFonts w:ascii="Times New Roman" w:hAnsi="Times New Roman" w:cs="Times New Roman"/>
                <w:b/>
                <w:bCs/>
                <w:sz w:val="24"/>
                <w:szCs w:val="24"/>
              </w:rPr>
            </w:pPr>
            <w:r w:rsidRPr="00D72DED">
              <w:rPr>
                <w:rFonts w:ascii="Times New Roman" w:hAnsi="Times New Roman" w:cs="Times New Roman"/>
                <w:b/>
                <w:bCs/>
                <w:sz w:val="24"/>
                <w:szCs w:val="24"/>
              </w:rPr>
              <w:t xml:space="preserve">Based on system design </w:t>
            </w:r>
          </w:p>
        </w:tc>
        <w:tc>
          <w:tcPr>
            <w:tcW w:w="986" w:type="pct"/>
            <w:vAlign w:val="bottom"/>
          </w:tcPr>
          <w:p w14:paraId="55A67872"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Wick System</w:t>
            </w:r>
          </w:p>
        </w:tc>
        <w:tc>
          <w:tcPr>
            <w:tcW w:w="2097" w:type="pct"/>
            <w:vAlign w:val="bottom"/>
          </w:tcPr>
          <w:p w14:paraId="6E67938A"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Passive system where nutrients move to roots by capillary action suitable for small plants</w:t>
            </w:r>
          </w:p>
        </w:tc>
        <w:tc>
          <w:tcPr>
            <w:tcW w:w="926" w:type="pct"/>
            <w:vAlign w:val="bottom"/>
          </w:tcPr>
          <w:p w14:paraId="16940514"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Wick System</w:t>
            </w:r>
          </w:p>
        </w:tc>
      </w:tr>
      <w:tr w:rsidR="006C5DEB" w:rsidRPr="00D72DED" w14:paraId="0B82A205" w14:textId="77777777" w:rsidTr="009A51E2">
        <w:trPr>
          <w:trHeight w:val="436"/>
        </w:trPr>
        <w:tc>
          <w:tcPr>
            <w:tcW w:w="991" w:type="pct"/>
            <w:vMerge/>
          </w:tcPr>
          <w:p w14:paraId="0359C8DE"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267BAE10"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 xml:space="preserve">Deep Water Culture </w:t>
            </w:r>
          </w:p>
        </w:tc>
        <w:tc>
          <w:tcPr>
            <w:tcW w:w="2097" w:type="pct"/>
            <w:vAlign w:val="bottom"/>
          </w:tcPr>
          <w:p w14:paraId="71D1653D"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Roots suspended in aerated nutrient solution</w:t>
            </w:r>
          </w:p>
        </w:tc>
        <w:tc>
          <w:tcPr>
            <w:tcW w:w="926" w:type="pct"/>
            <w:vAlign w:val="bottom"/>
          </w:tcPr>
          <w:p w14:paraId="0925D5AA"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Floating raft system</w:t>
            </w:r>
          </w:p>
        </w:tc>
      </w:tr>
      <w:tr w:rsidR="006C5DEB" w:rsidRPr="00D72DED" w14:paraId="77EAB1DA" w14:textId="77777777" w:rsidTr="009A51E2">
        <w:trPr>
          <w:trHeight w:val="436"/>
        </w:trPr>
        <w:tc>
          <w:tcPr>
            <w:tcW w:w="991" w:type="pct"/>
            <w:vMerge/>
          </w:tcPr>
          <w:p w14:paraId="2D8E4354"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45B9B91E"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Nutrient Film Technique</w:t>
            </w:r>
          </w:p>
        </w:tc>
        <w:tc>
          <w:tcPr>
            <w:tcW w:w="2097" w:type="pct"/>
            <w:vAlign w:val="bottom"/>
          </w:tcPr>
          <w:p w14:paraId="00FF984E"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Thin film of nutrient solution flows continuously over roots</w:t>
            </w:r>
          </w:p>
        </w:tc>
        <w:tc>
          <w:tcPr>
            <w:tcW w:w="926" w:type="pct"/>
            <w:vAlign w:val="bottom"/>
          </w:tcPr>
          <w:p w14:paraId="6882AB18"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NFT channels</w:t>
            </w:r>
          </w:p>
        </w:tc>
      </w:tr>
      <w:tr w:rsidR="006C5DEB" w:rsidRPr="00D72DED" w14:paraId="46F22F3A" w14:textId="77777777" w:rsidTr="009A51E2">
        <w:trPr>
          <w:trHeight w:val="436"/>
        </w:trPr>
        <w:tc>
          <w:tcPr>
            <w:tcW w:w="991" w:type="pct"/>
            <w:vMerge/>
          </w:tcPr>
          <w:p w14:paraId="01B5E05A"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396C7C64"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Drip System</w:t>
            </w:r>
          </w:p>
        </w:tc>
        <w:tc>
          <w:tcPr>
            <w:tcW w:w="2097" w:type="pct"/>
            <w:vAlign w:val="bottom"/>
          </w:tcPr>
          <w:p w14:paraId="11ECDBCE"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Nutrient solution dripped directly to root zone</w:t>
            </w:r>
          </w:p>
        </w:tc>
        <w:tc>
          <w:tcPr>
            <w:tcW w:w="926" w:type="pct"/>
            <w:vAlign w:val="bottom"/>
          </w:tcPr>
          <w:p w14:paraId="46B91F4A"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Drip irrigation system</w:t>
            </w:r>
          </w:p>
        </w:tc>
      </w:tr>
      <w:tr w:rsidR="006C5DEB" w:rsidRPr="00D72DED" w14:paraId="125804F7" w14:textId="77777777" w:rsidTr="009A51E2">
        <w:trPr>
          <w:trHeight w:val="436"/>
        </w:trPr>
        <w:tc>
          <w:tcPr>
            <w:tcW w:w="991" w:type="pct"/>
            <w:vMerge/>
          </w:tcPr>
          <w:p w14:paraId="540A99A3"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35B4ECB0"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Ebb and Flow</w:t>
            </w:r>
          </w:p>
        </w:tc>
        <w:tc>
          <w:tcPr>
            <w:tcW w:w="2097" w:type="pct"/>
            <w:vAlign w:val="bottom"/>
          </w:tcPr>
          <w:p w14:paraId="78E8FA0B"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Nutrient solution periodically floods and drains the root zone</w:t>
            </w:r>
          </w:p>
        </w:tc>
        <w:tc>
          <w:tcPr>
            <w:tcW w:w="926" w:type="pct"/>
            <w:vAlign w:val="bottom"/>
          </w:tcPr>
          <w:p w14:paraId="1CCD7D99"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Flood and drain system</w:t>
            </w:r>
          </w:p>
        </w:tc>
      </w:tr>
      <w:tr w:rsidR="006C5DEB" w:rsidRPr="00D72DED" w14:paraId="6A488340" w14:textId="77777777" w:rsidTr="009A51E2">
        <w:trPr>
          <w:trHeight w:val="436"/>
        </w:trPr>
        <w:tc>
          <w:tcPr>
            <w:tcW w:w="991" w:type="pct"/>
            <w:vMerge/>
          </w:tcPr>
          <w:p w14:paraId="55C33BEA"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3DDE6516"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Aeroponics</w:t>
            </w:r>
          </w:p>
        </w:tc>
        <w:tc>
          <w:tcPr>
            <w:tcW w:w="2097" w:type="pct"/>
            <w:vAlign w:val="bottom"/>
          </w:tcPr>
          <w:p w14:paraId="17D8D81C"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Roots suspended in air and misted with nutrient solution</w:t>
            </w:r>
          </w:p>
        </w:tc>
        <w:tc>
          <w:tcPr>
            <w:tcW w:w="926" w:type="pct"/>
            <w:vAlign w:val="bottom"/>
          </w:tcPr>
          <w:p w14:paraId="74E758D9"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High-pressure aeroponics</w:t>
            </w:r>
          </w:p>
        </w:tc>
      </w:tr>
      <w:tr w:rsidR="006C5DEB" w:rsidRPr="00D72DED" w14:paraId="265E863E" w14:textId="77777777" w:rsidTr="009A51E2">
        <w:trPr>
          <w:trHeight w:val="436"/>
        </w:trPr>
        <w:tc>
          <w:tcPr>
            <w:tcW w:w="991" w:type="pct"/>
            <w:vMerge w:val="restart"/>
          </w:tcPr>
          <w:p w14:paraId="7AE0295B" w14:textId="77777777" w:rsidR="00EA7DCD" w:rsidRPr="00D72DED" w:rsidRDefault="00EA7DCD" w:rsidP="00EF2936">
            <w:pPr>
              <w:spacing w:line="276" w:lineRule="auto"/>
              <w:rPr>
                <w:rFonts w:ascii="Times New Roman" w:hAnsi="Times New Roman" w:cs="Times New Roman"/>
                <w:b/>
                <w:bCs/>
                <w:sz w:val="24"/>
                <w:szCs w:val="24"/>
              </w:rPr>
            </w:pPr>
            <w:r w:rsidRPr="00D72DED">
              <w:rPr>
                <w:rFonts w:ascii="Times New Roman" w:hAnsi="Times New Roman" w:cs="Times New Roman"/>
                <w:b/>
                <w:bCs/>
                <w:sz w:val="24"/>
                <w:szCs w:val="24"/>
              </w:rPr>
              <w:t>Based on water flow</w:t>
            </w:r>
          </w:p>
        </w:tc>
        <w:tc>
          <w:tcPr>
            <w:tcW w:w="986" w:type="pct"/>
            <w:vAlign w:val="bottom"/>
          </w:tcPr>
          <w:p w14:paraId="049F729C"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Continuous Flow System</w:t>
            </w:r>
          </w:p>
        </w:tc>
        <w:tc>
          <w:tcPr>
            <w:tcW w:w="2097" w:type="pct"/>
            <w:vAlign w:val="bottom"/>
          </w:tcPr>
          <w:p w14:paraId="73FC8989"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Nutrient solution flows continuously over roots</w:t>
            </w:r>
          </w:p>
        </w:tc>
        <w:tc>
          <w:tcPr>
            <w:tcW w:w="926" w:type="pct"/>
            <w:vAlign w:val="bottom"/>
          </w:tcPr>
          <w:p w14:paraId="3A3535D2"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NFT</w:t>
            </w:r>
          </w:p>
        </w:tc>
      </w:tr>
      <w:tr w:rsidR="006C5DEB" w:rsidRPr="00D72DED" w14:paraId="13AF72A7" w14:textId="77777777" w:rsidTr="009A51E2">
        <w:trPr>
          <w:trHeight w:val="436"/>
        </w:trPr>
        <w:tc>
          <w:tcPr>
            <w:tcW w:w="991" w:type="pct"/>
            <w:vMerge/>
          </w:tcPr>
          <w:p w14:paraId="1350C0E8"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1C054998"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Static Solution System</w:t>
            </w:r>
          </w:p>
        </w:tc>
        <w:tc>
          <w:tcPr>
            <w:tcW w:w="2097" w:type="pct"/>
            <w:vAlign w:val="bottom"/>
          </w:tcPr>
          <w:p w14:paraId="11E5005F"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Plants grow in stagnant nutrient solution with aeration</w:t>
            </w:r>
          </w:p>
        </w:tc>
        <w:tc>
          <w:tcPr>
            <w:tcW w:w="926" w:type="pct"/>
            <w:vAlign w:val="bottom"/>
          </w:tcPr>
          <w:p w14:paraId="194C002D"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DWC</w:t>
            </w:r>
          </w:p>
        </w:tc>
      </w:tr>
      <w:tr w:rsidR="006C5DEB" w:rsidRPr="00D72DED" w14:paraId="7B2E2950" w14:textId="77777777" w:rsidTr="009A51E2">
        <w:trPr>
          <w:trHeight w:val="436"/>
        </w:trPr>
        <w:tc>
          <w:tcPr>
            <w:tcW w:w="991" w:type="pct"/>
            <w:vMerge w:val="restart"/>
          </w:tcPr>
          <w:p w14:paraId="4CCE1BE7" w14:textId="77777777" w:rsidR="00EA7DCD" w:rsidRPr="00D72DED" w:rsidRDefault="00EA7DCD" w:rsidP="00EF2936">
            <w:pPr>
              <w:spacing w:line="276" w:lineRule="auto"/>
              <w:rPr>
                <w:rFonts w:ascii="Times New Roman" w:hAnsi="Times New Roman" w:cs="Times New Roman"/>
                <w:b/>
                <w:bCs/>
                <w:sz w:val="24"/>
                <w:szCs w:val="24"/>
              </w:rPr>
            </w:pPr>
            <w:r w:rsidRPr="00D72DED">
              <w:rPr>
                <w:rFonts w:ascii="Times New Roman" w:hAnsi="Times New Roman" w:cs="Times New Roman"/>
                <w:b/>
                <w:bCs/>
                <w:sz w:val="24"/>
                <w:szCs w:val="24"/>
              </w:rPr>
              <w:t>Based on growing medium</w:t>
            </w:r>
          </w:p>
        </w:tc>
        <w:tc>
          <w:tcPr>
            <w:tcW w:w="986" w:type="pct"/>
            <w:vAlign w:val="bottom"/>
          </w:tcPr>
          <w:p w14:paraId="1A113F57"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Media Culture</w:t>
            </w:r>
          </w:p>
        </w:tc>
        <w:tc>
          <w:tcPr>
            <w:tcW w:w="2097" w:type="pct"/>
            <w:vAlign w:val="bottom"/>
          </w:tcPr>
          <w:p w14:paraId="22B7BEF4"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Roots supported by inert media that hold moisture and air</w:t>
            </w:r>
          </w:p>
        </w:tc>
        <w:tc>
          <w:tcPr>
            <w:tcW w:w="926" w:type="pct"/>
            <w:vAlign w:val="bottom"/>
          </w:tcPr>
          <w:p w14:paraId="7E256204"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Cocopeat, Perlite</w:t>
            </w:r>
          </w:p>
        </w:tc>
      </w:tr>
      <w:tr w:rsidR="006C5DEB" w:rsidRPr="00D72DED" w14:paraId="1C0E3E19" w14:textId="77777777" w:rsidTr="009A51E2">
        <w:trPr>
          <w:trHeight w:val="436"/>
        </w:trPr>
        <w:tc>
          <w:tcPr>
            <w:tcW w:w="991" w:type="pct"/>
            <w:vMerge/>
          </w:tcPr>
          <w:p w14:paraId="34F3D7A0"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09A3EED1"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Water Culture</w:t>
            </w:r>
          </w:p>
        </w:tc>
        <w:tc>
          <w:tcPr>
            <w:tcW w:w="2097" w:type="pct"/>
            <w:vAlign w:val="bottom"/>
          </w:tcPr>
          <w:p w14:paraId="710D8BA9"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Roots directly immersed or suspended in nutrient solution</w:t>
            </w:r>
          </w:p>
        </w:tc>
        <w:tc>
          <w:tcPr>
            <w:tcW w:w="926" w:type="pct"/>
            <w:vAlign w:val="bottom"/>
          </w:tcPr>
          <w:p w14:paraId="2FB3B407"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DWC, Aeroponics</w:t>
            </w:r>
          </w:p>
        </w:tc>
      </w:tr>
      <w:tr w:rsidR="006C5DEB" w:rsidRPr="00D72DED" w14:paraId="644FED13" w14:textId="77777777" w:rsidTr="009A51E2">
        <w:trPr>
          <w:trHeight w:val="436"/>
        </w:trPr>
        <w:tc>
          <w:tcPr>
            <w:tcW w:w="991" w:type="pct"/>
            <w:vMerge w:val="restart"/>
          </w:tcPr>
          <w:p w14:paraId="6970F87B" w14:textId="77777777" w:rsidR="00EA7DCD" w:rsidRPr="00D72DED" w:rsidRDefault="00EA7DCD" w:rsidP="00EF2936">
            <w:pPr>
              <w:spacing w:line="276" w:lineRule="auto"/>
              <w:rPr>
                <w:rFonts w:ascii="Times New Roman" w:hAnsi="Times New Roman" w:cs="Times New Roman"/>
                <w:b/>
                <w:bCs/>
                <w:sz w:val="24"/>
                <w:szCs w:val="24"/>
              </w:rPr>
            </w:pPr>
            <w:r w:rsidRPr="00D72DED">
              <w:rPr>
                <w:rFonts w:ascii="Times New Roman" w:hAnsi="Times New Roman" w:cs="Times New Roman"/>
                <w:b/>
                <w:bCs/>
                <w:sz w:val="24"/>
                <w:szCs w:val="24"/>
              </w:rPr>
              <w:t>Based on the level of technology</w:t>
            </w:r>
          </w:p>
        </w:tc>
        <w:tc>
          <w:tcPr>
            <w:tcW w:w="986" w:type="pct"/>
            <w:vAlign w:val="bottom"/>
          </w:tcPr>
          <w:p w14:paraId="2DF977C0"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Low-tech Systems</w:t>
            </w:r>
          </w:p>
        </w:tc>
        <w:tc>
          <w:tcPr>
            <w:tcW w:w="2097" w:type="pct"/>
            <w:vAlign w:val="bottom"/>
          </w:tcPr>
          <w:p w14:paraId="5673DE42"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Simple design, low cost, minimal automation</w:t>
            </w:r>
          </w:p>
        </w:tc>
        <w:tc>
          <w:tcPr>
            <w:tcW w:w="926" w:type="pct"/>
            <w:vAlign w:val="bottom"/>
          </w:tcPr>
          <w:p w14:paraId="36227E31"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Wick system</w:t>
            </w:r>
          </w:p>
        </w:tc>
      </w:tr>
      <w:tr w:rsidR="006C5DEB" w:rsidRPr="00D72DED" w14:paraId="0A65CE07" w14:textId="77777777" w:rsidTr="009A51E2">
        <w:trPr>
          <w:trHeight w:val="436"/>
        </w:trPr>
        <w:tc>
          <w:tcPr>
            <w:tcW w:w="991" w:type="pct"/>
            <w:vMerge/>
          </w:tcPr>
          <w:p w14:paraId="6946D27C" w14:textId="77777777" w:rsidR="00EA7DCD" w:rsidRPr="00D72DED" w:rsidRDefault="00EA7DCD" w:rsidP="00EF2936">
            <w:pPr>
              <w:spacing w:line="276" w:lineRule="auto"/>
              <w:rPr>
                <w:rFonts w:ascii="Times New Roman" w:hAnsi="Times New Roman" w:cs="Times New Roman"/>
                <w:b/>
                <w:bCs/>
                <w:sz w:val="24"/>
                <w:szCs w:val="24"/>
              </w:rPr>
            </w:pPr>
          </w:p>
        </w:tc>
        <w:tc>
          <w:tcPr>
            <w:tcW w:w="986" w:type="pct"/>
            <w:vAlign w:val="bottom"/>
          </w:tcPr>
          <w:p w14:paraId="5D05BE0E"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High-tech Systems</w:t>
            </w:r>
          </w:p>
        </w:tc>
        <w:tc>
          <w:tcPr>
            <w:tcW w:w="2097" w:type="pct"/>
            <w:vAlign w:val="bottom"/>
          </w:tcPr>
          <w:p w14:paraId="40590537" w14:textId="77777777" w:rsidR="00EA7DCD" w:rsidRPr="00D72DED" w:rsidRDefault="00EA7DCD" w:rsidP="00EF2936">
            <w:pPr>
              <w:spacing w:line="276" w:lineRule="auto"/>
              <w:rPr>
                <w:rFonts w:ascii="Times New Roman" w:hAnsi="Times New Roman" w:cs="Times New Roman"/>
                <w:sz w:val="24"/>
                <w:szCs w:val="24"/>
              </w:rPr>
            </w:pPr>
            <w:r w:rsidRPr="00D72DED">
              <w:rPr>
                <w:rFonts w:ascii="Times New Roman" w:hAnsi="Times New Roman" w:cs="Times New Roman"/>
                <w:sz w:val="24"/>
                <w:szCs w:val="24"/>
              </w:rPr>
              <w:t>Automated control of nutrients, pH, EC and climate</w:t>
            </w:r>
          </w:p>
        </w:tc>
        <w:tc>
          <w:tcPr>
            <w:tcW w:w="926" w:type="pct"/>
            <w:vAlign w:val="bottom"/>
          </w:tcPr>
          <w:p w14:paraId="3229D890" w14:textId="77777777" w:rsidR="00EA7DCD" w:rsidRPr="00D72DED" w:rsidRDefault="00EA7DCD" w:rsidP="00EF2936">
            <w:pPr>
              <w:spacing w:line="276" w:lineRule="auto"/>
              <w:rPr>
                <w:rFonts w:ascii="Times New Roman" w:hAnsi="Times New Roman" w:cs="Times New Roman"/>
                <w:sz w:val="24"/>
                <w:szCs w:val="24"/>
              </w:rPr>
            </w:pPr>
            <w:proofErr w:type="spellStart"/>
            <w:r w:rsidRPr="00D72DED">
              <w:rPr>
                <w:rFonts w:ascii="Times New Roman" w:hAnsi="Times New Roman" w:cs="Times New Roman"/>
                <w:sz w:val="24"/>
                <w:szCs w:val="24"/>
              </w:rPr>
              <w:t>Aeroponcis</w:t>
            </w:r>
            <w:proofErr w:type="spellEnd"/>
          </w:p>
        </w:tc>
      </w:tr>
    </w:tbl>
    <w:p w14:paraId="7E9DA17B" w14:textId="77777777" w:rsidR="00EA7DCD" w:rsidRDefault="00EA7DCD" w:rsidP="00EF2936">
      <w:pPr>
        <w:pStyle w:val="NormalWeb"/>
        <w:spacing w:before="0" w:beforeAutospacing="0" w:after="0" w:afterAutospacing="0" w:line="276" w:lineRule="auto"/>
      </w:pPr>
      <w:r w:rsidRPr="00EF2936">
        <w:rPr>
          <w:b/>
          <w:bCs/>
        </w:rPr>
        <w:t>Table 2: Summary table showing the classification of hydroponics</w:t>
      </w:r>
    </w:p>
    <w:p w14:paraId="0048DBB5" w14:textId="77777777" w:rsidR="00EF2936" w:rsidRDefault="00EF2936" w:rsidP="005A6565">
      <w:pPr>
        <w:pStyle w:val="NormalWeb"/>
        <w:spacing w:before="0" w:beforeAutospacing="0" w:after="0" w:afterAutospacing="0" w:line="276" w:lineRule="auto"/>
        <w:ind w:firstLine="720"/>
        <w:jc w:val="both"/>
      </w:pPr>
    </w:p>
    <w:p w14:paraId="06215126" w14:textId="77777777" w:rsidR="00EF2936" w:rsidRDefault="00EF2936" w:rsidP="005A6565">
      <w:pPr>
        <w:pStyle w:val="NormalWeb"/>
        <w:spacing w:before="0" w:beforeAutospacing="0" w:after="0" w:afterAutospacing="0" w:line="276" w:lineRule="auto"/>
        <w:ind w:firstLine="720"/>
        <w:jc w:val="both"/>
      </w:pPr>
    </w:p>
    <w:p w14:paraId="4732E098" w14:textId="77777777" w:rsidR="00EF2936" w:rsidRDefault="00EF2936" w:rsidP="005A6565">
      <w:pPr>
        <w:pStyle w:val="NormalWeb"/>
        <w:spacing w:before="0" w:beforeAutospacing="0" w:after="0" w:afterAutospacing="0" w:line="276" w:lineRule="auto"/>
        <w:ind w:firstLine="720"/>
        <w:jc w:val="both"/>
      </w:pPr>
    </w:p>
    <w:p w14:paraId="05DEFB81" w14:textId="77777777" w:rsidR="00D004AC" w:rsidRDefault="00D004AC" w:rsidP="00EF2936">
      <w:pPr>
        <w:pStyle w:val="NormalWeb"/>
        <w:spacing w:before="0" w:beforeAutospacing="0" w:line="276" w:lineRule="auto"/>
        <w:jc w:val="both"/>
        <w:rPr>
          <w:rStyle w:val="Strong"/>
        </w:rPr>
        <w:sectPr w:rsidR="00D004AC" w:rsidSect="00810625">
          <w:pgSz w:w="15840" w:h="12240" w:orient="landscape"/>
          <w:pgMar w:top="1440" w:right="1440" w:bottom="1440" w:left="1440" w:header="720" w:footer="720" w:gutter="0"/>
          <w:cols w:space="720"/>
          <w:docGrid w:linePitch="360"/>
        </w:sectPr>
      </w:pPr>
    </w:p>
    <w:p w14:paraId="56632DBF" w14:textId="77777777" w:rsidR="00EF2936" w:rsidRPr="00D72DED" w:rsidRDefault="00EF2936" w:rsidP="00EF2936">
      <w:pPr>
        <w:pStyle w:val="NormalWeb"/>
        <w:spacing w:before="0" w:beforeAutospacing="0" w:line="276" w:lineRule="auto"/>
        <w:jc w:val="both"/>
      </w:pPr>
      <w:r w:rsidRPr="00D72DED">
        <w:rPr>
          <w:rStyle w:val="Strong"/>
        </w:rPr>
        <w:lastRenderedPageBreak/>
        <w:t>Conclusion</w:t>
      </w:r>
    </w:p>
    <w:p w14:paraId="35DEE6D5" w14:textId="77777777" w:rsidR="007B1D17" w:rsidRPr="00D72DED" w:rsidRDefault="007B1D17" w:rsidP="005A6565">
      <w:pPr>
        <w:pStyle w:val="NormalWeb"/>
        <w:spacing w:before="0" w:beforeAutospacing="0" w:after="0" w:afterAutospacing="0" w:line="276" w:lineRule="auto"/>
        <w:ind w:firstLine="720"/>
        <w:jc w:val="both"/>
      </w:pPr>
      <w:r w:rsidRPr="00D72DED">
        <w:t>Hydroponics represents a transformative approach to modern agriculture by enabling efficient crop production without soil through precise control of nutrients, water and environmental conditions. The technology addresses key challenges faced by conventional agriculture, including land scarcity, wate</w:t>
      </w:r>
      <w:r w:rsidR="005B7F42">
        <w:t>r limitations, soil degradation</w:t>
      </w:r>
      <w:r w:rsidRPr="00D72DED">
        <w:t xml:space="preserve"> and climate variability. Various hydroponic systems </w:t>
      </w:r>
      <w:r w:rsidR="00181ED3">
        <w:t xml:space="preserve">such as NFT, DWC, drip systems </w:t>
      </w:r>
      <w:r w:rsidRPr="00D72DED">
        <w:t>and aeroponics offer flexibility for cultivating a wide range of crops, while different substrates further enhance root support and nutrient availability. Although the initial investment and technical expertise required for hydroponics can be l</w:t>
      </w:r>
      <w:r w:rsidR="005969E1" w:rsidRPr="00D72DED">
        <w:t xml:space="preserve">imiting factors, its advantages </w:t>
      </w:r>
      <w:r w:rsidRPr="00D72DED">
        <w:t>such as higher yields, reduced water use, efficient nutrient management, and year-round production</w:t>
      </w:r>
      <w:r w:rsidR="005969E1" w:rsidRPr="00D72DED">
        <w:t xml:space="preserve"> </w:t>
      </w:r>
      <w:r w:rsidRPr="00D72DED">
        <w:t>outweigh the constraints. With continued technological advancements and increased awareness, hydroponics has immense potential to support sustainable food production, especially in urban areas and resource-poor regions, contributing significantly to future food security.</w:t>
      </w:r>
    </w:p>
    <w:p w14:paraId="434A492D" w14:textId="77777777" w:rsidR="00F33BD1" w:rsidRDefault="00F33BD1" w:rsidP="005A6565">
      <w:pPr>
        <w:jc w:val="both"/>
        <w:rPr>
          <w:rFonts w:ascii="Times New Roman" w:hAnsi="Times New Roman" w:cs="Times New Roman"/>
          <w:b/>
          <w:bCs/>
          <w:sz w:val="24"/>
          <w:szCs w:val="24"/>
          <w:shd w:val="clear" w:color="auto" w:fill="FFFFFF"/>
        </w:rPr>
      </w:pPr>
    </w:p>
    <w:p w14:paraId="13E62E59" w14:textId="77777777" w:rsidR="001256E5" w:rsidRDefault="007F01CB" w:rsidP="004435C0">
      <w:pPr>
        <w:spacing w:after="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References</w:t>
      </w:r>
    </w:p>
    <w:p w14:paraId="008CCE7F" w14:textId="77777777" w:rsidR="007F01CB" w:rsidRPr="00D72DED" w:rsidRDefault="007F01CB" w:rsidP="004435C0">
      <w:pPr>
        <w:spacing w:after="0"/>
        <w:jc w:val="both"/>
        <w:rPr>
          <w:rFonts w:ascii="Times New Roman" w:hAnsi="Times New Roman" w:cs="Times New Roman"/>
          <w:b/>
          <w:bCs/>
          <w:sz w:val="24"/>
          <w:szCs w:val="24"/>
          <w:shd w:val="clear" w:color="auto" w:fill="FFFFFF"/>
        </w:rPr>
      </w:pPr>
    </w:p>
    <w:p w14:paraId="0EF5A26E"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 xml:space="preserve">Behera, A., Mohanty, A., </w:t>
      </w:r>
      <w:proofErr w:type="spellStart"/>
      <w:r>
        <w:rPr>
          <w:rFonts w:ascii="Arial" w:eastAsia="Times New Roman" w:hAnsi="Arial" w:cs="Arial"/>
          <w:sz w:val="18"/>
          <w:szCs w:val="18"/>
        </w:rPr>
        <w:t>Tripathy</w:t>
      </w:r>
      <w:proofErr w:type="spellEnd"/>
      <w:r>
        <w:rPr>
          <w:rFonts w:ascii="Arial" w:eastAsia="Times New Roman" w:hAnsi="Arial" w:cs="Arial"/>
          <w:sz w:val="18"/>
          <w:szCs w:val="18"/>
        </w:rPr>
        <w:t xml:space="preserve">, P., Dash, S. K., Dhar, S., </w:t>
      </w:r>
      <w:proofErr w:type="spellStart"/>
      <w:r>
        <w:rPr>
          <w:rFonts w:ascii="Arial" w:eastAsia="Times New Roman" w:hAnsi="Arial" w:cs="Arial"/>
          <w:sz w:val="18"/>
          <w:szCs w:val="18"/>
        </w:rPr>
        <w:t>Baisnabi</w:t>
      </w:r>
      <w:proofErr w:type="spellEnd"/>
      <w:r>
        <w:rPr>
          <w:rFonts w:ascii="Arial" w:eastAsia="Times New Roman" w:hAnsi="Arial" w:cs="Arial"/>
          <w:sz w:val="18"/>
          <w:szCs w:val="18"/>
        </w:rPr>
        <w:t xml:space="preserve">, D., </w:t>
      </w:r>
      <w:proofErr w:type="spellStart"/>
      <w:r>
        <w:rPr>
          <w:rFonts w:ascii="Arial" w:eastAsia="Times New Roman" w:hAnsi="Arial" w:cs="Arial"/>
          <w:sz w:val="18"/>
          <w:szCs w:val="18"/>
        </w:rPr>
        <w:t>Parida</w:t>
      </w:r>
      <w:proofErr w:type="spellEnd"/>
      <w:r>
        <w:rPr>
          <w:rFonts w:ascii="Arial" w:eastAsia="Times New Roman" w:hAnsi="Arial" w:cs="Arial"/>
          <w:sz w:val="18"/>
          <w:szCs w:val="18"/>
        </w:rPr>
        <w:t xml:space="preserve">, A. K., </w:t>
      </w:r>
      <w:proofErr w:type="spellStart"/>
      <w:r>
        <w:rPr>
          <w:rFonts w:ascii="Arial" w:eastAsia="Times New Roman" w:hAnsi="Arial" w:cs="Arial"/>
          <w:sz w:val="18"/>
          <w:szCs w:val="18"/>
        </w:rPr>
        <w:t>Lakra</w:t>
      </w:r>
      <w:proofErr w:type="spellEnd"/>
      <w:r>
        <w:rPr>
          <w:rFonts w:ascii="Arial" w:eastAsia="Times New Roman" w:hAnsi="Arial" w:cs="Arial"/>
          <w:sz w:val="18"/>
          <w:szCs w:val="18"/>
        </w:rPr>
        <w:t>, G., Mishra, K., &amp; Pradhan, S. S. (2025). Future farming in water: A comprehensive review on hydroponics. *International Journal of Advanced Biochemistry Research*, *9*(6), 219-224. https://doi.org/10.33545/26174693.2025.v9.i6c.4512</w:t>
      </w:r>
    </w:p>
    <w:p w14:paraId="424D0BF9" w14:textId="77777777" w:rsidR="00AB636B" w:rsidRPr="00D72DED" w:rsidRDefault="00AB636B" w:rsidP="004435C0">
      <w:pPr>
        <w:spacing w:after="0"/>
        <w:ind w:left="1008" w:hanging="1008"/>
        <w:jc w:val="both"/>
        <w:rPr>
          <w:rStyle w:val="fontstyle01"/>
          <w:rFonts w:ascii="Times New Roman" w:hAnsi="Times New Roman" w:cs="Times New Roman"/>
          <w:color w:val="auto"/>
          <w:sz w:val="24"/>
          <w:szCs w:val="24"/>
          <w:shd w:val="clear" w:color="auto" w:fill="FFFFFF"/>
        </w:rPr>
      </w:pPr>
    </w:p>
    <w:p w14:paraId="20D125E4" w14:textId="77777777" w:rsidR="006E541A" w:rsidRPr="00D72DED" w:rsidRDefault="006E541A" w:rsidP="005A6565">
      <w:pPr>
        <w:ind w:left="1008" w:hanging="1008"/>
        <w:rPr>
          <w:rFonts w:ascii="Times New Roman" w:hAnsi="Times New Roman" w:cs="Times New Roman"/>
          <w:sz w:val="24"/>
          <w:szCs w:val="24"/>
        </w:rPr>
      </w:pPr>
      <w:proofErr w:type="spellStart"/>
      <w:r w:rsidRPr="00D72DED">
        <w:rPr>
          <w:rFonts w:ascii="Times New Roman" w:hAnsi="Times New Roman" w:cs="Times New Roman"/>
          <w:sz w:val="24"/>
          <w:szCs w:val="24"/>
        </w:rPr>
        <w:t>Beibel</w:t>
      </w:r>
      <w:proofErr w:type="spellEnd"/>
      <w:r w:rsidRPr="00D72DED">
        <w:rPr>
          <w:rFonts w:ascii="Times New Roman" w:hAnsi="Times New Roman" w:cs="Times New Roman"/>
          <w:sz w:val="24"/>
          <w:szCs w:val="24"/>
        </w:rPr>
        <w:t xml:space="preserve">, J. P. 1960. Hydroponics-The Science of Growing Crops Without Soil. </w:t>
      </w:r>
      <w:r w:rsidRPr="00D72DED">
        <w:rPr>
          <w:rFonts w:ascii="Times New Roman" w:hAnsi="Times New Roman" w:cs="Times New Roman"/>
          <w:i/>
          <w:iCs/>
          <w:sz w:val="24"/>
          <w:szCs w:val="24"/>
        </w:rPr>
        <w:t xml:space="preserve">Florida Department of </w:t>
      </w:r>
      <w:proofErr w:type="spellStart"/>
      <w:r w:rsidRPr="00D72DED">
        <w:rPr>
          <w:rFonts w:ascii="Times New Roman" w:hAnsi="Times New Roman" w:cs="Times New Roman"/>
          <w:i/>
          <w:iCs/>
          <w:sz w:val="24"/>
          <w:szCs w:val="24"/>
        </w:rPr>
        <w:t>Agriulture</w:t>
      </w:r>
      <w:proofErr w:type="spellEnd"/>
      <w:r w:rsidRPr="00D72DED">
        <w:rPr>
          <w:rFonts w:ascii="Times New Roman" w:hAnsi="Times New Roman" w:cs="Times New Roman"/>
          <w:i/>
          <w:iCs/>
          <w:sz w:val="24"/>
          <w:szCs w:val="24"/>
        </w:rPr>
        <w:t xml:space="preserve">. Bull, </w:t>
      </w:r>
      <w:r w:rsidRPr="00D72DED">
        <w:rPr>
          <w:rFonts w:ascii="Times New Roman" w:hAnsi="Times New Roman" w:cs="Times New Roman"/>
          <w:sz w:val="24"/>
          <w:szCs w:val="24"/>
        </w:rPr>
        <w:t>180.</w:t>
      </w:r>
    </w:p>
    <w:p w14:paraId="4E34CE44"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Biswas, S., &amp; Das, R. (2022). Hydroponics: A promising modern intervention in agriculture. Agriculture and Food: E-Newsletter, 4(1), 334-338. https://agrifoodmagazine.co.in/2022/01/</w:t>
      </w:r>
    </w:p>
    <w:p w14:paraId="424B9CBF" w14:textId="77777777" w:rsidR="008B1D23" w:rsidRDefault="008B1D23" w:rsidP="008B1D23">
      <w:pPr>
        <w:rPr>
          <w:rFonts w:ascii="Arial" w:eastAsia="Times New Roman" w:hAnsi="Arial" w:cs="Arial"/>
          <w:sz w:val="18"/>
          <w:szCs w:val="18"/>
        </w:rPr>
      </w:pPr>
      <w:proofErr w:type="spellStart"/>
      <w:r>
        <w:rPr>
          <w:rFonts w:ascii="Arial" w:eastAsia="Times New Roman" w:hAnsi="Arial" w:cs="Arial"/>
          <w:sz w:val="18"/>
          <w:szCs w:val="18"/>
        </w:rPr>
        <w:t>Boini</w:t>
      </w:r>
      <w:proofErr w:type="spellEnd"/>
      <w:r>
        <w:rPr>
          <w:rFonts w:ascii="Arial" w:eastAsia="Times New Roman" w:hAnsi="Arial" w:cs="Arial"/>
          <w:sz w:val="18"/>
          <w:szCs w:val="18"/>
        </w:rPr>
        <w:t>, S. (2024). Fluid farms: Elevating agriculture through hydroponics. *Just Agriculture e-Newsletter*, *4*(6), 102–105. https://www.justagriculture.in</w:t>
      </w:r>
    </w:p>
    <w:p w14:paraId="0007F7EC"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 xml:space="preserve">Bugbee, B. (2004). Nutrient management in recirculating hydroponic culture. Acta </w:t>
      </w:r>
      <w:proofErr w:type="spellStart"/>
      <w:r>
        <w:rPr>
          <w:rFonts w:ascii="Arial" w:eastAsia="Times New Roman" w:hAnsi="Arial" w:cs="Arial"/>
          <w:sz w:val="18"/>
          <w:szCs w:val="18"/>
        </w:rPr>
        <w:t>Horticulturae</w:t>
      </w:r>
      <w:proofErr w:type="spellEnd"/>
      <w:r>
        <w:rPr>
          <w:rFonts w:ascii="Arial" w:eastAsia="Times New Roman" w:hAnsi="Arial" w:cs="Arial"/>
          <w:sz w:val="18"/>
          <w:szCs w:val="18"/>
        </w:rPr>
        <w:t>, 648, 99-112. https://doi.org/10.17660/ActaHortic.2004.648.12</w:t>
      </w:r>
    </w:p>
    <w:p w14:paraId="0AD22369"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Debangshi</w:t>
      </w:r>
      <w:proofErr w:type="spellEnd"/>
      <w:r>
        <w:rPr>
          <w:rFonts w:ascii="Arial" w:eastAsia="Times New Roman" w:hAnsi="Arial" w:cs="Arial"/>
          <w:sz w:val="18"/>
          <w:szCs w:val="18"/>
        </w:rPr>
        <w:t>, U. (2021). Hydroponics – An Overview. Chronicle of Bioresource Management, 5(3), 110-114. https://www.pphouse.org/index.php/cbrm/issue/view/21</w:t>
      </w:r>
    </w:p>
    <w:p w14:paraId="557DB083" w14:textId="77777777" w:rsidR="006E541A" w:rsidRPr="00D72DED" w:rsidRDefault="006E541A" w:rsidP="005A6565">
      <w:pPr>
        <w:ind w:left="1008" w:hanging="1008"/>
        <w:jc w:val="both"/>
        <w:rPr>
          <w:rFonts w:ascii="Times New Roman" w:hAnsi="Times New Roman" w:cs="Times New Roman"/>
          <w:sz w:val="24"/>
          <w:szCs w:val="24"/>
          <w:shd w:val="clear" w:color="auto" w:fill="FFFFFF"/>
        </w:rPr>
      </w:pPr>
      <w:proofErr w:type="spellStart"/>
      <w:r w:rsidRPr="00D72DED">
        <w:rPr>
          <w:rFonts w:ascii="Times New Roman" w:hAnsi="Times New Roman" w:cs="Times New Roman"/>
          <w:sz w:val="24"/>
          <w:szCs w:val="24"/>
        </w:rPr>
        <w:t>Despommier</w:t>
      </w:r>
      <w:proofErr w:type="spellEnd"/>
      <w:r w:rsidRPr="00D72DED">
        <w:rPr>
          <w:rFonts w:ascii="Times New Roman" w:hAnsi="Times New Roman" w:cs="Times New Roman"/>
          <w:sz w:val="24"/>
          <w:szCs w:val="24"/>
        </w:rPr>
        <w:t xml:space="preserve"> D. 2010. The vertical farm: Feeding the world in the 21st century. New York: Picador.</w:t>
      </w:r>
    </w:p>
    <w:p w14:paraId="02CC6307"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Dholwani</w:t>
      </w:r>
      <w:proofErr w:type="spellEnd"/>
      <w:r>
        <w:rPr>
          <w:rFonts w:ascii="Arial" w:eastAsia="Times New Roman" w:hAnsi="Arial" w:cs="Arial"/>
          <w:sz w:val="18"/>
          <w:szCs w:val="18"/>
        </w:rPr>
        <w:t xml:space="preserve">, S. J., </w:t>
      </w:r>
      <w:proofErr w:type="spellStart"/>
      <w:r>
        <w:rPr>
          <w:rFonts w:ascii="Arial" w:eastAsia="Times New Roman" w:hAnsi="Arial" w:cs="Arial"/>
          <w:sz w:val="18"/>
          <w:szCs w:val="18"/>
        </w:rPr>
        <w:t>Marwadi</w:t>
      </w:r>
      <w:proofErr w:type="spellEnd"/>
      <w:r>
        <w:rPr>
          <w:rFonts w:ascii="Arial" w:eastAsia="Times New Roman" w:hAnsi="Arial" w:cs="Arial"/>
          <w:sz w:val="18"/>
          <w:szCs w:val="18"/>
        </w:rPr>
        <w:t>, S. G., Patel, V. P., &amp; Desai, V. P. (2018). Introduction of Hydroponic system and it's Methods. International Journal for Research Trends and Innovation, 3(3), 69-73. https://www.ijrti.org/papers/IJRTI1803011.pdf</w:t>
      </w:r>
    </w:p>
    <w:p w14:paraId="604F10FE"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Domingues, D. S., Takahashi, H. W., Camara, C. A. P., &amp; Nixdorf, S. L. (2012). </w:t>
      </w:r>
      <w:r>
        <w:rPr>
          <w:rFonts w:ascii="Arial" w:eastAsia="Times New Roman" w:hAnsi="Arial" w:cs="Arial"/>
          <w:sz w:val="18"/>
          <w:szCs w:val="18"/>
        </w:rPr>
        <w:t>Automated system developed to control pH and concentration of nutrient solution evaluated in hydroponic lettuce production. Computers and Electronics in Agriculture, 84, 53-61. https://doi.org/10.1016/j.compag.2012.02.006</w:t>
      </w:r>
    </w:p>
    <w:p w14:paraId="02B5C9DF"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lastRenderedPageBreak/>
        <w:t>Fayezizadeh</w:t>
      </w:r>
      <w:proofErr w:type="spellEnd"/>
      <w:r>
        <w:rPr>
          <w:rFonts w:ascii="Arial" w:eastAsia="Times New Roman" w:hAnsi="Arial" w:cs="Arial"/>
          <w:sz w:val="18"/>
          <w:szCs w:val="18"/>
        </w:rPr>
        <w:t xml:space="preserve">, M. R., Ansari, N. A. Z., </w:t>
      </w:r>
      <w:proofErr w:type="spellStart"/>
      <w:r>
        <w:rPr>
          <w:rFonts w:ascii="Arial" w:eastAsia="Times New Roman" w:hAnsi="Arial" w:cs="Arial"/>
          <w:sz w:val="18"/>
          <w:szCs w:val="18"/>
        </w:rPr>
        <w:t>Albaji</w:t>
      </w:r>
      <w:proofErr w:type="spellEnd"/>
      <w:r>
        <w:rPr>
          <w:rFonts w:ascii="Arial" w:eastAsia="Times New Roman" w:hAnsi="Arial" w:cs="Arial"/>
          <w:sz w:val="18"/>
          <w:szCs w:val="18"/>
        </w:rPr>
        <w:t>, M., &amp; Khaleghi, E. (2021). Effects of hydroponic systems on yield, water productivity and stomatal gas exchange of greenhouse tomato cultivars. *Agricultural Water Management*, *258*, 107171. https://doi.org/10.1016/j.agwat.2021.107171</w:t>
      </w:r>
    </w:p>
    <w:p w14:paraId="00105A69"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Featherstone, R. (2022). Hydroponics in modern agriculture. *Global Journal of Agricultural Research and Reviews*, *10*(2), 1. https://doi.org/10.15651/2437-1858.22.10.7</w:t>
      </w:r>
    </w:p>
    <w:p w14:paraId="2E36C087"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Ferrarezi, R. S., &amp; Testezlaf, R. (2016). </w:t>
      </w:r>
      <w:r>
        <w:rPr>
          <w:rFonts w:ascii="Arial" w:eastAsia="Times New Roman" w:hAnsi="Arial" w:cs="Arial"/>
          <w:sz w:val="18"/>
          <w:szCs w:val="18"/>
        </w:rPr>
        <w:t>Performance of wick irrigation system using self-compensating troughs with substrates for lettuce production. Journal of Plant Nutrition, 39(1), 147-161. https://doi.org/10.1080/01904167.2014.983127</w:t>
      </w:r>
    </w:p>
    <w:p w14:paraId="3B144042"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Food and Agriculture Organization. (2024). AQUASTAT database: Global water statistics. FAO. https://www.fao.org/aquastat/en/</w:t>
      </w:r>
    </w:p>
    <w:p w14:paraId="66DBFB57" w14:textId="77777777" w:rsidR="006E541A" w:rsidRPr="00D72DED" w:rsidRDefault="006E541A" w:rsidP="005A6565">
      <w:pPr>
        <w:ind w:left="1008" w:hanging="1008"/>
        <w:jc w:val="both"/>
        <w:rPr>
          <w:rFonts w:ascii="Times New Roman" w:hAnsi="Times New Roman" w:cs="Times New Roman"/>
          <w:sz w:val="24"/>
          <w:szCs w:val="24"/>
        </w:rPr>
      </w:pPr>
      <w:r w:rsidRPr="00D72DED">
        <w:rPr>
          <w:rFonts w:ascii="Times New Roman" w:hAnsi="Times New Roman" w:cs="Times New Roman"/>
          <w:sz w:val="24"/>
          <w:szCs w:val="24"/>
        </w:rPr>
        <w:t>George, P and George, N. 2016. Hydroponics</w:t>
      </w:r>
      <w:proofErr w:type="gramStart"/>
      <w:r w:rsidRPr="00D72DED">
        <w:rPr>
          <w:rFonts w:ascii="Times New Roman" w:hAnsi="Times New Roman" w:cs="Times New Roman"/>
          <w:sz w:val="24"/>
          <w:szCs w:val="24"/>
        </w:rPr>
        <w:t>-(</w:t>
      </w:r>
      <w:proofErr w:type="gramEnd"/>
      <w:r w:rsidRPr="00D72DED">
        <w:rPr>
          <w:rFonts w:ascii="Times New Roman" w:hAnsi="Times New Roman" w:cs="Times New Roman"/>
          <w:sz w:val="24"/>
          <w:szCs w:val="24"/>
        </w:rPr>
        <w:t xml:space="preserve">soilless cultivation of plants) for biodiversity conservation. </w:t>
      </w:r>
      <w:r w:rsidRPr="00D72DED">
        <w:rPr>
          <w:rFonts w:ascii="Times New Roman" w:hAnsi="Times New Roman" w:cs="Times New Roman"/>
          <w:i/>
          <w:iCs/>
          <w:sz w:val="24"/>
          <w:szCs w:val="24"/>
        </w:rPr>
        <w:t>International Journal of Modern Trends in Engineering and Science</w:t>
      </w:r>
      <w:r w:rsidRPr="00D72DED">
        <w:rPr>
          <w:rFonts w:ascii="Times New Roman" w:hAnsi="Times New Roman" w:cs="Times New Roman"/>
          <w:sz w:val="24"/>
          <w:szCs w:val="24"/>
        </w:rPr>
        <w:t>. 3(6): 97- 104.</w:t>
      </w:r>
    </w:p>
    <w:p w14:paraId="2D1DB9E2"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Ghatage</w:t>
      </w:r>
      <w:proofErr w:type="spellEnd"/>
      <w:r>
        <w:rPr>
          <w:rFonts w:ascii="Arial" w:eastAsia="Times New Roman" w:hAnsi="Arial" w:cs="Arial"/>
          <w:sz w:val="18"/>
          <w:szCs w:val="18"/>
        </w:rPr>
        <w:t xml:space="preserve">, S. M., Done, S. R., Akhtar, S., Jadhav, S., &amp; </w:t>
      </w:r>
      <w:proofErr w:type="spellStart"/>
      <w:r>
        <w:rPr>
          <w:rFonts w:ascii="Arial" w:eastAsia="Times New Roman" w:hAnsi="Arial" w:cs="Arial"/>
          <w:sz w:val="18"/>
          <w:szCs w:val="18"/>
        </w:rPr>
        <w:t>Havaragi</w:t>
      </w:r>
      <w:proofErr w:type="spellEnd"/>
      <w:r>
        <w:rPr>
          <w:rFonts w:ascii="Arial" w:eastAsia="Times New Roman" w:hAnsi="Arial" w:cs="Arial"/>
          <w:sz w:val="18"/>
          <w:szCs w:val="18"/>
        </w:rPr>
        <w:t>, R. (2019). A hydroponic system for indoor plant growth. *International Research Journal of Engineering and Technology*, *6*(6), 1279–1286. https://www.irjet.net/archives/V6/i6/IRJET-V6I6220.pdf</w:t>
      </w:r>
    </w:p>
    <w:p w14:paraId="0CD0C1FE"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Ghorbel</w:t>
      </w:r>
      <w:proofErr w:type="spellEnd"/>
      <w:r>
        <w:rPr>
          <w:rFonts w:ascii="Arial" w:eastAsia="Times New Roman" w:hAnsi="Arial" w:cs="Arial"/>
          <w:sz w:val="18"/>
          <w:szCs w:val="18"/>
        </w:rPr>
        <w:t xml:space="preserve">, R., </w:t>
      </w:r>
      <w:proofErr w:type="spellStart"/>
      <w:r>
        <w:rPr>
          <w:rFonts w:ascii="Arial" w:eastAsia="Times New Roman" w:hAnsi="Arial" w:cs="Arial"/>
          <w:sz w:val="18"/>
          <w:szCs w:val="18"/>
        </w:rPr>
        <w:t>Chakchak</w:t>
      </w:r>
      <w:proofErr w:type="spellEnd"/>
      <w:r>
        <w:rPr>
          <w:rFonts w:ascii="Arial" w:eastAsia="Times New Roman" w:hAnsi="Arial" w:cs="Arial"/>
          <w:sz w:val="18"/>
          <w:szCs w:val="18"/>
        </w:rPr>
        <w:t xml:space="preserve">, J., </w:t>
      </w:r>
      <w:proofErr w:type="spellStart"/>
      <w:r>
        <w:rPr>
          <w:rFonts w:ascii="Arial" w:eastAsia="Times New Roman" w:hAnsi="Arial" w:cs="Arial"/>
          <w:sz w:val="18"/>
          <w:szCs w:val="18"/>
        </w:rPr>
        <w:t>Koşum</w:t>
      </w:r>
      <w:proofErr w:type="spellEnd"/>
      <w:r>
        <w:rPr>
          <w:rFonts w:ascii="Arial" w:eastAsia="Times New Roman" w:hAnsi="Arial" w:cs="Arial"/>
          <w:sz w:val="18"/>
          <w:szCs w:val="18"/>
        </w:rPr>
        <w:t>, N., &amp; Cetin, N. S. (2022). Hydroponic technology for green fodder production: Concept, advantages, and limits. In 6th International Students Science Congress Proceedings, 1-10. https://doi.org/10.52460/issc.2022.010</w:t>
      </w:r>
    </w:p>
    <w:p w14:paraId="639C71C5"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Giddel</w:t>
      </w:r>
      <w:proofErr w:type="spellEnd"/>
      <w:r>
        <w:rPr>
          <w:rFonts w:ascii="Arial" w:eastAsia="Times New Roman" w:hAnsi="Arial" w:cs="Arial"/>
          <w:sz w:val="18"/>
          <w:szCs w:val="18"/>
        </w:rPr>
        <w:t xml:space="preserve">, M. R., &amp; </w:t>
      </w:r>
      <w:proofErr w:type="spellStart"/>
      <w:r>
        <w:rPr>
          <w:rFonts w:ascii="Arial" w:eastAsia="Times New Roman" w:hAnsi="Arial" w:cs="Arial"/>
          <w:sz w:val="18"/>
          <w:szCs w:val="18"/>
        </w:rPr>
        <w:t>Jivan</w:t>
      </w:r>
      <w:proofErr w:type="spellEnd"/>
      <w:r>
        <w:rPr>
          <w:rFonts w:ascii="Arial" w:eastAsia="Times New Roman" w:hAnsi="Arial" w:cs="Arial"/>
          <w:sz w:val="18"/>
          <w:szCs w:val="18"/>
        </w:rPr>
        <w:t>, A. P. (2007). Waste to Wealth, Potential of Rice Husk in India a Literature Review. In International Conference on Cleaner Technologies and Environmental Management, Pondicherry, India (pp. 586–590).</w:t>
      </w:r>
    </w:p>
    <w:p w14:paraId="39A5D800" w14:textId="77777777" w:rsidR="008B1D23" w:rsidRDefault="008B1D23" w:rsidP="008B1D23">
      <w:pPr>
        <w:rPr>
          <w:rFonts w:ascii="Arial" w:eastAsia="Times New Roman" w:hAnsi="Arial" w:cs="Arial"/>
          <w:sz w:val="18"/>
          <w:szCs w:val="18"/>
        </w:rPr>
      </w:pPr>
      <w:proofErr w:type="spellStart"/>
      <w:r w:rsidRPr="00A220F8">
        <w:rPr>
          <w:rFonts w:ascii="Arial" w:eastAsia="Times New Roman" w:hAnsi="Arial" w:cs="Arial"/>
          <w:sz w:val="18"/>
          <w:szCs w:val="18"/>
          <w:lang w:val="fr-FR"/>
        </w:rPr>
        <w:t>Grattan</w:t>
      </w:r>
      <w:proofErr w:type="spellEnd"/>
      <w:r w:rsidRPr="00A220F8">
        <w:rPr>
          <w:rFonts w:ascii="Arial" w:eastAsia="Times New Roman" w:hAnsi="Arial" w:cs="Arial"/>
          <w:sz w:val="18"/>
          <w:szCs w:val="18"/>
          <w:lang w:val="fr-FR"/>
        </w:rPr>
        <w:t xml:space="preserve">, S. R., &amp; </w:t>
      </w:r>
      <w:proofErr w:type="spellStart"/>
      <w:r w:rsidRPr="00A220F8">
        <w:rPr>
          <w:rFonts w:ascii="Arial" w:eastAsia="Times New Roman" w:hAnsi="Arial" w:cs="Arial"/>
          <w:sz w:val="18"/>
          <w:szCs w:val="18"/>
          <w:lang w:val="fr-FR"/>
        </w:rPr>
        <w:t>Grieve</w:t>
      </w:r>
      <w:proofErr w:type="spellEnd"/>
      <w:r w:rsidRPr="00A220F8">
        <w:rPr>
          <w:rFonts w:ascii="Arial" w:eastAsia="Times New Roman" w:hAnsi="Arial" w:cs="Arial"/>
          <w:sz w:val="18"/>
          <w:szCs w:val="18"/>
          <w:lang w:val="fr-FR"/>
        </w:rPr>
        <w:t xml:space="preserve">, C. M. (1998). </w:t>
      </w:r>
      <w:r>
        <w:rPr>
          <w:rFonts w:ascii="Arial" w:eastAsia="Times New Roman" w:hAnsi="Arial" w:cs="Arial"/>
          <w:sz w:val="18"/>
          <w:szCs w:val="18"/>
        </w:rPr>
        <w:t xml:space="preserve">Salinity–mineral nutrient relations in horticultural crops. Scientia </w:t>
      </w:r>
      <w:proofErr w:type="spellStart"/>
      <w:r>
        <w:rPr>
          <w:rFonts w:ascii="Arial" w:eastAsia="Times New Roman" w:hAnsi="Arial" w:cs="Arial"/>
          <w:sz w:val="18"/>
          <w:szCs w:val="18"/>
        </w:rPr>
        <w:t>Horticulturae</w:t>
      </w:r>
      <w:proofErr w:type="spellEnd"/>
      <w:r>
        <w:rPr>
          <w:rFonts w:ascii="Arial" w:eastAsia="Times New Roman" w:hAnsi="Arial" w:cs="Arial"/>
          <w:sz w:val="18"/>
          <w:szCs w:val="18"/>
        </w:rPr>
        <w:t>, 78(1-4), 127-157. https://doi.org/10.1016/S0304-4238(98)00192-7</w:t>
      </w:r>
    </w:p>
    <w:p w14:paraId="212F64F6"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Hochmuth, G. J., &amp; Hochmuth, R. C. (2018). Nutrient Solution Formulation for Hydroponic (Perlite, Rockwool, NFT) Tomatoes in Florida. University of Florida IFAS Extension. https://doi.org/10.32473/edis-cv216-1990</w:t>
      </w:r>
    </w:p>
    <w:p w14:paraId="76C9A052"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 xml:space="preserve">Hussain, A., Iqbal, K., </w:t>
      </w:r>
      <w:proofErr w:type="spellStart"/>
      <w:r>
        <w:rPr>
          <w:rFonts w:ascii="Arial" w:eastAsia="Times New Roman" w:hAnsi="Arial" w:cs="Arial"/>
          <w:sz w:val="18"/>
          <w:szCs w:val="18"/>
        </w:rPr>
        <w:t>Aziem</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Mahato</w:t>
      </w:r>
      <w:proofErr w:type="spellEnd"/>
      <w:r>
        <w:rPr>
          <w:rFonts w:ascii="Arial" w:eastAsia="Times New Roman" w:hAnsi="Arial" w:cs="Arial"/>
          <w:sz w:val="18"/>
          <w:szCs w:val="18"/>
        </w:rPr>
        <w:t>, P., &amp; Negi, A. K. (2014). A review on the science of growing crops without soil (soilless culture)-a novel alternative for growing crops. International Journal of Agriculture and Crop Sciences, 7(11), 833-842. http://ijagcs.com/wp-content/uploads/2014/08/833-842.pdf</w:t>
      </w:r>
    </w:p>
    <w:p w14:paraId="7F4BDF13" w14:textId="77777777" w:rsidR="008B1D23" w:rsidRDefault="008B1D23" w:rsidP="008B1D23">
      <w:pPr>
        <w:rPr>
          <w:rFonts w:ascii="Arial" w:eastAsia="Times New Roman" w:hAnsi="Arial" w:cs="Arial"/>
          <w:sz w:val="18"/>
          <w:szCs w:val="18"/>
        </w:rPr>
      </w:pPr>
      <w:r>
        <w:rPr>
          <w:rFonts w:ascii="Arial" w:eastAsia="Times New Roman" w:hAnsi="Arial" w:cs="Arial"/>
          <w:sz w:val="18"/>
          <w:szCs w:val="18"/>
        </w:rPr>
        <w:t xml:space="preserve">Jayachandran, A., Jain, S., S., Maurya, P., </w:t>
      </w:r>
      <w:proofErr w:type="spellStart"/>
      <w:r>
        <w:rPr>
          <w:rFonts w:ascii="Arial" w:eastAsia="Times New Roman" w:hAnsi="Arial" w:cs="Arial"/>
          <w:sz w:val="18"/>
          <w:szCs w:val="18"/>
        </w:rPr>
        <w:t>Subhasmita</w:t>
      </w:r>
      <w:proofErr w:type="spellEnd"/>
      <w:r>
        <w:rPr>
          <w:rFonts w:ascii="Arial" w:eastAsia="Times New Roman" w:hAnsi="Arial" w:cs="Arial"/>
          <w:sz w:val="18"/>
          <w:szCs w:val="18"/>
        </w:rPr>
        <w:t>, S., Shukla, K. K., &amp; Kiran, B. (2022). Hydroponics: An art of soil less farming. The Pharma Innovation Journal, 11(9S), 1049-1053. https://www.thepharmajournal.com/vol11issue9S/PartB/11-9S-142-986.html</w:t>
      </w:r>
    </w:p>
    <w:p w14:paraId="7C008CA8"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Jones, J. B. (2016). Hydroponics: A practical guide for the soilless grower (2nd ed.). CRC Press, Taylor &amp; Francis Group. https://doi.org/10.1201/9780849331671</w:t>
      </w:r>
    </w:p>
    <w:p w14:paraId="7BD1592F"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Kaur, G., &amp; Kumar, D. (2014). Aeroponic technology: Blessing or curse. International Journal of Engineering Research &amp; Technology, 3(7), 691-693. https://doi.org/10.17577/IJERTV3IS070692</w:t>
      </w:r>
    </w:p>
    <w:p w14:paraId="09F568A5"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Khan, F. A. (2018). A review on hydroponic greenhouse cultivation for sustainable agriculture. International Journal of Agriculture Environment and Food Sciences, 2(2), 59-66. https://doi.org/10.31015/jaefs.18010</w:t>
      </w:r>
    </w:p>
    <w:p w14:paraId="085BD132"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lastRenderedPageBreak/>
        <w:t>Lakkireddy</w:t>
      </w:r>
      <w:proofErr w:type="spellEnd"/>
      <w:r>
        <w:rPr>
          <w:rFonts w:ascii="Arial" w:eastAsia="Times New Roman" w:hAnsi="Arial" w:cs="Arial"/>
          <w:sz w:val="18"/>
          <w:szCs w:val="18"/>
        </w:rPr>
        <w:t xml:space="preserve">, K. K. R., Kasturi, K., &amp; </w:t>
      </w:r>
      <w:proofErr w:type="spellStart"/>
      <w:r>
        <w:rPr>
          <w:rFonts w:ascii="Arial" w:eastAsia="Times New Roman" w:hAnsi="Arial" w:cs="Arial"/>
          <w:sz w:val="18"/>
          <w:szCs w:val="18"/>
        </w:rPr>
        <w:t>Sambasiva</w:t>
      </w:r>
      <w:proofErr w:type="spellEnd"/>
      <w:r>
        <w:rPr>
          <w:rFonts w:ascii="Arial" w:eastAsia="Times New Roman" w:hAnsi="Arial" w:cs="Arial"/>
          <w:sz w:val="18"/>
          <w:szCs w:val="18"/>
        </w:rPr>
        <w:t xml:space="preserve"> Rao, K. R. S. (2012). Role of hydroponics and aeroponics in soilless culture in commercial food production. Research &amp; Reviews: Journal of Agricultural Science &amp; Technology, 1(3), 26-35. https://doi.org/10.37591/rrjoast.v1i3.800</w:t>
      </w:r>
    </w:p>
    <w:p w14:paraId="1EB5D43A" w14:textId="77777777" w:rsidR="006E541A" w:rsidRPr="00D72DED" w:rsidRDefault="006E541A" w:rsidP="005A6565">
      <w:pPr>
        <w:ind w:left="1008" w:hanging="1008"/>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rPr>
        <w:t xml:space="preserve">Kumar., R, Chaudhary., P.L, Kumari., S </w:t>
      </w:r>
      <w:proofErr w:type="gramStart"/>
      <w:r w:rsidRPr="00D72DED">
        <w:rPr>
          <w:rFonts w:ascii="Times New Roman" w:hAnsi="Times New Roman" w:cs="Times New Roman"/>
          <w:sz w:val="24"/>
          <w:szCs w:val="24"/>
        </w:rPr>
        <w:t>and  Chauhan</w:t>
      </w:r>
      <w:proofErr w:type="gramEnd"/>
      <w:r w:rsidRPr="00D72DED">
        <w:rPr>
          <w:rFonts w:ascii="Times New Roman" w:hAnsi="Times New Roman" w:cs="Times New Roman"/>
          <w:sz w:val="24"/>
          <w:szCs w:val="24"/>
        </w:rPr>
        <w:t xml:space="preserve">., S. 2022. </w:t>
      </w:r>
      <w:proofErr w:type="spellStart"/>
      <w:r w:rsidRPr="00D72DED">
        <w:rPr>
          <w:rFonts w:ascii="Times New Roman" w:hAnsi="Times New Roman" w:cs="Times New Roman"/>
          <w:sz w:val="24"/>
          <w:szCs w:val="24"/>
        </w:rPr>
        <w:t>Agritecture</w:t>
      </w:r>
      <w:proofErr w:type="spellEnd"/>
      <w:r w:rsidRPr="00D72DED">
        <w:rPr>
          <w:rFonts w:ascii="Times New Roman" w:hAnsi="Times New Roman" w:cs="Times New Roman"/>
          <w:sz w:val="24"/>
          <w:szCs w:val="24"/>
        </w:rPr>
        <w:t xml:space="preserve">: Hydroponics and </w:t>
      </w:r>
      <w:r w:rsidR="008D0C49" w:rsidRPr="00D72DED">
        <w:rPr>
          <w:rFonts w:ascii="Times New Roman" w:hAnsi="Times New Roman" w:cs="Times New Roman"/>
          <w:sz w:val="24"/>
          <w:szCs w:val="24"/>
        </w:rPr>
        <w:t>vertical farming technology</w:t>
      </w:r>
      <w:r w:rsidRPr="00D72DED">
        <w:rPr>
          <w:rFonts w:ascii="Times New Roman" w:hAnsi="Times New Roman" w:cs="Times New Roman"/>
          <w:sz w:val="24"/>
          <w:szCs w:val="24"/>
        </w:rPr>
        <w:t xml:space="preserve">. </w:t>
      </w:r>
      <w:r w:rsidRPr="00D72DED">
        <w:rPr>
          <w:rFonts w:ascii="Times New Roman" w:hAnsi="Times New Roman" w:cs="Times New Roman"/>
          <w:i/>
          <w:iCs/>
          <w:sz w:val="24"/>
          <w:szCs w:val="24"/>
        </w:rPr>
        <w:t>Just Agriculture e-Newsletter</w:t>
      </w:r>
      <w:r w:rsidRPr="00D72DED">
        <w:rPr>
          <w:rFonts w:ascii="Times New Roman" w:hAnsi="Times New Roman" w:cs="Times New Roman"/>
          <w:sz w:val="24"/>
          <w:szCs w:val="24"/>
        </w:rPr>
        <w:t xml:space="preserve">. Article ID 004. </w:t>
      </w:r>
      <w:r w:rsidRPr="00D72DED">
        <w:rPr>
          <w:rStyle w:val="fontstyle01"/>
          <w:rFonts w:ascii="Times New Roman" w:hAnsi="Times New Roman" w:cs="Times New Roman"/>
          <w:color w:val="auto"/>
          <w:sz w:val="24"/>
          <w:szCs w:val="24"/>
        </w:rPr>
        <w:t>3 (1):1-3.</w:t>
      </w:r>
    </w:p>
    <w:p w14:paraId="35DBB57D"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Maboko</w:t>
      </w:r>
      <w:proofErr w:type="spellEnd"/>
      <w:r>
        <w:rPr>
          <w:rFonts w:ascii="Arial" w:eastAsia="Times New Roman" w:hAnsi="Arial" w:cs="Arial"/>
          <w:sz w:val="18"/>
          <w:szCs w:val="18"/>
        </w:rPr>
        <w:t xml:space="preserve">, M. M., Du Plooy, C. P., &amp; </w:t>
      </w:r>
      <w:proofErr w:type="spellStart"/>
      <w:r>
        <w:rPr>
          <w:rFonts w:ascii="Arial" w:eastAsia="Times New Roman" w:hAnsi="Arial" w:cs="Arial"/>
          <w:sz w:val="18"/>
          <w:szCs w:val="18"/>
        </w:rPr>
        <w:t>Bertling</w:t>
      </w:r>
      <w:proofErr w:type="spellEnd"/>
      <w:r>
        <w:rPr>
          <w:rFonts w:ascii="Arial" w:eastAsia="Times New Roman" w:hAnsi="Arial" w:cs="Arial"/>
          <w:sz w:val="18"/>
          <w:szCs w:val="18"/>
        </w:rPr>
        <w:t>, I. (2011). Comparative performance of tomato cultivars cultivated in two hydroponic production systems. South African Journal of Plant and Soil, 28(2), 97-102. https://doi.org/10.1080/02571862.2011.10640019</w:t>
      </w:r>
    </w:p>
    <w:p w14:paraId="70C1601B"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Mehboob, A., Ali, W., Rafaqat, T., &amp; Talib, A. (2019). </w:t>
      </w:r>
      <w:r>
        <w:rPr>
          <w:rFonts w:ascii="Arial" w:eastAsia="Times New Roman" w:hAnsi="Arial" w:cs="Arial"/>
          <w:sz w:val="18"/>
          <w:szCs w:val="18"/>
        </w:rPr>
        <w:t>Automation and control system of EC and PH for indoor hydroponics system. In 4th International Electrical Engineering Conference. https://ieec.neduet.edu.pk/2019/Papers_IEEC_2019/IEEC_2019_33.pdf</w:t>
      </w:r>
    </w:p>
    <w:p w14:paraId="7FB56830"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Mayavan</w:t>
      </w:r>
      <w:proofErr w:type="spellEnd"/>
      <w:r>
        <w:rPr>
          <w:rFonts w:ascii="Arial" w:eastAsia="Times New Roman" w:hAnsi="Arial" w:cs="Arial"/>
          <w:sz w:val="18"/>
          <w:szCs w:val="18"/>
        </w:rPr>
        <w:t xml:space="preserve">, R. S. R., </w:t>
      </w:r>
      <w:proofErr w:type="spellStart"/>
      <w:r>
        <w:rPr>
          <w:rFonts w:ascii="Arial" w:eastAsia="Times New Roman" w:hAnsi="Arial" w:cs="Arial"/>
          <w:sz w:val="18"/>
          <w:szCs w:val="18"/>
        </w:rPr>
        <w:t>Jeganath</w:t>
      </w:r>
      <w:proofErr w:type="spellEnd"/>
      <w:r>
        <w:rPr>
          <w:rFonts w:ascii="Arial" w:eastAsia="Times New Roman" w:hAnsi="Arial" w:cs="Arial"/>
          <w:sz w:val="18"/>
          <w:szCs w:val="18"/>
        </w:rPr>
        <w:t xml:space="preserve">, R., &amp; </w:t>
      </w:r>
      <w:proofErr w:type="spellStart"/>
      <w:r>
        <w:rPr>
          <w:rFonts w:ascii="Arial" w:eastAsia="Times New Roman" w:hAnsi="Arial" w:cs="Arial"/>
          <w:sz w:val="18"/>
          <w:szCs w:val="18"/>
        </w:rPr>
        <w:t>Chamundeeswari</w:t>
      </w:r>
      <w:proofErr w:type="spellEnd"/>
      <w:r>
        <w:rPr>
          <w:rFonts w:ascii="Arial" w:eastAsia="Times New Roman" w:hAnsi="Arial" w:cs="Arial"/>
          <w:sz w:val="18"/>
          <w:szCs w:val="18"/>
        </w:rPr>
        <w:t xml:space="preserve">, V. (2017). Automated hydroponic system for deep water culture to grow tomato using atmega328. In Proceedings of </w:t>
      </w:r>
      <w:proofErr w:type="spellStart"/>
      <w:r>
        <w:rPr>
          <w:rFonts w:ascii="Arial" w:eastAsia="Times New Roman" w:hAnsi="Arial" w:cs="Arial"/>
          <w:sz w:val="18"/>
          <w:szCs w:val="18"/>
        </w:rPr>
        <w:t>Technoarete</w:t>
      </w:r>
      <w:proofErr w:type="spellEnd"/>
      <w:r>
        <w:rPr>
          <w:rFonts w:ascii="Arial" w:eastAsia="Times New Roman" w:hAnsi="Arial" w:cs="Arial"/>
          <w:sz w:val="18"/>
          <w:szCs w:val="18"/>
        </w:rPr>
        <w:t xml:space="preserve"> International Conference.</w:t>
      </w:r>
    </w:p>
    <w:p w14:paraId="003DEA65" w14:textId="77777777" w:rsidR="006E541A" w:rsidRPr="00D72DED" w:rsidRDefault="006E541A" w:rsidP="005A6565">
      <w:pPr>
        <w:ind w:left="1008" w:hanging="1008"/>
        <w:jc w:val="both"/>
        <w:rPr>
          <w:rFonts w:ascii="Times New Roman" w:hAnsi="Times New Roman" w:cs="Times New Roman"/>
          <w:sz w:val="24"/>
          <w:szCs w:val="24"/>
        </w:rPr>
      </w:pPr>
      <w:r w:rsidRPr="00D72DED">
        <w:rPr>
          <w:rFonts w:ascii="Times New Roman" w:hAnsi="Times New Roman" w:cs="Times New Roman"/>
          <w:sz w:val="24"/>
          <w:szCs w:val="24"/>
        </w:rPr>
        <w:t xml:space="preserve">Noto, G. 1993. </w:t>
      </w:r>
      <w:r w:rsidRPr="008B1D23">
        <w:rPr>
          <w:rFonts w:ascii="Times New Roman" w:hAnsi="Times New Roman" w:cs="Times New Roman"/>
          <w:i/>
          <w:iCs/>
          <w:sz w:val="24"/>
          <w:szCs w:val="24"/>
          <w:lang w:val="pt-BR"/>
        </w:rPr>
        <w:t>I substrati di coltivazione</w:t>
      </w:r>
      <w:r w:rsidRPr="008B1D23">
        <w:rPr>
          <w:rFonts w:ascii="Times New Roman" w:hAnsi="Times New Roman" w:cs="Times New Roman"/>
          <w:sz w:val="24"/>
          <w:szCs w:val="24"/>
          <w:lang w:val="pt-BR"/>
        </w:rPr>
        <w:t xml:space="preserve">. </w:t>
      </w:r>
      <w:r w:rsidRPr="008B1D23">
        <w:rPr>
          <w:rStyle w:val="Emphasis"/>
          <w:rFonts w:ascii="Times New Roman" w:hAnsi="Times New Roman" w:cs="Times New Roman"/>
          <w:sz w:val="24"/>
          <w:szCs w:val="24"/>
          <w:shd w:val="clear" w:color="auto" w:fill="FFFFFF"/>
          <w:lang w:val="pt-BR"/>
        </w:rPr>
        <w:t xml:space="preserve">Tecnica Agricola. </w:t>
      </w:r>
      <w:r w:rsidRPr="00D72DED">
        <w:rPr>
          <w:rFonts w:ascii="Times New Roman" w:hAnsi="Times New Roman" w:cs="Times New Roman"/>
          <w:sz w:val="24"/>
          <w:szCs w:val="24"/>
        </w:rPr>
        <w:t>45: 3-39.</w:t>
      </w:r>
    </w:p>
    <w:p w14:paraId="1EA03612"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Olle, M., Ngouajio, M., &amp; Siomos, A. (2012). </w:t>
      </w:r>
      <w:r>
        <w:rPr>
          <w:rFonts w:ascii="Arial" w:eastAsia="Times New Roman" w:hAnsi="Arial" w:cs="Arial"/>
          <w:sz w:val="18"/>
          <w:szCs w:val="18"/>
        </w:rPr>
        <w:t xml:space="preserve">Vegetable quality and productivity as influenced by growing medium: A review. </w:t>
      </w:r>
      <w:proofErr w:type="spellStart"/>
      <w:r>
        <w:rPr>
          <w:rFonts w:ascii="Arial" w:eastAsia="Times New Roman" w:hAnsi="Arial" w:cs="Arial"/>
          <w:sz w:val="18"/>
          <w:szCs w:val="18"/>
        </w:rPr>
        <w:t>Zemdirbyste</w:t>
      </w:r>
      <w:proofErr w:type="spellEnd"/>
      <w:r>
        <w:rPr>
          <w:rFonts w:ascii="Arial" w:eastAsia="Times New Roman" w:hAnsi="Arial" w:cs="Arial"/>
          <w:sz w:val="18"/>
          <w:szCs w:val="18"/>
        </w:rPr>
        <w:t>-Agriculture, 99(4), 399–408. https://www.zemdirbyste-agriculture.lt/wp-content/uploads/2012/12/99_4_399-408.pdf</w:t>
      </w:r>
    </w:p>
    <w:p w14:paraId="1127C8BF" w14:textId="77777777" w:rsidR="006E541A" w:rsidRPr="00D72DED" w:rsidRDefault="006E541A" w:rsidP="005A6565">
      <w:pPr>
        <w:ind w:left="1008" w:hanging="1008"/>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rPr>
        <w:t>Oregon State University Extension. 2021. Soilless media and hydroponic culture for greenhouse production (Extension Bulletin EM 9157). Corvallis, OR: Oregon State University.</w:t>
      </w:r>
    </w:p>
    <w:p w14:paraId="6903C922"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Pandey, R., Jain, V., &amp; Singh, K. P. (2009). Hydroponics agriculture: Its status, scope and limitations. Division of Plant Physiology, Indian Agricultural Research Institute, New Delhi. https://www.researchgate.net/publication/287200900_Hydroponics_Agriculture_Its_Status_Scope_and_Limitations</w:t>
      </w:r>
    </w:p>
    <w:p w14:paraId="2C374DF9"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Pomoni, D. I., Koukou, M. K., Vrachopoulos, M. G., &amp; Vasiliadis, L. (2023). </w:t>
      </w:r>
      <w:r>
        <w:rPr>
          <w:rFonts w:ascii="Arial" w:eastAsia="Times New Roman" w:hAnsi="Arial" w:cs="Arial"/>
          <w:sz w:val="18"/>
          <w:szCs w:val="18"/>
        </w:rPr>
        <w:t>A review of hydroponics and conventional agriculture based on energy and water consumption, environmental impact, and land use. Energies, 16(4), 1690. https://doi.org/10.3390/en16041690</w:t>
      </w:r>
    </w:p>
    <w:p w14:paraId="2D7B5D93"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Pretty, J. (2020). New opportunities for the redesign of agricultural and food systems. Agriculture and Human Values, 37(3), 629-630. https://doi.org/10.1007/s10460-020-10056-2</w:t>
      </w:r>
    </w:p>
    <w:p w14:paraId="53606705" w14:textId="77777777" w:rsidR="008B1D23" w:rsidRDefault="008B1D23" w:rsidP="008B1D23">
      <w:pPr>
        <w:jc w:val="both"/>
        <w:rPr>
          <w:rFonts w:ascii="Arial" w:eastAsia="Times New Roman" w:hAnsi="Arial" w:cs="Arial"/>
          <w:sz w:val="18"/>
          <w:szCs w:val="18"/>
        </w:rPr>
      </w:pPr>
      <w:proofErr w:type="spellStart"/>
      <w:r w:rsidRPr="00A220F8">
        <w:rPr>
          <w:rFonts w:ascii="Arial" w:eastAsia="Times New Roman" w:hAnsi="Arial" w:cs="Arial"/>
          <w:sz w:val="18"/>
          <w:szCs w:val="18"/>
          <w:lang w:val="fr-FR"/>
        </w:rPr>
        <w:t>Quagrainie</w:t>
      </w:r>
      <w:proofErr w:type="spellEnd"/>
      <w:r w:rsidRPr="00A220F8">
        <w:rPr>
          <w:rFonts w:ascii="Arial" w:eastAsia="Times New Roman" w:hAnsi="Arial" w:cs="Arial"/>
          <w:sz w:val="18"/>
          <w:szCs w:val="18"/>
          <w:lang w:val="fr-FR"/>
        </w:rPr>
        <w:t xml:space="preserve">, K. K., Flores, R. M. V., Kim, H.-J., &amp; </w:t>
      </w:r>
      <w:proofErr w:type="spellStart"/>
      <w:r w:rsidRPr="00A220F8">
        <w:rPr>
          <w:rFonts w:ascii="Arial" w:eastAsia="Times New Roman" w:hAnsi="Arial" w:cs="Arial"/>
          <w:sz w:val="18"/>
          <w:szCs w:val="18"/>
          <w:lang w:val="fr-FR"/>
        </w:rPr>
        <w:t>McClain</w:t>
      </w:r>
      <w:proofErr w:type="spellEnd"/>
      <w:r w:rsidRPr="00A220F8">
        <w:rPr>
          <w:rFonts w:ascii="Arial" w:eastAsia="Times New Roman" w:hAnsi="Arial" w:cs="Arial"/>
          <w:sz w:val="18"/>
          <w:szCs w:val="18"/>
          <w:lang w:val="fr-FR"/>
        </w:rPr>
        <w:t xml:space="preserve">, V. (2018). </w:t>
      </w:r>
      <w:r>
        <w:rPr>
          <w:rFonts w:ascii="Arial" w:eastAsia="Times New Roman" w:hAnsi="Arial" w:cs="Arial"/>
          <w:sz w:val="18"/>
          <w:szCs w:val="18"/>
        </w:rPr>
        <w:t>Economic analysis of aquaponics and hydroponics production in the U.S. Midwest. Journal of Applied Aquaculture, 30(1), 1-14. https://doi.org/10.1080/10454438.2017.1414009</w:t>
      </w:r>
    </w:p>
    <w:p w14:paraId="10628B3B" w14:textId="77777777" w:rsidR="00DD5323" w:rsidRPr="00D72DED" w:rsidRDefault="00DD5323" w:rsidP="00DD5323">
      <w:pPr>
        <w:tabs>
          <w:tab w:val="left" w:pos="180"/>
        </w:tabs>
        <w:ind w:left="1008" w:hanging="1008"/>
        <w:jc w:val="both"/>
        <w:rPr>
          <w:rFonts w:ascii="Times New Roman" w:hAnsi="Times New Roman" w:cs="Times New Roman"/>
          <w:sz w:val="24"/>
          <w:szCs w:val="24"/>
          <w:shd w:val="clear" w:color="auto" w:fill="FFFFFF"/>
        </w:rPr>
      </w:pPr>
      <w:r w:rsidRPr="00D72DED">
        <w:rPr>
          <w:rFonts w:ascii="Times New Roman" w:hAnsi="Times New Roman" w:cs="Times New Roman"/>
          <w:sz w:val="24"/>
          <w:szCs w:val="24"/>
          <w:shd w:val="clear" w:color="auto" w:fill="FFFFFF"/>
        </w:rPr>
        <w:t xml:space="preserve">Ran, R. S., </w:t>
      </w:r>
      <w:proofErr w:type="spellStart"/>
      <w:r w:rsidRPr="00D72DED">
        <w:rPr>
          <w:rFonts w:ascii="Times New Roman" w:hAnsi="Times New Roman" w:cs="Times New Roman"/>
          <w:sz w:val="24"/>
          <w:szCs w:val="24"/>
          <w:shd w:val="clear" w:color="auto" w:fill="FFFFFF"/>
        </w:rPr>
        <w:t>Krupavathi</w:t>
      </w:r>
      <w:proofErr w:type="spellEnd"/>
      <w:r w:rsidRPr="00D72DED">
        <w:rPr>
          <w:rFonts w:ascii="Times New Roman" w:hAnsi="Times New Roman" w:cs="Times New Roman"/>
          <w:sz w:val="24"/>
          <w:szCs w:val="24"/>
          <w:shd w:val="clear" w:color="auto" w:fill="FFFFFF"/>
        </w:rPr>
        <w:t xml:space="preserve">, K., Kumar, H. H and </w:t>
      </w:r>
      <w:proofErr w:type="spellStart"/>
      <w:r w:rsidRPr="00D72DED">
        <w:rPr>
          <w:rFonts w:ascii="Times New Roman" w:hAnsi="Times New Roman" w:cs="Times New Roman"/>
          <w:sz w:val="24"/>
          <w:szCs w:val="24"/>
          <w:shd w:val="clear" w:color="auto" w:fill="FFFFFF"/>
        </w:rPr>
        <w:t>Supraja</w:t>
      </w:r>
      <w:proofErr w:type="spellEnd"/>
      <w:r w:rsidRPr="00D72DED">
        <w:rPr>
          <w:rFonts w:ascii="Times New Roman" w:hAnsi="Times New Roman" w:cs="Times New Roman"/>
          <w:sz w:val="24"/>
          <w:szCs w:val="24"/>
          <w:shd w:val="clear" w:color="auto" w:fill="FFFFFF"/>
        </w:rPr>
        <w:t xml:space="preserve">, K. V. L. 2025. Effect of base medias in growing of the basil crop in NFT hydroponics </w:t>
      </w:r>
      <w:proofErr w:type="spellStart"/>
      <w:proofErr w:type="gramStart"/>
      <w:r w:rsidRPr="00D72DED">
        <w:rPr>
          <w:rFonts w:ascii="Times New Roman" w:hAnsi="Times New Roman" w:cs="Times New Roman"/>
          <w:sz w:val="24"/>
          <w:szCs w:val="24"/>
          <w:shd w:val="clear" w:color="auto" w:fill="FFFFFF"/>
        </w:rPr>
        <w:t>system.</w:t>
      </w:r>
      <w:r w:rsidRPr="00D72DED">
        <w:rPr>
          <w:rFonts w:ascii="Times New Roman" w:hAnsi="Times New Roman" w:cs="Times New Roman"/>
          <w:i/>
          <w:iCs/>
          <w:sz w:val="24"/>
          <w:szCs w:val="24"/>
          <w:shd w:val="clear" w:color="auto" w:fill="FFFFFF"/>
        </w:rPr>
        <w:t>Just</w:t>
      </w:r>
      <w:proofErr w:type="spellEnd"/>
      <w:proofErr w:type="gramEnd"/>
      <w:r w:rsidRPr="00D72DED">
        <w:rPr>
          <w:rFonts w:ascii="Times New Roman" w:hAnsi="Times New Roman" w:cs="Times New Roman"/>
          <w:i/>
          <w:iCs/>
          <w:sz w:val="24"/>
          <w:szCs w:val="24"/>
          <w:shd w:val="clear" w:color="auto" w:fill="FFFFFF"/>
        </w:rPr>
        <w:t xml:space="preserve"> Agriculture Pub</w:t>
      </w:r>
      <w:r w:rsidRPr="00D72DED">
        <w:rPr>
          <w:rFonts w:ascii="Times New Roman" w:hAnsi="Times New Roman" w:cs="Times New Roman"/>
          <w:i/>
          <w:iCs/>
          <w:sz w:val="24"/>
          <w:szCs w:val="24"/>
        </w:rPr>
        <w:t>l</w:t>
      </w:r>
      <w:r w:rsidRPr="00D72DED">
        <w:rPr>
          <w:rFonts w:ascii="Times New Roman" w:hAnsi="Times New Roman" w:cs="Times New Roman"/>
          <w:i/>
          <w:iCs/>
          <w:sz w:val="24"/>
          <w:szCs w:val="24"/>
          <w:shd w:val="clear" w:color="auto" w:fill="FFFFFF"/>
        </w:rPr>
        <w:t>ications.</w:t>
      </w:r>
      <w:r w:rsidRPr="00D72DED">
        <w:rPr>
          <w:rFonts w:ascii="Times New Roman" w:hAnsi="Times New Roman" w:cs="Times New Roman"/>
          <w:sz w:val="24"/>
          <w:szCs w:val="24"/>
          <w:shd w:val="clear" w:color="auto" w:fill="FFFFFF"/>
        </w:rPr>
        <w:t xml:space="preserve"> 7.</w:t>
      </w:r>
    </w:p>
    <w:p w14:paraId="42887BFC"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Resh</w:t>
      </w:r>
      <w:proofErr w:type="spellEnd"/>
      <w:r>
        <w:rPr>
          <w:rFonts w:ascii="Arial" w:eastAsia="Times New Roman" w:hAnsi="Arial" w:cs="Arial"/>
          <w:sz w:val="18"/>
          <w:szCs w:val="18"/>
        </w:rPr>
        <w:t>, H. M. (2013). Hydroponic Food Production: A Definitive Guidebook for the Advanced Home Gardener and the Commercial Hydroponic Grower, Seventh Edition. CRC Press. https://doi.org/10.1201/b12500</w:t>
      </w:r>
    </w:p>
    <w:p w14:paraId="6614BB9F" w14:textId="77777777" w:rsidR="008B1D23" w:rsidRPr="008B1D23" w:rsidRDefault="008B1D23" w:rsidP="008B1D23">
      <w:pPr>
        <w:jc w:val="both"/>
        <w:rPr>
          <w:rFonts w:ascii="Arial" w:eastAsia="Times New Roman" w:hAnsi="Arial" w:cs="Arial"/>
          <w:sz w:val="18"/>
          <w:szCs w:val="18"/>
          <w:lang w:val="pt-BR"/>
        </w:rPr>
      </w:pPr>
      <w:proofErr w:type="spellStart"/>
      <w:r>
        <w:rPr>
          <w:rFonts w:ascii="Arial" w:eastAsia="Times New Roman" w:hAnsi="Arial" w:cs="Arial"/>
          <w:sz w:val="18"/>
          <w:szCs w:val="18"/>
        </w:rPr>
        <w:t>Rouphael</w:t>
      </w:r>
      <w:proofErr w:type="spellEnd"/>
      <w:r>
        <w:rPr>
          <w:rFonts w:ascii="Arial" w:eastAsia="Times New Roman" w:hAnsi="Arial" w:cs="Arial"/>
          <w:sz w:val="18"/>
          <w:szCs w:val="18"/>
        </w:rPr>
        <w:t xml:space="preserve">, Y., &amp; </w:t>
      </w:r>
      <w:proofErr w:type="spellStart"/>
      <w:r>
        <w:rPr>
          <w:rFonts w:ascii="Arial" w:eastAsia="Times New Roman" w:hAnsi="Arial" w:cs="Arial"/>
          <w:sz w:val="18"/>
          <w:szCs w:val="18"/>
        </w:rPr>
        <w:t>Colla</w:t>
      </w:r>
      <w:proofErr w:type="spellEnd"/>
      <w:r>
        <w:rPr>
          <w:rFonts w:ascii="Arial" w:eastAsia="Times New Roman" w:hAnsi="Arial" w:cs="Arial"/>
          <w:sz w:val="18"/>
          <w:szCs w:val="18"/>
        </w:rPr>
        <w:t xml:space="preserve">, G. (2005). Growth, yield, fruit quality and nutrient uptake of hydroponically cultivated zucchini squash as affected by irrigation systems and growing seasons. </w:t>
      </w:r>
      <w:r w:rsidRPr="008B1D23">
        <w:rPr>
          <w:rFonts w:ascii="Arial" w:eastAsia="Times New Roman" w:hAnsi="Arial" w:cs="Arial"/>
          <w:sz w:val="18"/>
          <w:szCs w:val="18"/>
          <w:lang w:val="pt-BR"/>
        </w:rPr>
        <w:t>Scientia Horticulturae. https://doi.org/10.1016/j.scienta.2005.01.025</w:t>
      </w:r>
    </w:p>
    <w:p w14:paraId="2543AE68"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lastRenderedPageBreak/>
        <w:t xml:space="preserve">Sharma, N., Acharya, S., Kumar, K., Singh, N., &amp; Chourasia, O. P. (2018). </w:t>
      </w:r>
      <w:r>
        <w:rPr>
          <w:rFonts w:ascii="Arial" w:eastAsia="Times New Roman" w:hAnsi="Arial" w:cs="Arial"/>
          <w:sz w:val="18"/>
          <w:szCs w:val="18"/>
        </w:rPr>
        <w:t>Hydroponics as an advanced technique for vegetable production: An overview. Journal of Soil and Water Conservation. https://doi.org/10.5958/2455-7145.2018.00056.5</w:t>
      </w:r>
    </w:p>
    <w:p w14:paraId="54EA2EA8"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Shrestha, A., &amp; Dunn, B. (2010). Hydroponics. Oklahoma Cooperative Extension Service. https://extension.okstate.edu/fact-sheets/documents/HLA-6442.pdf</w:t>
      </w:r>
    </w:p>
    <w:p w14:paraId="447FEF36"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Silberbush</w:t>
      </w:r>
      <w:proofErr w:type="spellEnd"/>
      <w:r>
        <w:rPr>
          <w:rFonts w:ascii="Arial" w:eastAsia="Times New Roman" w:hAnsi="Arial" w:cs="Arial"/>
          <w:sz w:val="18"/>
          <w:szCs w:val="18"/>
        </w:rPr>
        <w:t>, M., &amp; Ben-Asher, J. (2001). Simulation study of nutrient uptake by plants from soilless cultures as affected by salinity buildup and transpiration. Plant and Soil, 233(1), 59–69. https://doi.org/10.1023/A:1010382321883</w:t>
      </w:r>
    </w:p>
    <w:p w14:paraId="6A9529C6"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Singh, D. J., &amp; Davidson, J. (2016). Introduction to Hydroponics-Growing Your Plants Without Any Soil. Mendon Cottage Books. https://gardening-books.com/products/introduction-to-hydroponics-growing-your-plants-without-any-soil</w:t>
      </w:r>
    </w:p>
    <w:p w14:paraId="4EF3D5A1" w14:textId="77777777" w:rsidR="007542E5" w:rsidRPr="00D72DED" w:rsidRDefault="007542E5" w:rsidP="007542E5">
      <w:pPr>
        <w:spacing w:after="0"/>
        <w:ind w:left="1008" w:hanging="1008"/>
        <w:jc w:val="both"/>
        <w:rPr>
          <w:rFonts w:ascii="Times New Roman" w:hAnsi="Times New Roman" w:cs="Times New Roman"/>
          <w:sz w:val="24"/>
          <w:szCs w:val="24"/>
        </w:rPr>
      </w:pPr>
    </w:p>
    <w:p w14:paraId="08BAFD13"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Solanki, S., Gaurav, N., Bhawani, G., &amp; Kumar, A. (2017). Challenges and possibilities in hydroponics: An Indian perspective. International Journal of Advanced Research, 5(11), 177-182. https://doi.org/10.21474/IJAR01/5752</w:t>
      </w:r>
    </w:p>
    <w:p w14:paraId="61B3730C" w14:textId="77777777" w:rsidR="007542E5" w:rsidRPr="00D72DED" w:rsidRDefault="007542E5" w:rsidP="007542E5">
      <w:pPr>
        <w:spacing w:after="0"/>
        <w:ind w:left="1008" w:hanging="1008"/>
        <w:jc w:val="both"/>
        <w:rPr>
          <w:rStyle w:val="fontstyle01"/>
          <w:rFonts w:ascii="Times New Roman" w:eastAsia="Times New Roman" w:hAnsi="Times New Roman" w:cs="Times New Roman"/>
          <w:color w:val="auto"/>
          <w:sz w:val="24"/>
          <w:szCs w:val="24"/>
          <w:lang w:bidi="te-IN"/>
        </w:rPr>
      </w:pPr>
    </w:p>
    <w:p w14:paraId="4D3E57AE"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Sonneveld</w:t>
      </w:r>
      <w:proofErr w:type="spellEnd"/>
      <w:r>
        <w:rPr>
          <w:rFonts w:ascii="Arial" w:eastAsia="Times New Roman" w:hAnsi="Arial" w:cs="Arial"/>
          <w:sz w:val="18"/>
          <w:szCs w:val="18"/>
        </w:rPr>
        <w:t>, C. (2000). Effects of salinity on substrate grown vegetables and ornamentals in greenhouse horticulture. (Ph.D. Thesis). Wageningen University. https://doi.org/10.18174/121235</w:t>
      </w:r>
    </w:p>
    <w:p w14:paraId="1E076A79" w14:textId="77777777" w:rsidR="007542E5" w:rsidRPr="00D72DED" w:rsidRDefault="007542E5" w:rsidP="007542E5">
      <w:pPr>
        <w:spacing w:after="0"/>
        <w:ind w:left="1008" w:hanging="1008"/>
        <w:jc w:val="both"/>
        <w:rPr>
          <w:rFonts w:ascii="Times New Roman" w:hAnsi="Times New Roman" w:cs="Times New Roman"/>
          <w:sz w:val="24"/>
          <w:szCs w:val="24"/>
        </w:rPr>
      </w:pPr>
    </w:p>
    <w:p w14:paraId="4EDA815F" w14:textId="77777777" w:rsidR="008B1D23" w:rsidRDefault="008B1D23" w:rsidP="008B1D23">
      <w:pPr>
        <w:jc w:val="both"/>
        <w:rPr>
          <w:rFonts w:ascii="Arial" w:eastAsia="Times New Roman" w:hAnsi="Arial" w:cs="Arial"/>
          <w:sz w:val="18"/>
          <w:szCs w:val="18"/>
        </w:rPr>
      </w:pPr>
      <w:proofErr w:type="spellStart"/>
      <w:r>
        <w:rPr>
          <w:rFonts w:ascii="Arial" w:eastAsia="Times New Roman" w:hAnsi="Arial" w:cs="Arial"/>
          <w:sz w:val="18"/>
          <w:szCs w:val="18"/>
        </w:rPr>
        <w:t>Sonneveld</w:t>
      </w:r>
      <w:proofErr w:type="spellEnd"/>
      <w:r>
        <w:rPr>
          <w:rFonts w:ascii="Arial" w:eastAsia="Times New Roman" w:hAnsi="Arial" w:cs="Arial"/>
          <w:sz w:val="18"/>
          <w:szCs w:val="18"/>
        </w:rPr>
        <w:t xml:space="preserve">, C., &amp; </w:t>
      </w:r>
      <w:proofErr w:type="spellStart"/>
      <w:r>
        <w:rPr>
          <w:rFonts w:ascii="Arial" w:eastAsia="Times New Roman" w:hAnsi="Arial" w:cs="Arial"/>
          <w:sz w:val="18"/>
          <w:szCs w:val="18"/>
        </w:rPr>
        <w:t>Voogt</w:t>
      </w:r>
      <w:proofErr w:type="spellEnd"/>
      <w:r>
        <w:rPr>
          <w:rFonts w:ascii="Arial" w:eastAsia="Times New Roman" w:hAnsi="Arial" w:cs="Arial"/>
          <w:sz w:val="18"/>
          <w:szCs w:val="18"/>
        </w:rPr>
        <w:t>, W. (2009). Plant nutrition in future greenhouse production. In Plant Nutrition of Greenhouse Crops (pp. 393-403). Springer. https://doi.org/10.1007/978-90-481-2532-6_17</w:t>
      </w:r>
    </w:p>
    <w:p w14:paraId="59CACB95" w14:textId="77777777" w:rsidR="008B1D23" w:rsidRDefault="008B1D23" w:rsidP="008B1D23">
      <w:pPr>
        <w:rPr>
          <w:rFonts w:ascii="Arial" w:eastAsia="Times New Roman" w:hAnsi="Arial" w:cs="Arial"/>
          <w:sz w:val="18"/>
          <w:szCs w:val="18"/>
        </w:rPr>
      </w:pPr>
      <w:r w:rsidRPr="00A220F8">
        <w:rPr>
          <w:rFonts w:ascii="Arial" w:eastAsia="Times New Roman" w:hAnsi="Arial" w:cs="Arial"/>
          <w:sz w:val="18"/>
          <w:szCs w:val="18"/>
          <w:lang w:val="pt-BR"/>
        </w:rPr>
        <w:t xml:space="preserve">Sousa, R. D., Bragança, L., Silva, M. V. D., &amp; Oliveira, R. S. (2024). </w:t>
      </w:r>
      <w:r>
        <w:rPr>
          <w:rFonts w:ascii="Arial" w:eastAsia="Times New Roman" w:hAnsi="Arial" w:cs="Arial"/>
          <w:sz w:val="18"/>
          <w:szCs w:val="18"/>
        </w:rPr>
        <w:t>Challenges and solutions for sustainable food systems: The potential of home hydroponics. Sustainability, 16(2), 817. https://doi.org/10.3390/su16020817</w:t>
      </w:r>
    </w:p>
    <w:p w14:paraId="600D00C6"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 xml:space="preserve">Taiz, L., Zeiger, E., </w:t>
      </w:r>
      <w:proofErr w:type="spellStart"/>
      <w:r>
        <w:rPr>
          <w:rFonts w:ascii="Arial" w:eastAsia="Times New Roman" w:hAnsi="Arial" w:cs="Arial"/>
          <w:sz w:val="18"/>
          <w:szCs w:val="18"/>
        </w:rPr>
        <w:t>Møller</w:t>
      </w:r>
      <w:proofErr w:type="spellEnd"/>
      <w:r>
        <w:rPr>
          <w:rFonts w:ascii="Arial" w:eastAsia="Times New Roman" w:hAnsi="Arial" w:cs="Arial"/>
          <w:sz w:val="18"/>
          <w:szCs w:val="18"/>
        </w:rPr>
        <w:t>, I. M., &amp; Murphy, A. (2015). *Plant Physiology and Development* (6th ed.). Sinauer Associates. https://global.oup.com/academic/product/plant-physiology-and-development-9781605352558</w:t>
      </w:r>
    </w:p>
    <w:p w14:paraId="1E4C1EA5" w14:textId="77777777" w:rsidR="008B1D23" w:rsidRDefault="008B1D23" w:rsidP="008B1D23">
      <w:pPr>
        <w:jc w:val="both"/>
        <w:rPr>
          <w:rFonts w:ascii="Arial" w:eastAsia="Times New Roman" w:hAnsi="Arial" w:cs="Arial"/>
          <w:sz w:val="18"/>
          <w:szCs w:val="18"/>
        </w:rPr>
      </w:pPr>
      <w:r>
        <w:rPr>
          <w:rFonts w:ascii="Arial" w:eastAsia="Times New Roman" w:hAnsi="Arial" w:cs="Arial"/>
          <w:sz w:val="18"/>
          <w:szCs w:val="18"/>
        </w:rPr>
        <w:t>Al-</w:t>
      </w:r>
      <w:proofErr w:type="spellStart"/>
      <w:r>
        <w:rPr>
          <w:rFonts w:ascii="Arial" w:eastAsia="Times New Roman" w:hAnsi="Arial" w:cs="Arial"/>
          <w:sz w:val="18"/>
          <w:szCs w:val="18"/>
        </w:rPr>
        <w:t>Tawaha</w:t>
      </w:r>
      <w:proofErr w:type="spellEnd"/>
      <w:r>
        <w:rPr>
          <w:rFonts w:ascii="Arial" w:eastAsia="Times New Roman" w:hAnsi="Arial" w:cs="Arial"/>
          <w:sz w:val="18"/>
          <w:szCs w:val="18"/>
        </w:rPr>
        <w:t>, A. R., Al-</w:t>
      </w:r>
      <w:proofErr w:type="spellStart"/>
      <w:r>
        <w:rPr>
          <w:rFonts w:ascii="Arial" w:eastAsia="Times New Roman" w:hAnsi="Arial" w:cs="Arial"/>
          <w:sz w:val="18"/>
          <w:szCs w:val="18"/>
        </w:rPr>
        <w:t>Karaki</w:t>
      </w:r>
      <w:proofErr w:type="spellEnd"/>
      <w:r>
        <w:rPr>
          <w:rFonts w:ascii="Arial" w:eastAsia="Times New Roman" w:hAnsi="Arial" w:cs="Arial"/>
          <w:sz w:val="18"/>
          <w:szCs w:val="18"/>
        </w:rPr>
        <w:t>, G., Al-</w:t>
      </w:r>
      <w:proofErr w:type="spellStart"/>
      <w:r>
        <w:rPr>
          <w:rFonts w:ascii="Arial" w:eastAsia="Times New Roman" w:hAnsi="Arial" w:cs="Arial"/>
          <w:sz w:val="18"/>
          <w:szCs w:val="18"/>
        </w:rPr>
        <w:t>Tawaha</w:t>
      </w:r>
      <w:proofErr w:type="spellEnd"/>
      <w:r>
        <w:rPr>
          <w:rFonts w:ascii="Arial" w:eastAsia="Times New Roman" w:hAnsi="Arial" w:cs="Arial"/>
          <w:sz w:val="18"/>
          <w:szCs w:val="18"/>
        </w:rPr>
        <w:t xml:space="preserve">, A. R., Sirajuddin, S. N., </w:t>
      </w:r>
      <w:proofErr w:type="spellStart"/>
      <w:r>
        <w:rPr>
          <w:rFonts w:ascii="Arial" w:eastAsia="Times New Roman" w:hAnsi="Arial" w:cs="Arial"/>
          <w:sz w:val="18"/>
          <w:szCs w:val="18"/>
        </w:rPr>
        <w:t>Makhadmeh</w:t>
      </w:r>
      <w:proofErr w:type="spellEnd"/>
      <w:r>
        <w:rPr>
          <w:rFonts w:ascii="Arial" w:eastAsia="Times New Roman" w:hAnsi="Arial" w:cs="Arial"/>
          <w:sz w:val="18"/>
          <w:szCs w:val="18"/>
        </w:rPr>
        <w:t xml:space="preserve">, I., </w:t>
      </w:r>
      <w:proofErr w:type="spellStart"/>
      <w:r>
        <w:rPr>
          <w:rFonts w:ascii="Arial" w:eastAsia="Times New Roman" w:hAnsi="Arial" w:cs="Arial"/>
          <w:sz w:val="18"/>
          <w:szCs w:val="18"/>
        </w:rPr>
        <w:t>Megat</w:t>
      </w:r>
      <w:proofErr w:type="spellEnd"/>
      <w:r>
        <w:rPr>
          <w:rFonts w:ascii="Arial" w:eastAsia="Times New Roman" w:hAnsi="Arial" w:cs="Arial"/>
          <w:sz w:val="18"/>
          <w:szCs w:val="18"/>
        </w:rPr>
        <w:t xml:space="preserve"> Wahab, P. E., Youssef, R. A., Al Sultan, W., &amp; </w:t>
      </w:r>
      <w:proofErr w:type="spellStart"/>
      <w:r>
        <w:rPr>
          <w:rFonts w:ascii="Arial" w:eastAsia="Times New Roman" w:hAnsi="Arial" w:cs="Arial"/>
          <w:sz w:val="18"/>
          <w:szCs w:val="18"/>
        </w:rPr>
        <w:t>Massadeh</w:t>
      </w:r>
      <w:proofErr w:type="spellEnd"/>
      <w:r>
        <w:rPr>
          <w:rFonts w:ascii="Arial" w:eastAsia="Times New Roman" w:hAnsi="Arial" w:cs="Arial"/>
          <w:sz w:val="18"/>
          <w:szCs w:val="18"/>
        </w:rPr>
        <w:t>, A. (2018). Effect of water flow rate on quantity and quality of lettuce (</w:t>
      </w:r>
      <w:proofErr w:type="spellStart"/>
      <w:r>
        <w:rPr>
          <w:rFonts w:ascii="Arial" w:eastAsia="Times New Roman" w:hAnsi="Arial" w:cs="Arial"/>
          <w:sz w:val="18"/>
          <w:szCs w:val="18"/>
        </w:rPr>
        <w:t>Lactuca</w:t>
      </w:r>
      <w:proofErr w:type="spellEnd"/>
      <w:r>
        <w:rPr>
          <w:rFonts w:ascii="Arial" w:eastAsia="Times New Roman" w:hAnsi="Arial" w:cs="Arial"/>
          <w:sz w:val="18"/>
          <w:szCs w:val="18"/>
        </w:rPr>
        <w:t xml:space="preserve"> sativa L.) in nutrient film technique (NFT) under hydroponics conditions. Bulgarian Journal of Agricultural Science, 24(5), 793-800. https://doi.org/10.61308/BJOAS.2018.24.5.793</w:t>
      </w:r>
    </w:p>
    <w:p w14:paraId="7B3A360A"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fr-FR"/>
        </w:rPr>
        <w:t xml:space="preserve">Nguyen, V. Q., Van, H. T., Le, S. H., Nguyen, T. H., Nguyen, H. T., Lan, N. T., Pham, Q. T., Nguyen, T. T., </w:t>
      </w:r>
      <w:proofErr w:type="spellStart"/>
      <w:r w:rsidRPr="00A220F8">
        <w:rPr>
          <w:rFonts w:ascii="Arial" w:eastAsia="Times New Roman" w:hAnsi="Arial" w:cs="Arial"/>
          <w:sz w:val="18"/>
          <w:szCs w:val="18"/>
          <w:lang w:val="fr-FR"/>
        </w:rPr>
        <w:t>Tran</w:t>
      </w:r>
      <w:proofErr w:type="spellEnd"/>
      <w:r w:rsidRPr="00A220F8">
        <w:rPr>
          <w:rFonts w:ascii="Arial" w:eastAsia="Times New Roman" w:hAnsi="Arial" w:cs="Arial"/>
          <w:sz w:val="18"/>
          <w:szCs w:val="18"/>
          <w:lang w:val="fr-FR"/>
        </w:rPr>
        <w:t xml:space="preserve">, T. N. H., Nguyen, T. B. H., &amp; Hoang, T. K. (2021). </w:t>
      </w:r>
      <w:r>
        <w:rPr>
          <w:rFonts w:ascii="Arial" w:eastAsia="Times New Roman" w:hAnsi="Arial" w:cs="Arial"/>
          <w:sz w:val="18"/>
          <w:szCs w:val="18"/>
        </w:rPr>
        <w:t>Production of hydroponic solution from human urine using adsorption–desorption method with coconut shell-derived activated carbon. Environmental Technology &amp; Innovation, 23, 101708. https://doi.org/10.1016/j.eti.2021.101708</w:t>
      </w:r>
    </w:p>
    <w:p w14:paraId="0B07BA00" w14:textId="77777777" w:rsidR="008B1D23" w:rsidRDefault="008B1D23" w:rsidP="008B1D23">
      <w:pPr>
        <w:jc w:val="both"/>
        <w:rPr>
          <w:rFonts w:ascii="Arial" w:eastAsia="Times New Roman" w:hAnsi="Arial" w:cs="Arial"/>
          <w:sz w:val="18"/>
          <w:szCs w:val="18"/>
        </w:rPr>
      </w:pPr>
      <w:r w:rsidRPr="008B1D23">
        <w:rPr>
          <w:rFonts w:ascii="Arial" w:eastAsia="Times New Roman" w:hAnsi="Arial" w:cs="Arial"/>
          <w:sz w:val="18"/>
          <w:szCs w:val="18"/>
          <w:lang w:val="en-IN"/>
        </w:rPr>
        <w:t xml:space="preserve">Vásquez, E. F., &amp; Vásquez, D. A. (2017). </w:t>
      </w:r>
      <w:r>
        <w:rPr>
          <w:rFonts w:ascii="Arial" w:eastAsia="Times New Roman" w:hAnsi="Arial" w:cs="Arial"/>
          <w:sz w:val="18"/>
          <w:szCs w:val="18"/>
        </w:rPr>
        <w:t xml:space="preserve">A preliminary study for Cucurbita </w:t>
      </w:r>
      <w:proofErr w:type="spellStart"/>
      <w:r>
        <w:rPr>
          <w:rFonts w:ascii="Arial" w:eastAsia="Times New Roman" w:hAnsi="Arial" w:cs="Arial"/>
          <w:sz w:val="18"/>
          <w:szCs w:val="18"/>
        </w:rPr>
        <w:t>moschata</w:t>
      </w:r>
      <w:proofErr w:type="spellEnd"/>
      <w:r>
        <w:rPr>
          <w:rFonts w:ascii="Arial" w:eastAsia="Times New Roman" w:hAnsi="Arial" w:cs="Arial"/>
          <w:sz w:val="18"/>
          <w:szCs w:val="18"/>
        </w:rPr>
        <w:t xml:space="preserve"> Duchesne (</w:t>
      </w:r>
      <w:proofErr w:type="spellStart"/>
      <w:r>
        <w:rPr>
          <w:rFonts w:ascii="Arial" w:eastAsia="Times New Roman" w:hAnsi="Arial" w:cs="Arial"/>
          <w:sz w:val="18"/>
          <w:szCs w:val="18"/>
        </w:rPr>
        <w:t>Loche</w:t>
      </w:r>
      <w:proofErr w:type="spellEnd"/>
      <w:r>
        <w:rPr>
          <w:rFonts w:ascii="Arial" w:eastAsia="Times New Roman" w:hAnsi="Arial" w:cs="Arial"/>
          <w:sz w:val="18"/>
          <w:szCs w:val="18"/>
        </w:rPr>
        <w:t>) crop production under the hydroponic Dutch bucket system. Agrotechnology, 6(173), 1-4. https://doi.org/10.4172/2168-9881.1000173</w:t>
      </w:r>
    </w:p>
    <w:p w14:paraId="7FE87AA5" w14:textId="77777777" w:rsidR="008B1D23" w:rsidRDefault="008B1D23" w:rsidP="008B1D23">
      <w:pPr>
        <w:jc w:val="both"/>
        <w:rPr>
          <w:rFonts w:ascii="Arial" w:eastAsia="Times New Roman" w:hAnsi="Arial" w:cs="Arial"/>
          <w:sz w:val="18"/>
          <w:szCs w:val="18"/>
        </w:rPr>
      </w:pPr>
      <w:r w:rsidRPr="00A220F8">
        <w:rPr>
          <w:rFonts w:ascii="Arial" w:eastAsia="Times New Roman" w:hAnsi="Arial" w:cs="Arial"/>
          <w:sz w:val="18"/>
          <w:szCs w:val="18"/>
          <w:lang w:val="pt-BR"/>
        </w:rPr>
        <w:t xml:space="preserve">Zobel, R. W., Del Tredici, P., &amp; Torrey, J. G. (1976). </w:t>
      </w:r>
      <w:r>
        <w:rPr>
          <w:rFonts w:ascii="Arial" w:eastAsia="Times New Roman" w:hAnsi="Arial" w:cs="Arial"/>
          <w:sz w:val="18"/>
          <w:szCs w:val="18"/>
        </w:rPr>
        <w:t>Method for growing plants aeroponically. Plant Physiology, 57(3), 344-346. https://doi.org/10.1104/pp.57.3.344</w:t>
      </w:r>
    </w:p>
    <w:p w14:paraId="23452F7D" w14:textId="77777777" w:rsidR="0012020A" w:rsidRPr="00D72DED" w:rsidRDefault="0012020A" w:rsidP="000F7227">
      <w:pPr>
        <w:spacing w:before="240"/>
        <w:ind w:left="1008" w:hanging="1008"/>
        <w:jc w:val="both"/>
        <w:rPr>
          <w:rFonts w:ascii="Times New Roman" w:hAnsi="Times New Roman" w:cs="Times New Roman"/>
          <w:sz w:val="24"/>
          <w:szCs w:val="24"/>
          <w:shd w:val="clear" w:color="auto" w:fill="FFFFFF"/>
        </w:rPr>
      </w:pPr>
    </w:p>
    <w:p w14:paraId="303B8BB4" w14:textId="77777777" w:rsidR="008C1ADA" w:rsidRPr="00D72DED" w:rsidRDefault="008C1ADA" w:rsidP="005A6565">
      <w:pPr>
        <w:ind w:left="1008" w:hanging="1008"/>
        <w:jc w:val="both"/>
        <w:rPr>
          <w:rFonts w:ascii="Times New Roman" w:hAnsi="Times New Roman" w:cs="Times New Roman"/>
          <w:sz w:val="24"/>
          <w:szCs w:val="24"/>
          <w:shd w:val="clear" w:color="auto" w:fill="FFFFFF"/>
        </w:rPr>
      </w:pPr>
    </w:p>
    <w:sectPr w:rsidR="008C1ADA" w:rsidRPr="00D72DED" w:rsidSect="00D00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AB583" w14:textId="77777777" w:rsidR="00A00421" w:rsidRDefault="00A00421" w:rsidP="00702FDC">
      <w:pPr>
        <w:spacing w:after="0" w:line="240" w:lineRule="auto"/>
      </w:pPr>
      <w:r>
        <w:separator/>
      </w:r>
    </w:p>
  </w:endnote>
  <w:endnote w:type="continuationSeparator" w:id="0">
    <w:p w14:paraId="20733286" w14:textId="77777777" w:rsidR="00A00421" w:rsidRDefault="00A00421" w:rsidP="0070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STIX-Regular">
    <w:altName w:val="Times New Roman"/>
    <w:panose1 w:val="00000000000000000000"/>
    <w:charset w:val="00"/>
    <w:family w:val="roman"/>
    <w:notTrueType/>
    <w:pitch w:val="default"/>
  </w:font>
  <w:font w:name="CharisSIL-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6868" w14:textId="77777777" w:rsidR="00134B5B" w:rsidRDefault="00134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F2F70" w14:textId="77777777" w:rsidR="00134B5B" w:rsidRDefault="00134B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E60F" w14:textId="77777777" w:rsidR="00134B5B" w:rsidRDefault="00134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95D87" w14:textId="77777777" w:rsidR="00A00421" w:rsidRDefault="00A00421" w:rsidP="00702FDC">
      <w:pPr>
        <w:spacing w:after="0" w:line="240" w:lineRule="auto"/>
      </w:pPr>
      <w:r>
        <w:separator/>
      </w:r>
    </w:p>
  </w:footnote>
  <w:footnote w:type="continuationSeparator" w:id="0">
    <w:p w14:paraId="6FBD9319" w14:textId="77777777" w:rsidR="00A00421" w:rsidRDefault="00A00421" w:rsidP="00702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2316" w14:textId="6D317FD1" w:rsidR="00134B5B" w:rsidRDefault="00134B5B">
    <w:pPr>
      <w:pStyle w:val="Header"/>
    </w:pPr>
    <w:r>
      <w:rPr>
        <w:noProof/>
      </w:rPr>
      <w:pict w14:anchorId="5621E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B04C" w14:textId="176CD536" w:rsidR="00134B5B" w:rsidRDefault="00134B5B">
    <w:pPr>
      <w:pStyle w:val="Header"/>
    </w:pPr>
    <w:r>
      <w:rPr>
        <w:noProof/>
      </w:rPr>
      <w:pict w14:anchorId="12F9E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322F" w14:textId="5C8B169B" w:rsidR="00134B5B" w:rsidRDefault="00134B5B">
    <w:pPr>
      <w:pStyle w:val="Header"/>
    </w:pPr>
    <w:r>
      <w:rPr>
        <w:noProof/>
      </w:rPr>
      <w:pict w14:anchorId="6535D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426"/>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A56382A"/>
    <w:multiLevelType w:val="hybridMultilevel"/>
    <w:tmpl w:val="E62CE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513D3"/>
    <w:multiLevelType w:val="hybridMultilevel"/>
    <w:tmpl w:val="EEBA03B0"/>
    <w:lvl w:ilvl="0" w:tplc="E53CD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F628F"/>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3F6085E"/>
    <w:multiLevelType w:val="hybridMultilevel"/>
    <w:tmpl w:val="387C5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D23B1"/>
    <w:multiLevelType w:val="hybridMultilevel"/>
    <w:tmpl w:val="FC50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2062C"/>
    <w:multiLevelType w:val="hybridMultilevel"/>
    <w:tmpl w:val="D22C9688"/>
    <w:lvl w:ilvl="0" w:tplc="0BDA2A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6710D4"/>
    <w:multiLevelType w:val="hybridMultilevel"/>
    <w:tmpl w:val="B4E4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5505D"/>
    <w:multiLevelType w:val="hybridMultilevel"/>
    <w:tmpl w:val="6604FE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B710C"/>
    <w:multiLevelType w:val="multilevel"/>
    <w:tmpl w:val="6052B0AA"/>
    <w:lvl w:ilvl="0">
      <w:start w:val="1"/>
      <w:numFmt w:val="decimal"/>
      <w:lvlText w:val="%1."/>
      <w:lvlJc w:val="left"/>
      <w:pPr>
        <w:ind w:left="1080" w:hanging="360"/>
      </w:pPr>
    </w:lvl>
    <w:lvl w:ilvl="1">
      <w:start w:val="2"/>
      <w:numFmt w:val="decimal"/>
      <w:isLgl/>
      <w:lvlText w:val="%1.%2"/>
      <w:lvlJc w:val="left"/>
      <w:pPr>
        <w:ind w:left="1130" w:hanging="4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5A355CDA"/>
    <w:multiLevelType w:val="hybridMultilevel"/>
    <w:tmpl w:val="BBFAD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5E089E"/>
    <w:multiLevelType w:val="hybridMultilevel"/>
    <w:tmpl w:val="87A09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BE2D40"/>
    <w:multiLevelType w:val="hybridMultilevel"/>
    <w:tmpl w:val="E62CE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565A06"/>
    <w:multiLevelType w:val="hybridMultilevel"/>
    <w:tmpl w:val="C8C4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88603D"/>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6AED5261"/>
    <w:multiLevelType w:val="hybridMultilevel"/>
    <w:tmpl w:val="4F504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16D14"/>
    <w:multiLevelType w:val="multilevel"/>
    <w:tmpl w:val="BA225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2D09E6"/>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4"/>
  </w:num>
  <w:num w:numId="2">
    <w:abstractNumId w:val="11"/>
  </w:num>
  <w:num w:numId="3">
    <w:abstractNumId w:val="15"/>
  </w:num>
  <w:num w:numId="4">
    <w:abstractNumId w:val="0"/>
  </w:num>
  <w:num w:numId="5">
    <w:abstractNumId w:val="17"/>
  </w:num>
  <w:num w:numId="6">
    <w:abstractNumId w:val="3"/>
  </w:num>
  <w:num w:numId="7">
    <w:abstractNumId w:val="14"/>
  </w:num>
  <w:num w:numId="8">
    <w:abstractNumId w:val="1"/>
  </w:num>
  <w:num w:numId="9">
    <w:abstractNumId w:val="9"/>
  </w:num>
  <w:num w:numId="10">
    <w:abstractNumId w:val="10"/>
  </w:num>
  <w:num w:numId="11">
    <w:abstractNumId w:val="12"/>
  </w:num>
  <w:num w:numId="12">
    <w:abstractNumId w:val="13"/>
  </w:num>
  <w:num w:numId="13">
    <w:abstractNumId w:val="8"/>
  </w:num>
  <w:num w:numId="14">
    <w:abstractNumId w:val="6"/>
  </w:num>
  <w:num w:numId="15">
    <w:abstractNumId w:val="7"/>
  </w:num>
  <w:num w:numId="16">
    <w:abstractNumId w:val="2"/>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0MDA1Nje2MDQ1NDVS0lEKTi0uzszPAykwrAUAt7X+KCwAAAA="/>
  </w:docVars>
  <w:rsids>
    <w:rsidRoot w:val="0029563F"/>
    <w:rsid w:val="00005BE1"/>
    <w:rsid w:val="0000786E"/>
    <w:rsid w:val="00014C01"/>
    <w:rsid w:val="000200B6"/>
    <w:rsid w:val="000302FD"/>
    <w:rsid w:val="000307D6"/>
    <w:rsid w:val="00030841"/>
    <w:rsid w:val="00033BB1"/>
    <w:rsid w:val="00034F23"/>
    <w:rsid w:val="000354AD"/>
    <w:rsid w:val="00035A4F"/>
    <w:rsid w:val="000406F4"/>
    <w:rsid w:val="0004140A"/>
    <w:rsid w:val="00042315"/>
    <w:rsid w:val="0004607C"/>
    <w:rsid w:val="00050250"/>
    <w:rsid w:val="000544D3"/>
    <w:rsid w:val="000629E4"/>
    <w:rsid w:val="0006691C"/>
    <w:rsid w:val="00080991"/>
    <w:rsid w:val="000819D3"/>
    <w:rsid w:val="00081CF2"/>
    <w:rsid w:val="000848A2"/>
    <w:rsid w:val="000850DD"/>
    <w:rsid w:val="000851AB"/>
    <w:rsid w:val="00087BE4"/>
    <w:rsid w:val="0009133F"/>
    <w:rsid w:val="000A3C12"/>
    <w:rsid w:val="000A69AC"/>
    <w:rsid w:val="000A7C5D"/>
    <w:rsid w:val="000B0BC6"/>
    <w:rsid w:val="000B5558"/>
    <w:rsid w:val="000B55DB"/>
    <w:rsid w:val="000C0101"/>
    <w:rsid w:val="000C0CC7"/>
    <w:rsid w:val="000C2E13"/>
    <w:rsid w:val="000C3F47"/>
    <w:rsid w:val="000C4DB0"/>
    <w:rsid w:val="000C6DCE"/>
    <w:rsid w:val="000D5CBC"/>
    <w:rsid w:val="000D6808"/>
    <w:rsid w:val="000D6CE9"/>
    <w:rsid w:val="000E02FB"/>
    <w:rsid w:val="000E17FA"/>
    <w:rsid w:val="000E1AFD"/>
    <w:rsid w:val="000E1E73"/>
    <w:rsid w:val="000E3FA0"/>
    <w:rsid w:val="000E4E8B"/>
    <w:rsid w:val="000E5993"/>
    <w:rsid w:val="000F0B72"/>
    <w:rsid w:val="000F7227"/>
    <w:rsid w:val="001023C3"/>
    <w:rsid w:val="001056E0"/>
    <w:rsid w:val="00107C54"/>
    <w:rsid w:val="00112A1F"/>
    <w:rsid w:val="00120124"/>
    <w:rsid w:val="0012020A"/>
    <w:rsid w:val="00123370"/>
    <w:rsid w:val="00124542"/>
    <w:rsid w:val="001256E5"/>
    <w:rsid w:val="00126847"/>
    <w:rsid w:val="00133697"/>
    <w:rsid w:val="00134B5B"/>
    <w:rsid w:val="00140501"/>
    <w:rsid w:val="001474FA"/>
    <w:rsid w:val="001608F9"/>
    <w:rsid w:val="00161F70"/>
    <w:rsid w:val="00170D02"/>
    <w:rsid w:val="00171096"/>
    <w:rsid w:val="0017312E"/>
    <w:rsid w:val="0017423C"/>
    <w:rsid w:val="00174C51"/>
    <w:rsid w:val="0017584E"/>
    <w:rsid w:val="00181ED3"/>
    <w:rsid w:val="001834AE"/>
    <w:rsid w:val="00183DB9"/>
    <w:rsid w:val="001875F0"/>
    <w:rsid w:val="00191349"/>
    <w:rsid w:val="00191544"/>
    <w:rsid w:val="001920B2"/>
    <w:rsid w:val="0019451E"/>
    <w:rsid w:val="00196915"/>
    <w:rsid w:val="001A14D2"/>
    <w:rsid w:val="001A2022"/>
    <w:rsid w:val="001A2CC7"/>
    <w:rsid w:val="001A4C85"/>
    <w:rsid w:val="001A677A"/>
    <w:rsid w:val="001A7D22"/>
    <w:rsid w:val="001B2E14"/>
    <w:rsid w:val="001B3205"/>
    <w:rsid w:val="001B335B"/>
    <w:rsid w:val="001C633F"/>
    <w:rsid w:val="001D058D"/>
    <w:rsid w:val="001D2F61"/>
    <w:rsid w:val="001D38C3"/>
    <w:rsid w:val="001D6DC4"/>
    <w:rsid w:val="001E2520"/>
    <w:rsid w:val="001E4203"/>
    <w:rsid w:val="001E5931"/>
    <w:rsid w:val="001E690C"/>
    <w:rsid w:val="001F0A83"/>
    <w:rsid w:val="00203C5E"/>
    <w:rsid w:val="002057CE"/>
    <w:rsid w:val="0021632F"/>
    <w:rsid w:val="002259BD"/>
    <w:rsid w:val="002268D8"/>
    <w:rsid w:val="00226AEF"/>
    <w:rsid w:val="00227AC6"/>
    <w:rsid w:val="00231AE4"/>
    <w:rsid w:val="00240860"/>
    <w:rsid w:val="00240889"/>
    <w:rsid w:val="00241DBE"/>
    <w:rsid w:val="002441EF"/>
    <w:rsid w:val="00244260"/>
    <w:rsid w:val="00255209"/>
    <w:rsid w:val="002577B9"/>
    <w:rsid w:val="0026007A"/>
    <w:rsid w:val="00261535"/>
    <w:rsid w:val="0026714C"/>
    <w:rsid w:val="00273292"/>
    <w:rsid w:val="002751ED"/>
    <w:rsid w:val="002756E2"/>
    <w:rsid w:val="00276F7E"/>
    <w:rsid w:val="0028152C"/>
    <w:rsid w:val="0028663F"/>
    <w:rsid w:val="00286E38"/>
    <w:rsid w:val="002901DE"/>
    <w:rsid w:val="002941EC"/>
    <w:rsid w:val="002950B1"/>
    <w:rsid w:val="0029563F"/>
    <w:rsid w:val="00296075"/>
    <w:rsid w:val="002A03ED"/>
    <w:rsid w:val="002C1CE8"/>
    <w:rsid w:val="002C323D"/>
    <w:rsid w:val="002C5269"/>
    <w:rsid w:val="002C5AAF"/>
    <w:rsid w:val="002E0669"/>
    <w:rsid w:val="002E78AD"/>
    <w:rsid w:val="002F07A4"/>
    <w:rsid w:val="002F2C37"/>
    <w:rsid w:val="002F3543"/>
    <w:rsid w:val="003007DB"/>
    <w:rsid w:val="00301561"/>
    <w:rsid w:val="003106A8"/>
    <w:rsid w:val="00310969"/>
    <w:rsid w:val="00313D16"/>
    <w:rsid w:val="00314469"/>
    <w:rsid w:val="00325342"/>
    <w:rsid w:val="0032608E"/>
    <w:rsid w:val="003261AE"/>
    <w:rsid w:val="0032796A"/>
    <w:rsid w:val="003358E4"/>
    <w:rsid w:val="00337F61"/>
    <w:rsid w:val="00342481"/>
    <w:rsid w:val="003466C0"/>
    <w:rsid w:val="0035042A"/>
    <w:rsid w:val="00351B6C"/>
    <w:rsid w:val="00352BE0"/>
    <w:rsid w:val="00352DB6"/>
    <w:rsid w:val="00352F7A"/>
    <w:rsid w:val="0035673C"/>
    <w:rsid w:val="0035711E"/>
    <w:rsid w:val="0036347F"/>
    <w:rsid w:val="00364FB2"/>
    <w:rsid w:val="00367635"/>
    <w:rsid w:val="00367C90"/>
    <w:rsid w:val="00372BF9"/>
    <w:rsid w:val="00373127"/>
    <w:rsid w:val="003742E5"/>
    <w:rsid w:val="00374AC6"/>
    <w:rsid w:val="00377D30"/>
    <w:rsid w:val="003800D4"/>
    <w:rsid w:val="00380DF7"/>
    <w:rsid w:val="003824A3"/>
    <w:rsid w:val="003841FA"/>
    <w:rsid w:val="00386673"/>
    <w:rsid w:val="0039387A"/>
    <w:rsid w:val="003956CA"/>
    <w:rsid w:val="00395C1F"/>
    <w:rsid w:val="003A030F"/>
    <w:rsid w:val="003A434B"/>
    <w:rsid w:val="003A5967"/>
    <w:rsid w:val="003B00D2"/>
    <w:rsid w:val="003B2A26"/>
    <w:rsid w:val="003C10E4"/>
    <w:rsid w:val="003C6679"/>
    <w:rsid w:val="003C6726"/>
    <w:rsid w:val="003D0B89"/>
    <w:rsid w:val="003E21AE"/>
    <w:rsid w:val="003E3C4F"/>
    <w:rsid w:val="003E5C56"/>
    <w:rsid w:val="003E5CD9"/>
    <w:rsid w:val="003F5308"/>
    <w:rsid w:val="003F7CE2"/>
    <w:rsid w:val="00403B1B"/>
    <w:rsid w:val="00405A6B"/>
    <w:rsid w:val="00410FDF"/>
    <w:rsid w:val="00411C66"/>
    <w:rsid w:val="004123F2"/>
    <w:rsid w:val="00424879"/>
    <w:rsid w:val="0042516A"/>
    <w:rsid w:val="00427037"/>
    <w:rsid w:val="00427349"/>
    <w:rsid w:val="00431897"/>
    <w:rsid w:val="004329FE"/>
    <w:rsid w:val="00442B51"/>
    <w:rsid w:val="00442D95"/>
    <w:rsid w:val="004435C0"/>
    <w:rsid w:val="00450029"/>
    <w:rsid w:val="00453E7B"/>
    <w:rsid w:val="00453FB2"/>
    <w:rsid w:val="004549D9"/>
    <w:rsid w:val="00460564"/>
    <w:rsid w:val="00460CA9"/>
    <w:rsid w:val="00463B3E"/>
    <w:rsid w:val="00466F4D"/>
    <w:rsid w:val="00471F2F"/>
    <w:rsid w:val="00473703"/>
    <w:rsid w:val="00476A28"/>
    <w:rsid w:val="0048265F"/>
    <w:rsid w:val="0048331F"/>
    <w:rsid w:val="00485A65"/>
    <w:rsid w:val="00497DAD"/>
    <w:rsid w:val="004A2714"/>
    <w:rsid w:val="004A7327"/>
    <w:rsid w:val="004C4218"/>
    <w:rsid w:val="004C59E5"/>
    <w:rsid w:val="004D3E27"/>
    <w:rsid w:val="004D6F58"/>
    <w:rsid w:val="004E030A"/>
    <w:rsid w:val="004E2B79"/>
    <w:rsid w:val="004E343E"/>
    <w:rsid w:val="004E64C4"/>
    <w:rsid w:val="004E7ABA"/>
    <w:rsid w:val="004F40BC"/>
    <w:rsid w:val="004F56DC"/>
    <w:rsid w:val="004F57B8"/>
    <w:rsid w:val="004F601E"/>
    <w:rsid w:val="00503342"/>
    <w:rsid w:val="0050612F"/>
    <w:rsid w:val="00506DAD"/>
    <w:rsid w:val="0051105A"/>
    <w:rsid w:val="00514593"/>
    <w:rsid w:val="00515140"/>
    <w:rsid w:val="005200C8"/>
    <w:rsid w:val="0052026A"/>
    <w:rsid w:val="005208B8"/>
    <w:rsid w:val="00520F0E"/>
    <w:rsid w:val="00521DAE"/>
    <w:rsid w:val="00523D93"/>
    <w:rsid w:val="00524FAE"/>
    <w:rsid w:val="00525EA4"/>
    <w:rsid w:val="00535FD9"/>
    <w:rsid w:val="00550E86"/>
    <w:rsid w:val="0055378B"/>
    <w:rsid w:val="00556994"/>
    <w:rsid w:val="00560911"/>
    <w:rsid w:val="0056127A"/>
    <w:rsid w:val="00562F66"/>
    <w:rsid w:val="00563BC3"/>
    <w:rsid w:val="00564013"/>
    <w:rsid w:val="00572707"/>
    <w:rsid w:val="00573164"/>
    <w:rsid w:val="005867D9"/>
    <w:rsid w:val="00591A9A"/>
    <w:rsid w:val="005927C9"/>
    <w:rsid w:val="005969E1"/>
    <w:rsid w:val="005A2083"/>
    <w:rsid w:val="005A25F0"/>
    <w:rsid w:val="005A4BAA"/>
    <w:rsid w:val="005A6565"/>
    <w:rsid w:val="005A683E"/>
    <w:rsid w:val="005B303D"/>
    <w:rsid w:val="005B5B38"/>
    <w:rsid w:val="005B7F42"/>
    <w:rsid w:val="005C2C4D"/>
    <w:rsid w:val="005C4A7A"/>
    <w:rsid w:val="005C7396"/>
    <w:rsid w:val="005D2E58"/>
    <w:rsid w:val="005D586A"/>
    <w:rsid w:val="005D68A8"/>
    <w:rsid w:val="005D7567"/>
    <w:rsid w:val="005E2B38"/>
    <w:rsid w:val="005E32A2"/>
    <w:rsid w:val="005F13BC"/>
    <w:rsid w:val="005F5936"/>
    <w:rsid w:val="00612BE0"/>
    <w:rsid w:val="00613350"/>
    <w:rsid w:val="0061570B"/>
    <w:rsid w:val="00616017"/>
    <w:rsid w:val="00617E96"/>
    <w:rsid w:val="00621AB3"/>
    <w:rsid w:val="00624FF5"/>
    <w:rsid w:val="0062629C"/>
    <w:rsid w:val="00634976"/>
    <w:rsid w:val="00643566"/>
    <w:rsid w:val="00647231"/>
    <w:rsid w:val="006510D1"/>
    <w:rsid w:val="006514AE"/>
    <w:rsid w:val="00653713"/>
    <w:rsid w:val="006640E3"/>
    <w:rsid w:val="006653F0"/>
    <w:rsid w:val="00670B1D"/>
    <w:rsid w:val="0067283A"/>
    <w:rsid w:val="006757BC"/>
    <w:rsid w:val="00676937"/>
    <w:rsid w:val="00677AD1"/>
    <w:rsid w:val="006825F4"/>
    <w:rsid w:val="00683083"/>
    <w:rsid w:val="00684855"/>
    <w:rsid w:val="006861DE"/>
    <w:rsid w:val="00691C5D"/>
    <w:rsid w:val="00692D09"/>
    <w:rsid w:val="00697B54"/>
    <w:rsid w:val="006A291C"/>
    <w:rsid w:val="006B1F62"/>
    <w:rsid w:val="006C19F0"/>
    <w:rsid w:val="006C1DF3"/>
    <w:rsid w:val="006C3BFC"/>
    <w:rsid w:val="006C51F3"/>
    <w:rsid w:val="006C5DEB"/>
    <w:rsid w:val="006D1E23"/>
    <w:rsid w:val="006D3BDB"/>
    <w:rsid w:val="006D49AB"/>
    <w:rsid w:val="006D62B2"/>
    <w:rsid w:val="006E541A"/>
    <w:rsid w:val="006E5F14"/>
    <w:rsid w:val="006E68BC"/>
    <w:rsid w:val="006F03F1"/>
    <w:rsid w:val="006F0B94"/>
    <w:rsid w:val="006F273B"/>
    <w:rsid w:val="00702A58"/>
    <w:rsid w:val="00702FDC"/>
    <w:rsid w:val="0070624C"/>
    <w:rsid w:val="00707077"/>
    <w:rsid w:val="00714937"/>
    <w:rsid w:val="007219B7"/>
    <w:rsid w:val="00725B81"/>
    <w:rsid w:val="007279AC"/>
    <w:rsid w:val="00731383"/>
    <w:rsid w:val="007417E0"/>
    <w:rsid w:val="0074284C"/>
    <w:rsid w:val="00746E29"/>
    <w:rsid w:val="007542E5"/>
    <w:rsid w:val="00755562"/>
    <w:rsid w:val="00757AF2"/>
    <w:rsid w:val="00760660"/>
    <w:rsid w:val="00761DD9"/>
    <w:rsid w:val="0076344E"/>
    <w:rsid w:val="00766174"/>
    <w:rsid w:val="00772AAF"/>
    <w:rsid w:val="00772D3F"/>
    <w:rsid w:val="0077322F"/>
    <w:rsid w:val="0077395A"/>
    <w:rsid w:val="00775EF9"/>
    <w:rsid w:val="00776457"/>
    <w:rsid w:val="00776FC6"/>
    <w:rsid w:val="00781DFC"/>
    <w:rsid w:val="007823D8"/>
    <w:rsid w:val="00787328"/>
    <w:rsid w:val="00791DD1"/>
    <w:rsid w:val="00794B98"/>
    <w:rsid w:val="00795E04"/>
    <w:rsid w:val="007977E6"/>
    <w:rsid w:val="007A1848"/>
    <w:rsid w:val="007A1CFE"/>
    <w:rsid w:val="007A5E4B"/>
    <w:rsid w:val="007B126F"/>
    <w:rsid w:val="007B1D17"/>
    <w:rsid w:val="007B63E0"/>
    <w:rsid w:val="007C3079"/>
    <w:rsid w:val="007C3FCA"/>
    <w:rsid w:val="007C7017"/>
    <w:rsid w:val="007C76F1"/>
    <w:rsid w:val="007D22AD"/>
    <w:rsid w:val="007D25DC"/>
    <w:rsid w:val="007D4FC3"/>
    <w:rsid w:val="007E27D8"/>
    <w:rsid w:val="007E4086"/>
    <w:rsid w:val="007E4591"/>
    <w:rsid w:val="007E573A"/>
    <w:rsid w:val="007E68FC"/>
    <w:rsid w:val="007F01CB"/>
    <w:rsid w:val="007F3426"/>
    <w:rsid w:val="007F49C6"/>
    <w:rsid w:val="007F4AA1"/>
    <w:rsid w:val="007F790C"/>
    <w:rsid w:val="008021D9"/>
    <w:rsid w:val="008032CC"/>
    <w:rsid w:val="00803775"/>
    <w:rsid w:val="00810625"/>
    <w:rsid w:val="008155B2"/>
    <w:rsid w:val="008178AA"/>
    <w:rsid w:val="00822C8F"/>
    <w:rsid w:val="00831432"/>
    <w:rsid w:val="0083717A"/>
    <w:rsid w:val="00841CE6"/>
    <w:rsid w:val="00847F51"/>
    <w:rsid w:val="008577EA"/>
    <w:rsid w:val="00860E1C"/>
    <w:rsid w:val="008621E3"/>
    <w:rsid w:val="00862649"/>
    <w:rsid w:val="00865186"/>
    <w:rsid w:val="00870CB4"/>
    <w:rsid w:val="00885600"/>
    <w:rsid w:val="008872EA"/>
    <w:rsid w:val="00892129"/>
    <w:rsid w:val="00893840"/>
    <w:rsid w:val="00895748"/>
    <w:rsid w:val="00897302"/>
    <w:rsid w:val="008A28B7"/>
    <w:rsid w:val="008A3B09"/>
    <w:rsid w:val="008A49D0"/>
    <w:rsid w:val="008A61BF"/>
    <w:rsid w:val="008A694F"/>
    <w:rsid w:val="008A6EC5"/>
    <w:rsid w:val="008B1D23"/>
    <w:rsid w:val="008C1ADA"/>
    <w:rsid w:val="008C29E6"/>
    <w:rsid w:val="008C70B7"/>
    <w:rsid w:val="008D05F3"/>
    <w:rsid w:val="008D0C49"/>
    <w:rsid w:val="008E0236"/>
    <w:rsid w:val="008E2A8F"/>
    <w:rsid w:val="008E40A8"/>
    <w:rsid w:val="008E7378"/>
    <w:rsid w:val="008F04BC"/>
    <w:rsid w:val="008F46CE"/>
    <w:rsid w:val="008F7589"/>
    <w:rsid w:val="00901CF8"/>
    <w:rsid w:val="00904681"/>
    <w:rsid w:val="00907132"/>
    <w:rsid w:val="00915AB0"/>
    <w:rsid w:val="00916401"/>
    <w:rsid w:val="00916C32"/>
    <w:rsid w:val="00917251"/>
    <w:rsid w:val="009202B4"/>
    <w:rsid w:val="009268CF"/>
    <w:rsid w:val="009303FB"/>
    <w:rsid w:val="009320E1"/>
    <w:rsid w:val="00935FD4"/>
    <w:rsid w:val="009365AC"/>
    <w:rsid w:val="00936E0A"/>
    <w:rsid w:val="00937E2C"/>
    <w:rsid w:val="009435FB"/>
    <w:rsid w:val="00956867"/>
    <w:rsid w:val="00956F80"/>
    <w:rsid w:val="009637AF"/>
    <w:rsid w:val="009652A7"/>
    <w:rsid w:val="00975146"/>
    <w:rsid w:val="00977E15"/>
    <w:rsid w:val="00980034"/>
    <w:rsid w:val="00980999"/>
    <w:rsid w:val="00982B94"/>
    <w:rsid w:val="00983B59"/>
    <w:rsid w:val="009927C0"/>
    <w:rsid w:val="00993246"/>
    <w:rsid w:val="009935EC"/>
    <w:rsid w:val="00993F54"/>
    <w:rsid w:val="009A077C"/>
    <w:rsid w:val="009A51E2"/>
    <w:rsid w:val="009B1795"/>
    <w:rsid w:val="009B17D9"/>
    <w:rsid w:val="009B3941"/>
    <w:rsid w:val="009C2EE1"/>
    <w:rsid w:val="009C4075"/>
    <w:rsid w:val="009D4791"/>
    <w:rsid w:val="009E50DD"/>
    <w:rsid w:val="009F11E3"/>
    <w:rsid w:val="00A00421"/>
    <w:rsid w:val="00A01975"/>
    <w:rsid w:val="00A020B9"/>
    <w:rsid w:val="00A06F95"/>
    <w:rsid w:val="00A06FF0"/>
    <w:rsid w:val="00A10DEF"/>
    <w:rsid w:val="00A12363"/>
    <w:rsid w:val="00A1389F"/>
    <w:rsid w:val="00A14DD3"/>
    <w:rsid w:val="00A15113"/>
    <w:rsid w:val="00A1515B"/>
    <w:rsid w:val="00A15630"/>
    <w:rsid w:val="00A24FB0"/>
    <w:rsid w:val="00A36B01"/>
    <w:rsid w:val="00A4150B"/>
    <w:rsid w:val="00A53FE5"/>
    <w:rsid w:val="00A57F9C"/>
    <w:rsid w:val="00A668A4"/>
    <w:rsid w:val="00A747A3"/>
    <w:rsid w:val="00A76082"/>
    <w:rsid w:val="00A76855"/>
    <w:rsid w:val="00A77532"/>
    <w:rsid w:val="00A779F4"/>
    <w:rsid w:val="00A909C7"/>
    <w:rsid w:val="00A924C4"/>
    <w:rsid w:val="00A92515"/>
    <w:rsid w:val="00A9762B"/>
    <w:rsid w:val="00AA41E7"/>
    <w:rsid w:val="00AA63DE"/>
    <w:rsid w:val="00AB05FA"/>
    <w:rsid w:val="00AB2A65"/>
    <w:rsid w:val="00AB2CF7"/>
    <w:rsid w:val="00AB5C94"/>
    <w:rsid w:val="00AB636B"/>
    <w:rsid w:val="00AB6FA0"/>
    <w:rsid w:val="00AC3ABD"/>
    <w:rsid w:val="00AD1C93"/>
    <w:rsid w:val="00AE0B1F"/>
    <w:rsid w:val="00AF16B1"/>
    <w:rsid w:val="00AF1717"/>
    <w:rsid w:val="00AF1DF1"/>
    <w:rsid w:val="00AF6210"/>
    <w:rsid w:val="00B04327"/>
    <w:rsid w:val="00B0562D"/>
    <w:rsid w:val="00B1691C"/>
    <w:rsid w:val="00B21248"/>
    <w:rsid w:val="00B214CE"/>
    <w:rsid w:val="00B2536E"/>
    <w:rsid w:val="00B259CD"/>
    <w:rsid w:val="00B30FA6"/>
    <w:rsid w:val="00B31CDB"/>
    <w:rsid w:val="00B31CF0"/>
    <w:rsid w:val="00B32EB9"/>
    <w:rsid w:val="00B3611F"/>
    <w:rsid w:val="00B374D8"/>
    <w:rsid w:val="00B376DF"/>
    <w:rsid w:val="00B51233"/>
    <w:rsid w:val="00B52CE9"/>
    <w:rsid w:val="00B57342"/>
    <w:rsid w:val="00B71373"/>
    <w:rsid w:val="00B734D1"/>
    <w:rsid w:val="00B76CD8"/>
    <w:rsid w:val="00B778BC"/>
    <w:rsid w:val="00B80BB3"/>
    <w:rsid w:val="00B826F6"/>
    <w:rsid w:val="00B840B4"/>
    <w:rsid w:val="00B86A18"/>
    <w:rsid w:val="00B86B21"/>
    <w:rsid w:val="00B870CA"/>
    <w:rsid w:val="00B8789B"/>
    <w:rsid w:val="00B915BC"/>
    <w:rsid w:val="00B92419"/>
    <w:rsid w:val="00B933EF"/>
    <w:rsid w:val="00B958C2"/>
    <w:rsid w:val="00BA1C5B"/>
    <w:rsid w:val="00BA3EEB"/>
    <w:rsid w:val="00BA51A7"/>
    <w:rsid w:val="00BA75F5"/>
    <w:rsid w:val="00BB1403"/>
    <w:rsid w:val="00BB49D4"/>
    <w:rsid w:val="00BB6EFD"/>
    <w:rsid w:val="00BC0BC7"/>
    <w:rsid w:val="00BC1BDC"/>
    <w:rsid w:val="00BC38D0"/>
    <w:rsid w:val="00BC5051"/>
    <w:rsid w:val="00BD19A1"/>
    <w:rsid w:val="00BD1B55"/>
    <w:rsid w:val="00BD401B"/>
    <w:rsid w:val="00BD450D"/>
    <w:rsid w:val="00BD608D"/>
    <w:rsid w:val="00BE427B"/>
    <w:rsid w:val="00BE759A"/>
    <w:rsid w:val="00BF5234"/>
    <w:rsid w:val="00BF61F5"/>
    <w:rsid w:val="00BF6B61"/>
    <w:rsid w:val="00BF72FD"/>
    <w:rsid w:val="00C0058D"/>
    <w:rsid w:val="00C0572A"/>
    <w:rsid w:val="00C0613F"/>
    <w:rsid w:val="00C07A58"/>
    <w:rsid w:val="00C07C5C"/>
    <w:rsid w:val="00C20626"/>
    <w:rsid w:val="00C21F6C"/>
    <w:rsid w:val="00C22674"/>
    <w:rsid w:val="00C26CE1"/>
    <w:rsid w:val="00C31D09"/>
    <w:rsid w:val="00C32AFD"/>
    <w:rsid w:val="00C33520"/>
    <w:rsid w:val="00C346B6"/>
    <w:rsid w:val="00C42B9E"/>
    <w:rsid w:val="00C50DA7"/>
    <w:rsid w:val="00C50E16"/>
    <w:rsid w:val="00C52B40"/>
    <w:rsid w:val="00C54136"/>
    <w:rsid w:val="00C54990"/>
    <w:rsid w:val="00C565DF"/>
    <w:rsid w:val="00C62D33"/>
    <w:rsid w:val="00C64F03"/>
    <w:rsid w:val="00C71CD9"/>
    <w:rsid w:val="00C757E1"/>
    <w:rsid w:val="00C802DA"/>
    <w:rsid w:val="00C85B0E"/>
    <w:rsid w:val="00C94797"/>
    <w:rsid w:val="00C963EF"/>
    <w:rsid w:val="00CA18DF"/>
    <w:rsid w:val="00CB0088"/>
    <w:rsid w:val="00CB07F4"/>
    <w:rsid w:val="00CB16E3"/>
    <w:rsid w:val="00CB19FC"/>
    <w:rsid w:val="00CB2BC3"/>
    <w:rsid w:val="00CB3F2C"/>
    <w:rsid w:val="00CB478B"/>
    <w:rsid w:val="00CB5E69"/>
    <w:rsid w:val="00CC0CD6"/>
    <w:rsid w:val="00CC36F4"/>
    <w:rsid w:val="00CC66AF"/>
    <w:rsid w:val="00CC7075"/>
    <w:rsid w:val="00CD23DB"/>
    <w:rsid w:val="00CD498F"/>
    <w:rsid w:val="00CE0A47"/>
    <w:rsid w:val="00CE133C"/>
    <w:rsid w:val="00CF2D60"/>
    <w:rsid w:val="00CF5B35"/>
    <w:rsid w:val="00D004AC"/>
    <w:rsid w:val="00D02F13"/>
    <w:rsid w:val="00D06DEA"/>
    <w:rsid w:val="00D16D0A"/>
    <w:rsid w:val="00D16F23"/>
    <w:rsid w:val="00D17F06"/>
    <w:rsid w:val="00D2128A"/>
    <w:rsid w:val="00D236A3"/>
    <w:rsid w:val="00D26D6A"/>
    <w:rsid w:val="00D34184"/>
    <w:rsid w:val="00D40A9E"/>
    <w:rsid w:val="00D40EC0"/>
    <w:rsid w:val="00D41AB1"/>
    <w:rsid w:val="00D46F5D"/>
    <w:rsid w:val="00D52DBE"/>
    <w:rsid w:val="00D55EF0"/>
    <w:rsid w:val="00D60174"/>
    <w:rsid w:val="00D60F3B"/>
    <w:rsid w:val="00D631CB"/>
    <w:rsid w:val="00D72DED"/>
    <w:rsid w:val="00D73DD0"/>
    <w:rsid w:val="00D7615B"/>
    <w:rsid w:val="00D765E1"/>
    <w:rsid w:val="00D816EC"/>
    <w:rsid w:val="00D83E86"/>
    <w:rsid w:val="00D84C19"/>
    <w:rsid w:val="00D8572B"/>
    <w:rsid w:val="00D875E2"/>
    <w:rsid w:val="00DA17ED"/>
    <w:rsid w:val="00DA26F7"/>
    <w:rsid w:val="00DA6CBF"/>
    <w:rsid w:val="00DB1993"/>
    <w:rsid w:val="00DB1C3A"/>
    <w:rsid w:val="00DB4215"/>
    <w:rsid w:val="00DC24FC"/>
    <w:rsid w:val="00DC27BF"/>
    <w:rsid w:val="00DC34F2"/>
    <w:rsid w:val="00DC4D3A"/>
    <w:rsid w:val="00DD325A"/>
    <w:rsid w:val="00DD5323"/>
    <w:rsid w:val="00DD6F8C"/>
    <w:rsid w:val="00DD75B2"/>
    <w:rsid w:val="00DE08D1"/>
    <w:rsid w:val="00DF4049"/>
    <w:rsid w:val="00DF40B7"/>
    <w:rsid w:val="00E03EE2"/>
    <w:rsid w:val="00E03F83"/>
    <w:rsid w:val="00E05B84"/>
    <w:rsid w:val="00E136D6"/>
    <w:rsid w:val="00E154FD"/>
    <w:rsid w:val="00E261A4"/>
    <w:rsid w:val="00E300BC"/>
    <w:rsid w:val="00E3154C"/>
    <w:rsid w:val="00E34B61"/>
    <w:rsid w:val="00E35F21"/>
    <w:rsid w:val="00E402A9"/>
    <w:rsid w:val="00E429F1"/>
    <w:rsid w:val="00E43344"/>
    <w:rsid w:val="00E5080C"/>
    <w:rsid w:val="00E51FCE"/>
    <w:rsid w:val="00E5368E"/>
    <w:rsid w:val="00E53F86"/>
    <w:rsid w:val="00E54F40"/>
    <w:rsid w:val="00E5590B"/>
    <w:rsid w:val="00E56145"/>
    <w:rsid w:val="00E670EA"/>
    <w:rsid w:val="00E73E6B"/>
    <w:rsid w:val="00E85645"/>
    <w:rsid w:val="00E8638C"/>
    <w:rsid w:val="00E86F48"/>
    <w:rsid w:val="00E87341"/>
    <w:rsid w:val="00E9377B"/>
    <w:rsid w:val="00E94E71"/>
    <w:rsid w:val="00E94FB0"/>
    <w:rsid w:val="00E966C0"/>
    <w:rsid w:val="00E97702"/>
    <w:rsid w:val="00EA0B89"/>
    <w:rsid w:val="00EA3136"/>
    <w:rsid w:val="00EA724A"/>
    <w:rsid w:val="00EA7DCD"/>
    <w:rsid w:val="00EB6773"/>
    <w:rsid w:val="00EC19EF"/>
    <w:rsid w:val="00EC20E1"/>
    <w:rsid w:val="00EC453A"/>
    <w:rsid w:val="00EC5860"/>
    <w:rsid w:val="00EC6D2A"/>
    <w:rsid w:val="00EC71AE"/>
    <w:rsid w:val="00ED185D"/>
    <w:rsid w:val="00ED35DC"/>
    <w:rsid w:val="00ED3961"/>
    <w:rsid w:val="00ED5A56"/>
    <w:rsid w:val="00ED5A6F"/>
    <w:rsid w:val="00ED70EA"/>
    <w:rsid w:val="00EE08AB"/>
    <w:rsid w:val="00EE288A"/>
    <w:rsid w:val="00EF0BE4"/>
    <w:rsid w:val="00EF149F"/>
    <w:rsid w:val="00EF2936"/>
    <w:rsid w:val="00F00DA2"/>
    <w:rsid w:val="00F01AC0"/>
    <w:rsid w:val="00F01D0F"/>
    <w:rsid w:val="00F100A0"/>
    <w:rsid w:val="00F130E5"/>
    <w:rsid w:val="00F227D4"/>
    <w:rsid w:val="00F248B5"/>
    <w:rsid w:val="00F27920"/>
    <w:rsid w:val="00F312C1"/>
    <w:rsid w:val="00F33BD1"/>
    <w:rsid w:val="00F343E2"/>
    <w:rsid w:val="00F351F4"/>
    <w:rsid w:val="00F402D4"/>
    <w:rsid w:val="00F55839"/>
    <w:rsid w:val="00F6211A"/>
    <w:rsid w:val="00F6628E"/>
    <w:rsid w:val="00F67E25"/>
    <w:rsid w:val="00F745D1"/>
    <w:rsid w:val="00F77D9C"/>
    <w:rsid w:val="00F817C6"/>
    <w:rsid w:val="00F84141"/>
    <w:rsid w:val="00F850BC"/>
    <w:rsid w:val="00F86A47"/>
    <w:rsid w:val="00F875D5"/>
    <w:rsid w:val="00FA40B5"/>
    <w:rsid w:val="00FA4EBA"/>
    <w:rsid w:val="00FB2798"/>
    <w:rsid w:val="00FB3941"/>
    <w:rsid w:val="00FB4601"/>
    <w:rsid w:val="00FB6B09"/>
    <w:rsid w:val="00FB6DA5"/>
    <w:rsid w:val="00FC393E"/>
    <w:rsid w:val="00FD1025"/>
    <w:rsid w:val="00FD39D7"/>
    <w:rsid w:val="00FD5071"/>
    <w:rsid w:val="00FD65A8"/>
    <w:rsid w:val="00FD7268"/>
    <w:rsid w:val="00FE278F"/>
    <w:rsid w:val="00FE79DF"/>
    <w:rsid w:val="00FF2646"/>
    <w:rsid w:val="00FF3837"/>
    <w:rsid w:val="00FF5A45"/>
    <w:rsid w:val="00FF6D4B"/>
    <w:rsid w:val="00FF7091"/>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16AB8B"/>
  <w15:docId w15:val="{AD22371B-407D-4CEC-8F7A-D212F542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FC6"/>
  </w:style>
  <w:style w:type="paragraph" w:styleId="Heading1">
    <w:name w:val="heading 1"/>
    <w:basedOn w:val="Normal"/>
    <w:next w:val="Normal"/>
    <w:link w:val="Heading1Char"/>
    <w:uiPriority w:val="9"/>
    <w:qFormat/>
    <w:rsid w:val="00956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6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9563F"/>
    <w:rPr>
      <w:rFonts w:ascii="CharisSIL" w:hAnsi="CharisSIL" w:hint="default"/>
      <w:b w:val="0"/>
      <w:bCs w:val="0"/>
      <w:i w:val="0"/>
      <w:iCs w:val="0"/>
      <w:color w:val="000000"/>
      <w:sz w:val="16"/>
      <w:szCs w:val="16"/>
    </w:rPr>
  </w:style>
  <w:style w:type="character" w:customStyle="1" w:styleId="fontstyle21">
    <w:name w:val="fontstyle21"/>
    <w:basedOn w:val="DefaultParagraphFont"/>
    <w:rsid w:val="001A677A"/>
    <w:rPr>
      <w:rFonts w:ascii="STIX-Regular" w:hAnsi="STIX-Regular" w:hint="default"/>
      <w:b w:val="0"/>
      <w:bCs w:val="0"/>
      <w:i w:val="0"/>
      <w:iCs w:val="0"/>
      <w:color w:val="2196D1"/>
      <w:sz w:val="14"/>
      <w:szCs w:val="14"/>
    </w:rPr>
  </w:style>
  <w:style w:type="character" w:customStyle="1" w:styleId="fontstyle31">
    <w:name w:val="fontstyle31"/>
    <w:basedOn w:val="DefaultParagraphFont"/>
    <w:rsid w:val="001A677A"/>
    <w:rPr>
      <w:rFonts w:ascii="CharisSIL-Italic" w:hAnsi="CharisSIL-Italic" w:hint="default"/>
      <w:b w:val="0"/>
      <w:bCs w:val="0"/>
      <w:i/>
      <w:iCs/>
      <w:color w:val="2196D1"/>
      <w:sz w:val="14"/>
      <w:szCs w:val="14"/>
    </w:rPr>
  </w:style>
  <w:style w:type="character" w:customStyle="1" w:styleId="Heading2Char">
    <w:name w:val="Heading 2 Char"/>
    <w:basedOn w:val="DefaultParagraphFont"/>
    <w:link w:val="Heading2"/>
    <w:uiPriority w:val="9"/>
    <w:rsid w:val="00CC66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B1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403"/>
    <w:rPr>
      <w:rFonts w:ascii="Tahoma" w:hAnsi="Tahoma" w:cs="Tahoma"/>
      <w:sz w:val="16"/>
      <w:szCs w:val="16"/>
    </w:rPr>
  </w:style>
  <w:style w:type="character" w:styleId="Hyperlink">
    <w:name w:val="Hyperlink"/>
    <w:basedOn w:val="DefaultParagraphFont"/>
    <w:uiPriority w:val="99"/>
    <w:unhideWhenUsed/>
    <w:rsid w:val="00B86B21"/>
    <w:rPr>
      <w:color w:val="0000FF" w:themeColor="hyperlink"/>
      <w:u w:val="single"/>
    </w:rPr>
  </w:style>
  <w:style w:type="character" w:customStyle="1" w:styleId="Heading1Char">
    <w:name w:val="Heading 1 Char"/>
    <w:basedOn w:val="DefaultParagraphFont"/>
    <w:link w:val="Heading1"/>
    <w:uiPriority w:val="9"/>
    <w:rsid w:val="00956F8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56F8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56F80"/>
    <w:pPr>
      <w:ind w:left="720"/>
      <w:contextualSpacing/>
    </w:pPr>
  </w:style>
  <w:style w:type="character" w:customStyle="1" w:styleId="fontstyle41">
    <w:name w:val="fontstyle41"/>
    <w:basedOn w:val="DefaultParagraphFont"/>
    <w:rsid w:val="00956F80"/>
    <w:rPr>
      <w:rFonts w:ascii="TimesNewRomanPSMT" w:hAnsi="TimesNewRomanPSMT" w:hint="default"/>
      <w:b w:val="0"/>
      <w:bCs w:val="0"/>
      <w:i w:val="0"/>
      <w:iCs w:val="0"/>
      <w:color w:val="000000"/>
      <w:sz w:val="24"/>
      <w:szCs w:val="24"/>
    </w:rPr>
  </w:style>
  <w:style w:type="character" w:styleId="Emphasis">
    <w:name w:val="Emphasis"/>
    <w:basedOn w:val="DefaultParagraphFont"/>
    <w:uiPriority w:val="20"/>
    <w:qFormat/>
    <w:rsid w:val="00956F80"/>
    <w:rPr>
      <w:i/>
      <w:iCs/>
    </w:rPr>
  </w:style>
  <w:style w:type="paragraph" w:styleId="NormalWeb">
    <w:name w:val="Normal (Web)"/>
    <w:basedOn w:val="Normal"/>
    <w:uiPriority w:val="99"/>
    <w:unhideWhenUsed/>
    <w:rsid w:val="00956F80"/>
    <w:pPr>
      <w:spacing w:before="100" w:beforeAutospacing="1" w:after="100" w:afterAutospacing="1" w:line="240" w:lineRule="auto"/>
    </w:pPr>
    <w:rPr>
      <w:rFonts w:ascii="Times New Roman" w:eastAsia="Times New Roman" w:hAnsi="Times New Roman" w:cs="Times New Roman"/>
      <w:sz w:val="24"/>
      <w:szCs w:val="24"/>
      <w:lang w:bidi="te-IN"/>
    </w:rPr>
  </w:style>
  <w:style w:type="character" w:styleId="Strong">
    <w:name w:val="Strong"/>
    <w:basedOn w:val="DefaultParagraphFont"/>
    <w:uiPriority w:val="22"/>
    <w:qFormat/>
    <w:rsid w:val="00956F80"/>
    <w:rPr>
      <w:b/>
      <w:bCs/>
    </w:rPr>
  </w:style>
  <w:style w:type="paragraph" w:styleId="Header">
    <w:name w:val="header"/>
    <w:basedOn w:val="Normal"/>
    <w:link w:val="HeaderChar"/>
    <w:uiPriority w:val="99"/>
    <w:unhideWhenUsed/>
    <w:rsid w:val="00702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FDC"/>
  </w:style>
  <w:style w:type="paragraph" w:styleId="Footer">
    <w:name w:val="footer"/>
    <w:basedOn w:val="Normal"/>
    <w:link w:val="FooterChar"/>
    <w:uiPriority w:val="99"/>
    <w:unhideWhenUsed/>
    <w:rsid w:val="00702F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FDC"/>
  </w:style>
  <w:style w:type="table" w:styleId="TableGrid">
    <w:name w:val="Table Grid"/>
    <w:basedOn w:val="TableNormal"/>
    <w:uiPriority w:val="59"/>
    <w:rsid w:val="00506D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51">
    <w:name w:val="fontstyle51"/>
    <w:basedOn w:val="DefaultParagraphFont"/>
    <w:rsid w:val="0019451E"/>
    <w:rPr>
      <w:rFonts w:ascii="Times New Roman" w:hAnsi="Times New Roman" w:cs="Times New Roman" w:hint="default"/>
      <w:b w:val="0"/>
      <w:bCs w:val="0"/>
      <w:i/>
      <w:iCs/>
      <w:color w:val="FFFFFF"/>
      <w:sz w:val="24"/>
      <w:szCs w:val="24"/>
    </w:rPr>
  </w:style>
  <w:style w:type="character" w:customStyle="1" w:styleId="UnresolvedMention1">
    <w:name w:val="Unresolved Mention1"/>
    <w:basedOn w:val="DefaultParagraphFont"/>
    <w:uiPriority w:val="99"/>
    <w:semiHidden/>
    <w:unhideWhenUsed/>
    <w:rsid w:val="00920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68312">
      <w:bodyDiv w:val="1"/>
      <w:marLeft w:val="0"/>
      <w:marRight w:val="0"/>
      <w:marTop w:val="0"/>
      <w:marBottom w:val="0"/>
      <w:divBdr>
        <w:top w:val="none" w:sz="0" w:space="0" w:color="auto"/>
        <w:left w:val="none" w:sz="0" w:space="0" w:color="auto"/>
        <w:bottom w:val="none" w:sz="0" w:space="0" w:color="auto"/>
        <w:right w:val="none" w:sz="0" w:space="0" w:color="auto"/>
      </w:divBdr>
    </w:div>
    <w:div w:id="226232741">
      <w:bodyDiv w:val="1"/>
      <w:marLeft w:val="0"/>
      <w:marRight w:val="0"/>
      <w:marTop w:val="0"/>
      <w:marBottom w:val="0"/>
      <w:divBdr>
        <w:top w:val="none" w:sz="0" w:space="0" w:color="auto"/>
        <w:left w:val="none" w:sz="0" w:space="0" w:color="auto"/>
        <w:bottom w:val="none" w:sz="0" w:space="0" w:color="auto"/>
        <w:right w:val="none" w:sz="0" w:space="0" w:color="auto"/>
      </w:divBdr>
    </w:div>
    <w:div w:id="327900549">
      <w:bodyDiv w:val="1"/>
      <w:marLeft w:val="0"/>
      <w:marRight w:val="0"/>
      <w:marTop w:val="0"/>
      <w:marBottom w:val="0"/>
      <w:divBdr>
        <w:top w:val="none" w:sz="0" w:space="0" w:color="auto"/>
        <w:left w:val="none" w:sz="0" w:space="0" w:color="auto"/>
        <w:bottom w:val="none" w:sz="0" w:space="0" w:color="auto"/>
        <w:right w:val="none" w:sz="0" w:space="0" w:color="auto"/>
      </w:divBdr>
    </w:div>
    <w:div w:id="363597770">
      <w:bodyDiv w:val="1"/>
      <w:marLeft w:val="0"/>
      <w:marRight w:val="0"/>
      <w:marTop w:val="0"/>
      <w:marBottom w:val="0"/>
      <w:divBdr>
        <w:top w:val="none" w:sz="0" w:space="0" w:color="auto"/>
        <w:left w:val="none" w:sz="0" w:space="0" w:color="auto"/>
        <w:bottom w:val="none" w:sz="0" w:space="0" w:color="auto"/>
        <w:right w:val="none" w:sz="0" w:space="0" w:color="auto"/>
      </w:divBdr>
    </w:div>
    <w:div w:id="403188697">
      <w:bodyDiv w:val="1"/>
      <w:marLeft w:val="0"/>
      <w:marRight w:val="0"/>
      <w:marTop w:val="0"/>
      <w:marBottom w:val="0"/>
      <w:divBdr>
        <w:top w:val="none" w:sz="0" w:space="0" w:color="auto"/>
        <w:left w:val="none" w:sz="0" w:space="0" w:color="auto"/>
        <w:bottom w:val="none" w:sz="0" w:space="0" w:color="auto"/>
        <w:right w:val="none" w:sz="0" w:space="0" w:color="auto"/>
      </w:divBdr>
    </w:div>
    <w:div w:id="591089387">
      <w:bodyDiv w:val="1"/>
      <w:marLeft w:val="0"/>
      <w:marRight w:val="0"/>
      <w:marTop w:val="0"/>
      <w:marBottom w:val="0"/>
      <w:divBdr>
        <w:top w:val="none" w:sz="0" w:space="0" w:color="auto"/>
        <w:left w:val="none" w:sz="0" w:space="0" w:color="auto"/>
        <w:bottom w:val="none" w:sz="0" w:space="0" w:color="auto"/>
        <w:right w:val="none" w:sz="0" w:space="0" w:color="auto"/>
      </w:divBdr>
    </w:div>
    <w:div w:id="632564112">
      <w:bodyDiv w:val="1"/>
      <w:marLeft w:val="0"/>
      <w:marRight w:val="0"/>
      <w:marTop w:val="0"/>
      <w:marBottom w:val="0"/>
      <w:divBdr>
        <w:top w:val="none" w:sz="0" w:space="0" w:color="auto"/>
        <w:left w:val="none" w:sz="0" w:space="0" w:color="auto"/>
        <w:bottom w:val="none" w:sz="0" w:space="0" w:color="auto"/>
        <w:right w:val="none" w:sz="0" w:space="0" w:color="auto"/>
      </w:divBdr>
    </w:div>
    <w:div w:id="640767222">
      <w:bodyDiv w:val="1"/>
      <w:marLeft w:val="0"/>
      <w:marRight w:val="0"/>
      <w:marTop w:val="0"/>
      <w:marBottom w:val="0"/>
      <w:divBdr>
        <w:top w:val="none" w:sz="0" w:space="0" w:color="auto"/>
        <w:left w:val="none" w:sz="0" w:space="0" w:color="auto"/>
        <w:bottom w:val="none" w:sz="0" w:space="0" w:color="auto"/>
        <w:right w:val="none" w:sz="0" w:space="0" w:color="auto"/>
      </w:divBdr>
    </w:div>
    <w:div w:id="804085876">
      <w:bodyDiv w:val="1"/>
      <w:marLeft w:val="0"/>
      <w:marRight w:val="0"/>
      <w:marTop w:val="0"/>
      <w:marBottom w:val="0"/>
      <w:divBdr>
        <w:top w:val="none" w:sz="0" w:space="0" w:color="auto"/>
        <w:left w:val="none" w:sz="0" w:space="0" w:color="auto"/>
        <w:bottom w:val="none" w:sz="0" w:space="0" w:color="auto"/>
        <w:right w:val="none" w:sz="0" w:space="0" w:color="auto"/>
      </w:divBdr>
    </w:div>
    <w:div w:id="1015421657">
      <w:bodyDiv w:val="1"/>
      <w:marLeft w:val="0"/>
      <w:marRight w:val="0"/>
      <w:marTop w:val="0"/>
      <w:marBottom w:val="0"/>
      <w:divBdr>
        <w:top w:val="none" w:sz="0" w:space="0" w:color="auto"/>
        <w:left w:val="none" w:sz="0" w:space="0" w:color="auto"/>
        <w:bottom w:val="none" w:sz="0" w:space="0" w:color="auto"/>
        <w:right w:val="none" w:sz="0" w:space="0" w:color="auto"/>
      </w:divBdr>
    </w:div>
    <w:div w:id="1016418586">
      <w:bodyDiv w:val="1"/>
      <w:marLeft w:val="0"/>
      <w:marRight w:val="0"/>
      <w:marTop w:val="0"/>
      <w:marBottom w:val="0"/>
      <w:divBdr>
        <w:top w:val="none" w:sz="0" w:space="0" w:color="auto"/>
        <w:left w:val="none" w:sz="0" w:space="0" w:color="auto"/>
        <w:bottom w:val="none" w:sz="0" w:space="0" w:color="auto"/>
        <w:right w:val="none" w:sz="0" w:space="0" w:color="auto"/>
      </w:divBdr>
    </w:div>
    <w:div w:id="1063602879">
      <w:bodyDiv w:val="1"/>
      <w:marLeft w:val="0"/>
      <w:marRight w:val="0"/>
      <w:marTop w:val="0"/>
      <w:marBottom w:val="0"/>
      <w:divBdr>
        <w:top w:val="none" w:sz="0" w:space="0" w:color="auto"/>
        <w:left w:val="none" w:sz="0" w:space="0" w:color="auto"/>
        <w:bottom w:val="none" w:sz="0" w:space="0" w:color="auto"/>
        <w:right w:val="none" w:sz="0" w:space="0" w:color="auto"/>
      </w:divBdr>
    </w:div>
    <w:div w:id="1358965190">
      <w:bodyDiv w:val="1"/>
      <w:marLeft w:val="0"/>
      <w:marRight w:val="0"/>
      <w:marTop w:val="0"/>
      <w:marBottom w:val="0"/>
      <w:divBdr>
        <w:top w:val="none" w:sz="0" w:space="0" w:color="auto"/>
        <w:left w:val="none" w:sz="0" w:space="0" w:color="auto"/>
        <w:bottom w:val="none" w:sz="0" w:space="0" w:color="auto"/>
        <w:right w:val="none" w:sz="0" w:space="0" w:color="auto"/>
      </w:divBdr>
    </w:div>
    <w:div w:id="1360737935">
      <w:bodyDiv w:val="1"/>
      <w:marLeft w:val="0"/>
      <w:marRight w:val="0"/>
      <w:marTop w:val="0"/>
      <w:marBottom w:val="0"/>
      <w:divBdr>
        <w:top w:val="none" w:sz="0" w:space="0" w:color="auto"/>
        <w:left w:val="none" w:sz="0" w:space="0" w:color="auto"/>
        <w:bottom w:val="none" w:sz="0" w:space="0" w:color="auto"/>
        <w:right w:val="none" w:sz="0" w:space="0" w:color="auto"/>
      </w:divBdr>
    </w:div>
    <w:div w:id="1368726064">
      <w:bodyDiv w:val="1"/>
      <w:marLeft w:val="0"/>
      <w:marRight w:val="0"/>
      <w:marTop w:val="0"/>
      <w:marBottom w:val="0"/>
      <w:divBdr>
        <w:top w:val="none" w:sz="0" w:space="0" w:color="auto"/>
        <w:left w:val="none" w:sz="0" w:space="0" w:color="auto"/>
        <w:bottom w:val="none" w:sz="0" w:space="0" w:color="auto"/>
        <w:right w:val="none" w:sz="0" w:space="0" w:color="auto"/>
      </w:divBdr>
    </w:div>
    <w:div w:id="1455515606">
      <w:bodyDiv w:val="1"/>
      <w:marLeft w:val="0"/>
      <w:marRight w:val="0"/>
      <w:marTop w:val="0"/>
      <w:marBottom w:val="0"/>
      <w:divBdr>
        <w:top w:val="none" w:sz="0" w:space="0" w:color="auto"/>
        <w:left w:val="none" w:sz="0" w:space="0" w:color="auto"/>
        <w:bottom w:val="none" w:sz="0" w:space="0" w:color="auto"/>
        <w:right w:val="none" w:sz="0" w:space="0" w:color="auto"/>
      </w:divBdr>
    </w:div>
    <w:div w:id="1549874300">
      <w:bodyDiv w:val="1"/>
      <w:marLeft w:val="0"/>
      <w:marRight w:val="0"/>
      <w:marTop w:val="0"/>
      <w:marBottom w:val="0"/>
      <w:divBdr>
        <w:top w:val="none" w:sz="0" w:space="0" w:color="auto"/>
        <w:left w:val="none" w:sz="0" w:space="0" w:color="auto"/>
        <w:bottom w:val="none" w:sz="0" w:space="0" w:color="auto"/>
        <w:right w:val="none" w:sz="0" w:space="0" w:color="auto"/>
      </w:divBdr>
    </w:div>
    <w:div w:id="1686319998">
      <w:bodyDiv w:val="1"/>
      <w:marLeft w:val="0"/>
      <w:marRight w:val="0"/>
      <w:marTop w:val="0"/>
      <w:marBottom w:val="0"/>
      <w:divBdr>
        <w:top w:val="none" w:sz="0" w:space="0" w:color="auto"/>
        <w:left w:val="none" w:sz="0" w:space="0" w:color="auto"/>
        <w:bottom w:val="none" w:sz="0" w:space="0" w:color="auto"/>
        <w:right w:val="none" w:sz="0" w:space="0" w:color="auto"/>
      </w:divBdr>
    </w:div>
    <w:div w:id="1962370954">
      <w:bodyDiv w:val="1"/>
      <w:marLeft w:val="0"/>
      <w:marRight w:val="0"/>
      <w:marTop w:val="0"/>
      <w:marBottom w:val="0"/>
      <w:divBdr>
        <w:top w:val="none" w:sz="0" w:space="0" w:color="auto"/>
        <w:left w:val="none" w:sz="0" w:space="0" w:color="auto"/>
        <w:bottom w:val="none" w:sz="0" w:space="0" w:color="auto"/>
        <w:right w:val="none" w:sz="0" w:space="0" w:color="auto"/>
      </w:divBdr>
    </w:div>
    <w:div w:id="1966690531">
      <w:bodyDiv w:val="1"/>
      <w:marLeft w:val="0"/>
      <w:marRight w:val="0"/>
      <w:marTop w:val="0"/>
      <w:marBottom w:val="0"/>
      <w:divBdr>
        <w:top w:val="none" w:sz="0" w:space="0" w:color="auto"/>
        <w:left w:val="none" w:sz="0" w:space="0" w:color="auto"/>
        <w:bottom w:val="none" w:sz="0" w:space="0" w:color="auto"/>
        <w:right w:val="none" w:sz="0" w:space="0" w:color="auto"/>
      </w:divBdr>
    </w:div>
    <w:div w:id="208818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18</Pages>
  <Words>5687</Words>
  <Characters>32421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G</dc:creator>
  <cp:lastModifiedBy>SDI 1180</cp:lastModifiedBy>
  <cp:revision>402</cp:revision>
  <dcterms:created xsi:type="dcterms:W3CDTF">2025-12-25T12:22:00Z</dcterms:created>
  <dcterms:modified xsi:type="dcterms:W3CDTF">2026-01-03T11:32:00Z</dcterms:modified>
</cp:coreProperties>
</file>