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CD610" w14:textId="77777777" w:rsidR="003E4F50" w:rsidRPr="003E4F50" w:rsidRDefault="003E4F50" w:rsidP="003E4F50">
      <w:pPr>
        <w:spacing w:after="0" w:line="240" w:lineRule="auto"/>
        <w:jc w:val="center"/>
        <w:rPr>
          <w:rFonts w:ascii="Times New Roman" w:hAnsi="Times New Roman" w:cs="Times New Roman"/>
          <w:b/>
          <w:bCs/>
          <w:i/>
          <w:iCs/>
          <w:sz w:val="28"/>
          <w:szCs w:val="24"/>
          <w:u w:val="single"/>
          <w:lang w:eastAsia="zh-CN"/>
        </w:rPr>
      </w:pPr>
      <w:r w:rsidRPr="003E4F50">
        <w:rPr>
          <w:rFonts w:ascii="Times New Roman" w:hAnsi="Times New Roman" w:cs="Times New Roman"/>
          <w:b/>
          <w:bCs/>
          <w:i/>
          <w:iCs/>
          <w:sz w:val="28"/>
          <w:szCs w:val="24"/>
          <w:u w:val="single"/>
          <w:lang w:eastAsia="zh-CN"/>
        </w:rPr>
        <w:t>Original Research Article</w:t>
      </w:r>
    </w:p>
    <w:p w14:paraId="775A72C5" w14:textId="1FF30EEF" w:rsidR="0032154D" w:rsidRDefault="00DC34DE">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lang w:eastAsia="zh-CN"/>
        </w:rPr>
        <w:t xml:space="preserve">Character Association and Path Analysis Studies on Yield and Yield Components Traits of </w:t>
      </w:r>
      <w:r>
        <w:rPr>
          <w:rFonts w:ascii="Times New Roman" w:hAnsi="Times New Roman" w:cs="Times New Roman"/>
          <w:b/>
          <w:sz w:val="28"/>
          <w:szCs w:val="24"/>
        </w:rPr>
        <w:t>Groundnut (</w:t>
      </w:r>
      <w:r>
        <w:rPr>
          <w:rFonts w:ascii="Times New Roman" w:hAnsi="Times New Roman" w:cs="Times New Roman"/>
          <w:bCs/>
          <w:i/>
          <w:sz w:val="28"/>
          <w:szCs w:val="24"/>
        </w:rPr>
        <w:t>Arachis hypogaea</w:t>
      </w:r>
      <w:r>
        <w:rPr>
          <w:rFonts w:ascii="Times New Roman" w:hAnsi="Times New Roman" w:cs="Times New Roman"/>
          <w:b/>
          <w:i/>
          <w:sz w:val="28"/>
          <w:szCs w:val="24"/>
        </w:rPr>
        <w:t xml:space="preserve"> </w:t>
      </w:r>
      <w:r>
        <w:rPr>
          <w:rFonts w:ascii="Times New Roman" w:hAnsi="Times New Roman" w:cs="Times New Roman"/>
          <w:b/>
          <w:sz w:val="28"/>
          <w:szCs w:val="24"/>
        </w:rPr>
        <w:t>L.)</w:t>
      </w:r>
      <w:r>
        <w:rPr>
          <w:rFonts w:ascii="Times New Roman" w:hAnsi="Times New Roman" w:cs="Times New Roman"/>
          <w:b/>
          <w:sz w:val="28"/>
          <w:szCs w:val="24"/>
          <w:lang w:eastAsia="zh-CN"/>
        </w:rPr>
        <w:t xml:space="preserve"> Genotypes.</w:t>
      </w:r>
    </w:p>
    <w:p w14:paraId="63F1F131" w14:textId="77777777" w:rsidR="0032154D" w:rsidRDefault="0032154D">
      <w:pPr>
        <w:spacing w:after="0" w:line="240" w:lineRule="auto"/>
        <w:jc w:val="center"/>
        <w:rPr>
          <w:rFonts w:ascii="Times New Roman" w:hAnsi="Times New Roman" w:cs="Times New Roman"/>
          <w:b/>
          <w:sz w:val="28"/>
          <w:szCs w:val="24"/>
        </w:rPr>
      </w:pPr>
    </w:p>
    <w:p w14:paraId="688E761C" w14:textId="77777777" w:rsidR="0032154D" w:rsidRDefault="0032154D">
      <w:pPr>
        <w:spacing w:line="360" w:lineRule="auto"/>
        <w:jc w:val="center"/>
        <w:rPr>
          <w:rFonts w:ascii="Times New Roman" w:hAnsi="Times New Roman" w:cs="Times New Roman"/>
          <w:b/>
          <w:sz w:val="24"/>
          <w:szCs w:val="24"/>
        </w:rPr>
      </w:pPr>
      <w:bookmarkStart w:id="0" w:name="_GoBack"/>
      <w:bookmarkEnd w:id="0"/>
    </w:p>
    <w:p w14:paraId="3C55F39A" w14:textId="77777777" w:rsidR="0032154D" w:rsidRDefault="00DC34DE">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486F3635" w14:textId="77777777" w:rsidR="0032154D" w:rsidRDefault="00DC34DE">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The present investigation of 30 groundnut genotypes </w:t>
      </w:r>
      <w:r>
        <w:rPr>
          <w:rFonts w:ascii="Times New Roman" w:hAnsi="Times New Roman" w:cs="Times New Roman"/>
          <w:sz w:val="24"/>
          <w:szCs w:val="24"/>
          <w:lang w:eastAsia="zh-CN"/>
        </w:rPr>
        <w:t>were used to study the association and path analysis and the results</w:t>
      </w:r>
      <w:r>
        <w:rPr>
          <w:rFonts w:ascii="Times New Roman" w:hAnsi="Times New Roman" w:cs="Times New Roman"/>
          <w:sz w:val="24"/>
          <w:szCs w:val="24"/>
        </w:rPr>
        <w:t xml:space="preserve"> revealed that a significant positive correlation was established between dry pod yield per plant with number of pegs per plant, number pods per plant and fresh pod yield per plant. Therefore, these characters could be used as criteria for selection of genotypes with high pod yield. Simultaneously,  in p</w:t>
      </w:r>
      <w:r>
        <w:rPr>
          <w:rFonts w:ascii="Times New Roman" w:hAnsi="Times New Roman" w:cs="Times New Roman"/>
          <w:sz w:val="24"/>
          <w:szCs w:val="24"/>
          <w:shd w:val="clear" w:color="auto" w:fill="FFFFFF"/>
        </w:rPr>
        <w:t xml:space="preserve">ath coefficient analysis </w:t>
      </w:r>
      <w:r>
        <w:rPr>
          <w:rFonts w:ascii="Times New Roman" w:hAnsi="Times New Roman" w:cs="Times New Roman"/>
          <w:sz w:val="24"/>
          <w:szCs w:val="24"/>
          <w:shd w:val="clear" w:color="auto" w:fill="FFFFFF"/>
          <w:lang w:eastAsia="zh-CN"/>
        </w:rPr>
        <w:t>showed the true relationship of</w:t>
      </w:r>
      <w:r>
        <w:rPr>
          <w:rFonts w:ascii="Times New Roman" w:hAnsi="Times New Roman" w:cs="Times New Roman"/>
          <w:sz w:val="24"/>
          <w:szCs w:val="24"/>
          <w:shd w:val="clear" w:color="auto" w:fill="FFFFFF"/>
        </w:rPr>
        <w:t xml:space="preserve"> number of pods per plant and fresh pod yield  per plant  with dry pod yield per plant by </w:t>
      </w:r>
      <w:r>
        <w:rPr>
          <w:rFonts w:ascii="Times New Roman" w:hAnsi="Times New Roman" w:cs="Times New Roman"/>
          <w:sz w:val="24"/>
          <w:szCs w:val="24"/>
          <w:shd w:val="clear" w:color="auto" w:fill="FFFFFF"/>
          <w:lang w:eastAsia="zh-CN"/>
        </w:rPr>
        <w:t xml:space="preserve">establishing significant positive association and positive direct effect </w:t>
      </w:r>
      <w:r>
        <w:rPr>
          <w:rFonts w:ascii="Times New Roman" w:hAnsi="Times New Roman" w:cs="Times New Roman"/>
          <w:sz w:val="24"/>
          <w:szCs w:val="24"/>
          <w:shd w:val="clear" w:color="auto" w:fill="FFFFFF"/>
        </w:rPr>
        <w:t>indicated a high positive direct contribution. Therefore, direct selection of quantitative traits (</w:t>
      </w:r>
      <w:r>
        <w:rPr>
          <w:rFonts w:ascii="Times New Roman" w:hAnsi="Times New Roman" w:cs="Times New Roman"/>
          <w:i/>
          <w:iCs/>
          <w:sz w:val="24"/>
          <w:szCs w:val="24"/>
          <w:shd w:val="clear" w:color="auto" w:fill="FFFFFF"/>
        </w:rPr>
        <w:t xml:space="preserve">i.e., </w:t>
      </w:r>
      <w:r>
        <w:rPr>
          <w:rFonts w:ascii="Times New Roman" w:hAnsi="Times New Roman" w:cs="Times New Roman"/>
          <w:sz w:val="24"/>
          <w:szCs w:val="24"/>
          <w:shd w:val="clear" w:color="auto" w:fill="FFFFFF"/>
        </w:rPr>
        <w:t xml:space="preserve">number of pods per plant and fresh pod yield per plant) would be more effective in simultaneous improvement of dry pod yield in groundnut breeding programs.  </w:t>
      </w:r>
    </w:p>
    <w:p w14:paraId="6D7F723B" w14:textId="77777777" w:rsidR="0032154D" w:rsidRDefault="00DC34D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 words: </w:t>
      </w:r>
      <w:r>
        <w:rPr>
          <w:rFonts w:ascii="Times New Roman" w:hAnsi="Times New Roman" w:cs="Times New Roman"/>
          <w:sz w:val="24"/>
          <w:szCs w:val="24"/>
        </w:rPr>
        <w:t>Correlation, path coefficient, residual effect</w:t>
      </w:r>
      <w:r>
        <w:rPr>
          <w:rFonts w:ascii="Times New Roman" w:hAnsi="Times New Roman" w:cs="Times New Roman"/>
          <w:b/>
          <w:sz w:val="24"/>
          <w:szCs w:val="24"/>
        </w:rPr>
        <w:t xml:space="preserve">, </w:t>
      </w:r>
      <w:r>
        <w:rPr>
          <w:rFonts w:ascii="Times New Roman" w:hAnsi="Times New Roman" w:cs="Times New Roman"/>
          <w:sz w:val="24"/>
          <w:szCs w:val="24"/>
        </w:rPr>
        <w:t>direct effect and indirect effect.</w:t>
      </w:r>
    </w:p>
    <w:p w14:paraId="4D4E3F9D" w14:textId="77777777" w:rsidR="0032154D" w:rsidRDefault="00DC34DE">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INTRODUCTON</w:t>
      </w:r>
    </w:p>
    <w:p w14:paraId="4DEB3F61" w14:textId="77777777" w:rsidR="0032154D" w:rsidRDefault="00DC34DE">
      <w:pPr>
        <w:pStyle w:val="NormalWeb"/>
        <w:spacing w:before="20" w:beforeAutospacing="0" w:after="20" w:afterAutospacing="0" w:line="360" w:lineRule="auto"/>
        <w:ind w:firstLine="720"/>
        <w:jc w:val="both"/>
        <w:rPr>
          <w:color w:val="0E101A"/>
          <w:lang w:val="en-US"/>
        </w:rPr>
      </w:pPr>
      <w:r>
        <w:rPr>
          <w:color w:val="0E101A"/>
        </w:rPr>
        <w:t>Groundnut (</w:t>
      </w:r>
      <w:r>
        <w:rPr>
          <w:rStyle w:val="Emphasis"/>
          <w:color w:val="0E101A"/>
        </w:rPr>
        <w:t xml:space="preserve">Arachis hypogaea </w:t>
      </w:r>
      <w:r>
        <w:rPr>
          <w:rStyle w:val="Emphasis"/>
          <w:i w:val="0"/>
          <w:iCs w:val="0"/>
          <w:color w:val="0E101A"/>
        </w:rPr>
        <w:t>L</w:t>
      </w:r>
      <w:r>
        <w:rPr>
          <w:color w:val="0E101A"/>
        </w:rPr>
        <w:t>.) is a member of the sub-family, Papilionaceae of the family Leguminosae. Groundnut is the sixth most important oilseed crop in the world</w:t>
      </w:r>
      <w:r>
        <w:t xml:space="preserve"> (Peanut, 2008)</w:t>
      </w:r>
      <w:r>
        <w:rPr>
          <w:color w:val="0E101A"/>
        </w:rPr>
        <w:t xml:space="preserve">. Nowadays groundnut is considered to be a high energy food crop due to rich in rich nutrients and vitamins. Groundnuts contain 48-50 per cent of fats consisting mostly of mono- and polyunsaturated fatty acids. </w:t>
      </w:r>
      <w:r>
        <w:rPr>
          <w:color w:val="0E101A"/>
          <w:lang w:val="en-US"/>
        </w:rPr>
        <w:t>Groundnut is a major oilseed crop of India and also an important agricultural export commodity. In India, though groundnut is cultivated in one or more seasons (</w:t>
      </w:r>
      <w:r>
        <w:rPr>
          <w:i/>
          <w:iCs/>
          <w:color w:val="0E101A"/>
          <w:lang w:val="en-US"/>
        </w:rPr>
        <w:t>kharif, rab</w:t>
      </w:r>
      <w:r>
        <w:rPr>
          <w:color w:val="0E101A"/>
          <w:lang w:val="en-US"/>
        </w:rPr>
        <w:t xml:space="preserve">i and summer) nearly 80 per cent of the annual acreage and production comes from the </w:t>
      </w:r>
      <w:r>
        <w:rPr>
          <w:i/>
          <w:iCs/>
          <w:color w:val="0E101A"/>
          <w:lang w:val="en-US"/>
        </w:rPr>
        <w:t>kharif</w:t>
      </w:r>
      <w:r>
        <w:rPr>
          <w:color w:val="0E101A"/>
          <w:lang w:val="en-US"/>
        </w:rPr>
        <w:t xml:space="preserve"> crop (june-october). Groundnut is an important oilseed crop that is used for the dual purpose for extraction of edible oil well as kernels are used for direct consumption. As a result, the demand for groundnut kernel for table purpose has increased in domestic as well as in the foreign market. </w:t>
      </w:r>
    </w:p>
    <w:p w14:paraId="54EB41CE" w14:textId="77777777" w:rsidR="0032154D" w:rsidRDefault="00DC34DE">
      <w:pPr>
        <w:pStyle w:val="NormalWeb"/>
        <w:spacing w:before="20" w:beforeAutospacing="0" w:after="20" w:afterAutospacing="0" w:line="360" w:lineRule="auto"/>
        <w:ind w:firstLine="720"/>
        <w:jc w:val="both"/>
        <w:rPr>
          <w:color w:val="0E101A"/>
          <w:lang w:val="en-US"/>
        </w:rPr>
      </w:pPr>
      <w:r>
        <w:rPr>
          <w:color w:val="0E101A"/>
          <w:lang w:val="en-US"/>
        </w:rPr>
        <w:t xml:space="preserve">As per FAOSTAT (2019) the worldwide groundnut is grown in 29.59 million hectares with a total production of 48.75 million metric tons and average productivity of 1.64 metric t/ha. </w:t>
      </w:r>
      <w:r>
        <w:rPr>
          <w:color w:val="0E101A"/>
          <w:lang w:val="en-US"/>
        </w:rPr>
        <w:lastRenderedPageBreak/>
        <w:t>Worldwide groundnut is grown in over 112 countries. India has occupied a 2</w:t>
      </w:r>
      <w:r>
        <w:rPr>
          <w:color w:val="0E101A"/>
          <w:vertAlign w:val="superscript"/>
          <w:lang w:val="en-US"/>
        </w:rPr>
        <w:t>nd</w:t>
      </w:r>
      <w:r>
        <w:rPr>
          <w:color w:val="0E101A"/>
          <w:lang w:val="en-US"/>
        </w:rPr>
        <w:t xml:space="preserve"> position in term of production. Gujarat is the top state by groundnut production in India. As groundnut production in Gujarat covers an area of 2.06 million hectare that account for 40.53 per cent of India's groundnut production (PJTSAU, 2020). India is exporting 6.6 LMT of groundnut kernel which generated revenue of 5096.39 crores in 2019-20.</w:t>
      </w:r>
    </w:p>
    <w:p w14:paraId="6048664F" w14:textId="77777777" w:rsidR="0032154D" w:rsidRDefault="00DC34DE">
      <w:pPr>
        <w:pStyle w:val="NormalWeb"/>
        <w:spacing w:before="20" w:beforeAutospacing="0" w:after="20" w:afterAutospacing="0" w:line="360" w:lineRule="auto"/>
        <w:ind w:firstLine="720"/>
        <w:jc w:val="both"/>
        <w:rPr>
          <w:color w:val="0E101A"/>
          <w:lang w:val="en-US" w:eastAsia="zh-CN"/>
        </w:rPr>
      </w:pPr>
      <w:r>
        <w:rPr>
          <w:color w:val="0E101A"/>
          <w:lang w:val="en-US" w:eastAsia="zh-CN"/>
        </w:rPr>
        <w:t>Hence ensuring food and nutritional security is a challenging task. Thus, effective improvement in yield may be brought about through selection of yield component characters viz; number of pegs per plant, number of pods per plant, number of filled pods per plant, number of unfilled pods per plant,  fresh pod yield per plant,  dry pod yield per plant and  seeds weight. These traits play an important role in modification of yield as a whole in magnitude as well as in direction. The change in one character brings about a series of changes in the other characters, since they are interrelated. Therefore, the correlation studies are of considerable importance in any selection programme as they provide degree and direction of relationship between two or more component traits. The observed correlation between yield and its component character is the net result of direct and indirect effects of the component characters through other yield attributes on correlation coefficients need to be split into direct and indirect effects using path coefficient analysis for critical evaluation as many characters affect a given trait. Thus, the correlation and path analysis in combination can give a better insight into cause and effect relationship between different pairs of characters (Singh and Chaudhary, 1977). Considering the above aspects, path analysis for 13 characters with yield was computed to furnish information on direct and indirect contribution of various yield components to yield and to formulate a sound basis for selection in Ground nut.</w:t>
      </w:r>
    </w:p>
    <w:p w14:paraId="5489C2CF" w14:textId="77777777" w:rsidR="0032154D" w:rsidRDefault="0032154D">
      <w:pPr>
        <w:pStyle w:val="NormalWeb"/>
        <w:spacing w:before="20" w:beforeAutospacing="0" w:after="20" w:afterAutospacing="0" w:line="360" w:lineRule="auto"/>
        <w:ind w:firstLine="720"/>
        <w:jc w:val="both"/>
        <w:rPr>
          <w:color w:val="0E101A"/>
          <w:lang w:val="en-US" w:eastAsia="zh-CN"/>
        </w:rPr>
      </w:pPr>
    </w:p>
    <w:p w14:paraId="44035E6F" w14:textId="77777777" w:rsidR="0032154D" w:rsidRDefault="0032154D">
      <w:pPr>
        <w:spacing w:line="360" w:lineRule="auto"/>
        <w:jc w:val="both"/>
        <w:rPr>
          <w:rFonts w:ascii="Times New Roman" w:hAnsi="Times New Roman" w:cs="Times New Roman"/>
          <w:b/>
          <w:sz w:val="24"/>
          <w:szCs w:val="24"/>
        </w:rPr>
      </w:pPr>
    </w:p>
    <w:p w14:paraId="504A9CFE" w14:textId="77777777" w:rsidR="0032154D" w:rsidRDefault="00DC34DE">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59759FDA" w14:textId="77777777" w:rsidR="0032154D" w:rsidRDefault="00DC34D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experimental material for the genetic divergence studies comprised of 30 diverse genotypes of Groundnut derived from various breeding programmes. The material was made available for study by Agricultural Research Station, Kadiri (Andhra Pradesh). Field study was conducted at Centurion University Agricultural College Farm, Bhagusala, Paralakhemundi, Odisha. The experiment was laid out in a randomized block design replicated thrice. Each genotype was sown in three rows of three meter length with a spacing of 22.5cm between the rows and 10cm </w:t>
      </w:r>
      <w:r>
        <w:rPr>
          <w:rFonts w:ascii="Times New Roman" w:hAnsi="Times New Roman" w:cs="Times New Roman"/>
          <w:sz w:val="24"/>
          <w:szCs w:val="24"/>
        </w:rPr>
        <w:lastRenderedPageBreak/>
        <w:t xml:space="preserve">within the row. Observations were recorded on ten randomly selected plants in each treatment and in each replication. The plants were selected from the middle of the row excluding the border plants. The crop was harvested at maturity stage on plot basis. Data was collected for characters like days to 50% flowering, days to maturity, plant height (cm), Number of primary branches per plant, number of secondary branches per plant, number of pegs per plant, number of pods per plant,  number of filled pods per plant, number of unfilled pods per plant, fresh pod yield per plant (g), dry pod yield per plant (g), 100 pods weight (g), 100 seeds weight (g), oil content (%) and protein content (%). </w:t>
      </w:r>
      <w:r>
        <w:rPr>
          <w:rFonts w:ascii="Times New Roman" w:hAnsi="Times New Roman" w:cs="Times New Roman"/>
          <w:sz w:val="24"/>
          <w:szCs w:val="24"/>
          <w:lang w:eastAsia="zh-CN"/>
        </w:rPr>
        <w:t>The mean data was utilized for estimation of correlation coefficient and path analysis as per   Falconer (1964) and Dewey and Lu (1959),  respectively.</w:t>
      </w:r>
    </w:p>
    <w:p w14:paraId="10825766" w14:textId="77777777" w:rsidR="0032154D" w:rsidRDefault="00DC34DE">
      <w:pPr>
        <w:spacing w:before="100" w:beforeAutospacing="1" w:after="100" w:afterAutospacing="1" w:line="36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735F986D" w14:textId="77777777" w:rsidR="0032154D" w:rsidRDefault="00DC34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Correlation analysis</w:t>
      </w:r>
    </w:p>
    <w:p w14:paraId="35678C87" w14:textId="77777777" w:rsidR="0032154D" w:rsidRDefault="00DC3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phenotypic and genotypic correlation coefficients estimated for morphological and maturity parameters of 30 groundnut genotypes presented in table: 1. The dry pod yield per plant (DPY/P) exhibited positively significant correlation with number of pegs per plant (0.392**, 0.642**), number of pods per plant (0.814**, 0.839**), number of filled pods per plant (0.965**, 0.9912**) and fresh pod yield per plant (0.999**, 0.999**) at both genotypic and phenotypic level respectively and significantly positive association was recorded  with plant height (0.261*) and number of unfilled pods per plant (0.258*) at genotypic level only. Further, dry pod yield per plant showed positive but non-significant correlation with days to maturity (0.076, 0.094) and 100 kernels weight (0.030, 0.037) at both genotypic and phenotypic level. However, dry pod yield per plant displayed significantly negative correlation with number of primary branches per plant (-0.355,        -0.483), oil content (-0.246, -0.299) and protein content (-0.406, -0.430) at both genotypic and phenotypic level respectively and significant negative association was observed with days to 50% flowering (-0.120) at genotypic level only. The significant correlation indicates that there is strong association between various traits and dry pod yield per plant.</w:t>
      </w:r>
    </w:p>
    <w:p w14:paraId="6086E57E" w14:textId="77777777" w:rsidR="0032154D" w:rsidRDefault="00DC34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positive correlation between desirable characters is favorable to the plant breeder because it helps in simultaneous improvement of both characters (Hampannavar 2018). Similar findings were reported by Kadam </w:t>
      </w:r>
      <w:r>
        <w:rPr>
          <w:rFonts w:ascii="Times New Roman" w:hAnsi="Times New Roman" w:cs="Times New Roman"/>
          <w:i/>
          <w:sz w:val="24"/>
          <w:szCs w:val="24"/>
        </w:rPr>
        <w:t>et al.,</w:t>
      </w:r>
      <w:r>
        <w:rPr>
          <w:rFonts w:ascii="Times New Roman" w:hAnsi="Times New Roman" w:cs="Times New Roman"/>
          <w:sz w:val="24"/>
          <w:szCs w:val="24"/>
        </w:rPr>
        <w:t xml:space="preserve">(2018) for number of pegs per plant, number of pods per plant, number of filled pods per plant and fresh pod yield per plant that showed positive significant correlation with DPY/P. These findings are in agreement with the observations of Reddy </w:t>
      </w:r>
      <w:r>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(2017) wherein DPY/P had positive significant correlation with number of pods per plant. Likewise similar results were reported earlier by Jahanzaib </w:t>
      </w:r>
      <w:r>
        <w:rPr>
          <w:rFonts w:ascii="Times New Roman" w:hAnsi="Times New Roman" w:cs="Times New Roman"/>
          <w:i/>
          <w:sz w:val="24"/>
          <w:szCs w:val="24"/>
        </w:rPr>
        <w:t>et al</w:t>
      </w:r>
      <w:r>
        <w:rPr>
          <w:rFonts w:ascii="Times New Roman" w:hAnsi="Times New Roman" w:cs="Times New Roman"/>
          <w:sz w:val="24"/>
          <w:szCs w:val="24"/>
        </w:rPr>
        <w:t xml:space="preserve">., (2020) in that the DPY/P had significant positive correlation with plant height while, recording significant negative correlation with number of primary branches per plant. The results are in consonance with Hampannavar et al., (2018),  Kalyani Kumari and Sasidharan (2020) wherein  the DPY/P showed positive significant correlation with number of filled pods per plant whereas, positive non-significant correlation with days to maturity. Oil content had negative correlation with DPY/P and similar results were reported by John </w:t>
      </w:r>
      <w:r>
        <w:rPr>
          <w:rFonts w:ascii="Times New Roman" w:hAnsi="Times New Roman" w:cs="Times New Roman"/>
          <w:i/>
          <w:sz w:val="24"/>
          <w:szCs w:val="24"/>
        </w:rPr>
        <w:t>et al</w:t>
      </w:r>
      <w:r>
        <w:rPr>
          <w:rFonts w:ascii="Times New Roman" w:hAnsi="Times New Roman" w:cs="Times New Roman"/>
          <w:sz w:val="24"/>
          <w:szCs w:val="24"/>
        </w:rPr>
        <w:t>., (2005).</w:t>
      </w:r>
    </w:p>
    <w:p w14:paraId="321EF36F" w14:textId="77777777" w:rsidR="0032154D" w:rsidRDefault="0032154D">
      <w:pPr>
        <w:pStyle w:val="BodyText"/>
      </w:pPr>
    </w:p>
    <w:p w14:paraId="686DA8F0" w14:textId="77777777" w:rsidR="0032154D" w:rsidRDefault="00DC34D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Path coefficient analysis</w:t>
      </w:r>
      <w:r>
        <w:rPr>
          <w:rFonts w:ascii="Times New Roman" w:hAnsi="Times New Roman" w:cs="Times New Roman"/>
          <w:sz w:val="24"/>
          <w:szCs w:val="24"/>
        </w:rPr>
        <w:t xml:space="preserve"> </w:t>
      </w:r>
    </w:p>
    <w:p w14:paraId="51F6E131" w14:textId="77777777" w:rsidR="0032154D" w:rsidRDefault="00DC34DE">
      <w:pPr>
        <w:spacing w:before="100" w:beforeAutospacing="1" w:after="100" w:afterAutospacing="1" w:line="360" w:lineRule="auto"/>
        <w:ind w:firstLine="720"/>
        <w:jc w:val="both"/>
        <w:outlineLvl w:val="0"/>
        <w:rPr>
          <w:rFonts w:ascii="Times New Roman" w:hAnsi="Times New Roman" w:cs="Times New Roman"/>
          <w:sz w:val="24"/>
          <w:szCs w:val="24"/>
        </w:rPr>
      </w:pPr>
      <w:r>
        <w:rPr>
          <w:rFonts w:ascii="Times New Roman" w:hAnsi="Times New Roman" w:cs="Times New Roman"/>
          <w:sz w:val="24"/>
          <w:szCs w:val="24"/>
        </w:rPr>
        <w:t xml:space="preserve"> It was observed that </w:t>
      </w:r>
      <w:r>
        <w:rPr>
          <w:rFonts w:ascii="Times New Roman" w:hAnsi="Times New Roman" w:cs="Times New Roman"/>
          <w:sz w:val="24"/>
        </w:rPr>
        <w:t xml:space="preserve">genotypic path effects were higher than phenotypic. </w:t>
      </w:r>
      <w:r>
        <w:rPr>
          <w:rFonts w:ascii="Times New Roman" w:hAnsi="Times New Roman" w:cs="Times New Roman"/>
          <w:sz w:val="24"/>
          <w:szCs w:val="24"/>
        </w:rPr>
        <w:t>Correlation between different characters is vital in planning selection programmes. However the correlation coefficients only denote the mutual association existing between a pair of characters which themselves are the results of the interaction between various features of the plant. Nevertheless a dependent character is an interaction production of many mutually associated component characters and alteration in any component will disturb the entire network of cause-and-effect system.</w:t>
      </w:r>
      <w:r>
        <w:rPr>
          <w:sz w:val="24"/>
          <w:szCs w:val="24"/>
        </w:rPr>
        <w:t xml:space="preserve"> </w:t>
      </w:r>
      <w:r>
        <w:rPr>
          <w:rFonts w:ascii="Times New Roman" w:hAnsi="Times New Roman" w:cs="Times New Roman"/>
          <w:sz w:val="24"/>
          <w:szCs w:val="24"/>
        </w:rPr>
        <w:t>In this study path coefficient analysis was carried at both the phenotypic and genotypic levels considering the dry pod yield as dependent character and the attributes as independent character. Each component has two path actions, direct and indirect effect on dry pod yield per plant. Both the phenotypic and genotypic correlations were partitioned into direct and indirect effects on dry pod yield per plant and the data presented in table: 2 (phenotypic and genotypic level). The path coefficient analysis is a statistical device developed by Wright (1921). The analysis takes into consideration the cause-and-effect relationship between the variable and is exclusive in partitioning the association into direct and indirect effects through other independent variables. The path coefficient analysis also calculates the effect of causal factors involved. In the p</w:t>
      </w:r>
      <w:r>
        <w:rPr>
          <w:rFonts w:ascii="Times New Roman" w:hAnsi="Times New Roman" w:cs="Times New Roman"/>
          <w:sz w:val="24"/>
          <w:szCs w:val="24"/>
          <w:shd w:val="clear" w:color="auto" w:fill="FFFFFF"/>
        </w:rPr>
        <w:t xml:space="preserve">ath coefficient analysis studies at genotypic level revealed that number of pods per plant exerted the highest positive direct effect on dry pod yield per plant followed by fresh pod yield per plant and number of secondary branches per plant. </w:t>
      </w:r>
      <w:r>
        <w:rPr>
          <w:rFonts w:ascii="Times New Roman" w:hAnsi="Times New Roman"/>
          <w:sz w:val="24"/>
          <w:szCs w:val="24"/>
        </w:rPr>
        <w:t>Ladole</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 xml:space="preserve">et al., </w:t>
      </w:r>
      <w:r>
        <w:rPr>
          <w:rFonts w:ascii="Times New Roman" w:hAnsi="Times New Roman" w:cs="Times New Roman"/>
          <w:sz w:val="24"/>
          <w:szCs w:val="24"/>
          <w:shd w:val="clear" w:color="auto" w:fill="FFFFFF"/>
        </w:rPr>
        <w:t xml:space="preserve">(2009) reported fresh pod yield per plant had high positive direct effect, 100 seed weight had positively negligible direct effect on dry pod yield whereas, oil content had negatively negligible direct effect on dry pod yield per plant. </w:t>
      </w:r>
      <w:r>
        <w:rPr>
          <w:rFonts w:ascii="Times New Roman" w:hAnsi="Times New Roman" w:cs="Times New Roman"/>
          <w:b/>
          <w:bCs/>
          <w:sz w:val="24"/>
          <w:szCs w:val="24"/>
          <w:shd w:val="clear" w:color="auto" w:fill="FFFFFF"/>
        </w:rPr>
        <w:t>Shankar</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 xml:space="preserve">et al., </w:t>
      </w:r>
      <w:r>
        <w:rPr>
          <w:rFonts w:ascii="Times New Roman" w:hAnsi="Times New Roman" w:cs="Times New Roman"/>
          <w:sz w:val="24"/>
          <w:szCs w:val="24"/>
          <w:shd w:val="clear" w:color="auto" w:fill="FFFFFF"/>
        </w:rPr>
        <w:t xml:space="preserve">(2018) reported that number of pods per plant had highest positive direct effect whereas, number </w:t>
      </w:r>
      <w:r>
        <w:rPr>
          <w:rFonts w:ascii="Times New Roman" w:hAnsi="Times New Roman" w:cs="Times New Roman"/>
          <w:sz w:val="24"/>
          <w:szCs w:val="24"/>
          <w:shd w:val="clear" w:color="auto" w:fill="FFFFFF"/>
        </w:rPr>
        <w:lastRenderedPageBreak/>
        <w:t xml:space="preserve">of filled pods per plant and number of unfilled pods per plant had high negative direct effect on dry pod yield per plant. Days to maturity, number of primary branches per plant and 100 seed weight recorded negligible, positive direct effect on dry pod yield per plant. Conversely plant height, days to 50% flowering, number of pegs/plants, number of filled pods per plant, number of unfilled pods per plant, oil content and protein content recorded negative and negligible direct effect on dry pod yield per plant. Consistent with the above findings Reddy </w:t>
      </w:r>
      <w:r>
        <w:rPr>
          <w:rFonts w:ascii="Times New Roman" w:hAnsi="Times New Roman" w:cs="Times New Roman"/>
          <w:i/>
          <w:sz w:val="24"/>
          <w:szCs w:val="24"/>
          <w:shd w:val="clear" w:color="auto" w:fill="FFFFFF"/>
        </w:rPr>
        <w:t xml:space="preserve">et al., </w:t>
      </w:r>
      <w:r>
        <w:rPr>
          <w:rFonts w:ascii="Times New Roman" w:hAnsi="Times New Roman" w:cs="Times New Roman"/>
          <w:sz w:val="24"/>
          <w:szCs w:val="24"/>
          <w:shd w:val="clear" w:color="auto" w:fill="FFFFFF"/>
        </w:rPr>
        <w:t xml:space="preserve">(2017) reported that the traits oil content and protein content had negative direct effect on dry pod yield per plant. Number of primary branches per plant resulted negligible direct effect on dry pod yield per plant. These results are in concurrence with the findings of </w:t>
      </w:r>
      <w:r>
        <w:rPr>
          <w:rFonts w:ascii="Times New Roman" w:hAnsi="Times New Roman" w:cs="Times New Roman"/>
          <w:sz w:val="24"/>
          <w:szCs w:val="24"/>
        </w:rPr>
        <w:t xml:space="preserve">Kalyani Kumari and Sasidharan (2020). Plant height, days to maturity, days to 50% flowering, number of filled pods per plant and number of unfilled pods per plant resulted with negative indirect effect on dry pod yield through 100 seed weight and the similar findings were reported by Zaman </w:t>
      </w:r>
      <w:r>
        <w:rPr>
          <w:rFonts w:ascii="Times New Roman" w:hAnsi="Times New Roman" w:cs="Times New Roman"/>
          <w:i/>
          <w:sz w:val="24"/>
          <w:szCs w:val="24"/>
        </w:rPr>
        <w:t xml:space="preserve">et al., </w:t>
      </w:r>
      <w:r>
        <w:rPr>
          <w:rFonts w:ascii="Times New Roman" w:hAnsi="Times New Roman" w:cs="Times New Roman"/>
          <w:sz w:val="24"/>
          <w:szCs w:val="24"/>
        </w:rPr>
        <w:t xml:space="preserve">(2010). </w:t>
      </w:r>
    </w:p>
    <w:p w14:paraId="072A051F" w14:textId="77777777" w:rsidR="0032154D" w:rsidRDefault="00DC34DE">
      <w:pPr>
        <w:spacing w:before="100" w:beforeAutospacing="1" w:after="100" w:afterAutospacing="1" w:line="360" w:lineRule="auto"/>
        <w:ind w:firstLine="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Path coefficient analysis revealed a high positive direct contribution of number of pods per plant and fresh pod yield per plant to the dry pod yield per plant and their correlations with dry pod yield per plant were also significantly positive. </w:t>
      </w:r>
      <w:r>
        <w:rPr>
          <w:rFonts w:ascii="Times New Roman" w:hAnsi="Times New Roman" w:cs="Times New Roman"/>
          <w:sz w:val="24"/>
          <w:szCs w:val="24"/>
        </w:rPr>
        <w:t xml:space="preserve">In order to get a transparent picture of the inter-relationship between different characters, the direct and indirect effects of the important quantitative characters on the grain yield had worked separately using path coefficient analysis at both genotypic and phenotypic level. Direct or indirect effects were divided as, negligible when values are between 0.00 and 0.09, low when values range from 0.10 to 0.19, moderate for values between 0.20 to 0.29, high for values 0.30 to 0.99 and the values more than 1.00 are categorized as very high (Lenka and Mishra, 1973).  </w:t>
      </w:r>
      <w:r>
        <w:rPr>
          <w:rFonts w:ascii="Times New Roman" w:hAnsi="Times New Roman" w:cs="Times New Roman"/>
          <w:sz w:val="24"/>
          <w:szCs w:val="24"/>
          <w:shd w:val="clear" w:color="auto" w:fill="FFFFFF"/>
        </w:rPr>
        <w:t>Therefore, direct selection based on these yield attributing morphological traits (</w:t>
      </w:r>
      <w:r>
        <w:rPr>
          <w:rFonts w:ascii="Times New Roman" w:hAnsi="Times New Roman" w:cs="Times New Roman"/>
          <w:i/>
          <w:iCs/>
          <w:sz w:val="24"/>
          <w:szCs w:val="24"/>
          <w:shd w:val="clear" w:color="auto" w:fill="FFFFFF"/>
        </w:rPr>
        <w:t>viz.</w:t>
      </w:r>
      <w:r>
        <w:rPr>
          <w:rFonts w:ascii="Times New Roman" w:hAnsi="Times New Roman" w:cs="Times New Roman"/>
          <w:sz w:val="24"/>
          <w:szCs w:val="24"/>
          <w:shd w:val="clear" w:color="auto" w:fill="FFFFFF"/>
        </w:rPr>
        <w:t>, number of pods per plant and fresh pod yield per plant) would be more effective in simultaneous improvement of dry pod yield in groundnut breeding programs. </w:t>
      </w:r>
    </w:p>
    <w:p w14:paraId="72133473" w14:textId="77777777" w:rsidR="0032154D" w:rsidRDefault="00DC34DE">
      <w:pPr>
        <w:spacing w:before="100" w:beforeAutospacing="1" w:after="100" w:afterAutospacing="1" w:line="360" w:lineRule="auto"/>
        <w:jc w:val="both"/>
        <w:outlineLvl w:val="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CONCLUSION</w:t>
      </w:r>
    </w:p>
    <w:p w14:paraId="65D016D6" w14:textId="77777777" w:rsidR="0032154D" w:rsidRDefault="00DC34DE">
      <w:pPr>
        <w:spacing w:after="100" w:afterAutospacing="1" w:line="360" w:lineRule="auto"/>
        <w:ind w:firstLine="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rPr>
        <w:t xml:space="preserve">From the present investigation, the results on character associations revealed that dry pod yield per plant showed a positively significant correlation with the number of pegs per plant, number of filled pods per plant, number of pods per plant and fresh pod yield per plant. These characters resulted in high positive associations that can be rewarded and should form the selection criteria in breeding programmes. Results on path coefficient analysis for dry pod yield per plant revealed a </w:t>
      </w:r>
      <w:r>
        <w:rPr>
          <w:rFonts w:ascii="Times New Roman" w:hAnsi="Times New Roman" w:cs="Times New Roman"/>
          <w:sz w:val="24"/>
          <w:szCs w:val="24"/>
        </w:rPr>
        <w:lastRenderedPageBreak/>
        <w:t xml:space="preserve">high positive direct effect with respect to the number of pods per plant and fresh pod yield per plant. Number of secondary branches per plant recorded lower positive direct effect on dry pod yield. The traits day to maturity, day to 50% flowering, plant height, number of primary branches per plant, hundred kernel weight, oil content and protein content resulted in a negligible direct effect on dry pod yield per plant. </w:t>
      </w:r>
      <w:r>
        <w:rPr>
          <w:rFonts w:ascii="Times New Roman" w:hAnsi="Times New Roman" w:cs="Times New Roman"/>
          <w:sz w:val="24"/>
          <w:szCs w:val="24"/>
          <w:shd w:val="clear" w:color="auto" w:fill="FFFFFF"/>
        </w:rPr>
        <w:t>Path coefficient analysis revealed a high positive direct contribution of number of pods per plant and fresh pod yield per plant to the dry pod yield per plant and their correlations with dry pod yield per plant were also significantly positive. Therefore, direct selection based on these yield attributing morphological traits (number of pods per plant and fresh pod yield  per plant) would be more effective in simultaneous improvement of dry pod yield in groundnut breeding programs. </w:t>
      </w:r>
    </w:p>
    <w:p w14:paraId="7B0901B4" w14:textId="77777777" w:rsidR="0032154D" w:rsidRDefault="00DC34DE">
      <w:pPr>
        <w:spacing w:before="100" w:beforeAutospacing="1" w:after="100" w:afterAutospacing="1" w:line="360" w:lineRule="auto"/>
        <w:jc w:val="both"/>
        <w:outlineLvl w:val="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REFERENCES</w:t>
      </w:r>
    </w:p>
    <w:p w14:paraId="23936129" w14:textId="23181228" w:rsidR="0032154D" w:rsidRPr="001D0693" w:rsidRDefault="00AA2109" w:rsidP="001D0693">
      <w:pPr>
        <w:spacing w:line="360" w:lineRule="auto"/>
        <w:jc w:val="both"/>
        <w:rPr>
          <w:rFonts w:ascii="Times New Roman" w:hAnsi="Times New Roman"/>
          <w:b/>
          <w:sz w:val="24"/>
          <w:szCs w:val="24"/>
        </w:rPr>
      </w:pPr>
      <w:r w:rsidRPr="001D0693">
        <w:rPr>
          <w:rFonts w:ascii="Times New Roman" w:hAnsi="Times New Roman"/>
          <w:sz w:val="24"/>
          <w:szCs w:val="24"/>
          <w:shd w:val="clear" w:color="auto" w:fill="FFFFFF"/>
        </w:rPr>
        <w:t xml:space="preserve">Agricultural and Processed Food Products Export Development Authority. (2020). Annual Report 2020-21. Ministry of Commerce and Industry, Government of India. </w:t>
      </w:r>
      <w:hyperlink r:id="rId8" w:history="1">
        <w:r w:rsidRPr="001D0693">
          <w:rPr>
            <w:rStyle w:val="Hyperlink"/>
            <w:rFonts w:ascii="Times New Roman" w:hAnsi="Times New Roman"/>
            <w:sz w:val="24"/>
            <w:szCs w:val="24"/>
            <w:shd w:val="clear" w:color="auto" w:fill="FFFFFF"/>
          </w:rPr>
          <w:t>https://apeda.gov.in/apedawebsite/Annual_Reports.htm</w:t>
        </w:r>
      </w:hyperlink>
      <w:r w:rsidRPr="001D0693">
        <w:rPr>
          <w:rFonts w:ascii="Times New Roman" w:hAnsi="Times New Roman"/>
          <w:sz w:val="24"/>
          <w:szCs w:val="24"/>
          <w:shd w:val="clear" w:color="auto" w:fill="FFFFFF"/>
        </w:rPr>
        <w:t xml:space="preserve"> </w:t>
      </w:r>
    </w:p>
    <w:p w14:paraId="680324A7" w14:textId="795863C7" w:rsidR="0032154D" w:rsidRPr="001D0693" w:rsidRDefault="00AA2109" w:rsidP="001D0693">
      <w:pPr>
        <w:spacing w:line="360" w:lineRule="auto"/>
        <w:jc w:val="both"/>
        <w:rPr>
          <w:rFonts w:ascii="Times New Roman" w:hAnsi="Times New Roman"/>
          <w:b/>
          <w:sz w:val="24"/>
          <w:szCs w:val="24"/>
        </w:rPr>
      </w:pPr>
      <w:r w:rsidRPr="001D0693">
        <w:rPr>
          <w:rFonts w:ascii="Times New Roman" w:hAnsi="Times New Roman"/>
          <w:sz w:val="24"/>
          <w:szCs w:val="24"/>
        </w:rPr>
        <w:t xml:space="preserve">Directorate of Economics and Statistics, Ministry of Agriculture &amp; Farmers Welfare, Government of India. (2020). Agricultural Statistics at a Glance 2020. </w:t>
      </w:r>
      <w:hyperlink r:id="rId9" w:history="1">
        <w:r w:rsidRPr="001D0693">
          <w:rPr>
            <w:rStyle w:val="Hyperlink"/>
            <w:rFonts w:ascii="Times New Roman" w:hAnsi="Times New Roman"/>
            <w:sz w:val="24"/>
            <w:szCs w:val="24"/>
          </w:rPr>
          <w:t>https://desagri.gov.in/wp-content/uploads/2020/09/AGRICULTURAL-STATISTICS-2020.pdf</w:t>
        </w:r>
      </w:hyperlink>
      <w:r w:rsidRPr="001D0693">
        <w:rPr>
          <w:rFonts w:ascii="Times New Roman" w:hAnsi="Times New Roman"/>
          <w:sz w:val="24"/>
          <w:szCs w:val="24"/>
        </w:rPr>
        <w:t xml:space="preserve"> </w:t>
      </w:r>
      <w:r w:rsidR="00D31929" w:rsidRPr="001D0693">
        <w:rPr>
          <w:rFonts w:ascii="Times New Roman" w:hAnsi="Times New Roman"/>
          <w:sz w:val="24"/>
          <w:szCs w:val="24"/>
        </w:rPr>
        <w:tab/>
      </w:r>
    </w:p>
    <w:p w14:paraId="5BA214CD" w14:textId="77777777" w:rsidR="0032154D" w:rsidRPr="001D0693" w:rsidRDefault="00DC34DE" w:rsidP="001D0693">
      <w:pPr>
        <w:spacing w:line="360" w:lineRule="auto"/>
        <w:jc w:val="both"/>
        <w:rPr>
          <w:rFonts w:ascii="Times New Roman" w:hAnsi="Times New Roman"/>
          <w:sz w:val="24"/>
          <w:szCs w:val="24"/>
        </w:rPr>
      </w:pPr>
      <w:r w:rsidRPr="001D0693">
        <w:rPr>
          <w:rFonts w:ascii="Times New Roman" w:hAnsi="Times New Roman"/>
          <w:sz w:val="24"/>
          <w:szCs w:val="24"/>
        </w:rPr>
        <w:t>Allard, R.W. Principles of Plant Breeding. John Wiley and Sons Inc., New York, USA; 1960.p.485.</w:t>
      </w:r>
    </w:p>
    <w:p w14:paraId="7404D928" w14:textId="5803A07C" w:rsidR="0032154D" w:rsidRPr="001D0693" w:rsidRDefault="00D31929" w:rsidP="001D0693">
      <w:pPr>
        <w:spacing w:line="360" w:lineRule="auto"/>
        <w:jc w:val="both"/>
        <w:rPr>
          <w:rFonts w:ascii="Times New Roman" w:hAnsi="Times New Roman"/>
          <w:sz w:val="24"/>
          <w:szCs w:val="24"/>
        </w:rPr>
      </w:pPr>
      <w:r w:rsidRPr="001D0693">
        <w:rPr>
          <w:rFonts w:ascii="Times New Roman" w:hAnsi="Times New Roman"/>
          <w:sz w:val="24"/>
          <w:szCs w:val="24"/>
        </w:rPr>
        <w:t xml:space="preserve">Bera, S. K., &amp; Das, P. K. (2000). Path coefficient analysis in groundnut at different locations and years. Agricultural Science Digest, 20, 9-12. </w:t>
      </w:r>
      <w:hyperlink r:id="rId10" w:history="1">
        <w:r w:rsidRPr="001D0693">
          <w:rPr>
            <w:rStyle w:val="Hyperlink"/>
            <w:rFonts w:ascii="Times New Roman" w:hAnsi="Times New Roman"/>
            <w:sz w:val="24"/>
            <w:szCs w:val="24"/>
          </w:rPr>
          <w:t>https://arccjournals.com/journal/agricultural-science-digest/archive</w:t>
        </w:r>
      </w:hyperlink>
      <w:r w:rsidRPr="001D0693">
        <w:rPr>
          <w:rFonts w:ascii="Times New Roman" w:hAnsi="Times New Roman"/>
          <w:sz w:val="24"/>
          <w:szCs w:val="24"/>
        </w:rPr>
        <w:t xml:space="preserve"> </w:t>
      </w:r>
      <w:r w:rsidR="00DC34DE" w:rsidRPr="001D0693">
        <w:rPr>
          <w:rFonts w:ascii="Times New Roman" w:hAnsi="Times New Roman"/>
          <w:sz w:val="24"/>
          <w:szCs w:val="24"/>
        </w:rPr>
        <w:t>.</w:t>
      </w:r>
    </w:p>
    <w:p w14:paraId="790BC7D1" w14:textId="31924B36" w:rsidR="0032154D" w:rsidRPr="001D0693" w:rsidRDefault="006C13DC" w:rsidP="001D0693">
      <w:pPr>
        <w:spacing w:line="360" w:lineRule="auto"/>
        <w:jc w:val="both"/>
        <w:rPr>
          <w:rFonts w:ascii="Times New Roman" w:hAnsi="Times New Roman"/>
          <w:sz w:val="24"/>
          <w:szCs w:val="24"/>
        </w:rPr>
      </w:pPr>
      <w:r w:rsidRPr="001D0693">
        <w:rPr>
          <w:rFonts w:ascii="Times New Roman" w:hAnsi="Times New Roman"/>
          <w:sz w:val="24"/>
          <w:szCs w:val="24"/>
        </w:rPr>
        <w:t xml:space="preserve">Choudhary, M., Sharma, S. P., Dashora, A., &amp; Maloo, S. R. (2013). Assessment of genetic variability, correlation and path analysis for yield and its components in groundnut (Arachis hypogaea L.). Journal of Oilseeds Research, 30, 163-166. </w:t>
      </w:r>
      <w:hyperlink r:id="rId11" w:history="1">
        <w:r w:rsidRPr="001D0693">
          <w:rPr>
            <w:rStyle w:val="Hyperlink"/>
            <w:rFonts w:ascii="Times New Roman" w:hAnsi="Times New Roman"/>
            <w:sz w:val="24"/>
            <w:szCs w:val="24"/>
          </w:rPr>
          <w:t>https://doi.org/10.56739/jor.v30i2.143306</w:t>
        </w:r>
      </w:hyperlink>
      <w:r w:rsidRPr="001D0693">
        <w:rPr>
          <w:rFonts w:ascii="Times New Roman" w:hAnsi="Times New Roman"/>
          <w:sz w:val="24"/>
          <w:szCs w:val="24"/>
        </w:rPr>
        <w:t xml:space="preserve"> </w:t>
      </w:r>
    </w:p>
    <w:p w14:paraId="53FD9988" w14:textId="413EFE1C" w:rsidR="0032154D" w:rsidRPr="001D0693" w:rsidRDefault="00182FC8" w:rsidP="001D0693">
      <w:pPr>
        <w:spacing w:line="360" w:lineRule="auto"/>
        <w:jc w:val="both"/>
        <w:rPr>
          <w:rFonts w:ascii="Times New Roman" w:hAnsi="Times New Roman"/>
          <w:sz w:val="24"/>
          <w:szCs w:val="24"/>
        </w:rPr>
      </w:pPr>
      <w:r w:rsidRPr="001D0693">
        <w:rPr>
          <w:rFonts w:ascii="Times New Roman" w:hAnsi="Times New Roman"/>
          <w:sz w:val="24"/>
          <w:szCs w:val="24"/>
        </w:rPr>
        <w:t xml:space="preserve">Dewey, D. R., &amp; Lu, K. (1959). A correlation and path coefficient analysis of components of crested wheat grass and seed production. Agronomy Journal, 51, 515-518. </w:t>
      </w:r>
      <w:hyperlink r:id="rId12" w:history="1">
        <w:r w:rsidRPr="001D0693">
          <w:rPr>
            <w:rStyle w:val="Hyperlink"/>
            <w:rFonts w:ascii="Times New Roman" w:hAnsi="Times New Roman"/>
            <w:sz w:val="24"/>
            <w:szCs w:val="24"/>
          </w:rPr>
          <w:t>https://doi.org/10.2134/agronj1959.00021962005100090002x</w:t>
        </w:r>
      </w:hyperlink>
      <w:r w:rsidRPr="001D0693">
        <w:rPr>
          <w:rFonts w:ascii="Times New Roman" w:hAnsi="Times New Roman"/>
          <w:sz w:val="24"/>
          <w:szCs w:val="24"/>
        </w:rPr>
        <w:t xml:space="preserve"> </w:t>
      </w:r>
    </w:p>
    <w:p w14:paraId="42F7D2F1" w14:textId="76F53CAE" w:rsidR="0032154D" w:rsidRPr="001D0693" w:rsidRDefault="00D73CB5" w:rsidP="001D0693">
      <w:pPr>
        <w:spacing w:line="360" w:lineRule="auto"/>
        <w:jc w:val="both"/>
        <w:rPr>
          <w:rFonts w:ascii="Times New Roman" w:hAnsi="Times New Roman"/>
          <w:sz w:val="24"/>
          <w:szCs w:val="24"/>
        </w:rPr>
      </w:pPr>
      <w:r w:rsidRPr="001D0693">
        <w:rPr>
          <w:rFonts w:ascii="Times New Roman" w:hAnsi="Times New Roman"/>
          <w:sz w:val="24"/>
          <w:szCs w:val="24"/>
        </w:rPr>
        <w:lastRenderedPageBreak/>
        <w:t xml:space="preserve">Falconer, D. S., &amp; Mackay, T. F. C. (1996). *Introduction to quantitative genetics*. Pearson Education. </w:t>
      </w:r>
      <w:hyperlink r:id="rId13" w:history="1">
        <w:r w:rsidRPr="001D0693">
          <w:rPr>
            <w:rStyle w:val="Hyperlink"/>
            <w:rFonts w:ascii="Times New Roman" w:hAnsi="Times New Roman"/>
            <w:sz w:val="24"/>
            <w:szCs w:val="24"/>
          </w:rPr>
          <w:t>https://books.google.com/books/about/Introduction_to_Quantitative_Genetics.html?id=2_4_AQAAIAAJ</w:t>
        </w:r>
      </w:hyperlink>
      <w:r w:rsidRPr="001D0693">
        <w:rPr>
          <w:rFonts w:ascii="Times New Roman" w:hAnsi="Times New Roman"/>
          <w:sz w:val="24"/>
          <w:szCs w:val="24"/>
        </w:rPr>
        <w:t xml:space="preserve"> </w:t>
      </w:r>
    </w:p>
    <w:p w14:paraId="38644DE7" w14:textId="6B571E0E" w:rsidR="0032154D" w:rsidRPr="001D0693" w:rsidRDefault="00F80A4D" w:rsidP="001D0693">
      <w:pPr>
        <w:spacing w:line="360" w:lineRule="auto"/>
        <w:jc w:val="both"/>
        <w:rPr>
          <w:rFonts w:ascii="Times New Roman" w:hAnsi="Times New Roman"/>
          <w:sz w:val="24"/>
          <w:szCs w:val="24"/>
        </w:rPr>
      </w:pPr>
      <w:r w:rsidRPr="001D0693">
        <w:rPr>
          <w:rFonts w:ascii="Times New Roman" w:hAnsi="Times New Roman"/>
          <w:sz w:val="24"/>
          <w:szCs w:val="24"/>
        </w:rPr>
        <w:t xml:space="preserve">Food and Agriculture Organization of the United Nations. (2019). *FAOSTAT Production-Crops 2013 data*. FAOSTAT. </w:t>
      </w:r>
      <w:hyperlink r:id="rId14" w:anchor="data/QCL" w:history="1">
        <w:r w:rsidRPr="001D0693">
          <w:rPr>
            <w:rStyle w:val="Hyperlink"/>
            <w:rFonts w:ascii="Times New Roman" w:hAnsi="Times New Roman"/>
            <w:sz w:val="24"/>
            <w:szCs w:val="24"/>
          </w:rPr>
          <w:t>https://www.fao.org/faostat/en/#data/QCL</w:t>
        </w:r>
      </w:hyperlink>
      <w:r w:rsidRPr="001D0693">
        <w:rPr>
          <w:rFonts w:ascii="Times New Roman" w:hAnsi="Times New Roman"/>
          <w:sz w:val="24"/>
          <w:szCs w:val="24"/>
        </w:rPr>
        <w:t xml:space="preserve"> </w:t>
      </w:r>
    </w:p>
    <w:p w14:paraId="7B0D7566" w14:textId="77777777" w:rsidR="0032154D" w:rsidRPr="001D0693" w:rsidRDefault="00DC34DE" w:rsidP="001D0693">
      <w:pPr>
        <w:spacing w:line="360" w:lineRule="auto"/>
        <w:jc w:val="both"/>
        <w:rPr>
          <w:rFonts w:ascii="Times New Roman" w:hAnsi="Times New Roman"/>
          <w:sz w:val="24"/>
          <w:szCs w:val="24"/>
        </w:rPr>
      </w:pPr>
      <w:r w:rsidRPr="001D0693">
        <w:rPr>
          <w:rFonts w:ascii="Times New Roman" w:hAnsi="Times New Roman"/>
          <w:sz w:val="24"/>
          <w:szCs w:val="24"/>
        </w:rPr>
        <w:t>Fisher RA, Yates F. Statistical tables for biological, agricultural and medical research, Longmen Group Limited, London; 1967.</w:t>
      </w:r>
    </w:p>
    <w:p w14:paraId="4E5DCC21" w14:textId="55977BA6" w:rsidR="0032154D" w:rsidRPr="001D0693" w:rsidRDefault="00814DE3" w:rsidP="001D0693">
      <w:pPr>
        <w:spacing w:line="360" w:lineRule="auto"/>
        <w:jc w:val="both"/>
        <w:rPr>
          <w:rFonts w:ascii="Times New Roman" w:hAnsi="Times New Roman"/>
          <w:sz w:val="24"/>
          <w:szCs w:val="24"/>
        </w:rPr>
      </w:pPr>
      <w:r w:rsidRPr="001D0693">
        <w:rPr>
          <w:rFonts w:ascii="Times New Roman" w:hAnsi="Times New Roman"/>
          <w:sz w:val="24"/>
          <w:szCs w:val="24"/>
        </w:rPr>
        <w:t xml:space="preserve">Fisher, R. A. (1918). The correlation between relatives on the supposition of Mendelian inheritance. Transactions of the Royal Society of Edinburgh, 52, 399-433. </w:t>
      </w:r>
      <w:hyperlink r:id="rId15" w:history="1">
        <w:r w:rsidRPr="001D0693">
          <w:rPr>
            <w:rStyle w:val="Hyperlink"/>
            <w:rFonts w:ascii="Times New Roman" w:hAnsi="Times New Roman"/>
            <w:sz w:val="24"/>
            <w:szCs w:val="24"/>
          </w:rPr>
          <w:t>http://hdl.handle.net/2440/15097</w:t>
        </w:r>
      </w:hyperlink>
      <w:r w:rsidRPr="001D0693">
        <w:rPr>
          <w:rFonts w:ascii="Times New Roman" w:hAnsi="Times New Roman"/>
          <w:sz w:val="24"/>
          <w:szCs w:val="24"/>
        </w:rPr>
        <w:t xml:space="preserve"> </w:t>
      </w:r>
    </w:p>
    <w:p w14:paraId="7F6CF469" w14:textId="09CB942E" w:rsidR="0032154D" w:rsidRPr="001D0693" w:rsidRDefault="00C933DD" w:rsidP="001D0693">
      <w:pPr>
        <w:spacing w:line="360" w:lineRule="auto"/>
        <w:jc w:val="both"/>
        <w:rPr>
          <w:rFonts w:ascii="Times New Roman" w:hAnsi="Times New Roman"/>
          <w:sz w:val="24"/>
          <w:szCs w:val="24"/>
        </w:rPr>
      </w:pPr>
      <w:r w:rsidRPr="001D0693">
        <w:rPr>
          <w:rFonts w:ascii="Times New Roman" w:hAnsi="Times New Roman"/>
          <w:sz w:val="24"/>
          <w:szCs w:val="24"/>
        </w:rPr>
        <w:t xml:space="preserve">Galton, F. (1888). Co-relations and their measurement, chiefly from anthropometric data. Proceedings of the Royal Society of London, 45, 135–145. </w:t>
      </w:r>
      <w:hyperlink r:id="rId16" w:history="1">
        <w:r w:rsidRPr="001D0693">
          <w:rPr>
            <w:rStyle w:val="Hyperlink"/>
            <w:rFonts w:ascii="Times New Roman" w:hAnsi="Times New Roman"/>
            <w:sz w:val="24"/>
            <w:szCs w:val="24"/>
          </w:rPr>
          <w:t>https://doi.org/10.1098/rspl.1888.0082</w:t>
        </w:r>
      </w:hyperlink>
      <w:r w:rsidRPr="001D0693">
        <w:rPr>
          <w:rFonts w:ascii="Times New Roman" w:hAnsi="Times New Roman"/>
          <w:sz w:val="24"/>
          <w:szCs w:val="24"/>
        </w:rPr>
        <w:t xml:space="preserve"> </w:t>
      </w:r>
    </w:p>
    <w:p w14:paraId="11E96BF7" w14:textId="38E7E5F7" w:rsidR="0032154D" w:rsidRPr="001D0693" w:rsidRDefault="002253FE" w:rsidP="001D0693">
      <w:pPr>
        <w:spacing w:line="360" w:lineRule="auto"/>
        <w:jc w:val="both"/>
        <w:rPr>
          <w:rFonts w:ascii="Times New Roman" w:hAnsi="Times New Roman"/>
          <w:sz w:val="24"/>
          <w:szCs w:val="24"/>
        </w:rPr>
      </w:pPr>
      <w:r w:rsidRPr="001D0693">
        <w:rPr>
          <w:rFonts w:ascii="Times New Roman" w:hAnsi="Times New Roman"/>
          <w:sz w:val="24"/>
          <w:szCs w:val="24"/>
        </w:rPr>
        <w:t xml:space="preserve">Agriculture Market Intelligence Centre, PJTSAU. (2020). *Groundnut outlook*. </w:t>
      </w:r>
      <w:hyperlink r:id="rId17" w:history="1">
        <w:r w:rsidRPr="001D0693">
          <w:rPr>
            <w:rStyle w:val="Hyperlink"/>
            <w:rFonts w:ascii="Times New Roman" w:hAnsi="Times New Roman"/>
            <w:sz w:val="24"/>
            <w:szCs w:val="24"/>
          </w:rPr>
          <w:t>http://www.pjtsau.ac.in/home_ami.php</w:t>
        </w:r>
      </w:hyperlink>
      <w:r w:rsidRPr="001D0693">
        <w:rPr>
          <w:rFonts w:ascii="Times New Roman" w:hAnsi="Times New Roman"/>
          <w:sz w:val="24"/>
          <w:szCs w:val="24"/>
        </w:rPr>
        <w:t xml:space="preserve"> </w:t>
      </w:r>
    </w:p>
    <w:p w14:paraId="42DF941C" w14:textId="717A1248" w:rsidR="0032154D" w:rsidRPr="001D0693" w:rsidRDefault="00FB43A0" w:rsidP="001D0693">
      <w:pPr>
        <w:spacing w:line="360" w:lineRule="auto"/>
        <w:jc w:val="both"/>
        <w:rPr>
          <w:rFonts w:ascii="Times New Roman" w:hAnsi="Times New Roman"/>
          <w:sz w:val="24"/>
          <w:szCs w:val="24"/>
        </w:rPr>
      </w:pPr>
      <w:r w:rsidRPr="001D0693">
        <w:rPr>
          <w:rFonts w:ascii="Times New Roman" w:hAnsi="Times New Roman"/>
          <w:sz w:val="24"/>
          <w:szCs w:val="24"/>
        </w:rPr>
        <w:t xml:space="preserve">Hampannavar, M. R., Khan, H., Temburne, B. V., Janila, P., &amp; Amaregouda, A. (2018). Genetic variability, correlation and path analysis studies for yield and yield attributes in groundnut (Arachis hypogaea L.). Journal of Pharmacognosy and Phytochemistry, 7(1), 870-874. </w:t>
      </w:r>
      <w:hyperlink r:id="rId18" w:history="1">
        <w:r w:rsidRPr="001D0693">
          <w:rPr>
            <w:rStyle w:val="Hyperlink"/>
            <w:rFonts w:ascii="Times New Roman" w:hAnsi="Times New Roman"/>
            <w:sz w:val="24"/>
            <w:szCs w:val="24"/>
          </w:rPr>
          <w:t>https://www.jpp.com.in/journal/genetic-variability-correlation-and-path-analysis-studies-for-yield-and-yield-attributes-in-groundnut-arachis-hypogaea-l</w:t>
        </w:r>
      </w:hyperlink>
      <w:r w:rsidRPr="001D0693">
        <w:rPr>
          <w:rFonts w:ascii="Times New Roman" w:hAnsi="Times New Roman"/>
          <w:sz w:val="24"/>
          <w:szCs w:val="24"/>
        </w:rPr>
        <w:t xml:space="preserve"> </w:t>
      </w:r>
    </w:p>
    <w:p w14:paraId="1641C48D" w14:textId="56666CC7" w:rsidR="0032154D" w:rsidRPr="001D0693" w:rsidRDefault="00D84BF3" w:rsidP="001D0693">
      <w:pPr>
        <w:spacing w:line="360" w:lineRule="auto"/>
        <w:jc w:val="both"/>
        <w:rPr>
          <w:rFonts w:ascii="Times New Roman" w:hAnsi="Times New Roman"/>
          <w:sz w:val="24"/>
          <w:szCs w:val="24"/>
        </w:rPr>
      </w:pPr>
      <w:r w:rsidRPr="001D0693">
        <w:rPr>
          <w:rFonts w:ascii="Times New Roman" w:hAnsi="Times New Roman"/>
          <w:sz w:val="24"/>
          <w:szCs w:val="24"/>
        </w:rPr>
        <w:t xml:space="preserve">Jahanzaib, M., Nawaz, N., Arshad, M., Khurshid, H., Hussain, M., &amp; Khan, S. A. (2020). Genetic variability, traits association and path coefficient analysis in advanced lines of groundnut (Arachis hypogaea L.). Journal of Innovative Sciences, 7(1), 88-97. </w:t>
      </w:r>
      <w:hyperlink r:id="rId19" w:history="1">
        <w:r w:rsidRPr="001D0693">
          <w:rPr>
            <w:rStyle w:val="Hyperlink"/>
            <w:rFonts w:ascii="Times New Roman" w:hAnsi="Times New Roman"/>
            <w:sz w:val="24"/>
            <w:szCs w:val="24"/>
          </w:rPr>
          <w:t>https://doi.org/10.17582/journal.jis/2021/7.1.88.97</w:t>
        </w:r>
      </w:hyperlink>
      <w:r w:rsidRPr="001D0693">
        <w:rPr>
          <w:rFonts w:ascii="Times New Roman" w:hAnsi="Times New Roman"/>
          <w:sz w:val="24"/>
          <w:szCs w:val="24"/>
        </w:rPr>
        <w:t xml:space="preserve"> </w:t>
      </w:r>
    </w:p>
    <w:p w14:paraId="741E088C" w14:textId="1CF5F7A3" w:rsidR="0032154D" w:rsidRPr="001D0693" w:rsidRDefault="00D84BF3" w:rsidP="001D0693">
      <w:pPr>
        <w:spacing w:line="360" w:lineRule="auto"/>
        <w:jc w:val="both"/>
        <w:rPr>
          <w:rFonts w:ascii="Times New Roman" w:hAnsi="Times New Roman"/>
          <w:sz w:val="24"/>
          <w:szCs w:val="24"/>
        </w:rPr>
      </w:pPr>
      <w:r w:rsidRPr="001D0693">
        <w:rPr>
          <w:rFonts w:ascii="Times New Roman" w:hAnsi="Times New Roman"/>
          <w:sz w:val="24"/>
          <w:szCs w:val="24"/>
        </w:rPr>
        <w:t xml:space="preserve">John, K., Vasanthi, R. P., Venkateswarlu, O., &amp; Naidu, P. H. (2005). Variability and correlation studies for quantitative traits in Spanish bunch groundnut (Arachis hypogaea L.) genotypes. Legume Research, 28(3), 189-193. </w:t>
      </w:r>
      <w:hyperlink r:id="rId20" w:history="1">
        <w:r w:rsidRPr="001D0693">
          <w:rPr>
            <w:rStyle w:val="Hyperlink"/>
            <w:rFonts w:ascii="Times New Roman" w:hAnsi="Times New Roman"/>
            <w:sz w:val="24"/>
            <w:szCs w:val="24"/>
          </w:rPr>
          <w:t>https://arccjournals.com/pdf/ARCC3742.pdf</w:t>
        </w:r>
      </w:hyperlink>
      <w:r w:rsidRPr="001D0693">
        <w:rPr>
          <w:rFonts w:ascii="Times New Roman" w:hAnsi="Times New Roman"/>
          <w:sz w:val="24"/>
          <w:szCs w:val="24"/>
        </w:rPr>
        <w:t xml:space="preserve"> </w:t>
      </w:r>
    </w:p>
    <w:p w14:paraId="3F3ACCF5" w14:textId="7B6B5BA7" w:rsidR="0032154D" w:rsidRPr="001D0693" w:rsidRDefault="00AB0210" w:rsidP="001D0693">
      <w:pPr>
        <w:spacing w:line="360" w:lineRule="auto"/>
        <w:jc w:val="both"/>
        <w:rPr>
          <w:rFonts w:ascii="Times New Roman" w:hAnsi="Times New Roman"/>
          <w:sz w:val="24"/>
          <w:szCs w:val="24"/>
        </w:rPr>
      </w:pPr>
      <w:r w:rsidRPr="001D0693">
        <w:rPr>
          <w:rFonts w:ascii="Times New Roman" w:hAnsi="Times New Roman"/>
          <w:sz w:val="24"/>
          <w:szCs w:val="24"/>
        </w:rPr>
        <w:lastRenderedPageBreak/>
        <w:t xml:space="preserve">Kalyani Kumari, &amp; Sasidharan, N. (2020). Studies on Genetic Variability, Correlation and Path Coefficient Analysis for Morphological and Yield Traits in Different Arachis spp. International Journal of Current Microbiology and Applied Sciences, 9(11), 1030-1039. </w:t>
      </w:r>
      <w:hyperlink r:id="rId21" w:history="1">
        <w:r w:rsidRPr="001D0693">
          <w:rPr>
            <w:rStyle w:val="Hyperlink"/>
            <w:rFonts w:ascii="Times New Roman" w:hAnsi="Times New Roman"/>
            <w:sz w:val="24"/>
            <w:szCs w:val="24"/>
          </w:rPr>
          <w:t>https://doi.org/10.20546/ijcmas.2020.911.121</w:t>
        </w:r>
      </w:hyperlink>
      <w:r w:rsidRPr="001D0693">
        <w:rPr>
          <w:rFonts w:ascii="Times New Roman" w:hAnsi="Times New Roman"/>
          <w:sz w:val="24"/>
          <w:szCs w:val="24"/>
        </w:rPr>
        <w:t xml:space="preserve"> </w:t>
      </w:r>
    </w:p>
    <w:p w14:paraId="4DD5B4A3" w14:textId="31D6D912" w:rsidR="0032154D" w:rsidRPr="001D0693" w:rsidRDefault="00504BF7" w:rsidP="001D0693">
      <w:pPr>
        <w:spacing w:line="360" w:lineRule="auto"/>
        <w:jc w:val="both"/>
        <w:rPr>
          <w:rFonts w:ascii="Times New Roman" w:hAnsi="Times New Roman"/>
          <w:sz w:val="24"/>
          <w:szCs w:val="24"/>
        </w:rPr>
      </w:pPr>
      <w:r w:rsidRPr="001D0693">
        <w:rPr>
          <w:rFonts w:ascii="Times New Roman" w:hAnsi="Times New Roman"/>
          <w:sz w:val="24"/>
          <w:szCs w:val="24"/>
        </w:rPr>
        <w:t xml:space="preserve">Kiranmai, S. M., Venkataravana, P., &amp; Pushpa, H. D. (2016). Correlation and path analysis studies in groundnut under different environment. Legume Research, 39, 1048-1050. </w:t>
      </w:r>
      <w:hyperlink r:id="rId22" w:history="1">
        <w:r w:rsidRPr="001D0693">
          <w:rPr>
            <w:rStyle w:val="Hyperlink"/>
            <w:rFonts w:ascii="Times New Roman" w:hAnsi="Times New Roman"/>
            <w:sz w:val="24"/>
            <w:szCs w:val="24"/>
          </w:rPr>
          <w:t>https://doi.org/10.18805/lr.v0iOF.4484</w:t>
        </w:r>
      </w:hyperlink>
      <w:r w:rsidRPr="001D0693">
        <w:rPr>
          <w:rFonts w:ascii="Times New Roman" w:hAnsi="Times New Roman"/>
          <w:sz w:val="24"/>
          <w:szCs w:val="24"/>
        </w:rPr>
        <w:t xml:space="preserve"> </w:t>
      </w:r>
    </w:p>
    <w:p w14:paraId="1A7F9EB1" w14:textId="125352F5" w:rsidR="0032154D" w:rsidRPr="001D0693" w:rsidRDefault="00F05908" w:rsidP="001D0693">
      <w:pPr>
        <w:spacing w:line="360" w:lineRule="auto"/>
        <w:jc w:val="both"/>
        <w:rPr>
          <w:rFonts w:ascii="Times New Roman" w:hAnsi="Times New Roman"/>
          <w:sz w:val="24"/>
          <w:szCs w:val="24"/>
        </w:rPr>
      </w:pPr>
      <w:r w:rsidRPr="001D0693">
        <w:rPr>
          <w:rFonts w:ascii="Times New Roman" w:hAnsi="Times New Roman"/>
          <w:sz w:val="24"/>
          <w:szCs w:val="24"/>
        </w:rPr>
        <w:t xml:space="preserve">Ladole, M. Y., Wakode, M. M., &amp; Deshmukh, S. N. (2009). Genetic variability and character association studies for yield and yield contributing traits in groundnut (Arachis hypogaea L.). Journal of Oilseeds Research, 26(Special Issue), 123-125. </w:t>
      </w:r>
      <w:hyperlink r:id="rId23" w:history="1">
        <w:r w:rsidRPr="001D0693">
          <w:rPr>
            <w:rStyle w:val="Hyperlink"/>
            <w:rFonts w:ascii="Times New Roman" w:hAnsi="Times New Roman"/>
            <w:sz w:val="24"/>
            <w:szCs w:val="24"/>
          </w:rPr>
          <w:t>https://www.isor.in/</w:t>
        </w:r>
      </w:hyperlink>
      <w:r w:rsidRPr="001D0693">
        <w:rPr>
          <w:rFonts w:ascii="Times New Roman" w:hAnsi="Times New Roman"/>
          <w:sz w:val="24"/>
          <w:szCs w:val="24"/>
        </w:rPr>
        <w:t xml:space="preserve"> </w:t>
      </w:r>
    </w:p>
    <w:p w14:paraId="2CF7BF19" w14:textId="1B7A61D3" w:rsidR="0032154D" w:rsidRPr="001D0693" w:rsidRDefault="003B2BE0" w:rsidP="001D0693">
      <w:pPr>
        <w:spacing w:line="360" w:lineRule="auto"/>
        <w:jc w:val="both"/>
        <w:rPr>
          <w:rFonts w:ascii="Times New Roman" w:hAnsi="Times New Roman"/>
          <w:sz w:val="24"/>
          <w:szCs w:val="24"/>
        </w:rPr>
      </w:pPr>
      <w:r w:rsidRPr="001D0693">
        <w:rPr>
          <w:rFonts w:ascii="Times New Roman" w:hAnsi="Times New Roman"/>
          <w:sz w:val="24"/>
          <w:szCs w:val="24"/>
        </w:rPr>
        <w:t xml:space="preserve">Lenka, D., &amp; Misra, B. (1973). Path-coefficient analysis of yield in rice varieties. Indian Journal of Agricultural Sciences, 43(4), 376-379. </w:t>
      </w:r>
      <w:hyperlink r:id="rId24" w:history="1">
        <w:r w:rsidRPr="001D0693">
          <w:rPr>
            <w:rStyle w:val="Hyperlink"/>
            <w:rFonts w:ascii="Times New Roman" w:hAnsi="Times New Roman"/>
            <w:sz w:val="24"/>
            <w:szCs w:val="24"/>
          </w:rPr>
          <w:t>https://www.cabidigitallibrary.org/doi/10.1079/PA19741619963</w:t>
        </w:r>
      </w:hyperlink>
      <w:r w:rsidRPr="001D0693">
        <w:rPr>
          <w:rFonts w:ascii="Times New Roman" w:hAnsi="Times New Roman"/>
          <w:sz w:val="24"/>
          <w:szCs w:val="24"/>
        </w:rPr>
        <w:t xml:space="preserve"> </w:t>
      </w:r>
    </w:p>
    <w:p w14:paraId="376AF0E8" w14:textId="154493F1" w:rsidR="0032154D" w:rsidRPr="001D0693" w:rsidRDefault="003B2BE0" w:rsidP="001D0693">
      <w:pPr>
        <w:spacing w:line="360" w:lineRule="auto"/>
        <w:jc w:val="both"/>
        <w:rPr>
          <w:rFonts w:ascii="Times New Roman" w:hAnsi="Times New Roman"/>
          <w:sz w:val="24"/>
          <w:szCs w:val="24"/>
        </w:rPr>
      </w:pPr>
      <w:r w:rsidRPr="001D0693">
        <w:rPr>
          <w:rFonts w:ascii="Times New Roman" w:hAnsi="Times New Roman"/>
          <w:sz w:val="24"/>
          <w:szCs w:val="24"/>
        </w:rPr>
        <w:t xml:space="preserve">Nayak, P. G., Venkataiah, M., Revathi, P., &amp; Srinivas, B. (2018). Correlation and genetic variability studies in groundnut (Arachis hypogaea L.) genotypes. International Journal of Genetics, 10(2), 354–356. </w:t>
      </w:r>
      <w:hyperlink r:id="rId25" w:history="1">
        <w:r w:rsidRPr="001D0693">
          <w:rPr>
            <w:rStyle w:val="Hyperlink"/>
            <w:rFonts w:ascii="Times New Roman" w:hAnsi="Times New Roman"/>
            <w:sz w:val="24"/>
            <w:szCs w:val="24"/>
          </w:rPr>
          <w:t>https://doi.org/10.9735/0975-2862.10.2.354-356</w:t>
        </w:r>
      </w:hyperlink>
      <w:r w:rsidRPr="001D0693">
        <w:rPr>
          <w:rFonts w:ascii="Times New Roman" w:hAnsi="Times New Roman"/>
          <w:sz w:val="24"/>
          <w:szCs w:val="24"/>
        </w:rPr>
        <w:t xml:space="preserve"> </w:t>
      </w:r>
    </w:p>
    <w:p w14:paraId="1CA8D16B" w14:textId="019DCCED" w:rsidR="0032154D" w:rsidRPr="001D0693" w:rsidRDefault="003B2BE0" w:rsidP="001D0693">
      <w:pPr>
        <w:spacing w:line="360" w:lineRule="auto"/>
        <w:jc w:val="both"/>
        <w:rPr>
          <w:rFonts w:ascii="Times New Roman" w:hAnsi="Times New Roman"/>
          <w:sz w:val="24"/>
          <w:szCs w:val="24"/>
        </w:rPr>
      </w:pPr>
      <w:r w:rsidRPr="001D0693">
        <w:rPr>
          <w:rFonts w:ascii="Times New Roman" w:hAnsi="Times New Roman"/>
          <w:sz w:val="24"/>
          <w:szCs w:val="24"/>
        </w:rPr>
        <w:t xml:space="preserve">Peanut. (2008). In New World Encyclopedia. </w:t>
      </w:r>
      <w:hyperlink r:id="rId26" w:history="1">
        <w:r w:rsidRPr="001D0693">
          <w:rPr>
            <w:rStyle w:val="Hyperlink"/>
            <w:rFonts w:ascii="Times New Roman" w:hAnsi="Times New Roman"/>
            <w:sz w:val="24"/>
            <w:szCs w:val="24"/>
          </w:rPr>
          <w:t>https://www.newworldencyclopedia.org/entry/Peanut</w:t>
        </w:r>
      </w:hyperlink>
      <w:r w:rsidRPr="001D0693">
        <w:rPr>
          <w:rFonts w:ascii="Times New Roman" w:hAnsi="Times New Roman"/>
          <w:sz w:val="24"/>
          <w:szCs w:val="24"/>
        </w:rPr>
        <w:t xml:space="preserve"> </w:t>
      </w:r>
    </w:p>
    <w:p w14:paraId="1376C73F" w14:textId="368708D3" w:rsidR="0032154D" w:rsidRPr="001D0693" w:rsidRDefault="00653BA7" w:rsidP="001D0693">
      <w:pPr>
        <w:spacing w:line="360" w:lineRule="auto"/>
        <w:jc w:val="both"/>
        <w:rPr>
          <w:rFonts w:ascii="Times New Roman" w:hAnsi="Times New Roman"/>
          <w:sz w:val="24"/>
          <w:szCs w:val="24"/>
        </w:rPr>
      </w:pPr>
      <w:r w:rsidRPr="001D0693">
        <w:rPr>
          <w:rFonts w:ascii="Times New Roman" w:hAnsi="Times New Roman"/>
          <w:sz w:val="24"/>
          <w:szCs w:val="24"/>
          <w:shd w:val="clear" w:color="auto" w:fill="FFFFFF"/>
        </w:rPr>
        <w:t xml:space="preserve">Reddy, A. L., Srinivas, T., Rajesh, A. P., &amp; Umamaheshwari, P. (2017). Stability analysis for yield and quality traits in drought tolerant groundnut genotypes. Environment &amp; Ecology, 35(3A), 1993-1997. </w:t>
      </w:r>
      <w:hyperlink r:id="rId27" w:history="1">
        <w:r w:rsidRPr="001D0693">
          <w:rPr>
            <w:rStyle w:val="Hyperlink"/>
            <w:rFonts w:ascii="Times New Roman" w:hAnsi="Times New Roman"/>
            <w:sz w:val="24"/>
            <w:szCs w:val="24"/>
            <w:shd w:val="clear" w:color="auto" w:fill="FFFFFF"/>
          </w:rPr>
          <w:t>https://www.researchgate.net/publication/319690000_Stability_analysis_for_yield_and_quality_traits_in_drought_tolerant_groundnut_genotypes</w:t>
        </w:r>
      </w:hyperlink>
      <w:r w:rsidRPr="001D0693">
        <w:rPr>
          <w:rFonts w:ascii="Times New Roman" w:hAnsi="Times New Roman"/>
          <w:sz w:val="24"/>
          <w:szCs w:val="24"/>
          <w:shd w:val="clear" w:color="auto" w:fill="FFFFFF"/>
        </w:rPr>
        <w:t xml:space="preserve"> </w:t>
      </w:r>
    </w:p>
    <w:p w14:paraId="4EC67967" w14:textId="77777777" w:rsidR="0032154D" w:rsidRPr="001D0693" w:rsidRDefault="00DC34DE" w:rsidP="001D0693">
      <w:pPr>
        <w:spacing w:line="360" w:lineRule="auto"/>
        <w:jc w:val="both"/>
        <w:rPr>
          <w:rFonts w:ascii="Times New Roman" w:hAnsi="Times New Roman"/>
          <w:sz w:val="24"/>
          <w:szCs w:val="24"/>
        </w:rPr>
      </w:pPr>
      <w:r w:rsidRPr="001D0693">
        <w:rPr>
          <w:rFonts w:ascii="Times New Roman" w:hAnsi="Times New Roman"/>
          <w:sz w:val="24"/>
          <w:szCs w:val="24"/>
        </w:rPr>
        <w:t>Saritha K, Vasanthi RP, Shanthi PM, Latha P. Genetic Diversity Analysis Based on Drought Resistance and Water Use Efficiency Traits in Groundnut (</w:t>
      </w:r>
      <w:r w:rsidRPr="001D0693">
        <w:rPr>
          <w:rFonts w:ascii="Times New Roman" w:hAnsi="Times New Roman"/>
          <w:i/>
          <w:sz w:val="24"/>
          <w:szCs w:val="24"/>
        </w:rPr>
        <w:t>Arachis hypogaea</w:t>
      </w:r>
      <w:r w:rsidRPr="001D0693">
        <w:rPr>
          <w:rFonts w:ascii="Times New Roman" w:hAnsi="Times New Roman"/>
          <w:sz w:val="24"/>
          <w:szCs w:val="24"/>
        </w:rPr>
        <w:t xml:space="preserve"> L.) International Journal of Pure Applied Bioscience 2018; 6: 597-602.</w:t>
      </w:r>
    </w:p>
    <w:p w14:paraId="2F2C4321" w14:textId="1092FC70" w:rsidR="0032154D" w:rsidRPr="001D0693" w:rsidRDefault="00EB7D20" w:rsidP="001D0693">
      <w:pPr>
        <w:spacing w:line="360" w:lineRule="auto"/>
        <w:jc w:val="both"/>
        <w:rPr>
          <w:rFonts w:ascii="Times New Roman" w:hAnsi="Times New Roman"/>
          <w:sz w:val="24"/>
          <w:szCs w:val="24"/>
        </w:rPr>
      </w:pPr>
      <w:r w:rsidRPr="001D0693">
        <w:rPr>
          <w:rFonts w:ascii="Times New Roman" w:hAnsi="Times New Roman"/>
          <w:sz w:val="24"/>
          <w:szCs w:val="24"/>
        </w:rPr>
        <w:lastRenderedPageBreak/>
        <w:t xml:space="preserve">Shankar, M., Harish Babu, B. N., Gobu, R., &amp; Sheshaiah. (2018). A Study of Correlation and Path Analysis in Peanut (Arachis hypogaea L.). Bulletin of Environment, Pharmacology and Life Sciences, 7(12), 111-114. </w:t>
      </w:r>
      <w:hyperlink r:id="rId28" w:history="1">
        <w:r w:rsidRPr="001D0693">
          <w:rPr>
            <w:rStyle w:val="Hyperlink"/>
            <w:rFonts w:ascii="Times New Roman" w:hAnsi="Times New Roman"/>
            <w:sz w:val="24"/>
            <w:szCs w:val="24"/>
          </w:rPr>
          <w:t>http://www.bepls.com</w:t>
        </w:r>
      </w:hyperlink>
      <w:r w:rsidRPr="001D0693">
        <w:rPr>
          <w:rFonts w:ascii="Times New Roman" w:hAnsi="Times New Roman"/>
          <w:sz w:val="24"/>
          <w:szCs w:val="24"/>
        </w:rPr>
        <w:t xml:space="preserve"> </w:t>
      </w:r>
    </w:p>
    <w:p w14:paraId="5018133E" w14:textId="75E44187" w:rsidR="0032154D" w:rsidRPr="001D0693" w:rsidRDefault="00057A55" w:rsidP="001D0693">
      <w:pPr>
        <w:spacing w:line="360" w:lineRule="auto"/>
        <w:jc w:val="both"/>
        <w:rPr>
          <w:rFonts w:ascii="Times New Roman" w:hAnsi="Times New Roman"/>
          <w:sz w:val="24"/>
          <w:szCs w:val="24"/>
        </w:rPr>
      </w:pPr>
      <w:r w:rsidRPr="001D0693">
        <w:rPr>
          <w:rFonts w:ascii="Times New Roman" w:hAnsi="Times New Roman"/>
          <w:sz w:val="24"/>
          <w:szCs w:val="24"/>
          <w:lang w:eastAsia="zh-CN"/>
        </w:rPr>
        <w:t xml:space="preserve">Singh, R. K., &amp; Chaudhary, B. D. (1977). Biometrical methods in quantitative genetic analysis. Kalyani Publishers. </w:t>
      </w:r>
      <w:hyperlink r:id="rId29" w:history="1">
        <w:r w:rsidRPr="001D0693">
          <w:rPr>
            <w:rStyle w:val="Hyperlink"/>
            <w:rFonts w:ascii="Times New Roman" w:hAnsi="Times New Roman"/>
            <w:sz w:val="24"/>
            <w:szCs w:val="24"/>
            <w:lang w:eastAsia="zh-CN"/>
          </w:rPr>
          <w:t>https://www.cabidigitallibrary.org/doi/10.1079/CABICOMPENDIUM_19781661809</w:t>
        </w:r>
      </w:hyperlink>
      <w:r w:rsidRPr="001D0693">
        <w:rPr>
          <w:rFonts w:ascii="Times New Roman" w:hAnsi="Times New Roman"/>
          <w:sz w:val="24"/>
          <w:szCs w:val="24"/>
          <w:lang w:eastAsia="zh-CN"/>
        </w:rPr>
        <w:t xml:space="preserve"> </w:t>
      </w:r>
    </w:p>
    <w:p w14:paraId="46A70B96" w14:textId="77777777" w:rsidR="0032154D" w:rsidRPr="001D0693" w:rsidRDefault="00DC34DE" w:rsidP="001D0693">
      <w:pPr>
        <w:spacing w:line="360" w:lineRule="auto"/>
        <w:jc w:val="both"/>
        <w:rPr>
          <w:rFonts w:ascii="Times New Roman" w:hAnsi="Times New Roman"/>
          <w:sz w:val="24"/>
          <w:szCs w:val="24"/>
        </w:rPr>
      </w:pPr>
      <w:r w:rsidRPr="001D0693">
        <w:rPr>
          <w:rFonts w:ascii="Times New Roman" w:hAnsi="Times New Roman"/>
          <w:sz w:val="24"/>
          <w:szCs w:val="24"/>
        </w:rPr>
        <w:t>Wright S. Correlation and Causation. Journal of. Agricultural Research; 1921.</w:t>
      </w:r>
    </w:p>
    <w:p w14:paraId="11746012" w14:textId="5A9BC261" w:rsidR="0032154D" w:rsidRPr="001D0693" w:rsidRDefault="00057A55" w:rsidP="001D0693">
      <w:pPr>
        <w:spacing w:line="360" w:lineRule="auto"/>
        <w:jc w:val="both"/>
        <w:rPr>
          <w:rFonts w:ascii="Times New Roman" w:hAnsi="Times New Roman"/>
          <w:sz w:val="24"/>
          <w:szCs w:val="24"/>
        </w:rPr>
      </w:pPr>
      <w:r w:rsidRPr="001D0693">
        <w:rPr>
          <w:rFonts w:ascii="Times New Roman" w:hAnsi="Times New Roman"/>
          <w:sz w:val="24"/>
          <w:szCs w:val="24"/>
        </w:rPr>
        <w:t xml:space="preserve">Zaman, M. A., Tuhina-Khatun, M., Ullah, M. Z., Moniruzzamn, M., &amp; Alam, K. H. (2011). Genetic Variability and Path Analysis of Groundnut (Arachis hypogaea L.). The Agriculturists, 9(1-2), 29-36. </w:t>
      </w:r>
      <w:hyperlink r:id="rId30" w:history="1">
        <w:r w:rsidRPr="001D0693">
          <w:rPr>
            <w:rStyle w:val="Hyperlink"/>
            <w:rFonts w:ascii="Times New Roman" w:hAnsi="Times New Roman"/>
            <w:sz w:val="24"/>
            <w:szCs w:val="24"/>
          </w:rPr>
          <w:t>https://doi.org/10.3329/agric.v9i1-2.9476</w:t>
        </w:r>
      </w:hyperlink>
      <w:r w:rsidRPr="001D0693">
        <w:rPr>
          <w:rFonts w:ascii="Times New Roman" w:hAnsi="Times New Roman"/>
          <w:sz w:val="24"/>
          <w:szCs w:val="24"/>
        </w:rPr>
        <w:t xml:space="preserve"> </w:t>
      </w:r>
    </w:p>
    <w:p w14:paraId="38965F91" w14:textId="77777777" w:rsidR="0032154D" w:rsidRDefault="0032154D">
      <w:pPr>
        <w:pStyle w:val="ListParagraph"/>
        <w:spacing w:line="360" w:lineRule="auto"/>
        <w:ind w:left="660" w:hangingChars="275" w:hanging="660"/>
        <w:jc w:val="both"/>
        <w:rPr>
          <w:rFonts w:ascii="Times New Roman" w:hAnsi="Times New Roman"/>
          <w:sz w:val="24"/>
          <w:szCs w:val="24"/>
        </w:rPr>
        <w:sectPr w:rsidR="0032154D">
          <w:headerReference w:type="even" r:id="rId31"/>
          <w:headerReference w:type="default" r:id="rId32"/>
          <w:footerReference w:type="even" r:id="rId33"/>
          <w:footerReference w:type="default" r:id="rId34"/>
          <w:headerReference w:type="first" r:id="rId35"/>
          <w:footerReference w:type="first" r:id="rId36"/>
          <w:pgSz w:w="12240" w:h="15840"/>
          <w:pgMar w:top="1440" w:right="1120" w:bottom="1440" w:left="1440" w:header="720" w:footer="720" w:gutter="0"/>
          <w:cols w:space="720"/>
          <w:docGrid w:linePitch="360"/>
        </w:sectPr>
      </w:pPr>
    </w:p>
    <w:p w14:paraId="7BDD0D06" w14:textId="77777777" w:rsidR="0032154D" w:rsidRDefault="00DC34DE">
      <w:pPr>
        <w:spacing w:after="0" w:line="20" w:lineRule="atLeast"/>
        <w:jc w:val="center"/>
        <w:rPr>
          <w:rFonts w:ascii="Times New Roman" w:hAnsi="Times New Roman" w:cs="Times New Roman"/>
          <w:b/>
          <w:sz w:val="24"/>
          <w:szCs w:val="24"/>
          <w:lang w:eastAsia="zh-CN"/>
        </w:rPr>
      </w:pPr>
      <w:r>
        <w:rPr>
          <w:rFonts w:ascii="Times New Roman" w:hAnsi="Times New Roman" w:cs="Times New Roman"/>
          <w:b/>
          <w:sz w:val="24"/>
          <w:szCs w:val="24"/>
        </w:rPr>
        <w:lastRenderedPageBreak/>
        <w:t xml:space="preserve">Table: 1 </w:t>
      </w:r>
      <w:r>
        <w:rPr>
          <w:rFonts w:ascii="Times New Roman" w:hAnsi="Times New Roman" w:cs="Times New Roman"/>
          <w:b/>
          <w:sz w:val="24"/>
          <w:szCs w:val="24"/>
          <w:lang w:eastAsia="zh-CN"/>
        </w:rPr>
        <w:t>Phenotypic (r</w:t>
      </w:r>
      <w:r>
        <w:rPr>
          <w:rFonts w:ascii="Times New Roman" w:hAnsi="Times New Roman" w:cs="Times New Roman"/>
          <w:b/>
          <w:sz w:val="24"/>
          <w:szCs w:val="24"/>
          <w:vertAlign w:val="subscript"/>
          <w:lang w:eastAsia="zh-CN"/>
        </w:rPr>
        <w:t>p</w:t>
      </w:r>
      <w:r>
        <w:rPr>
          <w:rFonts w:ascii="Times New Roman" w:hAnsi="Times New Roman" w:cs="Times New Roman"/>
          <w:b/>
          <w:sz w:val="24"/>
          <w:szCs w:val="24"/>
          <w:lang w:eastAsia="zh-CN"/>
        </w:rPr>
        <w:t xml:space="preserve"> ) and Genotypic (r</w:t>
      </w:r>
      <w:r>
        <w:rPr>
          <w:rFonts w:ascii="Times New Roman" w:hAnsi="Times New Roman" w:cs="Times New Roman"/>
          <w:b/>
          <w:sz w:val="24"/>
          <w:szCs w:val="24"/>
          <w:vertAlign w:val="subscript"/>
          <w:lang w:eastAsia="zh-CN"/>
        </w:rPr>
        <w:t>g</w:t>
      </w:r>
      <w:r>
        <w:rPr>
          <w:rFonts w:ascii="Times New Roman" w:hAnsi="Times New Roman" w:cs="Times New Roman"/>
          <w:b/>
          <w:sz w:val="24"/>
          <w:szCs w:val="24"/>
          <w:lang w:eastAsia="zh-CN"/>
        </w:rPr>
        <w:t xml:space="preserve"> ) correlations among dry pod yield and yield contributing characters in Ground nut (</w:t>
      </w:r>
      <w:r>
        <w:rPr>
          <w:rFonts w:ascii="Times New Roman" w:hAnsi="Times New Roman"/>
          <w:i/>
          <w:sz w:val="24"/>
          <w:szCs w:val="24"/>
        </w:rPr>
        <w:t>Arachis</w:t>
      </w:r>
      <w:r>
        <w:rPr>
          <w:rFonts w:ascii="Times New Roman" w:hAnsi="Times New Roman"/>
          <w:sz w:val="24"/>
          <w:szCs w:val="24"/>
        </w:rPr>
        <w:t xml:space="preserve"> </w:t>
      </w:r>
      <w:r>
        <w:rPr>
          <w:rFonts w:ascii="Times New Roman" w:hAnsi="Times New Roman"/>
          <w:i/>
          <w:sz w:val="24"/>
          <w:szCs w:val="24"/>
        </w:rPr>
        <w:t>hypogaea</w:t>
      </w:r>
      <w:r>
        <w:rPr>
          <w:rFonts w:ascii="Times New Roman" w:hAnsi="Times New Roman" w:cs="Times New Roman"/>
          <w:b/>
          <w:sz w:val="24"/>
          <w:szCs w:val="24"/>
          <w:lang w:eastAsia="zh-CN"/>
        </w:rPr>
        <w:t xml:space="preserve"> L.)</w:t>
      </w:r>
    </w:p>
    <w:tbl>
      <w:tblPr>
        <w:tblW w:w="5060" w:type="pct"/>
        <w:tblLayout w:type="fixed"/>
        <w:tblLook w:val="04A0" w:firstRow="1" w:lastRow="0" w:firstColumn="1" w:lastColumn="0" w:noHBand="0" w:noVBand="1"/>
      </w:tblPr>
      <w:tblGrid>
        <w:gridCol w:w="562"/>
        <w:gridCol w:w="1199"/>
        <w:gridCol w:w="491"/>
        <w:gridCol w:w="732"/>
        <w:gridCol w:w="973"/>
        <w:gridCol w:w="1097"/>
        <w:gridCol w:w="1139"/>
        <w:gridCol w:w="1139"/>
        <w:gridCol w:w="1157"/>
        <w:gridCol w:w="1171"/>
        <w:gridCol w:w="1199"/>
        <w:gridCol w:w="1199"/>
        <w:gridCol w:w="1140"/>
        <w:gridCol w:w="1112"/>
        <w:gridCol w:w="1140"/>
        <w:gridCol w:w="1158"/>
        <w:gridCol w:w="1098"/>
      </w:tblGrid>
      <w:tr w:rsidR="0032154D" w14:paraId="453E8EB5" w14:textId="77777777">
        <w:trPr>
          <w:trHeight w:val="283"/>
        </w:trPr>
        <w:tc>
          <w:tcPr>
            <w:tcW w:w="159" w:type="pct"/>
            <w:tcBorders>
              <w:top w:val="single" w:sz="4" w:space="0" w:color="auto"/>
              <w:left w:val="single" w:sz="4" w:space="0" w:color="auto"/>
              <w:bottom w:val="single" w:sz="4" w:space="0" w:color="auto"/>
              <w:right w:val="single" w:sz="4" w:space="0" w:color="auto"/>
            </w:tcBorders>
            <w:vAlign w:val="center"/>
          </w:tcPr>
          <w:p w14:paraId="6A4986BA"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lang w:eastAsia="zh-CN" w:bidi="ar"/>
              </w:rPr>
            </w:pPr>
            <w:r>
              <w:rPr>
                <w:rFonts w:ascii="Times New Roman" w:eastAsia="sans-serif" w:hAnsi="Times New Roman" w:cs="Times New Roman"/>
                <w:b/>
                <w:bCs/>
                <w:color w:val="000000"/>
                <w:sz w:val="18"/>
                <w:szCs w:val="18"/>
                <w:lang w:eastAsia="zh-CN" w:bidi="ar"/>
              </w:rPr>
              <w:t>S.No</w:t>
            </w:r>
          </w:p>
        </w:tc>
        <w:tc>
          <w:tcPr>
            <w:tcW w:w="338" w:type="pct"/>
            <w:tcBorders>
              <w:top w:val="single" w:sz="4" w:space="0" w:color="auto"/>
              <w:left w:val="single" w:sz="4" w:space="0" w:color="auto"/>
              <w:bottom w:val="single" w:sz="4" w:space="0" w:color="auto"/>
              <w:right w:val="single" w:sz="4" w:space="0" w:color="auto"/>
            </w:tcBorders>
            <w:vAlign w:val="center"/>
          </w:tcPr>
          <w:p w14:paraId="21C28EF9"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 Character</w:t>
            </w:r>
          </w:p>
        </w:tc>
        <w:tc>
          <w:tcPr>
            <w:tcW w:w="139" w:type="pct"/>
            <w:tcBorders>
              <w:top w:val="single" w:sz="4" w:space="0" w:color="auto"/>
              <w:left w:val="nil"/>
              <w:bottom w:val="single" w:sz="4" w:space="0" w:color="auto"/>
              <w:right w:val="single" w:sz="4" w:space="0" w:color="auto"/>
            </w:tcBorders>
            <w:vAlign w:val="center"/>
          </w:tcPr>
          <w:p w14:paraId="3FF3B488"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 </w:t>
            </w:r>
          </w:p>
        </w:tc>
        <w:tc>
          <w:tcPr>
            <w:tcW w:w="207" w:type="pct"/>
            <w:tcBorders>
              <w:top w:val="single" w:sz="4" w:space="0" w:color="auto"/>
              <w:left w:val="nil"/>
              <w:bottom w:val="single" w:sz="4" w:space="0" w:color="auto"/>
              <w:right w:val="single" w:sz="4" w:space="0" w:color="auto"/>
            </w:tcBorders>
            <w:vAlign w:val="center"/>
          </w:tcPr>
          <w:p w14:paraId="0361A997"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DM</w:t>
            </w:r>
          </w:p>
        </w:tc>
        <w:tc>
          <w:tcPr>
            <w:tcW w:w="275" w:type="pct"/>
            <w:tcBorders>
              <w:top w:val="single" w:sz="4" w:space="0" w:color="auto"/>
              <w:left w:val="nil"/>
              <w:bottom w:val="single" w:sz="4" w:space="0" w:color="auto"/>
              <w:right w:val="single" w:sz="4" w:space="0" w:color="auto"/>
            </w:tcBorders>
            <w:vAlign w:val="center"/>
          </w:tcPr>
          <w:p w14:paraId="54B3B3B6"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DFF</w:t>
            </w:r>
          </w:p>
        </w:tc>
        <w:tc>
          <w:tcPr>
            <w:tcW w:w="309" w:type="pct"/>
            <w:tcBorders>
              <w:top w:val="single" w:sz="4" w:space="0" w:color="auto"/>
              <w:left w:val="nil"/>
              <w:bottom w:val="single" w:sz="4" w:space="0" w:color="auto"/>
              <w:right w:val="single" w:sz="4" w:space="0" w:color="auto"/>
            </w:tcBorders>
            <w:vAlign w:val="center"/>
          </w:tcPr>
          <w:p w14:paraId="0D022D41"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PH</w:t>
            </w:r>
          </w:p>
        </w:tc>
        <w:tc>
          <w:tcPr>
            <w:tcW w:w="321" w:type="pct"/>
            <w:tcBorders>
              <w:top w:val="single" w:sz="4" w:space="0" w:color="auto"/>
              <w:left w:val="nil"/>
              <w:bottom w:val="single" w:sz="4" w:space="0" w:color="auto"/>
              <w:right w:val="single" w:sz="4" w:space="0" w:color="auto"/>
            </w:tcBorders>
            <w:vAlign w:val="center"/>
          </w:tcPr>
          <w:p w14:paraId="278ECBD0"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NPB</w:t>
            </w:r>
          </w:p>
        </w:tc>
        <w:tc>
          <w:tcPr>
            <w:tcW w:w="321" w:type="pct"/>
            <w:tcBorders>
              <w:top w:val="single" w:sz="4" w:space="0" w:color="auto"/>
              <w:left w:val="nil"/>
              <w:bottom w:val="single" w:sz="4" w:space="0" w:color="auto"/>
              <w:right w:val="single" w:sz="4" w:space="0" w:color="auto"/>
            </w:tcBorders>
            <w:vAlign w:val="center"/>
          </w:tcPr>
          <w:p w14:paraId="2C2DC30E"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NSB</w:t>
            </w:r>
          </w:p>
        </w:tc>
        <w:tc>
          <w:tcPr>
            <w:tcW w:w="326" w:type="pct"/>
            <w:tcBorders>
              <w:top w:val="single" w:sz="4" w:space="0" w:color="auto"/>
              <w:left w:val="nil"/>
              <w:bottom w:val="single" w:sz="4" w:space="0" w:color="auto"/>
              <w:right w:val="single" w:sz="4" w:space="0" w:color="auto"/>
            </w:tcBorders>
            <w:vAlign w:val="center"/>
          </w:tcPr>
          <w:p w14:paraId="72A0B76A"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NPEP</w:t>
            </w:r>
          </w:p>
        </w:tc>
        <w:tc>
          <w:tcPr>
            <w:tcW w:w="330" w:type="pct"/>
            <w:tcBorders>
              <w:top w:val="single" w:sz="4" w:space="0" w:color="auto"/>
              <w:left w:val="nil"/>
              <w:bottom w:val="single" w:sz="4" w:space="0" w:color="auto"/>
              <w:right w:val="single" w:sz="4" w:space="0" w:color="auto"/>
            </w:tcBorders>
            <w:vAlign w:val="center"/>
          </w:tcPr>
          <w:p w14:paraId="1AA95AB7"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NPOP</w:t>
            </w:r>
          </w:p>
        </w:tc>
        <w:tc>
          <w:tcPr>
            <w:tcW w:w="338" w:type="pct"/>
            <w:tcBorders>
              <w:top w:val="single" w:sz="4" w:space="0" w:color="auto"/>
              <w:left w:val="nil"/>
              <w:bottom w:val="single" w:sz="4" w:space="0" w:color="auto"/>
              <w:right w:val="single" w:sz="4" w:space="0" w:color="auto"/>
            </w:tcBorders>
            <w:vAlign w:val="center"/>
          </w:tcPr>
          <w:p w14:paraId="6E09E609"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NFP</w:t>
            </w:r>
          </w:p>
        </w:tc>
        <w:tc>
          <w:tcPr>
            <w:tcW w:w="338" w:type="pct"/>
            <w:tcBorders>
              <w:top w:val="single" w:sz="4" w:space="0" w:color="auto"/>
              <w:left w:val="nil"/>
              <w:bottom w:val="single" w:sz="4" w:space="0" w:color="auto"/>
              <w:right w:val="single" w:sz="4" w:space="0" w:color="auto"/>
            </w:tcBorders>
            <w:vAlign w:val="center"/>
          </w:tcPr>
          <w:p w14:paraId="0CCAD305"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NUFP</w:t>
            </w:r>
          </w:p>
        </w:tc>
        <w:tc>
          <w:tcPr>
            <w:tcW w:w="321" w:type="pct"/>
            <w:tcBorders>
              <w:top w:val="single" w:sz="4" w:space="0" w:color="auto"/>
              <w:left w:val="nil"/>
              <w:bottom w:val="single" w:sz="4" w:space="0" w:color="auto"/>
              <w:right w:val="single" w:sz="4" w:space="0" w:color="auto"/>
            </w:tcBorders>
            <w:vAlign w:val="center"/>
          </w:tcPr>
          <w:p w14:paraId="5C0E2215"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FPY</w:t>
            </w:r>
          </w:p>
        </w:tc>
        <w:tc>
          <w:tcPr>
            <w:tcW w:w="313" w:type="pct"/>
            <w:tcBorders>
              <w:top w:val="single" w:sz="4" w:space="0" w:color="auto"/>
              <w:left w:val="nil"/>
              <w:bottom w:val="single" w:sz="4" w:space="0" w:color="auto"/>
              <w:right w:val="single" w:sz="4" w:space="0" w:color="auto"/>
            </w:tcBorders>
            <w:vAlign w:val="center"/>
          </w:tcPr>
          <w:p w14:paraId="253E7378"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HSW</w:t>
            </w:r>
          </w:p>
        </w:tc>
        <w:tc>
          <w:tcPr>
            <w:tcW w:w="321" w:type="pct"/>
            <w:tcBorders>
              <w:top w:val="single" w:sz="4" w:space="0" w:color="auto"/>
              <w:left w:val="nil"/>
              <w:bottom w:val="single" w:sz="4" w:space="0" w:color="auto"/>
              <w:right w:val="single" w:sz="4" w:space="0" w:color="auto"/>
            </w:tcBorders>
            <w:vAlign w:val="center"/>
          </w:tcPr>
          <w:p w14:paraId="67E09563"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OC</w:t>
            </w:r>
          </w:p>
        </w:tc>
        <w:tc>
          <w:tcPr>
            <w:tcW w:w="326" w:type="pct"/>
            <w:tcBorders>
              <w:top w:val="single" w:sz="4" w:space="0" w:color="auto"/>
              <w:left w:val="nil"/>
              <w:bottom w:val="single" w:sz="4" w:space="0" w:color="auto"/>
              <w:right w:val="single" w:sz="4" w:space="0" w:color="auto"/>
            </w:tcBorders>
            <w:vAlign w:val="center"/>
          </w:tcPr>
          <w:p w14:paraId="2DCFEC27"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PC</w:t>
            </w:r>
          </w:p>
        </w:tc>
        <w:tc>
          <w:tcPr>
            <w:tcW w:w="309" w:type="pct"/>
            <w:tcBorders>
              <w:top w:val="single" w:sz="4" w:space="0" w:color="auto"/>
              <w:left w:val="nil"/>
              <w:bottom w:val="single" w:sz="4" w:space="0" w:color="auto"/>
              <w:right w:val="single" w:sz="4" w:space="0" w:color="auto"/>
            </w:tcBorders>
            <w:vAlign w:val="center"/>
          </w:tcPr>
          <w:p w14:paraId="1CA3714E"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DPY</w:t>
            </w:r>
          </w:p>
        </w:tc>
      </w:tr>
      <w:tr w:rsidR="0032154D" w14:paraId="63B7D18E" w14:textId="77777777">
        <w:trPr>
          <w:trHeight w:val="339"/>
        </w:trPr>
        <w:tc>
          <w:tcPr>
            <w:tcW w:w="159" w:type="pct"/>
            <w:vMerge w:val="restart"/>
            <w:tcBorders>
              <w:top w:val="nil"/>
              <w:left w:val="single" w:sz="4" w:space="0" w:color="auto"/>
              <w:right w:val="single" w:sz="4" w:space="0" w:color="auto"/>
            </w:tcBorders>
            <w:vAlign w:val="center"/>
          </w:tcPr>
          <w:p w14:paraId="0BF599A3"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lang w:eastAsia="zh-CN" w:bidi="ar"/>
              </w:rPr>
            </w:pPr>
            <w:r>
              <w:rPr>
                <w:rFonts w:ascii="Times New Roman" w:eastAsia="sans-serif" w:hAnsi="Times New Roman" w:cs="Times New Roman"/>
                <w:b/>
                <w:bCs/>
                <w:color w:val="000000"/>
                <w:sz w:val="18"/>
                <w:szCs w:val="18"/>
                <w:lang w:eastAsia="zh-CN" w:bidi="ar"/>
              </w:rPr>
              <w:t>1</w:t>
            </w:r>
          </w:p>
        </w:tc>
        <w:tc>
          <w:tcPr>
            <w:tcW w:w="338" w:type="pct"/>
            <w:vMerge w:val="restart"/>
            <w:tcBorders>
              <w:top w:val="nil"/>
              <w:left w:val="single" w:sz="4" w:space="0" w:color="auto"/>
              <w:right w:val="single" w:sz="4" w:space="0" w:color="auto"/>
            </w:tcBorders>
            <w:vAlign w:val="center"/>
          </w:tcPr>
          <w:p w14:paraId="6813BA8F"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DM</w:t>
            </w:r>
          </w:p>
        </w:tc>
        <w:tc>
          <w:tcPr>
            <w:tcW w:w="139" w:type="pct"/>
            <w:tcBorders>
              <w:top w:val="nil"/>
              <w:left w:val="nil"/>
              <w:bottom w:val="single" w:sz="4" w:space="0" w:color="auto"/>
              <w:right w:val="single" w:sz="4" w:space="0" w:color="auto"/>
            </w:tcBorders>
            <w:noWrap/>
            <w:vAlign w:val="center"/>
          </w:tcPr>
          <w:p w14:paraId="57E8F091"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p</w:t>
            </w:r>
          </w:p>
        </w:tc>
        <w:tc>
          <w:tcPr>
            <w:tcW w:w="207" w:type="pct"/>
            <w:tcBorders>
              <w:top w:val="nil"/>
              <w:left w:val="nil"/>
              <w:bottom w:val="single" w:sz="4" w:space="0" w:color="auto"/>
              <w:right w:val="single" w:sz="4" w:space="0" w:color="auto"/>
            </w:tcBorders>
            <w:vAlign w:val="center"/>
          </w:tcPr>
          <w:p w14:paraId="1E61C4BE"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275" w:type="pct"/>
            <w:tcBorders>
              <w:top w:val="nil"/>
              <w:left w:val="nil"/>
              <w:bottom w:val="single" w:sz="4" w:space="0" w:color="auto"/>
              <w:right w:val="single" w:sz="4" w:space="0" w:color="auto"/>
            </w:tcBorders>
            <w:vAlign w:val="center"/>
          </w:tcPr>
          <w:p w14:paraId="27C56D3D"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-0.074</w:t>
            </w:r>
          </w:p>
        </w:tc>
        <w:tc>
          <w:tcPr>
            <w:tcW w:w="309" w:type="pct"/>
            <w:tcBorders>
              <w:top w:val="nil"/>
              <w:left w:val="nil"/>
              <w:bottom w:val="single" w:sz="4" w:space="0" w:color="auto"/>
              <w:right w:val="single" w:sz="4" w:space="0" w:color="auto"/>
            </w:tcBorders>
            <w:vAlign w:val="center"/>
          </w:tcPr>
          <w:p w14:paraId="5BFC8A2F"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-0.248  *</w:t>
            </w:r>
          </w:p>
        </w:tc>
        <w:tc>
          <w:tcPr>
            <w:tcW w:w="321" w:type="pct"/>
            <w:tcBorders>
              <w:top w:val="nil"/>
              <w:left w:val="nil"/>
              <w:bottom w:val="single" w:sz="4" w:space="0" w:color="auto"/>
              <w:right w:val="single" w:sz="4" w:space="0" w:color="auto"/>
            </w:tcBorders>
            <w:vAlign w:val="center"/>
          </w:tcPr>
          <w:p w14:paraId="024E22CA"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-0.148</w:t>
            </w:r>
          </w:p>
        </w:tc>
        <w:tc>
          <w:tcPr>
            <w:tcW w:w="321" w:type="pct"/>
            <w:tcBorders>
              <w:top w:val="nil"/>
              <w:left w:val="nil"/>
              <w:bottom w:val="single" w:sz="4" w:space="0" w:color="auto"/>
              <w:right w:val="single" w:sz="4" w:space="0" w:color="auto"/>
            </w:tcBorders>
            <w:vAlign w:val="center"/>
          </w:tcPr>
          <w:p w14:paraId="0A996093"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-0.225  *</w:t>
            </w:r>
          </w:p>
        </w:tc>
        <w:tc>
          <w:tcPr>
            <w:tcW w:w="326" w:type="pct"/>
            <w:tcBorders>
              <w:top w:val="nil"/>
              <w:left w:val="nil"/>
              <w:bottom w:val="single" w:sz="4" w:space="0" w:color="auto"/>
              <w:right w:val="single" w:sz="4" w:space="0" w:color="auto"/>
            </w:tcBorders>
            <w:vAlign w:val="center"/>
          </w:tcPr>
          <w:p w14:paraId="391A9BEE"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-0.112</w:t>
            </w:r>
          </w:p>
        </w:tc>
        <w:tc>
          <w:tcPr>
            <w:tcW w:w="330" w:type="pct"/>
            <w:tcBorders>
              <w:top w:val="nil"/>
              <w:left w:val="nil"/>
              <w:bottom w:val="single" w:sz="4" w:space="0" w:color="auto"/>
              <w:right w:val="single" w:sz="4" w:space="0" w:color="auto"/>
            </w:tcBorders>
            <w:vAlign w:val="center"/>
          </w:tcPr>
          <w:p w14:paraId="4CDCD098"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-0.193</w:t>
            </w:r>
          </w:p>
        </w:tc>
        <w:tc>
          <w:tcPr>
            <w:tcW w:w="338" w:type="pct"/>
            <w:tcBorders>
              <w:top w:val="nil"/>
              <w:left w:val="nil"/>
              <w:bottom w:val="single" w:sz="4" w:space="0" w:color="auto"/>
              <w:right w:val="single" w:sz="4" w:space="0" w:color="auto"/>
            </w:tcBorders>
            <w:vAlign w:val="center"/>
          </w:tcPr>
          <w:p w14:paraId="4E3B2B4A"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0.005</w:t>
            </w:r>
          </w:p>
        </w:tc>
        <w:tc>
          <w:tcPr>
            <w:tcW w:w="338" w:type="pct"/>
            <w:tcBorders>
              <w:top w:val="nil"/>
              <w:left w:val="nil"/>
              <w:bottom w:val="single" w:sz="4" w:space="0" w:color="auto"/>
              <w:right w:val="single" w:sz="4" w:space="0" w:color="auto"/>
            </w:tcBorders>
            <w:vAlign w:val="center"/>
          </w:tcPr>
          <w:p w14:paraId="4EF88814"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-0.390 ***</w:t>
            </w:r>
          </w:p>
        </w:tc>
        <w:tc>
          <w:tcPr>
            <w:tcW w:w="321" w:type="pct"/>
            <w:tcBorders>
              <w:top w:val="nil"/>
              <w:left w:val="nil"/>
              <w:bottom w:val="single" w:sz="4" w:space="0" w:color="auto"/>
              <w:right w:val="single" w:sz="4" w:space="0" w:color="auto"/>
            </w:tcBorders>
            <w:vAlign w:val="center"/>
          </w:tcPr>
          <w:p w14:paraId="2F894B12"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0.074</w:t>
            </w:r>
          </w:p>
        </w:tc>
        <w:tc>
          <w:tcPr>
            <w:tcW w:w="313" w:type="pct"/>
            <w:tcBorders>
              <w:top w:val="nil"/>
              <w:left w:val="nil"/>
              <w:bottom w:val="single" w:sz="4" w:space="0" w:color="auto"/>
              <w:right w:val="single" w:sz="4" w:space="0" w:color="auto"/>
            </w:tcBorders>
            <w:vAlign w:val="center"/>
          </w:tcPr>
          <w:p w14:paraId="4111C948"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-0.029</w:t>
            </w:r>
          </w:p>
        </w:tc>
        <w:tc>
          <w:tcPr>
            <w:tcW w:w="321" w:type="pct"/>
            <w:tcBorders>
              <w:top w:val="nil"/>
              <w:left w:val="nil"/>
              <w:bottom w:val="single" w:sz="4" w:space="0" w:color="auto"/>
              <w:right w:val="single" w:sz="4" w:space="0" w:color="auto"/>
            </w:tcBorders>
            <w:vAlign w:val="center"/>
          </w:tcPr>
          <w:p w14:paraId="62639D88"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-0.183</w:t>
            </w:r>
          </w:p>
        </w:tc>
        <w:tc>
          <w:tcPr>
            <w:tcW w:w="326" w:type="pct"/>
            <w:tcBorders>
              <w:top w:val="nil"/>
              <w:left w:val="nil"/>
              <w:bottom w:val="single" w:sz="4" w:space="0" w:color="auto"/>
              <w:right w:val="single" w:sz="4" w:space="0" w:color="auto"/>
            </w:tcBorders>
            <w:vAlign w:val="center"/>
          </w:tcPr>
          <w:p w14:paraId="229F4419"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-0.052</w:t>
            </w:r>
          </w:p>
        </w:tc>
        <w:tc>
          <w:tcPr>
            <w:tcW w:w="309" w:type="pct"/>
            <w:tcBorders>
              <w:top w:val="nil"/>
              <w:left w:val="nil"/>
              <w:bottom w:val="single" w:sz="4" w:space="0" w:color="auto"/>
              <w:right w:val="single" w:sz="4" w:space="0" w:color="auto"/>
            </w:tcBorders>
            <w:vAlign w:val="center"/>
          </w:tcPr>
          <w:p w14:paraId="530436D1"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0.076</w:t>
            </w:r>
          </w:p>
        </w:tc>
      </w:tr>
      <w:tr w:rsidR="0032154D" w14:paraId="74118CED" w14:textId="77777777">
        <w:trPr>
          <w:trHeight w:val="300"/>
        </w:trPr>
        <w:tc>
          <w:tcPr>
            <w:tcW w:w="159" w:type="pct"/>
            <w:vMerge/>
            <w:tcBorders>
              <w:left w:val="single" w:sz="4" w:space="0" w:color="auto"/>
              <w:bottom w:val="single" w:sz="4" w:space="0" w:color="auto"/>
              <w:right w:val="single" w:sz="4" w:space="0" w:color="auto"/>
            </w:tcBorders>
            <w:vAlign w:val="center"/>
          </w:tcPr>
          <w:p w14:paraId="1DEF286D" w14:textId="77777777" w:rsidR="0032154D" w:rsidRDefault="0032154D">
            <w:pPr>
              <w:spacing w:after="0" w:line="20" w:lineRule="atLeast"/>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7AEEB064" w14:textId="77777777" w:rsidR="0032154D" w:rsidRDefault="0032154D">
            <w:pPr>
              <w:spacing w:after="0" w:line="20" w:lineRule="atLeast"/>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31F1E184"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g</w:t>
            </w:r>
          </w:p>
        </w:tc>
        <w:tc>
          <w:tcPr>
            <w:tcW w:w="207" w:type="pct"/>
            <w:tcBorders>
              <w:top w:val="nil"/>
              <w:left w:val="nil"/>
              <w:bottom w:val="single" w:sz="4" w:space="0" w:color="auto"/>
              <w:right w:val="single" w:sz="4" w:space="0" w:color="auto"/>
            </w:tcBorders>
            <w:vAlign w:val="center"/>
          </w:tcPr>
          <w:p w14:paraId="27656217"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275" w:type="pct"/>
            <w:tcBorders>
              <w:top w:val="nil"/>
              <w:left w:val="nil"/>
              <w:bottom w:val="single" w:sz="4" w:space="0" w:color="auto"/>
              <w:right w:val="single" w:sz="4" w:space="0" w:color="auto"/>
            </w:tcBorders>
            <w:vAlign w:val="center"/>
          </w:tcPr>
          <w:p w14:paraId="7770DDB9"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-0.093</w:t>
            </w:r>
          </w:p>
        </w:tc>
        <w:tc>
          <w:tcPr>
            <w:tcW w:w="309" w:type="pct"/>
            <w:tcBorders>
              <w:top w:val="nil"/>
              <w:left w:val="nil"/>
              <w:bottom w:val="single" w:sz="4" w:space="0" w:color="auto"/>
              <w:right w:val="single" w:sz="4" w:space="0" w:color="auto"/>
            </w:tcBorders>
            <w:vAlign w:val="center"/>
          </w:tcPr>
          <w:p w14:paraId="3FF70C73"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-0.455 ***</w:t>
            </w:r>
          </w:p>
        </w:tc>
        <w:tc>
          <w:tcPr>
            <w:tcW w:w="321" w:type="pct"/>
            <w:tcBorders>
              <w:top w:val="nil"/>
              <w:left w:val="nil"/>
              <w:bottom w:val="single" w:sz="4" w:space="0" w:color="auto"/>
              <w:right w:val="single" w:sz="4" w:space="0" w:color="auto"/>
            </w:tcBorders>
            <w:vAlign w:val="center"/>
          </w:tcPr>
          <w:p w14:paraId="03A57691"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-0.167</w:t>
            </w:r>
          </w:p>
        </w:tc>
        <w:tc>
          <w:tcPr>
            <w:tcW w:w="321" w:type="pct"/>
            <w:tcBorders>
              <w:top w:val="nil"/>
              <w:left w:val="nil"/>
              <w:bottom w:val="single" w:sz="4" w:space="0" w:color="auto"/>
              <w:right w:val="single" w:sz="4" w:space="0" w:color="auto"/>
            </w:tcBorders>
            <w:vAlign w:val="center"/>
          </w:tcPr>
          <w:p w14:paraId="7DC24388"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-0.247 *</w:t>
            </w:r>
          </w:p>
        </w:tc>
        <w:tc>
          <w:tcPr>
            <w:tcW w:w="326" w:type="pct"/>
            <w:tcBorders>
              <w:top w:val="nil"/>
              <w:left w:val="nil"/>
              <w:bottom w:val="single" w:sz="4" w:space="0" w:color="auto"/>
              <w:right w:val="single" w:sz="4" w:space="0" w:color="auto"/>
            </w:tcBorders>
            <w:vAlign w:val="center"/>
          </w:tcPr>
          <w:p w14:paraId="20A5B4B7"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-0.176</w:t>
            </w:r>
          </w:p>
        </w:tc>
        <w:tc>
          <w:tcPr>
            <w:tcW w:w="330" w:type="pct"/>
            <w:tcBorders>
              <w:top w:val="nil"/>
              <w:left w:val="nil"/>
              <w:bottom w:val="single" w:sz="4" w:space="0" w:color="auto"/>
              <w:right w:val="single" w:sz="4" w:space="0" w:color="auto"/>
            </w:tcBorders>
            <w:vAlign w:val="center"/>
          </w:tcPr>
          <w:p w14:paraId="10129126"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-0.202 *</w:t>
            </w:r>
          </w:p>
        </w:tc>
        <w:tc>
          <w:tcPr>
            <w:tcW w:w="338" w:type="pct"/>
            <w:tcBorders>
              <w:top w:val="nil"/>
              <w:left w:val="nil"/>
              <w:bottom w:val="single" w:sz="4" w:space="0" w:color="auto"/>
              <w:right w:val="single" w:sz="4" w:space="0" w:color="auto"/>
            </w:tcBorders>
            <w:vAlign w:val="center"/>
          </w:tcPr>
          <w:p w14:paraId="335708EA"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0.020</w:t>
            </w:r>
          </w:p>
        </w:tc>
        <w:tc>
          <w:tcPr>
            <w:tcW w:w="338" w:type="pct"/>
            <w:tcBorders>
              <w:top w:val="nil"/>
              <w:left w:val="nil"/>
              <w:bottom w:val="single" w:sz="4" w:space="0" w:color="auto"/>
              <w:right w:val="single" w:sz="4" w:space="0" w:color="auto"/>
            </w:tcBorders>
            <w:vAlign w:val="center"/>
          </w:tcPr>
          <w:p w14:paraId="2CFDD5FF"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-0.439 ***</w:t>
            </w:r>
          </w:p>
        </w:tc>
        <w:tc>
          <w:tcPr>
            <w:tcW w:w="321" w:type="pct"/>
            <w:tcBorders>
              <w:top w:val="nil"/>
              <w:left w:val="nil"/>
              <w:bottom w:val="single" w:sz="4" w:space="0" w:color="auto"/>
              <w:right w:val="single" w:sz="4" w:space="0" w:color="auto"/>
            </w:tcBorders>
            <w:vAlign w:val="center"/>
          </w:tcPr>
          <w:p w14:paraId="21075B13"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0.092</w:t>
            </w:r>
          </w:p>
        </w:tc>
        <w:tc>
          <w:tcPr>
            <w:tcW w:w="313" w:type="pct"/>
            <w:tcBorders>
              <w:top w:val="nil"/>
              <w:left w:val="nil"/>
              <w:bottom w:val="single" w:sz="4" w:space="0" w:color="auto"/>
              <w:right w:val="single" w:sz="4" w:space="0" w:color="auto"/>
            </w:tcBorders>
            <w:vAlign w:val="center"/>
          </w:tcPr>
          <w:p w14:paraId="323DADA9"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-0.034</w:t>
            </w:r>
          </w:p>
        </w:tc>
        <w:tc>
          <w:tcPr>
            <w:tcW w:w="321" w:type="pct"/>
            <w:tcBorders>
              <w:top w:val="nil"/>
              <w:left w:val="nil"/>
              <w:bottom w:val="single" w:sz="4" w:space="0" w:color="auto"/>
              <w:right w:val="single" w:sz="4" w:space="0" w:color="auto"/>
            </w:tcBorders>
            <w:vAlign w:val="center"/>
          </w:tcPr>
          <w:p w14:paraId="033C0A5C"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-0.188</w:t>
            </w:r>
          </w:p>
        </w:tc>
        <w:tc>
          <w:tcPr>
            <w:tcW w:w="326" w:type="pct"/>
            <w:tcBorders>
              <w:top w:val="nil"/>
              <w:left w:val="nil"/>
              <w:bottom w:val="single" w:sz="4" w:space="0" w:color="auto"/>
              <w:right w:val="single" w:sz="4" w:space="0" w:color="auto"/>
            </w:tcBorders>
            <w:vAlign w:val="center"/>
          </w:tcPr>
          <w:p w14:paraId="3166165B"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-0.067</w:t>
            </w:r>
          </w:p>
        </w:tc>
        <w:tc>
          <w:tcPr>
            <w:tcW w:w="309" w:type="pct"/>
            <w:tcBorders>
              <w:top w:val="nil"/>
              <w:left w:val="nil"/>
              <w:bottom w:val="single" w:sz="4" w:space="0" w:color="auto"/>
              <w:right w:val="single" w:sz="4" w:space="0" w:color="auto"/>
            </w:tcBorders>
            <w:vAlign w:val="center"/>
          </w:tcPr>
          <w:p w14:paraId="34747DF9"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0.094</w:t>
            </w:r>
          </w:p>
        </w:tc>
      </w:tr>
      <w:tr w:rsidR="0032154D" w14:paraId="723BFF31" w14:textId="77777777">
        <w:trPr>
          <w:trHeight w:val="300"/>
        </w:trPr>
        <w:tc>
          <w:tcPr>
            <w:tcW w:w="159" w:type="pct"/>
            <w:vMerge w:val="restart"/>
            <w:tcBorders>
              <w:top w:val="nil"/>
              <w:left w:val="single" w:sz="4" w:space="0" w:color="auto"/>
              <w:right w:val="single" w:sz="4" w:space="0" w:color="auto"/>
            </w:tcBorders>
            <w:vAlign w:val="center"/>
          </w:tcPr>
          <w:p w14:paraId="60584746"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lang w:eastAsia="zh-CN" w:bidi="ar"/>
              </w:rPr>
            </w:pPr>
            <w:r>
              <w:rPr>
                <w:rFonts w:ascii="Times New Roman" w:eastAsia="sans-serif" w:hAnsi="Times New Roman" w:cs="Times New Roman"/>
                <w:b/>
                <w:bCs/>
                <w:color w:val="000000"/>
                <w:sz w:val="18"/>
                <w:szCs w:val="18"/>
                <w:lang w:eastAsia="zh-CN" w:bidi="ar"/>
              </w:rPr>
              <w:t>2</w:t>
            </w:r>
          </w:p>
        </w:tc>
        <w:tc>
          <w:tcPr>
            <w:tcW w:w="338" w:type="pct"/>
            <w:vMerge w:val="restart"/>
            <w:tcBorders>
              <w:top w:val="nil"/>
              <w:left w:val="single" w:sz="4" w:space="0" w:color="auto"/>
              <w:right w:val="single" w:sz="4" w:space="0" w:color="auto"/>
            </w:tcBorders>
            <w:vAlign w:val="center"/>
          </w:tcPr>
          <w:p w14:paraId="35B326EA"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DFF</w:t>
            </w:r>
          </w:p>
        </w:tc>
        <w:tc>
          <w:tcPr>
            <w:tcW w:w="139" w:type="pct"/>
            <w:tcBorders>
              <w:top w:val="nil"/>
              <w:left w:val="nil"/>
              <w:bottom w:val="single" w:sz="4" w:space="0" w:color="auto"/>
              <w:right w:val="single" w:sz="4" w:space="0" w:color="auto"/>
            </w:tcBorders>
            <w:noWrap/>
            <w:vAlign w:val="center"/>
          </w:tcPr>
          <w:p w14:paraId="34E8BAB9"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p</w:t>
            </w:r>
          </w:p>
        </w:tc>
        <w:tc>
          <w:tcPr>
            <w:tcW w:w="207" w:type="pct"/>
            <w:tcBorders>
              <w:top w:val="nil"/>
              <w:left w:val="nil"/>
              <w:bottom w:val="single" w:sz="4" w:space="0" w:color="auto"/>
              <w:right w:val="single" w:sz="4" w:space="0" w:color="auto"/>
            </w:tcBorders>
            <w:vAlign w:val="center"/>
          </w:tcPr>
          <w:p w14:paraId="5F500B45"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1CCD3B86"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09" w:type="pct"/>
            <w:tcBorders>
              <w:top w:val="nil"/>
              <w:left w:val="nil"/>
              <w:bottom w:val="single" w:sz="4" w:space="0" w:color="auto"/>
              <w:right w:val="single" w:sz="4" w:space="0" w:color="auto"/>
            </w:tcBorders>
            <w:vAlign w:val="center"/>
          </w:tcPr>
          <w:p w14:paraId="087134E9"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-0.064</w:t>
            </w:r>
          </w:p>
        </w:tc>
        <w:tc>
          <w:tcPr>
            <w:tcW w:w="321" w:type="pct"/>
            <w:tcBorders>
              <w:top w:val="nil"/>
              <w:left w:val="nil"/>
              <w:bottom w:val="single" w:sz="4" w:space="0" w:color="auto"/>
              <w:right w:val="single" w:sz="4" w:space="0" w:color="auto"/>
            </w:tcBorders>
            <w:vAlign w:val="center"/>
          </w:tcPr>
          <w:p w14:paraId="7A078F14"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0.270  **</w:t>
            </w:r>
          </w:p>
        </w:tc>
        <w:tc>
          <w:tcPr>
            <w:tcW w:w="321" w:type="pct"/>
            <w:tcBorders>
              <w:top w:val="nil"/>
              <w:left w:val="nil"/>
              <w:bottom w:val="single" w:sz="4" w:space="0" w:color="auto"/>
              <w:right w:val="single" w:sz="4" w:space="0" w:color="auto"/>
            </w:tcBorders>
            <w:vAlign w:val="center"/>
          </w:tcPr>
          <w:p w14:paraId="0F08FA90"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0.160</w:t>
            </w:r>
          </w:p>
        </w:tc>
        <w:tc>
          <w:tcPr>
            <w:tcW w:w="326" w:type="pct"/>
            <w:tcBorders>
              <w:top w:val="nil"/>
              <w:left w:val="nil"/>
              <w:bottom w:val="single" w:sz="4" w:space="0" w:color="auto"/>
              <w:right w:val="single" w:sz="4" w:space="0" w:color="auto"/>
            </w:tcBorders>
            <w:vAlign w:val="center"/>
          </w:tcPr>
          <w:p w14:paraId="6681295F"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-0.135</w:t>
            </w:r>
          </w:p>
        </w:tc>
        <w:tc>
          <w:tcPr>
            <w:tcW w:w="330" w:type="pct"/>
            <w:tcBorders>
              <w:top w:val="nil"/>
              <w:left w:val="nil"/>
              <w:bottom w:val="single" w:sz="4" w:space="0" w:color="auto"/>
              <w:right w:val="single" w:sz="4" w:space="0" w:color="auto"/>
            </w:tcBorders>
            <w:vAlign w:val="center"/>
          </w:tcPr>
          <w:p w14:paraId="041D1129"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-0.139</w:t>
            </w:r>
          </w:p>
        </w:tc>
        <w:tc>
          <w:tcPr>
            <w:tcW w:w="338" w:type="pct"/>
            <w:tcBorders>
              <w:top w:val="nil"/>
              <w:left w:val="nil"/>
              <w:bottom w:val="single" w:sz="4" w:space="0" w:color="auto"/>
              <w:right w:val="single" w:sz="4" w:space="0" w:color="auto"/>
            </w:tcBorders>
            <w:vAlign w:val="center"/>
          </w:tcPr>
          <w:p w14:paraId="6A27F7BB"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-0.097</w:t>
            </w:r>
          </w:p>
        </w:tc>
        <w:tc>
          <w:tcPr>
            <w:tcW w:w="338" w:type="pct"/>
            <w:tcBorders>
              <w:top w:val="nil"/>
              <w:left w:val="nil"/>
              <w:bottom w:val="single" w:sz="4" w:space="0" w:color="auto"/>
              <w:right w:val="single" w:sz="4" w:space="0" w:color="auto"/>
            </w:tcBorders>
            <w:vAlign w:val="center"/>
          </w:tcPr>
          <w:p w14:paraId="1A57B6B9"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-0.127</w:t>
            </w:r>
          </w:p>
        </w:tc>
        <w:tc>
          <w:tcPr>
            <w:tcW w:w="321" w:type="pct"/>
            <w:tcBorders>
              <w:top w:val="nil"/>
              <w:left w:val="nil"/>
              <w:bottom w:val="single" w:sz="4" w:space="0" w:color="auto"/>
              <w:right w:val="single" w:sz="4" w:space="0" w:color="auto"/>
            </w:tcBorders>
            <w:vAlign w:val="center"/>
          </w:tcPr>
          <w:p w14:paraId="32099F5D"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-0.120</w:t>
            </w:r>
          </w:p>
        </w:tc>
        <w:tc>
          <w:tcPr>
            <w:tcW w:w="313" w:type="pct"/>
            <w:tcBorders>
              <w:top w:val="nil"/>
              <w:left w:val="nil"/>
              <w:bottom w:val="single" w:sz="4" w:space="0" w:color="auto"/>
              <w:right w:val="single" w:sz="4" w:space="0" w:color="auto"/>
            </w:tcBorders>
            <w:vAlign w:val="center"/>
          </w:tcPr>
          <w:p w14:paraId="3633898E"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-0.162</w:t>
            </w:r>
          </w:p>
        </w:tc>
        <w:tc>
          <w:tcPr>
            <w:tcW w:w="321" w:type="pct"/>
            <w:tcBorders>
              <w:top w:val="nil"/>
              <w:left w:val="nil"/>
              <w:bottom w:val="single" w:sz="4" w:space="0" w:color="auto"/>
              <w:right w:val="single" w:sz="4" w:space="0" w:color="auto"/>
            </w:tcBorders>
            <w:vAlign w:val="center"/>
          </w:tcPr>
          <w:p w14:paraId="7230CD19"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-0.268 *</w:t>
            </w:r>
          </w:p>
        </w:tc>
        <w:tc>
          <w:tcPr>
            <w:tcW w:w="326" w:type="pct"/>
            <w:tcBorders>
              <w:top w:val="nil"/>
              <w:left w:val="nil"/>
              <w:bottom w:val="single" w:sz="4" w:space="0" w:color="auto"/>
              <w:right w:val="single" w:sz="4" w:space="0" w:color="auto"/>
            </w:tcBorders>
            <w:vAlign w:val="center"/>
          </w:tcPr>
          <w:p w14:paraId="553920FB"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0.201</w:t>
            </w:r>
          </w:p>
        </w:tc>
        <w:tc>
          <w:tcPr>
            <w:tcW w:w="309" w:type="pct"/>
            <w:tcBorders>
              <w:top w:val="nil"/>
              <w:left w:val="nil"/>
              <w:bottom w:val="single" w:sz="4" w:space="0" w:color="auto"/>
              <w:right w:val="single" w:sz="4" w:space="0" w:color="auto"/>
            </w:tcBorders>
            <w:vAlign w:val="center"/>
          </w:tcPr>
          <w:p w14:paraId="0BB3226A"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-0.120</w:t>
            </w:r>
          </w:p>
        </w:tc>
      </w:tr>
      <w:tr w:rsidR="0032154D" w14:paraId="342B992C" w14:textId="77777777">
        <w:trPr>
          <w:trHeight w:val="300"/>
        </w:trPr>
        <w:tc>
          <w:tcPr>
            <w:tcW w:w="159" w:type="pct"/>
            <w:vMerge/>
            <w:tcBorders>
              <w:left w:val="single" w:sz="4" w:space="0" w:color="auto"/>
              <w:bottom w:val="single" w:sz="4" w:space="0" w:color="auto"/>
              <w:right w:val="single" w:sz="4" w:space="0" w:color="auto"/>
            </w:tcBorders>
            <w:vAlign w:val="center"/>
          </w:tcPr>
          <w:p w14:paraId="02B9EDF8" w14:textId="77777777" w:rsidR="0032154D" w:rsidRDefault="0032154D">
            <w:pPr>
              <w:spacing w:after="0" w:line="20" w:lineRule="atLeast"/>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31EAFD9D" w14:textId="77777777" w:rsidR="0032154D" w:rsidRDefault="0032154D">
            <w:pPr>
              <w:spacing w:after="0" w:line="20" w:lineRule="atLeast"/>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1F10448F"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g</w:t>
            </w:r>
          </w:p>
        </w:tc>
        <w:tc>
          <w:tcPr>
            <w:tcW w:w="207" w:type="pct"/>
            <w:tcBorders>
              <w:top w:val="nil"/>
              <w:left w:val="nil"/>
              <w:bottom w:val="single" w:sz="4" w:space="0" w:color="auto"/>
              <w:right w:val="single" w:sz="4" w:space="0" w:color="auto"/>
            </w:tcBorders>
            <w:vAlign w:val="center"/>
          </w:tcPr>
          <w:p w14:paraId="4E22E83B"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2C3407CF"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09" w:type="pct"/>
            <w:tcBorders>
              <w:top w:val="nil"/>
              <w:left w:val="nil"/>
              <w:bottom w:val="single" w:sz="4" w:space="0" w:color="auto"/>
              <w:right w:val="single" w:sz="4" w:space="0" w:color="auto"/>
            </w:tcBorders>
            <w:vAlign w:val="center"/>
          </w:tcPr>
          <w:p w14:paraId="631C6B03"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-0.217 *</w:t>
            </w:r>
          </w:p>
        </w:tc>
        <w:tc>
          <w:tcPr>
            <w:tcW w:w="321" w:type="pct"/>
            <w:tcBorders>
              <w:top w:val="nil"/>
              <w:left w:val="nil"/>
              <w:bottom w:val="single" w:sz="4" w:space="0" w:color="auto"/>
              <w:right w:val="single" w:sz="4" w:space="0" w:color="auto"/>
            </w:tcBorders>
            <w:vAlign w:val="center"/>
          </w:tcPr>
          <w:p w14:paraId="5442319F"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0.349 ***</w:t>
            </w:r>
          </w:p>
        </w:tc>
        <w:tc>
          <w:tcPr>
            <w:tcW w:w="321" w:type="pct"/>
            <w:tcBorders>
              <w:top w:val="nil"/>
              <w:left w:val="nil"/>
              <w:bottom w:val="single" w:sz="4" w:space="0" w:color="auto"/>
              <w:right w:val="single" w:sz="4" w:space="0" w:color="auto"/>
            </w:tcBorders>
            <w:vAlign w:val="center"/>
          </w:tcPr>
          <w:p w14:paraId="0A76914F"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0.194</w:t>
            </w:r>
          </w:p>
        </w:tc>
        <w:tc>
          <w:tcPr>
            <w:tcW w:w="326" w:type="pct"/>
            <w:tcBorders>
              <w:top w:val="nil"/>
              <w:left w:val="nil"/>
              <w:bottom w:val="single" w:sz="4" w:space="0" w:color="auto"/>
              <w:right w:val="single" w:sz="4" w:space="0" w:color="auto"/>
            </w:tcBorders>
            <w:vAlign w:val="center"/>
          </w:tcPr>
          <w:p w14:paraId="01B1306F"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-0.214 *</w:t>
            </w:r>
          </w:p>
        </w:tc>
        <w:tc>
          <w:tcPr>
            <w:tcW w:w="330" w:type="pct"/>
            <w:tcBorders>
              <w:top w:val="nil"/>
              <w:left w:val="nil"/>
              <w:bottom w:val="single" w:sz="4" w:space="0" w:color="auto"/>
              <w:right w:val="single" w:sz="4" w:space="0" w:color="auto"/>
            </w:tcBorders>
            <w:vAlign w:val="center"/>
          </w:tcPr>
          <w:p w14:paraId="059BD6AA"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-0.189</w:t>
            </w:r>
          </w:p>
        </w:tc>
        <w:tc>
          <w:tcPr>
            <w:tcW w:w="338" w:type="pct"/>
            <w:tcBorders>
              <w:top w:val="nil"/>
              <w:left w:val="nil"/>
              <w:bottom w:val="single" w:sz="4" w:space="0" w:color="auto"/>
              <w:right w:val="single" w:sz="4" w:space="0" w:color="auto"/>
            </w:tcBorders>
            <w:vAlign w:val="center"/>
          </w:tcPr>
          <w:p w14:paraId="4686DE0C"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-0.180</w:t>
            </w:r>
          </w:p>
        </w:tc>
        <w:tc>
          <w:tcPr>
            <w:tcW w:w="338" w:type="pct"/>
            <w:tcBorders>
              <w:top w:val="nil"/>
              <w:left w:val="nil"/>
              <w:bottom w:val="single" w:sz="4" w:space="0" w:color="auto"/>
              <w:right w:val="single" w:sz="4" w:space="0" w:color="auto"/>
            </w:tcBorders>
            <w:vAlign w:val="center"/>
          </w:tcPr>
          <w:p w14:paraId="3F015C39"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-0.121</w:t>
            </w:r>
          </w:p>
        </w:tc>
        <w:tc>
          <w:tcPr>
            <w:tcW w:w="321" w:type="pct"/>
            <w:tcBorders>
              <w:top w:val="nil"/>
              <w:left w:val="nil"/>
              <w:bottom w:val="single" w:sz="4" w:space="0" w:color="auto"/>
              <w:right w:val="single" w:sz="4" w:space="0" w:color="auto"/>
            </w:tcBorders>
            <w:vAlign w:val="center"/>
          </w:tcPr>
          <w:p w14:paraId="323BDA83"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-0.224 *</w:t>
            </w:r>
          </w:p>
        </w:tc>
        <w:tc>
          <w:tcPr>
            <w:tcW w:w="313" w:type="pct"/>
            <w:tcBorders>
              <w:top w:val="nil"/>
              <w:left w:val="nil"/>
              <w:bottom w:val="single" w:sz="4" w:space="0" w:color="auto"/>
              <w:right w:val="single" w:sz="4" w:space="0" w:color="auto"/>
            </w:tcBorders>
            <w:vAlign w:val="center"/>
          </w:tcPr>
          <w:p w14:paraId="3D3AAB55"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-0.178</w:t>
            </w:r>
          </w:p>
        </w:tc>
        <w:tc>
          <w:tcPr>
            <w:tcW w:w="321" w:type="pct"/>
            <w:tcBorders>
              <w:top w:val="nil"/>
              <w:left w:val="nil"/>
              <w:bottom w:val="single" w:sz="4" w:space="0" w:color="auto"/>
              <w:right w:val="single" w:sz="4" w:space="0" w:color="auto"/>
            </w:tcBorders>
            <w:vAlign w:val="center"/>
          </w:tcPr>
          <w:p w14:paraId="0ECBAA42"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-0.303 ***</w:t>
            </w:r>
          </w:p>
        </w:tc>
        <w:tc>
          <w:tcPr>
            <w:tcW w:w="326" w:type="pct"/>
            <w:tcBorders>
              <w:top w:val="nil"/>
              <w:left w:val="nil"/>
              <w:bottom w:val="single" w:sz="4" w:space="0" w:color="auto"/>
              <w:right w:val="single" w:sz="4" w:space="0" w:color="auto"/>
            </w:tcBorders>
            <w:vAlign w:val="center"/>
          </w:tcPr>
          <w:p w14:paraId="364F594E" w14:textId="77777777" w:rsidR="0032154D" w:rsidRDefault="00DC34DE">
            <w:pPr>
              <w:spacing w:after="0" w:line="20" w:lineRule="atLeast"/>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0.254 *</w:t>
            </w:r>
          </w:p>
        </w:tc>
        <w:tc>
          <w:tcPr>
            <w:tcW w:w="309" w:type="pct"/>
            <w:tcBorders>
              <w:top w:val="nil"/>
              <w:left w:val="nil"/>
              <w:bottom w:val="single" w:sz="4" w:space="0" w:color="auto"/>
              <w:right w:val="single" w:sz="4" w:space="0" w:color="auto"/>
            </w:tcBorders>
            <w:vAlign w:val="center"/>
          </w:tcPr>
          <w:p w14:paraId="1D21C913" w14:textId="77777777" w:rsidR="0032154D" w:rsidRDefault="00DC34DE">
            <w:pPr>
              <w:spacing w:after="0" w:line="20" w:lineRule="atLeast"/>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-0.221 *</w:t>
            </w:r>
          </w:p>
        </w:tc>
      </w:tr>
      <w:tr w:rsidR="0032154D" w14:paraId="4BF5576B" w14:textId="77777777">
        <w:trPr>
          <w:trHeight w:val="300"/>
        </w:trPr>
        <w:tc>
          <w:tcPr>
            <w:tcW w:w="159" w:type="pct"/>
            <w:vMerge w:val="restart"/>
            <w:tcBorders>
              <w:top w:val="nil"/>
              <w:left w:val="single" w:sz="4" w:space="0" w:color="auto"/>
              <w:right w:val="single" w:sz="4" w:space="0" w:color="auto"/>
            </w:tcBorders>
            <w:vAlign w:val="center"/>
          </w:tcPr>
          <w:p w14:paraId="079FFA77"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lang w:eastAsia="zh-CN" w:bidi="ar"/>
              </w:rPr>
            </w:pPr>
            <w:r>
              <w:rPr>
                <w:rFonts w:ascii="Times New Roman" w:eastAsia="sans-serif" w:hAnsi="Times New Roman" w:cs="Times New Roman"/>
                <w:b/>
                <w:bCs/>
                <w:color w:val="000000"/>
                <w:sz w:val="18"/>
                <w:szCs w:val="18"/>
                <w:lang w:eastAsia="zh-CN" w:bidi="ar"/>
              </w:rPr>
              <w:t>3</w:t>
            </w:r>
          </w:p>
        </w:tc>
        <w:tc>
          <w:tcPr>
            <w:tcW w:w="338" w:type="pct"/>
            <w:vMerge w:val="restart"/>
            <w:tcBorders>
              <w:top w:val="nil"/>
              <w:left w:val="single" w:sz="4" w:space="0" w:color="auto"/>
              <w:right w:val="single" w:sz="4" w:space="0" w:color="auto"/>
            </w:tcBorders>
            <w:vAlign w:val="center"/>
          </w:tcPr>
          <w:p w14:paraId="1F5853AA"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PH</w:t>
            </w:r>
          </w:p>
        </w:tc>
        <w:tc>
          <w:tcPr>
            <w:tcW w:w="139" w:type="pct"/>
            <w:tcBorders>
              <w:top w:val="nil"/>
              <w:left w:val="nil"/>
              <w:bottom w:val="single" w:sz="4" w:space="0" w:color="auto"/>
              <w:right w:val="single" w:sz="4" w:space="0" w:color="auto"/>
            </w:tcBorders>
            <w:noWrap/>
            <w:vAlign w:val="center"/>
          </w:tcPr>
          <w:p w14:paraId="1A8E6F96"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p</w:t>
            </w:r>
          </w:p>
        </w:tc>
        <w:tc>
          <w:tcPr>
            <w:tcW w:w="207" w:type="pct"/>
            <w:tcBorders>
              <w:top w:val="nil"/>
              <w:left w:val="nil"/>
              <w:bottom w:val="single" w:sz="4" w:space="0" w:color="auto"/>
              <w:right w:val="single" w:sz="4" w:space="0" w:color="auto"/>
            </w:tcBorders>
            <w:vAlign w:val="center"/>
          </w:tcPr>
          <w:p w14:paraId="655B8443"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02EDF614"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7E061AC7"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21" w:type="pct"/>
            <w:tcBorders>
              <w:top w:val="nil"/>
              <w:left w:val="nil"/>
              <w:bottom w:val="single" w:sz="4" w:space="0" w:color="auto"/>
              <w:right w:val="single" w:sz="4" w:space="0" w:color="auto"/>
            </w:tcBorders>
            <w:vAlign w:val="center"/>
          </w:tcPr>
          <w:p w14:paraId="4B3E495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-0.135</w:t>
            </w:r>
          </w:p>
        </w:tc>
        <w:tc>
          <w:tcPr>
            <w:tcW w:w="321" w:type="pct"/>
            <w:tcBorders>
              <w:top w:val="nil"/>
              <w:left w:val="nil"/>
              <w:bottom w:val="single" w:sz="4" w:space="0" w:color="auto"/>
              <w:right w:val="single" w:sz="4" w:space="0" w:color="auto"/>
            </w:tcBorders>
            <w:vAlign w:val="center"/>
          </w:tcPr>
          <w:p w14:paraId="2F917C7B"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0.137</w:t>
            </w:r>
          </w:p>
        </w:tc>
        <w:tc>
          <w:tcPr>
            <w:tcW w:w="326" w:type="pct"/>
            <w:tcBorders>
              <w:top w:val="nil"/>
              <w:left w:val="nil"/>
              <w:bottom w:val="single" w:sz="4" w:space="0" w:color="auto"/>
              <w:right w:val="single" w:sz="4" w:space="0" w:color="auto"/>
            </w:tcBorders>
            <w:vAlign w:val="center"/>
          </w:tcPr>
          <w:p w14:paraId="7B6152A5"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0.109</w:t>
            </w:r>
          </w:p>
        </w:tc>
        <w:tc>
          <w:tcPr>
            <w:tcW w:w="330" w:type="pct"/>
            <w:tcBorders>
              <w:top w:val="nil"/>
              <w:left w:val="nil"/>
              <w:bottom w:val="single" w:sz="4" w:space="0" w:color="auto"/>
              <w:right w:val="single" w:sz="4" w:space="0" w:color="auto"/>
            </w:tcBorders>
            <w:vAlign w:val="center"/>
          </w:tcPr>
          <w:p w14:paraId="5FAC8D95"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0.231  *</w:t>
            </w:r>
          </w:p>
        </w:tc>
        <w:tc>
          <w:tcPr>
            <w:tcW w:w="338" w:type="pct"/>
            <w:tcBorders>
              <w:top w:val="nil"/>
              <w:left w:val="nil"/>
              <w:bottom w:val="single" w:sz="4" w:space="0" w:color="auto"/>
              <w:right w:val="single" w:sz="4" w:space="0" w:color="auto"/>
            </w:tcBorders>
            <w:vAlign w:val="center"/>
          </w:tcPr>
          <w:p w14:paraId="79C080E4"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0.143</w:t>
            </w:r>
          </w:p>
        </w:tc>
        <w:tc>
          <w:tcPr>
            <w:tcW w:w="338" w:type="pct"/>
            <w:tcBorders>
              <w:top w:val="nil"/>
              <w:left w:val="nil"/>
              <w:bottom w:val="single" w:sz="4" w:space="0" w:color="auto"/>
              <w:right w:val="single" w:sz="4" w:space="0" w:color="auto"/>
            </w:tcBorders>
            <w:vAlign w:val="center"/>
          </w:tcPr>
          <w:p w14:paraId="691D9D04"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0.240  *</w:t>
            </w:r>
          </w:p>
        </w:tc>
        <w:tc>
          <w:tcPr>
            <w:tcW w:w="321" w:type="pct"/>
            <w:tcBorders>
              <w:top w:val="nil"/>
              <w:left w:val="nil"/>
              <w:bottom w:val="single" w:sz="4" w:space="0" w:color="auto"/>
              <w:right w:val="single" w:sz="4" w:space="0" w:color="auto"/>
            </w:tcBorders>
            <w:vAlign w:val="center"/>
          </w:tcPr>
          <w:p w14:paraId="301D9BC3"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0.115</w:t>
            </w:r>
          </w:p>
        </w:tc>
        <w:tc>
          <w:tcPr>
            <w:tcW w:w="313" w:type="pct"/>
            <w:tcBorders>
              <w:top w:val="nil"/>
              <w:left w:val="nil"/>
              <w:bottom w:val="single" w:sz="4" w:space="0" w:color="auto"/>
              <w:right w:val="single" w:sz="4" w:space="0" w:color="auto"/>
            </w:tcBorders>
            <w:vAlign w:val="center"/>
          </w:tcPr>
          <w:p w14:paraId="7AED6499"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-0.143</w:t>
            </w:r>
          </w:p>
        </w:tc>
        <w:tc>
          <w:tcPr>
            <w:tcW w:w="321" w:type="pct"/>
            <w:tcBorders>
              <w:top w:val="nil"/>
              <w:left w:val="nil"/>
              <w:bottom w:val="single" w:sz="4" w:space="0" w:color="auto"/>
              <w:right w:val="single" w:sz="4" w:space="0" w:color="auto"/>
            </w:tcBorders>
            <w:vAlign w:val="center"/>
          </w:tcPr>
          <w:p w14:paraId="00393CD8"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0.126</w:t>
            </w:r>
          </w:p>
        </w:tc>
        <w:tc>
          <w:tcPr>
            <w:tcW w:w="326" w:type="pct"/>
            <w:tcBorders>
              <w:top w:val="nil"/>
              <w:left w:val="nil"/>
              <w:bottom w:val="single" w:sz="4" w:space="0" w:color="auto"/>
              <w:right w:val="single" w:sz="4" w:space="0" w:color="auto"/>
            </w:tcBorders>
            <w:vAlign w:val="center"/>
          </w:tcPr>
          <w:p w14:paraId="2EDFD64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-0.089</w:t>
            </w:r>
          </w:p>
        </w:tc>
        <w:tc>
          <w:tcPr>
            <w:tcW w:w="309" w:type="pct"/>
            <w:tcBorders>
              <w:top w:val="nil"/>
              <w:left w:val="nil"/>
              <w:bottom w:val="single" w:sz="4" w:space="0" w:color="auto"/>
              <w:right w:val="single" w:sz="4" w:space="0" w:color="auto"/>
            </w:tcBorders>
            <w:vAlign w:val="center"/>
          </w:tcPr>
          <w:p w14:paraId="5C2D2BC7"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0.114</w:t>
            </w:r>
          </w:p>
        </w:tc>
      </w:tr>
      <w:tr w:rsidR="0032154D" w14:paraId="634A329D" w14:textId="77777777">
        <w:trPr>
          <w:trHeight w:val="300"/>
        </w:trPr>
        <w:tc>
          <w:tcPr>
            <w:tcW w:w="159" w:type="pct"/>
            <w:vMerge/>
            <w:tcBorders>
              <w:left w:val="single" w:sz="4" w:space="0" w:color="auto"/>
              <w:bottom w:val="single" w:sz="4" w:space="0" w:color="auto"/>
              <w:right w:val="single" w:sz="4" w:space="0" w:color="auto"/>
            </w:tcBorders>
            <w:vAlign w:val="center"/>
          </w:tcPr>
          <w:p w14:paraId="1E2793D1"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6F5E7AA3"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1693A485"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g</w:t>
            </w:r>
          </w:p>
        </w:tc>
        <w:tc>
          <w:tcPr>
            <w:tcW w:w="207" w:type="pct"/>
            <w:tcBorders>
              <w:top w:val="nil"/>
              <w:left w:val="nil"/>
              <w:bottom w:val="single" w:sz="4" w:space="0" w:color="auto"/>
              <w:right w:val="single" w:sz="4" w:space="0" w:color="auto"/>
            </w:tcBorders>
            <w:vAlign w:val="center"/>
          </w:tcPr>
          <w:p w14:paraId="391B4BF9"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673E5823"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5DC817E5"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21" w:type="pct"/>
            <w:tcBorders>
              <w:top w:val="nil"/>
              <w:left w:val="nil"/>
              <w:bottom w:val="single" w:sz="4" w:space="0" w:color="auto"/>
              <w:right w:val="single" w:sz="4" w:space="0" w:color="auto"/>
            </w:tcBorders>
            <w:vAlign w:val="center"/>
          </w:tcPr>
          <w:p w14:paraId="60499C95"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-0.410 ***</w:t>
            </w:r>
          </w:p>
        </w:tc>
        <w:tc>
          <w:tcPr>
            <w:tcW w:w="321" w:type="pct"/>
            <w:tcBorders>
              <w:top w:val="nil"/>
              <w:left w:val="nil"/>
              <w:bottom w:val="single" w:sz="4" w:space="0" w:color="auto"/>
              <w:right w:val="single" w:sz="4" w:space="0" w:color="auto"/>
            </w:tcBorders>
            <w:vAlign w:val="center"/>
          </w:tcPr>
          <w:p w14:paraId="0308EBA8"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0.330 ***</w:t>
            </w:r>
          </w:p>
        </w:tc>
        <w:tc>
          <w:tcPr>
            <w:tcW w:w="326" w:type="pct"/>
            <w:tcBorders>
              <w:top w:val="nil"/>
              <w:left w:val="nil"/>
              <w:bottom w:val="single" w:sz="4" w:space="0" w:color="auto"/>
              <w:right w:val="single" w:sz="4" w:space="0" w:color="auto"/>
            </w:tcBorders>
            <w:vAlign w:val="center"/>
          </w:tcPr>
          <w:p w14:paraId="08453240"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0.253 *</w:t>
            </w:r>
          </w:p>
        </w:tc>
        <w:tc>
          <w:tcPr>
            <w:tcW w:w="330" w:type="pct"/>
            <w:tcBorders>
              <w:top w:val="nil"/>
              <w:left w:val="nil"/>
              <w:bottom w:val="single" w:sz="4" w:space="0" w:color="auto"/>
              <w:right w:val="single" w:sz="4" w:space="0" w:color="auto"/>
            </w:tcBorders>
            <w:vAlign w:val="center"/>
          </w:tcPr>
          <w:p w14:paraId="61A566CA"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0.489 ***</w:t>
            </w:r>
          </w:p>
        </w:tc>
        <w:tc>
          <w:tcPr>
            <w:tcW w:w="338" w:type="pct"/>
            <w:tcBorders>
              <w:top w:val="nil"/>
              <w:left w:val="nil"/>
              <w:bottom w:val="single" w:sz="4" w:space="0" w:color="auto"/>
              <w:right w:val="single" w:sz="4" w:space="0" w:color="auto"/>
            </w:tcBorders>
            <w:vAlign w:val="center"/>
          </w:tcPr>
          <w:p w14:paraId="2165444B"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0.262 *</w:t>
            </w:r>
          </w:p>
        </w:tc>
        <w:tc>
          <w:tcPr>
            <w:tcW w:w="338" w:type="pct"/>
            <w:tcBorders>
              <w:top w:val="nil"/>
              <w:left w:val="nil"/>
              <w:bottom w:val="single" w:sz="4" w:space="0" w:color="auto"/>
              <w:right w:val="single" w:sz="4" w:space="0" w:color="auto"/>
            </w:tcBorders>
            <w:vAlign w:val="center"/>
          </w:tcPr>
          <w:p w14:paraId="44F9B189"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0.610 ***</w:t>
            </w:r>
          </w:p>
        </w:tc>
        <w:tc>
          <w:tcPr>
            <w:tcW w:w="321" w:type="pct"/>
            <w:tcBorders>
              <w:top w:val="nil"/>
              <w:left w:val="nil"/>
              <w:bottom w:val="single" w:sz="4" w:space="0" w:color="auto"/>
              <w:right w:val="single" w:sz="4" w:space="0" w:color="auto"/>
            </w:tcBorders>
            <w:vAlign w:val="center"/>
          </w:tcPr>
          <w:p w14:paraId="3A1CA8C4"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0.261 *</w:t>
            </w:r>
          </w:p>
        </w:tc>
        <w:tc>
          <w:tcPr>
            <w:tcW w:w="313" w:type="pct"/>
            <w:tcBorders>
              <w:top w:val="nil"/>
              <w:left w:val="nil"/>
              <w:bottom w:val="single" w:sz="4" w:space="0" w:color="auto"/>
              <w:right w:val="single" w:sz="4" w:space="0" w:color="auto"/>
            </w:tcBorders>
            <w:vAlign w:val="center"/>
          </w:tcPr>
          <w:p w14:paraId="7883326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-0.310***</w:t>
            </w:r>
          </w:p>
        </w:tc>
        <w:tc>
          <w:tcPr>
            <w:tcW w:w="321" w:type="pct"/>
            <w:tcBorders>
              <w:top w:val="nil"/>
              <w:left w:val="nil"/>
              <w:bottom w:val="single" w:sz="4" w:space="0" w:color="auto"/>
              <w:right w:val="single" w:sz="4" w:space="0" w:color="auto"/>
            </w:tcBorders>
            <w:vAlign w:val="center"/>
          </w:tcPr>
          <w:p w14:paraId="5C328DE3"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0.218 *</w:t>
            </w:r>
          </w:p>
        </w:tc>
        <w:tc>
          <w:tcPr>
            <w:tcW w:w="326" w:type="pct"/>
            <w:tcBorders>
              <w:top w:val="nil"/>
              <w:left w:val="nil"/>
              <w:bottom w:val="single" w:sz="4" w:space="0" w:color="auto"/>
              <w:right w:val="single" w:sz="4" w:space="0" w:color="auto"/>
            </w:tcBorders>
            <w:vAlign w:val="center"/>
          </w:tcPr>
          <w:p w14:paraId="1A7A14E9"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0.120</w:t>
            </w:r>
          </w:p>
        </w:tc>
        <w:tc>
          <w:tcPr>
            <w:tcW w:w="309" w:type="pct"/>
            <w:tcBorders>
              <w:top w:val="nil"/>
              <w:left w:val="nil"/>
              <w:bottom w:val="single" w:sz="4" w:space="0" w:color="auto"/>
              <w:right w:val="single" w:sz="4" w:space="0" w:color="auto"/>
            </w:tcBorders>
            <w:vAlign w:val="center"/>
          </w:tcPr>
          <w:p w14:paraId="5880E125"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0.261 *</w:t>
            </w:r>
          </w:p>
        </w:tc>
      </w:tr>
      <w:tr w:rsidR="0032154D" w14:paraId="2E083CEA" w14:textId="77777777">
        <w:trPr>
          <w:trHeight w:val="300"/>
        </w:trPr>
        <w:tc>
          <w:tcPr>
            <w:tcW w:w="159" w:type="pct"/>
            <w:vMerge w:val="restart"/>
            <w:tcBorders>
              <w:top w:val="nil"/>
              <w:left w:val="single" w:sz="4" w:space="0" w:color="auto"/>
              <w:right w:val="single" w:sz="4" w:space="0" w:color="auto"/>
            </w:tcBorders>
            <w:vAlign w:val="center"/>
          </w:tcPr>
          <w:p w14:paraId="308499A3"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lang w:eastAsia="zh-CN" w:bidi="ar"/>
              </w:rPr>
            </w:pPr>
            <w:r>
              <w:rPr>
                <w:rFonts w:ascii="Times New Roman" w:eastAsia="sans-serif" w:hAnsi="Times New Roman" w:cs="Times New Roman"/>
                <w:b/>
                <w:bCs/>
                <w:color w:val="000000"/>
                <w:sz w:val="18"/>
                <w:szCs w:val="18"/>
                <w:lang w:eastAsia="zh-CN" w:bidi="ar"/>
              </w:rPr>
              <w:t>4</w:t>
            </w:r>
          </w:p>
        </w:tc>
        <w:tc>
          <w:tcPr>
            <w:tcW w:w="338" w:type="pct"/>
            <w:vMerge w:val="restart"/>
            <w:tcBorders>
              <w:top w:val="nil"/>
              <w:left w:val="single" w:sz="4" w:space="0" w:color="auto"/>
              <w:right w:val="single" w:sz="4" w:space="0" w:color="auto"/>
            </w:tcBorders>
            <w:vAlign w:val="center"/>
          </w:tcPr>
          <w:p w14:paraId="6A06CB91"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NPB</w:t>
            </w:r>
          </w:p>
        </w:tc>
        <w:tc>
          <w:tcPr>
            <w:tcW w:w="139" w:type="pct"/>
            <w:tcBorders>
              <w:top w:val="nil"/>
              <w:left w:val="nil"/>
              <w:bottom w:val="single" w:sz="4" w:space="0" w:color="auto"/>
              <w:right w:val="single" w:sz="4" w:space="0" w:color="auto"/>
            </w:tcBorders>
            <w:noWrap/>
            <w:vAlign w:val="center"/>
          </w:tcPr>
          <w:p w14:paraId="21BC7336"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p</w:t>
            </w:r>
          </w:p>
        </w:tc>
        <w:tc>
          <w:tcPr>
            <w:tcW w:w="207" w:type="pct"/>
            <w:tcBorders>
              <w:top w:val="nil"/>
              <w:left w:val="nil"/>
              <w:bottom w:val="single" w:sz="4" w:space="0" w:color="auto"/>
              <w:right w:val="single" w:sz="4" w:space="0" w:color="auto"/>
            </w:tcBorders>
            <w:vAlign w:val="center"/>
          </w:tcPr>
          <w:p w14:paraId="559CA9EB"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762F8B43"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18FE82F4"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76F2769F"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21" w:type="pct"/>
            <w:tcBorders>
              <w:top w:val="nil"/>
              <w:left w:val="nil"/>
              <w:bottom w:val="single" w:sz="4" w:space="0" w:color="auto"/>
              <w:right w:val="single" w:sz="4" w:space="0" w:color="auto"/>
            </w:tcBorders>
            <w:vAlign w:val="center"/>
          </w:tcPr>
          <w:p w14:paraId="4EBDA381"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0.419 ***</w:t>
            </w:r>
          </w:p>
        </w:tc>
        <w:tc>
          <w:tcPr>
            <w:tcW w:w="326" w:type="pct"/>
            <w:tcBorders>
              <w:top w:val="nil"/>
              <w:left w:val="nil"/>
              <w:bottom w:val="single" w:sz="4" w:space="0" w:color="auto"/>
              <w:right w:val="single" w:sz="4" w:space="0" w:color="auto"/>
            </w:tcBorders>
            <w:vAlign w:val="center"/>
          </w:tcPr>
          <w:p w14:paraId="5C365B83"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0.030</w:t>
            </w:r>
          </w:p>
        </w:tc>
        <w:tc>
          <w:tcPr>
            <w:tcW w:w="330" w:type="pct"/>
            <w:tcBorders>
              <w:top w:val="nil"/>
              <w:left w:val="nil"/>
              <w:bottom w:val="single" w:sz="4" w:space="0" w:color="auto"/>
              <w:right w:val="single" w:sz="4" w:space="0" w:color="auto"/>
            </w:tcBorders>
            <w:vAlign w:val="center"/>
          </w:tcPr>
          <w:p w14:paraId="2C618DA7"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-0.311**</w:t>
            </w:r>
          </w:p>
        </w:tc>
        <w:tc>
          <w:tcPr>
            <w:tcW w:w="338" w:type="pct"/>
            <w:tcBorders>
              <w:top w:val="nil"/>
              <w:left w:val="nil"/>
              <w:bottom w:val="single" w:sz="4" w:space="0" w:color="auto"/>
              <w:right w:val="single" w:sz="4" w:space="0" w:color="auto"/>
            </w:tcBorders>
            <w:vAlign w:val="center"/>
          </w:tcPr>
          <w:p w14:paraId="35840A13"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-0.400 ***</w:t>
            </w:r>
          </w:p>
        </w:tc>
        <w:tc>
          <w:tcPr>
            <w:tcW w:w="338" w:type="pct"/>
            <w:tcBorders>
              <w:top w:val="nil"/>
              <w:left w:val="nil"/>
              <w:bottom w:val="single" w:sz="4" w:space="0" w:color="auto"/>
              <w:right w:val="single" w:sz="4" w:space="0" w:color="auto"/>
            </w:tcBorders>
            <w:vAlign w:val="center"/>
          </w:tcPr>
          <w:p w14:paraId="25833C8B"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-0.010</w:t>
            </w:r>
          </w:p>
        </w:tc>
        <w:tc>
          <w:tcPr>
            <w:tcW w:w="321" w:type="pct"/>
            <w:tcBorders>
              <w:top w:val="nil"/>
              <w:left w:val="nil"/>
              <w:bottom w:val="single" w:sz="4" w:space="0" w:color="auto"/>
              <w:right w:val="single" w:sz="4" w:space="0" w:color="auto"/>
            </w:tcBorders>
            <w:vAlign w:val="center"/>
          </w:tcPr>
          <w:p w14:paraId="36B65878"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-0.356 ***</w:t>
            </w:r>
          </w:p>
        </w:tc>
        <w:tc>
          <w:tcPr>
            <w:tcW w:w="313" w:type="pct"/>
            <w:tcBorders>
              <w:top w:val="nil"/>
              <w:left w:val="nil"/>
              <w:bottom w:val="single" w:sz="4" w:space="0" w:color="auto"/>
              <w:right w:val="single" w:sz="4" w:space="0" w:color="auto"/>
            </w:tcBorders>
            <w:vAlign w:val="center"/>
          </w:tcPr>
          <w:p w14:paraId="0C6CC15F"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0.122</w:t>
            </w:r>
          </w:p>
        </w:tc>
        <w:tc>
          <w:tcPr>
            <w:tcW w:w="321" w:type="pct"/>
            <w:tcBorders>
              <w:top w:val="nil"/>
              <w:left w:val="nil"/>
              <w:bottom w:val="single" w:sz="4" w:space="0" w:color="auto"/>
              <w:right w:val="single" w:sz="4" w:space="0" w:color="auto"/>
            </w:tcBorders>
            <w:vAlign w:val="center"/>
          </w:tcPr>
          <w:p w14:paraId="434321D1"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0.015</w:t>
            </w:r>
          </w:p>
        </w:tc>
        <w:tc>
          <w:tcPr>
            <w:tcW w:w="326" w:type="pct"/>
            <w:tcBorders>
              <w:top w:val="nil"/>
              <w:left w:val="nil"/>
              <w:bottom w:val="single" w:sz="4" w:space="0" w:color="auto"/>
              <w:right w:val="single" w:sz="4" w:space="0" w:color="auto"/>
            </w:tcBorders>
            <w:vAlign w:val="center"/>
          </w:tcPr>
          <w:p w14:paraId="017533A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-0.009</w:t>
            </w:r>
          </w:p>
        </w:tc>
        <w:tc>
          <w:tcPr>
            <w:tcW w:w="309" w:type="pct"/>
            <w:tcBorders>
              <w:top w:val="nil"/>
              <w:left w:val="nil"/>
              <w:bottom w:val="single" w:sz="4" w:space="0" w:color="auto"/>
              <w:right w:val="single" w:sz="4" w:space="0" w:color="auto"/>
            </w:tcBorders>
            <w:vAlign w:val="center"/>
          </w:tcPr>
          <w:p w14:paraId="084A8620"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-0.355 ***</w:t>
            </w:r>
          </w:p>
        </w:tc>
      </w:tr>
      <w:tr w:rsidR="0032154D" w14:paraId="6F693738" w14:textId="77777777">
        <w:trPr>
          <w:trHeight w:val="300"/>
        </w:trPr>
        <w:tc>
          <w:tcPr>
            <w:tcW w:w="159" w:type="pct"/>
            <w:vMerge/>
            <w:tcBorders>
              <w:left w:val="single" w:sz="4" w:space="0" w:color="auto"/>
              <w:bottom w:val="single" w:sz="4" w:space="0" w:color="auto"/>
              <w:right w:val="single" w:sz="4" w:space="0" w:color="auto"/>
            </w:tcBorders>
            <w:vAlign w:val="center"/>
          </w:tcPr>
          <w:p w14:paraId="0D15A056"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11B4AB5F"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5B1F061B"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g</w:t>
            </w:r>
          </w:p>
        </w:tc>
        <w:tc>
          <w:tcPr>
            <w:tcW w:w="207" w:type="pct"/>
            <w:tcBorders>
              <w:top w:val="nil"/>
              <w:left w:val="nil"/>
              <w:bottom w:val="single" w:sz="4" w:space="0" w:color="auto"/>
              <w:right w:val="single" w:sz="4" w:space="0" w:color="auto"/>
            </w:tcBorders>
            <w:vAlign w:val="center"/>
          </w:tcPr>
          <w:p w14:paraId="503A30E8"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6373166F"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51309E94"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51407014"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21" w:type="pct"/>
            <w:tcBorders>
              <w:top w:val="nil"/>
              <w:left w:val="nil"/>
              <w:bottom w:val="single" w:sz="4" w:space="0" w:color="auto"/>
              <w:right w:val="single" w:sz="4" w:space="0" w:color="auto"/>
            </w:tcBorders>
            <w:vAlign w:val="center"/>
          </w:tcPr>
          <w:p w14:paraId="301880B7"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0.485 ***</w:t>
            </w:r>
          </w:p>
        </w:tc>
        <w:tc>
          <w:tcPr>
            <w:tcW w:w="326" w:type="pct"/>
            <w:tcBorders>
              <w:top w:val="nil"/>
              <w:left w:val="nil"/>
              <w:bottom w:val="single" w:sz="4" w:space="0" w:color="auto"/>
              <w:right w:val="single" w:sz="4" w:space="0" w:color="auto"/>
            </w:tcBorders>
            <w:vAlign w:val="center"/>
          </w:tcPr>
          <w:p w14:paraId="370EB0F7"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-0.020</w:t>
            </w:r>
          </w:p>
        </w:tc>
        <w:tc>
          <w:tcPr>
            <w:tcW w:w="330" w:type="pct"/>
            <w:tcBorders>
              <w:top w:val="nil"/>
              <w:left w:val="nil"/>
              <w:bottom w:val="single" w:sz="4" w:space="0" w:color="auto"/>
              <w:right w:val="single" w:sz="4" w:space="0" w:color="auto"/>
            </w:tcBorders>
            <w:vAlign w:val="center"/>
          </w:tcPr>
          <w:p w14:paraId="49A7CE5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-0.381 ***</w:t>
            </w:r>
          </w:p>
        </w:tc>
        <w:tc>
          <w:tcPr>
            <w:tcW w:w="338" w:type="pct"/>
            <w:tcBorders>
              <w:top w:val="nil"/>
              <w:left w:val="nil"/>
              <w:bottom w:val="single" w:sz="4" w:space="0" w:color="auto"/>
              <w:right w:val="single" w:sz="4" w:space="0" w:color="auto"/>
            </w:tcBorders>
            <w:vAlign w:val="center"/>
          </w:tcPr>
          <w:p w14:paraId="45A2EA6B"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-0.509 ***</w:t>
            </w:r>
          </w:p>
        </w:tc>
        <w:tc>
          <w:tcPr>
            <w:tcW w:w="338" w:type="pct"/>
            <w:tcBorders>
              <w:top w:val="nil"/>
              <w:left w:val="nil"/>
              <w:bottom w:val="single" w:sz="4" w:space="0" w:color="auto"/>
              <w:right w:val="single" w:sz="4" w:space="0" w:color="auto"/>
            </w:tcBorders>
            <w:vAlign w:val="center"/>
          </w:tcPr>
          <w:p w14:paraId="1607E16B"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-0.031</w:t>
            </w:r>
          </w:p>
        </w:tc>
        <w:tc>
          <w:tcPr>
            <w:tcW w:w="321" w:type="pct"/>
            <w:tcBorders>
              <w:top w:val="nil"/>
              <w:left w:val="nil"/>
              <w:bottom w:val="single" w:sz="4" w:space="0" w:color="auto"/>
              <w:right w:val="single" w:sz="4" w:space="0" w:color="auto"/>
            </w:tcBorders>
            <w:vAlign w:val="center"/>
          </w:tcPr>
          <w:p w14:paraId="475F717B"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-0.485 ***</w:t>
            </w:r>
          </w:p>
        </w:tc>
        <w:tc>
          <w:tcPr>
            <w:tcW w:w="313" w:type="pct"/>
            <w:tcBorders>
              <w:top w:val="nil"/>
              <w:left w:val="nil"/>
              <w:bottom w:val="single" w:sz="4" w:space="0" w:color="auto"/>
              <w:right w:val="single" w:sz="4" w:space="0" w:color="auto"/>
            </w:tcBorders>
            <w:vAlign w:val="center"/>
          </w:tcPr>
          <w:p w14:paraId="33914A96"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0.187</w:t>
            </w:r>
          </w:p>
        </w:tc>
        <w:tc>
          <w:tcPr>
            <w:tcW w:w="321" w:type="pct"/>
            <w:tcBorders>
              <w:top w:val="nil"/>
              <w:left w:val="nil"/>
              <w:bottom w:val="single" w:sz="4" w:space="0" w:color="auto"/>
              <w:right w:val="single" w:sz="4" w:space="0" w:color="auto"/>
            </w:tcBorders>
            <w:vAlign w:val="center"/>
          </w:tcPr>
          <w:p w14:paraId="67E71A3B"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0.023</w:t>
            </w:r>
          </w:p>
        </w:tc>
        <w:tc>
          <w:tcPr>
            <w:tcW w:w="326" w:type="pct"/>
            <w:tcBorders>
              <w:top w:val="nil"/>
              <w:left w:val="nil"/>
              <w:bottom w:val="single" w:sz="4" w:space="0" w:color="auto"/>
              <w:right w:val="single" w:sz="4" w:space="0" w:color="auto"/>
            </w:tcBorders>
            <w:vAlign w:val="center"/>
          </w:tcPr>
          <w:p w14:paraId="27E63D0D"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0.012</w:t>
            </w:r>
          </w:p>
        </w:tc>
        <w:tc>
          <w:tcPr>
            <w:tcW w:w="309" w:type="pct"/>
            <w:tcBorders>
              <w:top w:val="nil"/>
              <w:left w:val="nil"/>
              <w:bottom w:val="single" w:sz="4" w:space="0" w:color="auto"/>
              <w:right w:val="single" w:sz="4" w:space="0" w:color="auto"/>
            </w:tcBorders>
            <w:vAlign w:val="center"/>
          </w:tcPr>
          <w:p w14:paraId="46C0D99D"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-0.483 ***</w:t>
            </w:r>
          </w:p>
        </w:tc>
      </w:tr>
      <w:tr w:rsidR="0032154D" w14:paraId="7FC06738" w14:textId="77777777">
        <w:trPr>
          <w:trHeight w:val="300"/>
        </w:trPr>
        <w:tc>
          <w:tcPr>
            <w:tcW w:w="159" w:type="pct"/>
            <w:vMerge w:val="restart"/>
            <w:tcBorders>
              <w:top w:val="nil"/>
              <w:left w:val="single" w:sz="4" w:space="0" w:color="auto"/>
              <w:right w:val="single" w:sz="4" w:space="0" w:color="auto"/>
            </w:tcBorders>
            <w:vAlign w:val="center"/>
          </w:tcPr>
          <w:p w14:paraId="327861B8"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lang w:eastAsia="zh-CN" w:bidi="ar"/>
              </w:rPr>
            </w:pPr>
            <w:r>
              <w:rPr>
                <w:rFonts w:ascii="Times New Roman" w:eastAsia="sans-serif" w:hAnsi="Times New Roman" w:cs="Times New Roman"/>
                <w:b/>
                <w:bCs/>
                <w:color w:val="000000"/>
                <w:sz w:val="18"/>
                <w:szCs w:val="18"/>
                <w:lang w:eastAsia="zh-CN" w:bidi="ar"/>
              </w:rPr>
              <w:t>5</w:t>
            </w:r>
          </w:p>
        </w:tc>
        <w:tc>
          <w:tcPr>
            <w:tcW w:w="338" w:type="pct"/>
            <w:vMerge w:val="restart"/>
            <w:tcBorders>
              <w:top w:val="nil"/>
              <w:left w:val="single" w:sz="4" w:space="0" w:color="auto"/>
              <w:right w:val="single" w:sz="4" w:space="0" w:color="auto"/>
            </w:tcBorders>
            <w:vAlign w:val="center"/>
          </w:tcPr>
          <w:p w14:paraId="4F49ABC8"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NSB</w:t>
            </w:r>
          </w:p>
        </w:tc>
        <w:tc>
          <w:tcPr>
            <w:tcW w:w="139" w:type="pct"/>
            <w:tcBorders>
              <w:top w:val="nil"/>
              <w:left w:val="nil"/>
              <w:bottom w:val="single" w:sz="4" w:space="0" w:color="auto"/>
              <w:right w:val="single" w:sz="4" w:space="0" w:color="auto"/>
            </w:tcBorders>
            <w:noWrap/>
            <w:vAlign w:val="center"/>
          </w:tcPr>
          <w:p w14:paraId="584FECA0"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p</w:t>
            </w:r>
          </w:p>
        </w:tc>
        <w:tc>
          <w:tcPr>
            <w:tcW w:w="207" w:type="pct"/>
            <w:tcBorders>
              <w:top w:val="nil"/>
              <w:left w:val="nil"/>
              <w:bottom w:val="single" w:sz="4" w:space="0" w:color="auto"/>
              <w:right w:val="single" w:sz="4" w:space="0" w:color="auto"/>
            </w:tcBorders>
            <w:vAlign w:val="center"/>
          </w:tcPr>
          <w:p w14:paraId="0D358F38"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5AC409B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2DB4CDE7"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0C4BE166"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5612CEA9"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26" w:type="pct"/>
            <w:tcBorders>
              <w:top w:val="nil"/>
              <w:left w:val="nil"/>
              <w:bottom w:val="single" w:sz="4" w:space="0" w:color="auto"/>
              <w:right w:val="single" w:sz="4" w:space="0" w:color="auto"/>
            </w:tcBorders>
            <w:vAlign w:val="center"/>
          </w:tcPr>
          <w:p w14:paraId="2A8F039C"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0.342 ***</w:t>
            </w:r>
          </w:p>
        </w:tc>
        <w:tc>
          <w:tcPr>
            <w:tcW w:w="330" w:type="pct"/>
            <w:tcBorders>
              <w:top w:val="nil"/>
              <w:left w:val="nil"/>
              <w:bottom w:val="single" w:sz="4" w:space="0" w:color="auto"/>
              <w:right w:val="single" w:sz="4" w:space="0" w:color="auto"/>
            </w:tcBorders>
            <w:vAlign w:val="center"/>
          </w:tcPr>
          <w:p w14:paraId="4B8A45D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0.052</w:t>
            </w:r>
          </w:p>
        </w:tc>
        <w:tc>
          <w:tcPr>
            <w:tcW w:w="338" w:type="pct"/>
            <w:tcBorders>
              <w:top w:val="nil"/>
              <w:left w:val="nil"/>
              <w:bottom w:val="single" w:sz="4" w:space="0" w:color="auto"/>
              <w:right w:val="single" w:sz="4" w:space="0" w:color="auto"/>
            </w:tcBorders>
            <w:vAlign w:val="center"/>
          </w:tcPr>
          <w:p w14:paraId="12A57471"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-0.113</w:t>
            </w:r>
          </w:p>
        </w:tc>
        <w:tc>
          <w:tcPr>
            <w:tcW w:w="338" w:type="pct"/>
            <w:tcBorders>
              <w:top w:val="nil"/>
              <w:left w:val="nil"/>
              <w:bottom w:val="single" w:sz="4" w:space="0" w:color="auto"/>
              <w:right w:val="single" w:sz="4" w:space="0" w:color="auto"/>
            </w:tcBorders>
            <w:vAlign w:val="center"/>
          </w:tcPr>
          <w:p w14:paraId="7070BCC9"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0.275  **</w:t>
            </w:r>
          </w:p>
        </w:tc>
        <w:tc>
          <w:tcPr>
            <w:tcW w:w="321" w:type="pct"/>
            <w:tcBorders>
              <w:top w:val="nil"/>
              <w:left w:val="nil"/>
              <w:bottom w:val="single" w:sz="4" w:space="0" w:color="auto"/>
              <w:right w:val="single" w:sz="4" w:space="0" w:color="auto"/>
            </w:tcBorders>
            <w:vAlign w:val="center"/>
          </w:tcPr>
          <w:p w14:paraId="30074B87"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-0.134</w:t>
            </w:r>
          </w:p>
        </w:tc>
        <w:tc>
          <w:tcPr>
            <w:tcW w:w="313" w:type="pct"/>
            <w:tcBorders>
              <w:top w:val="nil"/>
              <w:left w:val="nil"/>
              <w:bottom w:val="single" w:sz="4" w:space="0" w:color="auto"/>
              <w:right w:val="single" w:sz="4" w:space="0" w:color="auto"/>
            </w:tcBorders>
            <w:vAlign w:val="center"/>
          </w:tcPr>
          <w:p w14:paraId="22E95216"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-0.291 **</w:t>
            </w:r>
          </w:p>
        </w:tc>
        <w:tc>
          <w:tcPr>
            <w:tcW w:w="321" w:type="pct"/>
            <w:tcBorders>
              <w:top w:val="nil"/>
              <w:left w:val="nil"/>
              <w:bottom w:val="single" w:sz="4" w:space="0" w:color="auto"/>
              <w:right w:val="single" w:sz="4" w:space="0" w:color="auto"/>
            </w:tcBorders>
            <w:vAlign w:val="center"/>
          </w:tcPr>
          <w:p w14:paraId="6BFED9E0"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0.011</w:t>
            </w:r>
          </w:p>
        </w:tc>
        <w:tc>
          <w:tcPr>
            <w:tcW w:w="326" w:type="pct"/>
            <w:tcBorders>
              <w:top w:val="nil"/>
              <w:left w:val="nil"/>
              <w:bottom w:val="single" w:sz="4" w:space="0" w:color="auto"/>
              <w:right w:val="single" w:sz="4" w:space="0" w:color="auto"/>
            </w:tcBorders>
            <w:vAlign w:val="center"/>
          </w:tcPr>
          <w:p w14:paraId="2AF955F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-0.130</w:t>
            </w:r>
          </w:p>
        </w:tc>
        <w:tc>
          <w:tcPr>
            <w:tcW w:w="309" w:type="pct"/>
            <w:tcBorders>
              <w:top w:val="nil"/>
              <w:left w:val="nil"/>
              <w:bottom w:val="single" w:sz="4" w:space="0" w:color="auto"/>
              <w:right w:val="single" w:sz="4" w:space="0" w:color="auto"/>
            </w:tcBorders>
            <w:vAlign w:val="center"/>
          </w:tcPr>
          <w:p w14:paraId="3A62EA39"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-0.131</w:t>
            </w:r>
          </w:p>
        </w:tc>
      </w:tr>
      <w:tr w:rsidR="0032154D" w14:paraId="7092F132" w14:textId="77777777">
        <w:trPr>
          <w:trHeight w:val="300"/>
        </w:trPr>
        <w:tc>
          <w:tcPr>
            <w:tcW w:w="159" w:type="pct"/>
            <w:vMerge/>
            <w:tcBorders>
              <w:left w:val="single" w:sz="4" w:space="0" w:color="auto"/>
              <w:bottom w:val="single" w:sz="4" w:space="0" w:color="auto"/>
              <w:right w:val="single" w:sz="4" w:space="0" w:color="auto"/>
            </w:tcBorders>
            <w:vAlign w:val="center"/>
          </w:tcPr>
          <w:p w14:paraId="1344B95F"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4E8825E3"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58224E07"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g</w:t>
            </w:r>
          </w:p>
        </w:tc>
        <w:tc>
          <w:tcPr>
            <w:tcW w:w="207" w:type="pct"/>
            <w:tcBorders>
              <w:top w:val="nil"/>
              <w:left w:val="nil"/>
              <w:bottom w:val="single" w:sz="4" w:space="0" w:color="auto"/>
              <w:right w:val="single" w:sz="4" w:space="0" w:color="auto"/>
            </w:tcBorders>
            <w:vAlign w:val="center"/>
          </w:tcPr>
          <w:p w14:paraId="37185735"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3BD65EFA"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2A0664A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5251221B"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0D9636CF"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26" w:type="pct"/>
            <w:tcBorders>
              <w:top w:val="nil"/>
              <w:left w:val="nil"/>
              <w:bottom w:val="single" w:sz="4" w:space="0" w:color="auto"/>
              <w:right w:val="single" w:sz="4" w:space="0" w:color="auto"/>
            </w:tcBorders>
            <w:vAlign w:val="center"/>
          </w:tcPr>
          <w:p w14:paraId="56C1643C"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0.470 ***</w:t>
            </w:r>
          </w:p>
        </w:tc>
        <w:tc>
          <w:tcPr>
            <w:tcW w:w="330" w:type="pct"/>
            <w:tcBorders>
              <w:top w:val="nil"/>
              <w:left w:val="nil"/>
              <w:bottom w:val="single" w:sz="4" w:space="0" w:color="auto"/>
              <w:right w:val="single" w:sz="4" w:space="0" w:color="auto"/>
            </w:tcBorders>
            <w:vAlign w:val="center"/>
          </w:tcPr>
          <w:p w14:paraId="542F451C"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0.054</w:t>
            </w:r>
          </w:p>
        </w:tc>
        <w:tc>
          <w:tcPr>
            <w:tcW w:w="338" w:type="pct"/>
            <w:tcBorders>
              <w:top w:val="nil"/>
              <w:left w:val="nil"/>
              <w:bottom w:val="single" w:sz="4" w:space="0" w:color="auto"/>
              <w:right w:val="single" w:sz="4" w:space="0" w:color="auto"/>
            </w:tcBorders>
            <w:vAlign w:val="center"/>
          </w:tcPr>
          <w:p w14:paraId="347B31EB"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-0.131</w:t>
            </w:r>
          </w:p>
        </w:tc>
        <w:tc>
          <w:tcPr>
            <w:tcW w:w="338" w:type="pct"/>
            <w:tcBorders>
              <w:top w:val="nil"/>
              <w:left w:val="nil"/>
              <w:bottom w:val="single" w:sz="4" w:space="0" w:color="auto"/>
              <w:right w:val="single" w:sz="4" w:space="0" w:color="auto"/>
            </w:tcBorders>
            <w:vAlign w:val="center"/>
          </w:tcPr>
          <w:p w14:paraId="7536C9AD"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0.301***</w:t>
            </w:r>
          </w:p>
        </w:tc>
        <w:tc>
          <w:tcPr>
            <w:tcW w:w="321" w:type="pct"/>
            <w:tcBorders>
              <w:top w:val="nil"/>
              <w:left w:val="nil"/>
              <w:bottom w:val="single" w:sz="4" w:space="0" w:color="auto"/>
              <w:right w:val="single" w:sz="4" w:space="0" w:color="auto"/>
            </w:tcBorders>
            <w:vAlign w:val="center"/>
          </w:tcPr>
          <w:p w14:paraId="51E3F2B9"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-0.158</w:t>
            </w:r>
          </w:p>
        </w:tc>
        <w:tc>
          <w:tcPr>
            <w:tcW w:w="313" w:type="pct"/>
            <w:tcBorders>
              <w:top w:val="nil"/>
              <w:left w:val="nil"/>
              <w:bottom w:val="single" w:sz="4" w:space="0" w:color="auto"/>
              <w:right w:val="single" w:sz="4" w:space="0" w:color="auto"/>
            </w:tcBorders>
            <w:vAlign w:val="center"/>
          </w:tcPr>
          <w:p w14:paraId="30E38D3B"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-0.319***</w:t>
            </w:r>
          </w:p>
        </w:tc>
        <w:tc>
          <w:tcPr>
            <w:tcW w:w="321" w:type="pct"/>
            <w:tcBorders>
              <w:top w:val="nil"/>
              <w:left w:val="nil"/>
              <w:bottom w:val="single" w:sz="4" w:space="0" w:color="auto"/>
              <w:right w:val="single" w:sz="4" w:space="0" w:color="auto"/>
            </w:tcBorders>
            <w:vAlign w:val="center"/>
          </w:tcPr>
          <w:p w14:paraId="24ADEB19"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0.008</w:t>
            </w:r>
          </w:p>
        </w:tc>
        <w:tc>
          <w:tcPr>
            <w:tcW w:w="326" w:type="pct"/>
            <w:tcBorders>
              <w:top w:val="nil"/>
              <w:left w:val="nil"/>
              <w:bottom w:val="single" w:sz="4" w:space="0" w:color="auto"/>
              <w:right w:val="single" w:sz="4" w:space="0" w:color="auto"/>
            </w:tcBorders>
            <w:vAlign w:val="center"/>
          </w:tcPr>
          <w:p w14:paraId="3F20EFA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-0.146</w:t>
            </w:r>
          </w:p>
        </w:tc>
        <w:tc>
          <w:tcPr>
            <w:tcW w:w="309" w:type="pct"/>
            <w:tcBorders>
              <w:top w:val="nil"/>
              <w:left w:val="nil"/>
              <w:bottom w:val="single" w:sz="4" w:space="0" w:color="auto"/>
              <w:right w:val="single" w:sz="4" w:space="0" w:color="auto"/>
            </w:tcBorders>
            <w:vAlign w:val="center"/>
          </w:tcPr>
          <w:p w14:paraId="6D97B8A1"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-0.155</w:t>
            </w:r>
          </w:p>
        </w:tc>
      </w:tr>
      <w:tr w:rsidR="0032154D" w14:paraId="41B1CB0B" w14:textId="77777777">
        <w:trPr>
          <w:trHeight w:val="300"/>
        </w:trPr>
        <w:tc>
          <w:tcPr>
            <w:tcW w:w="159" w:type="pct"/>
            <w:vMerge w:val="restart"/>
            <w:tcBorders>
              <w:top w:val="nil"/>
              <w:left w:val="single" w:sz="4" w:space="0" w:color="auto"/>
              <w:right w:val="single" w:sz="4" w:space="0" w:color="auto"/>
            </w:tcBorders>
            <w:vAlign w:val="center"/>
          </w:tcPr>
          <w:p w14:paraId="503BFCFB"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lang w:eastAsia="zh-CN" w:bidi="ar"/>
              </w:rPr>
            </w:pPr>
            <w:r>
              <w:rPr>
                <w:rFonts w:ascii="Times New Roman" w:eastAsia="sans-serif" w:hAnsi="Times New Roman" w:cs="Times New Roman"/>
                <w:b/>
                <w:bCs/>
                <w:color w:val="000000"/>
                <w:sz w:val="18"/>
                <w:szCs w:val="18"/>
                <w:lang w:eastAsia="zh-CN" w:bidi="ar"/>
              </w:rPr>
              <w:t>6</w:t>
            </w:r>
          </w:p>
        </w:tc>
        <w:tc>
          <w:tcPr>
            <w:tcW w:w="338" w:type="pct"/>
            <w:vMerge w:val="restart"/>
            <w:tcBorders>
              <w:top w:val="nil"/>
              <w:left w:val="single" w:sz="4" w:space="0" w:color="auto"/>
              <w:right w:val="single" w:sz="4" w:space="0" w:color="auto"/>
            </w:tcBorders>
            <w:vAlign w:val="center"/>
          </w:tcPr>
          <w:p w14:paraId="2864FFBA"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NPEP</w:t>
            </w:r>
          </w:p>
        </w:tc>
        <w:tc>
          <w:tcPr>
            <w:tcW w:w="139" w:type="pct"/>
            <w:tcBorders>
              <w:top w:val="nil"/>
              <w:left w:val="nil"/>
              <w:bottom w:val="single" w:sz="4" w:space="0" w:color="auto"/>
              <w:right w:val="single" w:sz="4" w:space="0" w:color="auto"/>
            </w:tcBorders>
            <w:noWrap/>
            <w:vAlign w:val="center"/>
          </w:tcPr>
          <w:p w14:paraId="45B3548B"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p</w:t>
            </w:r>
          </w:p>
        </w:tc>
        <w:tc>
          <w:tcPr>
            <w:tcW w:w="207" w:type="pct"/>
            <w:tcBorders>
              <w:top w:val="nil"/>
              <w:left w:val="nil"/>
              <w:bottom w:val="single" w:sz="4" w:space="0" w:color="auto"/>
              <w:right w:val="single" w:sz="4" w:space="0" w:color="auto"/>
            </w:tcBorders>
            <w:vAlign w:val="center"/>
          </w:tcPr>
          <w:p w14:paraId="0BBF2766"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3F5731CC"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0F1E2C5D"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1398A9A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62B22D09"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68768E48"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30" w:type="pct"/>
            <w:tcBorders>
              <w:top w:val="nil"/>
              <w:left w:val="nil"/>
              <w:bottom w:val="single" w:sz="4" w:space="0" w:color="auto"/>
              <w:right w:val="single" w:sz="4" w:space="0" w:color="auto"/>
            </w:tcBorders>
            <w:vAlign w:val="center"/>
          </w:tcPr>
          <w:p w14:paraId="273D3C18"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0.563   ***</w:t>
            </w:r>
          </w:p>
        </w:tc>
        <w:tc>
          <w:tcPr>
            <w:tcW w:w="338" w:type="pct"/>
            <w:tcBorders>
              <w:top w:val="nil"/>
              <w:left w:val="nil"/>
              <w:bottom w:val="single" w:sz="4" w:space="0" w:color="auto"/>
              <w:right w:val="single" w:sz="4" w:space="0" w:color="auto"/>
            </w:tcBorders>
            <w:vAlign w:val="center"/>
          </w:tcPr>
          <w:p w14:paraId="733739AF"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0.426  ***</w:t>
            </w:r>
          </w:p>
        </w:tc>
        <w:tc>
          <w:tcPr>
            <w:tcW w:w="338" w:type="pct"/>
            <w:tcBorders>
              <w:top w:val="nil"/>
              <w:left w:val="nil"/>
              <w:bottom w:val="single" w:sz="4" w:space="0" w:color="auto"/>
              <w:right w:val="single" w:sz="4" w:space="0" w:color="auto"/>
            </w:tcBorders>
            <w:vAlign w:val="center"/>
          </w:tcPr>
          <w:p w14:paraId="28ACEE07"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0.470 ***</w:t>
            </w:r>
          </w:p>
        </w:tc>
        <w:tc>
          <w:tcPr>
            <w:tcW w:w="321" w:type="pct"/>
            <w:tcBorders>
              <w:top w:val="nil"/>
              <w:left w:val="nil"/>
              <w:bottom w:val="single" w:sz="4" w:space="0" w:color="auto"/>
              <w:right w:val="single" w:sz="4" w:space="0" w:color="auto"/>
            </w:tcBorders>
            <w:vAlign w:val="center"/>
          </w:tcPr>
          <w:p w14:paraId="0D345B56"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0.390 ***</w:t>
            </w:r>
          </w:p>
        </w:tc>
        <w:tc>
          <w:tcPr>
            <w:tcW w:w="313" w:type="pct"/>
            <w:tcBorders>
              <w:top w:val="nil"/>
              <w:left w:val="nil"/>
              <w:bottom w:val="single" w:sz="4" w:space="0" w:color="auto"/>
              <w:right w:val="single" w:sz="4" w:space="0" w:color="auto"/>
            </w:tcBorders>
            <w:vAlign w:val="center"/>
          </w:tcPr>
          <w:p w14:paraId="2CA0AF16"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-0.151</w:t>
            </w:r>
          </w:p>
        </w:tc>
        <w:tc>
          <w:tcPr>
            <w:tcW w:w="321" w:type="pct"/>
            <w:tcBorders>
              <w:top w:val="nil"/>
              <w:left w:val="nil"/>
              <w:bottom w:val="single" w:sz="4" w:space="0" w:color="auto"/>
              <w:right w:val="single" w:sz="4" w:space="0" w:color="auto"/>
            </w:tcBorders>
            <w:vAlign w:val="center"/>
          </w:tcPr>
          <w:p w14:paraId="2B69A55A"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-0.155</w:t>
            </w:r>
          </w:p>
        </w:tc>
        <w:tc>
          <w:tcPr>
            <w:tcW w:w="326" w:type="pct"/>
            <w:tcBorders>
              <w:top w:val="nil"/>
              <w:left w:val="nil"/>
              <w:bottom w:val="single" w:sz="4" w:space="0" w:color="auto"/>
              <w:right w:val="single" w:sz="4" w:space="0" w:color="auto"/>
            </w:tcBorders>
            <w:vAlign w:val="center"/>
          </w:tcPr>
          <w:p w14:paraId="0EF936A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-0.238  *</w:t>
            </w:r>
          </w:p>
        </w:tc>
        <w:tc>
          <w:tcPr>
            <w:tcW w:w="309" w:type="pct"/>
            <w:tcBorders>
              <w:top w:val="nil"/>
              <w:left w:val="nil"/>
              <w:bottom w:val="single" w:sz="4" w:space="0" w:color="auto"/>
              <w:right w:val="single" w:sz="4" w:space="0" w:color="auto"/>
            </w:tcBorders>
            <w:vAlign w:val="center"/>
          </w:tcPr>
          <w:p w14:paraId="09B3618B"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0.392 ***</w:t>
            </w:r>
          </w:p>
        </w:tc>
      </w:tr>
      <w:tr w:rsidR="0032154D" w14:paraId="5781BE7D" w14:textId="77777777">
        <w:trPr>
          <w:trHeight w:val="300"/>
        </w:trPr>
        <w:tc>
          <w:tcPr>
            <w:tcW w:w="159" w:type="pct"/>
            <w:vMerge/>
            <w:tcBorders>
              <w:left w:val="single" w:sz="4" w:space="0" w:color="auto"/>
              <w:bottom w:val="single" w:sz="4" w:space="0" w:color="auto"/>
              <w:right w:val="single" w:sz="4" w:space="0" w:color="auto"/>
            </w:tcBorders>
            <w:vAlign w:val="center"/>
          </w:tcPr>
          <w:p w14:paraId="5CC72BA7"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5FE28A85"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10E8FCE4"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g</w:t>
            </w:r>
          </w:p>
        </w:tc>
        <w:tc>
          <w:tcPr>
            <w:tcW w:w="207" w:type="pct"/>
            <w:tcBorders>
              <w:top w:val="nil"/>
              <w:left w:val="nil"/>
              <w:bottom w:val="single" w:sz="4" w:space="0" w:color="auto"/>
              <w:right w:val="single" w:sz="4" w:space="0" w:color="auto"/>
            </w:tcBorders>
            <w:vAlign w:val="center"/>
          </w:tcPr>
          <w:p w14:paraId="553A71DF"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3E2F56F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39276113"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36C3E39B"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13FF72A6"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49DE0CC4"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30" w:type="pct"/>
            <w:tcBorders>
              <w:top w:val="nil"/>
              <w:left w:val="nil"/>
              <w:bottom w:val="single" w:sz="4" w:space="0" w:color="auto"/>
              <w:right w:val="single" w:sz="4" w:space="0" w:color="auto"/>
            </w:tcBorders>
            <w:vAlign w:val="center"/>
          </w:tcPr>
          <w:p w14:paraId="669C9976"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0.830 ***</w:t>
            </w:r>
          </w:p>
        </w:tc>
        <w:tc>
          <w:tcPr>
            <w:tcW w:w="338" w:type="pct"/>
            <w:tcBorders>
              <w:top w:val="nil"/>
              <w:left w:val="nil"/>
              <w:bottom w:val="single" w:sz="4" w:space="0" w:color="auto"/>
              <w:right w:val="single" w:sz="4" w:space="0" w:color="auto"/>
            </w:tcBorders>
            <w:vAlign w:val="center"/>
          </w:tcPr>
          <w:p w14:paraId="20B8310A"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0.683 ***</w:t>
            </w:r>
          </w:p>
        </w:tc>
        <w:tc>
          <w:tcPr>
            <w:tcW w:w="338" w:type="pct"/>
            <w:tcBorders>
              <w:top w:val="nil"/>
              <w:left w:val="nil"/>
              <w:bottom w:val="single" w:sz="4" w:space="0" w:color="auto"/>
              <w:right w:val="single" w:sz="4" w:space="0" w:color="auto"/>
            </w:tcBorders>
            <w:vAlign w:val="center"/>
          </w:tcPr>
          <w:p w14:paraId="553E190F"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0.687 ***</w:t>
            </w:r>
          </w:p>
        </w:tc>
        <w:tc>
          <w:tcPr>
            <w:tcW w:w="321" w:type="pct"/>
            <w:tcBorders>
              <w:top w:val="nil"/>
              <w:left w:val="nil"/>
              <w:bottom w:val="single" w:sz="4" w:space="0" w:color="auto"/>
              <w:right w:val="single" w:sz="4" w:space="0" w:color="auto"/>
            </w:tcBorders>
            <w:vAlign w:val="center"/>
          </w:tcPr>
          <w:p w14:paraId="4A5438C7"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0.637 ***</w:t>
            </w:r>
          </w:p>
        </w:tc>
        <w:tc>
          <w:tcPr>
            <w:tcW w:w="313" w:type="pct"/>
            <w:tcBorders>
              <w:top w:val="nil"/>
              <w:left w:val="nil"/>
              <w:bottom w:val="single" w:sz="4" w:space="0" w:color="auto"/>
              <w:right w:val="single" w:sz="4" w:space="0" w:color="auto"/>
            </w:tcBorders>
            <w:vAlign w:val="center"/>
          </w:tcPr>
          <w:p w14:paraId="1C130C74"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-0.171</w:t>
            </w:r>
          </w:p>
        </w:tc>
        <w:tc>
          <w:tcPr>
            <w:tcW w:w="321" w:type="pct"/>
            <w:tcBorders>
              <w:top w:val="nil"/>
              <w:left w:val="nil"/>
              <w:bottom w:val="single" w:sz="4" w:space="0" w:color="auto"/>
              <w:right w:val="single" w:sz="4" w:space="0" w:color="auto"/>
            </w:tcBorders>
            <w:vAlign w:val="center"/>
          </w:tcPr>
          <w:p w14:paraId="21D16FAC"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-0.235 *</w:t>
            </w:r>
          </w:p>
        </w:tc>
        <w:tc>
          <w:tcPr>
            <w:tcW w:w="326" w:type="pct"/>
            <w:tcBorders>
              <w:top w:val="nil"/>
              <w:left w:val="nil"/>
              <w:bottom w:val="single" w:sz="4" w:space="0" w:color="auto"/>
              <w:right w:val="single" w:sz="4" w:space="0" w:color="auto"/>
            </w:tcBorders>
            <w:vAlign w:val="center"/>
          </w:tcPr>
          <w:p w14:paraId="7AB5CF6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-0.348 ***</w:t>
            </w:r>
          </w:p>
        </w:tc>
        <w:tc>
          <w:tcPr>
            <w:tcW w:w="309" w:type="pct"/>
            <w:tcBorders>
              <w:top w:val="nil"/>
              <w:left w:val="nil"/>
              <w:bottom w:val="single" w:sz="4" w:space="0" w:color="auto"/>
              <w:right w:val="single" w:sz="4" w:space="0" w:color="auto"/>
            </w:tcBorders>
            <w:vAlign w:val="center"/>
          </w:tcPr>
          <w:p w14:paraId="2BE3A6C6"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0.642 ***</w:t>
            </w:r>
          </w:p>
        </w:tc>
      </w:tr>
      <w:tr w:rsidR="0032154D" w14:paraId="77531481" w14:textId="77777777">
        <w:trPr>
          <w:trHeight w:val="300"/>
        </w:trPr>
        <w:tc>
          <w:tcPr>
            <w:tcW w:w="159" w:type="pct"/>
            <w:vMerge w:val="restart"/>
            <w:tcBorders>
              <w:top w:val="nil"/>
              <w:left w:val="single" w:sz="4" w:space="0" w:color="auto"/>
              <w:right w:val="single" w:sz="4" w:space="0" w:color="auto"/>
            </w:tcBorders>
            <w:vAlign w:val="center"/>
          </w:tcPr>
          <w:p w14:paraId="2775A2F8"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lang w:eastAsia="zh-CN" w:bidi="ar"/>
              </w:rPr>
            </w:pPr>
            <w:r>
              <w:rPr>
                <w:rFonts w:ascii="Times New Roman" w:eastAsia="sans-serif" w:hAnsi="Times New Roman" w:cs="Times New Roman"/>
                <w:b/>
                <w:bCs/>
                <w:color w:val="000000"/>
                <w:sz w:val="18"/>
                <w:szCs w:val="18"/>
                <w:lang w:eastAsia="zh-CN" w:bidi="ar"/>
              </w:rPr>
              <w:t>7</w:t>
            </w:r>
          </w:p>
        </w:tc>
        <w:tc>
          <w:tcPr>
            <w:tcW w:w="338" w:type="pct"/>
            <w:vMerge w:val="restart"/>
            <w:tcBorders>
              <w:top w:val="nil"/>
              <w:left w:val="single" w:sz="4" w:space="0" w:color="auto"/>
              <w:right w:val="single" w:sz="4" w:space="0" w:color="auto"/>
            </w:tcBorders>
            <w:vAlign w:val="center"/>
          </w:tcPr>
          <w:p w14:paraId="66F9CA99"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NPOP</w:t>
            </w:r>
          </w:p>
        </w:tc>
        <w:tc>
          <w:tcPr>
            <w:tcW w:w="139" w:type="pct"/>
            <w:tcBorders>
              <w:top w:val="nil"/>
              <w:left w:val="nil"/>
              <w:bottom w:val="single" w:sz="4" w:space="0" w:color="auto"/>
              <w:right w:val="single" w:sz="4" w:space="0" w:color="auto"/>
            </w:tcBorders>
            <w:noWrap/>
            <w:vAlign w:val="center"/>
          </w:tcPr>
          <w:p w14:paraId="17DE4CDD"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p</w:t>
            </w:r>
          </w:p>
        </w:tc>
        <w:tc>
          <w:tcPr>
            <w:tcW w:w="207" w:type="pct"/>
            <w:tcBorders>
              <w:top w:val="nil"/>
              <w:left w:val="nil"/>
              <w:bottom w:val="single" w:sz="4" w:space="0" w:color="auto"/>
              <w:right w:val="single" w:sz="4" w:space="0" w:color="auto"/>
            </w:tcBorders>
            <w:vAlign w:val="center"/>
          </w:tcPr>
          <w:p w14:paraId="463788BC"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5B8574F4"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29E49A9F"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420C8168"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74CD3CBC"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009FDCDB"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0FE8680C"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38" w:type="pct"/>
            <w:tcBorders>
              <w:top w:val="nil"/>
              <w:left w:val="nil"/>
              <w:bottom w:val="single" w:sz="4" w:space="0" w:color="auto"/>
              <w:right w:val="single" w:sz="4" w:space="0" w:color="auto"/>
            </w:tcBorders>
            <w:vAlign w:val="center"/>
          </w:tcPr>
          <w:p w14:paraId="61EC4776"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0.868  ***</w:t>
            </w:r>
          </w:p>
        </w:tc>
        <w:tc>
          <w:tcPr>
            <w:tcW w:w="338" w:type="pct"/>
            <w:tcBorders>
              <w:top w:val="nil"/>
              <w:left w:val="nil"/>
              <w:bottom w:val="single" w:sz="4" w:space="0" w:color="auto"/>
              <w:right w:val="single" w:sz="4" w:space="0" w:color="auto"/>
            </w:tcBorders>
            <w:vAlign w:val="center"/>
          </w:tcPr>
          <w:p w14:paraId="407E5A90"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0.664  ***</w:t>
            </w:r>
          </w:p>
        </w:tc>
        <w:tc>
          <w:tcPr>
            <w:tcW w:w="321" w:type="pct"/>
            <w:tcBorders>
              <w:top w:val="nil"/>
              <w:left w:val="nil"/>
              <w:bottom w:val="single" w:sz="4" w:space="0" w:color="auto"/>
              <w:right w:val="single" w:sz="4" w:space="0" w:color="auto"/>
            </w:tcBorders>
            <w:vAlign w:val="center"/>
          </w:tcPr>
          <w:p w14:paraId="4A651CA1"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0.812 ***</w:t>
            </w:r>
          </w:p>
        </w:tc>
        <w:tc>
          <w:tcPr>
            <w:tcW w:w="313" w:type="pct"/>
            <w:tcBorders>
              <w:top w:val="nil"/>
              <w:left w:val="nil"/>
              <w:bottom w:val="single" w:sz="4" w:space="0" w:color="auto"/>
              <w:right w:val="single" w:sz="4" w:space="0" w:color="auto"/>
            </w:tcBorders>
            <w:vAlign w:val="center"/>
          </w:tcPr>
          <w:p w14:paraId="24082FEC"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-0.038</w:t>
            </w:r>
          </w:p>
        </w:tc>
        <w:tc>
          <w:tcPr>
            <w:tcW w:w="321" w:type="pct"/>
            <w:tcBorders>
              <w:top w:val="nil"/>
              <w:left w:val="nil"/>
              <w:bottom w:val="single" w:sz="4" w:space="0" w:color="auto"/>
              <w:right w:val="single" w:sz="4" w:space="0" w:color="auto"/>
            </w:tcBorders>
            <w:vAlign w:val="center"/>
          </w:tcPr>
          <w:p w14:paraId="692325A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-0.096</w:t>
            </w:r>
          </w:p>
        </w:tc>
        <w:tc>
          <w:tcPr>
            <w:tcW w:w="326" w:type="pct"/>
            <w:tcBorders>
              <w:top w:val="nil"/>
              <w:left w:val="nil"/>
              <w:bottom w:val="single" w:sz="4" w:space="0" w:color="auto"/>
              <w:right w:val="single" w:sz="4" w:space="0" w:color="auto"/>
            </w:tcBorders>
            <w:vAlign w:val="center"/>
          </w:tcPr>
          <w:p w14:paraId="04679AD6"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-0.297 **</w:t>
            </w:r>
          </w:p>
        </w:tc>
        <w:tc>
          <w:tcPr>
            <w:tcW w:w="309" w:type="pct"/>
            <w:tcBorders>
              <w:top w:val="nil"/>
              <w:left w:val="nil"/>
              <w:bottom w:val="single" w:sz="4" w:space="0" w:color="auto"/>
              <w:right w:val="single" w:sz="4" w:space="0" w:color="auto"/>
            </w:tcBorders>
            <w:vAlign w:val="center"/>
          </w:tcPr>
          <w:p w14:paraId="15ABB533"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0.814 ***</w:t>
            </w:r>
          </w:p>
        </w:tc>
      </w:tr>
      <w:tr w:rsidR="0032154D" w14:paraId="4BD768D2" w14:textId="77777777">
        <w:trPr>
          <w:trHeight w:val="300"/>
        </w:trPr>
        <w:tc>
          <w:tcPr>
            <w:tcW w:w="159" w:type="pct"/>
            <w:vMerge/>
            <w:tcBorders>
              <w:left w:val="single" w:sz="4" w:space="0" w:color="auto"/>
              <w:bottom w:val="single" w:sz="4" w:space="0" w:color="auto"/>
              <w:right w:val="single" w:sz="4" w:space="0" w:color="auto"/>
            </w:tcBorders>
            <w:vAlign w:val="center"/>
          </w:tcPr>
          <w:p w14:paraId="494694CB"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33C71A5F"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784B7431"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g</w:t>
            </w:r>
          </w:p>
        </w:tc>
        <w:tc>
          <w:tcPr>
            <w:tcW w:w="207" w:type="pct"/>
            <w:tcBorders>
              <w:top w:val="nil"/>
              <w:left w:val="nil"/>
              <w:bottom w:val="single" w:sz="4" w:space="0" w:color="auto"/>
              <w:right w:val="single" w:sz="4" w:space="0" w:color="auto"/>
            </w:tcBorders>
            <w:vAlign w:val="center"/>
          </w:tcPr>
          <w:p w14:paraId="01B57929"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29F5C907"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552DCEB0"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595F08CF"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2DE1C2F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4902634A"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7BA7DFA0"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38" w:type="pct"/>
            <w:tcBorders>
              <w:top w:val="nil"/>
              <w:left w:val="nil"/>
              <w:bottom w:val="single" w:sz="4" w:space="0" w:color="auto"/>
              <w:right w:val="single" w:sz="4" w:space="0" w:color="auto"/>
            </w:tcBorders>
            <w:vAlign w:val="center"/>
          </w:tcPr>
          <w:p w14:paraId="723B03D8"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0.885 ***</w:t>
            </w:r>
          </w:p>
        </w:tc>
        <w:tc>
          <w:tcPr>
            <w:tcW w:w="338" w:type="pct"/>
            <w:tcBorders>
              <w:top w:val="nil"/>
              <w:left w:val="nil"/>
              <w:bottom w:val="single" w:sz="4" w:space="0" w:color="auto"/>
              <w:right w:val="single" w:sz="4" w:space="0" w:color="auto"/>
            </w:tcBorders>
            <w:vAlign w:val="center"/>
          </w:tcPr>
          <w:p w14:paraId="5D0F6616"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0.737 ***</w:t>
            </w:r>
          </w:p>
        </w:tc>
        <w:tc>
          <w:tcPr>
            <w:tcW w:w="321" w:type="pct"/>
            <w:tcBorders>
              <w:top w:val="nil"/>
              <w:left w:val="nil"/>
              <w:bottom w:val="single" w:sz="4" w:space="0" w:color="auto"/>
              <w:right w:val="single" w:sz="4" w:space="0" w:color="auto"/>
            </w:tcBorders>
            <w:vAlign w:val="center"/>
          </w:tcPr>
          <w:p w14:paraId="32CC342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0.838***</w:t>
            </w:r>
          </w:p>
        </w:tc>
        <w:tc>
          <w:tcPr>
            <w:tcW w:w="313" w:type="pct"/>
            <w:tcBorders>
              <w:top w:val="nil"/>
              <w:left w:val="nil"/>
              <w:bottom w:val="single" w:sz="4" w:space="0" w:color="auto"/>
              <w:right w:val="single" w:sz="4" w:space="0" w:color="auto"/>
            </w:tcBorders>
            <w:vAlign w:val="center"/>
          </w:tcPr>
          <w:p w14:paraId="5EF8C388"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-0.043</w:t>
            </w:r>
          </w:p>
        </w:tc>
        <w:tc>
          <w:tcPr>
            <w:tcW w:w="321" w:type="pct"/>
            <w:tcBorders>
              <w:top w:val="nil"/>
              <w:left w:val="nil"/>
              <w:bottom w:val="single" w:sz="4" w:space="0" w:color="auto"/>
              <w:right w:val="single" w:sz="4" w:space="0" w:color="auto"/>
            </w:tcBorders>
            <w:vAlign w:val="center"/>
          </w:tcPr>
          <w:p w14:paraId="087227A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-0.109</w:t>
            </w:r>
          </w:p>
        </w:tc>
        <w:tc>
          <w:tcPr>
            <w:tcW w:w="326" w:type="pct"/>
            <w:tcBorders>
              <w:top w:val="nil"/>
              <w:left w:val="nil"/>
              <w:bottom w:val="single" w:sz="4" w:space="0" w:color="auto"/>
              <w:right w:val="single" w:sz="4" w:space="0" w:color="auto"/>
            </w:tcBorders>
            <w:vAlign w:val="center"/>
          </w:tcPr>
          <w:p w14:paraId="1E68E793"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-0.305 ***</w:t>
            </w:r>
          </w:p>
        </w:tc>
        <w:tc>
          <w:tcPr>
            <w:tcW w:w="309" w:type="pct"/>
            <w:tcBorders>
              <w:top w:val="nil"/>
              <w:left w:val="nil"/>
              <w:bottom w:val="single" w:sz="4" w:space="0" w:color="auto"/>
              <w:right w:val="single" w:sz="4" w:space="0" w:color="auto"/>
            </w:tcBorders>
            <w:vAlign w:val="center"/>
          </w:tcPr>
          <w:p w14:paraId="3988B012"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0.839 ***</w:t>
            </w:r>
          </w:p>
        </w:tc>
      </w:tr>
      <w:tr w:rsidR="0032154D" w14:paraId="13C9B54F" w14:textId="77777777">
        <w:trPr>
          <w:trHeight w:val="300"/>
        </w:trPr>
        <w:tc>
          <w:tcPr>
            <w:tcW w:w="159" w:type="pct"/>
            <w:vMerge w:val="restart"/>
            <w:tcBorders>
              <w:top w:val="nil"/>
              <w:left w:val="single" w:sz="4" w:space="0" w:color="auto"/>
              <w:right w:val="single" w:sz="4" w:space="0" w:color="auto"/>
            </w:tcBorders>
            <w:vAlign w:val="center"/>
          </w:tcPr>
          <w:p w14:paraId="21DD28AB"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lang w:eastAsia="zh-CN" w:bidi="ar"/>
              </w:rPr>
            </w:pPr>
            <w:r>
              <w:rPr>
                <w:rFonts w:ascii="Times New Roman" w:eastAsia="sans-serif" w:hAnsi="Times New Roman" w:cs="Times New Roman"/>
                <w:b/>
                <w:bCs/>
                <w:color w:val="000000"/>
                <w:sz w:val="18"/>
                <w:szCs w:val="18"/>
                <w:lang w:eastAsia="zh-CN" w:bidi="ar"/>
              </w:rPr>
              <w:t>8</w:t>
            </w:r>
          </w:p>
        </w:tc>
        <w:tc>
          <w:tcPr>
            <w:tcW w:w="338" w:type="pct"/>
            <w:vMerge w:val="restart"/>
            <w:tcBorders>
              <w:top w:val="nil"/>
              <w:left w:val="single" w:sz="4" w:space="0" w:color="auto"/>
              <w:right w:val="single" w:sz="4" w:space="0" w:color="auto"/>
            </w:tcBorders>
            <w:vAlign w:val="center"/>
          </w:tcPr>
          <w:p w14:paraId="3C6DDC92"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NFP</w:t>
            </w:r>
          </w:p>
        </w:tc>
        <w:tc>
          <w:tcPr>
            <w:tcW w:w="139" w:type="pct"/>
            <w:tcBorders>
              <w:top w:val="nil"/>
              <w:left w:val="nil"/>
              <w:bottom w:val="single" w:sz="4" w:space="0" w:color="auto"/>
              <w:right w:val="single" w:sz="4" w:space="0" w:color="auto"/>
            </w:tcBorders>
            <w:noWrap/>
            <w:vAlign w:val="center"/>
          </w:tcPr>
          <w:p w14:paraId="5DB3AC92"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p</w:t>
            </w:r>
          </w:p>
        </w:tc>
        <w:tc>
          <w:tcPr>
            <w:tcW w:w="207" w:type="pct"/>
            <w:tcBorders>
              <w:top w:val="nil"/>
              <w:left w:val="nil"/>
              <w:bottom w:val="single" w:sz="4" w:space="0" w:color="auto"/>
              <w:right w:val="single" w:sz="4" w:space="0" w:color="auto"/>
            </w:tcBorders>
            <w:vAlign w:val="center"/>
          </w:tcPr>
          <w:p w14:paraId="50F04D95"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2DDD203A"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172A1568"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4484036F"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17848C33"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53032FF5"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3C53A305"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6FA1C890"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38" w:type="pct"/>
            <w:tcBorders>
              <w:top w:val="nil"/>
              <w:left w:val="nil"/>
              <w:bottom w:val="single" w:sz="4" w:space="0" w:color="auto"/>
              <w:right w:val="single" w:sz="4" w:space="0" w:color="auto"/>
            </w:tcBorders>
            <w:vAlign w:val="center"/>
          </w:tcPr>
          <w:p w14:paraId="2C981CAC"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0.206</w:t>
            </w:r>
          </w:p>
        </w:tc>
        <w:tc>
          <w:tcPr>
            <w:tcW w:w="321" w:type="pct"/>
            <w:tcBorders>
              <w:top w:val="nil"/>
              <w:left w:val="nil"/>
              <w:bottom w:val="single" w:sz="4" w:space="0" w:color="auto"/>
              <w:right w:val="single" w:sz="4" w:space="0" w:color="auto"/>
            </w:tcBorders>
            <w:vAlign w:val="center"/>
          </w:tcPr>
          <w:p w14:paraId="6290BCBD"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0.965 ***</w:t>
            </w:r>
          </w:p>
        </w:tc>
        <w:tc>
          <w:tcPr>
            <w:tcW w:w="313" w:type="pct"/>
            <w:tcBorders>
              <w:top w:val="nil"/>
              <w:left w:val="nil"/>
              <w:bottom w:val="single" w:sz="4" w:space="0" w:color="auto"/>
              <w:right w:val="single" w:sz="4" w:space="0" w:color="auto"/>
            </w:tcBorders>
            <w:vAlign w:val="center"/>
          </w:tcPr>
          <w:p w14:paraId="65A578B9"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-0.030</w:t>
            </w:r>
          </w:p>
        </w:tc>
        <w:tc>
          <w:tcPr>
            <w:tcW w:w="321" w:type="pct"/>
            <w:tcBorders>
              <w:top w:val="nil"/>
              <w:left w:val="nil"/>
              <w:bottom w:val="single" w:sz="4" w:space="0" w:color="auto"/>
              <w:right w:val="single" w:sz="4" w:space="0" w:color="auto"/>
            </w:tcBorders>
            <w:vAlign w:val="center"/>
          </w:tcPr>
          <w:p w14:paraId="181537C9"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-0.262 *</w:t>
            </w:r>
          </w:p>
        </w:tc>
        <w:tc>
          <w:tcPr>
            <w:tcW w:w="326" w:type="pct"/>
            <w:tcBorders>
              <w:top w:val="nil"/>
              <w:left w:val="nil"/>
              <w:bottom w:val="single" w:sz="4" w:space="0" w:color="auto"/>
              <w:right w:val="single" w:sz="4" w:space="0" w:color="auto"/>
            </w:tcBorders>
            <w:vAlign w:val="center"/>
          </w:tcPr>
          <w:p w14:paraId="0109E70D"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-0.356 ***</w:t>
            </w:r>
          </w:p>
        </w:tc>
        <w:tc>
          <w:tcPr>
            <w:tcW w:w="309" w:type="pct"/>
            <w:tcBorders>
              <w:top w:val="nil"/>
              <w:left w:val="nil"/>
              <w:bottom w:val="single" w:sz="4" w:space="0" w:color="auto"/>
              <w:right w:val="single" w:sz="4" w:space="0" w:color="auto"/>
            </w:tcBorders>
            <w:vAlign w:val="center"/>
          </w:tcPr>
          <w:p w14:paraId="73F186B5"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0.965 ***</w:t>
            </w:r>
          </w:p>
        </w:tc>
      </w:tr>
      <w:tr w:rsidR="0032154D" w14:paraId="55625978" w14:textId="77777777">
        <w:trPr>
          <w:trHeight w:val="300"/>
        </w:trPr>
        <w:tc>
          <w:tcPr>
            <w:tcW w:w="159" w:type="pct"/>
            <w:vMerge/>
            <w:tcBorders>
              <w:left w:val="single" w:sz="4" w:space="0" w:color="auto"/>
              <w:bottom w:val="single" w:sz="4" w:space="0" w:color="auto"/>
              <w:right w:val="single" w:sz="4" w:space="0" w:color="auto"/>
            </w:tcBorders>
            <w:vAlign w:val="center"/>
          </w:tcPr>
          <w:p w14:paraId="3C3D57C3"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185CB94C"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383D49D7"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g</w:t>
            </w:r>
          </w:p>
        </w:tc>
        <w:tc>
          <w:tcPr>
            <w:tcW w:w="207" w:type="pct"/>
            <w:tcBorders>
              <w:top w:val="nil"/>
              <w:left w:val="nil"/>
              <w:bottom w:val="single" w:sz="4" w:space="0" w:color="auto"/>
              <w:right w:val="single" w:sz="4" w:space="0" w:color="auto"/>
            </w:tcBorders>
            <w:vAlign w:val="center"/>
          </w:tcPr>
          <w:p w14:paraId="22467D8C"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054B1F6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2E0181F3"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0AE30998"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42F3B62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1AA0D1C3"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269BF185"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478D4053"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38" w:type="pct"/>
            <w:tcBorders>
              <w:top w:val="nil"/>
              <w:left w:val="nil"/>
              <w:bottom w:val="single" w:sz="4" w:space="0" w:color="auto"/>
              <w:right w:val="single" w:sz="4" w:space="0" w:color="auto"/>
            </w:tcBorders>
            <w:vAlign w:val="center"/>
          </w:tcPr>
          <w:p w14:paraId="10E99529"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0.339 ***</w:t>
            </w:r>
          </w:p>
        </w:tc>
        <w:tc>
          <w:tcPr>
            <w:tcW w:w="321" w:type="pct"/>
            <w:tcBorders>
              <w:top w:val="nil"/>
              <w:left w:val="nil"/>
              <w:bottom w:val="single" w:sz="4" w:space="0" w:color="auto"/>
              <w:right w:val="single" w:sz="4" w:space="0" w:color="auto"/>
            </w:tcBorders>
            <w:vAlign w:val="center"/>
          </w:tcPr>
          <w:p w14:paraId="6C0BF3AC"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0.991 ***</w:t>
            </w:r>
          </w:p>
        </w:tc>
        <w:tc>
          <w:tcPr>
            <w:tcW w:w="313" w:type="pct"/>
            <w:tcBorders>
              <w:top w:val="nil"/>
              <w:left w:val="nil"/>
              <w:bottom w:val="single" w:sz="4" w:space="0" w:color="auto"/>
              <w:right w:val="single" w:sz="4" w:space="0" w:color="auto"/>
            </w:tcBorders>
            <w:vAlign w:val="center"/>
          </w:tcPr>
          <w:p w14:paraId="21900D04"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-0.039</w:t>
            </w:r>
          </w:p>
        </w:tc>
        <w:tc>
          <w:tcPr>
            <w:tcW w:w="321" w:type="pct"/>
            <w:tcBorders>
              <w:top w:val="nil"/>
              <w:left w:val="nil"/>
              <w:bottom w:val="single" w:sz="4" w:space="0" w:color="auto"/>
              <w:right w:val="single" w:sz="4" w:space="0" w:color="auto"/>
            </w:tcBorders>
            <w:vAlign w:val="center"/>
          </w:tcPr>
          <w:p w14:paraId="2E500BED"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-0.320 ***</w:t>
            </w:r>
          </w:p>
        </w:tc>
        <w:tc>
          <w:tcPr>
            <w:tcW w:w="326" w:type="pct"/>
            <w:tcBorders>
              <w:top w:val="nil"/>
              <w:left w:val="nil"/>
              <w:bottom w:val="single" w:sz="4" w:space="0" w:color="auto"/>
              <w:right w:val="single" w:sz="4" w:space="0" w:color="auto"/>
            </w:tcBorders>
            <w:vAlign w:val="center"/>
          </w:tcPr>
          <w:p w14:paraId="4FE642C9"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-0.364 ***</w:t>
            </w:r>
          </w:p>
        </w:tc>
        <w:tc>
          <w:tcPr>
            <w:tcW w:w="309" w:type="pct"/>
            <w:tcBorders>
              <w:top w:val="nil"/>
              <w:left w:val="nil"/>
              <w:bottom w:val="single" w:sz="4" w:space="0" w:color="auto"/>
              <w:right w:val="single" w:sz="4" w:space="0" w:color="auto"/>
            </w:tcBorders>
            <w:vAlign w:val="center"/>
          </w:tcPr>
          <w:p w14:paraId="4F9D01FE"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0.991 ***</w:t>
            </w:r>
          </w:p>
        </w:tc>
      </w:tr>
      <w:tr w:rsidR="0032154D" w14:paraId="5E7D25C8" w14:textId="77777777">
        <w:trPr>
          <w:trHeight w:val="300"/>
        </w:trPr>
        <w:tc>
          <w:tcPr>
            <w:tcW w:w="159" w:type="pct"/>
            <w:vMerge w:val="restart"/>
            <w:tcBorders>
              <w:top w:val="nil"/>
              <w:left w:val="single" w:sz="4" w:space="0" w:color="auto"/>
              <w:right w:val="single" w:sz="4" w:space="0" w:color="auto"/>
            </w:tcBorders>
            <w:vAlign w:val="center"/>
          </w:tcPr>
          <w:p w14:paraId="390F3586"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lang w:eastAsia="zh-CN" w:bidi="ar"/>
              </w:rPr>
            </w:pPr>
            <w:r>
              <w:rPr>
                <w:rFonts w:ascii="Times New Roman" w:eastAsia="sans-serif" w:hAnsi="Times New Roman" w:cs="Times New Roman"/>
                <w:b/>
                <w:bCs/>
                <w:color w:val="000000"/>
                <w:sz w:val="18"/>
                <w:szCs w:val="18"/>
                <w:lang w:eastAsia="zh-CN" w:bidi="ar"/>
              </w:rPr>
              <w:t>9</w:t>
            </w:r>
          </w:p>
        </w:tc>
        <w:tc>
          <w:tcPr>
            <w:tcW w:w="338" w:type="pct"/>
            <w:vMerge w:val="restart"/>
            <w:tcBorders>
              <w:top w:val="nil"/>
              <w:left w:val="single" w:sz="4" w:space="0" w:color="auto"/>
              <w:right w:val="single" w:sz="4" w:space="0" w:color="auto"/>
            </w:tcBorders>
            <w:vAlign w:val="center"/>
          </w:tcPr>
          <w:p w14:paraId="178522DC"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NUFP</w:t>
            </w:r>
          </w:p>
        </w:tc>
        <w:tc>
          <w:tcPr>
            <w:tcW w:w="139" w:type="pct"/>
            <w:tcBorders>
              <w:top w:val="nil"/>
              <w:left w:val="nil"/>
              <w:bottom w:val="single" w:sz="4" w:space="0" w:color="auto"/>
              <w:right w:val="single" w:sz="4" w:space="0" w:color="auto"/>
            </w:tcBorders>
            <w:noWrap/>
            <w:vAlign w:val="center"/>
          </w:tcPr>
          <w:p w14:paraId="699708D8"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p</w:t>
            </w:r>
          </w:p>
        </w:tc>
        <w:tc>
          <w:tcPr>
            <w:tcW w:w="207" w:type="pct"/>
            <w:tcBorders>
              <w:top w:val="nil"/>
              <w:left w:val="nil"/>
              <w:bottom w:val="single" w:sz="4" w:space="0" w:color="auto"/>
              <w:right w:val="single" w:sz="4" w:space="0" w:color="auto"/>
            </w:tcBorders>
            <w:vAlign w:val="center"/>
          </w:tcPr>
          <w:p w14:paraId="623B25C7"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12251EEF"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35206FEC"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387273F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19D6E22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63ADF64F"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23CF2B3D"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5DBA8445"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57714559"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21" w:type="pct"/>
            <w:tcBorders>
              <w:top w:val="nil"/>
              <w:left w:val="nil"/>
              <w:bottom w:val="single" w:sz="4" w:space="0" w:color="auto"/>
              <w:right w:val="single" w:sz="4" w:space="0" w:color="auto"/>
            </w:tcBorders>
            <w:vAlign w:val="center"/>
          </w:tcPr>
          <w:p w14:paraId="2F7E51F5"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0.148</w:t>
            </w:r>
          </w:p>
        </w:tc>
        <w:tc>
          <w:tcPr>
            <w:tcW w:w="313" w:type="pct"/>
            <w:tcBorders>
              <w:top w:val="nil"/>
              <w:left w:val="nil"/>
              <w:bottom w:val="single" w:sz="4" w:space="0" w:color="auto"/>
              <w:right w:val="single" w:sz="4" w:space="0" w:color="auto"/>
            </w:tcBorders>
            <w:vAlign w:val="center"/>
          </w:tcPr>
          <w:p w14:paraId="1C1AE9B1"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-0.029</w:t>
            </w:r>
          </w:p>
        </w:tc>
        <w:tc>
          <w:tcPr>
            <w:tcW w:w="321" w:type="pct"/>
            <w:tcBorders>
              <w:top w:val="nil"/>
              <w:left w:val="nil"/>
              <w:bottom w:val="single" w:sz="4" w:space="0" w:color="auto"/>
              <w:right w:val="single" w:sz="4" w:space="0" w:color="auto"/>
            </w:tcBorders>
            <w:vAlign w:val="center"/>
          </w:tcPr>
          <w:p w14:paraId="4F83DBE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0.204</w:t>
            </w:r>
          </w:p>
        </w:tc>
        <w:tc>
          <w:tcPr>
            <w:tcW w:w="326" w:type="pct"/>
            <w:tcBorders>
              <w:top w:val="nil"/>
              <w:left w:val="nil"/>
              <w:bottom w:val="single" w:sz="4" w:space="0" w:color="auto"/>
              <w:right w:val="single" w:sz="4" w:space="0" w:color="auto"/>
            </w:tcBorders>
            <w:vAlign w:val="center"/>
          </w:tcPr>
          <w:p w14:paraId="10990EE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-0.050</w:t>
            </w:r>
          </w:p>
        </w:tc>
        <w:tc>
          <w:tcPr>
            <w:tcW w:w="309" w:type="pct"/>
            <w:tcBorders>
              <w:top w:val="nil"/>
              <w:left w:val="nil"/>
              <w:bottom w:val="single" w:sz="4" w:space="0" w:color="auto"/>
              <w:right w:val="single" w:sz="4" w:space="0" w:color="auto"/>
            </w:tcBorders>
            <w:vAlign w:val="center"/>
          </w:tcPr>
          <w:p w14:paraId="5ADCAA46"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0.150</w:t>
            </w:r>
          </w:p>
        </w:tc>
      </w:tr>
      <w:tr w:rsidR="0032154D" w14:paraId="42A91AAB" w14:textId="77777777">
        <w:trPr>
          <w:trHeight w:val="300"/>
        </w:trPr>
        <w:tc>
          <w:tcPr>
            <w:tcW w:w="159" w:type="pct"/>
            <w:vMerge/>
            <w:tcBorders>
              <w:left w:val="single" w:sz="4" w:space="0" w:color="auto"/>
              <w:bottom w:val="single" w:sz="4" w:space="0" w:color="auto"/>
              <w:right w:val="single" w:sz="4" w:space="0" w:color="auto"/>
            </w:tcBorders>
            <w:vAlign w:val="center"/>
          </w:tcPr>
          <w:p w14:paraId="021F4825"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051F68CB"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2103F3D0"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g</w:t>
            </w:r>
          </w:p>
        </w:tc>
        <w:tc>
          <w:tcPr>
            <w:tcW w:w="207" w:type="pct"/>
            <w:tcBorders>
              <w:top w:val="nil"/>
              <w:left w:val="nil"/>
              <w:bottom w:val="single" w:sz="4" w:space="0" w:color="auto"/>
              <w:right w:val="single" w:sz="4" w:space="0" w:color="auto"/>
            </w:tcBorders>
            <w:vAlign w:val="center"/>
          </w:tcPr>
          <w:p w14:paraId="2FAD48A6"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25C8C795"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229D74F6"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0D9CCAB0"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53187E71"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6DB79598"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36F2D6F7"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1D2D8731"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76A824E2"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21" w:type="pct"/>
            <w:tcBorders>
              <w:top w:val="nil"/>
              <w:left w:val="nil"/>
              <w:bottom w:val="single" w:sz="4" w:space="0" w:color="auto"/>
              <w:right w:val="single" w:sz="4" w:space="0" w:color="auto"/>
            </w:tcBorders>
            <w:vAlign w:val="center"/>
          </w:tcPr>
          <w:p w14:paraId="2B9BFA3F"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0.256 *</w:t>
            </w:r>
          </w:p>
        </w:tc>
        <w:tc>
          <w:tcPr>
            <w:tcW w:w="313" w:type="pct"/>
            <w:tcBorders>
              <w:top w:val="nil"/>
              <w:left w:val="nil"/>
              <w:bottom w:val="single" w:sz="4" w:space="0" w:color="auto"/>
              <w:right w:val="single" w:sz="4" w:space="0" w:color="auto"/>
            </w:tcBorders>
            <w:vAlign w:val="center"/>
          </w:tcPr>
          <w:p w14:paraId="19DC1E60"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-0.031</w:t>
            </w:r>
          </w:p>
        </w:tc>
        <w:tc>
          <w:tcPr>
            <w:tcW w:w="321" w:type="pct"/>
            <w:tcBorders>
              <w:top w:val="nil"/>
              <w:left w:val="nil"/>
              <w:bottom w:val="single" w:sz="4" w:space="0" w:color="auto"/>
              <w:right w:val="single" w:sz="4" w:space="0" w:color="auto"/>
            </w:tcBorders>
            <w:vAlign w:val="center"/>
          </w:tcPr>
          <w:p w14:paraId="2C861A66"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0.243 *</w:t>
            </w:r>
          </w:p>
        </w:tc>
        <w:tc>
          <w:tcPr>
            <w:tcW w:w="326" w:type="pct"/>
            <w:tcBorders>
              <w:top w:val="nil"/>
              <w:left w:val="nil"/>
              <w:bottom w:val="single" w:sz="4" w:space="0" w:color="auto"/>
              <w:right w:val="single" w:sz="4" w:space="0" w:color="auto"/>
            </w:tcBorders>
            <w:vAlign w:val="center"/>
          </w:tcPr>
          <w:p w14:paraId="2FAF868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-0.089</w:t>
            </w:r>
          </w:p>
        </w:tc>
        <w:tc>
          <w:tcPr>
            <w:tcW w:w="309" w:type="pct"/>
            <w:tcBorders>
              <w:top w:val="nil"/>
              <w:left w:val="nil"/>
              <w:bottom w:val="single" w:sz="4" w:space="0" w:color="auto"/>
              <w:right w:val="single" w:sz="4" w:space="0" w:color="auto"/>
            </w:tcBorders>
            <w:vAlign w:val="center"/>
          </w:tcPr>
          <w:p w14:paraId="7BC7FFB1"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0.258 *</w:t>
            </w:r>
          </w:p>
        </w:tc>
      </w:tr>
      <w:tr w:rsidR="0032154D" w14:paraId="73131159" w14:textId="77777777">
        <w:trPr>
          <w:trHeight w:val="300"/>
        </w:trPr>
        <w:tc>
          <w:tcPr>
            <w:tcW w:w="159" w:type="pct"/>
            <w:vMerge w:val="restart"/>
            <w:tcBorders>
              <w:top w:val="nil"/>
              <w:left w:val="single" w:sz="4" w:space="0" w:color="auto"/>
              <w:right w:val="single" w:sz="4" w:space="0" w:color="auto"/>
            </w:tcBorders>
            <w:vAlign w:val="center"/>
          </w:tcPr>
          <w:p w14:paraId="6C70E537"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lang w:eastAsia="zh-CN" w:bidi="ar"/>
              </w:rPr>
            </w:pPr>
            <w:r>
              <w:rPr>
                <w:rFonts w:ascii="Times New Roman" w:eastAsia="sans-serif" w:hAnsi="Times New Roman" w:cs="Times New Roman"/>
                <w:b/>
                <w:bCs/>
                <w:color w:val="000000"/>
                <w:sz w:val="18"/>
                <w:szCs w:val="18"/>
                <w:lang w:eastAsia="zh-CN" w:bidi="ar"/>
              </w:rPr>
              <w:t>10</w:t>
            </w:r>
          </w:p>
        </w:tc>
        <w:tc>
          <w:tcPr>
            <w:tcW w:w="338" w:type="pct"/>
            <w:vMerge w:val="restart"/>
            <w:tcBorders>
              <w:top w:val="nil"/>
              <w:left w:val="single" w:sz="4" w:space="0" w:color="auto"/>
              <w:right w:val="single" w:sz="4" w:space="0" w:color="auto"/>
            </w:tcBorders>
            <w:vAlign w:val="center"/>
          </w:tcPr>
          <w:p w14:paraId="421659AE"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FPY</w:t>
            </w:r>
          </w:p>
        </w:tc>
        <w:tc>
          <w:tcPr>
            <w:tcW w:w="139" w:type="pct"/>
            <w:tcBorders>
              <w:top w:val="nil"/>
              <w:left w:val="nil"/>
              <w:bottom w:val="single" w:sz="4" w:space="0" w:color="auto"/>
              <w:right w:val="single" w:sz="4" w:space="0" w:color="auto"/>
            </w:tcBorders>
            <w:noWrap/>
            <w:vAlign w:val="center"/>
          </w:tcPr>
          <w:p w14:paraId="6E7B34DC"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p</w:t>
            </w:r>
          </w:p>
        </w:tc>
        <w:tc>
          <w:tcPr>
            <w:tcW w:w="207" w:type="pct"/>
            <w:tcBorders>
              <w:top w:val="nil"/>
              <w:left w:val="nil"/>
              <w:bottom w:val="single" w:sz="4" w:space="0" w:color="auto"/>
              <w:right w:val="single" w:sz="4" w:space="0" w:color="auto"/>
            </w:tcBorders>
            <w:vAlign w:val="center"/>
          </w:tcPr>
          <w:p w14:paraId="07A7D529"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4CA93579"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127549E9"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38A13926"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1C1A47EA"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37459F1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04F43ED3"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291ACA7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03D71334"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6D0853AE"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13" w:type="pct"/>
            <w:tcBorders>
              <w:top w:val="nil"/>
              <w:left w:val="nil"/>
              <w:bottom w:val="single" w:sz="4" w:space="0" w:color="auto"/>
              <w:right w:val="single" w:sz="4" w:space="0" w:color="auto"/>
            </w:tcBorders>
            <w:vAlign w:val="center"/>
          </w:tcPr>
          <w:p w14:paraId="737F3757"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0.030</w:t>
            </w:r>
          </w:p>
        </w:tc>
        <w:tc>
          <w:tcPr>
            <w:tcW w:w="321" w:type="pct"/>
            <w:tcBorders>
              <w:top w:val="nil"/>
              <w:left w:val="nil"/>
              <w:bottom w:val="single" w:sz="4" w:space="0" w:color="auto"/>
              <w:right w:val="single" w:sz="4" w:space="0" w:color="auto"/>
            </w:tcBorders>
            <w:vAlign w:val="center"/>
          </w:tcPr>
          <w:p w14:paraId="727AEBA1"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-0.246 *</w:t>
            </w:r>
          </w:p>
        </w:tc>
        <w:tc>
          <w:tcPr>
            <w:tcW w:w="326" w:type="pct"/>
            <w:tcBorders>
              <w:top w:val="nil"/>
              <w:left w:val="nil"/>
              <w:bottom w:val="single" w:sz="4" w:space="0" w:color="auto"/>
              <w:right w:val="single" w:sz="4" w:space="0" w:color="auto"/>
            </w:tcBorders>
            <w:vAlign w:val="center"/>
          </w:tcPr>
          <w:p w14:paraId="70AE7666"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-0.404 ***</w:t>
            </w:r>
          </w:p>
        </w:tc>
        <w:tc>
          <w:tcPr>
            <w:tcW w:w="309" w:type="pct"/>
            <w:tcBorders>
              <w:top w:val="nil"/>
              <w:left w:val="nil"/>
              <w:bottom w:val="single" w:sz="4" w:space="0" w:color="auto"/>
              <w:right w:val="single" w:sz="4" w:space="0" w:color="auto"/>
            </w:tcBorders>
            <w:vAlign w:val="center"/>
          </w:tcPr>
          <w:p w14:paraId="70010B15"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0.999 ***</w:t>
            </w:r>
          </w:p>
        </w:tc>
      </w:tr>
      <w:tr w:rsidR="0032154D" w14:paraId="48AF7B7E" w14:textId="77777777">
        <w:trPr>
          <w:trHeight w:val="300"/>
        </w:trPr>
        <w:tc>
          <w:tcPr>
            <w:tcW w:w="159" w:type="pct"/>
            <w:vMerge/>
            <w:tcBorders>
              <w:left w:val="single" w:sz="4" w:space="0" w:color="auto"/>
              <w:bottom w:val="single" w:sz="4" w:space="0" w:color="auto"/>
              <w:right w:val="single" w:sz="4" w:space="0" w:color="auto"/>
            </w:tcBorders>
            <w:vAlign w:val="center"/>
          </w:tcPr>
          <w:p w14:paraId="3D8D72C0"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76780D7B"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76AA30CD"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g</w:t>
            </w:r>
          </w:p>
        </w:tc>
        <w:tc>
          <w:tcPr>
            <w:tcW w:w="207" w:type="pct"/>
            <w:tcBorders>
              <w:top w:val="nil"/>
              <w:left w:val="nil"/>
              <w:bottom w:val="single" w:sz="4" w:space="0" w:color="auto"/>
              <w:right w:val="single" w:sz="4" w:space="0" w:color="auto"/>
            </w:tcBorders>
            <w:vAlign w:val="center"/>
          </w:tcPr>
          <w:p w14:paraId="7A1F11E5"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14FE6DEA"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7FCB56E3"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36D13B1A"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13D5190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712D1CEB"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6ABB503D"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2F023184"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02326A60"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63279B0C"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13" w:type="pct"/>
            <w:tcBorders>
              <w:top w:val="nil"/>
              <w:left w:val="nil"/>
              <w:bottom w:val="single" w:sz="4" w:space="0" w:color="auto"/>
              <w:right w:val="single" w:sz="4" w:space="0" w:color="auto"/>
            </w:tcBorders>
            <w:vAlign w:val="center"/>
          </w:tcPr>
          <w:p w14:paraId="017401B8"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0.035</w:t>
            </w:r>
          </w:p>
        </w:tc>
        <w:tc>
          <w:tcPr>
            <w:tcW w:w="321" w:type="pct"/>
            <w:tcBorders>
              <w:top w:val="nil"/>
              <w:left w:val="nil"/>
              <w:bottom w:val="single" w:sz="4" w:space="0" w:color="auto"/>
              <w:right w:val="single" w:sz="4" w:space="0" w:color="auto"/>
            </w:tcBorders>
            <w:vAlign w:val="center"/>
          </w:tcPr>
          <w:p w14:paraId="5A72989A"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-0.300 ***</w:t>
            </w:r>
          </w:p>
        </w:tc>
        <w:tc>
          <w:tcPr>
            <w:tcW w:w="326" w:type="pct"/>
            <w:tcBorders>
              <w:top w:val="nil"/>
              <w:left w:val="nil"/>
              <w:bottom w:val="single" w:sz="4" w:space="0" w:color="auto"/>
              <w:right w:val="single" w:sz="4" w:space="0" w:color="auto"/>
            </w:tcBorders>
            <w:vAlign w:val="center"/>
          </w:tcPr>
          <w:p w14:paraId="795544F4"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-0.428 ***</w:t>
            </w:r>
          </w:p>
        </w:tc>
        <w:tc>
          <w:tcPr>
            <w:tcW w:w="309" w:type="pct"/>
            <w:tcBorders>
              <w:top w:val="nil"/>
              <w:left w:val="nil"/>
              <w:bottom w:val="single" w:sz="4" w:space="0" w:color="auto"/>
              <w:right w:val="single" w:sz="4" w:space="0" w:color="auto"/>
            </w:tcBorders>
            <w:vAlign w:val="center"/>
          </w:tcPr>
          <w:p w14:paraId="5743375B"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0.992 ***</w:t>
            </w:r>
          </w:p>
        </w:tc>
      </w:tr>
      <w:tr w:rsidR="0032154D" w14:paraId="7A1F5520" w14:textId="77777777">
        <w:trPr>
          <w:trHeight w:val="300"/>
        </w:trPr>
        <w:tc>
          <w:tcPr>
            <w:tcW w:w="159" w:type="pct"/>
            <w:vMerge w:val="restart"/>
            <w:tcBorders>
              <w:top w:val="nil"/>
              <w:left w:val="single" w:sz="4" w:space="0" w:color="auto"/>
              <w:right w:val="single" w:sz="4" w:space="0" w:color="auto"/>
            </w:tcBorders>
            <w:vAlign w:val="center"/>
          </w:tcPr>
          <w:p w14:paraId="0F217E06"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lang w:eastAsia="zh-CN" w:bidi="ar"/>
              </w:rPr>
            </w:pPr>
            <w:r>
              <w:rPr>
                <w:rFonts w:ascii="Times New Roman" w:eastAsia="sans-serif" w:hAnsi="Times New Roman" w:cs="Times New Roman"/>
                <w:b/>
                <w:bCs/>
                <w:color w:val="000000"/>
                <w:sz w:val="18"/>
                <w:szCs w:val="18"/>
                <w:lang w:eastAsia="zh-CN" w:bidi="ar"/>
              </w:rPr>
              <w:t>11</w:t>
            </w:r>
          </w:p>
        </w:tc>
        <w:tc>
          <w:tcPr>
            <w:tcW w:w="338" w:type="pct"/>
            <w:vMerge w:val="restart"/>
            <w:tcBorders>
              <w:top w:val="nil"/>
              <w:left w:val="single" w:sz="4" w:space="0" w:color="auto"/>
              <w:right w:val="single" w:sz="4" w:space="0" w:color="auto"/>
            </w:tcBorders>
            <w:vAlign w:val="center"/>
          </w:tcPr>
          <w:p w14:paraId="12EC5937"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HSW</w:t>
            </w:r>
          </w:p>
        </w:tc>
        <w:tc>
          <w:tcPr>
            <w:tcW w:w="139" w:type="pct"/>
            <w:tcBorders>
              <w:top w:val="nil"/>
              <w:left w:val="nil"/>
              <w:bottom w:val="single" w:sz="4" w:space="0" w:color="auto"/>
              <w:right w:val="single" w:sz="4" w:space="0" w:color="auto"/>
            </w:tcBorders>
            <w:noWrap/>
            <w:vAlign w:val="center"/>
          </w:tcPr>
          <w:p w14:paraId="10274CD4"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p</w:t>
            </w:r>
          </w:p>
        </w:tc>
        <w:tc>
          <w:tcPr>
            <w:tcW w:w="207" w:type="pct"/>
            <w:tcBorders>
              <w:top w:val="nil"/>
              <w:left w:val="nil"/>
              <w:bottom w:val="single" w:sz="4" w:space="0" w:color="auto"/>
              <w:right w:val="single" w:sz="4" w:space="0" w:color="auto"/>
            </w:tcBorders>
            <w:vAlign w:val="center"/>
          </w:tcPr>
          <w:p w14:paraId="4EBB1D2F"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7B5B6871"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7CC2A51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524569A8"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4BF33250"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4BDE1090"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212E3490"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04A34066"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05EA327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049FD069"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 </w:t>
            </w:r>
          </w:p>
        </w:tc>
        <w:tc>
          <w:tcPr>
            <w:tcW w:w="313" w:type="pct"/>
            <w:tcBorders>
              <w:top w:val="nil"/>
              <w:left w:val="nil"/>
              <w:bottom w:val="single" w:sz="4" w:space="0" w:color="auto"/>
              <w:right w:val="single" w:sz="4" w:space="0" w:color="auto"/>
            </w:tcBorders>
            <w:vAlign w:val="center"/>
          </w:tcPr>
          <w:p w14:paraId="020B0E4F"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21" w:type="pct"/>
            <w:tcBorders>
              <w:top w:val="nil"/>
              <w:left w:val="nil"/>
              <w:bottom w:val="single" w:sz="4" w:space="0" w:color="auto"/>
              <w:right w:val="single" w:sz="4" w:space="0" w:color="auto"/>
            </w:tcBorders>
            <w:vAlign w:val="center"/>
          </w:tcPr>
          <w:p w14:paraId="7D30AF15"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0.225  *</w:t>
            </w:r>
          </w:p>
        </w:tc>
        <w:tc>
          <w:tcPr>
            <w:tcW w:w="326" w:type="pct"/>
            <w:tcBorders>
              <w:top w:val="nil"/>
              <w:left w:val="nil"/>
              <w:bottom w:val="single" w:sz="4" w:space="0" w:color="auto"/>
              <w:right w:val="single" w:sz="4" w:space="0" w:color="auto"/>
            </w:tcBorders>
            <w:vAlign w:val="center"/>
          </w:tcPr>
          <w:p w14:paraId="4FB9B649"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-0.163</w:t>
            </w:r>
          </w:p>
        </w:tc>
        <w:tc>
          <w:tcPr>
            <w:tcW w:w="309" w:type="pct"/>
            <w:tcBorders>
              <w:top w:val="nil"/>
              <w:left w:val="nil"/>
              <w:bottom w:val="single" w:sz="4" w:space="0" w:color="auto"/>
              <w:right w:val="single" w:sz="4" w:space="0" w:color="auto"/>
            </w:tcBorders>
            <w:vAlign w:val="center"/>
          </w:tcPr>
          <w:p w14:paraId="2292F074"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0.030</w:t>
            </w:r>
          </w:p>
        </w:tc>
      </w:tr>
      <w:tr w:rsidR="0032154D" w14:paraId="201CC560" w14:textId="77777777">
        <w:trPr>
          <w:trHeight w:val="300"/>
        </w:trPr>
        <w:tc>
          <w:tcPr>
            <w:tcW w:w="159" w:type="pct"/>
            <w:vMerge/>
            <w:tcBorders>
              <w:left w:val="single" w:sz="4" w:space="0" w:color="auto"/>
              <w:bottom w:val="single" w:sz="4" w:space="0" w:color="auto"/>
              <w:right w:val="single" w:sz="4" w:space="0" w:color="auto"/>
            </w:tcBorders>
            <w:vAlign w:val="center"/>
          </w:tcPr>
          <w:p w14:paraId="1F11954D"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00997B60"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1B1EC188"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g</w:t>
            </w:r>
          </w:p>
        </w:tc>
        <w:tc>
          <w:tcPr>
            <w:tcW w:w="207" w:type="pct"/>
            <w:tcBorders>
              <w:top w:val="nil"/>
              <w:left w:val="nil"/>
              <w:bottom w:val="single" w:sz="4" w:space="0" w:color="auto"/>
              <w:right w:val="single" w:sz="4" w:space="0" w:color="auto"/>
            </w:tcBorders>
            <w:vAlign w:val="center"/>
          </w:tcPr>
          <w:p w14:paraId="05F345F8"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60CFE59D"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22A8A82B"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3B48399C"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5CD6F428"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3D617E3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6034F6F3"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6AF2ADBA"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7AFFB686"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3F0A198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13" w:type="pct"/>
            <w:tcBorders>
              <w:top w:val="nil"/>
              <w:left w:val="nil"/>
              <w:bottom w:val="single" w:sz="4" w:space="0" w:color="auto"/>
              <w:right w:val="single" w:sz="4" w:space="0" w:color="auto"/>
            </w:tcBorders>
            <w:vAlign w:val="center"/>
          </w:tcPr>
          <w:p w14:paraId="01834591"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21" w:type="pct"/>
            <w:tcBorders>
              <w:top w:val="nil"/>
              <w:left w:val="nil"/>
              <w:bottom w:val="single" w:sz="4" w:space="0" w:color="auto"/>
              <w:right w:val="single" w:sz="4" w:space="0" w:color="auto"/>
            </w:tcBorders>
            <w:vAlign w:val="center"/>
          </w:tcPr>
          <w:p w14:paraId="24106B26"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0.234 *</w:t>
            </w:r>
          </w:p>
        </w:tc>
        <w:tc>
          <w:tcPr>
            <w:tcW w:w="326" w:type="pct"/>
            <w:tcBorders>
              <w:top w:val="nil"/>
              <w:left w:val="nil"/>
              <w:bottom w:val="single" w:sz="4" w:space="0" w:color="auto"/>
              <w:right w:val="single" w:sz="4" w:space="0" w:color="auto"/>
            </w:tcBorders>
            <w:vAlign w:val="center"/>
          </w:tcPr>
          <w:p w14:paraId="24EB4F5F"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-0.188</w:t>
            </w:r>
          </w:p>
        </w:tc>
        <w:tc>
          <w:tcPr>
            <w:tcW w:w="309" w:type="pct"/>
            <w:tcBorders>
              <w:top w:val="nil"/>
              <w:left w:val="nil"/>
              <w:bottom w:val="single" w:sz="4" w:space="0" w:color="auto"/>
              <w:right w:val="single" w:sz="4" w:space="0" w:color="auto"/>
            </w:tcBorders>
            <w:vAlign w:val="center"/>
          </w:tcPr>
          <w:p w14:paraId="7250C830"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0.037</w:t>
            </w:r>
          </w:p>
        </w:tc>
      </w:tr>
      <w:tr w:rsidR="0032154D" w14:paraId="28E1D1E8" w14:textId="77777777">
        <w:trPr>
          <w:trHeight w:val="300"/>
        </w:trPr>
        <w:tc>
          <w:tcPr>
            <w:tcW w:w="159" w:type="pct"/>
            <w:vMerge w:val="restart"/>
            <w:tcBorders>
              <w:top w:val="nil"/>
              <w:left w:val="single" w:sz="4" w:space="0" w:color="auto"/>
              <w:right w:val="single" w:sz="4" w:space="0" w:color="auto"/>
            </w:tcBorders>
            <w:vAlign w:val="center"/>
          </w:tcPr>
          <w:p w14:paraId="0ACCAD59"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lang w:eastAsia="zh-CN" w:bidi="ar"/>
              </w:rPr>
            </w:pPr>
            <w:r>
              <w:rPr>
                <w:rFonts w:ascii="Times New Roman" w:eastAsia="sans-serif" w:hAnsi="Times New Roman" w:cs="Times New Roman"/>
                <w:b/>
                <w:bCs/>
                <w:color w:val="000000"/>
                <w:sz w:val="18"/>
                <w:szCs w:val="18"/>
                <w:lang w:eastAsia="zh-CN" w:bidi="ar"/>
              </w:rPr>
              <w:t>12</w:t>
            </w:r>
          </w:p>
        </w:tc>
        <w:tc>
          <w:tcPr>
            <w:tcW w:w="338" w:type="pct"/>
            <w:vMerge w:val="restart"/>
            <w:tcBorders>
              <w:top w:val="nil"/>
              <w:left w:val="single" w:sz="4" w:space="0" w:color="auto"/>
              <w:right w:val="single" w:sz="4" w:space="0" w:color="auto"/>
            </w:tcBorders>
            <w:vAlign w:val="center"/>
          </w:tcPr>
          <w:p w14:paraId="6922EF05"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OC</w:t>
            </w:r>
          </w:p>
        </w:tc>
        <w:tc>
          <w:tcPr>
            <w:tcW w:w="139" w:type="pct"/>
            <w:tcBorders>
              <w:top w:val="nil"/>
              <w:left w:val="nil"/>
              <w:bottom w:val="single" w:sz="4" w:space="0" w:color="auto"/>
              <w:right w:val="single" w:sz="4" w:space="0" w:color="auto"/>
            </w:tcBorders>
            <w:noWrap/>
            <w:vAlign w:val="center"/>
          </w:tcPr>
          <w:p w14:paraId="7C387BCA"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p</w:t>
            </w:r>
          </w:p>
        </w:tc>
        <w:tc>
          <w:tcPr>
            <w:tcW w:w="207" w:type="pct"/>
            <w:tcBorders>
              <w:top w:val="nil"/>
              <w:left w:val="nil"/>
              <w:bottom w:val="single" w:sz="4" w:space="0" w:color="auto"/>
              <w:right w:val="single" w:sz="4" w:space="0" w:color="auto"/>
            </w:tcBorders>
            <w:vAlign w:val="center"/>
          </w:tcPr>
          <w:p w14:paraId="1DF1E095"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634172B1"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60D9E3D7"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22068C65"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7044B7A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1745C3DB"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6A7761BA"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00ED0D1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211CE4A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6C7BDF2F"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13" w:type="pct"/>
            <w:tcBorders>
              <w:top w:val="nil"/>
              <w:left w:val="nil"/>
              <w:bottom w:val="single" w:sz="4" w:space="0" w:color="auto"/>
              <w:right w:val="single" w:sz="4" w:space="0" w:color="auto"/>
            </w:tcBorders>
            <w:vAlign w:val="center"/>
          </w:tcPr>
          <w:p w14:paraId="672E0C97"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6CA5DE7C"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26" w:type="pct"/>
            <w:tcBorders>
              <w:top w:val="nil"/>
              <w:left w:val="nil"/>
              <w:bottom w:val="single" w:sz="4" w:space="0" w:color="auto"/>
              <w:right w:val="single" w:sz="4" w:space="0" w:color="auto"/>
            </w:tcBorders>
            <w:vAlign w:val="center"/>
          </w:tcPr>
          <w:p w14:paraId="32552EE3"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-0.089</w:t>
            </w:r>
          </w:p>
        </w:tc>
        <w:tc>
          <w:tcPr>
            <w:tcW w:w="309" w:type="pct"/>
            <w:tcBorders>
              <w:top w:val="nil"/>
              <w:left w:val="nil"/>
              <w:bottom w:val="single" w:sz="4" w:space="0" w:color="auto"/>
              <w:right w:val="single" w:sz="4" w:space="0" w:color="auto"/>
            </w:tcBorders>
            <w:vAlign w:val="center"/>
          </w:tcPr>
          <w:p w14:paraId="08F48D6A"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-0.246 *</w:t>
            </w:r>
          </w:p>
        </w:tc>
      </w:tr>
      <w:tr w:rsidR="0032154D" w14:paraId="607E9105" w14:textId="77777777">
        <w:trPr>
          <w:trHeight w:val="300"/>
        </w:trPr>
        <w:tc>
          <w:tcPr>
            <w:tcW w:w="159" w:type="pct"/>
            <w:vMerge/>
            <w:tcBorders>
              <w:left w:val="single" w:sz="4" w:space="0" w:color="auto"/>
              <w:bottom w:val="single" w:sz="4" w:space="0" w:color="auto"/>
              <w:right w:val="single" w:sz="4" w:space="0" w:color="auto"/>
            </w:tcBorders>
            <w:vAlign w:val="center"/>
          </w:tcPr>
          <w:p w14:paraId="7A3E862C"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4BAE3E78"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769F5E6D"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g</w:t>
            </w:r>
          </w:p>
        </w:tc>
        <w:tc>
          <w:tcPr>
            <w:tcW w:w="207" w:type="pct"/>
            <w:tcBorders>
              <w:top w:val="nil"/>
              <w:left w:val="nil"/>
              <w:bottom w:val="single" w:sz="4" w:space="0" w:color="auto"/>
              <w:right w:val="single" w:sz="4" w:space="0" w:color="auto"/>
            </w:tcBorders>
            <w:vAlign w:val="center"/>
          </w:tcPr>
          <w:p w14:paraId="5AF67DD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3D45D5C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3B28049F"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094617DD"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610E336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78D7DB00"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0BF97940"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7CAD559A"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20B9EE7B"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17FEB024"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13" w:type="pct"/>
            <w:tcBorders>
              <w:top w:val="nil"/>
              <w:left w:val="nil"/>
              <w:bottom w:val="single" w:sz="4" w:space="0" w:color="auto"/>
              <w:right w:val="single" w:sz="4" w:space="0" w:color="auto"/>
            </w:tcBorders>
            <w:vAlign w:val="center"/>
          </w:tcPr>
          <w:p w14:paraId="20B8052F"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4EABA714"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26" w:type="pct"/>
            <w:tcBorders>
              <w:top w:val="nil"/>
              <w:left w:val="nil"/>
              <w:bottom w:val="single" w:sz="4" w:space="0" w:color="auto"/>
              <w:right w:val="single" w:sz="4" w:space="0" w:color="auto"/>
            </w:tcBorders>
            <w:vAlign w:val="center"/>
          </w:tcPr>
          <w:p w14:paraId="2A357D4A"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-0.095</w:t>
            </w:r>
          </w:p>
        </w:tc>
        <w:tc>
          <w:tcPr>
            <w:tcW w:w="309" w:type="pct"/>
            <w:tcBorders>
              <w:top w:val="nil"/>
              <w:left w:val="nil"/>
              <w:bottom w:val="single" w:sz="4" w:space="0" w:color="auto"/>
              <w:right w:val="single" w:sz="4" w:space="0" w:color="auto"/>
            </w:tcBorders>
            <w:vAlign w:val="center"/>
          </w:tcPr>
          <w:p w14:paraId="61143D3F"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-0.299 **</w:t>
            </w:r>
          </w:p>
        </w:tc>
      </w:tr>
      <w:tr w:rsidR="0032154D" w14:paraId="3E60EE01" w14:textId="77777777">
        <w:trPr>
          <w:trHeight w:val="300"/>
        </w:trPr>
        <w:tc>
          <w:tcPr>
            <w:tcW w:w="159" w:type="pct"/>
            <w:vMerge w:val="restart"/>
            <w:tcBorders>
              <w:top w:val="nil"/>
              <w:left w:val="single" w:sz="4" w:space="0" w:color="auto"/>
              <w:right w:val="single" w:sz="4" w:space="0" w:color="auto"/>
            </w:tcBorders>
            <w:vAlign w:val="center"/>
          </w:tcPr>
          <w:p w14:paraId="728E65AC"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lang w:eastAsia="zh-CN" w:bidi="ar"/>
              </w:rPr>
            </w:pPr>
            <w:r>
              <w:rPr>
                <w:rFonts w:ascii="Times New Roman" w:eastAsia="sans-serif" w:hAnsi="Times New Roman" w:cs="Times New Roman"/>
                <w:b/>
                <w:bCs/>
                <w:color w:val="000000"/>
                <w:sz w:val="18"/>
                <w:szCs w:val="18"/>
                <w:lang w:eastAsia="zh-CN" w:bidi="ar"/>
              </w:rPr>
              <w:t>13</w:t>
            </w:r>
          </w:p>
        </w:tc>
        <w:tc>
          <w:tcPr>
            <w:tcW w:w="338" w:type="pct"/>
            <w:vMerge w:val="restart"/>
            <w:tcBorders>
              <w:top w:val="nil"/>
              <w:left w:val="single" w:sz="4" w:space="0" w:color="auto"/>
              <w:right w:val="single" w:sz="4" w:space="0" w:color="auto"/>
            </w:tcBorders>
            <w:vAlign w:val="center"/>
          </w:tcPr>
          <w:p w14:paraId="5BDF7729"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PC</w:t>
            </w:r>
          </w:p>
        </w:tc>
        <w:tc>
          <w:tcPr>
            <w:tcW w:w="139" w:type="pct"/>
            <w:tcBorders>
              <w:top w:val="nil"/>
              <w:left w:val="nil"/>
              <w:bottom w:val="single" w:sz="4" w:space="0" w:color="auto"/>
              <w:right w:val="single" w:sz="4" w:space="0" w:color="auto"/>
            </w:tcBorders>
            <w:noWrap/>
            <w:vAlign w:val="center"/>
          </w:tcPr>
          <w:p w14:paraId="26EB4D84"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p</w:t>
            </w:r>
          </w:p>
        </w:tc>
        <w:tc>
          <w:tcPr>
            <w:tcW w:w="207" w:type="pct"/>
            <w:tcBorders>
              <w:top w:val="nil"/>
              <w:left w:val="nil"/>
              <w:bottom w:val="single" w:sz="4" w:space="0" w:color="auto"/>
              <w:right w:val="single" w:sz="4" w:space="0" w:color="auto"/>
            </w:tcBorders>
            <w:vAlign w:val="center"/>
          </w:tcPr>
          <w:p w14:paraId="2C0990D4"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0605E09F"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2A86F1C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15F72E9A"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46C3775A"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53C69461"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04374188"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56D9AE49"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780002FA"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337F369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13" w:type="pct"/>
            <w:tcBorders>
              <w:top w:val="nil"/>
              <w:left w:val="nil"/>
              <w:bottom w:val="single" w:sz="4" w:space="0" w:color="auto"/>
              <w:right w:val="single" w:sz="4" w:space="0" w:color="auto"/>
            </w:tcBorders>
            <w:vAlign w:val="center"/>
          </w:tcPr>
          <w:p w14:paraId="325D3B5C"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3DBAF45D"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483D799D"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09" w:type="pct"/>
            <w:tcBorders>
              <w:top w:val="nil"/>
              <w:left w:val="nil"/>
              <w:bottom w:val="single" w:sz="4" w:space="0" w:color="auto"/>
              <w:right w:val="single" w:sz="4" w:space="0" w:color="auto"/>
            </w:tcBorders>
            <w:vAlign w:val="center"/>
          </w:tcPr>
          <w:p w14:paraId="796F501A"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-0.406 ***</w:t>
            </w:r>
          </w:p>
        </w:tc>
      </w:tr>
      <w:tr w:rsidR="0032154D" w14:paraId="017DBB0B" w14:textId="77777777">
        <w:trPr>
          <w:trHeight w:val="300"/>
        </w:trPr>
        <w:tc>
          <w:tcPr>
            <w:tcW w:w="159" w:type="pct"/>
            <w:vMerge/>
            <w:tcBorders>
              <w:left w:val="single" w:sz="4" w:space="0" w:color="auto"/>
              <w:bottom w:val="single" w:sz="4" w:space="0" w:color="auto"/>
              <w:right w:val="single" w:sz="4" w:space="0" w:color="auto"/>
            </w:tcBorders>
            <w:vAlign w:val="center"/>
          </w:tcPr>
          <w:p w14:paraId="2797803F"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7A1FA93B" w14:textId="77777777" w:rsidR="0032154D" w:rsidRDefault="0032154D">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2BAC2D0D"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r</w:t>
            </w:r>
            <w:r>
              <w:rPr>
                <w:rStyle w:val="font51"/>
                <w:rFonts w:eastAsia="sans-serif"/>
                <w:sz w:val="18"/>
                <w:szCs w:val="18"/>
                <w:vertAlign w:val="subscript"/>
                <w:lang w:eastAsia="zh-CN" w:bidi="ar"/>
              </w:rPr>
              <w:t>g</w:t>
            </w:r>
          </w:p>
        </w:tc>
        <w:tc>
          <w:tcPr>
            <w:tcW w:w="207" w:type="pct"/>
            <w:tcBorders>
              <w:top w:val="nil"/>
              <w:left w:val="nil"/>
              <w:bottom w:val="single" w:sz="4" w:space="0" w:color="auto"/>
              <w:right w:val="single" w:sz="4" w:space="0" w:color="auto"/>
            </w:tcBorders>
            <w:vAlign w:val="center"/>
          </w:tcPr>
          <w:p w14:paraId="074925DD"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1C3E5678"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1E880280"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62D4B839"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15AC46BD"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0D2286F2"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009FB3EE"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09C665EA"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1B407B2F"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13C26965"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13" w:type="pct"/>
            <w:tcBorders>
              <w:top w:val="nil"/>
              <w:left w:val="nil"/>
              <w:bottom w:val="single" w:sz="4" w:space="0" w:color="auto"/>
              <w:right w:val="single" w:sz="4" w:space="0" w:color="auto"/>
            </w:tcBorders>
            <w:vAlign w:val="center"/>
          </w:tcPr>
          <w:p w14:paraId="24520313"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794CB4A5" w14:textId="77777777" w:rsidR="0032154D" w:rsidRDefault="00DC34DE">
            <w:pPr>
              <w:spacing w:after="0" w:line="240" w:lineRule="auto"/>
              <w:jc w:val="center"/>
              <w:textAlignment w:val="center"/>
              <w:rPr>
                <w:rFonts w:ascii="Times New Roman" w:eastAsia="sans-serif" w:hAnsi="Times New Roman" w:cs="Times New Roman"/>
                <w:color w:val="000000"/>
                <w:sz w:val="18"/>
                <w:szCs w:val="18"/>
              </w:rPr>
            </w:pPr>
            <w:r>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0EBB241B"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1.000</w:t>
            </w:r>
          </w:p>
        </w:tc>
        <w:tc>
          <w:tcPr>
            <w:tcW w:w="309" w:type="pct"/>
            <w:tcBorders>
              <w:top w:val="nil"/>
              <w:left w:val="nil"/>
              <w:bottom w:val="single" w:sz="4" w:space="0" w:color="auto"/>
              <w:right w:val="single" w:sz="4" w:space="0" w:color="auto"/>
            </w:tcBorders>
            <w:vAlign w:val="center"/>
          </w:tcPr>
          <w:p w14:paraId="3C64C8F2" w14:textId="77777777" w:rsidR="0032154D" w:rsidRDefault="00DC34DE">
            <w:pPr>
              <w:spacing w:after="0" w:line="240" w:lineRule="auto"/>
              <w:jc w:val="center"/>
              <w:textAlignment w:val="center"/>
              <w:rPr>
                <w:rFonts w:ascii="Times New Roman" w:eastAsia="sans-serif" w:hAnsi="Times New Roman" w:cs="Times New Roman"/>
                <w:b/>
                <w:bCs/>
                <w:color w:val="000000"/>
                <w:sz w:val="18"/>
                <w:szCs w:val="18"/>
              </w:rPr>
            </w:pPr>
            <w:r>
              <w:rPr>
                <w:rFonts w:ascii="Times New Roman" w:eastAsia="sans-serif" w:hAnsi="Times New Roman" w:cs="Times New Roman"/>
                <w:b/>
                <w:bCs/>
                <w:color w:val="000000"/>
                <w:sz w:val="18"/>
                <w:szCs w:val="18"/>
                <w:lang w:eastAsia="zh-CN" w:bidi="ar"/>
              </w:rPr>
              <w:t>-0.430 ***</w:t>
            </w:r>
          </w:p>
        </w:tc>
      </w:tr>
    </w:tbl>
    <w:p w14:paraId="4F7D4147" w14:textId="77777777" w:rsidR="0032154D" w:rsidRDefault="00DC34DE">
      <w:pPr>
        <w:pStyle w:val="BodyText"/>
        <w:rPr>
          <w:rFonts w:ascii="Times New Roman" w:hAnsi="Times New Roman" w:cs="Times New Roman"/>
          <w:lang w:eastAsia="zh-CN"/>
        </w:rPr>
      </w:pPr>
      <w:r>
        <w:rPr>
          <w:rFonts w:ascii="Times New Roman" w:hAnsi="Times New Roman" w:cs="Times New Roman"/>
          <w:lang w:eastAsia="zh-CN"/>
        </w:rPr>
        <w:t>* Significant at 5% level                          ** Significant at 1% level                              r</w:t>
      </w:r>
      <w:r>
        <w:rPr>
          <w:rFonts w:ascii="Times New Roman" w:hAnsi="Times New Roman" w:cs="Times New Roman"/>
          <w:vertAlign w:val="subscript"/>
          <w:lang w:eastAsia="zh-CN"/>
        </w:rPr>
        <w:t>p</w:t>
      </w:r>
      <w:r>
        <w:rPr>
          <w:rFonts w:ascii="Times New Roman" w:hAnsi="Times New Roman" w:cs="Times New Roman"/>
          <w:lang w:eastAsia="zh-CN"/>
        </w:rPr>
        <w:t>: phenotypic level                                      r</w:t>
      </w:r>
      <w:r>
        <w:rPr>
          <w:rFonts w:ascii="Times New Roman" w:hAnsi="Times New Roman" w:cs="Times New Roman"/>
          <w:vertAlign w:val="subscript"/>
          <w:lang w:eastAsia="zh-CN"/>
        </w:rPr>
        <w:t>p</w:t>
      </w:r>
      <w:r>
        <w:rPr>
          <w:rFonts w:ascii="Times New Roman" w:hAnsi="Times New Roman" w:cs="Times New Roman"/>
          <w:lang w:eastAsia="zh-CN"/>
        </w:rPr>
        <w:t>: genotypic level</w:t>
      </w:r>
    </w:p>
    <w:p w14:paraId="133E280C" w14:textId="77777777" w:rsidR="0032154D" w:rsidRDefault="00DC34DE">
      <w:pPr>
        <w:spacing w:after="0" w:line="20" w:lineRule="atLeast"/>
        <w:jc w:val="center"/>
        <w:rPr>
          <w:rFonts w:ascii="Times New Roman" w:hAnsi="Times New Roman" w:cs="Times New Roman"/>
          <w:b/>
          <w:szCs w:val="24"/>
        </w:rPr>
      </w:pPr>
      <w:r>
        <w:rPr>
          <w:rFonts w:ascii="Times New Roman" w:hAnsi="Times New Roman" w:cs="Times New Roman"/>
          <w:b/>
        </w:rPr>
        <w:lastRenderedPageBreak/>
        <w:t xml:space="preserve">Table: 2 </w:t>
      </w:r>
      <w:r>
        <w:rPr>
          <w:rFonts w:ascii="Times New Roman" w:hAnsi="Times New Roman" w:cs="Times New Roman"/>
          <w:b/>
          <w:lang w:eastAsia="zh-CN"/>
        </w:rPr>
        <w:t xml:space="preserve">Phenotypic (P) and genotypic (G) path coefficient estimates of </w:t>
      </w:r>
      <w:r>
        <w:rPr>
          <w:rFonts w:ascii="Times New Roman" w:hAnsi="Times New Roman" w:cs="Times New Roman"/>
          <w:b/>
          <w:szCs w:val="24"/>
        </w:rPr>
        <w:t xml:space="preserve">dry pod yield per plant </w:t>
      </w:r>
      <w:r>
        <w:rPr>
          <w:rFonts w:ascii="Times New Roman" w:hAnsi="Times New Roman" w:cs="Times New Roman"/>
          <w:b/>
          <w:lang w:eastAsia="zh-CN"/>
        </w:rPr>
        <w:t xml:space="preserve">and its yield components in </w:t>
      </w:r>
      <w:r>
        <w:rPr>
          <w:rFonts w:ascii="Times New Roman" w:hAnsi="Times New Roman" w:cs="Times New Roman"/>
          <w:b/>
          <w:szCs w:val="24"/>
        </w:rPr>
        <w:t>(</w:t>
      </w:r>
      <w:r>
        <w:rPr>
          <w:rFonts w:ascii="Times New Roman" w:hAnsi="Times New Roman" w:cs="Times New Roman"/>
          <w:bCs/>
          <w:i/>
          <w:iCs/>
          <w:szCs w:val="24"/>
        </w:rPr>
        <w:t>Arachis hypogaea</w:t>
      </w:r>
      <w:r>
        <w:rPr>
          <w:rFonts w:ascii="Times New Roman" w:hAnsi="Times New Roman" w:cs="Times New Roman"/>
          <w:b/>
          <w:szCs w:val="24"/>
        </w:rPr>
        <w:t xml:space="preserve"> L.).</w:t>
      </w:r>
    </w:p>
    <w:tbl>
      <w:tblPr>
        <w:tblW w:w="4999" w:type="pct"/>
        <w:jc w:val="center"/>
        <w:tblLook w:val="04A0" w:firstRow="1" w:lastRow="0" w:firstColumn="1" w:lastColumn="0" w:noHBand="0" w:noVBand="1"/>
      </w:tblPr>
      <w:tblGrid>
        <w:gridCol w:w="740"/>
        <w:gridCol w:w="1394"/>
        <w:gridCol w:w="534"/>
        <w:gridCol w:w="1111"/>
        <w:gridCol w:w="1110"/>
        <w:gridCol w:w="1110"/>
        <w:gridCol w:w="1229"/>
        <w:gridCol w:w="1110"/>
        <w:gridCol w:w="1149"/>
        <w:gridCol w:w="1149"/>
        <w:gridCol w:w="1149"/>
        <w:gridCol w:w="1110"/>
        <w:gridCol w:w="1149"/>
        <w:gridCol w:w="1110"/>
        <w:gridCol w:w="1110"/>
        <w:gridCol w:w="1229"/>
      </w:tblGrid>
      <w:tr w:rsidR="0032154D" w14:paraId="322E491C" w14:textId="77777777">
        <w:trPr>
          <w:trHeight w:val="350"/>
          <w:jc w:val="center"/>
        </w:trPr>
        <w:tc>
          <w:tcPr>
            <w:tcW w:w="211" w:type="pct"/>
            <w:tcBorders>
              <w:top w:val="single" w:sz="4" w:space="0" w:color="auto"/>
              <w:left w:val="single" w:sz="4" w:space="0" w:color="auto"/>
              <w:bottom w:val="single" w:sz="4" w:space="0" w:color="auto"/>
              <w:right w:val="single" w:sz="4" w:space="0" w:color="auto"/>
            </w:tcBorders>
            <w:noWrap/>
            <w:vAlign w:val="center"/>
          </w:tcPr>
          <w:p w14:paraId="52931ED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S.No</w:t>
            </w:r>
          </w:p>
        </w:tc>
        <w:tc>
          <w:tcPr>
            <w:tcW w:w="398" w:type="pct"/>
            <w:tcBorders>
              <w:top w:val="single" w:sz="4" w:space="0" w:color="auto"/>
              <w:left w:val="nil"/>
              <w:bottom w:val="single" w:sz="4" w:space="0" w:color="auto"/>
              <w:right w:val="single" w:sz="4" w:space="0" w:color="auto"/>
            </w:tcBorders>
            <w:vAlign w:val="center"/>
          </w:tcPr>
          <w:p w14:paraId="7112E6B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Characters</w:t>
            </w:r>
          </w:p>
        </w:tc>
        <w:tc>
          <w:tcPr>
            <w:tcW w:w="152" w:type="pct"/>
            <w:tcBorders>
              <w:top w:val="single" w:sz="4" w:space="0" w:color="auto"/>
              <w:left w:val="nil"/>
              <w:bottom w:val="single" w:sz="4" w:space="0" w:color="auto"/>
              <w:right w:val="single" w:sz="4" w:space="0" w:color="auto"/>
            </w:tcBorders>
            <w:vAlign w:val="center"/>
          </w:tcPr>
          <w:p w14:paraId="7D29AE5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 </w:t>
            </w:r>
          </w:p>
        </w:tc>
        <w:tc>
          <w:tcPr>
            <w:tcW w:w="317" w:type="pct"/>
            <w:tcBorders>
              <w:top w:val="single" w:sz="4" w:space="0" w:color="auto"/>
              <w:left w:val="nil"/>
              <w:bottom w:val="single" w:sz="4" w:space="0" w:color="auto"/>
              <w:right w:val="single" w:sz="4" w:space="0" w:color="auto"/>
            </w:tcBorders>
            <w:vAlign w:val="center"/>
          </w:tcPr>
          <w:p w14:paraId="4311C10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DM</w:t>
            </w:r>
          </w:p>
        </w:tc>
        <w:tc>
          <w:tcPr>
            <w:tcW w:w="317" w:type="pct"/>
            <w:tcBorders>
              <w:top w:val="single" w:sz="4" w:space="0" w:color="auto"/>
              <w:left w:val="nil"/>
              <w:bottom w:val="single" w:sz="4" w:space="0" w:color="auto"/>
              <w:right w:val="single" w:sz="4" w:space="0" w:color="auto"/>
            </w:tcBorders>
            <w:vAlign w:val="center"/>
          </w:tcPr>
          <w:p w14:paraId="1B2714C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DFF</w:t>
            </w:r>
          </w:p>
        </w:tc>
        <w:tc>
          <w:tcPr>
            <w:tcW w:w="317" w:type="pct"/>
            <w:tcBorders>
              <w:top w:val="single" w:sz="4" w:space="0" w:color="auto"/>
              <w:left w:val="nil"/>
              <w:bottom w:val="single" w:sz="4" w:space="0" w:color="auto"/>
              <w:right w:val="single" w:sz="4" w:space="0" w:color="auto"/>
            </w:tcBorders>
            <w:vAlign w:val="center"/>
          </w:tcPr>
          <w:p w14:paraId="45547A4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PH</w:t>
            </w:r>
          </w:p>
        </w:tc>
        <w:tc>
          <w:tcPr>
            <w:tcW w:w="351" w:type="pct"/>
            <w:tcBorders>
              <w:top w:val="single" w:sz="4" w:space="0" w:color="auto"/>
              <w:left w:val="nil"/>
              <w:bottom w:val="single" w:sz="4" w:space="0" w:color="auto"/>
              <w:right w:val="single" w:sz="4" w:space="0" w:color="auto"/>
            </w:tcBorders>
            <w:vAlign w:val="center"/>
          </w:tcPr>
          <w:p w14:paraId="54E3857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NPB</w:t>
            </w:r>
          </w:p>
        </w:tc>
        <w:tc>
          <w:tcPr>
            <w:tcW w:w="317" w:type="pct"/>
            <w:tcBorders>
              <w:top w:val="single" w:sz="4" w:space="0" w:color="auto"/>
              <w:left w:val="nil"/>
              <w:bottom w:val="single" w:sz="4" w:space="0" w:color="auto"/>
              <w:right w:val="single" w:sz="4" w:space="0" w:color="auto"/>
            </w:tcBorders>
            <w:vAlign w:val="center"/>
          </w:tcPr>
          <w:p w14:paraId="37838B8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NSB</w:t>
            </w:r>
          </w:p>
        </w:tc>
        <w:tc>
          <w:tcPr>
            <w:tcW w:w="328" w:type="pct"/>
            <w:tcBorders>
              <w:top w:val="single" w:sz="4" w:space="0" w:color="auto"/>
              <w:left w:val="nil"/>
              <w:bottom w:val="single" w:sz="4" w:space="0" w:color="auto"/>
              <w:right w:val="single" w:sz="4" w:space="0" w:color="auto"/>
            </w:tcBorders>
            <w:vAlign w:val="center"/>
          </w:tcPr>
          <w:p w14:paraId="4C8DAD5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NPEP</w:t>
            </w:r>
          </w:p>
        </w:tc>
        <w:tc>
          <w:tcPr>
            <w:tcW w:w="328" w:type="pct"/>
            <w:tcBorders>
              <w:top w:val="single" w:sz="4" w:space="0" w:color="auto"/>
              <w:left w:val="nil"/>
              <w:bottom w:val="single" w:sz="4" w:space="0" w:color="auto"/>
              <w:right w:val="single" w:sz="4" w:space="0" w:color="auto"/>
            </w:tcBorders>
            <w:vAlign w:val="center"/>
          </w:tcPr>
          <w:p w14:paraId="723EB10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NPOP</w:t>
            </w:r>
          </w:p>
        </w:tc>
        <w:tc>
          <w:tcPr>
            <w:tcW w:w="328" w:type="pct"/>
            <w:tcBorders>
              <w:top w:val="single" w:sz="4" w:space="0" w:color="auto"/>
              <w:left w:val="nil"/>
              <w:bottom w:val="single" w:sz="4" w:space="0" w:color="auto"/>
              <w:right w:val="single" w:sz="4" w:space="0" w:color="auto"/>
            </w:tcBorders>
            <w:vAlign w:val="center"/>
          </w:tcPr>
          <w:p w14:paraId="6A1A20A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NFP</w:t>
            </w:r>
          </w:p>
        </w:tc>
        <w:tc>
          <w:tcPr>
            <w:tcW w:w="317" w:type="pct"/>
            <w:tcBorders>
              <w:top w:val="single" w:sz="4" w:space="0" w:color="auto"/>
              <w:left w:val="nil"/>
              <w:bottom w:val="single" w:sz="4" w:space="0" w:color="auto"/>
              <w:right w:val="single" w:sz="4" w:space="0" w:color="auto"/>
            </w:tcBorders>
            <w:vAlign w:val="center"/>
          </w:tcPr>
          <w:p w14:paraId="076368A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NUFP</w:t>
            </w:r>
          </w:p>
        </w:tc>
        <w:tc>
          <w:tcPr>
            <w:tcW w:w="328" w:type="pct"/>
            <w:tcBorders>
              <w:top w:val="single" w:sz="4" w:space="0" w:color="auto"/>
              <w:left w:val="nil"/>
              <w:bottom w:val="single" w:sz="4" w:space="0" w:color="auto"/>
              <w:right w:val="single" w:sz="4" w:space="0" w:color="auto"/>
            </w:tcBorders>
            <w:vAlign w:val="center"/>
          </w:tcPr>
          <w:p w14:paraId="0BB3B60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FPY</w:t>
            </w:r>
          </w:p>
        </w:tc>
        <w:tc>
          <w:tcPr>
            <w:tcW w:w="317" w:type="pct"/>
            <w:tcBorders>
              <w:top w:val="single" w:sz="4" w:space="0" w:color="auto"/>
              <w:left w:val="nil"/>
              <w:bottom w:val="single" w:sz="4" w:space="0" w:color="auto"/>
              <w:right w:val="single" w:sz="4" w:space="0" w:color="auto"/>
            </w:tcBorders>
            <w:vAlign w:val="center"/>
          </w:tcPr>
          <w:p w14:paraId="085AE3B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HSW</w:t>
            </w:r>
          </w:p>
        </w:tc>
        <w:tc>
          <w:tcPr>
            <w:tcW w:w="317" w:type="pct"/>
            <w:tcBorders>
              <w:top w:val="single" w:sz="4" w:space="0" w:color="auto"/>
              <w:left w:val="nil"/>
              <w:bottom w:val="single" w:sz="4" w:space="0" w:color="auto"/>
              <w:right w:val="single" w:sz="4" w:space="0" w:color="auto"/>
            </w:tcBorders>
            <w:vAlign w:val="center"/>
          </w:tcPr>
          <w:p w14:paraId="21DEADA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OC</w:t>
            </w:r>
          </w:p>
        </w:tc>
        <w:tc>
          <w:tcPr>
            <w:tcW w:w="351" w:type="pct"/>
            <w:tcBorders>
              <w:top w:val="single" w:sz="4" w:space="0" w:color="auto"/>
              <w:left w:val="nil"/>
              <w:bottom w:val="single" w:sz="4" w:space="0" w:color="auto"/>
              <w:right w:val="single" w:sz="4" w:space="0" w:color="auto"/>
            </w:tcBorders>
            <w:vAlign w:val="center"/>
          </w:tcPr>
          <w:p w14:paraId="76B8FF7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PC</w:t>
            </w:r>
          </w:p>
        </w:tc>
      </w:tr>
      <w:tr w:rsidR="0032154D" w14:paraId="469A2370" w14:textId="77777777">
        <w:trPr>
          <w:trHeight w:val="300"/>
          <w:jc w:val="center"/>
        </w:trPr>
        <w:tc>
          <w:tcPr>
            <w:tcW w:w="211" w:type="pct"/>
            <w:vMerge w:val="restart"/>
            <w:tcBorders>
              <w:top w:val="nil"/>
              <w:left w:val="single" w:sz="4" w:space="0" w:color="auto"/>
              <w:right w:val="single" w:sz="4" w:space="0" w:color="auto"/>
            </w:tcBorders>
            <w:noWrap/>
            <w:vAlign w:val="center"/>
          </w:tcPr>
          <w:p w14:paraId="34B783D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Pr>
                <w:rFonts w:ascii="Times New Roman" w:eastAsia="sans-serif" w:hAnsi="Times New Roman" w:cs="Times New Roman"/>
                <w:b/>
                <w:bCs/>
                <w:color w:val="000000"/>
                <w:sz w:val="20"/>
                <w:szCs w:val="20"/>
                <w:lang w:eastAsia="zh-CN" w:bidi="ar"/>
              </w:rPr>
              <w:t>1</w:t>
            </w:r>
          </w:p>
          <w:p w14:paraId="7F49088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2FD8D27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DM</w:t>
            </w:r>
          </w:p>
        </w:tc>
        <w:tc>
          <w:tcPr>
            <w:tcW w:w="152" w:type="pct"/>
            <w:tcBorders>
              <w:top w:val="nil"/>
              <w:left w:val="nil"/>
              <w:bottom w:val="single" w:sz="4" w:space="0" w:color="auto"/>
              <w:right w:val="single" w:sz="4" w:space="0" w:color="auto"/>
            </w:tcBorders>
            <w:vAlign w:val="center"/>
          </w:tcPr>
          <w:p w14:paraId="2C0F450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60D8B61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0.004</w:t>
            </w:r>
          </w:p>
        </w:tc>
        <w:tc>
          <w:tcPr>
            <w:tcW w:w="317" w:type="pct"/>
            <w:tcBorders>
              <w:top w:val="nil"/>
              <w:left w:val="nil"/>
              <w:bottom w:val="single" w:sz="4" w:space="0" w:color="auto"/>
              <w:right w:val="single" w:sz="4" w:space="0" w:color="auto"/>
            </w:tcBorders>
            <w:vAlign w:val="center"/>
          </w:tcPr>
          <w:p w14:paraId="74CDD32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1729D68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51" w:type="pct"/>
            <w:tcBorders>
              <w:top w:val="nil"/>
              <w:left w:val="nil"/>
              <w:bottom w:val="single" w:sz="4" w:space="0" w:color="auto"/>
              <w:right w:val="single" w:sz="4" w:space="0" w:color="auto"/>
            </w:tcBorders>
            <w:vAlign w:val="center"/>
          </w:tcPr>
          <w:p w14:paraId="3B18F4B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17" w:type="pct"/>
            <w:tcBorders>
              <w:top w:val="nil"/>
              <w:left w:val="nil"/>
              <w:bottom w:val="single" w:sz="4" w:space="0" w:color="auto"/>
              <w:right w:val="single" w:sz="4" w:space="0" w:color="auto"/>
            </w:tcBorders>
            <w:vAlign w:val="center"/>
          </w:tcPr>
          <w:p w14:paraId="4770858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28" w:type="pct"/>
            <w:tcBorders>
              <w:top w:val="nil"/>
              <w:left w:val="nil"/>
              <w:bottom w:val="single" w:sz="4" w:space="0" w:color="auto"/>
              <w:right w:val="single" w:sz="4" w:space="0" w:color="auto"/>
            </w:tcBorders>
            <w:vAlign w:val="center"/>
          </w:tcPr>
          <w:p w14:paraId="42BFEB6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28" w:type="pct"/>
            <w:tcBorders>
              <w:top w:val="nil"/>
              <w:left w:val="nil"/>
              <w:bottom w:val="single" w:sz="4" w:space="0" w:color="auto"/>
              <w:right w:val="single" w:sz="4" w:space="0" w:color="auto"/>
            </w:tcBorders>
            <w:vAlign w:val="center"/>
          </w:tcPr>
          <w:p w14:paraId="57B6BA5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28" w:type="pct"/>
            <w:tcBorders>
              <w:top w:val="nil"/>
              <w:left w:val="nil"/>
              <w:bottom w:val="single" w:sz="4" w:space="0" w:color="auto"/>
              <w:right w:val="single" w:sz="4" w:space="0" w:color="auto"/>
            </w:tcBorders>
            <w:vAlign w:val="center"/>
          </w:tcPr>
          <w:p w14:paraId="18167E7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31FF125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-0.002</w:t>
            </w:r>
          </w:p>
        </w:tc>
        <w:tc>
          <w:tcPr>
            <w:tcW w:w="328" w:type="pct"/>
            <w:tcBorders>
              <w:top w:val="nil"/>
              <w:left w:val="nil"/>
              <w:bottom w:val="single" w:sz="4" w:space="0" w:color="auto"/>
              <w:right w:val="single" w:sz="4" w:space="0" w:color="auto"/>
            </w:tcBorders>
            <w:vAlign w:val="center"/>
          </w:tcPr>
          <w:p w14:paraId="216F95C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50D0FA8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7C272E8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51" w:type="pct"/>
            <w:tcBorders>
              <w:top w:val="nil"/>
              <w:left w:val="nil"/>
              <w:bottom w:val="single" w:sz="4" w:space="0" w:color="auto"/>
              <w:right w:val="single" w:sz="4" w:space="0" w:color="auto"/>
            </w:tcBorders>
            <w:vAlign w:val="center"/>
          </w:tcPr>
          <w:p w14:paraId="0631FBE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r>
      <w:tr w:rsidR="0032154D" w14:paraId="7A062B07" w14:textId="77777777">
        <w:trPr>
          <w:trHeight w:val="159"/>
          <w:jc w:val="center"/>
        </w:trPr>
        <w:tc>
          <w:tcPr>
            <w:tcW w:w="211" w:type="pct"/>
            <w:vMerge/>
            <w:tcBorders>
              <w:left w:val="single" w:sz="4" w:space="0" w:color="auto"/>
              <w:bottom w:val="single" w:sz="4" w:space="0" w:color="auto"/>
              <w:right w:val="single" w:sz="4" w:space="0" w:color="auto"/>
            </w:tcBorders>
            <w:noWrap/>
            <w:vAlign w:val="center"/>
          </w:tcPr>
          <w:p w14:paraId="224E5AF4" w14:textId="77777777" w:rsidR="0032154D" w:rsidRDefault="0032154D">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3303FF42" w14:textId="77777777" w:rsidR="0032154D" w:rsidRDefault="0032154D">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3B645EC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1495671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0.032</w:t>
            </w:r>
          </w:p>
        </w:tc>
        <w:tc>
          <w:tcPr>
            <w:tcW w:w="317" w:type="pct"/>
            <w:tcBorders>
              <w:top w:val="nil"/>
              <w:left w:val="nil"/>
              <w:bottom w:val="single" w:sz="4" w:space="0" w:color="auto"/>
              <w:right w:val="single" w:sz="4" w:space="0" w:color="auto"/>
            </w:tcBorders>
            <w:vAlign w:val="center"/>
          </w:tcPr>
          <w:p w14:paraId="42A0B2E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-0.003</w:t>
            </w:r>
          </w:p>
        </w:tc>
        <w:tc>
          <w:tcPr>
            <w:tcW w:w="317" w:type="pct"/>
            <w:tcBorders>
              <w:top w:val="nil"/>
              <w:left w:val="nil"/>
              <w:bottom w:val="single" w:sz="4" w:space="0" w:color="auto"/>
              <w:right w:val="single" w:sz="4" w:space="0" w:color="auto"/>
            </w:tcBorders>
            <w:vAlign w:val="center"/>
          </w:tcPr>
          <w:p w14:paraId="29FCF23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-0.014</w:t>
            </w:r>
          </w:p>
        </w:tc>
        <w:tc>
          <w:tcPr>
            <w:tcW w:w="351" w:type="pct"/>
            <w:tcBorders>
              <w:top w:val="nil"/>
              <w:left w:val="nil"/>
              <w:bottom w:val="single" w:sz="4" w:space="0" w:color="auto"/>
              <w:right w:val="single" w:sz="4" w:space="0" w:color="auto"/>
            </w:tcBorders>
            <w:vAlign w:val="center"/>
          </w:tcPr>
          <w:p w14:paraId="67E4B95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-0.005</w:t>
            </w:r>
          </w:p>
        </w:tc>
        <w:tc>
          <w:tcPr>
            <w:tcW w:w="317" w:type="pct"/>
            <w:tcBorders>
              <w:top w:val="nil"/>
              <w:left w:val="nil"/>
              <w:bottom w:val="single" w:sz="4" w:space="0" w:color="auto"/>
              <w:right w:val="single" w:sz="4" w:space="0" w:color="auto"/>
            </w:tcBorders>
            <w:vAlign w:val="center"/>
          </w:tcPr>
          <w:p w14:paraId="4CA8040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-0.008</w:t>
            </w:r>
          </w:p>
        </w:tc>
        <w:tc>
          <w:tcPr>
            <w:tcW w:w="328" w:type="pct"/>
            <w:tcBorders>
              <w:top w:val="nil"/>
              <w:left w:val="nil"/>
              <w:bottom w:val="single" w:sz="4" w:space="0" w:color="auto"/>
              <w:right w:val="single" w:sz="4" w:space="0" w:color="auto"/>
            </w:tcBorders>
            <w:vAlign w:val="center"/>
          </w:tcPr>
          <w:p w14:paraId="64AF087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-0.006</w:t>
            </w:r>
          </w:p>
        </w:tc>
        <w:tc>
          <w:tcPr>
            <w:tcW w:w="328" w:type="pct"/>
            <w:tcBorders>
              <w:top w:val="nil"/>
              <w:left w:val="nil"/>
              <w:bottom w:val="single" w:sz="4" w:space="0" w:color="auto"/>
              <w:right w:val="single" w:sz="4" w:space="0" w:color="auto"/>
            </w:tcBorders>
            <w:vAlign w:val="center"/>
          </w:tcPr>
          <w:p w14:paraId="29E560A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-0.006</w:t>
            </w:r>
          </w:p>
        </w:tc>
        <w:tc>
          <w:tcPr>
            <w:tcW w:w="328" w:type="pct"/>
            <w:tcBorders>
              <w:top w:val="nil"/>
              <w:left w:val="nil"/>
              <w:bottom w:val="single" w:sz="4" w:space="0" w:color="auto"/>
              <w:right w:val="single" w:sz="4" w:space="0" w:color="auto"/>
            </w:tcBorders>
            <w:vAlign w:val="center"/>
          </w:tcPr>
          <w:p w14:paraId="5FB8C35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17" w:type="pct"/>
            <w:tcBorders>
              <w:top w:val="nil"/>
              <w:left w:val="nil"/>
              <w:bottom w:val="single" w:sz="4" w:space="0" w:color="auto"/>
              <w:right w:val="single" w:sz="4" w:space="0" w:color="auto"/>
            </w:tcBorders>
            <w:vAlign w:val="center"/>
          </w:tcPr>
          <w:p w14:paraId="4E2A21E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-0.014</w:t>
            </w:r>
          </w:p>
        </w:tc>
        <w:tc>
          <w:tcPr>
            <w:tcW w:w="328" w:type="pct"/>
            <w:tcBorders>
              <w:top w:val="nil"/>
              <w:left w:val="nil"/>
              <w:bottom w:val="single" w:sz="4" w:space="0" w:color="auto"/>
              <w:right w:val="single" w:sz="4" w:space="0" w:color="auto"/>
            </w:tcBorders>
            <w:vAlign w:val="center"/>
          </w:tcPr>
          <w:p w14:paraId="4163006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0.002</w:t>
            </w:r>
          </w:p>
        </w:tc>
        <w:tc>
          <w:tcPr>
            <w:tcW w:w="317" w:type="pct"/>
            <w:tcBorders>
              <w:top w:val="nil"/>
              <w:left w:val="nil"/>
              <w:bottom w:val="single" w:sz="4" w:space="0" w:color="auto"/>
              <w:right w:val="single" w:sz="4" w:space="0" w:color="auto"/>
            </w:tcBorders>
            <w:vAlign w:val="center"/>
          </w:tcPr>
          <w:p w14:paraId="0E12F0F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17" w:type="pct"/>
            <w:tcBorders>
              <w:top w:val="nil"/>
              <w:left w:val="nil"/>
              <w:bottom w:val="single" w:sz="4" w:space="0" w:color="auto"/>
              <w:right w:val="single" w:sz="4" w:space="0" w:color="auto"/>
            </w:tcBorders>
            <w:vAlign w:val="center"/>
          </w:tcPr>
          <w:p w14:paraId="07B412F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-0.006</w:t>
            </w:r>
          </w:p>
        </w:tc>
        <w:tc>
          <w:tcPr>
            <w:tcW w:w="351" w:type="pct"/>
            <w:tcBorders>
              <w:top w:val="nil"/>
              <w:left w:val="nil"/>
              <w:bottom w:val="single" w:sz="4" w:space="0" w:color="auto"/>
              <w:right w:val="single" w:sz="4" w:space="0" w:color="auto"/>
            </w:tcBorders>
            <w:vAlign w:val="center"/>
          </w:tcPr>
          <w:p w14:paraId="2249887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-0.002</w:t>
            </w:r>
          </w:p>
        </w:tc>
      </w:tr>
      <w:tr w:rsidR="0032154D" w14:paraId="63DE1BA2" w14:textId="77777777">
        <w:trPr>
          <w:trHeight w:val="300"/>
          <w:jc w:val="center"/>
        </w:trPr>
        <w:tc>
          <w:tcPr>
            <w:tcW w:w="211" w:type="pct"/>
            <w:vMerge w:val="restart"/>
            <w:tcBorders>
              <w:top w:val="nil"/>
              <w:left w:val="single" w:sz="4" w:space="0" w:color="auto"/>
              <w:right w:val="single" w:sz="4" w:space="0" w:color="auto"/>
            </w:tcBorders>
            <w:noWrap/>
            <w:vAlign w:val="center"/>
          </w:tcPr>
          <w:p w14:paraId="59ADA2E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Pr>
                <w:rFonts w:ascii="Times New Roman" w:eastAsia="sans-serif" w:hAnsi="Times New Roman" w:cs="Times New Roman"/>
                <w:b/>
                <w:bCs/>
                <w:color w:val="000000"/>
                <w:sz w:val="20"/>
                <w:szCs w:val="20"/>
                <w:lang w:eastAsia="zh-CN" w:bidi="ar"/>
              </w:rPr>
              <w:t>2</w:t>
            </w:r>
          </w:p>
          <w:p w14:paraId="754F5F6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010B799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DFF</w:t>
            </w:r>
          </w:p>
        </w:tc>
        <w:tc>
          <w:tcPr>
            <w:tcW w:w="152" w:type="pct"/>
            <w:tcBorders>
              <w:top w:val="nil"/>
              <w:left w:val="nil"/>
              <w:bottom w:val="single" w:sz="4" w:space="0" w:color="auto"/>
              <w:right w:val="single" w:sz="4" w:space="0" w:color="auto"/>
            </w:tcBorders>
            <w:vAlign w:val="center"/>
          </w:tcPr>
          <w:p w14:paraId="3045404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6BC0694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4F9444B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0.005</w:t>
            </w:r>
          </w:p>
        </w:tc>
        <w:tc>
          <w:tcPr>
            <w:tcW w:w="317" w:type="pct"/>
            <w:tcBorders>
              <w:top w:val="nil"/>
              <w:left w:val="nil"/>
              <w:bottom w:val="single" w:sz="4" w:space="0" w:color="auto"/>
              <w:right w:val="single" w:sz="4" w:space="0" w:color="auto"/>
            </w:tcBorders>
            <w:vAlign w:val="center"/>
          </w:tcPr>
          <w:p w14:paraId="061DEAD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44C70E5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237D664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1CC9DA1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06C0301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1602DC9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06D58A1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491E4F4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2AD4D50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41FD2CC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28ABDA3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r>
      <w:tr w:rsidR="0032154D" w14:paraId="2651DC5B" w14:textId="77777777">
        <w:trPr>
          <w:trHeight w:val="90"/>
          <w:jc w:val="center"/>
        </w:trPr>
        <w:tc>
          <w:tcPr>
            <w:tcW w:w="211" w:type="pct"/>
            <w:vMerge/>
            <w:tcBorders>
              <w:left w:val="single" w:sz="4" w:space="0" w:color="auto"/>
              <w:bottom w:val="single" w:sz="4" w:space="0" w:color="auto"/>
              <w:right w:val="single" w:sz="4" w:space="0" w:color="auto"/>
            </w:tcBorders>
            <w:noWrap/>
            <w:vAlign w:val="center"/>
          </w:tcPr>
          <w:p w14:paraId="5AD6F888" w14:textId="77777777" w:rsidR="0032154D" w:rsidRDefault="0032154D">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04095BB7" w14:textId="77777777" w:rsidR="0032154D" w:rsidRDefault="0032154D">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76103AF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67B229F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0.009</w:t>
            </w:r>
          </w:p>
        </w:tc>
        <w:tc>
          <w:tcPr>
            <w:tcW w:w="317" w:type="pct"/>
            <w:tcBorders>
              <w:top w:val="nil"/>
              <w:left w:val="nil"/>
              <w:bottom w:val="single" w:sz="4" w:space="0" w:color="auto"/>
              <w:right w:val="single" w:sz="4" w:space="0" w:color="auto"/>
            </w:tcBorders>
            <w:vAlign w:val="center"/>
          </w:tcPr>
          <w:p w14:paraId="39017AE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-0.094</w:t>
            </w:r>
          </w:p>
        </w:tc>
        <w:tc>
          <w:tcPr>
            <w:tcW w:w="317" w:type="pct"/>
            <w:tcBorders>
              <w:top w:val="nil"/>
              <w:left w:val="nil"/>
              <w:bottom w:val="single" w:sz="4" w:space="0" w:color="auto"/>
              <w:right w:val="single" w:sz="4" w:space="0" w:color="auto"/>
            </w:tcBorders>
            <w:vAlign w:val="center"/>
          </w:tcPr>
          <w:p w14:paraId="08D46E9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0.020</w:t>
            </w:r>
          </w:p>
        </w:tc>
        <w:tc>
          <w:tcPr>
            <w:tcW w:w="351" w:type="pct"/>
            <w:tcBorders>
              <w:top w:val="nil"/>
              <w:left w:val="nil"/>
              <w:bottom w:val="single" w:sz="4" w:space="0" w:color="auto"/>
              <w:right w:val="single" w:sz="4" w:space="0" w:color="auto"/>
            </w:tcBorders>
            <w:vAlign w:val="center"/>
          </w:tcPr>
          <w:p w14:paraId="58A2A68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-0.032</w:t>
            </w:r>
          </w:p>
        </w:tc>
        <w:tc>
          <w:tcPr>
            <w:tcW w:w="317" w:type="pct"/>
            <w:tcBorders>
              <w:top w:val="nil"/>
              <w:left w:val="nil"/>
              <w:bottom w:val="single" w:sz="4" w:space="0" w:color="auto"/>
              <w:right w:val="single" w:sz="4" w:space="0" w:color="auto"/>
            </w:tcBorders>
            <w:vAlign w:val="center"/>
          </w:tcPr>
          <w:p w14:paraId="72DBCB4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-0.018</w:t>
            </w:r>
          </w:p>
        </w:tc>
        <w:tc>
          <w:tcPr>
            <w:tcW w:w="328" w:type="pct"/>
            <w:tcBorders>
              <w:top w:val="nil"/>
              <w:left w:val="nil"/>
              <w:bottom w:val="single" w:sz="4" w:space="0" w:color="auto"/>
              <w:right w:val="single" w:sz="4" w:space="0" w:color="auto"/>
            </w:tcBorders>
            <w:vAlign w:val="center"/>
          </w:tcPr>
          <w:p w14:paraId="7511759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0.020</w:t>
            </w:r>
          </w:p>
        </w:tc>
        <w:tc>
          <w:tcPr>
            <w:tcW w:w="328" w:type="pct"/>
            <w:tcBorders>
              <w:top w:val="nil"/>
              <w:left w:val="nil"/>
              <w:bottom w:val="single" w:sz="4" w:space="0" w:color="auto"/>
              <w:right w:val="single" w:sz="4" w:space="0" w:color="auto"/>
            </w:tcBorders>
            <w:vAlign w:val="center"/>
          </w:tcPr>
          <w:p w14:paraId="39DA3C1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0.018</w:t>
            </w:r>
          </w:p>
        </w:tc>
        <w:tc>
          <w:tcPr>
            <w:tcW w:w="328" w:type="pct"/>
            <w:tcBorders>
              <w:top w:val="nil"/>
              <w:left w:val="nil"/>
              <w:bottom w:val="single" w:sz="4" w:space="0" w:color="auto"/>
              <w:right w:val="single" w:sz="4" w:space="0" w:color="auto"/>
            </w:tcBorders>
            <w:vAlign w:val="center"/>
          </w:tcPr>
          <w:p w14:paraId="0440046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0.017</w:t>
            </w:r>
          </w:p>
        </w:tc>
        <w:tc>
          <w:tcPr>
            <w:tcW w:w="317" w:type="pct"/>
            <w:tcBorders>
              <w:top w:val="nil"/>
              <w:left w:val="nil"/>
              <w:bottom w:val="single" w:sz="4" w:space="0" w:color="auto"/>
              <w:right w:val="single" w:sz="4" w:space="0" w:color="auto"/>
            </w:tcBorders>
            <w:vAlign w:val="center"/>
          </w:tcPr>
          <w:p w14:paraId="26F629F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0.011</w:t>
            </w:r>
          </w:p>
        </w:tc>
        <w:tc>
          <w:tcPr>
            <w:tcW w:w="328" w:type="pct"/>
            <w:tcBorders>
              <w:top w:val="nil"/>
              <w:left w:val="nil"/>
              <w:bottom w:val="single" w:sz="4" w:space="0" w:color="auto"/>
              <w:right w:val="single" w:sz="4" w:space="0" w:color="auto"/>
            </w:tcBorders>
            <w:vAlign w:val="center"/>
          </w:tcPr>
          <w:p w14:paraId="4CB542F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0.021</w:t>
            </w:r>
          </w:p>
        </w:tc>
        <w:tc>
          <w:tcPr>
            <w:tcW w:w="317" w:type="pct"/>
            <w:tcBorders>
              <w:top w:val="nil"/>
              <w:left w:val="nil"/>
              <w:bottom w:val="single" w:sz="4" w:space="0" w:color="auto"/>
              <w:right w:val="single" w:sz="4" w:space="0" w:color="auto"/>
            </w:tcBorders>
            <w:vAlign w:val="center"/>
          </w:tcPr>
          <w:p w14:paraId="60D80F0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0.017</w:t>
            </w:r>
          </w:p>
        </w:tc>
        <w:tc>
          <w:tcPr>
            <w:tcW w:w="317" w:type="pct"/>
            <w:tcBorders>
              <w:top w:val="nil"/>
              <w:left w:val="nil"/>
              <w:bottom w:val="single" w:sz="4" w:space="0" w:color="auto"/>
              <w:right w:val="single" w:sz="4" w:space="0" w:color="auto"/>
            </w:tcBorders>
            <w:vAlign w:val="center"/>
          </w:tcPr>
          <w:p w14:paraId="5BC6141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0.029</w:t>
            </w:r>
          </w:p>
        </w:tc>
        <w:tc>
          <w:tcPr>
            <w:tcW w:w="351" w:type="pct"/>
            <w:tcBorders>
              <w:top w:val="nil"/>
              <w:left w:val="nil"/>
              <w:bottom w:val="single" w:sz="4" w:space="0" w:color="auto"/>
              <w:right w:val="single" w:sz="4" w:space="0" w:color="auto"/>
            </w:tcBorders>
            <w:vAlign w:val="center"/>
          </w:tcPr>
          <w:p w14:paraId="58FE13F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-0.024</w:t>
            </w:r>
          </w:p>
        </w:tc>
      </w:tr>
      <w:tr w:rsidR="0032154D" w14:paraId="0193BEAD" w14:textId="77777777">
        <w:trPr>
          <w:trHeight w:val="250"/>
          <w:jc w:val="center"/>
        </w:trPr>
        <w:tc>
          <w:tcPr>
            <w:tcW w:w="211" w:type="pct"/>
            <w:vMerge w:val="restart"/>
            <w:tcBorders>
              <w:top w:val="nil"/>
              <w:left w:val="single" w:sz="4" w:space="0" w:color="auto"/>
              <w:right w:val="single" w:sz="4" w:space="0" w:color="auto"/>
            </w:tcBorders>
            <w:noWrap/>
            <w:vAlign w:val="center"/>
          </w:tcPr>
          <w:p w14:paraId="2D7F43C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Pr>
                <w:rFonts w:ascii="Times New Roman" w:eastAsia="sans-serif" w:hAnsi="Times New Roman" w:cs="Times New Roman"/>
                <w:b/>
                <w:bCs/>
                <w:color w:val="000000"/>
                <w:sz w:val="20"/>
                <w:szCs w:val="20"/>
                <w:lang w:eastAsia="zh-CN" w:bidi="ar"/>
              </w:rPr>
              <w:t>3</w:t>
            </w:r>
          </w:p>
          <w:p w14:paraId="0659313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26C2F79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PH</w:t>
            </w:r>
          </w:p>
        </w:tc>
        <w:tc>
          <w:tcPr>
            <w:tcW w:w="152" w:type="pct"/>
            <w:tcBorders>
              <w:top w:val="nil"/>
              <w:left w:val="nil"/>
              <w:bottom w:val="single" w:sz="4" w:space="0" w:color="auto"/>
              <w:right w:val="single" w:sz="4" w:space="0" w:color="auto"/>
            </w:tcBorders>
            <w:vAlign w:val="center"/>
          </w:tcPr>
          <w:p w14:paraId="20A0E3B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574D0CD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41F19B3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0.0001</w:t>
            </w:r>
          </w:p>
        </w:tc>
        <w:tc>
          <w:tcPr>
            <w:tcW w:w="317" w:type="pct"/>
            <w:tcBorders>
              <w:top w:val="nil"/>
              <w:left w:val="nil"/>
              <w:bottom w:val="single" w:sz="4" w:space="0" w:color="auto"/>
              <w:right w:val="single" w:sz="4" w:space="0" w:color="auto"/>
            </w:tcBorders>
            <w:vAlign w:val="center"/>
          </w:tcPr>
          <w:p w14:paraId="6CDD9A3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-0.001</w:t>
            </w:r>
          </w:p>
        </w:tc>
        <w:tc>
          <w:tcPr>
            <w:tcW w:w="351" w:type="pct"/>
            <w:tcBorders>
              <w:top w:val="nil"/>
              <w:left w:val="nil"/>
              <w:bottom w:val="single" w:sz="4" w:space="0" w:color="auto"/>
              <w:right w:val="single" w:sz="4" w:space="0" w:color="auto"/>
            </w:tcBorders>
            <w:vAlign w:val="center"/>
          </w:tcPr>
          <w:p w14:paraId="0C73655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4203773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1A019D8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4B04F30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17EC02C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543243D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27622D0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7C666B2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002918C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43A73B1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r>
      <w:tr w:rsidR="0032154D" w14:paraId="6FAE0538" w14:textId="77777777">
        <w:trPr>
          <w:trHeight w:val="165"/>
          <w:jc w:val="center"/>
        </w:trPr>
        <w:tc>
          <w:tcPr>
            <w:tcW w:w="211" w:type="pct"/>
            <w:vMerge/>
            <w:tcBorders>
              <w:left w:val="single" w:sz="4" w:space="0" w:color="auto"/>
              <w:bottom w:val="single" w:sz="4" w:space="0" w:color="auto"/>
              <w:right w:val="single" w:sz="4" w:space="0" w:color="auto"/>
            </w:tcBorders>
            <w:noWrap/>
            <w:vAlign w:val="center"/>
          </w:tcPr>
          <w:p w14:paraId="1C06AD5F" w14:textId="77777777" w:rsidR="0032154D" w:rsidRDefault="0032154D">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4735C3AB" w14:textId="77777777" w:rsidR="0032154D" w:rsidRDefault="0032154D">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74A0584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4667027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0.018</w:t>
            </w:r>
          </w:p>
        </w:tc>
        <w:tc>
          <w:tcPr>
            <w:tcW w:w="317" w:type="pct"/>
            <w:tcBorders>
              <w:top w:val="nil"/>
              <w:left w:val="nil"/>
              <w:bottom w:val="single" w:sz="4" w:space="0" w:color="auto"/>
              <w:right w:val="single" w:sz="4" w:space="0" w:color="auto"/>
            </w:tcBorders>
            <w:vAlign w:val="center"/>
          </w:tcPr>
          <w:p w14:paraId="78D6807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0.009</w:t>
            </w:r>
          </w:p>
        </w:tc>
        <w:tc>
          <w:tcPr>
            <w:tcW w:w="317" w:type="pct"/>
            <w:tcBorders>
              <w:top w:val="nil"/>
              <w:left w:val="nil"/>
              <w:bottom w:val="single" w:sz="4" w:space="0" w:color="auto"/>
              <w:right w:val="single" w:sz="4" w:space="0" w:color="auto"/>
            </w:tcBorders>
            <w:vAlign w:val="center"/>
          </w:tcPr>
          <w:p w14:paraId="580A80D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-0.040</w:t>
            </w:r>
          </w:p>
        </w:tc>
        <w:tc>
          <w:tcPr>
            <w:tcW w:w="351" w:type="pct"/>
            <w:tcBorders>
              <w:top w:val="nil"/>
              <w:left w:val="nil"/>
              <w:bottom w:val="single" w:sz="4" w:space="0" w:color="auto"/>
              <w:right w:val="single" w:sz="4" w:space="0" w:color="auto"/>
            </w:tcBorders>
            <w:vAlign w:val="center"/>
          </w:tcPr>
          <w:p w14:paraId="25FE640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0.017</w:t>
            </w:r>
          </w:p>
        </w:tc>
        <w:tc>
          <w:tcPr>
            <w:tcW w:w="317" w:type="pct"/>
            <w:tcBorders>
              <w:top w:val="nil"/>
              <w:left w:val="nil"/>
              <w:bottom w:val="single" w:sz="4" w:space="0" w:color="auto"/>
              <w:right w:val="single" w:sz="4" w:space="0" w:color="auto"/>
            </w:tcBorders>
            <w:vAlign w:val="center"/>
          </w:tcPr>
          <w:p w14:paraId="2B50D7F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-0.013</w:t>
            </w:r>
          </w:p>
        </w:tc>
        <w:tc>
          <w:tcPr>
            <w:tcW w:w="328" w:type="pct"/>
            <w:tcBorders>
              <w:top w:val="nil"/>
              <w:left w:val="nil"/>
              <w:bottom w:val="single" w:sz="4" w:space="0" w:color="auto"/>
              <w:right w:val="single" w:sz="4" w:space="0" w:color="auto"/>
            </w:tcBorders>
            <w:vAlign w:val="center"/>
          </w:tcPr>
          <w:p w14:paraId="5779A34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-0.010</w:t>
            </w:r>
          </w:p>
        </w:tc>
        <w:tc>
          <w:tcPr>
            <w:tcW w:w="328" w:type="pct"/>
            <w:tcBorders>
              <w:top w:val="nil"/>
              <w:left w:val="nil"/>
              <w:bottom w:val="single" w:sz="4" w:space="0" w:color="auto"/>
              <w:right w:val="single" w:sz="4" w:space="0" w:color="auto"/>
            </w:tcBorders>
            <w:vAlign w:val="center"/>
          </w:tcPr>
          <w:p w14:paraId="707A9DE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-0.020</w:t>
            </w:r>
          </w:p>
        </w:tc>
        <w:tc>
          <w:tcPr>
            <w:tcW w:w="328" w:type="pct"/>
            <w:tcBorders>
              <w:top w:val="nil"/>
              <w:left w:val="nil"/>
              <w:bottom w:val="single" w:sz="4" w:space="0" w:color="auto"/>
              <w:right w:val="single" w:sz="4" w:space="0" w:color="auto"/>
            </w:tcBorders>
            <w:vAlign w:val="center"/>
          </w:tcPr>
          <w:p w14:paraId="2B07C9E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-0.010</w:t>
            </w:r>
          </w:p>
        </w:tc>
        <w:tc>
          <w:tcPr>
            <w:tcW w:w="317" w:type="pct"/>
            <w:tcBorders>
              <w:top w:val="nil"/>
              <w:left w:val="nil"/>
              <w:bottom w:val="single" w:sz="4" w:space="0" w:color="auto"/>
              <w:right w:val="single" w:sz="4" w:space="0" w:color="auto"/>
            </w:tcBorders>
            <w:vAlign w:val="center"/>
          </w:tcPr>
          <w:p w14:paraId="64DA9FC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-0.025</w:t>
            </w:r>
          </w:p>
        </w:tc>
        <w:tc>
          <w:tcPr>
            <w:tcW w:w="328" w:type="pct"/>
            <w:tcBorders>
              <w:top w:val="nil"/>
              <w:left w:val="nil"/>
              <w:bottom w:val="single" w:sz="4" w:space="0" w:color="auto"/>
              <w:right w:val="single" w:sz="4" w:space="0" w:color="auto"/>
            </w:tcBorders>
            <w:vAlign w:val="center"/>
          </w:tcPr>
          <w:p w14:paraId="323079D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-0.011</w:t>
            </w:r>
          </w:p>
        </w:tc>
        <w:tc>
          <w:tcPr>
            <w:tcW w:w="317" w:type="pct"/>
            <w:tcBorders>
              <w:top w:val="nil"/>
              <w:left w:val="nil"/>
              <w:bottom w:val="single" w:sz="4" w:space="0" w:color="auto"/>
              <w:right w:val="single" w:sz="4" w:space="0" w:color="auto"/>
            </w:tcBorders>
            <w:vAlign w:val="center"/>
          </w:tcPr>
          <w:p w14:paraId="08BF4A8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0.013</w:t>
            </w:r>
          </w:p>
        </w:tc>
        <w:tc>
          <w:tcPr>
            <w:tcW w:w="317" w:type="pct"/>
            <w:tcBorders>
              <w:top w:val="nil"/>
              <w:left w:val="nil"/>
              <w:bottom w:val="single" w:sz="4" w:space="0" w:color="auto"/>
              <w:right w:val="single" w:sz="4" w:space="0" w:color="auto"/>
            </w:tcBorders>
            <w:vAlign w:val="center"/>
          </w:tcPr>
          <w:p w14:paraId="2D9B0EE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-0.009</w:t>
            </w:r>
          </w:p>
        </w:tc>
        <w:tc>
          <w:tcPr>
            <w:tcW w:w="351" w:type="pct"/>
            <w:tcBorders>
              <w:top w:val="nil"/>
              <w:left w:val="nil"/>
              <w:bottom w:val="single" w:sz="4" w:space="0" w:color="auto"/>
              <w:right w:val="single" w:sz="4" w:space="0" w:color="auto"/>
            </w:tcBorders>
            <w:vAlign w:val="center"/>
          </w:tcPr>
          <w:p w14:paraId="3098C44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-0.005</w:t>
            </w:r>
          </w:p>
        </w:tc>
      </w:tr>
      <w:tr w:rsidR="0032154D" w14:paraId="67F4392F" w14:textId="77777777">
        <w:trPr>
          <w:trHeight w:val="205"/>
          <w:jc w:val="center"/>
        </w:trPr>
        <w:tc>
          <w:tcPr>
            <w:tcW w:w="211" w:type="pct"/>
            <w:vMerge w:val="restart"/>
            <w:tcBorders>
              <w:top w:val="nil"/>
              <w:left w:val="single" w:sz="4" w:space="0" w:color="auto"/>
              <w:right w:val="single" w:sz="4" w:space="0" w:color="auto"/>
            </w:tcBorders>
            <w:noWrap/>
            <w:vAlign w:val="center"/>
          </w:tcPr>
          <w:p w14:paraId="020B2F1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Pr>
                <w:rFonts w:ascii="Times New Roman" w:eastAsia="sans-serif" w:hAnsi="Times New Roman" w:cs="Times New Roman"/>
                <w:b/>
                <w:bCs/>
                <w:color w:val="000000"/>
                <w:sz w:val="20"/>
                <w:szCs w:val="20"/>
                <w:lang w:eastAsia="zh-CN" w:bidi="ar"/>
              </w:rPr>
              <w:t>4</w:t>
            </w:r>
          </w:p>
          <w:p w14:paraId="021AD8B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5AF9411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NPB</w:t>
            </w:r>
          </w:p>
        </w:tc>
        <w:tc>
          <w:tcPr>
            <w:tcW w:w="152" w:type="pct"/>
            <w:tcBorders>
              <w:top w:val="nil"/>
              <w:left w:val="nil"/>
              <w:bottom w:val="single" w:sz="4" w:space="0" w:color="auto"/>
              <w:right w:val="single" w:sz="4" w:space="0" w:color="auto"/>
            </w:tcBorders>
            <w:vAlign w:val="center"/>
          </w:tcPr>
          <w:p w14:paraId="274236C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323C9AC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5A09C0D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4338EDE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7A0C587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0.001</w:t>
            </w:r>
          </w:p>
        </w:tc>
        <w:tc>
          <w:tcPr>
            <w:tcW w:w="317" w:type="pct"/>
            <w:tcBorders>
              <w:top w:val="nil"/>
              <w:left w:val="nil"/>
              <w:bottom w:val="single" w:sz="4" w:space="0" w:color="auto"/>
              <w:right w:val="single" w:sz="4" w:space="0" w:color="auto"/>
            </w:tcBorders>
            <w:vAlign w:val="center"/>
          </w:tcPr>
          <w:p w14:paraId="46A9BB7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788AC5E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7ED66BA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02EBFB8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321C024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7790B1D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0503779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710FF10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0B9ED8E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r>
      <w:tr w:rsidR="0032154D" w14:paraId="4C71B672" w14:textId="77777777">
        <w:trPr>
          <w:trHeight w:val="165"/>
          <w:jc w:val="center"/>
        </w:trPr>
        <w:tc>
          <w:tcPr>
            <w:tcW w:w="211" w:type="pct"/>
            <w:vMerge/>
            <w:tcBorders>
              <w:left w:val="single" w:sz="4" w:space="0" w:color="auto"/>
              <w:bottom w:val="single" w:sz="4" w:space="0" w:color="auto"/>
              <w:right w:val="single" w:sz="4" w:space="0" w:color="auto"/>
            </w:tcBorders>
            <w:noWrap/>
            <w:vAlign w:val="center"/>
          </w:tcPr>
          <w:p w14:paraId="1F42B869" w14:textId="77777777" w:rsidR="0032154D" w:rsidRDefault="0032154D">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5DA9630B" w14:textId="77777777" w:rsidR="0032154D" w:rsidRDefault="0032154D">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4649811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0CEA8FB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-0.010</w:t>
            </w:r>
          </w:p>
        </w:tc>
        <w:tc>
          <w:tcPr>
            <w:tcW w:w="317" w:type="pct"/>
            <w:tcBorders>
              <w:top w:val="nil"/>
              <w:left w:val="nil"/>
              <w:bottom w:val="single" w:sz="4" w:space="0" w:color="auto"/>
              <w:right w:val="single" w:sz="4" w:space="0" w:color="auto"/>
            </w:tcBorders>
            <w:vAlign w:val="center"/>
          </w:tcPr>
          <w:p w14:paraId="1D9783E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0.021</w:t>
            </w:r>
          </w:p>
        </w:tc>
        <w:tc>
          <w:tcPr>
            <w:tcW w:w="317" w:type="pct"/>
            <w:tcBorders>
              <w:top w:val="nil"/>
              <w:left w:val="nil"/>
              <w:bottom w:val="single" w:sz="4" w:space="0" w:color="auto"/>
              <w:right w:val="single" w:sz="4" w:space="0" w:color="auto"/>
            </w:tcBorders>
            <w:vAlign w:val="center"/>
          </w:tcPr>
          <w:p w14:paraId="58ACA98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-0.025</w:t>
            </w:r>
          </w:p>
        </w:tc>
        <w:tc>
          <w:tcPr>
            <w:tcW w:w="351" w:type="pct"/>
            <w:tcBorders>
              <w:top w:val="nil"/>
              <w:left w:val="nil"/>
              <w:bottom w:val="single" w:sz="4" w:space="0" w:color="auto"/>
              <w:right w:val="single" w:sz="4" w:space="0" w:color="auto"/>
            </w:tcBorders>
            <w:vAlign w:val="center"/>
          </w:tcPr>
          <w:p w14:paraId="72F1AEF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0.061</w:t>
            </w:r>
          </w:p>
        </w:tc>
        <w:tc>
          <w:tcPr>
            <w:tcW w:w="317" w:type="pct"/>
            <w:tcBorders>
              <w:top w:val="nil"/>
              <w:left w:val="nil"/>
              <w:bottom w:val="single" w:sz="4" w:space="0" w:color="auto"/>
              <w:right w:val="single" w:sz="4" w:space="0" w:color="auto"/>
            </w:tcBorders>
            <w:vAlign w:val="center"/>
          </w:tcPr>
          <w:p w14:paraId="3CD1EF4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0.029</w:t>
            </w:r>
          </w:p>
        </w:tc>
        <w:tc>
          <w:tcPr>
            <w:tcW w:w="328" w:type="pct"/>
            <w:tcBorders>
              <w:top w:val="nil"/>
              <w:left w:val="nil"/>
              <w:bottom w:val="single" w:sz="4" w:space="0" w:color="auto"/>
              <w:right w:val="single" w:sz="4" w:space="0" w:color="auto"/>
            </w:tcBorders>
            <w:vAlign w:val="center"/>
          </w:tcPr>
          <w:p w14:paraId="5CD6586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28" w:type="pct"/>
            <w:tcBorders>
              <w:top w:val="nil"/>
              <w:left w:val="nil"/>
              <w:bottom w:val="single" w:sz="4" w:space="0" w:color="auto"/>
              <w:right w:val="single" w:sz="4" w:space="0" w:color="auto"/>
            </w:tcBorders>
            <w:vAlign w:val="center"/>
          </w:tcPr>
          <w:p w14:paraId="2609614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-0.023</w:t>
            </w:r>
          </w:p>
        </w:tc>
        <w:tc>
          <w:tcPr>
            <w:tcW w:w="328" w:type="pct"/>
            <w:tcBorders>
              <w:top w:val="nil"/>
              <w:left w:val="nil"/>
              <w:bottom w:val="single" w:sz="4" w:space="0" w:color="auto"/>
              <w:right w:val="single" w:sz="4" w:space="0" w:color="auto"/>
            </w:tcBorders>
            <w:vAlign w:val="center"/>
          </w:tcPr>
          <w:p w14:paraId="50E6753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-0.031</w:t>
            </w:r>
          </w:p>
        </w:tc>
        <w:tc>
          <w:tcPr>
            <w:tcW w:w="317" w:type="pct"/>
            <w:tcBorders>
              <w:top w:val="nil"/>
              <w:left w:val="nil"/>
              <w:bottom w:val="single" w:sz="4" w:space="0" w:color="auto"/>
              <w:right w:val="single" w:sz="4" w:space="0" w:color="auto"/>
            </w:tcBorders>
            <w:vAlign w:val="center"/>
          </w:tcPr>
          <w:p w14:paraId="342B288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-0.002</w:t>
            </w:r>
          </w:p>
        </w:tc>
        <w:tc>
          <w:tcPr>
            <w:tcW w:w="328" w:type="pct"/>
            <w:tcBorders>
              <w:top w:val="nil"/>
              <w:left w:val="nil"/>
              <w:bottom w:val="single" w:sz="4" w:space="0" w:color="auto"/>
              <w:right w:val="single" w:sz="4" w:space="0" w:color="auto"/>
            </w:tcBorders>
            <w:vAlign w:val="center"/>
          </w:tcPr>
          <w:p w14:paraId="76BDA3D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-0.030</w:t>
            </w:r>
          </w:p>
        </w:tc>
        <w:tc>
          <w:tcPr>
            <w:tcW w:w="317" w:type="pct"/>
            <w:tcBorders>
              <w:top w:val="nil"/>
              <w:left w:val="nil"/>
              <w:bottom w:val="single" w:sz="4" w:space="0" w:color="auto"/>
              <w:right w:val="single" w:sz="4" w:space="0" w:color="auto"/>
            </w:tcBorders>
            <w:vAlign w:val="center"/>
          </w:tcPr>
          <w:p w14:paraId="644289A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0.012</w:t>
            </w:r>
          </w:p>
        </w:tc>
        <w:tc>
          <w:tcPr>
            <w:tcW w:w="317" w:type="pct"/>
            <w:tcBorders>
              <w:top w:val="nil"/>
              <w:left w:val="nil"/>
              <w:bottom w:val="single" w:sz="4" w:space="0" w:color="auto"/>
              <w:right w:val="single" w:sz="4" w:space="0" w:color="auto"/>
            </w:tcBorders>
            <w:vAlign w:val="center"/>
          </w:tcPr>
          <w:p w14:paraId="67A7A7E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51" w:type="pct"/>
            <w:tcBorders>
              <w:top w:val="nil"/>
              <w:left w:val="nil"/>
              <w:bottom w:val="single" w:sz="4" w:space="0" w:color="auto"/>
              <w:right w:val="single" w:sz="4" w:space="0" w:color="auto"/>
            </w:tcBorders>
            <w:vAlign w:val="center"/>
          </w:tcPr>
          <w:p w14:paraId="25E139C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r>
      <w:tr w:rsidR="0032154D" w14:paraId="5A6312C1" w14:textId="77777777">
        <w:trPr>
          <w:trHeight w:val="235"/>
          <w:jc w:val="center"/>
        </w:trPr>
        <w:tc>
          <w:tcPr>
            <w:tcW w:w="211" w:type="pct"/>
            <w:vMerge w:val="restart"/>
            <w:tcBorders>
              <w:top w:val="nil"/>
              <w:left w:val="single" w:sz="4" w:space="0" w:color="auto"/>
              <w:right w:val="single" w:sz="4" w:space="0" w:color="auto"/>
            </w:tcBorders>
            <w:noWrap/>
            <w:vAlign w:val="center"/>
          </w:tcPr>
          <w:p w14:paraId="41710DA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Pr>
                <w:rFonts w:ascii="Times New Roman" w:eastAsia="sans-serif" w:hAnsi="Times New Roman" w:cs="Times New Roman"/>
                <w:b/>
                <w:bCs/>
                <w:color w:val="000000"/>
                <w:sz w:val="20"/>
                <w:szCs w:val="20"/>
                <w:lang w:eastAsia="zh-CN" w:bidi="ar"/>
              </w:rPr>
              <w:t>5</w:t>
            </w:r>
          </w:p>
          <w:p w14:paraId="2924A7A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7E40035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NSB</w:t>
            </w:r>
          </w:p>
        </w:tc>
        <w:tc>
          <w:tcPr>
            <w:tcW w:w="152" w:type="pct"/>
            <w:tcBorders>
              <w:top w:val="nil"/>
              <w:left w:val="nil"/>
              <w:bottom w:val="single" w:sz="4" w:space="0" w:color="auto"/>
              <w:right w:val="single" w:sz="4" w:space="0" w:color="auto"/>
            </w:tcBorders>
            <w:vAlign w:val="center"/>
          </w:tcPr>
          <w:p w14:paraId="78CDD6E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0BB97CB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-0.005</w:t>
            </w:r>
          </w:p>
        </w:tc>
        <w:tc>
          <w:tcPr>
            <w:tcW w:w="317" w:type="pct"/>
            <w:tcBorders>
              <w:top w:val="nil"/>
              <w:left w:val="nil"/>
              <w:bottom w:val="single" w:sz="4" w:space="0" w:color="auto"/>
              <w:right w:val="single" w:sz="4" w:space="0" w:color="auto"/>
            </w:tcBorders>
            <w:vAlign w:val="center"/>
          </w:tcPr>
          <w:p w14:paraId="65F124A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6F182E2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0DAE6D7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17" w:type="pct"/>
            <w:tcBorders>
              <w:top w:val="nil"/>
              <w:left w:val="nil"/>
              <w:bottom w:val="single" w:sz="4" w:space="0" w:color="auto"/>
              <w:right w:val="single" w:sz="4" w:space="0" w:color="auto"/>
            </w:tcBorders>
            <w:vAlign w:val="center"/>
          </w:tcPr>
          <w:p w14:paraId="77A996F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0.003</w:t>
            </w:r>
          </w:p>
        </w:tc>
        <w:tc>
          <w:tcPr>
            <w:tcW w:w="328" w:type="pct"/>
            <w:tcBorders>
              <w:top w:val="nil"/>
              <w:left w:val="nil"/>
              <w:bottom w:val="single" w:sz="4" w:space="0" w:color="auto"/>
              <w:right w:val="single" w:sz="4" w:space="0" w:color="auto"/>
            </w:tcBorders>
            <w:vAlign w:val="center"/>
          </w:tcPr>
          <w:p w14:paraId="40105DF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28" w:type="pct"/>
            <w:tcBorders>
              <w:top w:val="nil"/>
              <w:left w:val="nil"/>
              <w:bottom w:val="single" w:sz="4" w:space="0" w:color="auto"/>
              <w:right w:val="single" w:sz="4" w:space="0" w:color="auto"/>
            </w:tcBorders>
            <w:vAlign w:val="center"/>
          </w:tcPr>
          <w:p w14:paraId="4EF097A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7EF5D45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37E06AD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28" w:type="pct"/>
            <w:tcBorders>
              <w:top w:val="nil"/>
              <w:left w:val="nil"/>
              <w:bottom w:val="single" w:sz="4" w:space="0" w:color="auto"/>
              <w:right w:val="single" w:sz="4" w:space="0" w:color="auto"/>
            </w:tcBorders>
            <w:vAlign w:val="center"/>
          </w:tcPr>
          <w:p w14:paraId="3770AF5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7902D37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17" w:type="pct"/>
            <w:tcBorders>
              <w:top w:val="nil"/>
              <w:left w:val="nil"/>
              <w:bottom w:val="single" w:sz="4" w:space="0" w:color="auto"/>
              <w:right w:val="single" w:sz="4" w:space="0" w:color="auto"/>
            </w:tcBorders>
            <w:vAlign w:val="center"/>
          </w:tcPr>
          <w:p w14:paraId="7C77BE5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18CF0E4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r>
      <w:tr w:rsidR="0032154D" w14:paraId="3C9C93A8" w14:textId="77777777">
        <w:trPr>
          <w:trHeight w:val="210"/>
          <w:jc w:val="center"/>
        </w:trPr>
        <w:tc>
          <w:tcPr>
            <w:tcW w:w="211" w:type="pct"/>
            <w:vMerge/>
            <w:tcBorders>
              <w:left w:val="single" w:sz="4" w:space="0" w:color="auto"/>
              <w:bottom w:val="single" w:sz="4" w:space="0" w:color="auto"/>
              <w:right w:val="single" w:sz="4" w:space="0" w:color="auto"/>
            </w:tcBorders>
            <w:noWrap/>
            <w:vAlign w:val="center"/>
          </w:tcPr>
          <w:p w14:paraId="25D35DF7" w14:textId="77777777" w:rsidR="0032154D" w:rsidRDefault="0032154D">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38C89D21" w14:textId="77777777" w:rsidR="0032154D" w:rsidRDefault="0032154D">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0340D10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689F014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-0.031</w:t>
            </w:r>
          </w:p>
        </w:tc>
        <w:tc>
          <w:tcPr>
            <w:tcW w:w="317" w:type="pct"/>
            <w:tcBorders>
              <w:top w:val="nil"/>
              <w:left w:val="nil"/>
              <w:bottom w:val="single" w:sz="4" w:space="0" w:color="auto"/>
              <w:right w:val="single" w:sz="4" w:space="0" w:color="auto"/>
            </w:tcBorders>
            <w:vAlign w:val="center"/>
          </w:tcPr>
          <w:p w14:paraId="370112E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0.024</w:t>
            </w:r>
          </w:p>
        </w:tc>
        <w:tc>
          <w:tcPr>
            <w:tcW w:w="317" w:type="pct"/>
            <w:tcBorders>
              <w:top w:val="nil"/>
              <w:left w:val="nil"/>
              <w:bottom w:val="single" w:sz="4" w:space="0" w:color="auto"/>
              <w:right w:val="single" w:sz="4" w:space="0" w:color="auto"/>
            </w:tcBorders>
            <w:vAlign w:val="center"/>
          </w:tcPr>
          <w:p w14:paraId="3F3F206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0.041</w:t>
            </w:r>
          </w:p>
        </w:tc>
        <w:tc>
          <w:tcPr>
            <w:tcW w:w="351" w:type="pct"/>
            <w:tcBorders>
              <w:top w:val="nil"/>
              <w:left w:val="nil"/>
              <w:bottom w:val="single" w:sz="4" w:space="0" w:color="auto"/>
              <w:right w:val="single" w:sz="4" w:space="0" w:color="auto"/>
            </w:tcBorders>
            <w:vAlign w:val="center"/>
          </w:tcPr>
          <w:p w14:paraId="73CAEC4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0.061</w:t>
            </w:r>
          </w:p>
        </w:tc>
        <w:tc>
          <w:tcPr>
            <w:tcW w:w="317" w:type="pct"/>
            <w:tcBorders>
              <w:top w:val="nil"/>
              <w:left w:val="nil"/>
              <w:bottom w:val="single" w:sz="4" w:space="0" w:color="auto"/>
              <w:right w:val="single" w:sz="4" w:space="0" w:color="auto"/>
            </w:tcBorders>
            <w:vAlign w:val="center"/>
          </w:tcPr>
          <w:p w14:paraId="4AD6557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0.125</w:t>
            </w:r>
          </w:p>
        </w:tc>
        <w:tc>
          <w:tcPr>
            <w:tcW w:w="328" w:type="pct"/>
            <w:tcBorders>
              <w:top w:val="nil"/>
              <w:left w:val="nil"/>
              <w:bottom w:val="single" w:sz="4" w:space="0" w:color="auto"/>
              <w:right w:val="single" w:sz="4" w:space="0" w:color="auto"/>
            </w:tcBorders>
            <w:vAlign w:val="center"/>
          </w:tcPr>
          <w:p w14:paraId="1B99F77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0.059</w:t>
            </w:r>
          </w:p>
        </w:tc>
        <w:tc>
          <w:tcPr>
            <w:tcW w:w="328" w:type="pct"/>
            <w:tcBorders>
              <w:top w:val="nil"/>
              <w:left w:val="nil"/>
              <w:bottom w:val="single" w:sz="4" w:space="0" w:color="auto"/>
              <w:right w:val="single" w:sz="4" w:space="0" w:color="auto"/>
            </w:tcBorders>
            <w:vAlign w:val="center"/>
          </w:tcPr>
          <w:p w14:paraId="7CB7A1B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0.007</w:t>
            </w:r>
          </w:p>
        </w:tc>
        <w:tc>
          <w:tcPr>
            <w:tcW w:w="328" w:type="pct"/>
            <w:tcBorders>
              <w:top w:val="nil"/>
              <w:left w:val="nil"/>
              <w:bottom w:val="single" w:sz="4" w:space="0" w:color="auto"/>
              <w:right w:val="single" w:sz="4" w:space="0" w:color="auto"/>
            </w:tcBorders>
            <w:vAlign w:val="center"/>
          </w:tcPr>
          <w:p w14:paraId="2BC4C62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-0.016</w:t>
            </w:r>
          </w:p>
        </w:tc>
        <w:tc>
          <w:tcPr>
            <w:tcW w:w="317" w:type="pct"/>
            <w:tcBorders>
              <w:top w:val="nil"/>
              <w:left w:val="nil"/>
              <w:bottom w:val="single" w:sz="4" w:space="0" w:color="auto"/>
              <w:right w:val="single" w:sz="4" w:space="0" w:color="auto"/>
            </w:tcBorders>
            <w:vAlign w:val="center"/>
          </w:tcPr>
          <w:p w14:paraId="36F173D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0.037</w:t>
            </w:r>
          </w:p>
        </w:tc>
        <w:tc>
          <w:tcPr>
            <w:tcW w:w="328" w:type="pct"/>
            <w:tcBorders>
              <w:top w:val="nil"/>
              <w:left w:val="nil"/>
              <w:bottom w:val="single" w:sz="4" w:space="0" w:color="auto"/>
              <w:right w:val="single" w:sz="4" w:space="0" w:color="auto"/>
            </w:tcBorders>
            <w:vAlign w:val="center"/>
          </w:tcPr>
          <w:p w14:paraId="67F6047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-0.020</w:t>
            </w:r>
          </w:p>
        </w:tc>
        <w:tc>
          <w:tcPr>
            <w:tcW w:w="317" w:type="pct"/>
            <w:tcBorders>
              <w:top w:val="nil"/>
              <w:left w:val="nil"/>
              <w:bottom w:val="single" w:sz="4" w:space="0" w:color="auto"/>
              <w:right w:val="single" w:sz="4" w:space="0" w:color="auto"/>
            </w:tcBorders>
            <w:vAlign w:val="center"/>
          </w:tcPr>
          <w:p w14:paraId="6416A27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-0.040</w:t>
            </w:r>
          </w:p>
        </w:tc>
        <w:tc>
          <w:tcPr>
            <w:tcW w:w="317" w:type="pct"/>
            <w:tcBorders>
              <w:top w:val="nil"/>
              <w:left w:val="nil"/>
              <w:bottom w:val="single" w:sz="4" w:space="0" w:color="auto"/>
              <w:right w:val="single" w:sz="4" w:space="0" w:color="auto"/>
            </w:tcBorders>
            <w:vAlign w:val="center"/>
          </w:tcPr>
          <w:p w14:paraId="5362DF5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51" w:type="pct"/>
            <w:tcBorders>
              <w:top w:val="nil"/>
              <w:left w:val="nil"/>
              <w:bottom w:val="single" w:sz="4" w:space="0" w:color="auto"/>
              <w:right w:val="single" w:sz="4" w:space="0" w:color="auto"/>
            </w:tcBorders>
            <w:vAlign w:val="center"/>
          </w:tcPr>
          <w:p w14:paraId="131F8E2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-0.018</w:t>
            </w:r>
          </w:p>
        </w:tc>
      </w:tr>
      <w:tr w:rsidR="0032154D" w14:paraId="61212519" w14:textId="77777777">
        <w:trPr>
          <w:trHeight w:val="190"/>
          <w:jc w:val="center"/>
        </w:trPr>
        <w:tc>
          <w:tcPr>
            <w:tcW w:w="211" w:type="pct"/>
            <w:vMerge w:val="restart"/>
            <w:tcBorders>
              <w:top w:val="nil"/>
              <w:left w:val="single" w:sz="4" w:space="0" w:color="auto"/>
              <w:right w:val="single" w:sz="4" w:space="0" w:color="auto"/>
            </w:tcBorders>
            <w:noWrap/>
            <w:vAlign w:val="center"/>
          </w:tcPr>
          <w:p w14:paraId="5DD95DA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Pr>
                <w:rFonts w:ascii="Times New Roman" w:eastAsia="sans-serif" w:hAnsi="Times New Roman" w:cs="Times New Roman"/>
                <w:b/>
                <w:bCs/>
                <w:color w:val="000000"/>
                <w:sz w:val="20"/>
                <w:szCs w:val="20"/>
                <w:lang w:eastAsia="zh-CN" w:bidi="ar"/>
              </w:rPr>
              <w:t>6</w:t>
            </w:r>
          </w:p>
          <w:p w14:paraId="76EBF19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54A11B9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NPEP</w:t>
            </w:r>
          </w:p>
        </w:tc>
        <w:tc>
          <w:tcPr>
            <w:tcW w:w="152" w:type="pct"/>
            <w:tcBorders>
              <w:top w:val="nil"/>
              <w:left w:val="nil"/>
              <w:bottom w:val="single" w:sz="4" w:space="0" w:color="auto"/>
              <w:right w:val="single" w:sz="4" w:space="0" w:color="auto"/>
            </w:tcBorders>
            <w:vAlign w:val="center"/>
          </w:tcPr>
          <w:p w14:paraId="43ABED3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35B8E2E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10E6668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71F921D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7D94F1A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5608645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1AFD7BF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0989E5A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0A3C54F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0.0001</w:t>
            </w:r>
          </w:p>
        </w:tc>
        <w:tc>
          <w:tcPr>
            <w:tcW w:w="317" w:type="pct"/>
            <w:tcBorders>
              <w:top w:val="nil"/>
              <w:left w:val="nil"/>
              <w:bottom w:val="single" w:sz="4" w:space="0" w:color="auto"/>
              <w:right w:val="single" w:sz="4" w:space="0" w:color="auto"/>
            </w:tcBorders>
            <w:vAlign w:val="center"/>
          </w:tcPr>
          <w:p w14:paraId="4793858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01758B8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157719A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151F0FE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63B2E5A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r>
      <w:tr w:rsidR="0032154D" w14:paraId="6214CFB0" w14:textId="77777777">
        <w:trPr>
          <w:trHeight w:val="214"/>
          <w:jc w:val="center"/>
        </w:trPr>
        <w:tc>
          <w:tcPr>
            <w:tcW w:w="211" w:type="pct"/>
            <w:vMerge/>
            <w:tcBorders>
              <w:left w:val="single" w:sz="4" w:space="0" w:color="auto"/>
              <w:bottom w:val="single" w:sz="4" w:space="0" w:color="auto"/>
              <w:right w:val="single" w:sz="4" w:space="0" w:color="auto"/>
            </w:tcBorders>
            <w:noWrap/>
            <w:vAlign w:val="center"/>
          </w:tcPr>
          <w:p w14:paraId="4F99281E" w14:textId="77777777" w:rsidR="0032154D" w:rsidRDefault="0032154D">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41A4E04A" w14:textId="77777777" w:rsidR="0032154D" w:rsidRDefault="0032154D">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6D3D451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62910EE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0.048</w:t>
            </w:r>
          </w:p>
        </w:tc>
        <w:tc>
          <w:tcPr>
            <w:tcW w:w="317" w:type="pct"/>
            <w:tcBorders>
              <w:top w:val="nil"/>
              <w:left w:val="nil"/>
              <w:bottom w:val="single" w:sz="4" w:space="0" w:color="auto"/>
              <w:right w:val="single" w:sz="4" w:space="0" w:color="auto"/>
            </w:tcBorders>
            <w:vAlign w:val="center"/>
          </w:tcPr>
          <w:p w14:paraId="71F6662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0.058</w:t>
            </w:r>
          </w:p>
        </w:tc>
        <w:tc>
          <w:tcPr>
            <w:tcW w:w="317" w:type="pct"/>
            <w:tcBorders>
              <w:top w:val="nil"/>
              <w:left w:val="nil"/>
              <w:bottom w:val="single" w:sz="4" w:space="0" w:color="auto"/>
              <w:right w:val="single" w:sz="4" w:space="0" w:color="auto"/>
            </w:tcBorders>
            <w:vAlign w:val="center"/>
          </w:tcPr>
          <w:p w14:paraId="14B9A7A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-0.069</w:t>
            </w:r>
          </w:p>
        </w:tc>
        <w:tc>
          <w:tcPr>
            <w:tcW w:w="351" w:type="pct"/>
            <w:tcBorders>
              <w:top w:val="nil"/>
              <w:left w:val="nil"/>
              <w:bottom w:val="single" w:sz="4" w:space="0" w:color="auto"/>
              <w:right w:val="single" w:sz="4" w:space="0" w:color="auto"/>
            </w:tcBorders>
            <w:vAlign w:val="center"/>
          </w:tcPr>
          <w:p w14:paraId="3161A89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0.005</w:t>
            </w:r>
          </w:p>
        </w:tc>
        <w:tc>
          <w:tcPr>
            <w:tcW w:w="317" w:type="pct"/>
            <w:tcBorders>
              <w:top w:val="nil"/>
              <w:left w:val="nil"/>
              <w:bottom w:val="single" w:sz="4" w:space="0" w:color="auto"/>
              <w:right w:val="single" w:sz="4" w:space="0" w:color="auto"/>
            </w:tcBorders>
            <w:vAlign w:val="center"/>
          </w:tcPr>
          <w:p w14:paraId="0A8D19B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-0.128</w:t>
            </w:r>
          </w:p>
        </w:tc>
        <w:tc>
          <w:tcPr>
            <w:tcW w:w="328" w:type="pct"/>
            <w:tcBorders>
              <w:top w:val="nil"/>
              <w:left w:val="nil"/>
              <w:bottom w:val="single" w:sz="4" w:space="0" w:color="auto"/>
              <w:right w:val="single" w:sz="4" w:space="0" w:color="auto"/>
            </w:tcBorders>
            <w:vAlign w:val="center"/>
          </w:tcPr>
          <w:p w14:paraId="62208D8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-0.271</w:t>
            </w:r>
          </w:p>
        </w:tc>
        <w:tc>
          <w:tcPr>
            <w:tcW w:w="328" w:type="pct"/>
            <w:tcBorders>
              <w:top w:val="nil"/>
              <w:left w:val="nil"/>
              <w:bottom w:val="single" w:sz="4" w:space="0" w:color="auto"/>
              <w:right w:val="single" w:sz="4" w:space="0" w:color="auto"/>
            </w:tcBorders>
            <w:vAlign w:val="center"/>
          </w:tcPr>
          <w:p w14:paraId="15E213D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-0.225</w:t>
            </w:r>
          </w:p>
        </w:tc>
        <w:tc>
          <w:tcPr>
            <w:tcW w:w="328" w:type="pct"/>
            <w:tcBorders>
              <w:top w:val="nil"/>
              <w:left w:val="nil"/>
              <w:bottom w:val="single" w:sz="4" w:space="0" w:color="auto"/>
              <w:right w:val="single" w:sz="4" w:space="0" w:color="auto"/>
            </w:tcBorders>
            <w:vAlign w:val="center"/>
          </w:tcPr>
          <w:p w14:paraId="1D1EED0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-0.185</w:t>
            </w:r>
          </w:p>
        </w:tc>
        <w:tc>
          <w:tcPr>
            <w:tcW w:w="317" w:type="pct"/>
            <w:tcBorders>
              <w:top w:val="nil"/>
              <w:left w:val="nil"/>
              <w:bottom w:val="single" w:sz="4" w:space="0" w:color="auto"/>
              <w:right w:val="single" w:sz="4" w:space="0" w:color="auto"/>
            </w:tcBorders>
            <w:vAlign w:val="center"/>
          </w:tcPr>
          <w:p w14:paraId="4676FC0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-0.186</w:t>
            </w:r>
          </w:p>
        </w:tc>
        <w:tc>
          <w:tcPr>
            <w:tcW w:w="328" w:type="pct"/>
            <w:tcBorders>
              <w:top w:val="nil"/>
              <w:left w:val="nil"/>
              <w:bottom w:val="single" w:sz="4" w:space="0" w:color="auto"/>
              <w:right w:val="single" w:sz="4" w:space="0" w:color="auto"/>
            </w:tcBorders>
            <w:vAlign w:val="center"/>
          </w:tcPr>
          <w:p w14:paraId="5DB083D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-0.173</w:t>
            </w:r>
          </w:p>
        </w:tc>
        <w:tc>
          <w:tcPr>
            <w:tcW w:w="317" w:type="pct"/>
            <w:tcBorders>
              <w:top w:val="nil"/>
              <w:left w:val="nil"/>
              <w:bottom w:val="single" w:sz="4" w:space="0" w:color="auto"/>
              <w:right w:val="single" w:sz="4" w:space="0" w:color="auto"/>
            </w:tcBorders>
            <w:vAlign w:val="center"/>
          </w:tcPr>
          <w:p w14:paraId="57BFD33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0.047</w:t>
            </w:r>
          </w:p>
        </w:tc>
        <w:tc>
          <w:tcPr>
            <w:tcW w:w="317" w:type="pct"/>
            <w:tcBorders>
              <w:top w:val="nil"/>
              <w:left w:val="nil"/>
              <w:bottom w:val="single" w:sz="4" w:space="0" w:color="auto"/>
              <w:right w:val="single" w:sz="4" w:space="0" w:color="auto"/>
            </w:tcBorders>
            <w:vAlign w:val="center"/>
          </w:tcPr>
          <w:p w14:paraId="75177AB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0.064</w:t>
            </w:r>
          </w:p>
        </w:tc>
        <w:tc>
          <w:tcPr>
            <w:tcW w:w="351" w:type="pct"/>
            <w:tcBorders>
              <w:top w:val="nil"/>
              <w:left w:val="nil"/>
              <w:bottom w:val="single" w:sz="4" w:space="0" w:color="auto"/>
              <w:right w:val="single" w:sz="4" w:space="0" w:color="auto"/>
            </w:tcBorders>
            <w:vAlign w:val="center"/>
          </w:tcPr>
          <w:p w14:paraId="20CC8B9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0.095</w:t>
            </w:r>
          </w:p>
        </w:tc>
      </w:tr>
      <w:tr w:rsidR="0032154D" w14:paraId="79810B7A" w14:textId="77777777">
        <w:trPr>
          <w:trHeight w:val="220"/>
          <w:jc w:val="center"/>
        </w:trPr>
        <w:tc>
          <w:tcPr>
            <w:tcW w:w="211" w:type="pct"/>
            <w:vMerge w:val="restart"/>
            <w:tcBorders>
              <w:top w:val="nil"/>
              <w:left w:val="single" w:sz="4" w:space="0" w:color="auto"/>
              <w:right w:val="single" w:sz="4" w:space="0" w:color="auto"/>
            </w:tcBorders>
            <w:noWrap/>
            <w:vAlign w:val="center"/>
          </w:tcPr>
          <w:p w14:paraId="537081F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Pr>
                <w:rFonts w:ascii="Times New Roman" w:eastAsia="sans-serif" w:hAnsi="Times New Roman" w:cs="Times New Roman"/>
                <w:b/>
                <w:bCs/>
                <w:color w:val="000000"/>
                <w:sz w:val="20"/>
                <w:szCs w:val="20"/>
                <w:lang w:eastAsia="zh-CN" w:bidi="ar"/>
              </w:rPr>
              <w:t>7</w:t>
            </w:r>
          </w:p>
          <w:p w14:paraId="1E375B5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4CB8EF2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NPOP</w:t>
            </w:r>
          </w:p>
        </w:tc>
        <w:tc>
          <w:tcPr>
            <w:tcW w:w="152" w:type="pct"/>
            <w:tcBorders>
              <w:top w:val="nil"/>
              <w:left w:val="nil"/>
              <w:bottom w:val="single" w:sz="4" w:space="0" w:color="auto"/>
              <w:right w:val="single" w:sz="4" w:space="0" w:color="auto"/>
            </w:tcBorders>
            <w:vAlign w:val="center"/>
          </w:tcPr>
          <w:p w14:paraId="6DBC7CD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730F439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-0.420</w:t>
            </w:r>
          </w:p>
        </w:tc>
        <w:tc>
          <w:tcPr>
            <w:tcW w:w="317" w:type="pct"/>
            <w:tcBorders>
              <w:top w:val="nil"/>
              <w:left w:val="nil"/>
              <w:bottom w:val="single" w:sz="4" w:space="0" w:color="auto"/>
              <w:right w:val="single" w:sz="4" w:space="0" w:color="auto"/>
            </w:tcBorders>
            <w:vAlign w:val="center"/>
          </w:tcPr>
          <w:p w14:paraId="2BA0C3E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-0.302</w:t>
            </w:r>
          </w:p>
        </w:tc>
        <w:tc>
          <w:tcPr>
            <w:tcW w:w="317" w:type="pct"/>
            <w:tcBorders>
              <w:top w:val="nil"/>
              <w:left w:val="nil"/>
              <w:bottom w:val="single" w:sz="4" w:space="0" w:color="auto"/>
              <w:right w:val="single" w:sz="4" w:space="0" w:color="auto"/>
            </w:tcBorders>
            <w:vAlign w:val="center"/>
          </w:tcPr>
          <w:p w14:paraId="5188833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0.502</w:t>
            </w:r>
          </w:p>
        </w:tc>
        <w:tc>
          <w:tcPr>
            <w:tcW w:w="351" w:type="pct"/>
            <w:tcBorders>
              <w:top w:val="nil"/>
              <w:left w:val="nil"/>
              <w:bottom w:val="single" w:sz="4" w:space="0" w:color="auto"/>
              <w:right w:val="single" w:sz="4" w:space="0" w:color="auto"/>
            </w:tcBorders>
            <w:vAlign w:val="center"/>
          </w:tcPr>
          <w:p w14:paraId="7D1E5F9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-0.676</w:t>
            </w:r>
          </w:p>
        </w:tc>
        <w:tc>
          <w:tcPr>
            <w:tcW w:w="317" w:type="pct"/>
            <w:tcBorders>
              <w:top w:val="nil"/>
              <w:left w:val="nil"/>
              <w:bottom w:val="single" w:sz="4" w:space="0" w:color="auto"/>
              <w:right w:val="single" w:sz="4" w:space="0" w:color="auto"/>
            </w:tcBorders>
            <w:vAlign w:val="center"/>
          </w:tcPr>
          <w:p w14:paraId="114728A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0.114</w:t>
            </w:r>
          </w:p>
        </w:tc>
        <w:tc>
          <w:tcPr>
            <w:tcW w:w="328" w:type="pct"/>
            <w:tcBorders>
              <w:top w:val="nil"/>
              <w:left w:val="nil"/>
              <w:bottom w:val="single" w:sz="4" w:space="0" w:color="auto"/>
              <w:right w:val="single" w:sz="4" w:space="0" w:color="auto"/>
            </w:tcBorders>
            <w:vAlign w:val="center"/>
          </w:tcPr>
          <w:p w14:paraId="71EFA36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1.223</w:t>
            </w:r>
          </w:p>
        </w:tc>
        <w:tc>
          <w:tcPr>
            <w:tcW w:w="328" w:type="pct"/>
            <w:tcBorders>
              <w:top w:val="nil"/>
              <w:left w:val="nil"/>
              <w:bottom w:val="single" w:sz="4" w:space="0" w:color="auto"/>
              <w:right w:val="single" w:sz="4" w:space="0" w:color="auto"/>
            </w:tcBorders>
            <w:vAlign w:val="center"/>
          </w:tcPr>
          <w:p w14:paraId="115C6F4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2.169</w:t>
            </w:r>
          </w:p>
        </w:tc>
        <w:tc>
          <w:tcPr>
            <w:tcW w:w="328" w:type="pct"/>
            <w:tcBorders>
              <w:top w:val="nil"/>
              <w:left w:val="nil"/>
              <w:bottom w:val="single" w:sz="4" w:space="0" w:color="auto"/>
              <w:right w:val="single" w:sz="4" w:space="0" w:color="auto"/>
            </w:tcBorders>
            <w:vAlign w:val="center"/>
          </w:tcPr>
          <w:p w14:paraId="2224B30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1.884</w:t>
            </w:r>
          </w:p>
        </w:tc>
        <w:tc>
          <w:tcPr>
            <w:tcW w:w="317" w:type="pct"/>
            <w:tcBorders>
              <w:top w:val="nil"/>
              <w:left w:val="nil"/>
              <w:bottom w:val="single" w:sz="4" w:space="0" w:color="auto"/>
              <w:right w:val="single" w:sz="4" w:space="0" w:color="auto"/>
            </w:tcBorders>
            <w:vAlign w:val="center"/>
          </w:tcPr>
          <w:p w14:paraId="74F4158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1.441</w:t>
            </w:r>
          </w:p>
        </w:tc>
        <w:tc>
          <w:tcPr>
            <w:tcW w:w="328" w:type="pct"/>
            <w:tcBorders>
              <w:top w:val="nil"/>
              <w:left w:val="nil"/>
              <w:bottom w:val="single" w:sz="4" w:space="0" w:color="auto"/>
              <w:right w:val="single" w:sz="4" w:space="0" w:color="auto"/>
            </w:tcBorders>
            <w:vAlign w:val="center"/>
          </w:tcPr>
          <w:p w14:paraId="52EA2ED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1.763</w:t>
            </w:r>
          </w:p>
        </w:tc>
        <w:tc>
          <w:tcPr>
            <w:tcW w:w="317" w:type="pct"/>
            <w:tcBorders>
              <w:top w:val="nil"/>
              <w:left w:val="nil"/>
              <w:bottom w:val="single" w:sz="4" w:space="0" w:color="auto"/>
              <w:right w:val="single" w:sz="4" w:space="0" w:color="auto"/>
            </w:tcBorders>
            <w:vAlign w:val="center"/>
          </w:tcPr>
          <w:p w14:paraId="7D1499E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-0.083</w:t>
            </w:r>
          </w:p>
        </w:tc>
        <w:tc>
          <w:tcPr>
            <w:tcW w:w="317" w:type="pct"/>
            <w:tcBorders>
              <w:top w:val="nil"/>
              <w:left w:val="nil"/>
              <w:bottom w:val="single" w:sz="4" w:space="0" w:color="auto"/>
              <w:right w:val="single" w:sz="4" w:space="0" w:color="auto"/>
            </w:tcBorders>
            <w:vAlign w:val="center"/>
          </w:tcPr>
          <w:p w14:paraId="1A60B63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-0.210</w:t>
            </w:r>
          </w:p>
        </w:tc>
        <w:tc>
          <w:tcPr>
            <w:tcW w:w="351" w:type="pct"/>
            <w:tcBorders>
              <w:top w:val="nil"/>
              <w:left w:val="nil"/>
              <w:bottom w:val="single" w:sz="4" w:space="0" w:color="auto"/>
              <w:right w:val="single" w:sz="4" w:space="0" w:color="auto"/>
            </w:tcBorders>
            <w:vAlign w:val="center"/>
          </w:tcPr>
          <w:p w14:paraId="0B3B358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-0.646</w:t>
            </w:r>
          </w:p>
        </w:tc>
      </w:tr>
      <w:tr w:rsidR="0032154D" w14:paraId="2CD44C7C" w14:textId="77777777">
        <w:trPr>
          <w:trHeight w:val="225"/>
          <w:jc w:val="center"/>
        </w:trPr>
        <w:tc>
          <w:tcPr>
            <w:tcW w:w="211" w:type="pct"/>
            <w:vMerge/>
            <w:tcBorders>
              <w:left w:val="single" w:sz="4" w:space="0" w:color="auto"/>
              <w:bottom w:val="single" w:sz="4" w:space="0" w:color="auto"/>
              <w:right w:val="single" w:sz="4" w:space="0" w:color="auto"/>
            </w:tcBorders>
            <w:noWrap/>
            <w:vAlign w:val="center"/>
          </w:tcPr>
          <w:p w14:paraId="66A23131" w14:textId="77777777" w:rsidR="0032154D" w:rsidRDefault="0032154D">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774617F6" w14:textId="77777777" w:rsidR="0032154D" w:rsidRDefault="0032154D">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57123F8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721C5EA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-0.241</w:t>
            </w:r>
          </w:p>
        </w:tc>
        <w:tc>
          <w:tcPr>
            <w:tcW w:w="317" w:type="pct"/>
            <w:tcBorders>
              <w:top w:val="nil"/>
              <w:left w:val="nil"/>
              <w:bottom w:val="single" w:sz="4" w:space="0" w:color="auto"/>
              <w:right w:val="single" w:sz="4" w:space="0" w:color="auto"/>
            </w:tcBorders>
            <w:vAlign w:val="center"/>
          </w:tcPr>
          <w:p w14:paraId="4569395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-0.226</w:t>
            </w:r>
          </w:p>
        </w:tc>
        <w:tc>
          <w:tcPr>
            <w:tcW w:w="317" w:type="pct"/>
            <w:tcBorders>
              <w:top w:val="nil"/>
              <w:left w:val="nil"/>
              <w:bottom w:val="single" w:sz="4" w:space="0" w:color="auto"/>
              <w:right w:val="single" w:sz="4" w:space="0" w:color="auto"/>
            </w:tcBorders>
            <w:vAlign w:val="center"/>
          </w:tcPr>
          <w:p w14:paraId="70C9897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0.584</w:t>
            </w:r>
          </w:p>
        </w:tc>
        <w:tc>
          <w:tcPr>
            <w:tcW w:w="351" w:type="pct"/>
            <w:tcBorders>
              <w:top w:val="nil"/>
              <w:left w:val="nil"/>
              <w:bottom w:val="single" w:sz="4" w:space="0" w:color="auto"/>
              <w:right w:val="single" w:sz="4" w:space="0" w:color="auto"/>
            </w:tcBorders>
            <w:vAlign w:val="center"/>
          </w:tcPr>
          <w:p w14:paraId="7EAB38F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-0.456</w:t>
            </w:r>
          </w:p>
        </w:tc>
        <w:tc>
          <w:tcPr>
            <w:tcW w:w="317" w:type="pct"/>
            <w:tcBorders>
              <w:top w:val="nil"/>
              <w:left w:val="nil"/>
              <w:bottom w:val="single" w:sz="4" w:space="0" w:color="auto"/>
              <w:right w:val="single" w:sz="4" w:space="0" w:color="auto"/>
            </w:tcBorders>
            <w:vAlign w:val="center"/>
          </w:tcPr>
          <w:p w14:paraId="09B4AE6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0.065</w:t>
            </w:r>
          </w:p>
        </w:tc>
        <w:tc>
          <w:tcPr>
            <w:tcW w:w="328" w:type="pct"/>
            <w:tcBorders>
              <w:top w:val="nil"/>
              <w:left w:val="nil"/>
              <w:bottom w:val="single" w:sz="4" w:space="0" w:color="auto"/>
              <w:right w:val="single" w:sz="4" w:space="0" w:color="auto"/>
            </w:tcBorders>
            <w:vAlign w:val="center"/>
          </w:tcPr>
          <w:p w14:paraId="73935D1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0.991</w:t>
            </w:r>
          </w:p>
        </w:tc>
        <w:tc>
          <w:tcPr>
            <w:tcW w:w="328" w:type="pct"/>
            <w:tcBorders>
              <w:top w:val="nil"/>
              <w:left w:val="nil"/>
              <w:bottom w:val="single" w:sz="4" w:space="0" w:color="auto"/>
              <w:right w:val="single" w:sz="4" w:space="0" w:color="auto"/>
            </w:tcBorders>
            <w:vAlign w:val="center"/>
          </w:tcPr>
          <w:p w14:paraId="7767139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1.194</w:t>
            </w:r>
          </w:p>
        </w:tc>
        <w:tc>
          <w:tcPr>
            <w:tcW w:w="328" w:type="pct"/>
            <w:tcBorders>
              <w:top w:val="nil"/>
              <w:left w:val="nil"/>
              <w:bottom w:val="single" w:sz="4" w:space="0" w:color="auto"/>
              <w:right w:val="single" w:sz="4" w:space="0" w:color="auto"/>
            </w:tcBorders>
            <w:vAlign w:val="center"/>
          </w:tcPr>
          <w:p w14:paraId="486893B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1.057</w:t>
            </w:r>
          </w:p>
        </w:tc>
        <w:tc>
          <w:tcPr>
            <w:tcW w:w="317" w:type="pct"/>
            <w:tcBorders>
              <w:top w:val="nil"/>
              <w:left w:val="nil"/>
              <w:bottom w:val="single" w:sz="4" w:space="0" w:color="auto"/>
              <w:right w:val="single" w:sz="4" w:space="0" w:color="auto"/>
            </w:tcBorders>
            <w:vAlign w:val="center"/>
          </w:tcPr>
          <w:p w14:paraId="6EF72B3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0.880</w:t>
            </w:r>
          </w:p>
        </w:tc>
        <w:tc>
          <w:tcPr>
            <w:tcW w:w="328" w:type="pct"/>
            <w:tcBorders>
              <w:top w:val="nil"/>
              <w:left w:val="nil"/>
              <w:bottom w:val="single" w:sz="4" w:space="0" w:color="auto"/>
              <w:right w:val="single" w:sz="4" w:space="0" w:color="auto"/>
            </w:tcBorders>
            <w:vAlign w:val="center"/>
          </w:tcPr>
          <w:p w14:paraId="1B42D4F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1.001</w:t>
            </w:r>
          </w:p>
        </w:tc>
        <w:tc>
          <w:tcPr>
            <w:tcW w:w="317" w:type="pct"/>
            <w:tcBorders>
              <w:top w:val="nil"/>
              <w:left w:val="nil"/>
              <w:bottom w:val="single" w:sz="4" w:space="0" w:color="auto"/>
              <w:right w:val="single" w:sz="4" w:space="0" w:color="auto"/>
            </w:tcBorders>
            <w:vAlign w:val="center"/>
          </w:tcPr>
          <w:p w14:paraId="6DF11A3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-0.052</w:t>
            </w:r>
          </w:p>
        </w:tc>
        <w:tc>
          <w:tcPr>
            <w:tcW w:w="317" w:type="pct"/>
            <w:tcBorders>
              <w:top w:val="nil"/>
              <w:left w:val="nil"/>
              <w:bottom w:val="single" w:sz="4" w:space="0" w:color="auto"/>
              <w:right w:val="single" w:sz="4" w:space="0" w:color="auto"/>
            </w:tcBorders>
            <w:vAlign w:val="center"/>
          </w:tcPr>
          <w:p w14:paraId="55878DF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-0.131</w:t>
            </w:r>
          </w:p>
        </w:tc>
        <w:tc>
          <w:tcPr>
            <w:tcW w:w="351" w:type="pct"/>
            <w:tcBorders>
              <w:top w:val="nil"/>
              <w:left w:val="nil"/>
              <w:bottom w:val="single" w:sz="4" w:space="0" w:color="auto"/>
              <w:right w:val="single" w:sz="4" w:space="0" w:color="auto"/>
            </w:tcBorders>
            <w:vAlign w:val="center"/>
          </w:tcPr>
          <w:p w14:paraId="4C5D27F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-0.365</w:t>
            </w:r>
          </w:p>
        </w:tc>
      </w:tr>
      <w:tr w:rsidR="0032154D" w14:paraId="0A091C98" w14:textId="77777777">
        <w:trPr>
          <w:trHeight w:val="250"/>
          <w:jc w:val="center"/>
        </w:trPr>
        <w:tc>
          <w:tcPr>
            <w:tcW w:w="211" w:type="pct"/>
            <w:vMerge w:val="restart"/>
            <w:tcBorders>
              <w:top w:val="nil"/>
              <w:left w:val="single" w:sz="4" w:space="0" w:color="auto"/>
              <w:right w:val="single" w:sz="4" w:space="0" w:color="auto"/>
            </w:tcBorders>
            <w:noWrap/>
            <w:vAlign w:val="center"/>
          </w:tcPr>
          <w:p w14:paraId="67870BA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Pr>
                <w:rFonts w:ascii="Times New Roman" w:eastAsia="sans-serif" w:hAnsi="Times New Roman" w:cs="Times New Roman"/>
                <w:b/>
                <w:bCs/>
                <w:color w:val="000000"/>
                <w:sz w:val="20"/>
                <w:szCs w:val="20"/>
                <w:lang w:eastAsia="zh-CN" w:bidi="ar"/>
              </w:rPr>
              <w:t>8</w:t>
            </w:r>
          </w:p>
          <w:p w14:paraId="42D636D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2F02D30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NFP</w:t>
            </w:r>
          </w:p>
        </w:tc>
        <w:tc>
          <w:tcPr>
            <w:tcW w:w="152" w:type="pct"/>
            <w:tcBorders>
              <w:top w:val="nil"/>
              <w:left w:val="nil"/>
              <w:bottom w:val="single" w:sz="4" w:space="0" w:color="auto"/>
              <w:right w:val="single" w:sz="4" w:space="0" w:color="auto"/>
            </w:tcBorders>
            <w:vAlign w:val="center"/>
          </w:tcPr>
          <w:p w14:paraId="1A65EC1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531DF0B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sans-serif" w:hAnsi="Times New Roman" w:cs="Times New Roman"/>
                <w:color w:val="000000"/>
                <w:sz w:val="20"/>
                <w:szCs w:val="20"/>
                <w:lang w:eastAsia="zh-CN" w:bidi="ar"/>
              </w:rPr>
              <w:t>-0.008</w:t>
            </w:r>
          </w:p>
        </w:tc>
        <w:tc>
          <w:tcPr>
            <w:tcW w:w="317" w:type="pct"/>
            <w:tcBorders>
              <w:top w:val="nil"/>
              <w:left w:val="nil"/>
              <w:bottom w:val="single" w:sz="4" w:space="0" w:color="auto"/>
              <w:right w:val="single" w:sz="4" w:space="0" w:color="auto"/>
            </w:tcBorders>
            <w:vAlign w:val="center"/>
          </w:tcPr>
          <w:p w14:paraId="3EA85A3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0.161</w:t>
            </w:r>
          </w:p>
        </w:tc>
        <w:tc>
          <w:tcPr>
            <w:tcW w:w="317" w:type="pct"/>
            <w:tcBorders>
              <w:top w:val="nil"/>
              <w:left w:val="nil"/>
              <w:bottom w:val="single" w:sz="4" w:space="0" w:color="auto"/>
              <w:right w:val="single" w:sz="4" w:space="0" w:color="auto"/>
            </w:tcBorders>
            <w:vAlign w:val="center"/>
          </w:tcPr>
          <w:p w14:paraId="5B9A09F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-0.237</w:t>
            </w:r>
          </w:p>
        </w:tc>
        <w:tc>
          <w:tcPr>
            <w:tcW w:w="351" w:type="pct"/>
            <w:tcBorders>
              <w:top w:val="nil"/>
              <w:left w:val="nil"/>
              <w:bottom w:val="single" w:sz="4" w:space="0" w:color="auto"/>
              <w:right w:val="single" w:sz="4" w:space="0" w:color="auto"/>
            </w:tcBorders>
            <w:vAlign w:val="center"/>
          </w:tcPr>
          <w:p w14:paraId="3F7CE04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0.661</w:t>
            </w:r>
          </w:p>
        </w:tc>
        <w:tc>
          <w:tcPr>
            <w:tcW w:w="317" w:type="pct"/>
            <w:tcBorders>
              <w:top w:val="nil"/>
              <w:left w:val="nil"/>
              <w:bottom w:val="single" w:sz="4" w:space="0" w:color="auto"/>
              <w:right w:val="single" w:sz="4" w:space="0" w:color="auto"/>
            </w:tcBorders>
            <w:vAlign w:val="center"/>
          </w:tcPr>
          <w:p w14:paraId="34B41F2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0.188</w:t>
            </w:r>
          </w:p>
        </w:tc>
        <w:tc>
          <w:tcPr>
            <w:tcW w:w="328" w:type="pct"/>
            <w:tcBorders>
              <w:top w:val="nil"/>
              <w:left w:val="nil"/>
              <w:bottom w:val="single" w:sz="4" w:space="0" w:color="auto"/>
              <w:right w:val="single" w:sz="4" w:space="0" w:color="auto"/>
            </w:tcBorders>
            <w:vAlign w:val="center"/>
          </w:tcPr>
          <w:p w14:paraId="7D1C6A4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-0.702</w:t>
            </w:r>
          </w:p>
        </w:tc>
        <w:tc>
          <w:tcPr>
            <w:tcW w:w="328" w:type="pct"/>
            <w:tcBorders>
              <w:top w:val="nil"/>
              <w:left w:val="nil"/>
              <w:bottom w:val="single" w:sz="4" w:space="0" w:color="auto"/>
              <w:right w:val="single" w:sz="4" w:space="0" w:color="auto"/>
            </w:tcBorders>
            <w:vAlign w:val="center"/>
          </w:tcPr>
          <w:p w14:paraId="4625B50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-1.431</w:t>
            </w:r>
          </w:p>
        </w:tc>
        <w:tc>
          <w:tcPr>
            <w:tcW w:w="328" w:type="pct"/>
            <w:tcBorders>
              <w:top w:val="nil"/>
              <w:left w:val="nil"/>
              <w:bottom w:val="single" w:sz="4" w:space="0" w:color="auto"/>
              <w:right w:val="single" w:sz="4" w:space="0" w:color="auto"/>
            </w:tcBorders>
            <w:vAlign w:val="center"/>
          </w:tcPr>
          <w:p w14:paraId="2F9DBC6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Calibri" w:hAnsi="Times New Roman" w:cs="Times New Roman"/>
                <w:b/>
                <w:bCs/>
                <w:color w:val="000000"/>
                <w:sz w:val="20"/>
                <w:szCs w:val="20"/>
                <w:lang w:eastAsia="zh-CN" w:bidi="ar"/>
              </w:rPr>
              <w:t>-1.648</w:t>
            </w:r>
          </w:p>
        </w:tc>
        <w:tc>
          <w:tcPr>
            <w:tcW w:w="317" w:type="pct"/>
            <w:tcBorders>
              <w:top w:val="nil"/>
              <w:left w:val="nil"/>
              <w:bottom w:val="single" w:sz="4" w:space="0" w:color="auto"/>
              <w:right w:val="single" w:sz="4" w:space="0" w:color="auto"/>
            </w:tcBorders>
            <w:vAlign w:val="center"/>
          </w:tcPr>
          <w:p w14:paraId="5151C1D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-0.340</w:t>
            </w:r>
          </w:p>
        </w:tc>
        <w:tc>
          <w:tcPr>
            <w:tcW w:w="328" w:type="pct"/>
            <w:tcBorders>
              <w:top w:val="nil"/>
              <w:left w:val="nil"/>
              <w:bottom w:val="single" w:sz="4" w:space="0" w:color="auto"/>
              <w:right w:val="single" w:sz="4" w:space="0" w:color="auto"/>
            </w:tcBorders>
            <w:vAlign w:val="center"/>
          </w:tcPr>
          <w:p w14:paraId="488629B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-1.591</w:t>
            </w:r>
          </w:p>
        </w:tc>
        <w:tc>
          <w:tcPr>
            <w:tcW w:w="317" w:type="pct"/>
            <w:tcBorders>
              <w:top w:val="nil"/>
              <w:left w:val="nil"/>
              <w:bottom w:val="single" w:sz="4" w:space="0" w:color="auto"/>
              <w:right w:val="single" w:sz="4" w:space="0" w:color="auto"/>
            </w:tcBorders>
            <w:vAlign w:val="center"/>
          </w:tcPr>
          <w:p w14:paraId="5DFA94A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0.050</w:t>
            </w:r>
          </w:p>
        </w:tc>
        <w:tc>
          <w:tcPr>
            <w:tcW w:w="317" w:type="pct"/>
            <w:tcBorders>
              <w:top w:val="nil"/>
              <w:left w:val="nil"/>
              <w:bottom w:val="single" w:sz="4" w:space="0" w:color="auto"/>
              <w:right w:val="single" w:sz="4" w:space="0" w:color="auto"/>
            </w:tcBorders>
            <w:vAlign w:val="center"/>
          </w:tcPr>
          <w:p w14:paraId="71251E8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0.432</w:t>
            </w:r>
          </w:p>
        </w:tc>
        <w:tc>
          <w:tcPr>
            <w:tcW w:w="351" w:type="pct"/>
            <w:tcBorders>
              <w:top w:val="nil"/>
              <w:left w:val="nil"/>
              <w:bottom w:val="single" w:sz="4" w:space="0" w:color="auto"/>
              <w:right w:val="single" w:sz="4" w:space="0" w:color="auto"/>
            </w:tcBorders>
            <w:vAlign w:val="center"/>
          </w:tcPr>
          <w:p w14:paraId="3811482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0.588</w:t>
            </w:r>
          </w:p>
        </w:tc>
      </w:tr>
      <w:tr w:rsidR="0032154D" w14:paraId="0C4E0974" w14:textId="77777777">
        <w:trPr>
          <w:trHeight w:val="180"/>
          <w:jc w:val="center"/>
        </w:trPr>
        <w:tc>
          <w:tcPr>
            <w:tcW w:w="211" w:type="pct"/>
            <w:vMerge/>
            <w:tcBorders>
              <w:left w:val="single" w:sz="4" w:space="0" w:color="auto"/>
              <w:bottom w:val="single" w:sz="4" w:space="0" w:color="auto"/>
              <w:right w:val="single" w:sz="4" w:space="0" w:color="auto"/>
            </w:tcBorders>
            <w:noWrap/>
            <w:vAlign w:val="center"/>
          </w:tcPr>
          <w:p w14:paraId="1A9A9756" w14:textId="77777777" w:rsidR="0032154D" w:rsidRDefault="0032154D">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37AC86D9" w14:textId="77777777" w:rsidR="0032154D" w:rsidRDefault="0032154D">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70BE0D0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4607538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-0.004</w:t>
            </w:r>
          </w:p>
        </w:tc>
        <w:tc>
          <w:tcPr>
            <w:tcW w:w="317" w:type="pct"/>
            <w:tcBorders>
              <w:top w:val="nil"/>
              <w:left w:val="nil"/>
              <w:bottom w:val="single" w:sz="4" w:space="0" w:color="auto"/>
              <w:right w:val="single" w:sz="4" w:space="0" w:color="auto"/>
            </w:tcBorders>
            <w:vAlign w:val="center"/>
          </w:tcPr>
          <w:p w14:paraId="221B8D7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0.030</w:t>
            </w:r>
          </w:p>
        </w:tc>
        <w:tc>
          <w:tcPr>
            <w:tcW w:w="317" w:type="pct"/>
            <w:tcBorders>
              <w:top w:val="nil"/>
              <w:left w:val="nil"/>
              <w:bottom w:val="single" w:sz="4" w:space="0" w:color="auto"/>
              <w:right w:val="single" w:sz="4" w:space="0" w:color="auto"/>
            </w:tcBorders>
            <w:vAlign w:val="center"/>
          </w:tcPr>
          <w:p w14:paraId="160E4BD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-0.045</w:t>
            </w:r>
          </w:p>
        </w:tc>
        <w:tc>
          <w:tcPr>
            <w:tcW w:w="351" w:type="pct"/>
            <w:tcBorders>
              <w:top w:val="nil"/>
              <w:left w:val="nil"/>
              <w:bottom w:val="single" w:sz="4" w:space="0" w:color="auto"/>
              <w:right w:val="single" w:sz="4" w:space="0" w:color="auto"/>
            </w:tcBorders>
            <w:vAlign w:val="center"/>
          </w:tcPr>
          <w:p w14:paraId="3D8079D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0.087</w:t>
            </w:r>
          </w:p>
        </w:tc>
        <w:tc>
          <w:tcPr>
            <w:tcW w:w="317" w:type="pct"/>
            <w:tcBorders>
              <w:top w:val="nil"/>
              <w:left w:val="nil"/>
              <w:bottom w:val="single" w:sz="4" w:space="0" w:color="auto"/>
              <w:right w:val="single" w:sz="4" w:space="0" w:color="auto"/>
            </w:tcBorders>
            <w:vAlign w:val="center"/>
          </w:tcPr>
          <w:p w14:paraId="04CF9EF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0.022</w:t>
            </w:r>
          </w:p>
        </w:tc>
        <w:tc>
          <w:tcPr>
            <w:tcW w:w="328" w:type="pct"/>
            <w:tcBorders>
              <w:top w:val="nil"/>
              <w:left w:val="nil"/>
              <w:bottom w:val="single" w:sz="4" w:space="0" w:color="auto"/>
              <w:right w:val="single" w:sz="4" w:space="0" w:color="auto"/>
            </w:tcBorders>
            <w:vAlign w:val="center"/>
          </w:tcPr>
          <w:p w14:paraId="2C129D2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-0.117</w:t>
            </w:r>
          </w:p>
        </w:tc>
        <w:tc>
          <w:tcPr>
            <w:tcW w:w="328" w:type="pct"/>
            <w:tcBorders>
              <w:top w:val="nil"/>
              <w:left w:val="nil"/>
              <w:bottom w:val="single" w:sz="4" w:space="0" w:color="auto"/>
              <w:right w:val="single" w:sz="4" w:space="0" w:color="auto"/>
            </w:tcBorders>
            <w:vAlign w:val="center"/>
          </w:tcPr>
          <w:p w14:paraId="6124EF0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-0.151</w:t>
            </w:r>
          </w:p>
        </w:tc>
        <w:tc>
          <w:tcPr>
            <w:tcW w:w="328" w:type="pct"/>
            <w:tcBorders>
              <w:top w:val="nil"/>
              <w:left w:val="nil"/>
              <w:bottom w:val="single" w:sz="4" w:space="0" w:color="auto"/>
              <w:right w:val="single" w:sz="4" w:space="0" w:color="auto"/>
            </w:tcBorders>
            <w:vAlign w:val="center"/>
          </w:tcPr>
          <w:p w14:paraId="60F319B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Calibri" w:hAnsi="Times New Roman" w:cs="Times New Roman"/>
                <w:b/>
                <w:bCs/>
                <w:color w:val="000000"/>
                <w:sz w:val="20"/>
                <w:szCs w:val="20"/>
                <w:lang w:eastAsia="zh-CN" w:bidi="ar"/>
              </w:rPr>
              <w:t>-0.171</w:t>
            </w:r>
          </w:p>
        </w:tc>
        <w:tc>
          <w:tcPr>
            <w:tcW w:w="317" w:type="pct"/>
            <w:tcBorders>
              <w:top w:val="nil"/>
              <w:left w:val="nil"/>
              <w:bottom w:val="single" w:sz="4" w:space="0" w:color="auto"/>
              <w:right w:val="single" w:sz="4" w:space="0" w:color="auto"/>
            </w:tcBorders>
            <w:vAlign w:val="center"/>
          </w:tcPr>
          <w:p w14:paraId="692F4FF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-0.058</w:t>
            </w:r>
          </w:p>
        </w:tc>
        <w:tc>
          <w:tcPr>
            <w:tcW w:w="328" w:type="pct"/>
            <w:tcBorders>
              <w:top w:val="nil"/>
              <w:left w:val="nil"/>
              <w:bottom w:val="single" w:sz="4" w:space="0" w:color="auto"/>
              <w:right w:val="single" w:sz="4" w:space="0" w:color="auto"/>
            </w:tcBorders>
            <w:vAlign w:val="center"/>
          </w:tcPr>
          <w:p w14:paraId="571B643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-0.169</w:t>
            </w:r>
          </w:p>
        </w:tc>
        <w:tc>
          <w:tcPr>
            <w:tcW w:w="317" w:type="pct"/>
            <w:tcBorders>
              <w:top w:val="nil"/>
              <w:left w:val="nil"/>
              <w:bottom w:val="single" w:sz="4" w:space="0" w:color="auto"/>
              <w:right w:val="single" w:sz="4" w:space="0" w:color="auto"/>
            </w:tcBorders>
            <w:vAlign w:val="center"/>
          </w:tcPr>
          <w:p w14:paraId="50E04F4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0.007</w:t>
            </w:r>
          </w:p>
        </w:tc>
        <w:tc>
          <w:tcPr>
            <w:tcW w:w="317" w:type="pct"/>
            <w:tcBorders>
              <w:top w:val="nil"/>
              <w:left w:val="nil"/>
              <w:bottom w:val="single" w:sz="4" w:space="0" w:color="auto"/>
              <w:right w:val="single" w:sz="4" w:space="0" w:color="auto"/>
            </w:tcBorders>
            <w:vAlign w:val="center"/>
          </w:tcPr>
          <w:p w14:paraId="484DFA3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0.055</w:t>
            </w:r>
          </w:p>
        </w:tc>
        <w:tc>
          <w:tcPr>
            <w:tcW w:w="351" w:type="pct"/>
            <w:tcBorders>
              <w:top w:val="nil"/>
              <w:left w:val="nil"/>
              <w:bottom w:val="single" w:sz="4" w:space="0" w:color="auto"/>
              <w:right w:val="single" w:sz="4" w:space="0" w:color="auto"/>
            </w:tcBorders>
            <w:vAlign w:val="center"/>
          </w:tcPr>
          <w:p w14:paraId="7285A66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0.062</w:t>
            </w:r>
          </w:p>
        </w:tc>
      </w:tr>
      <w:tr w:rsidR="0032154D" w14:paraId="3A919CD8" w14:textId="77777777">
        <w:trPr>
          <w:trHeight w:val="265"/>
          <w:jc w:val="center"/>
        </w:trPr>
        <w:tc>
          <w:tcPr>
            <w:tcW w:w="211" w:type="pct"/>
            <w:vMerge w:val="restart"/>
            <w:tcBorders>
              <w:top w:val="nil"/>
              <w:left w:val="single" w:sz="4" w:space="0" w:color="auto"/>
              <w:right w:val="single" w:sz="4" w:space="0" w:color="auto"/>
            </w:tcBorders>
            <w:noWrap/>
            <w:vAlign w:val="center"/>
          </w:tcPr>
          <w:p w14:paraId="28CD4BA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Pr>
                <w:rFonts w:ascii="Times New Roman" w:eastAsia="sans-serif" w:hAnsi="Times New Roman" w:cs="Times New Roman"/>
                <w:b/>
                <w:bCs/>
                <w:color w:val="000000"/>
                <w:sz w:val="20"/>
                <w:szCs w:val="20"/>
                <w:lang w:eastAsia="zh-CN" w:bidi="ar"/>
              </w:rPr>
              <w:t>9</w:t>
            </w:r>
          </w:p>
          <w:p w14:paraId="66DB4AE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05D69EC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NUFP</w:t>
            </w:r>
          </w:p>
        </w:tc>
        <w:tc>
          <w:tcPr>
            <w:tcW w:w="152" w:type="pct"/>
            <w:tcBorders>
              <w:top w:val="nil"/>
              <w:left w:val="nil"/>
              <w:bottom w:val="single" w:sz="4" w:space="0" w:color="auto"/>
              <w:right w:val="single" w:sz="4" w:space="0" w:color="auto"/>
            </w:tcBorders>
            <w:vAlign w:val="center"/>
          </w:tcPr>
          <w:p w14:paraId="1596C82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548899E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0.427</w:t>
            </w:r>
          </w:p>
        </w:tc>
        <w:tc>
          <w:tcPr>
            <w:tcW w:w="317" w:type="pct"/>
            <w:tcBorders>
              <w:top w:val="nil"/>
              <w:left w:val="nil"/>
              <w:bottom w:val="single" w:sz="4" w:space="0" w:color="auto"/>
              <w:right w:val="single" w:sz="4" w:space="0" w:color="auto"/>
            </w:tcBorders>
            <w:vAlign w:val="center"/>
          </w:tcPr>
          <w:p w14:paraId="17849BF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0.140</w:t>
            </w:r>
          </w:p>
        </w:tc>
        <w:tc>
          <w:tcPr>
            <w:tcW w:w="317" w:type="pct"/>
            <w:tcBorders>
              <w:top w:val="nil"/>
              <w:left w:val="nil"/>
              <w:bottom w:val="single" w:sz="4" w:space="0" w:color="auto"/>
              <w:right w:val="single" w:sz="4" w:space="0" w:color="auto"/>
            </w:tcBorders>
            <w:vAlign w:val="center"/>
          </w:tcPr>
          <w:p w14:paraId="556122C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-0.263</w:t>
            </w:r>
          </w:p>
        </w:tc>
        <w:tc>
          <w:tcPr>
            <w:tcW w:w="351" w:type="pct"/>
            <w:tcBorders>
              <w:top w:val="nil"/>
              <w:left w:val="nil"/>
              <w:bottom w:val="single" w:sz="4" w:space="0" w:color="auto"/>
              <w:right w:val="single" w:sz="4" w:space="0" w:color="auto"/>
            </w:tcBorders>
            <w:vAlign w:val="center"/>
          </w:tcPr>
          <w:p w14:paraId="0A8045C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0.011</w:t>
            </w:r>
          </w:p>
        </w:tc>
        <w:tc>
          <w:tcPr>
            <w:tcW w:w="317" w:type="pct"/>
            <w:tcBorders>
              <w:top w:val="nil"/>
              <w:left w:val="nil"/>
              <w:bottom w:val="single" w:sz="4" w:space="0" w:color="auto"/>
              <w:right w:val="single" w:sz="4" w:space="0" w:color="auto"/>
            </w:tcBorders>
            <w:vAlign w:val="center"/>
          </w:tcPr>
          <w:p w14:paraId="76008A3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-0.302</w:t>
            </w:r>
          </w:p>
        </w:tc>
        <w:tc>
          <w:tcPr>
            <w:tcW w:w="328" w:type="pct"/>
            <w:tcBorders>
              <w:top w:val="nil"/>
              <w:left w:val="nil"/>
              <w:bottom w:val="single" w:sz="4" w:space="0" w:color="auto"/>
              <w:right w:val="single" w:sz="4" w:space="0" w:color="auto"/>
            </w:tcBorders>
            <w:vAlign w:val="center"/>
          </w:tcPr>
          <w:p w14:paraId="0DC3A4B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-0.515</w:t>
            </w:r>
          </w:p>
        </w:tc>
        <w:tc>
          <w:tcPr>
            <w:tcW w:w="328" w:type="pct"/>
            <w:tcBorders>
              <w:top w:val="nil"/>
              <w:left w:val="nil"/>
              <w:bottom w:val="single" w:sz="4" w:space="0" w:color="auto"/>
              <w:right w:val="single" w:sz="4" w:space="0" w:color="auto"/>
            </w:tcBorders>
            <w:vAlign w:val="center"/>
          </w:tcPr>
          <w:p w14:paraId="2593E69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-0.728</w:t>
            </w:r>
          </w:p>
        </w:tc>
        <w:tc>
          <w:tcPr>
            <w:tcW w:w="328" w:type="pct"/>
            <w:tcBorders>
              <w:top w:val="nil"/>
              <w:left w:val="nil"/>
              <w:bottom w:val="single" w:sz="4" w:space="0" w:color="auto"/>
              <w:right w:val="single" w:sz="4" w:space="0" w:color="auto"/>
            </w:tcBorders>
            <w:vAlign w:val="center"/>
          </w:tcPr>
          <w:p w14:paraId="3600FE7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-0.226</w:t>
            </w:r>
          </w:p>
        </w:tc>
        <w:tc>
          <w:tcPr>
            <w:tcW w:w="317" w:type="pct"/>
            <w:tcBorders>
              <w:top w:val="nil"/>
              <w:left w:val="nil"/>
              <w:bottom w:val="single" w:sz="4" w:space="0" w:color="auto"/>
              <w:right w:val="single" w:sz="4" w:space="0" w:color="auto"/>
            </w:tcBorders>
            <w:vAlign w:val="center"/>
          </w:tcPr>
          <w:p w14:paraId="5F2F51D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-1.096</w:t>
            </w:r>
          </w:p>
        </w:tc>
        <w:tc>
          <w:tcPr>
            <w:tcW w:w="328" w:type="pct"/>
            <w:tcBorders>
              <w:top w:val="nil"/>
              <w:left w:val="nil"/>
              <w:bottom w:val="single" w:sz="4" w:space="0" w:color="auto"/>
              <w:right w:val="single" w:sz="4" w:space="0" w:color="auto"/>
            </w:tcBorders>
            <w:vAlign w:val="center"/>
          </w:tcPr>
          <w:p w14:paraId="3563251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-0.162</w:t>
            </w:r>
          </w:p>
        </w:tc>
        <w:tc>
          <w:tcPr>
            <w:tcW w:w="317" w:type="pct"/>
            <w:tcBorders>
              <w:top w:val="nil"/>
              <w:left w:val="nil"/>
              <w:bottom w:val="single" w:sz="4" w:space="0" w:color="auto"/>
              <w:right w:val="single" w:sz="4" w:space="0" w:color="auto"/>
            </w:tcBorders>
            <w:vAlign w:val="center"/>
          </w:tcPr>
          <w:p w14:paraId="379356A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0.032</w:t>
            </w:r>
          </w:p>
        </w:tc>
        <w:tc>
          <w:tcPr>
            <w:tcW w:w="317" w:type="pct"/>
            <w:tcBorders>
              <w:top w:val="nil"/>
              <w:left w:val="nil"/>
              <w:bottom w:val="single" w:sz="4" w:space="0" w:color="auto"/>
              <w:right w:val="single" w:sz="4" w:space="0" w:color="auto"/>
            </w:tcBorders>
            <w:vAlign w:val="center"/>
          </w:tcPr>
          <w:p w14:paraId="2A6FEFF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-0.224</w:t>
            </w:r>
          </w:p>
        </w:tc>
        <w:tc>
          <w:tcPr>
            <w:tcW w:w="351" w:type="pct"/>
            <w:tcBorders>
              <w:top w:val="nil"/>
              <w:left w:val="nil"/>
              <w:bottom w:val="single" w:sz="4" w:space="0" w:color="auto"/>
              <w:right w:val="single" w:sz="4" w:space="0" w:color="auto"/>
            </w:tcBorders>
            <w:vAlign w:val="center"/>
          </w:tcPr>
          <w:p w14:paraId="2356233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0.0550</w:t>
            </w:r>
          </w:p>
        </w:tc>
      </w:tr>
      <w:tr w:rsidR="0032154D" w14:paraId="37DC9AFD" w14:textId="77777777">
        <w:trPr>
          <w:trHeight w:val="210"/>
          <w:jc w:val="center"/>
        </w:trPr>
        <w:tc>
          <w:tcPr>
            <w:tcW w:w="211" w:type="pct"/>
            <w:vMerge/>
            <w:tcBorders>
              <w:left w:val="single" w:sz="4" w:space="0" w:color="auto"/>
              <w:bottom w:val="single" w:sz="4" w:space="0" w:color="auto"/>
              <w:right w:val="single" w:sz="4" w:space="0" w:color="auto"/>
            </w:tcBorders>
            <w:noWrap/>
            <w:vAlign w:val="center"/>
          </w:tcPr>
          <w:p w14:paraId="7F3AD638" w14:textId="77777777" w:rsidR="0032154D" w:rsidRDefault="0032154D">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0F3914B0" w14:textId="77777777" w:rsidR="0032154D" w:rsidRDefault="0032154D">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1BDB5E9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49C942C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0.221</w:t>
            </w:r>
          </w:p>
        </w:tc>
        <w:tc>
          <w:tcPr>
            <w:tcW w:w="317" w:type="pct"/>
            <w:tcBorders>
              <w:top w:val="nil"/>
              <w:left w:val="nil"/>
              <w:bottom w:val="single" w:sz="4" w:space="0" w:color="auto"/>
              <w:right w:val="single" w:sz="4" w:space="0" w:color="auto"/>
            </w:tcBorders>
            <w:vAlign w:val="center"/>
          </w:tcPr>
          <w:p w14:paraId="4913269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0.061</w:t>
            </w:r>
          </w:p>
        </w:tc>
        <w:tc>
          <w:tcPr>
            <w:tcW w:w="317" w:type="pct"/>
            <w:tcBorders>
              <w:top w:val="nil"/>
              <w:left w:val="nil"/>
              <w:bottom w:val="single" w:sz="4" w:space="0" w:color="auto"/>
              <w:right w:val="single" w:sz="4" w:space="0" w:color="auto"/>
            </w:tcBorders>
            <w:vAlign w:val="center"/>
          </w:tcPr>
          <w:p w14:paraId="7EBCD42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-0.307</w:t>
            </w:r>
          </w:p>
        </w:tc>
        <w:tc>
          <w:tcPr>
            <w:tcW w:w="351" w:type="pct"/>
            <w:tcBorders>
              <w:top w:val="nil"/>
              <w:left w:val="nil"/>
              <w:bottom w:val="single" w:sz="4" w:space="0" w:color="auto"/>
              <w:right w:val="single" w:sz="4" w:space="0" w:color="auto"/>
            </w:tcBorders>
            <w:vAlign w:val="center"/>
          </w:tcPr>
          <w:p w14:paraId="2D2315A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0.016</w:t>
            </w:r>
          </w:p>
        </w:tc>
        <w:tc>
          <w:tcPr>
            <w:tcW w:w="317" w:type="pct"/>
            <w:tcBorders>
              <w:top w:val="nil"/>
              <w:left w:val="nil"/>
              <w:bottom w:val="single" w:sz="4" w:space="0" w:color="auto"/>
              <w:right w:val="single" w:sz="4" w:space="0" w:color="auto"/>
            </w:tcBorders>
            <w:vAlign w:val="center"/>
          </w:tcPr>
          <w:p w14:paraId="3602D13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-0.152</w:t>
            </w:r>
          </w:p>
        </w:tc>
        <w:tc>
          <w:tcPr>
            <w:tcW w:w="328" w:type="pct"/>
            <w:tcBorders>
              <w:top w:val="nil"/>
              <w:left w:val="nil"/>
              <w:bottom w:val="single" w:sz="4" w:space="0" w:color="auto"/>
              <w:right w:val="single" w:sz="4" w:space="0" w:color="auto"/>
            </w:tcBorders>
            <w:vAlign w:val="center"/>
          </w:tcPr>
          <w:p w14:paraId="2521A04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-0.346</w:t>
            </w:r>
          </w:p>
        </w:tc>
        <w:tc>
          <w:tcPr>
            <w:tcW w:w="328" w:type="pct"/>
            <w:tcBorders>
              <w:top w:val="nil"/>
              <w:left w:val="nil"/>
              <w:bottom w:val="single" w:sz="4" w:space="0" w:color="auto"/>
              <w:right w:val="single" w:sz="4" w:space="0" w:color="auto"/>
            </w:tcBorders>
            <w:vAlign w:val="center"/>
          </w:tcPr>
          <w:p w14:paraId="160F519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-0.372</w:t>
            </w:r>
          </w:p>
        </w:tc>
        <w:tc>
          <w:tcPr>
            <w:tcW w:w="328" w:type="pct"/>
            <w:tcBorders>
              <w:top w:val="nil"/>
              <w:left w:val="nil"/>
              <w:bottom w:val="single" w:sz="4" w:space="0" w:color="auto"/>
              <w:right w:val="single" w:sz="4" w:space="0" w:color="auto"/>
            </w:tcBorders>
            <w:vAlign w:val="center"/>
          </w:tcPr>
          <w:p w14:paraId="64BAAAE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-0.171</w:t>
            </w:r>
          </w:p>
        </w:tc>
        <w:tc>
          <w:tcPr>
            <w:tcW w:w="317" w:type="pct"/>
            <w:tcBorders>
              <w:top w:val="nil"/>
              <w:left w:val="nil"/>
              <w:bottom w:val="single" w:sz="4" w:space="0" w:color="auto"/>
              <w:right w:val="single" w:sz="4" w:space="0" w:color="auto"/>
            </w:tcBorders>
            <w:vAlign w:val="center"/>
          </w:tcPr>
          <w:p w14:paraId="683A787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Calibri" w:hAnsi="Times New Roman" w:cs="Times New Roman"/>
                <w:b/>
                <w:bCs/>
                <w:color w:val="000000"/>
                <w:sz w:val="20"/>
                <w:szCs w:val="20"/>
                <w:lang w:eastAsia="zh-CN" w:bidi="ar"/>
              </w:rPr>
              <w:t>-0.504</w:t>
            </w:r>
          </w:p>
        </w:tc>
        <w:tc>
          <w:tcPr>
            <w:tcW w:w="328" w:type="pct"/>
            <w:tcBorders>
              <w:top w:val="nil"/>
              <w:left w:val="nil"/>
              <w:bottom w:val="single" w:sz="4" w:space="0" w:color="auto"/>
              <w:right w:val="single" w:sz="4" w:space="0" w:color="auto"/>
            </w:tcBorders>
            <w:vAlign w:val="center"/>
          </w:tcPr>
          <w:p w14:paraId="262B66D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-0.129</w:t>
            </w:r>
          </w:p>
        </w:tc>
        <w:tc>
          <w:tcPr>
            <w:tcW w:w="317" w:type="pct"/>
            <w:tcBorders>
              <w:top w:val="nil"/>
              <w:left w:val="nil"/>
              <w:bottom w:val="single" w:sz="4" w:space="0" w:color="auto"/>
              <w:right w:val="single" w:sz="4" w:space="0" w:color="auto"/>
            </w:tcBorders>
            <w:vAlign w:val="center"/>
          </w:tcPr>
          <w:p w14:paraId="6A13F24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0.016</w:t>
            </w:r>
          </w:p>
        </w:tc>
        <w:tc>
          <w:tcPr>
            <w:tcW w:w="317" w:type="pct"/>
            <w:tcBorders>
              <w:top w:val="nil"/>
              <w:left w:val="nil"/>
              <w:bottom w:val="single" w:sz="4" w:space="0" w:color="auto"/>
              <w:right w:val="single" w:sz="4" w:space="0" w:color="auto"/>
            </w:tcBorders>
            <w:vAlign w:val="center"/>
          </w:tcPr>
          <w:p w14:paraId="1A42A14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-0.123</w:t>
            </w:r>
          </w:p>
        </w:tc>
        <w:tc>
          <w:tcPr>
            <w:tcW w:w="351" w:type="pct"/>
            <w:tcBorders>
              <w:top w:val="nil"/>
              <w:left w:val="nil"/>
              <w:bottom w:val="single" w:sz="4" w:space="0" w:color="auto"/>
              <w:right w:val="single" w:sz="4" w:space="0" w:color="auto"/>
            </w:tcBorders>
            <w:vAlign w:val="center"/>
          </w:tcPr>
          <w:p w14:paraId="0931001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0.045</w:t>
            </w:r>
          </w:p>
        </w:tc>
      </w:tr>
      <w:tr w:rsidR="0032154D" w14:paraId="26CA36AB" w14:textId="77777777">
        <w:trPr>
          <w:trHeight w:val="235"/>
          <w:jc w:val="center"/>
        </w:trPr>
        <w:tc>
          <w:tcPr>
            <w:tcW w:w="211" w:type="pct"/>
            <w:vMerge w:val="restart"/>
            <w:tcBorders>
              <w:top w:val="nil"/>
              <w:left w:val="single" w:sz="4" w:space="0" w:color="auto"/>
              <w:right w:val="single" w:sz="4" w:space="0" w:color="auto"/>
            </w:tcBorders>
            <w:noWrap/>
            <w:vAlign w:val="center"/>
          </w:tcPr>
          <w:p w14:paraId="2532BDB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Pr>
                <w:rFonts w:ascii="Times New Roman" w:eastAsia="sans-serif" w:hAnsi="Times New Roman" w:cs="Times New Roman"/>
                <w:b/>
                <w:bCs/>
                <w:color w:val="000000"/>
                <w:sz w:val="20"/>
                <w:szCs w:val="20"/>
                <w:lang w:eastAsia="zh-CN" w:bidi="ar"/>
              </w:rPr>
              <w:t>10</w:t>
            </w:r>
          </w:p>
          <w:p w14:paraId="26A40AB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7E3BD90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FPY</w:t>
            </w:r>
          </w:p>
        </w:tc>
        <w:tc>
          <w:tcPr>
            <w:tcW w:w="152" w:type="pct"/>
            <w:tcBorders>
              <w:top w:val="nil"/>
              <w:left w:val="nil"/>
              <w:bottom w:val="single" w:sz="4" w:space="0" w:color="auto"/>
              <w:right w:val="single" w:sz="4" w:space="0" w:color="auto"/>
            </w:tcBorders>
            <w:vAlign w:val="center"/>
          </w:tcPr>
          <w:p w14:paraId="5901FDD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3C741DB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0.074</w:t>
            </w:r>
          </w:p>
        </w:tc>
        <w:tc>
          <w:tcPr>
            <w:tcW w:w="317" w:type="pct"/>
            <w:tcBorders>
              <w:top w:val="nil"/>
              <w:left w:val="nil"/>
              <w:bottom w:val="single" w:sz="4" w:space="0" w:color="auto"/>
              <w:right w:val="single" w:sz="4" w:space="0" w:color="auto"/>
            </w:tcBorders>
            <w:vAlign w:val="center"/>
          </w:tcPr>
          <w:p w14:paraId="4DA4AB9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-0.119</w:t>
            </w:r>
          </w:p>
        </w:tc>
        <w:tc>
          <w:tcPr>
            <w:tcW w:w="317" w:type="pct"/>
            <w:tcBorders>
              <w:top w:val="nil"/>
              <w:left w:val="nil"/>
              <w:bottom w:val="single" w:sz="4" w:space="0" w:color="auto"/>
              <w:right w:val="single" w:sz="4" w:space="0" w:color="auto"/>
            </w:tcBorders>
            <w:vAlign w:val="center"/>
          </w:tcPr>
          <w:p w14:paraId="41572C2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0.114</w:t>
            </w:r>
          </w:p>
        </w:tc>
        <w:tc>
          <w:tcPr>
            <w:tcW w:w="351" w:type="pct"/>
            <w:tcBorders>
              <w:top w:val="nil"/>
              <w:left w:val="nil"/>
              <w:bottom w:val="single" w:sz="4" w:space="0" w:color="auto"/>
              <w:right w:val="single" w:sz="4" w:space="0" w:color="auto"/>
            </w:tcBorders>
            <w:vAlign w:val="center"/>
          </w:tcPr>
          <w:p w14:paraId="4845906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sans-serif" w:hAnsi="Times New Roman" w:cs="Times New Roman"/>
                <w:color w:val="000000"/>
                <w:sz w:val="20"/>
                <w:szCs w:val="20"/>
                <w:lang w:eastAsia="zh-CN" w:bidi="ar"/>
              </w:rPr>
              <w:t>-0.353</w:t>
            </w:r>
          </w:p>
        </w:tc>
        <w:tc>
          <w:tcPr>
            <w:tcW w:w="317" w:type="pct"/>
            <w:tcBorders>
              <w:top w:val="nil"/>
              <w:left w:val="nil"/>
              <w:bottom w:val="single" w:sz="4" w:space="0" w:color="auto"/>
              <w:right w:val="single" w:sz="4" w:space="0" w:color="auto"/>
            </w:tcBorders>
            <w:vAlign w:val="center"/>
          </w:tcPr>
          <w:p w14:paraId="2FC1E77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-0.133</w:t>
            </w:r>
          </w:p>
        </w:tc>
        <w:tc>
          <w:tcPr>
            <w:tcW w:w="328" w:type="pct"/>
            <w:tcBorders>
              <w:top w:val="nil"/>
              <w:left w:val="nil"/>
              <w:bottom w:val="single" w:sz="4" w:space="0" w:color="auto"/>
              <w:right w:val="single" w:sz="4" w:space="0" w:color="auto"/>
            </w:tcBorders>
            <w:vAlign w:val="center"/>
          </w:tcPr>
          <w:p w14:paraId="3CDA43A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0.386</w:t>
            </w:r>
          </w:p>
        </w:tc>
        <w:tc>
          <w:tcPr>
            <w:tcW w:w="328" w:type="pct"/>
            <w:tcBorders>
              <w:top w:val="nil"/>
              <w:left w:val="nil"/>
              <w:bottom w:val="single" w:sz="4" w:space="0" w:color="auto"/>
              <w:right w:val="single" w:sz="4" w:space="0" w:color="auto"/>
            </w:tcBorders>
            <w:vAlign w:val="center"/>
          </w:tcPr>
          <w:p w14:paraId="1C61718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0.804</w:t>
            </w:r>
          </w:p>
        </w:tc>
        <w:tc>
          <w:tcPr>
            <w:tcW w:w="328" w:type="pct"/>
            <w:tcBorders>
              <w:top w:val="nil"/>
              <w:left w:val="nil"/>
              <w:bottom w:val="single" w:sz="4" w:space="0" w:color="auto"/>
              <w:right w:val="single" w:sz="4" w:space="0" w:color="auto"/>
            </w:tcBorders>
            <w:vAlign w:val="center"/>
          </w:tcPr>
          <w:p w14:paraId="614DDD9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0.955</w:t>
            </w:r>
          </w:p>
        </w:tc>
        <w:tc>
          <w:tcPr>
            <w:tcW w:w="317" w:type="pct"/>
            <w:tcBorders>
              <w:top w:val="nil"/>
              <w:left w:val="nil"/>
              <w:bottom w:val="single" w:sz="4" w:space="0" w:color="auto"/>
              <w:right w:val="single" w:sz="4" w:space="0" w:color="auto"/>
            </w:tcBorders>
            <w:vAlign w:val="center"/>
          </w:tcPr>
          <w:p w14:paraId="033A48D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0.1464</w:t>
            </w:r>
          </w:p>
        </w:tc>
        <w:tc>
          <w:tcPr>
            <w:tcW w:w="328" w:type="pct"/>
            <w:tcBorders>
              <w:top w:val="nil"/>
              <w:left w:val="nil"/>
              <w:bottom w:val="single" w:sz="4" w:space="0" w:color="auto"/>
              <w:right w:val="single" w:sz="4" w:space="0" w:color="auto"/>
            </w:tcBorders>
            <w:vAlign w:val="center"/>
          </w:tcPr>
          <w:p w14:paraId="6E08296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Calibri" w:hAnsi="Times New Roman" w:cs="Times New Roman"/>
                <w:b/>
                <w:bCs/>
                <w:color w:val="000000"/>
                <w:sz w:val="20"/>
                <w:szCs w:val="20"/>
                <w:lang w:eastAsia="zh-CN" w:bidi="ar"/>
              </w:rPr>
              <w:t>0.989</w:t>
            </w:r>
          </w:p>
        </w:tc>
        <w:tc>
          <w:tcPr>
            <w:tcW w:w="317" w:type="pct"/>
            <w:tcBorders>
              <w:top w:val="nil"/>
              <w:left w:val="nil"/>
              <w:bottom w:val="single" w:sz="4" w:space="0" w:color="auto"/>
              <w:right w:val="single" w:sz="4" w:space="0" w:color="auto"/>
            </w:tcBorders>
            <w:vAlign w:val="center"/>
          </w:tcPr>
          <w:p w14:paraId="4A2A40F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0.030</w:t>
            </w:r>
          </w:p>
        </w:tc>
        <w:tc>
          <w:tcPr>
            <w:tcW w:w="317" w:type="pct"/>
            <w:tcBorders>
              <w:top w:val="nil"/>
              <w:left w:val="nil"/>
              <w:bottom w:val="single" w:sz="4" w:space="0" w:color="auto"/>
              <w:right w:val="single" w:sz="4" w:space="0" w:color="auto"/>
            </w:tcBorders>
            <w:vAlign w:val="center"/>
          </w:tcPr>
          <w:p w14:paraId="520A688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-0.244</w:t>
            </w:r>
          </w:p>
        </w:tc>
        <w:tc>
          <w:tcPr>
            <w:tcW w:w="351" w:type="pct"/>
            <w:tcBorders>
              <w:top w:val="nil"/>
              <w:left w:val="nil"/>
              <w:bottom w:val="single" w:sz="4" w:space="0" w:color="auto"/>
              <w:right w:val="single" w:sz="4" w:space="0" w:color="auto"/>
            </w:tcBorders>
            <w:vAlign w:val="center"/>
          </w:tcPr>
          <w:p w14:paraId="7459742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-0.400</w:t>
            </w:r>
          </w:p>
        </w:tc>
      </w:tr>
      <w:tr w:rsidR="0032154D" w14:paraId="380CF584" w14:textId="77777777">
        <w:trPr>
          <w:trHeight w:val="195"/>
          <w:jc w:val="center"/>
        </w:trPr>
        <w:tc>
          <w:tcPr>
            <w:tcW w:w="211" w:type="pct"/>
            <w:vMerge/>
            <w:tcBorders>
              <w:left w:val="single" w:sz="4" w:space="0" w:color="auto"/>
              <w:bottom w:val="single" w:sz="4" w:space="0" w:color="auto"/>
              <w:right w:val="single" w:sz="4" w:space="0" w:color="auto"/>
            </w:tcBorders>
            <w:noWrap/>
            <w:vAlign w:val="center"/>
          </w:tcPr>
          <w:p w14:paraId="369FF5A5" w14:textId="77777777" w:rsidR="0032154D" w:rsidRDefault="0032154D">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319F8545" w14:textId="77777777" w:rsidR="0032154D" w:rsidRDefault="0032154D">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4FC8891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5B40668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0.046</w:t>
            </w:r>
          </w:p>
        </w:tc>
        <w:tc>
          <w:tcPr>
            <w:tcW w:w="317" w:type="pct"/>
            <w:tcBorders>
              <w:top w:val="nil"/>
              <w:left w:val="nil"/>
              <w:bottom w:val="single" w:sz="4" w:space="0" w:color="auto"/>
              <w:right w:val="single" w:sz="4" w:space="0" w:color="auto"/>
            </w:tcBorders>
            <w:vAlign w:val="center"/>
          </w:tcPr>
          <w:p w14:paraId="50AA898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-0.110</w:t>
            </w:r>
          </w:p>
        </w:tc>
        <w:tc>
          <w:tcPr>
            <w:tcW w:w="317" w:type="pct"/>
            <w:tcBorders>
              <w:top w:val="nil"/>
              <w:left w:val="nil"/>
              <w:bottom w:val="single" w:sz="4" w:space="0" w:color="auto"/>
              <w:right w:val="single" w:sz="4" w:space="0" w:color="auto"/>
            </w:tcBorders>
            <w:vAlign w:val="center"/>
          </w:tcPr>
          <w:p w14:paraId="396B189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0.128</w:t>
            </w:r>
          </w:p>
        </w:tc>
        <w:tc>
          <w:tcPr>
            <w:tcW w:w="351" w:type="pct"/>
            <w:tcBorders>
              <w:top w:val="nil"/>
              <w:left w:val="nil"/>
              <w:bottom w:val="single" w:sz="4" w:space="0" w:color="auto"/>
              <w:right w:val="single" w:sz="4" w:space="0" w:color="auto"/>
            </w:tcBorders>
            <w:vAlign w:val="center"/>
          </w:tcPr>
          <w:p w14:paraId="5C9B788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-0.238</w:t>
            </w:r>
          </w:p>
        </w:tc>
        <w:tc>
          <w:tcPr>
            <w:tcW w:w="317" w:type="pct"/>
            <w:tcBorders>
              <w:top w:val="nil"/>
              <w:left w:val="nil"/>
              <w:bottom w:val="single" w:sz="4" w:space="0" w:color="auto"/>
              <w:right w:val="single" w:sz="4" w:space="0" w:color="auto"/>
            </w:tcBorders>
            <w:vAlign w:val="center"/>
          </w:tcPr>
          <w:p w14:paraId="536BAFC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-0.078</w:t>
            </w:r>
          </w:p>
        </w:tc>
        <w:tc>
          <w:tcPr>
            <w:tcW w:w="328" w:type="pct"/>
            <w:tcBorders>
              <w:top w:val="nil"/>
              <w:left w:val="nil"/>
              <w:bottom w:val="single" w:sz="4" w:space="0" w:color="auto"/>
              <w:right w:val="single" w:sz="4" w:space="0" w:color="auto"/>
            </w:tcBorders>
            <w:vAlign w:val="center"/>
          </w:tcPr>
          <w:p w14:paraId="654446B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0.313</w:t>
            </w:r>
          </w:p>
        </w:tc>
        <w:tc>
          <w:tcPr>
            <w:tcW w:w="328" w:type="pct"/>
            <w:tcBorders>
              <w:top w:val="nil"/>
              <w:left w:val="nil"/>
              <w:bottom w:val="single" w:sz="4" w:space="0" w:color="auto"/>
              <w:right w:val="single" w:sz="4" w:space="0" w:color="auto"/>
            </w:tcBorders>
            <w:vAlign w:val="center"/>
          </w:tcPr>
          <w:p w14:paraId="075A460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0.411</w:t>
            </w:r>
          </w:p>
        </w:tc>
        <w:tc>
          <w:tcPr>
            <w:tcW w:w="328" w:type="pct"/>
            <w:tcBorders>
              <w:top w:val="nil"/>
              <w:left w:val="nil"/>
              <w:bottom w:val="single" w:sz="4" w:space="0" w:color="auto"/>
              <w:right w:val="single" w:sz="4" w:space="0" w:color="auto"/>
            </w:tcBorders>
            <w:vAlign w:val="center"/>
          </w:tcPr>
          <w:p w14:paraId="2D3E63E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0.486</w:t>
            </w:r>
          </w:p>
        </w:tc>
        <w:tc>
          <w:tcPr>
            <w:tcW w:w="317" w:type="pct"/>
            <w:tcBorders>
              <w:top w:val="nil"/>
              <w:left w:val="nil"/>
              <w:bottom w:val="single" w:sz="4" w:space="0" w:color="auto"/>
              <w:right w:val="single" w:sz="4" w:space="0" w:color="auto"/>
            </w:tcBorders>
            <w:vAlign w:val="center"/>
          </w:tcPr>
          <w:p w14:paraId="4D8C309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0.126</w:t>
            </w:r>
          </w:p>
        </w:tc>
        <w:tc>
          <w:tcPr>
            <w:tcW w:w="328" w:type="pct"/>
            <w:tcBorders>
              <w:top w:val="nil"/>
              <w:left w:val="nil"/>
              <w:bottom w:val="single" w:sz="4" w:space="0" w:color="auto"/>
              <w:right w:val="single" w:sz="4" w:space="0" w:color="auto"/>
            </w:tcBorders>
            <w:vAlign w:val="center"/>
          </w:tcPr>
          <w:p w14:paraId="16312B9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Calibri" w:hAnsi="Times New Roman" w:cs="Times New Roman"/>
                <w:b/>
                <w:bCs/>
                <w:color w:val="000000"/>
                <w:sz w:val="20"/>
                <w:szCs w:val="20"/>
                <w:lang w:eastAsia="zh-CN" w:bidi="ar"/>
              </w:rPr>
              <w:t>0.490</w:t>
            </w:r>
          </w:p>
        </w:tc>
        <w:tc>
          <w:tcPr>
            <w:tcW w:w="317" w:type="pct"/>
            <w:tcBorders>
              <w:top w:val="nil"/>
              <w:left w:val="nil"/>
              <w:bottom w:val="single" w:sz="4" w:space="0" w:color="auto"/>
              <w:right w:val="single" w:sz="4" w:space="0" w:color="auto"/>
            </w:tcBorders>
            <w:vAlign w:val="center"/>
          </w:tcPr>
          <w:p w14:paraId="7761D05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0.018</w:t>
            </w:r>
          </w:p>
        </w:tc>
        <w:tc>
          <w:tcPr>
            <w:tcW w:w="317" w:type="pct"/>
            <w:tcBorders>
              <w:top w:val="nil"/>
              <w:left w:val="nil"/>
              <w:bottom w:val="single" w:sz="4" w:space="0" w:color="auto"/>
              <w:right w:val="single" w:sz="4" w:space="0" w:color="auto"/>
            </w:tcBorders>
            <w:vAlign w:val="center"/>
          </w:tcPr>
          <w:p w14:paraId="7E8271F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-0.147</w:t>
            </w:r>
          </w:p>
        </w:tc>
        <w:tc>
          <w:tcPr>
            <w:tcW w:w="351" w:type="pct"/>
            <w:tcBorders>
              <w:top w:val="nil"/>
              <w:left w:val="nil"/>
              <w:bottom w:val="single" w:sz="4" w:space="0" w:color="auto"/>
              <w:right w:val="single" w:sz="4" w:space="0" w:color="auto"/>
            </w:tcBorders>
            <w:vAlign w:val="center"/>
          </w:tcPr>
          <w:p w14:paraId="6D5A30B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-0.210</w:t>
            </w:r>
          </w:p>
        </w:tc>
      </w:tr>
      <w:tr w:rsidR="0032154D" w14:paraId="55357FA2" w14:textId="77777777">
        <w:trPr>
          <w:trHeight w:val="130"/>
          <w:jc w:val="center"/>
        </w:trPr>
        <w:tc>
          <w:tcPr>
            <w:tcW w:w="211" w:type="pct"/>
            <w:vMerge w:val="restart"/>
            <w:tcBorders>
              <w:top w:val="nil"/>
              <w:left w:val="single" w:sz="4" w:space="0" w:color="auto"/>
              <w:right w:val="single" w:sz="4" w:space="0" w:color="auto"/>
            </w:tcBorders>
            <w:noWrap/>
            <w:vAlign w:val="center"/>
          </w:tcPr>
          <w:p w14:paraId="6433929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Pr>
                <w:rFonts w:ascii="Times New Roman" w:eastAsia="sans-serif" w:hAnsi="Times New Roman" w:cs="Times New Roman"/>
                <w:b/>
                <w:bCs/>
                <w:color w:val="000000"/>
                <w:sz w:val="20"/>
                <w:szCs w:val="20"/>
                <w:lang w:eastAsia="zh-CN" w:bidi="ar"/>
              </w:rPr>
              <w:t>11</w:t>
            </w:r>
          </w:p>
          <w:p w14:paraId="298C335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029AE4E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HSW</w:t>
            </w:r>
          </w:p>
        </w:tc>
        <w:tc>
          <w:tcPr>
            <w:tcW w:w="152" w:type="pct"/>
            <w:tcBorders>
              <w:top w:val="nil"/>
              <w:left w:val="nil"/>
              <w:bottom w:val="single" w:sz="4" w:space="0" w:color="auto"/>
              <w:right w:val="single" w:sz="4" w:space="0" w:color="auto"/>
            </w:tcBorders>
            <w:vAlign w:val="center"/>
          </w:tcPr>
          <w:p w14:paraId="0B4B55C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64262BB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2768622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6A89D8F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455660E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1DD0C64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28" w:type="pct"/>
            <w:tcBorders>
              <w:top w:val="nil"/>
              <w:left w:val="nil"/>
              <w:bottom w:val="single" w:sz="4" w:space="0" w:color="auto"/>
              <w:right w:val="single" w:sz="4" w:space="0" w:color="auto"/>
            </w:tcBorders>
            <w:vAlign w:val="center"/>
          </w:tcPr>
          <w:p w14:paraId="6D53606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32A5CAE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1D669D7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04B3E75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04BF2A9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34D25E0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0.002</w:t>
            </w:r>
          </w:p>
        </w:tc>
        <w:tc>
          <w:tcPr>
            <w:tcW w:w="317" w:type="pct"/>
            <w:tcBorders>
              <w:top w:val="nil"/>
              <w:left w:val="nil"/>
              <w:bottom w:val="single" w:sz="4" w:space="0" w:color="auto"/>
              <w:right w:val="single" w:sz="4" w:space="0" w:color="auto"/>
            </w:tcBorders>
            <w:vAlign w:val="center"/>
          </w:tcPr>
          <w:p w14:paraId="056D93E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57CFAD3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r>
      <w:tr w:rsidR="0032154D" w14:paraId="5CB23942" w14:textId="77777777">
        <w:trPr>
          <w:trHeight w:val="90"/>
          <w:jc w:val="center"/>
        </w:trPr>
        <w:tc>
          <w:tcPr>
            <w:tcW w:w="211" w:type="pct"/>
            <w:vMerge/>
            <w:tcBorders>
              <w:left w:val="single" w:sz="4" w:space="0" w:color="auto"/>
              <w:bottom w:val="single" w:sz="4" w:space="0" w:color="auto"/>
              <w:right w:val="single" w:sz="4" w:space="0" w:color="auto"/>
            </w:tcBorders>
            <w:noWrap/>
            <w:vAlign w:val="center"/>
          </w:tcPr>
          <w:p w14:paraId="006E4378" w14:textId="77777777" w:rsidR="0032154D" w:rsidRDefault="0032154D">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211F0F5D" w14:textId="77777777" w:rsidR="0032154D" w:rsidRDefault="0032154D">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3F9D222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0A34F0F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2C0C7F4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-0.002</w:t>
            </w:r>
          </w:p>
        </w:tc>
        <w:tc>
          <w:tcPr>
            <w:tcW w:w="317" w:type="pct"/>
            <w:tcBorders>
              <w:top w:val="nil"/>
              <w:left w:val="nil"/>
              <w:bottom w:val="single" w:sz="4" w:space="0" w:color="auto"/>
              <w:right w:val="single" w:sz="4" w:space="0" w:color="auto"/>
            </w:tcBorders>
            <w:vAlign w:val="center"/>
          </w:tcPr>
          <w:p w14:paraId="767BC14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-0.003</w:t>
            </w:r>
          </w:p>
        </w:tc>
        <w:tc>
          <w:tcPr>
            <w:tcW w:w="351" w:type="pct"/>
            <w:tcBorders>
              <w:top w:val="nil"/>
              <w:left w:val="nil"/>
              <w:bottom w:val="single" w:sz="4" w:space="0" w:color="auto"/>
              <w:right w:val="single" w:sz="4" w:space="0" w:color="auto"/>
            </w:tcBorders>
            <w:vAlign w:val="center"/>
          </w:tcPr>
          <w:p w14:paraId="04B3802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0.002</w:t>
            </w:r>
          </w:p>
        </w:tc>
        <w:tc>
          <w:tcPr>
            <w:tcW w:w="317" w:type="pct"/>
            <w:tcBorders>
              <w:top w:val="nil"/>
              <w:left w:val="nil"/>
              <w:bottom w:val="single" w:sz="4" w:space="0" w:color="auto"/>
              <w:right w:val="single" w:sz="4" w:space="0" w:color="auto"/>
            </w:tcBorders>
            <w:vAlign w:val="center"/>
          </w:tcPr>
          <w:p w14:paraId="75479E8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-0.003</w:t>
            </w:r>
          </w:p>
        </w:tc>
        <w:tc>
          <w:tcPr>
            <w:tcW w:w="328" w:type="pct"/>
            <w:tcBorders>
              <w:top w:val="nil"/>
              <w:left w:val="nil"/>
              <w:bottom w:val="single" w:sz="4" w:space="0" w:color="auto"/>
              <w:right w:val="single" w:sz="4" w:space="0" w:color="auto"/>
            </w:tcBorders>
            <w:vAlign w:val="center"/>
          </w:tcPr>
          <w:p w14:paraId="579A46E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-0.002</w:t>
            </w:r>
          </w:p>
        </w:tc>
        <w:tc>
          <w:tcPr>
            <w:tcW w:w="328" w:type="pct"/>
            <w:tcBorders>
              <w:top w:val="nil"/>
              <w:left w:val="nil"/>
              <w:bottom w:val="single" w:sz="4" w:space="0" w:color="auto"/>
              <w:right w:val="single" w:sz="4" w:space="0" w:color="auto"/>
            </w:tcBorders>
            <w:vAlign w:val="center"/>
          </w:tcPr>
          <w:p w14:paraId="549F41C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7CAAF65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45B91DE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69BE017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394AE91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Calibri" w:hAnsi="Times New Roman" w:cs="Times New Roman"/>
                <w:b/>
                <w:bCs/>
                <w:color w:val="000000"/>
                <w:sz w:val="20"/>
                <w:szCs w:val="20"/>
                <w:lang w:eastAsia="zh-CN" w:bidi="ar"/>
              </w:rPr>
              <w:t>0.009</w:t>
            </w:r>
          </w:p>
        </w:tc>
        <w:tc>
          <w:tcPr>
            <w:tcW w:w="317" w:type="pct"/>
            <w:tcBorders>
              <w:top w:val="nil"/>
              <w:left w:val="nil"/>
              <w:bottom w:val="single" w:sz="4" w:space="0" w:color="auto"/>
              <w:right w:val="single" w:sz="4" w:space="0" w:color="auto"/>
            </w:tcBorders>
            <w:vAlign w:val="center"/>
          </w:tcPr>
          <w:p w14:paraId="09DC7C9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0.002</w:t>
            </w:r>
          </w:p>
        </w:tc>
        <w:tc>
          <w:tcPr>
            <w:tcW w:w="351" w:type="pct"/>
            <w:tcBorders>
              <w:top w:val="nil"/>
              <w:left w:val="nil"/>
              <w:bottom w:val="single" w:sz="4" w:space="0" w:color="auto"/>
              <w:right w:val="single" w:sz="4" w:space="0" w:color="auto"/>
            </w:tcBorders>
            <w:vAlign w:val="center"/>
          </w:tcPr>
          <w:p w14:paraId="6AA5261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-0.002</w:t>
            </w:r>
          </w:p>
        </w:tc>
      </w:tr>
      <w:tr w:rsidR="0032154D" w14:paraId="584A2EC4" w14:textId="77777777">
        <w:trPr>
          <w:trHeight w:val="215"/>
          <w:jc w:val="center"/>
        </w:trPr>
        <w:tc>
          <w:tcPr>
            <w:tcW w:w="211" w:type="pct"/>
            <w:vMerge w:val="restart"/>
            <w:tcBorders>
              <w:top w:val="single" w:sz="4" w:space="0" w:color="auto"/>
              <w:left w:val="single" w:sz="4" w:space="0" w:color="auto"/>
              <w:bottom w:val="single" w:sz="4" w:space="0" w:color="auto"/>
              <w:right w:val="single" w:sz="4" w:space="0" w:color="auto"/>
            </w:tcBorders>
            <w:noWrap/>
            <w:vAlign w:val="center"/>
          </w:tcPr>
          <w:p w14:paraId="3C4B861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Pr>
                <w:rFonts w:ascii="Times New Roman" w:eastAsia="sans-serif" w:hAnsi="Times New Roman" w:cs="Times New Roman"/>
                <w:b/>
                <w:bCs/>
                <w:color w:val="000000"/>
                <w:sz w:val="20"/>
                <w:szCs w:val="20"/>
                <w:lang w:eastAsia="zh-CN" w:bidi="ar"/>
              </w:rPr>
              <w:t>12</w:t>
            </w:r>
          </w:p>
          <w:p w14:paraId="38634C5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 </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54754DD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OC</w:t>
            </w:r>
          </w:p>
        </w:tc>
        <w:tc>
          <w:tcPr>
            <w:tcW w:w="152" w:type="pct"/>
            <w:tcBorders>
              <w:top w:val="single" w:sz="4" w:space="0" w:color="auto"/>
              <w:left w:val="single" w:sz="4" w:space="0" w:color="auto"/>
              <w:bottom w:val="single" w:sz="4" w:space="0" w:color="auto"/>
              <w:right w:val="single" w:sz="4" w:space="0" w:color="auto"/>
            </w:tcBorders>
            <w:vAlign w:val="center"/>
          </w:tcPr>
          <w:p w14:paraId="333945C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P</w:t>
            </w:r>
          </w:p>
        </w:tc>
        <w:tc>
          <w:tcPr>
            <w:tcW w:w="317" w:type="pct"/>
            <w:tcBorders>
              <w:top w:val="single" w:sz="4" w:space="0" w:color="auto"/>
              <w:left w:val="single" w:sz="4" w:space="0" w:color="auto"/>
              <w:bottom w:val="single" w:sz="4" w:space="0" w:color="auto"/>
              <w:right w:val="single" w:sz="4" w:space="0" w:color="auto"/>
            </w:tcBorders>
            <w:vAlign w:val="center"/>
          </w:tcPr>
          <w:p w14:paraId="3737582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613DE77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1EE4F65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51" w:type="pct"/>
            <w:tcBorders>
              <w:top w:val="single" w:sz="4" w:space="0" w:color="auto"/>
              <w:left w:val="single" w:sz="4" w:space="0" w:color="auto"/>
              <w:bottom w:val="single" w:sz="4" w:space="0" w:color="auto"/>
              <w:right w:val="single" w:sz="4" w:space="0" w:color="auto"/>
            </w:tcBorders>
            <w:vAlign w:val="center"/>
          </w:tcPr>
          <w:p w14:paraId="50CBB0C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314A03E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single" w:sz="4" w:space="0" w:color="auto"/>
              <w:left w:val="single" w:sz="4" w:space="0" w:color="auto"/>
              <w:bottom w:val="single" w:sz="4" w:space="0" w:color="auto"/>
              <w:right w:val="single" w:sz="4" w:space="0" w:color="auto"/>
            </w:tcBorders>
            <w:vAlign w:val="center"/>
          </w:tcPr>
          <w:p w14:paraId="7F84C2E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single" w:sz="4" w:space="0" w:color="auto"/>
              <w:left w:val="single" w:sz="4" w:space="0" w:color="auto"/>
              <w:bottom w:val="single" w:sz="4" w:space="0" w:color="auto"/>
              <w:right w:val="single" w:sz="4" w:space="0" w:color="auto"/>
            </w:tcBorders>
            <w:vAlign w:val="center"/>
          </w:tcPr>
          <w:p w14:paraId="2336202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sans-serif" w:hAnsi="Times New Roman" w:cs="Times New Roman"/>
                <w:color w:val="000000"/>
                <w:sz w:val="20"/>
                <w:szCs w:val="20"/>
                <w:lang w:eastAsia="zh-CN" w:bidi="ar"/>
              </w:rPr>
              <w:t>0.000</w:t>
            </w:r>
          </w:p>
        </w:tc>
        <w:tc>
          <w:tcPr>
            <w:tcW w:w="328" w:type="pct"/>
            <w:tcBorders>
              <w:top w:val="single" w:sz="4" w:space="0" w:color="auto"/>
              <w:left w:val="single" w:sz="4" w:space="0" w:color="auto"/>
              <w:bottom w:val="single" w:sz="4" w:space="0" w:color="auto"/>
              <w:right w:val="single" w:sz="4" w:space="0" w:color="auto"/>
            </w:tcBorders>
            <w:vAlign w:val="center"/>
          </w:tcPr>
          <w:p w14:paraId="6E7BC13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1CB1624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single" w:sz="4" w:space="0" w:color="auto"/>
              <w:left w:val="single" w:sz="4" w:space="0" w:color="auto"/>
              <w:bottom w:val="single" w:sz="4" w:space="0" w:color="auto"/>
              <w:right w:val="single" w:sz="4" w:space="0" w:color="auto"/>
            </w:tcBorders>
            <w:vAlign w:val="center"/>
          </w:tcPr>
          <w:p w14:paraId="5C1345D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6A6ADDA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20C5873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Calibri" w:hAnsi="Times New Roman" w:cs="Times New Roman"/>
                <w:b/>
                <w:bCs/>
                <w:color w:val="000000"/>
                <w:sz w:val="20"/>
                <w:szCs w:val="20"/>
                <w:lang w:eastAsia="zh-CN" w:bidi="ar"/>
              </w:rPr>
              <w:t>0.000</w:t>
            </w:r>
          </w:p>
        </w:tc>
        <w:tc>
          <w:tcPr>
            <w:tcW w:w="351" w:type="pct"/>
            <w:tcBorders>
              <w:top w:val="single" w:sz="4" w:space="0" w:color="auto"/>
              <w:left w:val="single" w:sz="4" w:space="0" w:color="auto"/>
              <w:bottom w:val="single" w:sz="4" w:space="0" w:color="auto"/>
              <w:right w:val="single" w:sz="4" w:space="0" w:color="auto"/>
            </w:tcBorders>
            <w:vAlign w:val="center"/>
          </w:tcPr>
          <w:p w14:paraId="54E10A0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r>
      <w:tr w:rsidR="0032154D" w14:paraId="1253B7C0" w14:textId="77777777">
        <w:trPr>
          <w:trHeight w:val="155"/>
          <w:jc w:val="center"/>
        </w:trPr>
        <w:tc>
          <w:tcPr>
            <w:tcW w:w="211" w:type="pct"/>
            <w:vMerge/>
            <w:tcBorders>
              <w:top w:val="single" w:sz="4" w:space="0" w:color="auto"/>
              <w:left w:val="single" w:sz="4" w:space="0" w:color="auto"/>
              <w:bottom w:val="single" w:sz="4" w:space="0" w:color="auto"/>
              <w:right w:val="single" w:sz="4" w:space="0" w:color="auto"/>
            </w:tcBorders>
            <w:noWrap/>
            <w:vAlign w:val="center"/>
          </w:tcPr>
          <w:p w14:paraId="30F103F3" w14:textId="77777777" w:rsidR="0032154D" w:rsidRDefault="0032154D">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29314696" w14:textId="77777777" w:rsidR="0032154D" w:rsidRDefault="0032154D">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single" w:sz="4" w:space="0" w:color="auto"/>
              <w:left w:val="single" w:sz="4" w:space="0" w:color="auto"/>
              <w:bottom w:val="single" w:sz="4" w:space="0" w:color="auto"/>
              <w:right w:val="single" w:sz="4" w:space="0" w:color="auto"/>
            </w:tcBorders>
            <w:vAlign w:val="center"/>
          </w:tcPr>
          <w:p w14:paraId="626DC30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G</w:t>
            </w:r>
          </w:p>
        </w:tc>
        <w:tc>
          <w:tcPr>
            <w:tcW w:w="317" w:type="pct"/>
            <w:tcBorders>
              <w:top w:val="single" w:sz="4" w:space="0" w:color="auto"/>
              <w:left w:val="single" w:sz="4" w:space="0" w:color="auto"/>
              <w:bottom w:val="single" w:sz="4" w:space="0" w:color="auto"/>
              <w:right w:val="single" w:sz="4" w:space="0" w:color="auto"/>
            </w:tcBorders>
            <w:vAlign w:val="center"/>
          </w:tcPr>
          <w:p w14:paraId="27DEE76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0.007</w:t>
            </w:r>
          </w:p>
        </w:tc>
        <w:tc>
          <w:tcPr>
            <w:tcW w:w="317" w:type="pct"/>
            <w:tcBorders>
              <w:top w:val="single" w:sz="4" w:space="0" w:color="auto"/>
              <w:left w:val="single" w:sz="4" w:space="0" w:color="auto"/>
              <w:bottom w:val="single" w:sz="4" w:space="0" w:color="auto"/>
              <w:right w:val="single" w:sz="4" w:space="0" w:color="auto"/>
            </w:tcBorders>
            <w:vAlign w:val="center"/>
          </w:tcPr>
          <w:p w14:paraId="2D5F9BA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0.011</w:t>
            </w:r>
          </w:p>
        </w:tc>
        <w:tc>
          <w:tcPr>
            <w:tcW w:w="317" w:type="pct"/>
            <w:tcBorders>
              <w:top w:val="single" w:sz="4" w:space="0" w:color="auto"/>
              <w:left w:val="single" w:sz="4" w:space="0" w:color="auto"/>
              <w:bottom w:val="single" w:sz="4" w:space="0" w:color="auto"/>
              <w:right w:val="single" w:sz="4" w:space="0" w:color="auto"/>
            </w:tcBorders>
            <w:vAlign w:val="center"/>
          </w:tcPr>
          <w:p w14:paraId="47E2411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-0.008</w:t>
            </w:r>
          </w:p>
        </w:tc>
        <w:tc>
          <w:tcPr>
            <w:tcW w:w="351" w:type="pct"/>
            <w:tcBorders>
              <w:top w:val="single" w:sz="4" w:space="0" w:color="auto"/>
              <w:left w:val="single" w:sz="4" w:space="0" w:color="auto"/>
              <w:bottom w:val="single" w:sz="4" w:space="0" w:color="auto"/>
              <w:right w:val="single" w:sz="4" w:space="0" w:color="auto"/>
            </w:tcBorders>
            <w:vAlign w:val="center"/>
          </w:tcPr>
          <w:p w14:paraId="4DE7BB6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17" w:type="pct"/>
            <w:tcBorders>
              <w:top w:val="single" w:sz="4" w:space="0" w:color="auto"/>
              <w:left w:val="single" w:sz="4" w:space="0" w:color="auto"/>
              <w:bottom w:val="single" w:sz="4" w:space="0" w:color="auto"/>
              <w:right w:val="single" w:sz="4" w:space="0" w:color="auto"/>
            </w:tcBorders>
            <w:vAlign w:val="center"/>
          </w:tcPr>
          <w:p w14:paraId="4E0DA3D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single" w:sz="4" w:space="0" w:color="auto"/>
              <w:left w:val="single" w:sz="4" w:space="0" w:color="auto"/>
              <w:bottom w:val="single" w:sz="4" w:space="0" w:color="auto"/>
              <w:right w:val="single" w:sz="4" w:space="0" w:color="auto"/>
            </w:tcBorders>
            <w:vAlign w:val="center"/>
          </w:tcPr>
          <w:p w14:paraId="7C53D3E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0.009</w:t>
            </w:r>
          </w:p>
        </w:tc>
        <w:tc>
          <w:tcPr>
            <w:tcW w:w="328" w:type="pct"/>
            <w:tcBorders>
              <w:top w:val="single" w:sz="4" w:space="0" w:color="auto"/>
              <w:left w:val="single" w:sz="4" w:space="0" w:color="auto"/>
              <w:bottom w:val="single" w:sz="4" w:space="0" w:color="auto"/>
              <w:right w:val="single" w:sz="4" w:space="0" w:color="auto"/>
            </w:tcBorders>
            <w:vAlign w:val="center"/>
          </w:tcPr>
          <w:p w14:paraId="36F66DB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0.004</w:t>
            </w:r>
          </w:p>
        </w:tc>
        <w:tc>
          <w:tcPr>
            <w:tcW w:w="328" w:type="pct"/>
            <w:tcBorders>
              <w:top w:val="single" w:sz="4" w:space="0" w:color="auto"/>
              <w:left w:val="single" w:sz="4" w:space="0" w:color="auto"/>
              <w:bottom w:val="single" w:sz="4" w:space="0" w:color="auto"/>
              <w:right w:val="single" w:sz="4" w:space="0" w:color="auto"/>
            </w:tcBorders>
            <w:vAlign w:val="center"/>
          </w:tcPr>
          <w:p w14:paraId="26DAC82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0.012</w:t>
            </w:r>
          </w:p>
        </w:tc>
        <w:tc>
          <w:tcPr>
            <w:tcW w:w="317" w:type="pct"/>
            <w:tcBorders>
              <w:top w:val="single" w:sz="4" w:space="0" w:color="auto"/>
              <w:left w:val="single" w:sz="4" w:space="0" w:color="auto"/>
              <w:bottom w:val="single" w:sz="4" w:space="0" w:color="auto"/>
              <w:right w:val="single" w:sz="4" w:space="0" w:color="auto"/>
            </w:tcBorders>
            <w:vAlign w:val="center"/>
          </w:tcPr>
          <w:p w14:paraId="323CC05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-0.009</w:t>
            </w:r>
          </w:p>
        </w:tc>
        <w:tc>
          <w:tcPr>
            <w:tcW w:w="328" w:type="pct"/>
            <w:tcBorders>
              <w:top w:val="single" w:sz="4" w:space="0" w:color="auto"/>
              <w:left w:val="single" w:sz="4" w:space="0" w:color="auto"/>
              <w:bottom w:val="single" w:sz="4" w:space="0" w:color="auto"/>
              <w:right w:val="single" w:sz="4" w:space="0" w:color="auto"/>
            </w:tcBorders>
            <w:vAlign w:val="center"/>
          </w:tcPr>
          <w:p w14:paraId="5FAB39A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0.011</w:t>
            </w:r>
          </w:p>
        </w:tc>
        <w:tc>
          <w:tcPr>
            <w:tcW w:w="317" w:type="pct"/>
            <w:tcBorders>
              <w:top w:val="single" w:sz="4" w:space="0" w:color="auto"/>
              <w:left w:val="single" w:sz="4" w:space="0" w:color="auto"/>
              <w:bottom w:val="single" w:sz="4" w:space="0" w:color="auto"/>
              <w:right w:val="single" w:sz="4" w:space="0" w:color="auto"/>
            </w:tcBorders>
            <w:vAlign w:val="center"/>
          </w:tcPr>
          <w:p w14:paraId="46CF54B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-0.009</w:t>
            </w:r>
          </w:p>
        </w:tc>
        <w:tc>
          <w:tcPr>
            <w:tcW w:w="317" w:type="pct"/>
            <w:tcBorders>
              <w:top w:val="single" w:sz="4" w:space="0" w:color="auto"/>
              <w:left w:val="single" w:sz="4" w:space="0" w:color="auto"/>
              <w:bottom w:val="single" w:sz="4" w:space="0" w:color="auto"/>
              <w:right w:val="single" w:sz="4" w:space="0" w:color="auto"/>
            </w:tcBorders>
            <w:vAlign w:val="center"/>
          </w:tcPr>
          <w:p w14:paraId="1AF0FDC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Calibri" w:hAnsi="Times New Roman" w:cs="Times New Roman"/>
                <w:b/>
                <w:bCs/>
                <w:color w:val="000000"/>
                <w:sz w:val="20"/>
                <w:szCs w:val="20"/>
                <w:lang w:eastAsia="zh-CN" w:bidi="ar"/>
              </w:rPr>
              <w:t>-0.037</w:t>
            </w:r>
          </w:p>
        </w:tc>
        <w:tc>
          <w:tcPr>
            <w:tcW w:w="351" w:type="pct"/>
            <w:tcBorders>
              <w:top w:val="single" w:sz="4" w:space="0" w:color="auto"/>
              <w:left w:val="single" w:sz="4" w:space="0" w:color="auto"/>
              <w:bottom w:val="single" w:sz="4" w:space="0" w:color="auto"/>
              <w:right w:val="single" w:sz="4" w:space="0" w:color="auto"/>
            </w:tcBorders>
            <w:vAlign w:val="center"/>
          </w:tcPr>
          <w:p w14:paraId="2A441E8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0.004</w:t>
            </w:r>
          </w:p>
        </w:tc>
      </w:tr>
      <w:tr w:rsidR="0032154D" w14:paraId="718EF990" w14:textId="77777777">
        <w:trPr>
          <w:trHeight w:val="200"/>
          <w:jc w:val="center"/>
        </w:trPr>
        <w:tc>
          <w:tcPr>
            <w:tcW w:w="211" w:type="pct"/>
            <w:vMerge w:val="restart"/>
            <w:tcBorders>
              <w:top w:val="single" w:sz="4" w:space="0" w:color="auto"/>
              <w:left w:val="single" w:sz="4" w:space="0" w:color="auto"/>
              <w:bottom w:val="single" w:sz="4" w:space="0" w:color="auto"/>
              <w:right w:val="single" w:sz="4" w:space="0" w:color="auto"/>
            </w:tcBorders>
            <w:noWrap/>
            <w:vAlign w:val="center"/>
          </w:tcPr>
          <w:p w14:paraId="30BCF5A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Pr>
                <w:rFonts w:ascii="Times New Roman" w:eastAsia="sans-serif" w:hAnsi="Times New Roman" w:cs="Times New Roman"/>
                <w:b/>
                <w:bCs/>
                <w:color w:val="000000"/>
                <w:sz w:val="20"/>
                <w:szCs w:val="20"/>
                <w:lang w:eastAsia="zh-CN" w:bidi="ar"/>
              </w:rPr>
              <w:t>13</w:t>
            </w:r>
          </w:p>
          <w:p w14:paraId="5C28C44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 </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22FEFC5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PC</w:t>
            </w:r>
          </w:p>
        </w:tc>
        <w:tc>
          <w:tcPr>
            <w:tcW w:w="152" w:type="pct"/>
            <w:tcBorders>
              <w:top w:val="single" w:sz="4" w:space="0" w:color="auto"/>
              <w:left w:val="single" w:sz="4" w:space="0" w:color="auto"/>
              <w:bottom w:val="single" w:sz="4" w:space="0" w:color="auto"/>
              <w:right w:val="single" w:sz="4" w:space="0" w:color="auto"/>
            </w:tcBorders>
            <w:vAlign w:val="center"/>
          </w:tcPr>
          <w:p w14:paraId="2B23449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P</w:t>
            </w:r>
          </w:p>
        </w:tc>
        <w:tc>
          <w:tcPr>
            <w:tcW w:w="317" w:type="pct"/>
            <w:tcBorders>
              <w:top w:val="single" w:sz="4" w:space="0" w:color="auto"/>
              <w:left w:val="single" w:sz="4" w:space="0" w:color="auto"/>
              <w:bottom w:val="single" w:sz="4" w:space="0" w:color="auto"/>
              <w:right w:val="single" w:sz="4" w:space="0" w:color="auto"/>
            </w:tcBorders>
            <w:vAlign w:val="center"/>
          </w:tcPr>
          <w:p w14:paraId="030B041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58A79DE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17" w:type="pct"/>
            <w:tcBorders>
              <w:top w:val="single" w:sz="4" w:space="0" w:color="auto"/>
              <w:left w:val="single" w:sz="4" w:space="0" w:color="auto"/>
              <w:bottom w:val="single" w:sz="4" w:space="0" w:color="auto"/>
              <w:right w:val="single" w:sz="4" w:space="0" w:color="auto"/>
            </w:tcBorders>
            <w:vAlign w:val="center"/>
          </w:tcPr>
          <w:p w14:paraId="316244D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51" w:type="pct"/>
            <w:tcBorders>
              <w:top w:val="single" w:sz="4" w:space="0" w:color="auto"/>
              <w:left w:val="single" w:sz="4" w:space="0" w:color="auto"/>
              <w:bottom w:val="single" w:sz="4" w:space="0" w:color="auto"/>
              <w:right w:val="single" w:sz="4" w:space="0" w:color="auto"/>
            </w:tcBorders>
            <w:vAlign w:val="center"/>
          </w:tcPr>
          <w:p w14:paraId="21F808B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4372D35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single" w:sz="4" w:space="0" w:color="auto"/>
              <w:left w:val="single" w:sz="4" w:space="0" w:color="auto"/>
              <w:bottom w:val="single" w:sz="4" w:space="0" w:color="auto"/>
              <w:right w:val="single" w:sz="4" w:space="0" w:color="auto"/>
            </w:tcBorders>
            <w:vAlign w:val="center"/>
          </w:tcPr>
          <w:p w14:paraId="27232E7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28" w:type="pct"/>
            <w:tcBorders>
              <w:top w:val="single" w:sz="4" w:space="0" w:color="auto"/>
              <w:left w:val="single" w:sz="4" w:space="0" w:color="auto"/>
              <w:bottom w:val="single" w:sz="4" w:space="0" w:color="auto"/>
              <w:right w:val="single" w:sz="4" w:space="0" w:color="auto"/>
            </w:tcBorders>
            <w:vAlign w:val="center"/>
          </w:tcPr>
          <w:p w14:paraId="0BBA4DF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28" w:type="pct"/>
            <w:tcBorders>
              <w:top w:val="single" w:sz="4" w:space="0" w:color="auto"/>
              <w:left w:val="single" w:sz="4" w:space="0" w:color="auto"/>
              <w:bottom w:val="single" w:sz="4" w:space="0" w:color="auto"/>
              <w:right w:val="single" w:sz="4" w:space="0" w:color="auto"/>
            </w:tcBorders>
            <w:vAlign w:val="center"/>
          </w:tcPr>
          <w:p w14:paraId="054EDD0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17" w:type="pct"/>
            <w:tcBorders>
              <w:top w:val="single" w:sz="4" w:space="0" w:color="auto"/>
              <w:left w:val="single" w:sz="4" w:space="0" w:color="auto"/>
              <w:bottom w:val="single" w:sz="4" w:space="0" w:color="auto"/>
              <w:right w:val="single" w:sz="4" w:space="0" w:color="auto"/>
            </w:tcBorders>
            <w:vAlign w:val="center"/>
          </w:tcPr>
          <w:p w14:paraId="3D82CBA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single" w:sz="4" w:space="0" w:color="auto"/>
              <w:left w:val="single" w:sz="4" w:space="0" w:color="auto"/>
              <w:bottom w:val="single" w:sz="4" w:space="0" w:color="auto"/>
              <w:right w:val="single" w:sz="4" w:space="0" w:color="auto"/>
            </w:tcBorders>
            <w:vAlign w:val="center"/>
          </w:tcPr>
          <w:p w14:paraId="5DCCC68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17" w:type="pct"/>
            <w:tcBorders>
              <w:top w:val="single" w:sz="4" w:space="0" w:color="auto"/>
              <w:left w:val="single" w:sz="4" w:space="0" w:color="auto"/>
              <w:bottom w:val="single" w:sz="4" w:space="0" w:color="auto"/>
              <w:right w:val="single" w:sz="4" w:space="0" w:color="auto"/>
            </w:tcBorders>
            <w:vAlign w:val="center"/>
          </w:tcPr>
          <w:p w14:paraId="13E7F2B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44583F7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51" w:type="pct"/>
            <w:tcBorders>
              <w:top w:val="single" w:sz="4" w:space="0" w:color="auto"/>
              <w:left w:val="single" w:sz="4" w:space="0" w:color="auto"/>
              <w:bottom w:val="single" w:sz="4" w:space="0" w:color="auto"/>
              <w:right w:val="single" w:sz="4" w:space="0" w:color="auto"/>
            </w:tcBorders>
            <w:vAlign w:val="center"/>
          </w:tcPr>
          <w:p w14:paraId="0888576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-0.002</w:t>
            </w:r>
          </w:p>
        </w:tc>
      </w:tr>
      <w:tr w:rsidR="0032154D" w14:paraId="14A55113" w14:textId="77777777">
        <w:trPr>
          <w:trHeight w:val="90"/>
          <w:jc w:val="center"/>
        </w:trPr>
        <w:tc>
          <w:tcPr>
            <w:tcW w:w="211" w:type="pct"/>
            <w:vMerge/>
            <w:tcBorders>
              <w:top w:val="single" w:sz="4" w:space="0" w:color="auto"/>
              <w:left w:val="single" w:sz="4" w:space="0" w:color="auto"/>
              <w:bottom w:val="single" w:sz="4" w:space="0" w:color="auto"/>
              <w:right w:val="single" w:sz="4" w:space="0" w:color="auto"/>
            </w:tcBorders>
            <w:noWrap/>
            <w:vAlign w:val="center"/>
          </w:tcPr>
          <w:p w14:paraId="15090B04" w14:textId="77777777" w:rsidR="0032154D" w:rsidRDefault="0032154D">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16F85C1E" w14:textId="77777777" w:rsidR="0032154D" w:rsidRDefault="0032154D">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single" w:sz="4" w:space="0" w:color="auto"/>
              <w:left w:val="single" w:sz="4" w:space="0" w:color="auto"/>
              <w:bottom w:val="single" w:sz="4" w:space="0" w:color="auto"/>
              <w:right w:val="single" w:sz="4" w:space="0" w:color="auto"/>
            </w:tcBorders>
            <w:vAlign w:val="center"/>
          </w:tcPr>
          <w:p w14:paraId="50F29F3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G</w:t>
            </w:r>
          </w:p>
        </w:tc>
        <w:tc>
          <w:tcPr>
            <w:tcW w:w="317" w:type="pct"/>
            <w:tcBorders>
              <w:top w:val="single" w:sz="4" w:space="0" w:color="auto"/>
              <w:left w:val="single" w:sz="4" w:space="0" w:color="auto"/>
              <w:bottom w:val="single" w:sz="4" w:space="0" w:color="auto"/>
              <w:right w:val="single" w:sz="4" w:space="0" w:color="auto"/>
            </w:tcBorders>
            <w:vAlign w:val="center"/>
          </w:tcPr>
          <w:p w14:paraId="06D2392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17" w:type="pct"/>
            <w:tcBorders>
              <w:top w:val="single" w:sz="4" w:space="0" w:color="auto"/>
              <w:left w:val="single" w:sz="4" w:space="0" w:color="auto"/>
              <w:bottom w:val="single" w:sz="4" w:space="0" w:color="auto"/>
              <w:right w:val="single" w:sz="4" w:space="0" w:color="auto"/>
            </w:tcBorders>
            <w:vAlign w:val="center"/>
          </w:tcPr>
          <w:p w14:paraId="49E6530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-0.003</w:t>
            </w:r>
          </w:p>
        </w:tc>
        <w:tc>
          <w:tcPr>
            <w:tcW w:w="317" w:type="pct"/>
            <w:tcBorders>
              <w:top w:val="single" w:sz="4" w:space="0" w:color="auto"/>
              <w:left w:val="single" w:sz="4" w:space="0" w:color="auto"/>
              <w:bottom w:val="single" w:sz="4" w:space="0" w:color="auto"/>
              <w:right w:val="single" w:sz="4" w:space="0" w:color="auto"/>
            </w:tcBorders>
            <w:vAlign w:val="center"/>
          </w:tcPr>
          <w:p w14:paraId="240CC5B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51" w:type="pct"/>
            <w:tcBorders>
              <w:top w:val="single" w:sz="4" w:space="0" w:color="auto"/>
              <w:left w:val="single" w:sz="4" w:space="0" w:color="auto"/>
              <w:bottom w:val="single" w:sz="4" w:space="0" w:color="auto"/>
              <w:right w:val="single" w:sz="4" w:space="0" w:color="auto"/>
            </w:tcBorders>
            <w:vAlign w:val="center"/>
          </w:tcPr>
          <w:p w14:paraId="19097C2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1BEBF3D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0.002</w:t>
            </w:r>
          </w:p>
        </w:tc>
        <w:tc>
          <w:tcPr>
            <w:tcW w:w="328" w:type="pct"/>
            <w:tcBorders>
              <w:top w:val="single" w:sz="4" w:space="0" w:color="auto"/>
              <w:left w:val="single" w:sz="4" w:space="0" w:color="auto"/>
              <w:bottom w:val="single" w:sz="4" w:space="0" w:color="auto"/>
              <w:right w:val="single" w:sz="4" w:space="0" w:color="auto"/>
            </w:tcBorders>
            <w:vAlign w:val="center"/>
          </w:tcPr>
          <w:p w14:paraId="45F6C15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0.004</w:t>
            </w:r>
          </w:p>
        </w:tc>
        <w:tc>
          <w:tcPr>
            <w:tcW w:w="328" w:type="pct"/>
            <w:tcBorders>
              <w:top w:val="single" w:sz="4" w:space="0" w:color="auto"/>
              <w:left w:val="single" w:sz="4" w:space="0" w:color="auto"/>
              <w:bottom w:val="single" w:sz="4" w:space="0" w:color="auto"/>
              <w:right w:val="single" w:sz="4" w:space="0" w:color="auto"/>
            </w:tcBorders>
            <w:vAlign w:val="center"/>
          </w:tcPr>
          <w:p w14:paraId="2663397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0.0035</w:t>
            </w:r>
          </w:p>
        </w:tc>
        <w:tc>
          <w:tcPr>
            <w:tcW w:w="328" w:type="pct"/>
            <w:tcBorders>
              <w:top w:val="single" w:sz="4" w:space="0" w:color="auto"/>
              <w:left w:val="single" w:sz="4" w:space="0" w:color="auto"/>
              <w:bottom w:val="single" w:sz="4" w:space="0" w:color="auto"/>
              <w:right w:val="single" w:sz="4" w:space="0" w:color="auto"/>
            </w:tcBorders>
            <w:vAlign w:val="center"/>
          </w:tcPr>
          <w:p w14:paraId="479F3E9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0.004</w:t>
            </w:r>
          </w:p>
        </w:tc>
        <w:tc>
          <w:tcPr>
            <w:tcW w:w="317" w:type="pct"/>
            <w:tcBorders>
              <w:top w:val="single" w:sz="4" w:space="0" w:color="auto"/>
              <w:left w:val="single" w:sz="4" w:space="0" w:color="auto"/>
              <w:bottom w:val="single" w:sz="4" w:space="0" w:color="auto"/>
              <w:right w:val="single" w:sz="4" w:space="0" w:color="auto"/>
            </w:tcBorders>
            <w:vAlign w:val="center"/>
          </w:tcPr>
          <w:p w14:paraId="433072C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28" w:type="pct"/>
            <w:tcBorders>
              <w:top w:val="single" w:sz="4" w:space="0" w:color="auto"/>
              <w:left w:val="single" w:sz="4" w:space="0" w:color="auto"/>
              <w:bottom w:val="single" w:sz="4" w:space="0" w:color="auto"/>
              <w:right w:val="single" w:sz="4" w:space="0" w:color="auto"/>
            </w:tcBorders>
            <w:vAlign w:val="center"/>
          </w:tcPr>
          <w:p w14:paraId="34B0334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0.005</w:t>
            </w:r>
          </w:p>
        </w:tc>
        <w:tc>
          <w:tcPr>
            <w:tcW w:w="317" w:type="pct"/>
            <w:tcBorders>
              <w:top w:val="single" w:sz="4" w:space="0" w:color="auto"/>
              <w:left w:val="single" w:sz="4" w:space="0" w:color="auto"/>
              <w:bottom w:val="single" w:sz="4" w:space="0" w:color="auto"/>
              <w:right w:val="single" w:sz="4" w:space="0" w:color="auto"/>
            </w:tcBorders>
            <w:vAlign w:val="center"/>
          </w:tcPr>
          <w:p w14:paraId="66AC15B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0.002</w:t>
            </w:r>
          </w:p>
        </w:tc>
        <w:tc>
          <w:tcPr>
            <w:tcW w:w="317" w:type="pct"/>
            <w:tcBorders>
              <w:top w:val="single" w:sz="4" w:space="0" w:color="auto"/>
              <w:left w:val="single" w:sz="4" w:space="0" w:color="auto"/>
              <w:bottom w:val="single" w:sz="4" w:space="0" w:color="auto"/>
              <w:right w:val="single" w:sz="4" w:space="0" w:color="auto"/>
            </w:tcBorders>
            <w:vAlign w:val="center"/>
          </w:tcPr>
          <w:p w14:paraId="72C9EF0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c>
          <w:tcPr>
            <w:tcW w:w="351" w:type="pct"/>
            <w:tcBorders>
              <w:top w:val="single" w:sz="4" w:space="0" w:color="auto"/>
              <w:left w:val="single" w:sz="4" w:space="0" w:color="auto"/>
              <w:bottom w:val="single" w:sz="4" w:space="0" w:color="auto"/>
              <w:right w:val="single" w:sz="4" w:space="0" w:color="auto"/>
            </w:tcBorders>
            <w:vAlign w:val="center"/>
          </w:tcPr>
          <w:p w14:paraId="47E4192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Calibri" w:hAnsi="Times New Roman" w:cs="Times New Roman"/>
                <w:b/>
                <w:bCs/>
                <w:color w:val="000000"/>
                <w:sz w:val="20"/>
                <w:szCs w:val="20"/>
                <w:lang w:eastAsia="zh-CN" w:bidi="ar"/>
              </w:rPr>
              <w:t>-0.011</w:t>
            </w:r>
          </w:p>
        </w:tc>
      </w:tr>
      <w:tr w:rsidR="0032154D" w14:paraId="7E8FE371" w14:textId="77777777">
        <w:trPr>
          <w:trHeight w:val="275"/>
          <w:jc w:val="center"/>
        </w:trPr>
        <w:tc>
          <w:tcPr>
            <w:tcW w:w="211" w:type="pct"/>
            <w:vMerge w:val="restart"/>
            <w:tcBorders>
              <w:top w:val="single" w:sz="4" w:space="0" w:color="auto"/>
              <w:left w:val="single" w:sz="4" w:space="0" w:color="auto"/>
              <w:bottom w:val="single" w:sz="4" w:space="0" w:color="auto"/>
              <w:right w:val="single" w:sz="4" w:space="0" w:color="auto"/>
            </w:tcBorders>
            <w:noWrap/>
            <w:vAlign w:val="center"/>
          </w:tcPr>
          <w:p w14:paraId="2523F4F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Pr>
                <w:rFonts w:ascii="Times New Roman" w:eastAsia="sans-serif" w:hAnsi="Times New Roman" w:cs="Times New Roman"/>
                <w:b/>
                <w:bCs/>
                <w:color w:val="000000"/>
                <w:sz w:val="20"/>
                <w:szCs w:val="20"/>
                <w:lang w:eastAsia="zh-CN" w:bidi="ar"/>
              </w:rPr>
              <w:t> </w:t>
            </w:r>
          </w:p>
          <w:p w14:paraId="6F79378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14</w:t>
            </w:r>
          </w:p>
          <w:p w14:paraId="18548F7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 </w:t>
            </w:r>
          </w:p>
          <w:p w14:paraId="7F1166A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 </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599D0AD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DPY</w:t>
            </w:r>
          </w:p>
        </w:tc>
        <w:tc>
          <w:tcPr>
            <w:tcW w:w="152" w:type="pct"/>
            <w:tcBorders>
              <w:top w:val="single" w:sz="4" w:space="0" w:color="auto"/>
              <w:left w:val="single" w:sz="4" w:space="0" w:color="auto"/>
              <w:bottom w:val="single" w:sz="4" w:space="0" w:color="auto"/>
              <w:right w:val="single" w:sz="4" w:space="0" w:color="auto"/>
            </w:tcBorders>
            <w:vAlign w:val="center"/>
          </w:tcPr>
          <w:p w14:paraId="78B6784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P</w:t>
            </w:r>
          </w:p>
        </w:tc>
        <w:tc>
          <w:tcPr>
            <w:tcW w:w="317" w:type="pct"/>
            <w:tcBorders>
              <w:top w:val="single" w:sz="4" w:space="0" w:color="auto"/>
              <w:left w:val="single" w:sz="4" w:space="0" w:color="auto"/>
              <w:bottom w:val="single" w:sz="4" w:space="0" w:color="auto"/>
              <w:right w:val="single" w:sz="4" w:space="0" w:color="auto"/>
            </w:tcBorders>
            <w:vAlign w:val="center"/>
          </w:tcPr>
          <w:p w14:paraId="0B3049C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0.095</w:t>
            </w:r>
          </w:p>
        </w:tc>
        <w:tc>
          <w:tcPr>
            <w:tcW w:w="317" w:type="pct"/>
            <w:tcBorders>
              <w:top w:val="single" w:sz="4" w:space="0" w:color="auto"/>
              <w:left w:val="single" w:sz="4" w:space="0" w:color="auto"/>
              <w:bottom w:val="single" w:sz="4" w:space="0" w:color="auto"/>
              <w:right w:val="single" w:sz="4" w:space="0" w:color="auto"/>
            </w:tcBorders>
            <w:vAlign w:val="center"/>
          </w:tcPr>
          <w:p w14:paraId="568A399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-0.222</w:t>
            </w:r>
          </w:p>
        </w:tc>
        <w:tc>
          <w:tcPr>
            <w:tcW w:w="317" w:type="pct"/>
            <w:tcBorders>
              <w:top w:val="single" w:sz="4" w:space="0" w:color="auto"/>
              <w:left w:val="single" w:sz="4" w:space="0" w:color="auto"/>
              <w:bottom w:val="single" w:sz="4" w:space="0" w:color="auto"/>
              <w:right w:val="single" w:sz="4" w:space="0" w:color="auto"/>
            </w:tcBorders>
            <w:vAlign w:val="center"/>
          </w:tcPr>
          <w:p w14:paraId="0FCF625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0.261</w:t>
            </w:r>
          </w:p>
        </w:tc>
        <w:tc>
          <w:tcPr>
            <w:tcW w:w="351" w:type="pct"/>
            <w:tcBorders>
              <w:top w:val="single" w:sz="4" w:space="0" w:color="auto"/>
              <w:left w:val="single" w:sz="4" w:space="0" w:color="auto"/>
              <w:bottom w:val="single" w:sz="4" w:space="0" w:color="auto"/>
              <w:right w:val="single" w:sz="4" w:space="0" w:color="auto"/>
            </w:tcBorders>
            <w:vAlign w:val="center"/>
          </w:tcPr>
          <w:p w14:paraId="21FB93D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-0.484**</w:t>
            </w:r>
          </w:p>
        </w:tc>
        <w:tc>
          <w:tcPr>
            <w:tcW w:w="317" w:type="pct"/>
            <w:tcBorders>
              <w:top w:val="single" w:sz="4" w:space="0" w:color="auto"/>
              <w:left w:val="single" w:sz="4" w:space="0" w:color="auto"/>
              <w:bottom w:val="single" w:sz="4" w:space="0" w:color="auto"/>
              <w:right w:val="single" w:sz="4" w:space="0" w:color="auto"/>
            </w:tcBorders>
            <w:vAlign w:val="center"/>
          </w:tcPr>
          <w:p w14:paraId="4B62A35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-0.155</w:t>
            </w:r>
          </w:p>
        </w:tc>
        <w:tc>
          <w:tcPr>
            <w:tcW w:w="328" w:type="pct"/>
            <w:tcBorders>
              <w:top w:val="single" w:sz="4" w:space="0" w:color="auto"/>
              <w:left w:val="single" w:sz="4" w:space="0" w:color="auto"/>
              <w:bottom w:val="single" w:sz="4" w:space="0" w:color="auto"/>
              <w:right w:val="single" w:sz="4" w:space="0" w:color="auto"/>
            </w:tcBorders>
            <w:vAlign w:val="center"/>
          </w:tcPr>
          <w:p w14:paraId="22207E4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0.643**</w:t>
            </w:r>
          </w:p>
        </w:tc>
        <w:tc>
          <w:tcPr>
            <w:tcW w:w="328" w:type="pct"/>
            <w:tcBorders>
              <w:top w:val="single" w:sz="4" w:space="0" w:color="auto"/>
              <w:left w:val="single" w:sz="4" w:space="0" w:color="auto"/>
              <w:bottom w:val="single" w:sz="4" w:space="0" w:color="auto"/>
              <w:right w:val="single" w:sz="4" w:space="0" w:color="auto"/>
            </w:tcBorders>
            <w:vAlign w:val="center"/>
          </w:tcPr>
          <w:p w14:paraId="5399E69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0.839**</w:t>
            </w:r>
          </w:p>
        </w:tc>
        <w:tc>
          <w:tcPr>
            <w:tcW w:w="328" w:type="pct"/>
            <w:tcBorders>
              <w:top w:val="single" w:sz="4" w:space="0" w:color="auto"/>
              <w:left w:val="single" w:sz="4" w:space="0" w:color="auto"/>
              <w:bottom w:val="single" w:sz="4" w:space="0" w:color="auto"/>
              <w:right w:val="single" w:sz="4" w:space="0" w:color="auto"/>
            </w:tcBorders>
            <w:vAlign w:val="center"/>
          </w:tcPr>
          <w:p w14:paraId="5230763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0.991**</w:t>
            </w:r>
          </w:p>
        </w:tc>
        <w:tc>
          <w:tcPr>
            <w:tcW w:w="317" w:type="pct"/>
            <w:tcBorders>
              <w:top w:val="single" w:sz="4" w:space="0" w:color="auto"/>
              <w:left w:val="single" w:sz="4" w:space="0" w:color="auto"/>
              <w:bottom w:val="single" w:sz="4" w:space="0" w:color="auto"/>
              <w:right w:val="single" w:sz="4" w:space="0" w:color="auto"/>
            </w:tcBorders>
            <w:vAlign w:val="center"/>
          </w:tcPr>
          <w:p w14:paraId="2834E94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0.258</w:t>
            </w:r>
          </w:p>
        </w:tc>
        <w:tc>
          <w:tcPr>
            <w:tcW w:w="328" w:type="pct"/>
            <w:tcBorders>
              <w:top w:val="single" w:sz="4" w:space="0" w:color="auto"/>
              <w:left w:val="single" w:sz="4" w:space="0" w:color="auto"/>
              <w:bottom w:val="single" w:sz="4" w:space="0" w:color="auto"/>
              <w:right w:val="single" w:sz="4" w:space="0" w:color="auto"/>
            </w:tcBorders>
            <w:vAlign w:val="center"/>
          </w:tcPr>
          <w:p w14:paraId="10E586C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0.999**</w:t>
            </w:r>
          </w:p>
        </w:tc>
        <w:tc>
          <w:tcPr>
            <w:tcW w:w="317" w:type="pct"/>
            <w:tcBorders>
              <w:top w:val="single" w:sz="4" w:space="0" w:color="auto"/>
              <w:left w:val="single" w:sz="4" w:space="0" w:color="auto"/>
              <w:bottom w:val="single" w:sz="4" w:space="0" w:color="auto"/>
              <w:right w:val="single" w:sz="4" w:space="0" w:color="auto"/>
            </w:tcBorders>
            <w:vAlign w:val="center"/>
          </w:tcPr>
          <w:p w14:paraId="50707F8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0.037</w:t>
            </w:r>
          </w:p>
        </w:tc>
        <w:tc>
          <w:tcPr>
            <w:tcW w:w="317" w:type="pct"/>
            <w:tcBorders>
              <w:top w:val="single" w:sz="4" w:space="0" w:color="auto"/>
              <w:left w:val="single" w:sz="4" w:space="0" w:color="auto"/>
              <w:bottom w:val="single" w:sz="4" w:space="0" w:color="auto"/>
              <w:right w:val="single" w:sz="4" w:space="0" w:color="auto"/>
            </w:tcBorders>
            <w:vAlign w:val="center"/>
          </w:tcPr>
          <w:p w14:paraId="06D8FB7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-0.299**</w:t>
            </w:r>
          </w:p>
        </w:tc>
        <w:tc>
          <w:tcPr>
            <w:tcW w:w="351" w:type="pct"/>
            <w:tcBorders>
              <w:top w:val="single" w:sz="4" w:space="0" w:color="auto"/>
              <w:left w:val="single" w:sz="4" w:space="0" w:color="auto"/>
              <w:bottom w:val="single" w:sz="4" w:space="0" w:color="auto"/>
              <w:right w:val="single" w:sz="4" w:space="0" w:color="auto"/>
            </w:tcBorders>
            <w:vAlign w:val="center"/>
          </w:tcPr>
          <w:p w14:paraId="4D34D30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-0.431**</w:t>
            </w:r>
          </w:p>
        </w:tc>
      </w:tr>
      <w:tr w:rsidR="0032154D" w14:paraId="060F90E8" w14:textId="77777777">
        <w:trPr>
          <w:trHeight w:val="210"/>
          <w:jc w:val="center"/>
        </w:trPr>
        <w:tc>
          <w:tcPr>
            <w:tcW w:w="211" w:type="pct"/>
            <w:vMerge/>
            <w:tcBorders>
              <w:top w:val="single" w:sz="4" w:space="0" w:color="auto"/>
              <w:left w:val="single" w:sz="4" w:space="0" w:color="auto"/>
              <w:right w:val="single" w:sz="4" w:space="0" w:color="auto"/>
            </w:tcBorders>
            <w:noWrap/>
            <w:vAlign w:val="center"/>
          </w:tcPr>
          <w:p w14:paraId="71155F95" w14:textId="77777777" w:rsidR="0032154D" w:rsidRDefault="0032154D">
            <w:pPr>
              <w:adjustRightInd w:val="0"/>
              <w:snapToGrid w:val="0"/>
              <w:spacing w:after="0" w:line="20" w:lineRule="atLeast"/>
              <w:jc w:val="center"/>
              <w:textAlignment w:val="center"/>
              <w:rPr>
                <w:rFonts w:ascii="Times New Roman" w:eastAsia="sans-serif" w:hAnsi="Times New Roman" w:cs="Times New Roman"/>
                <w:color w:val="000000"/>
                <w:sz w:val="20"/>
                <w:szCs w:val="20"/>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5C00C8F2" w14:textId="77777777" w:rsidR="0032154D" w:rsidRDefault="0032154D">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single" w:sz="4" w:space="0" w:color="auto"/>
              <w:left w:val="nil"/>
              <w:bottom w:val="single" w:sz="4" w:space="0" w:color="auto"/>
              <w:right w:val="single" w:sz="4" w:space="0" w:color="auto"/>
            </w:tcBorders>
            <w:vAlign w:val="center"/>
          </w:tcPr>
          <w:p w14:paraId="2529C27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R2</w:t>
            </w:r>
          </w:p>
        </w:tc>
        <w:tc>
          <w:tcPr>
            <w:tcW w:w="317" w:type="pct"/>
            <w:tcBorders>
              <w:top w:val="single" w:sz="4" w:space="0" w:color="auto"/>
              <w:left w:val="nil"/>
              <w:bottom w:val="single" w:sz="4" w:space="0" w:color="auto"/>
              <w:right w:val="single" w:sz="4" w:space="0" w:color="auto"/>
            </w:tcBorders>
            <w:vAlign w:val="center"/>
          </w:tcPr>
          <w:p w14:paraId="4E15D47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0.003</w:t>
            </w:r>
          </w:p>
        </w:tc>
        <w:tc>
          <w:tcPr>
            <w:tcW w:w="317" w:type="pct"/>
            <w:tcBorders>
              <w:top w:val="single" w:sz="4" w:space="0" w:color="auto"/>
              <w:left w:val="nil"/>
              <w:bottom w:val="single" w:sz="4" w:space="0" w:color="auto"/>
              <w:right w:val="single" w:sz="4" w:space="0" w:color="auto"/>
            </w:tcBorders>
            <w:vAlign w:val="center"/>
          </w:tcPr>
          <w:p w14:paraId="36851B3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0.021</w:t>
            </w:r>
          </w:p>
        </w:tc>
        <w:tc>
          <w:tcPr>
            <w:tcW w:w="317" w:type="pct"/>
            <w:tcBorders>
              <w:top w:val="single" w:sz="4" w:space="0" w:color="auto"/>
              <w:left w:val="nil"/>
              <w:bottom w:val="single" w:sz="4" w:space="0" w:color="auto"/>
              <w:right w:val="single" w:sz="4" w:space="0" w:color="auto"/>
            </w:tcBorders>
            <w:vAlign w:val="center"/>
          </w:tcPr>
          <w:p w14:paraId="2B72177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-0.011</w:t>
            </w:r>
          </w:p>
        </w:tc>
        <w:tc>
          <w:tcPr>
            <w:tcW w:w="351" w:type="pct"/>
            <w:tcBorders>
              <w:top w:val="single" w:sz="4" w:space="0" w:color="auto"/>
              <w:left w:val="nil"/>
              <w:bottom w:val="single" w:sz="4" w:space="0" w:color="auto"/>
              <w:right w:val="single" w:sz="4" w:space="0" w:color="auto"/>
            </w:tcBorders>
            <w:vAlign w:val="center"/>
          </w:tcPr>
          <w:p w14:paraId="52FA640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-0.030</w:t>
            </w:r>
          </w:p>
        </w:tc>
        <w:tc>
          <w:tcPr>
            <w:tcW w:w="317" w:type="pct"/>
            <w:tcBorders>
              <w:top w:val="single" w:sz="4" w:space="0" w:color="auto"/>
              <w:left w:val="nil"/>
              <w:bottom w:val="single" w:sz="4" w:space="0" w:color="auto"/>
              <w:right w:val="single" w:sz="4" w:space="0" w:color="auto"/>
            </w:tcBorders>
            <w:vAlign w:val="center"/>
          </w:tcPr>
          <w:p w14:paraId="6ADC44CB"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-0.020</w:t>
            </w:r>
          </w:p>
        </w:tc>
        <w:tc>
          <w:tcPr>
            <w:tcW w:w="328" w:type="pct"/>
            <w:tcBorders>
              <w:top w:val="single" w:sz="4" w:space="0" w:color="auto"/>
              <w:left w:val="nil"/>
              <w:bottom w:val="single" w:sz="4" w:space="0" w:color="auto"/>
              <w:right w:val="single" w:sz="4" w:space="0" w:color="auto"/>
            </w:tcBorders>
            <w:vAlign w:val="center"/>
          </w:tcPr>
          <w:p w14:paraId="1F48214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-0.174</w:t>
            </w:r>
          </w:p>
        </w:tc>
        <w:tc>
          <w:tcPr>
            <w:tcW w:w="328" w:type="pct"/>
            <w:tcBorders>
              <w:top w:val="single" w:sz="4" w:space="0" w:color="auto"/>
              <w:left w:val="nil"/>
              <w:bottom w:val="single" w:sz="4" w:space="0" w:color="auto"/>
              <w:right w:val="single" w:sz="4" w:space="0" w:color="auto"/>
            </w:tcBorders>
            <w:vAlign w:val="center"/>
          </w:tcPr>
          <w:p w14:paraId="2D323CB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1.002</w:t>
            </w:r>
          </w:p>
        </w:tc>
        <w:tc>
          <w:tcPr>
            <w:tcW w:w="328" w:type="pct"/>
            <w:tcBorders>
              <w:top w:val="single" w:sz="4" w:space="0" w:color="auto"/>
              <w:left w:val="nil"/>
              <w:bottom w:val="single" w:sz="4" w:space="0" w:color="auto"/>
              <w:right w:val="single" w:sz="4" w:space="0" w:color="auto"/>
            </w:tcBorders>
            <w:vAlign w:val="center"/>
          </w:tcPr>
          <w:p w14:paraId="7B4F5B9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-0.169</w:t>
            </w:r>
          </w:p>
        </w:tc>
        <w:tc>
          <w:tcPr>
            <w:tcW w:w="317" w:type="pct"/>
            <w:tcBorders>
              <w:top w:val="single" w:sz="4" w:space="0" w:color="auto"/>
              <w:left w:val="nil"/>
              <w:bottom w:val="single" w:sz="4" w:space="0" w:color="auto"/>
              <w:right w:val="single" w:sz="4" w:space="0" w:color="auto"/>
            </w:tcBorders>
            <w:vAlign w:val="center"/>
          </w:tcPr>
          <w:p w14:paraId="2E78C0E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-0.130</w:t>
            </w:r>
          </w:p>
        </w:tc>
        <w:tc>
          <w:tcPr>
            <w:tcW w:w="328" w:type="pct"/>
            <w:tcBorders>
              <w:top w:val="single" w:sz="4" w:space="0" w:color="auto"/>
              <w:left w:val="nil"/>
              <w:bottom w:val="single" w:sz="4" w:space="0" w:color="auto"/>
              <w:right w:val="single" w:sz="4" w:space="0" w:color="auto"/>
            </w:tcBorders>
            <w:vAlign w:val="center"/>
          </w:tcPr>
          <w:p w14:paraId="698C9E0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0.490</w:t>
            </w:r>
          </w:p>
        </w:tc>
        <w:tc>
          <w:tcPr>
            <w:tcW w:w="317" w:type="pct"/>
            <w:tcBorders>
              <w:top w:val="single" w:sz="4" w:space="0" w:color="auto"/>
              <w:left w:val="nil"/>
              <w:bottom w:val="single" w:sz="4" w:space="0" w:color="auto"/>
              <w:right w:val="single" w:sz="4" w:space="0" w:color="auto"/>
            </w:tcBorders>
            <w:vAlign w:val="center"/>
          </w:tcPr>
          <w:p w14:paraId="5296688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single" w:sz="4" w:space="0" w:color="auto"/>
              <w:left w:val="nil"/>
              <w:bottom w:val="single" w:sz="4" w:space="0" w:color="auto"/>
              <w:right w:val="single" w:sz="4" w:space="0" w:color="auto"/>
            </w:tcBorders>
            <w:vAlign w:val="center"/>
          </w:tcPr>
          <w:p w14:paraId="6F34C68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0.011</w:t>
            </w:r>
          </w:p>
        </w:tc>
        <w:tc>
          <w:tcPr>
            <w:tcW w:w="351" w:type="pct"/>
            <w:tcBorders>
              <w:top w:val="single" w:sz="4" w:space="0" w:color="auto"/>
              <w:left w:val="nil"/>
              <w:bottom w:val="single" w:sz="4" w:space="0" w:color="auto"/>
              <w:right w:val="single" w:sz="4" w:space="0" w:color="auto"/>
            </w:tcBorders>
            <w:vAlign w:val="center"/>
          </w:tcPr>
          <w:p w14:paraId="56B2025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0.005</w:t>
            </w:r>
          </w:p>
        </w:tc>
      </w:tr>
      <w:tr w:rsidR="0032154D" w14:paraId="1140A75C" w14:textId="77777777">
        <w:trPr>
          <w:trHeight w:val="160"/>
          <w:jc w:val="center"/>
        </w:trPr>
        <w:tc>
          <w:tcPr>
            <w:tcW w:w="211" w:type="pct"/>
            <w:vMerge/>
            <w:tcBorders>
              <w:left w:val="single" w:sz="4" w:space="0" w:color="auto"/>
              <w:right w:val="single" w:sz="4" w:space="0" w:color="auto"/>
            </w:tcBorders>
            <w:noWrap/>
            <w:vAlign w:val="center"/>
          </w:tcPr>
          <w:p w14:paraId="1E36BF98" w14:textId="77777777" w:rsidR="0032154D" w:rsidRDefault="0032154D">
            <w:pPr>
              <w:adjustRightInd w:val="0"/>
              <w:snapToGrid w:val="0"/>
              <w:spacing w:after="0" w:line="20" w:lineRule="atLeast"/>
              <w:jc w:val="center"/>
              <w:textAlignment w:val="center"/>
              <w:rPr>
                <w:rFonts w:ascii="Times New Roman" w:eastAsia="sans-serif" w:hAnsi="Times New Roman" w:cs="Times New Roman"/>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3560DD3F" w14:textId="77777777" w:rsidR="0032154D" w:rsidRDefault="0032154D">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6014881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0EB68C4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0.076</w:t>
            </w:r>
          </w:p>
        </w:tc>
        <w:tc>
          <w:tcPr>
            <w:tcW w:w="317" w:type="pct"/>
            <w:tcBorders>
              <w:top w:val="nil"/>
              <w:left w:val="nil"/>
              <w:bottom w:val="single" w:sz="4" w:space="0" w:color="auto"/>
              <w:right w:val="single" w:sz="4" w:space="0" w:color="auto"/>
            </w:tcBorders>
            <w:vAlign w:val="center"/>
          </w:tcPr>
          <w:p w14:paraId="0C30BED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-0.120</w:t>
            </w:r>
          </w:p>
        </w:tc>
        <w:tc>
          <w:tcPr>
            <w:tcW w:w="317" w:type="pct"/>
            <w:tcBorders>
              <w:top w:val="nil"/>
              <w:left w:val="nil"/>
              <w:bottom w:val="single" w:sz="4" w:space="0" w:color="auto"/>
              <w:right w:val="single" w:sz="4" w:space="0" w:color="auto"/>
            </w:tcBorders>
            <w:vAlign w:val="center"/>
          </w:tcPr>
          <w:p w14:paraId="4516DEC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0.114</w:t>
            </w:r>
          </w:p>
        </w:tc>
        <w:tc>
          <w:tcPr>
            <w:tcW w:w="351" w:type="pct"/>
            <w:tcBorders>
              <w:top w:val="nil"/>
              <w:left w:val="nil"/>
              <w:bottom w:val="single" w:sz="4" w:space="0" w:color="auto"/>
              <w:right w:val="single" w:sz="4" w:space="0" w:color="auto"/>
            </w:tcBorders>
            <w:vAlign w:val="center"/>
          </w:tcPr>
          <w:p w14:paraId="196E595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-0.355**</w:t>
            </w:r>
          </w:p>
        </w:tc>
        <w:tc>
          <w:tcPr>
            <w:tcW w:w="317" w:type="pct"/>
            <w:tcBorders>
              <w:top w:val="nil"/>
              <w:left w:val="nil"/>
              <w:bottom w:val="single" w:sz="4" w:space="0" w:color="auto"/>
              <w:right w:val="single" w:sz="4" w:space="0" w:color="auto"/>
            </w:tcBorders>
            <w:vAlign w:val="center"/>
          </w:tcPr>
          <w:p w14:paraId="3966CDB4"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-0.132</w:t>
            </w:r>
          </w:p>
        </w:tc>
        <w:tc>
          <w:tcPr>
            <w:tcW w:w="328" w:type="pct"/>
            <w:tcBorders>
              <w:top w:val="nil"/>
              <w:left w:val="nil"/>
              <w:bottom w:val="single" w:sz="4" w:space="0" w:color="auto"/>
              <w:right w:val="single" w:sz="4" w:space="0" w:color="auto"/>
            </w:tcBorders>
            <w:vAlign w:val="center"/>
          </w:tcPr>
          <w:p w14:paraId="37EE3D7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0.393**</w:t>
            </w:r>
          </w:p>
        </w:tc>
        <w:tc>
          <w:tcPr>
            <w:tcW w:w="328" w:type="pct"/>
            <w:tcBorders>
              <w:top w:val="nil"/>
              <w:left w:val="nil"/>
              <w:bottom w:val="single" w:sz="4" w:space="0" w:color="auto"/>
              <w:right w:val="single" w:sz="4" w:space="0" w:color="auto"/>
            </w:tcBorders>
            <w:vAlign w:val="center"/>
          </w:tcPr>
          <w:p w14:paraId="49B8FE9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0.814**</w:t>
            </w:r>
          </w:p>
        </w:tc>
        <w:tc>
          <w:tcPr>
            <w:tcW w:w="328" w:type="pct"/>
            <w:tcBorders>
              <w:top w:val="nil"/>
              <w:left w:val="nil"/>
              <w:bottom w:val="single" w:sz="4" w:space="0" w:color="auto"/>
              <w:right w:val="single" w:sz="4" w:space="0" w:color="auto"/>
            </w:tcBorders>
            <w:vAlign w:val="center"/>
          </w:tcPr>
          <w:p w14:paraId="590B79BC"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0.966**</w:t>
            </w:r>
          </w:p>
        </w:tc>
        <w:tc>
          <w:tcPr>
            <w:tcW w:w="317" w:type="pct"/>
            <w:tcBorders>
              <w:top w:val="nil"/>
              <w:left w:val="nil"/>
              <w:bottom w:val="single" w:sz="4" w:space="0" w:color="auto"/>
              <w:right w:val="single" w:sz="4" w:space="0" w:color="auto"/>
            </w:tcBorders>
            <w:vAlign w:val="center"/>
          </w:tcPr>
          <w:p w14:paraId="284A18C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0.151</w:t>
            </w:r>
          </w:p>
        </w:tc>
        <w:tc>
          <w:tcPr>
            <w:tcW w:w="328" w:type="pct"/>
            <w:tcBorders>
              <w:top w:val="nil"/>
              <w:left w:val="nil"/>
              <w:bottom w:val="single" w:sz="4" w:space="0" w:color="auto"/>
              <w:right w:val="single" w:sz="4" w:space="0" w:color="auto"/>
            </w:tcBorders>
            <w:vAlign w:val="center"/>
          </w:tcPr>
          <w:p w14:paraId="3DA68C2D"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0.999**</w:t>
            </w:r>
          </w:p>
        </w:tc>
        <w:tc>
          <w:tcPr>
            <w:tcW w:w="317" w:type="pct"/>
            <w:tcBorders>
              <w:top w:val="nil"/>
              <w:left w:val="nil"/>
              <w:bottom w:val="single" w:sz="4" w:space="0" w:color="auto"/>
              <w:right w:val="single" w:sz="4" w:space="0" w:color="auto"/>
            </w:tcBorders>
            <w:vAlign w:val="center"/>
          </w:tcPr>
          <w:p w14:paraId="395C5F0F"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0.031</w:t>
            </w:r>
          </w:p>
        </w:tc>
        <w:tc>
          <w:tcPr>
            <w:tcW w:w="317" w:type="pct"/>
            <w:tcBorders>
              <w:top w:val="nil"/>
              <w:left w:val="nil"/>
              <w:bottom w:val="single" w:sz="4" w:space="0" w:color="auto"/>
              <w:right w:val="single" w:sz="4" w:space="0" w:color="auto"/>
            </w:tcBorders>
            <w:vAlign w:val="center"/>
          </w:tcPr>
          <w:p w14:paraId="27B78B9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-0.246</w:t>
            </w:r>
          </w:p>
        </w:tc>
        <w:tc>
          <w:tcPr>
            <w:tcW w:w="351" w:type="pct"/>
            <w:tcBorders>
              <w:top w:val="nil"/>
              <w:left w:val="nil"/>
              <w:bottom w:val="single" w:sz="4" w:space="0" w:color="auto"/>
              <w:right w:val="single" w:sz="4" w:space="0" w:color="auto"/>
            </w:tcBorders>
            <w:vAlign w:val="center"/>
          </w:tcPr>
          <w:p w14:paraId="47729165"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-0.407**</w:t>
            </w:r>
          </w:p>
        </w:tc>
      </w:tr>
      <w:tr w:rsidR="0032154D" w14:paraId="11BB6F16" w14:textId="77777777">
        <w:trPr>
          <w:trHeight w:val="115"/>
          <w:jc w:val="center"/>
        </w:trPr>
        <w:tc>
          <w:tcPr>
            <w:tcW w:w="211" w:type="pct"/>
            <w:vMerge/>
            <w:tcBorders>
              <w:left w:val="single" w:sz="4" w:space="0" w:color="auto"/>
              <w:bottom w:val="single" w:sz="4" w:space="0" w:color="auto"/>
              <w:right w:val="single" w:sz="4" w:space="0" w:color="auto"/>
            </w:tcBorders>
            <w:noWrap/>
            <w:vAlign w:val="center"/>
          </w:tcPr>
          <w:p w14:paraId="78613BD3" w14:textId="77777777" w:rsidR="0032154D" w:rsidRDefault="0032154D">
            <w:pPr>
              <w:adjustRightInd w:val="0"/>
              <w:snapToGrid w:val="0"/>
              <w:spacing w:after="0" w:line="20" w:lineRule="atLeast"/>
              <w:jc w:val="center"/>
              <w:textAlignment w:val="center"/>
              <w:rPr>
                <w:rFonts w:ascii="Times New Roman" w:eastAsia="sans-serif" w:hAnsi="Times New Roman" w:cs="Times New Roman"/>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454111D3" w14:textId="77777777" w:rsidR="0032154D" w:rsidRDefault="0032154D">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6C55B56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Pr>
                <w:rFonts w:ascii="Times New Roman" w:eastAsia="sans-serif" w:hAnsi="Times New Roman" w:cs="Times New Roman"/>
                <w:b/>
                <w:bCs/>
                <w:color w:val="000000"/>
                <w:sz w:val="20"/>
                <w:szCs w:val="20"/>
                <w:lang w:eastAsia="zh-CN" w:bidi="ar"/>
              </w:rPr>
              <w:t>R2</w:t>
            </w:r>
          </w:p>
        </w:tc>
        <w:tc>
          <w:tcPr>
            <w:tcW w:w="317" w:type="pct"/>
            <w:tcBorders>
              <w:top w:val="nil"/>
              <w:left w:val="nil"/>
              <w:bottom w:val="single" w:sz="4" w:space="0" w:color="auto"/>
              <w:right w:val="single" w:sz="4" w:space="0" w:color="auto"/>
            </w:tcBorders>
            <w:vAlign w:val="center"/>
          </w:tcPr>
          <w:p w14:paraId="2F1C0908"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619333C6"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673611C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20554A93"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031ABB3A"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338D610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51D05C4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1.767</w:t>
            </w:r>
          </w:p>
        </w:tc>
        <w:tc>
          <w:tcPr>
            <w:tcW w:w="328" w:type="pct"/>
            <w:tcBorders>
              <w:top w:val="nil"/>
              <w:left w:val="nil"/>
              <w:bottom w:val="single" w:sz="4" w:space="0" w:color="auto"/>
              <w:right w:val="single" w:sz="4" w:space="0" w:color="auto"/>
            </w:tcBorders>
            <w:vAlign w:val="center"/>
          </w:tcPr>
          <w:p w14:paraId="41700D1E"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-1.591</w:t>
            </w:r>
          </w:p>
        </w:tc>
        <w:tc>
          <w:tcPr>
            <w:tcW w:w="317" w:type="pct"/>
            <w:tcBorders>
              <w:top w:val="nil"/>
              <w:left w:val="nil"/>
              <w:bottom w:val="single" w:sz="4" w:space="0" w:color="auto"/>
              <w:right w:val="single" w:sz="4" w:space="0" w:color="auto"/>
            </w:tcBorders>
            <w:vAlign w:val="center"/>
          </w:tcPr>
          <w:p w14:paraId="02B41A22"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-0.165</w:t>
            </w:r>
          </w:p>
        </w:tc>
        <w:tc>
          <w:tcPr>
            <w:tcW w:w="328" w:type="pct"/>
            <w:tcBorders>
              <w:top w:val="nil"/>
              <w:left w:val="nil"/>
              <w:bottom w:val="single" w:sz="4" w:space="0" w:color="auto"/>
              <w:right w:val="single" w:sz="4" w:space="0" w:color="auto"/>
            </w:tcBorders>
            <w:vAlign w:val="center"/>
          </w:tcPr>
          <w:p w14:paraId="525B42D9"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0.989</w:t>
            </w:r>
          </w:p>
        </w:tc>
        <w:tc>
          <w:tcPr>
            <w:tcW w:w="317" w:type="pct"/>
            <w:tcBorders>
              <w:top w:val="nil"/>
              <w:left w:val="nil"/>
              <w:bottom w:val="single" w:sz="4" w:space="0" w:color="auto"/>
              <w:right w:val="single" w:sz="4" w:space="0" w:color="auto"/>
            </w:tcBorders>
            <w:vAlign w:val="center"/>
          </w:tcPr>
          <w:p w14:paraId="12205707"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7DB76A00"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006A86A1" w14:textId="77777777" w:rsidR="0032154D" w:rsidRDefault="00DC34DE">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Pr>
                <w:rFonts w:ascii="Times New Roman" w:eastAsia="Calibri" w:hAnsi="Times New Roman" w:cs="Times New Roman"/>
                <w:color w:val="000000"/>
                <w:sz w:val="20"/>
                <w:szCs w:val="20"/>
                <w:lang w:eastAsia="zh-CN" w:bidi="ar"/>
              </w:rPr>
              <w:t>0.001</w:t>
            </w:r>
          </w:p>
        </w:tc>
      </w:tr>
    </w:tbl>
    <w:p w14:paraId="5EA152FE" w14:textId="77777777" w:rsidR="0032154D" w:rsidRDefault="00DC34DE">
      <w:pPr>
        <w:spacing w:after="0" w:line="240" w:lineRule="auto"/>
        <w:rPr>
          <w:rFonts w:ascii="Times New Roman" w:hAnsi="Times New Roman" w:cs="Times New Roman"/>
          <w:b/>
          <w:bCs/>
          <w:szCs w:val="16"/>
        </w:rPr>
      </w:pPr>
      <w:r>
        <w:rPr>
          <w:rFonts w:ascii="Times New Roman" w:hAnsi="Times New Roman" w:cs="Times New Roman"/>
          <w:b/>
          <w:bCs/>
          <w:szCs w:val="16"/>
          <w:lang w:eastAsia="zh-CN"/>
        </w:rPr>
        <w:t>* Significant at 5% level      ** Significant at 1% level     Diagonal values indicate direct effects      Residual effect at phenotypic level=</w:t>
      </w:r>
      <w:r>
        <w:rPr>
          <w:rFonts w:ascii="Times New Roman" w:hAnsi="Times New Roman" w:cs="Times New Roman"/>
          <w:b/>
          <w:bCs/>
          <w:szCs w:val="16"/>
        </w:rPr>
        <w:t>0.017</w:t>
      </w:r>
      <w:r>
        <w:rPr>
          <w:rFonts w:ascii="Times New Roman" w:hAnsi="Times New Roman" w:cs="Times New Roman"/>
          <w:b/>
          <w:bCs/>
          <w:szCs w:val="16"/>
          <w:lang w:eastAsia="zh-CN"/>
        </w:rPr>
        <w:t xml:space="preserve">      Residual effect at genotypic level= </w:t>
      </w:r>
      <w:r>
        <w:rPr>
          <w:rFonts w:ascii="Times New Roman" w:hAnsi="Times New Roman" w:cs="Times New Roman"/>
          <w:b/>
          <w:bCs/>
          <w:szCs w:val="16"/>
        </w:rPr>
        <w:t>0.031</w:t>
      </w:r>
    </w:p>
    <w:p w14:paraId="6DF9C1DC" w14:textId="77777777" w:rsidR="0032154D" w:rsidRDefault="00DC34DE">
      <w:pPr>
        <w:pStyle w:val="BodyText"/>
        <w:jc w:val="both"/>
        <w:rPr>
          <w:b/>
          <w:sz w:val="26"/>
          <w:szCs w:val="26"/>
        </w:rPr>
      </w:pPr>
      <w:r>
        <w:rPr>
          <w:rFonts w:ascii="Times New Roman" w:hAnsi="Times New Roman" w:cs="Times New Roman"/>
          <w:lang w:eastAsia="zh-CN"/>
        </w:rPr>
        <w:t>DFF=Days to 50 per cent flowering, DM=Days to Maturity, PH=Plant height (cm), NPB=Number of primary branches/plant, NSB=Number of secondary branches/plant, NPEP= Number of pegs/plant, NPOP=Number of pods/plant, NEP=Number of filled pods/plant, NUFP=Number of unfilled pods/plant, FPY=Fresh pod yield/plant, DPY/P=Dry pod yield/plant, HPW=100 Pods weight, HSW=100 Seeds weight, OC=Oil content (%) and PC=Protein content (%)</w:t>
      </w:r>
    </w:p>
    <w:sectPr w:rsidR="0032154D">
      <w:pgSz w:w="2016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AD1DE" w14:textId="77777777" w:rsidR="000B47EB" w:rsidRDefault="000B47EB">
      <w:pPr>
        <w:spacing w:line="240" w:lineRule="auto"/>
      </w:pPr>
      <w:r>
        <w:separator/>
      </w:r>
    </w:p>
  </w:endnote>
  <w:endnote w:type="continuationSeparator" w:id="0">
    <w:p w14:paraId="0F8846A7" w14:textId="77777777" w:rsidR="000B47EB" w:rsidRDefault="000B47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5F275" w14:textId="77777777" w:rsidR="00A505C5" w:rsidRDefault="00A5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9277" w14:textId="77777777" w:rsidR="00A505C5" w:rsidRDefault="00A50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A52A6" w14:textId="77777777" w:rsidR="00A505C5" w:rsidRDefault="00A50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3AEBA" w14:textId="77777777" w:rsidR="000B47EB" w:rsidRDefault="000B47EB">
      <w:pPr>
        <w:spacing w:after="0"/>
      </w:pPr>
      <w:r>
        <w:separator/>
      </w:r>
    </w:p>
  </w:footnote>
  <w:footnote w:type="continuationSeparator" w:id="0">
    <w:p w14:paraId="6898A00A" w14:textId="77777777" w:rsidR="000B47EB" w:rsidRDefault="000B47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DF4F4" w14:textId="4E4604D0" w:rsidR="00A505C5" w:rsidRDefault="00A505C5">
    <w:pPr>
      <w:pStyle w:val="Header"/>
    </w:pPr>
    <w:r>
      <w:rPr>
        <w:noProof/>
      </w:rPr>
      <w:pict w14:anchorId="3AC5B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01579" o:spid="_x0000_s2050" type="#_x0000_t136" style="position:absolute;margin-left:0;margin-top:0;width:574.1pt;height:108.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941DE" w14:textId="5BF44E26" w:rsidR="00A505C5" w:rsidRDefault="00A505C5">
    <w:pPr>
      <w:pStyle w:val="Header"/>
    </w:pPr>
    <w:r>
      <w:rPr>
        <w:noProof/>
      </w:rPr>
      <w:pict w14:anchorId="2115C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01580" o:spid="_x0000_s2051" type="#_x0000_t136" style="position:absolute;margin-left:0;margin-top:0;width:574.1pt;height:108.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4412E" w14:textId="3965849B" w:rsidR="00A505C5" w:rsidRDefault="00A505C5">
    <w:pPr>
      <w:pStyle w:val="Header"/>
    </w:pPr>
    <w:r>
      <w:rPr>
        <w:noProof/>
      </w:rPr>
      <w:pict w14:anchorId="09FC9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01578" o:spid="_x0000_s2049" type="#_x0000_t136" style="position:absolute;margin-left:0;margin-top:0;width:574.1pt;height:108.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25B65"/>
    <w:multiLevelType w:val="hybridMultilevel"/>
    <w:tmpl w:val="09100D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2AF8217"/>
    <w:multiLevelType w:val="singleLevel"/>
    <w:tmpl w:val="62AF8217"/>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B52"/>
    <w:rsid w:val="00057A55"/>
    <w:rsid w:val="0006797D"/>
    <w:rsid w:val="000B47EB"/>
    <w:rsid w:val="0015521A"/>
    <w:rsid w:val="001614CD"/>
    <w:rsid w:val="00182FC8"/>
    <w:rsid w:val="001D0693"/>
    <w:rsid w:val="002253FE"/>
    <w:rsid w:val="00226AD0"/>
    <w:rsid w:val="00251BC9"/>
    <w:rsid w:val="00254A23"/>
    <w:rsid w:val="0032154D"/>
    <w:rsid w:val="00335EF8"/>
    <w:rsid w:val="0034198B"/>
    <w:rsid w:val="0038463A"/>
    <w:rsid w:val="00393680"/>
    <w:rsid w:val="00395F0E"/>
    <w:rsid w:val="003B2BE0"/>
    <w:rsid w:val="003B473F"/>
    <w:rsid w:val="003D5699"/>
    <w:rsid w:val="003E4F50"/>
    <w:rsid w:val="00434DAF"/>
    <w:rsid w:val="00461FCF"/>
    <w:rsid w:val="00495325"/>
    <w:rsid w:val="004A1184"/>
    <w:rsid w:val="004B50A4"/>
    <w:rsid w:val="004C2F34"/>
    <w:rsid w:val="004E16C1"/>
    <w:rsid w:val="004F0B52"/>
    <w:rsid w:val="00504BF7"/>
    <w:rsid w:val="00515661"/>
    <w:rsid w:val="005168BC"/>
    <w:rsid w:val="00576AE6"/>
    <w:rsid w:val="00594061"/>
    <w:rsid w:val="00652895"/>
    <w:rsid w:val="00653BA7"/>
    <w:rsid w:val="00680AB3"/>
    <w:rsid w:val="00693F0B"/>
    <w:rsid w:val="006C13DC"/>
    <w:rsid w:val="006F412A"/>
    <w:rsid w:val="007523E4"/>
    <w:rsid w:val="0076633C"/>
    <w:rsid w:val="00775F68"/>
    <w:rsid w:val="007A36A2"/>
    <w:rsid w:val="007A58AE"/>
    <w:rsid w:val="007F502C"/>
    <w:rsid w:val="00814DE3"/>
    <w:rsid w:val="0084482B"/>
    <w:rsid w:val="0088016B"/>
    <w:rsid w:val="009140A8"/>
    <w:rsid w:val="00944154"/>
    <w:rsid w:val="00A00445"/>
    <w:rsid w:val="00A505C5"/>
    <w:rsid w:val="00AA2109"/>
    <w:rsid w:val="00AB0210"/>
    <w:rsid w:val="00AC39F6"/>
    <w:rsid w:val="00AE6953"/>
    <w:rsid w:val="00BB120D"/>
    <w:rsid w:val="00BD5B22"/>
    <w:rsid w:val="00BF1BB7"/>
    <w:rsid w:val="00C9110F"/>
    <w:rsid w:val="00C933DD"/>
    <w:rsid w:val="00CA62C9"/>
    <w:rsid w:val="00D31929"/>
    <w:rsid w:val="00D73CB5"/>
    <w:rsid w:val="00D84BF3"/>
    <w:rsid w:val="00DC34DE"/>
    <w:rsid w:val="00DF6F8B"/>
    <w:rsid w:val="00E26038"/>
    <w:rsid w:val="00E47C5A"/>
    <w:rsid w:val="00E846A3"/>
    <w:rsid w:val="00EA4CEA"/>
    <w:rsid w:val="00EB7D20"/>
    <w:rsid w:val="00EE714B"/>
    <w:rsid w:val="00F05908"/>
    <w:rsid w:val="00F71C02"/>
    <w:rsid w:val="00F72FF9"/>
    <w:rsid w:val="00F74651"/>
    <w:rsid w:val="00F80A4D"/>
    <w:rsid w:val="00FB43A0"/>
    <w:rsid w:val="097A4AF1"/>
    <w:rsid w:val="0E83357C"/>
    <w:rsid w:val="19075831"/>
    <w:rsid w:val="25634576"/>
    <w:rsid w:val="3116091B"/>
    <w:rsid w:val="31D050A6"/>
    <w:rsid w:val="35D74C45"/>
    <w:rsid w:val="3CBC787A"/>
    <w:rsid w:val="40E6665B"/>
    <w:rsid w:val="4CEF6F60"/>
    <w:rsid w:val="4F162B0F"/>
    <w:rsid w:val="6D907053"/>
    <w:rsid w:val="6DDD0C9C"/>
    <w:rsid w:val="759772EF"/>
    <w:rsid w:val="77301A3A"/>
    <w:rsid w:val="7D695056"/>
    <w:rsid w:val="7DE9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2EE050"/>
  <w15:docId w15:val="{37E543A5-F24D-4A05-9F21-6B9A6597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odyText"/>
    <w:qFormat/>
    <w:pPr>
      <w:spacing w:after="200" w:line="276" w:lineRule="auto"/>
    </w:pPr>
    <w:rPr>
      <w:rFonts w:asciiTheme="minorHAnsi" w:eastAsiaTheme="minorEastAsia"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20" w:line="240" w:lineRule="auto"/>
    </w:pPr>
    <w:rPr>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qFormat/>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ascii="Calibri" w:eastAsia="Calibri" w:hAnsi="Calibri" w:cs="Times New Roman"/>
    </w:rPr>
  </w:style>
  <w:style w:type="character" w:customStyle="1" w:styleId="font51">
    <w:name w:val="font51"/>
    <w:qFormat/>
    <w:rPr>
      <w:rFonts w:ascii="Times New Roman" w:hAnsi="Times New Roman" w:cs="Times New Roman" w:hint="default"/>
      <w:b/>
      <w:bCs/>
      <w:color w:val="000000"/>
      <w:sz w:val="20"/>
      <w:szCs w:val="20"/>
      <w:u w:val="none"/>
    </w:rPr>
  </w:style>
  <w:style w:type="character" w:styleId="UnresolvedMention">
    <w:name w:val="Unresolved Mention"/>
    <w:basedOn w:val="DefaultParagraphFont"/>
    <w:uiPriority w:val="99"/>
    <w:semiHidden/>
    <w:unhideWhenUsed/>
    <w:rsid w:val="00AA2109"/>
    <w:rPr>
      <w:color w:val="605E5C"/>
      <w:shd w:val="clear" w:color="auto" w:fill="E1DFDD"/>
    </w:rPr>
  </w:style>
  <w:style w:type="paragraph" w:styleId="Header">
    <w:name w:val="header"/>
    <w:basedOn w:val="Normal"/>
    <w:link w:val="HeaderChar"/>
    <w:uiPriority w:val="99"/>
    <w:unhideWhenUsed/>
    <w:rsid w:val="00A50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5C5"/>
    <w:rPr>
      <w:rFonts w:asciiTheme="minorHAnsi" w:eastAsiaTheme="minorEastAsia" w:hAnsiTheme="minorHAnsi" w:cstheme="minorBidi"/>
      <w:sz w:val="22"/>
      <w:szCs w:val="22"/>
      <w:lang w:val="en-US" w:eastAsia="en-US"/>
    </w:rPr>
  </w:style>
  <w:style w:type="paragraph" w:styleId="Footer">
    <w:name w:val="footer"/>
    <w:basedOn w:val="Normal"/>
    <w:link w:val="FooterChar"/>
    <w:uiPriority w:val="99"/>
    <w:unhideWhenUsed/>
    <w:rsid w:val="00A50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5C5"/>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books.google.com/books/about/Introduction_to_Quantitative_Genetics.html?id=2_4_AQAAIAAJ" TargetMode="External"/><Relationship Id="rId18" Type="http://schemas.openxmlformats.org/officeDocument/2006/relationships/hyperlink" Target="https://www.jpp.com.in/journal/genetic-variability-correlation-and-path-analysis-studies-for-yield-and-yield-attributes-in-groundnut-arachis-hypogaea-l" TargetMode="External"/><Relationship Id="rId26" Type="http://schemas.openxmlformats.org/officeDocument/2006/relationships/hyperlink" Target="https://www.newworldencyclopedia.org/entry/Peanut" TargetMode="External"/><Relationship Id="rId21" Type="http://schemas.openxmlformats.org/officeDocument/2006/relationships/hyperlink" Target="https://doi.org/10.20546/ijcmas.2020.911.121"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2134/agronj1959.00021962005100090002x" TargetMode="External"/><Relationship Id="rId17" Type="http://schemas.openxmlformats.org/officeDocument/2006/relationships/hyperlink" Target="http://www.pjtsau.ac.in/home_ami.php" TargetMode="External"/><Relationship Id="rId25" Type="http://schemas.openxmlformats.org/officeDocument/2006/relationships/hyperlink" Target="https://doi.org/10.9735/0975-2862.10.2.354-35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98/rspl.1888.0082" TargetMode="External"/><Relationship Id="rId20" Type="http://schemas.openxmlformats.org/officeDocument/2006/relationships/hyperlink" Target="https://arccjournals.com/pdf/ARCC3742.pdf" TargetMode="External"/><Relationship Id="rId29" Type="http://schemas.openxmlformats.org/officeDocument/2006/relationships/hyperlink" Target="https://www.cabidigitallibrary.org/doi/10.1079/CABICOMPENDIUM_197816618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739/jor.v30i2.143306" TargetMode="External"/><Relationship Id="rId24" Type="http://schemas.openxmlformats.org/officeDocument/2006/relationships/hyperlink" Target="https://www.cabidigitallibrary.org/doi/10.1079/PA19741619963"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dl.handle.net/2440/15097" TargetMode="External"/><Relationship Id="rId23" Type="http://schemas.openxmlformats.org/officeDocument/2006/relationships/hyperlink" Target="https://www.isor.in/" TargetMode="External"/><Relationship Id="rId28" Type="http://schemas.openxmlformats.org/officeDocument/2006/relationships/hyperlink" Target="http://www.bepls.com" TargetMode="External"/><Relationship Id="rId36" Type="http://schemas.openxmlformats.org/officeDocument/2006/relationships/footer" Target="footer3.xml"/><Relationship Id="rId10" Type="http://schemas.openxmlformats.org/officeDocument/2006/relationships/hyperlink" Target="https://arccjournals.com/journal/agricultural-science-digest/archive" TargetMode="External"/><Relationship Id="rId19" Type="http://schemas.openxmlformats.org/officeDocument/2006/relationships/hyperlink" Target="https://doi.org/10.17582/journal.jis/2021/7.1.88.9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sagri.gov.in/wp-content/uploads/2020/09/AGRICULTURAL-STATISTICS-2020.pdf" TargetMode="External"/><Relationship Id="rId14" Type="http://schemas.openxmlformats.org/officeDocument/2006/relationships/hyperlink" Target="https://www.fao.org/faostat/en/" TargetMode="External"/><Relationship Id="rId22" Type="http://schemas.openxmlformats.org/officeDocument/2006/relationships/hyperlink" Target="https://doi.org/10.18805/lr.v0iOF.4484" TargetMode="External"/><Relationship Id="rId27" Type="http://schemas.openxmlformats.org/officeDocument/2006/relationships/hyperlink" Target="https://www.researchgate.net/publication/319690000_Stability_analysis_for_yield_and_quality_traits_in_drought_tolerant_groundnut_genotypes" TargetMode="External"/><Relationship Id="rId30" Type="http://schemas.openxmlformats.org/officeDocument/2006/relationships/hyperlink" Target="https://doi.org/10.3329/agric.v9i1-2.9476" TargetMode="External"/><Relationship Id="rId35" Type="http://schemas.openxmlformats.org/officeDocument/2006/relationships/header" Target="header3.xml"/><Relationship Id="rId8" Type="http://schemas.openxmlformats.org/officeDocument/2006/relationships/hyperlink" Target="https://apeda.gov.in/apedawebsite/Annual_Reports.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7BF85-9EA3-4962-8AC9-7CDBCDFB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4148</Words>
  <Characters>23645</Characters>
  <Application>Microsoft Office Word</Application>
  <DocSecurity>0</DocSecurity>
  <Lines>197</Lines>
  <Paragraphs>55</Paragraphs>
  <ScaleCrop>false</ScaleCrop>
  <Company/>
  <LinksUpToDate>false</LinksUpToDate>
  <CharactersWithSpaces>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ganga mounesh</dc:creator>
  <cp:lastModifiedBy>SDI 1084</cp:lastModifiedBy>
  <cp:revision>37</cp:revision>
  <dcterms:created xsi:type="dcterms:W3CDTF">2021-10-06T14:17:00Z</dcterms:created>
  <dcterms:modified xsi:type="dcterms:W3CDTF">2025-12-23T12:51:00Z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E82E4F18C5924289BC558BA68C769D5C_13</vt:lpwstr>
  </property>
</Properties>
</file>