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B95BD" w14:textId="3DCE1DC8" w:rsidR="00AF2B9B" w:rsidRDefault="00AF2B9B" w:rsidP="00217380">
      <w:pPr>
        <w:spacing w:before="120" w:after="0" w:line="240" w:lineRule="auto"/>
        <w:jc w:val="right"/>
        <w:rPr>
          <w:rFonts w:ascii="Arial" w:hAnsi="Arial" w:cs="Arial"/>
          <w:b/>
          <w:bCs/>
          <w:sz w:val="36"/>
          <w:szCs w:val="36"/>
        </w:rPr>
      </w:pPr>
      <w:bookmarkStart w:id="0" w:name="_Hlk217410807"/>
      <w:r w:rsidRPr="00AF2B9B">
        <w:rPr>
          <w:rFonts w:ascii="Arial" w:hAnsi="Arial" w:cs="Arial"/>
          <w:b/>
          <w:bCs/>
          <w:sz w:val="36"/>
          <w:szCs w:val="36"/>
        </w:rPr>
        <w:t>Review Article</w:t>
      </w:r>
    </w:p>
    <w:p w14:paraId="0EC9A30F" w14:textId="002ACC48" w:rsidR="00217380" w:rsidRPr="004F5CBB" w:rsidRDefault="004F5CBB" w:rsidP="00217380">
      <w:pPr>
        <w:spacing w:before="120" w:after="0" w:line="240" w:lineRule="auto"/>
        <w:jc w:val="right"/>
        <w:rPr>
          <w:rFonts w:ascii="Arial" w:hAnsi="Arial" w:cs="Arial"/>
          <w:color w:val="000000" w:themeColor="text1"/>
          <w:sz w:val="32"/>
          <w:szCs w:val="40"/>
        </w:rPr>
      </w:pPr>
      <w:r w:rsidRPr="004F5CBB">
        <w:rPr>
          <w:rFonts w:ascii="Arial" w:hAnsi="Arial" w:cs="Arial"/>
          <w:b/>
          <w:bCs/>
          <w:sz w:val="36"/>
          <w:szCs w:val="36"/>
        </w:rPr>
        <w:t xml:space="preserve">Hormonal and Molecular Determinants of </w:t>
      </w:r>
      <w:r w:rsidR="00A234AA" w:rsidRPr="00A234AA">
        <w:rPr>
          <w:rFonts w:ascii="Arial" w:hAnsi="Arial" w:cs="Arial"/>
          <w:b/>
          <w:bCs/>
          <w:i/>
          <w:iCs/>
          <w:sz w:val="36"/>
          <w:szCs w:val="36"/>
        </w:rPr>
        <w:t>In vitro</w:t>
      </w:r>
      <w:r w:rsidRPr="004F5CBB">
        <w:rPr>
          <w:rFonts w:ascii="Arial" w:hAnsi="Arial" w:cs="Arial"/>
          <w:b/>
          <w:bCs/>
          <w:sz w:val="36"/>
          <w:szCs w:val="36"/>
        </w:rPr>
        <w:t xml:space="preserve"> </w:t>
      </w:r>
      <w:r w:rsidR="0014429D">
        <w:rPr>
          <w:rFonts w:ascii="Arial" w:hAnsi="Arial" w:cs="Arial"/>
          <w:b/>
          <w:bCs/>
          <w:sz w:val="36"/>
          <w:szCs w:val="36"/>
        </w:rPr>
        <w:t>Propagation</w:t>
      </w:r>
      <w:r w:rsidRPr="004F5CBB">
        <w:rPr>
          <w:rFonts w:ascii="Arial" w:hAnsi="Arial" w:cs="Arial"/>
          <w:b/>
          <w:bCs/>
          <w:sz w:val="36"/>
          <w:szCs w:val="36"/>
        </w:rPr>
        <w:t xml:space="preserve"> in Rice</w:t>
      </w:r>
    </w:p>
    <w:p w14:paraId="34821820" w14:textId="565BD7F9" w:rsidR="00217380" w:rsidRDefault="00217380" w:rsidP="00217380">
      <w:pPr>
        <w:jc w:val="right"/>
        <w:rPr>
          <w:rFonts w:ascii="Arial" w:hAnsi="Arial" w:cs="Arial"/>
          <w:szCs w:val="36"/>
        </w:rPr>
      </w:pPr>
      <w:bookmarkStart w:id="1" w:name="_Hlk217410878"/>
      <w:bookmarkEnd w:id="0"/>
    </w:p>
    <w:p w14:paraId="1C794AEB" w14:textId="77777777" w:rsidR="00350CCE" w:rsidRDefault="00350CCE" w:rsidP="00217380">
      <w:pPr>
        <w:jc w:val="right"/>
        <w:rPr>
          <w:rFonts w:ascii="Arial" w:hAnsi="Arial" w:cs="Arial"/>
          <w:szCs w:val="36"/>
        </w:rPr>
      </w:pPr>
    </w:p>
    <w:p w14:paraId="78F82D27" w14:textId="686DCB08" w:rsidR="00217380" w:rsidRDefault="00217380" w:rsidP="00217380">
      <w:pPr>
        <w:jc w:val="right"/>
        <w:rPr>
          <w:rFonts w:ascii="Arial" w:hAnsi="Arial" w:cs="Arial"/>
          <w:color w:val="000000" w:themeColor="text1"/>
        </w:rPr>
      </w:pPr>
      <w:r>
        <w:rPr>
          <w:rFonts w:ascii="Arial" w:hAnsi="Arial" w:cs="Arial"/>
          <w:noProof/>
        </w:rPr>
        <mc:AlternateContent>
          <mc:Choice Requires="wps">
            <w:drawing>
              <wp:inline distT="0" distB="0" distL="0" distR="0" wp14:anchorId="3B3623D9" wp14:editId="675CA689">
                <wp:extent cx="5303520" cy="635"/>
                <wp:effectExtent l="9525" t="9525" r="11430" b="9525"/>
                <wp:docPr id="2349571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BFDEC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0EEA704" w14:textId="5C5C4A23" w:rsidR="00217380" w:rsidRDefault="00217380" w:rsidP="00217380">
      <w:pPr>
        <w:ind w:left="-284"/>
        <w:jc w:val="both"/>
        <w:rPr>
          <w:rFonts w:ascii="Arial" w:hAnsi="Arial" w:cs="Arial"/>
          <w:b/>
          <w:bCs/>
          <w:color w:val="000000" w:themeColor="text1"/>
        </w:rPr>
      </w:pPr>
      <w:r w:rsidRPr="00217380">
        <w:rPr>
          <w:rFonts w:ascii="Arial" w:hAnsi="Arial" w:cs="Arial"/>
          <w:b/>
          <w:bCs/>
          <w:color w:val="000000" w:themeColor="text1"/>
        </w:rPr>
        <w:t>ABSTRACT</w:t>
      </w:r>
    </w:p>
    <w:p w14:paraId="1D10C367" w14:textId="77777777" w:rsidR="00A6716D" w:rsidRPr="00A6716D" w:rsidRDefault="00A6716D" w:rsidP="001A0C87">
      <w:pPr>
        <w:spacing w:line="360" w:lineRule="auto"/>
        <w:ind w:left="-284"/>
        <w:jc w:val="both"/>
        <w:rPr>
          <w:rFonts w:ascii="Arial" w:hAnsi="Arial" w:cs="Arial"/>
          <w:color w:val="000000" w:themeColor="text1"/>
          <w:sz w:val="20"/>
          <w:szCs w:val="24"/>
        </w:rPr>
      </w:pPr>
      <w:r w:rsidRPr="00A6716D">
        <w:rPr>
          <w:rFonts w:ascii="Arial" w:hAnsi="Arial" w:cs="Arial"/>
          <w:i/>
          <w:iCs/>
          <w:color w:val="000000" w:themeColor="text1"/>
          <w:sz w:val="20"/>
          <w:szCs w:val="24"/>
        </w:rPr>
        <w:t>In vitro</w:t>
      </w:r>
      <w:r w:rsidRPr="00A6716D">
        <w:rPr>
          <w:rFonts w:ascii="Arial" w:hAnsi="Arial" w:cs="Arial"/>
          <w:color w:val="000000" w:themeColor="text1"/>
          <w:sz w:val="20"/>
          <w:szCs w:val="24"/>
        </w:rPr>
        <w:t xml:space="preserve"> plant regeneration remains a critical bottleneck in rice biotechnology, particularly for indica varieties which exhibit significantly lower regeneration efficiencies compared to japonica subspecies. This review comprehensively examines the hormonal and molecular determinants governing callus induction, development, and regeneration in rice tissue culture systems. The intricate balance between auxin and cytokinin plays a pivotal role in determining developmental outcomes, with high auxin-to-cytokinin ratios favoring callus induction while lower ratios promote shoot regeneration. However, optimal hormone concentrations exhibit strong genotype-dependent variation, with indica cultivars often requiring distinct protocols compared to japonica varieties. Callus browning, primarily caused by polyphenol oxidase-mediated oxidation of phenolic compounds and subsequent lignification, represents a major constraint reducing regeneration efficiency in indica rice. At the molecular level, key regulatory genes including </w:t>
      </w:r>
      <w:r w:rsidRPr="00A6716D">
        <w:rPr>
          <w:rFonts w:ascii="Arial" w:hAnsi="Arial" w:cs="Arial"/>
          <w:i/>
          <w:iCs/>
          <w:color w:val="000000" w:themeColor="text1"/>
          <w:sz w:val="20"/>
          <w:szCs w:val="24"/>
        </w:rPr>
        <w:t>OsSDG715</w:t>
      </w:r>
      <w:r w:rsidRPr="00A6716D">
        <w:rPr>
          <w:rFonts w:ascii="Arial" w:hAnsi="Arial" w:cs="Arial"/>
          <w:color w:val="000000" w:themeColor="text1"/>
          <w:sz w:val="20"/>
          <w:szCs w:val="24"/>
        </w:rPr>
        <w:t xml:space="preserve">, </w:t>
      </w:r>
      <w:r w:rsidRPr="00A6716D">
        <w:rPr>
          <w:rFonts w:ascii="Arial" w:hAnsi="Arial" w:cs="Arial"/>
          <w:i/>
          <w:iCs/>
          <w:color w:val="000000" w:themeColor="text1"/>
          <w:sz w:val="20"/>
          <w:szCs w:val="24"/>
        </w:rPr>
        <w:t>OsBBM1</w:t>
      </w:r>
      <w:r w:rsidRPr="00A6716D">
        <w:rPr>
          <w:rFonts w:ascii="Arial" w:hAnsi="Arial" w:cs="Arial"/>
          <w:color w:val="000000" w:themeColor="text1"/>
          <w:sz w:val="20"/>
          <w:szCs w:val="24"/>
        </w:rPr>
        <w:t xml:space="preserve">, </w:t>
      </w:r>
      <w:r w:rsidRPr="00A6716D">
        <w:rPr>
          <w:rFonts w:ascii="Arial" w:hAnsi="Arial" w:cs="Arial"/>
          <w:i/>
          <w:iCs/>
          <w:color w:val="000000" w:themeColor="text1"/>
          <w:sz w:val="20"/>
          <w:szCs w:val="24"/>
        </w:rPr>
        <w:t>WUSCHEL</w:t>
      </w:r>
      <w:r w:rsidRPr="00A6716D">
        <w:rPr>
          <w:rFonts w:ascii="Arial" w:hAnsi="Arial" w:cs="Arial"/>
          <w:color w:val="000000" w:themeColor="text1"/>
          <w:sz w:val="20"/>
          <w:szCs w:val="24"/>
        </w:rPr>
        <w:t>-related homeobox (</w:t>
      </w:r>
      <w:r w:rsidRPr="00A6716D">
        <w:rPr>
          <w:rFonts w:ascii="Arial" w:hAnsi="Arial" w:cs="Arial"/>
          <w:i/>
          <w:iCs/>
          <w:color w:val="000000" w:themeColor="text1"/>
          <w:sz w:val="20"/>
          <w:szCs w:val="24"/>
        </w:rPr>
        <w:t>WOX</w:t>
      </w:r>
      <w:r w:rsidRPr="00A6716D">
        <w:rPr>
          <w:rFonts w:ascii="Arial" w:hAnsi="Arial" w:cs="Arial"/>
          <w:color w:val="000000" w:themeColor="text1"/>
          <w:sz w:val="20"/>
          <w:szCs w:val="24"/>
        </w:rPr>
        <w:t xml:space="preserve">) genes, and </w:t>
      </w:r>
      <w:r w:rsidRPr="00A6716D">
        <w:rPr>
          <w:rFonts w:ascii="Arial" w:hAnsi="Arial" w:cs="Arial"/>
          <w:i/>
          <w:iCs/>
          <w:color w:val="000000" w:themeColor="text1"/>
          <w:sz w:val="20"/>
          <w:szCs w:val="24"/>
        </w:rPr>
        <w:t>BOC1</w:t>
      </w:r>
      <w:r w:rsidRPr="00A6716D">
        <w:rPr>
          <w:rFonts w:ascii="Arial" w:hAnsi="Arial" w:cs="Arial"/>
          <w:color w:val="000000" w:themeColor="text1"/>
          <w:sz w:val="20"/>
          <w:szCs w:val="24"/>
        </w:rPr>
        <w:t xml:space="preserve"> have been identified as critical determinants of callus formation and regenerative competence. Quantitative trait loci (QTLs) associated with callus induction rate, browning tendency, and regeneration capacity have been mapped across multiple chromosomes, with favorable alleles identified in wild rice (</w:t>
      </w:r>
      <w:r w:rsidRPr="00A6716D">
        <w:rPr>
          <w:rFonts w:ascii="Arial" w:hAnsi="Arial" w:cs="Arial"/>
          <w:i/>
          <w:iCs/>
          <w:color w:val="000000" w:themeColor="text1"/>
          <w:sz w:val="20"/>
          <w:szCs w:val="24"/>
        </w:rPr>
        <w:t>Oryza rufipogon</w:t>
      </w:r>
      <w:r w:rsidRPr="00A6716D">
        <w:rPr>
          <w:rFonts w:ascii="Arial" w:hAnsi="Arial" w:cs="Arial"/>
          <w:color w:val="000000" w:themeColor="text1"/>
          <w:sz w:val="20"/>
          <w:szCs w:val="24"/>
        </w:rPr>
        <w:t xml:space="preserve">) populations. Epigenetic modifications, including histone methylation patterns (H3K27me3 and H3K4me3), DNA methylation status, and microRNA-mediated regulation, further modulate regenerative potential through chromatin remodeling and transcriptional reprogramming. Beyond conventional auxin-cytokinin regulation, other phytohormones including strigolactones, abscisic acid, salicylic acid, and brassinosteroids contribute to somatic embryogenesis and stress responses during </w:t>
      </w:r>
      <w:r w:rsidRPr="00A6716D">
        <w:rPr>
          <w:rFonts w:ascii="Arial" w:hAnsi="Arial" w:cs="Arial"/>
          <w:i/>
          <w:iCs/>
          <w:color w:val="000000" w:themeColor="text1"/>
          <w:sz w:val="20"/>
          <w:szCs w:val="24"/>
        </w:rPr>
        <w:t>in vitro</w:t>
      </w:r>
      <w:r w:rsidRPr="00A6716D">
        <w:rPr>
          <w:rFonts w:ascii="Arial" w:hAnsi="Arial" w:cs="Arial"/>
          <w:color w:val="000000" w:themeColor="text1"/>
          <w:sz w:val="20"/>
          <w:szCs w:val="24"/>
        </w:rPr>
        <w:t xml:space="preserve"> culture. Exogenous additives such as biosynthesized silver nanoparticles, iron supplementation, melatonin, polyamines, and activated charcoal have demonstrated potential to enhance callus quality and regeneration efficiency by modulating oxidative stress responses and secondary metabolite accumulation. Understanding these complex hormonal interactions, genetic determinants, and epigenetic regulatory mechanisms is essential for developing genotype-independent tissue culture protocols and improving transformation efficiency in recalcitrant indica rice varieties, thereby facilitating the broader application of advanced genetic engineering approaches for rice improvement.</w:t>
      </w:r>
    </w:p>
    <w:p w14:paraId="272501EA" w14:textId="743BDC94" w:rsidR="00A6716D" w:rsidRDefault="00A6716D" w:rsidP="001A0C87">
      <w:pPr>
        <w:spacing w:line="360" w:lineRule="auto"/>
        <w:ind w:left="-284"/>
        <w:jc w:val="both"/>
        <w:rPr>
          <w:rFonts w:ascii="Arial" w:hAnsi="Arial" w:cs="Arial"/>
          <w:color w:val="000000" w:themeColor="text1"/>
          <w:sz w:val="20"/>
          <w:szCs w:val="24"/>
        </w:rPr>
      </w:pPr>
      <w:r w:rsidRPr="00A6716D">
        <w:rPr>
          <w:rFonts w:ascii="Arial" w:hAnsi="Arial" w:cs="Arial"/>
          <w:b/>
          <w:bCs/>
          <w:color w:val="000000" w:themeColor="text1"/>
        </w:rPr>
        <w:t xml:space="preserve">Keywords: </w:t>
      </w:r>
      <w:r w:rsidRPr="00A6716D">
        <w:rPr>
          <w:rFonts w:ascii="Arial" w:hAnsi="Arial" w:cs="Arial"/>
          <w:i/>
          <w:iCs/>
          <w:color w:val="000000" w:themeColor="text1"/>
          <w:sz w:val="20"/>
          <w:szCs w:val="24"/>
        </w:rPr>
        <w:t>Oryza sativa</w:t>
      </w:r>
      <w:r w:rsidRPr="00A6716D">
        <w:rPr>
          <w:rFonts w:ascii="Arial" w:hAnsi="Arial" w:cs="Arial"/>
          <w:color w:val="000000" w:themeColor="text1"/>
          <w:sz w:val="20"/>
          <w:szCs w:val="24"/>
        </w:rPr>
        <w:t xml:space="preserve">, tissue culture, callus browning, auxin-cytokinin balance, somatic embryogenesis, regeneration capacity, </w:t>
      </w:r>
      <w:r w:rsidR="00F44EBB">
        <w:rPr>
          <w:rFonts w:ascii="Arial" w:hAnsi="Arial" w:cs="Arial"/>
          <w:color w:val="000000" w:themeColor="text1"/>
          <w:sz w:val="20"/>
          <w:szCs w:val="24"/>
        </w:rPr>
        <w:t>genetic regulation</w:t>
      </w:r>
    </w:p>
    <w:p w14:paraId="378A1759" w14:textId="1B88D841" w:rsidR="00350CCE" w:rsidRDefault="00350CCE" w:rsidP="001A0C87">
      <w:pPr>
        <w:spacing w:line="360" w:lineRule="auto"/>
        <w:ind w:left="-284"/>
        <w:jc w:val="both"/>
        <w:rPr>
          <w:rFonts w:ascii="Arial" w:hAnsi="Arial" w:cs="Arial"/>
          <w:b/>
          <w:bCs/>
          <w:color w:val="000000" w:themeColor="text1"/>
        </w:rPr>
      </w:pPr>
    </w:p>
    <w:p w14:paraId="6BDCF9DF" w14:textId="77777777" w:rsidR="00350CCE" w:rsidRPr="00A6716D" w:rsidRDefault="00350CCE" w:rsidP="001A0C87">
      <w:pPr>
        <w:spacing w:line="360" w:lineRule="auto"/>
        <w:ind w:left="-284"/>
        <w:jc w:val="both"/>
        <w:rPr>
          <w:rFonts w:ascii="Arial" w:hAnsi="Arial" w:cs="Arial"/>
          <w:b/>
          <w:bCs/>
          <w:color w:val="000000" w:themeColor="text1"/>
        </w:rPr>
      </w:pPr>
    </w:p>
    <w:p w14:paraId="7FC12FB5" w14:textId="77777777" w:rsidR="00217380" w:rsidRDefault="00217380" w:rsidP="00217380">
      <w:pPr>
        <w:jc w:val="both"/>
        <w:rPr>
          <w:rFonts w:ascii="Arial" w:hAnsi="Arial" w:cs="Arial"/>
          <w:b/>
          <w:bCs/>
          <w:color w:val="000000" w:themeColor="text1"/>
        </w:rPr>
      </w:pPr>
    </w:p>
    <w:bookmarkEnd w:id="1"/>
    <w:p w14:paraId="51B4D0AC" w14:textId="7E5B7015" w:rsidR="00846C57" w:rsidRDefault="00217380" w:rsidP="00217380">
      <w:pPr>
        <w:pStyle w:val="ListParagraph"/>
        <w:numPr>
          <w:ilvl w:val="0"/>
          <w:numId w:val="2"/>
        </w:numPr>
        <w:ind w:left="-284" w:firstLine="0"/>
        <w:jc w:val="both"/>
        <w:rPr>
          <w:rFonts w:ascii="Arial" w:hAnsi="Arial" w:cs="Arial"/>
          <w:b/>
          <w:bCs/>
        </w:rPr>
      </w:pPr>
      <w:r w:rsidRPr="00217380">
        <w:rPr>
          <w:rFonts w:ascii="Arial" w:hAnsi="Arial" w:cs="Arial"/>
          <w:b/>
          <w:bCs/>
        </w:rPr>
        <w:t>INTRODUCTION</w:t>
      </w:r>
    </w:p>
    <w:p w14:paraId="2D01095C" w14:textId="77777777" w:rsidR="00217380" w:rsidRDefault="00217380" w:rsidP="00217380">
      <w:pPr>
        <w:pStyle w:val="ListParagraph"/>
        <w:ind w:left="-284"/>
        <w:jc w:val="both"/>
        <w:rPr>
          <w:rFonts w:ascii="Arial" w:hAnsi="Arial" w:cs="Arial"/>
          <w:b/>
          <w:bCs/>
        </w:rPr>
      </w:pPr>
    </w:p>
    <w:p w14:paraId="4C9154D5" w14:textId="2536A9FF" w:rsidR="004F5CBB" w:rsidRPr="00B01F08" w:rsidRDefault="00A234AA" w:rsidP="004F5CBB">
      <w:pPr>
        <w:spacing w:line="360" w:lineRule="auto"/>
        <w:jc w:val="both"/>
        <w:rPr>
          <w:rFonts w:ascii="Arial" w:hAnsi="Arial" w:cs="Arial"/>
          <w:sz w:val="20"/>
          <w:szCs w:val="24"/>
        </w:rPr>
      </w:pPr>
      <w:r w:rsidRPr="00A234AA">
        <w:rPr>
          <w:rFonts w:ascii="Arial" w:hAnsi="Arial" w:cs="Arial"/>
          <w:i/>
          <w:iCs/>
          <w:sz w:val="20"/>
          <w:szCs w:val="24"/>
        </w:rPr>
        <w:t>In vitro</w:t>
      </w:r>
      <w:r w:rsidR="004F5CBB" w:rsidRPr="00B01F08">
        <w:rPr>
          <w:rFonts w:ascii="Arial" w:hAnsi="Arial" w:cs="Arial"/>
          <w:sz w:val="20"/>
          <w:szCs w:val="24"/>
        </w:rPr>
        <w:t xml:space="preserve"> plant regeneration</w:t>
      </w:r>
      <w:r w:rsidR="00173A10" w:rsidRPr="00B01F08">
        <w:rPr>
          <w:rFonts w:ascii="Arial" w:hAnsi="Arial" w:cs="Arial"/>
          <w:sz w:val="20"/>
          <w:szCs w:val="24"/>
        </w:rPr>
        <w:t xml:space="preserve"> is</w:t>
      </w:r>
      <w:r w:rsidR="004F5CBB" w:rsidRPr="00B01F08">
        <w:rPr>
          <w:rFonts w:ascii="Arial" w:hAnsi="Arial" w:cs="Arial"/>
          <w:sz w:val="20"/>
          <w:szCs w:val="24"/>
        </w:rPr>
        <w:t xml:space="preserve"> a fundamental </w:t>
      </w:r>
      <w:r w:rsidR="00173A10" w:rsidRPr="00B01F08">
        <w:rPr>
          <w:rFonts w:ascii="Arial" w:hAnsi="Arial" w:cs="Arial"/>
          <w:sz w:val="20"/>
          <w:szCs w:val="24"/>
        </w:rPr>
        <w:t xml:space="preserve">component of modern </w:t>
      </w:r>
      <w:r w:rsidR="004F5CBB" w:rsidRPr="00B01F08">
        <w:rPr>
          <w:rFonts w:ascii="Arial" w:hAnsi="Arial" w:cs="Arial"/>
          <w:sz w:val="20"/>
          <w:szCs w:val="24"/>
        </w:rPr>
        <w:t>plant biotechnology</w:t>
      </w:r>
      <w:r w:rsidR="00173A10" w:rsidRPr="00B01F08">
        <w:rPr>
          <w:rFonts w:ascii="Arial" w:hAnsi="Arial" w:cs="Arial"/>
          <w:sz w:val="20"/>
          <w:szCs w:val="24"/>
        </w:rPr>
        <w:t>; however,</w:t>
      </w:r>
      <w:r w:rsidR="004F5CBB" w:rsidRPr="00B01F08">
        <w:rPr>
          <w:rFonts w:ascii="Arial" w:hAnsi="Arial" w:cs="Arial"/>
          <w:sz w:val="20"/>
          <w:szCs w:val="24"/>
        </w:rPr>
        <w:t xml:space="preserve"> </w:t>
      </w:r>
      <w:r w:rsidR="00173A10" w:rsidRPr="00B01F08">
        <w:rPr>
          <w:rFonts w:ascii="Arial" w:hAnsi="Arial" w:cs="Arial"/>
          <w:sz w:val="20"/>
          <w:szCs w:val="24"/>
        </w:rPr>
        <w:t xml:space="preserve">it remains particularly </w:t>
      </w:r>
      <w:r w:rsidR="004F5CBB" w:rsidRPr="00B01F08">
        <w:rPr>
          <w:rFonts w:ascii="Arial" w:hAnsi="Arial" w:cs="Arial"/>
          <w:sz w:val="20"/>
          <w:szCs w:val="24"/>
        </w:rPr>
        <w:t>challen</w:t>
      </w:r>
      <w:r w:rsidR="00173A10" w:rsidRPr="00B01F08">
        <w:rPr>
          <w:rFonts w:ascii="Arial" w:hAnsi="Arial" w:cs="Arial"/>
          <w:sz w:val="20"/>
          <w:szCs w:val="24"/>
        </w:rPr>
        <w:t>ging</w:t>
      </w:r>
      <w:r w:rsidR="004F5CBB" w:rsidRPr="00B01F08">
        <w:rPr>
          <w:rFonts w:ascii="Arial" w:hAnsi="Arial" w:cs="Arial"/>
          <w:sz w:val="20"/>
          <w:szCs w:val="24"/>
        </w:rPr>
        <w:t xml:space="preserve"> in rice. This </w:t>
      </w:r>
      <w:r w:rsidR="00173A10" w:rsidRPr="00B01F08">
        <w:rPr>
          <w:rFonts w:ascii="Arial" w:hAnsi="Arial" w:cs="Arial"/>
          <w:sz w:val="20"/>
          <w:szCs w:val="24"/>
        </w:rPr>
        <w:t xml:space="preserve">difficulty </w:t>
      </w:r>
      <w:r w:rsidR="004F5CBB" w:rsidRPr="00B01F08">
        <w:rPr>
          <w:rFonts w:ascii="Arial" w:hAnsi="Arial" w:cs="Arial"/>
          <w:sz w:val="20"/>
          <w:szCs w:val="24"/>
        </w:rPr>
        <w:t xml:space="preserve">primarily </w:t>
      </w:r>
      <w:r w:rsidR="00173A10" w:rsidRPr="00B01F08">
        <w:rPr>
          <w:rFonts w:ascii="Arial" w:hAnsi="Arial" w:cs="Arial"/>
          <w:sz w:val="20"/>
          <w:szCs w:val="24"/>
        </w:rPr>
        <w:t xml:space="preserve">arises because the </w:t>
      </w:r>
      <w:r w:rsidR="004F5CBB" w:rsidRPr="00B01F08">
        <w:rPr>
          <w:rFonts w:ascii="Arial" w:hAnsi="Arial" w:cs="Arial"/>
          <w:sz w:val="20"/>
          <w:szCs w:val="24"/>
        </w:rPr>
        <w:t>induction of a stable</w:t>
      </w:r>
      <w:r w:rsidR="00173A10" w:rsidRPr="00B01F08">
        <w:rPr>
          <w:rFonts w:ascii="Arial" w:hAnsi="Arial" w:cs="Arial"/>
          <w:sz w:val="20"/>
          <w:szCs w:val="24"/>
        </w:rPr>
        <w:t xml:space="preserve"> and</w:t>
      </w:r>
      <w:r w:rsidR="004F5CBB" w:rsidRPr="00B01F08">
        <w:rPr>
          <w:rFonts w:ascii="Arial" w:hAnsi="Arial" w:cs="Arial"/>
          <w:sz w:val="20"/>
          <w:szCs w:val="24"/>
        </w:rPr>
        <w:t xml:space="preserve"> embryogenic callus </w:t>
      </w:r>
      <w:r w:rsidR="00173A10" w:rsidRPr="00B01F08">
        <w:rPr>
          <w:rFonts w:ascii="Arial" w:hAnsi="Arial" w:cs="Arial"/>
          <w:sz w:val="20"/>
          <w:szCs w:val="24"/>
        </w:rPr>
        <w:t xml:space="preserve">represents the most critical </w:t>
      </w:r>
      <w:r w:rsidR="004F5CBB" w:rsidRPr="00B01F08">
        <w:rPr>
          <w:rFonts w:ascii="Arial" w:hAnsi="Arial" w:cs="Arial"/>
          <w:sz w:val="20"/>
          <w:szCs w:val="24"/>
        </w:rPr>
        <w:t xml:space="preserve">and foundational </w:t>
      </w:r>
      <w:r w:rsidR="00173A10" w:rsidRPr="00B01F08">
        <w:rPr>
          <w:rFonts w:ascii="Arial" w:hAnsi="Arial" w:cs="Arial"/>
          <w:sz w:val="20"/>
          <w:szCs w:val="24"/>
        </w:rPr>
        <w:t>step for successful</w:t>
      </w:r>
      <w:r w:rsidR="004F5CBB" w:rsidRPr="00B01F08">
        <w:rPr>
          <w:rFonts w:ascii="Arial" w:hAnsi="Arial" w:cs="Arial"/>
          <w:sz w:val="20"/>
          <w:szCs w:val="24"/>
        </w:rPr>
        <w:t xml:space="preserve"> genetic manipulation and plant regeneration (</w:t>
      </w:r>
      <w:r w:rsidR="004F5CBB" w:rsidRPr="00B01F08">
        <w:rPr>
          <w:rFonts w:ascii="Arial" w:hAnsi="Arial" w:cs="Arial"/>
          <w:color w:val="0000CC"/>
          <w:sz w:val="20"/>
          <w:szCs w:val="24"/>
        </w:rPr>
        <w:t xml:space="preserve">Do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2024</w:t>
      </w:r>
      <w:r w:rsidR="004F5CBB" w:rsidRPr="00B01F08">
        <w:rPr>
          <w:rFonts w:ascii="Arial" w:hAnsi="Arial" w:cs="Arial"/>
          <w:sz w:val="20"/>
          <w:szCs w:val="24"/>
        </w:rPr>
        <w:t xml:space="preserve">). </w:t>
      </w:r>
      <w:r w:rsidR="00173A10" w:rsidRPr="00B01F08">
        <w:rPr>
          <w:rFonts w:ascii="Arial" w:hAnsi="Arial" w:cs="Arial"/>
          <w:sz w:val="20"/>
          <w:szCs w:val="24"/>
        </w:rPr>
        <w:t>C</w:t>
      </w:r>
      <w:r w:rsidR="004F5CBB" w:rsidRPr="00B01F08">
        <w:rPr>
          <w:rFonts w:ascii="Arial" w:hAnsi="Arial" w:cs="Arial"/>
          <w:sz w:val="20"/>
          <w:szCs w:val="24"/>
        </w:rPr>
        <w:t xml:space="preserve">allus induction </w:t>
      </w:r>
      <w:r w:rsidR="00173A10" w:rsidRPr="00B01F08">
        <w:rPr>
          <w:rFonts w:ascii="Arial" w:hAnsi="Arial" w:cs="Arial"/>
          <w:sz w:val="20"/>
          <w:szCs w:val="24"/>
        </w:rPr>
        <w:t xml:space="preserve">is governed by </w:t>
      </w:r>
      <w:r w:rsidR="004F5CBB" w:rsidRPr="00B01F08">
        <w:rPr>
          <w:rFonts w:ascii="Arial" w:hAnsi="Arial" w:cs="Arial"/>
          <w:sz w:val="20"/>
          <w:szCs w:val="24"/>
        </w:rPr>
        <w:t>complex hormonal</w:t>
      </w:r>
      <w:r w:rsidR="00173A10" w:rsidRPr="00B01F08">
        <w:rPr>
          <w:rFonts w:ascii="Arial" w:hAnsi="Arial" w:cs="Arial"/>
          <w:sz w:val="20"/>
          <w:szCs w:val="24"/>
        </w:rPr>
        <w:t xml:space="preserve"> interactions</w:t>
      </w:r>
      <w:r w:rsidR="004F5CBB" w:rsidRPr="00B01F08">
        <w:rPr>
          <w:rFonts w:ascii="Arial" w:hAnsi="Arial" w:cs="Arial"/>
          <w:sz w:val="20"/>
          <w:szCs w:val="24"/>
        </w:rPr>
        <w:t xml:space="preserve">, </w:t>
      </w:r>
      <w:r w:rsidR="00173A10" w:rsidRPr="00B01F08">
        <w:rPr>
          <w:rFonts w:ascii="Arial" w:hAnsi="Arial" w:cs="Arial"/>
          <w:sz w:val="20"/>
          <w:szCs w:val="24"/>
        </w:rPr>
        <w:t xml:space="preserve">wherein </w:t>
      </w:r>
      <w:r w:rsidR="004F5CBB" w:rsidRPr="00B01F08">
        <w:rPr>
          <w:rFonts w:ascii="Arial" w:hAnsi="Arial" w:cs="Arial"/>
          <w:sz w:val="20"/>
          <w:szCs w:val="24"/>
        </w:rPr>
        <w:t xml:space="preserve">auxin and cytokinin </w:t>
      </w:r>
      <w:r w:rsidR="00173A10" w:rsidRPr="00B01F08">
        <w:rPr>
          <w:rFonts w:ascii="Arial" w:hAnsi="Arial" w:cs="Arial"/>
          <w:sz w:val="20"/>
          <w:szCs w:val="24"/>
        </w:rPr>
        <w:t>act synergistically to regulate</w:t>
      </w:r>
      <w:r w:rsidR="004F5CBB" w:rsidRPr="00B01F08">
        <w:rPr>
          <w:rFonts w:ascii="Arial" w:hAnsi="Arial" w:cs="Arial"/>
          <w:sz w:val="20"/>
          <w:szCs w:val="24"/>
        </w:rPr>
        <w:t xml:space="preserve"> cellular </w:t>
      </w:r>
      <w:r w:rsidR="00173A10" w:rsidRPr="00B01F08">
        <w:rPr>
          <w:rFonts w:ascii="Arial" w:hAnsi="Arial" w:cs="Arial"/>
          <w:sz w:val="20"/>
          <w:szCs w:val="24"/>
        </w:rPr>
        <w:t xml:space="preserve">proliferation, differentiation, </w:t>
      </w:r>
      <w:r w:rsidR="004F5CBB" w:rsidRPr="00B01F08">
        <w:rPr>
          <w:rFonts w:ascii="Arial" w:hAnsi="Arial" w:cs="Arial"/>
          <w:sz w:val="20"/>
          <w:szCs w:val="24"/>
        </w:rPr>
        <w:t xml:space="preserve">and developmental </w:t>
      </w:r>
      <w:r w:rsidR="00173A10" w:rsidRPr="00B01F08">
        <w:rPr>
          <w:rFonts w:ascii="Arial" w:hAnsi="Arial" w:cs="Arial"/>
          <w:sz w:val="20"/>
          <w:szCs w:val="24"/>
        </w:rPr>
        <w:t>outcomes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Yin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2008</w:t>
      </w:r>
      <w:r w:rsidR="004F5CBB" w:rsidRPr="00B01F08">
        <w:rPr>
          <w:rFonts w:ascii="Arial" w:hAnsi="Arial" w:cs="Arial"/>
          <w:sz w:val="20"/>
          <w:szCs w:val="24"/>
        </w:rPr>
        <w:t>).</w:t>
      </w:r>
      <w:r w:rsidR="00F44EBB">
        <w:rPr>
          <w:rFonts w:ascii="Arial" w:hAnsi="Arial" w:cs="Arial"/>
          <w:sz w:val="20"/>
          <w:szCs w:val="24"/>
        </w:rPr>
        <w:t xml:space="preserve"> </w:t>
      </w:r>
      <w:r w:rsidR="004F5CBB" w:rsidRPr="00B01F08">
        <w:rPr>
          <w:rFonts w:ascii="Arial" w:hAnsi="Arial" w:cs="Arial"/>
          <w:sz w:val="20"/>
          <w:szCs w:val="24"/>
        </w:rPr>
        <w:t>The eff</w:t>
      </w:r>
      <w:r w:rsidR="00897A5D" w:rsidRPr="00B01F08">
        <w:rPr>
          <w:rFonts w:ascii="Arial" w:hAnsi="Arial" w:cs="Arial"/>
          <w:sz w:val="20"/>
          <w:szCs w:val="24"/>
        </w:rPr>
        <w:t>iciency</w:t>
      </w:r>
      <w:r w:rsidR="004F5CBB" w:rsidRPr="00B01F08">
        <w:rPr>
          <w:rFonts w:ascii="Arial" w:hAnsi="Arial" w:cs="Arial"/>
          <w:sz w:val="20"/>
          <w:szCs w:val="24"/>
        </w:rPr>
        <w:t xml:space="preserve"> of tissue culture and Agrobacterium-mediated</w:t>
      </w:r>
      <w:r w:rsidR="00897A5D" w:rsidRPr="00B01F08">
        <w:rPr>
          <w:rFonts w:ascii="Arial" w:hAnsi="Arial" w:cs="Arial"/>
          <w:sz w:val="20"/>
          <w:szCs w:val="24"/>
        </w:rPr>
        <w:t xml:space="preserve"> genetic </w:t>
      </w:r>
      <w:r w:rsidR="004F5CBB" w:rsidRPr="00B01F08">
        <w:rPr>
          <w:rFonts w:ascii="Arial" w:hAnsi="Arial" w:cs="Arial"/>
          <w:sz w:val="20"/>
          <w:szCs w:val="24"/>
        </w:rPr>
        <w:t>transformation</w:t>
      </w:r>
      <w:r w:rsidR="00897A5D" w:rsidRPr="00B01F08">
        <w:rPr>
          <w:rFonts w:ascii="Arial" w:hAnsi="Arial" w:cs="Arial"/>
          <w:sz w:val="20"/>
          <w:szCs w:val="24"/>
        </w:rPr>
        <w:t xml:space="preserve"> in rice is</w:t>
      </w:r>
      <w:r w:rsidR="004F5CBB" w:rsidRPr="00B01F08">
        <w:rPr>
          <w:rFonts w:ascii="Arial" w:hAnsi="Arial" w:cs="Arial"/>
          <w:sz w:val="20"/>
          <w:szCs w:val="24"/>
        </w:rPr>
        <w:t xml:space="preserve"> largely depend</w:t>
      </w:r>
      <w:r w:rsidR="00897A5D" w:rsidRPr="00B01F08">
        <w:rPr>
          <w:rFonts w:ascii="Arial" w:hAnsi="Arial" w:cs="Arial"/>
          <w:sz w:val="20"/>
          <w:szCs w:val="24"/>
        </w:rPr>
        <w:t xml:space="preserve">ent on the </w:t>
      </w:r>
      <w:r w:rsidR="004F5CBB" w:rsidRPr="00B01F08">
        <w:rPr>
          <w:rFonts w:ascii="Arial" w:hAnsi="Arial" w:cs="Arial"/>
          <w:sz w:val="20"/>
          <w:szCs w:val="24"/>
        </w:rPr>
        <w:t>in</w:t>
      </w:r>
      <w:r w:rsidR="00897A5D" w:rsidRPr="00B01F08">
        <w:rPr>
          <w:rFonts w:ascii="Arial" w:hAnsi="Arial" w:cs="Arial"/>
          <w:sz w:val="20"/>
          <w:szCs w:val="24"/>
        </w:rPr>
        <w:t>trinsic</w:t>
      </w:r>
      <w:r w:rsidR="004F5CBB" w:rsidRPr="00B01F08">
        <w:rPr>
          <w:rFonts w:ascii="Arial" w:hAnsi="Arial" w:cs="Arial"/>
          <w:sz w:val="20"/>
          <w:szCs w:val="24"/>
        </w:rPr>
        <w:t xml:space="preserve"> ability </w:t>
      </w:r>
      <w:r w:rsidR="00897A5D" w:rsidRPr="00B01F08">
        <w:rPr>
          <w:rFonts w:ascii="Arial" w:hAnsi="Arial" w:cs="Arial"/>
          <w:sz w:val="20"/>
          <w:szCs w:val="24"/>
        </w:rPr>
        <w:t>of a</w:t>
      </w:r>
      <w:r w:rsidR="004F5CBB" w:rsidRPr="00B01F08">
        <w:rPr>
          <w:rFonts w:ascii="Arial" w:hAnsi="Arial" w:cs="Arial"/>
          <w:sz w:val="20"/>
          <w:szCs w:val="24"/>
        </w:rPr>
        <w:t xml:space="preserve"> </w:t>
      </w:r>
      <w:r w:rsidR="00897A5D" w:rsidRPr="00B01F08">
        <w:rPr>
          <w:rFonts w:ascii="Arial" w:hAnsi="Arial" w:cs="Arial"/>
          <w:sz w:val="20"/>
          <w:szCs w:val="24"/>
        </w:rPr>
        <w:t xml:space="preserve">genotype to induce </w:t>
      </w:r>
      <w:r w:rsidR="004F5CBB" w:rsidRPr="00B01F08">
        <w:rPr>
          <w:rFonts w:ascii="Arial" w:hAnsi="Arial" w:cs="Arial"/>
          <w:sz w:val="20"/>
          <w:szCs w:val="24"/>
        </w:rPr>
        <w:t xml:space="preserve">and </w:t>
      </w:r>
      <w:r w:rsidR="00897A5D" w:rsidRPr="00B01F08">
        <w:rPr>
          <w:rFonts w:ascii="Arial" w:hAnsi="Arial" w:cs="Arial"/>
          <w:sz w:val="20"/>
          <w:szCs w:val="24"/>
        </w:rPr>
        <w:t xml:space="preserve">maintain </w:t>
      </w:r>
      <w:r w:rsidR="004F5CBB" w:rsidRPr="00B01F08">
        <w:rPr>
          <w:rFonts w:ascii="Arial" w:hAnsi="Arial" w:cs="Arial"/>
          <w:sz w:val="20"/>
          <w:szCs w:val="24"/>
        </w:rPr>
        <w:t>high-quality callus tissue (</w:t>
      </w:r>
      <w:r w:rsidR="004F5CBB" w:rsidRPr="00B01F08">
        <w:rPr>
          <w:rFonts w:ascii="Arial" w:hAnsi="Arial" w:cs="Arial"/>
          <w:color w:val="0000CC"/>
          <w:sz w:val="20"/>
          <w:szCs w:val="24"/>
        </w:rPr>
        <w:t xml:space="preserve">Chen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2023</w:t>
      </w:r>
      <w:r w:rsidR="004F5CBB" w:rsidRPr="00B01F08">
        <w:rPr>
          <w:rFonts w:ascii="Arial" w:hAnsi="Arial" w:cs="Arial"/>
          <w:sz w:val="20"/>
          <w:szCs w:val="24"/>
        </w:rPr>
        <w:t xml:space="preserve">). </w:t>
      </w:r>
      <w:r w:rsidR="00897A5D" w:rsidRPr="00B01F08">
        <w:rPr>
          <w:rFonts w:ascii="Arial" w:hAnsi="Arial" w:cs="Arial"/>
          <w:sz w:val="20"/>
          <w:szCs w:val="24"/>
        </w:rPr>
        <w:t xml:space="preserve">A major bottleneck in the </w:t>
      </w:r>
      <w:r w:rsidR="004F5CBB" w:rsidRPr="00B01F08">
        <w:rPr>
          <w:rFonts w:ascii="Arial" w:hAnsi="Arial" w:cs="Arial"/>
          <w:sz w:val="20"/>
          <w:szCs w:val="24"/>
        </w:rPr>
        <w:t xml:space="preserve">genetic transformation of Indica rice varieties is the regeneration of </w:t>
      </w:r>
      <w:r w:rsidR="00897A5D" w:rsidRPr="00B01F08">
        <w:rPr>
          <w:rFonts w:ascii="Arial" w:hAnsi="Arial" w:cs="Arial"/>
          <w:sz w:val="20"/>
          <w:szCs w:val="24"/>
        </w:rPr>
        <w:t xml:space="preserve">whole plants </w:t>
      </w:r>
      <w:r w:rsidR="004F5CBB" w:rsidRPr="00B01F08">
        <w:rPr>
          <w:rFonts w:ascii="Arial" w:hAnsi="Arial" w:cs="Arial"/>
          <w:sz w:val="20"/>
          <w:szCs w:val="24"/>
        </w:rPr>
        <w:t>from callus tissue</w:t>
      </w:r>
      <w:r w:rsidR="005436AA">
        <w:rPr>
          <w:rFonts w:ascii="Arial" w:hAnsi="Arial" w:cs="Arial"/>
          <w:sz w:val="20"/>
          <w:szCs w:val="24"/>
        </w:rPr>
        <w:t xml:space="preserve"> (</w:t>
      </w:r>
      <w:r w:rsidR="005436AA" w:rsidRPr="005436AA">
        <w:rPr>
          <w:rFonts w:ascii="Arial" w:hAnsi="Arial" w:cs="Arial"/>
          <w:color w:val="0000CC"/>
          <w:sz w:val="20"/>
          <w:szCs w:val="24"/>
        </w:rPr>
        <w:t xml:space="preserve">Anubharathi </w:t>
      </w:r>
      <w:r w:rsidR="005436AA" w:rsidRPr="005436AA">
        <w:rPr>
          <w:rFonts w:ascii="Arial" w:hAnsi="Arial" w:cs="Arial"/>
          <w:i/>
          <w:iCs/>
          <w:color w:val="0000CC"/>
          <w:sz w:val="20"/>
          <w:szCs w:val="24"/>
        </w:rPr>
        <w:t>et al</w:t>
      </w:r>
      <w:r w:rsidR="005436AA" w:rsidRPr="005436AA">
        <w:rPr>
          <w:rFonts w:ascii="Arial" w:hAnsi="Arial" w:cs="Arial"/>
          <w:color w:val="0000CC"/>
          <w:sz w:val="20"/>
          <w:szCs w:val="24"/>
        </w:rPr>
        <w:t>., 2023</w:t>
      </w:r>
      <w:r w:rsidR="005436AA">
        <w:rPr>
          <w:rFonts w:ascii="Arial" w:hAnsi="Arial" w:cs="Arial"/>
          <w:sz w:val="20"/>
          <w:szCs w:val="24"/>
        </w:rPr>
        <w:t>)</w:t>
      </w:r>
      <w:r w:rsidR="004F5CBB" w:rsidRPr="00B01F08">
        <w:rPr>
          <w:rFonts w:ascii="Arial" w:hAnsi="Arial" w:cs="Arial"/>
          <w:sz w:val="20"/>
          <w:szCs w:val="24"/>
        </w:rPr>
        <w:t xml:space="preserve">. </w:t>
      </w:r>
      <w:r w:rsidR="00897A5D" w:rsidRPr="00B01F08">
        <w:rPr>
          <w:rFonts w:ascii="Arial" w:hAnsi="Arial" w:cs="Arial"/>
          <w:sz w:val="20"/>
          <w:szCs w:val="24"/>
        </w:rPr>
        <w:t>Many indica cultivars exhibit low regeneration efficiencies, which significantly hampers the recovery of transgenic plants and limits the practical application of advanced genetic engineering approaches for the improvement of indica rice</w:t>
      </w:r>
      <w:r w:rsidR="004F5CBB" w:rsidRPr="00B01F08">
        <w:rPr>
          <w:rFonts w:ascii="Arial" w:hAnsi="Arial" w:cs="Arial"/>
          <w:sz w:val="20"/>
          <w:szCs w:val="24"/>
        </w:rPr>
        <w:t xml:space="preserve"> (</w:t>
      </w:r>
      <w:r w:rsidR="004F5CBB" w:rsidRPr="00B01F08">
        <w:rPr>
          <w:rFonts w:ascii="Arial" w:hAnsi="Arial" w:cs="Arial"/>
          <w:color w:val="0000CC"/>
          <w:sz w:val="20"/>
          <w:szCs w:val="24"/>
        </w:rPr>
        <w:t>Greenwood and Glaus, 2022</w:t>
      </w:r>
      <w:r w:rsidR="004F5CBB" w:rsidRPr="00B01F08">
        <w:rPr>
          <w:rFonts w:ascii="Arial" w:hAnsi="Arial" w:cs="Arial"/>
          <w:sz w:val="20"/>
          <w:szCs w:val="24"/>
        </w:rPr>
        <w:t xml:space="preserve">). </w:t>
      </w:r>
      <w:r w:rsidR="006E34BF" w:rsidRPr="00B01F08">
        <w:rPr>
          <w:rFonts w:ascii="Arial" w:hAnsi="Arial" w:cs="Arial"/>
          <w:sz w:val="20"/>
          <w:szCs w:val="24"/>
        </w:rPr>
        <w:t>I</w:t>
      </w:r>
      <w:r w:rsidR="004F5CBB" w:rsidRPr="00B01F08">
        <w:rPr>
          <w:rFonts w:ascii="Arial" w:hAnsi="Arial" w:cs="Arial"/>
          <w:sz w:val="20"/>
          <w:szCs w:val="24"/>
        </w:rPr>
        <w:t>n</w:t>
      </w:r>
      <w:r w:rsidR="006E34BF" w:rsidRPr="00B01F08">
        <w:rPr>
          <w:rFonts w:ascii="Arial" w:hAnsi="Arial" w:cs="Arial"/>
          <w:sz w:val="20"/>
          <w:szCs w:val="24"/>
        </w:rPr>
        <w:t xml:space="preserve"> contrast, </w:t>
      </w:r>
      <w:r w:rsidR="004F5CBB" w:rsidRPr="00B01F08">
        <w:rPr>
          <w:rFonts w:ascii="Arial" w:hAnsi="Arial" w:cs="Arial"/>
          <w:sz w:val="20"/>
          <w:szCs w:val="24"/>
        </w:rPr>
        <w:t>Japonica rice varieties</w:t>
      </w:r>
      <w:r w:rsidR="006E34BF" w:rsidRPr="00B01F08">
        <w:rPr>
          <w:rFonts w:ascii="Arial" w:hAnsi="Arial" w:cs="Arial"/>
          <w:sz w:val="20"/>
          <w:szCs w:val="24"/>
        </w:rPr>
        <w:t xml:space="preserve"> generally exhibit high regeneration efficiencies under </w:t>
      </w:r>
      <w:r w:rsidRPr="00A234AA">
        <w:rPr>
          <w:rFonts w:ascii="Arial" w:hAnsi="Arial" w:cs="Arial"/>
          <w:i/>
          <w:iCs/>
          <w:sz w:val="20"/>
          <w:szCs w:val="24"/>
        </w:rPr>
        <w:t>in vitro</w:t>
      </w:r>
      <w:r w:rsidR="006E34BF" w:rsidRPr="00B01F08">
        <w:rPr>
          <w:rFonts w:ascii="Arial" w:hAnsi="Arial" w:cs="Arial"/>
          <w:sz w:val="20"/>
          <w:szCs w:val="24"/>
        </w:rPr>
        <w:t xml:space="preserve"> conditions, whereas</w:t>
      </w:r>
      <w:r w:rsidR="004F5CBB" w:rsidRPr="00B01F08">
        <w:rPr>
          <w:rFonts w:ascii="Arial" w:hAnsi="Arial" w:cs="Arial"/>
          <w:sz w:val="20"/>
          <w:szCs w:val="24"/>
        </w:rPr>
        <w:t xml:space="preserve"> similar </w:t>
      </w:r>
      <w:r w:rsidR="006E34BF" w:rsidRPr="00B01F08">
        <w:rPr>
          <w:rFonts w:ascii="Arial" w:hAnsi="Arial" w:cs="Arial"/>
          <w:sz w:val="20"/>
          <w:szCs w:val="24"/>
        </w:rPr>
        <w:t xml:space="preserve">success has been difficult to achieve in </w:t>
      </w:r>
      <w:r w:rsidR="004F5CBB" w:rsidRPr="00B01F08">
        <w:rPr>
          <w:rFonts w:ascii="Arial" w:hAnsi="Arial" w:cs="Arial"/>
          <w:sz w:val="20"/>
          <w:szCs w:val="24"/>
        </w:rPr>
        <w:t xml:space="preserve">indica </w:t>
      </w:r>
      <w:r w:rsidR="006E34BF" w:rsidRPr="00B01F08">
        <w:rPr>
          <w:rFonts w:ascii="Arial" w:hAnsi="Arial" w:cs="Arial"/>
          <w:sz w:val="20"/>
          <w:szCs w:val="24"/>
        </w:rPr>
        <w:t>genotypes</w:t>
      </w:r>
      <w:r w:rsidR="004F5CBB" w:rsidRPr="00B01F08">
        <w:rPr>
          <w:rFonts w:ascii="Arial" w:hAnsi="Arial" w:cs="Arial"/>
          <w:sz w:val="20"/>
          <w:szCs w:val="24"/>
        </w:rPr>
        <w:t xml:space="preserve">. Only a limited number of studies have </w:t>
      </w:r>
      <w:r w:rsidR="006E34BF" w:rsidRPr="00B01F08">
        <w:rPr>
          <w:rFonts w:ascii="Arial" w:hAnsi="Arial" w:cs="Arial"/>
          <w:sz w:val="20"/>
          <w:szCs w:val="24"/>
        </w:rPr>
        <w:t>reported</w:t>
      </w:r>
      <w:r w:rsidR="004F5CBB" w:rsidRPr="00B01F08">
        <w:rPr>
          <w:rFonts w:ascii="Arial" w:hAnsi="Arial" w:cs="Arial"/>
          <w:sz w:val="20"/>
          <w:szCs w:val="24"/>
        </w:rPr>
        <w:t xml:space="preserve"> consistent and high-frequency regeneration in indica rice. Even whe</w:t>
      </w:r>
      <w:r w:rsidR="006E34BF" w:rsidRPr="00B01F08">
        <w:rPr>
          <w:rFonts w:ascii="Arial" w:hAnsi="Arial" w:cs="Arial"/>
          <w:sz w:val="20"/>
          <w:szCs w:val="24"/>
        </w:rPr>
        <w:t>n</w:t>
      </w:r>
      <w:r w:rsidR="004F5CBB" w:rsidRPr="00B01F08">
        <w:rPr>
          <w:rFonts w:ascii="Arial" w:hAnsi="Arial" w:cs="Arial"/>
          <w:sz w:val="20"/>
          <w:szCs w:val="24"/>
        </w:rPr>
        <w:t xml:space="preserve"> transformation </w:t>
      </w:r>
      <w:r w:rsidR="006E34BF" w:rsidRPr="00B01F08">
        <w:rPr>
          <w:rFonts w:ascii="Arial" w:hAnsi="Arial" w:cs="Arial"/>
          <w:sz w:val="20"/>
          <w:szCs w:val="24"/>
        </w:rPr>
        <w:t xml:space="preserve">is </w:t>
      </w:r>
      <w:r w:rsidR="004F5CBB" w:rsidRPr="00B01F08">
        <w:rPr>
          <w:rFonts w:ascii="Arial" w:hAnsi="Arial" w:cs="Arial"/>
          <w:sz w:val="20"/>
          <w:szCs w:val="24"/>
        </w:rPr>
        <w:t xml:space="preserve">successful, </w:t>
      </w:r>
      <w:r w:rsidR="006E34BF" w:rsidRPr="00B01F08">
        <w:rPr>
          <w:rFonts w:ascii="Arial" w:hAnsi="Arial" w:cs="Arial"/>
          <w:sz w:val="20"/>
          <w:szCs w:val="24"/>
        </w:rPr>
        <w:t xml:space="preserve">regeneration </w:t>
      </w:r>
      <w:r w:rsidR="004F5CBB" w:rsidRPr="00B01F08">
        <w:rPr>
          <w:rFonts w:ascii="Arial" w:hAnsi="Arial" w:cs="Arial"/>
          <w:sz w:val="20"/>
          <w:szCs w:val="24"/>
        </w:rPr>
        <w:t xml:space="preserve">efficiency </w:t>
      </w:r>
      <w:r w:rsidR="006E34BF" w:rsidRPr="00B01F08">
        <w:rPr>
          <w:rFonts w:ascii="Arial" w:hAnsi="Arial" w:cs="Arial"/>
          <w:sz w:val="20"/>
          <w:szCs w:val="24"/>
        </w:rPr>
        <w:t xml:space="preserve">is often low or restricted </w:t>
      </w:r>
      <w:r w:rsidR="004F5CBB" w:rsidRPr="00B01F08">
        <w:rPr>
          <w:rFonts w:ascii="Arial" w:hAnsi="Arial" w:cs="Arial"/>
          <w:sz w:val="20"/>
          <w:szCs w:val="24"/>
        </w:rPr>
        <w:t>specific genotypes</w:t>
      </w:r>
      <w:r w:rsidR="006E34BF" w:rsidRPr="00B01F08">
        <w:rPr>
          <w:rFonts w:ascii="Arial" w:hAnsi="Arial" w:cs="Arial"/>
          <w:sz w:val="20"/>
          <w:szCs w:val="24"/>
        </w:rPr>
        <w:t>, presenting a major obstacle to the broader adoption of</w:t>
      </w:r>
      <w:r w:rsidR="004F5CBB" w:rsidRPr="00B01F08">
        <w:rPr>
          <w:rFonts w:ascii="Arial" w:hAnsi="Arial" w:cs="Arial"/>
          <w:sz w:val="20"/>
          <w:szCs w:val="24"/>
        </w:rPr>
        <w:t xml:space="preserve"> transformation technologies in indica rice</w:t>
      </w:r>
      <w:r w:rsidR="006E34BF" w:rsidRPr="00B01F08">
        <w:rPr>
          <w:rFonts w:ascii="Arial" w:hAnsi="Arial" w:cs="Arial"/>
          <w:sz w:val="20"/>
          <w:szCs w:val="24"/>
        </w:rPr>
        <w:t xml:space="preserve"> improvement programs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Sundararajan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2020</w:t>
      </w:r>
      <w:r w:rsidR="004F5CBB" w:rsidRPr="00B01F08">
        <w:rPr>
          <w:rFonts w:ascii="Arial" w:hAnsi="Arial" w:cs="Arial"/>
          <w:sz w:val="20"/>
          <w:szCs w:val="24"/>
        </w:rPr>
        <w:t xml:space="preserve">). </w:t>
      </w:r>
    </w:p>
    <w:p w14:paraId="7E704D1C" w14:textId="59820047" w:rsidR="004F5CBB" w:rsidRPr="00B01F08" w:rsidRDefault="00683B8F" w:rsidP="004F5CBB">
      <w:pPr>
        <w:spacing w:line="360" w:lineRule="auto"/>
        <w:jc w:val="both"/>
        <w:rPr>
          <w:rFonts w:ascii="Arial" w:hAnsi="Arial" w:cs="Arial"/>
          <w:sz w:val="20"/>
          <w:szCs w:val="24"/>
        </w:rPr>
      </w:pPr>
      <w:r w:rsidRPr="00B01F08">
        <w:rPr>
          <w:rFonts w:ascii="Arial" w:hAnsi="Arial" w:cs="Arial"/>
          <w:sz w:val="20"/>
          <w:szCs w:val="24"/>
        </w:rPr>
        <w:t>T</w:t>
      </w:r>
      <w:r w:rsidR="004F5CBB" w:rsidRPr="00B01F08">
        <w:rPr>
          <w:rFonts w:ascii="Arial" w:hAnsi="Arial" w:cs="Arial"/>
          <w:sz w:val="20"/>
          <w:szCs w:val="24"/>
        </w:rPr>
        <w:t>he</w:t>
      </w:r>
      <w:r w:rsidRPr="00B01F08">
        <w:rPr>
          <w:rFonts w:ascii="Arial" w:hAnsi="Arial" w:cs="Arial"/>
          <w:sz w:val="20"/>
          <w:szCs w:val="24"/>
        </w:rPr>
        <w:t xml:space="preserve"> identification of optimal </w:t>
      </w:r>
      <w:r w:rsidR="004F5CBB" w:rsidRPr="00B01F08">
        <w:rPr>
          <w:rFonts w:ascii="Arial" w:hAnsi="Arial" w:cs="Arial"/>
          <w:sz w:val="20"/>
          <w:szCs w:val="24"/>
        </w:rPr>
        <w:t>type</w:t>
      </w:r>
      <w:r w:rsidRPr="00B01F08">
        <w:rPr>
          <w:rFonts w:ascii="Arial" w:hAnsi="Arial" w:cs="Arial"/>
          <w:sz w:val="20"/>
          <w:szCs w:val="24"/>
        </w:rPr>
        <w:t>s</w:t>
      </w:r>
      <w:r w:rsidR="004F5CBB" w:rsidRPr="00B01F08">
        <w:rPr>
          <w:rFonts w:ascii="Arial" w:hAnsi="Arial" w:cs="Arial"/>
          <w:sz w:val="20"/>
          <w:szCs w:val="24"/>
        </w:rPr>
        <w:t xml:space="preserve"> and concentration</w:t>
      </w:r>
      <w:r w:rsidRPr="00B01F08">
        <w:rPr>
          <w:rFonts w:ascii="Arial" w:hAnsi="Arial" w:cs="Arial"/>
          <w:sz w:val="20"/>
          <w:szCs w:val="24"/>
        </w:rPr>
        <w:t>s</w:t>
      </w:r>
      <w:r w:rsidR="004F5CBB" w:rsidRPr="00B01F08">
        <w:rPr>
          <w:rFonts w:ascii="Arial" w:hAnsi="Arial" w:cs="Arial"/>
          <w:sz w:val="20"/>
          <w:szCs w:val="24"/>
        </w:rPr>
        <w:t xml:space="preserve"> of Plant Growth Regulators (PGRs) for </w:t>
      </w:r>
      <w:r w:rsidRPr="00B01F08">
        <w:rPr>
          <w:rFonts w:ascii="Arial" w:hAnsi="Arial" w:cs="Arial"/>
          <w:sz w:val="20"/>
          <w:szCs w:val="24"/>
        </w:rPr>
        <w:t>individual</w:t>
      </w:r>
      <w:r w:rsidR="004F5CBB" w:rsidRPr="00B01F08">
        <w:rPr>
          <w:rFonts w:ascii="Arial" w:hAnsi="Arial" w:cs="Arial"/>
          <w:sz w:val="20"/>
          <w:szCs w:val="24"/>
        </w:rPr>
        <w:t xml:space="preserve"> rice genotype </w:t>
      </w:r>
      <w:r w:rsidRPr="00B01F08">
        <w:rPr>
          <w:rFonts w:ascii="Arial" w:hAnsi="Arial" w:cs="Arial"/>
          <w:sz w:val="20"/>
          <w:szCs w:val="24"/>
        </w:rPr>
        <w:t xml:space="preserve">remains </w:t>
      </w:r>
      <w:r w:rsidR="004F5CBB" w:rsidRPr="00B01F08">
        <w:rPr>
          <w:rFonts w:ascii="Arial" w:hAnsi="Arial" w:cs="Arial"/>
          <w:sz w:val="20"/>
          <w:szCs w:val="24"/>
        </w:rPr>
        <w:t xml:space="preserve">challenging due to </w:t>
      </w:r>
      <w:r w:rsidRPr="00B01F08">
        <w:rPr>
          <w:rFonts w:ascii="Arial" w:hAnsi="Arial" w:cs="Arial"/>
          <w:sz w:val="20"/>
          <w:szCs w:val="24"/>
        </w:rPr>
        <w:t xml:space="preserve">genotype-specific </w:t>
      </w:r>
      <w:r w:rsidR="004F5CBB" w:rsidRPr="00B01F08">
        <w:rPr>
          <w:rFonts w:ascii="Arial" w:hAnsi="Arial" w:cs="Arial"/>
          <w:sz w:val="20"/>
          <w:szCs w:val="24"/>
        </w:rPr>
        <w:t xml:space="preserve">hormonal </w:t>
      </w:r>
      <w:r w:rsidRPr="00B01F08">
        <w:rPr>
          <w:rFonts w:ascii="Arial" w:hAnsi="Arial" w:cs="Arial"/>
          <w:sz w:val="20"/>
          <w:szCs w:val="24"/>
        </w:rPr>
        <w:t>requirements.</w:t>
      </w:r>
      <w:r w:rsidR="004F5CBB" w:rsidRPr="00B01F08">
        <w:rPr>
          <w:rFonts w:ascii="Arial" w:hAnsi="Arial" w:cs="Arial"/>
          <w:sz w:val="20"/>
          <w:szCs w:val="24"/>
        </w:rPr>
        <w:t xml:space="preserve">  </w:t>
      </w:r>
      <w:r w:rsidRPr="00B01F08">
        <w:rPr>
          <w:rFonts w:ascii="Arial" w:hAnsi="Arial" w:cs="Arial"/>
          <w:sz w:val="20"/>
          <w:szCs w:val="24"/>
        </w:rPr>
        <w:t>E</w:t>
      </w:r>
      <w:r w:rsidR="004F5CBB" w:rsidRPr="00B01F08">
        <w:rPr>
          <w:rFonts w:ascii="Arial" w:hAnsi="Arial" w:cs="Arial"/>
          <w:sz w:val="20"/>
          <w:szCs w:val="24"/>
        </w:rPr>
        <w:t xml:space="preserve">ven minor deficiencies can adversely affect </w:t>
      </w:r>
      <w:r w:rsidR="00A234AA" w:rsidRPr="00A234AA">
        <w:rPr>
          <w:rFonts w:ascii="Arial" w:hAnsi="Arial" w:cs="Arial"/>
          <w:i/>
          <w:iCs/>
          <w:sz w:val="20"/>
          <w:szCs w:val="24"/>
        </w:rPr>
        <w:t>in vitro</w:t>
      </w:r>
      <w:r w:rsidR="004F5CBB" w:rsidRPr="00B01F08">
        <w:rPr>
          <w:rFonts w:ascii="Arial" w:hAnsi="Arial" w:cs="Arial"/>
          <w:sz w:val="20"/>
          <w:szCs w:val="24"/>
        </w:rPr>
        <w:t xml:space="preserve"> growth and development</w:t>
      </w:r>
      <w:r w:rsidRPr="00B01F08">
        <w:rPr>
          <w:rFonts w:ascii="Arial" w:hAnsi="Arial" w:cs="Arial"/>
          <w:sz w:val="20"/>
          <w:szCs w:val="24"/>
        </w:rPr>
        <w:t>al responses</w:t>
      </w:r>
      <w:r w:rsidR="004F5CBB" w:rsidRPr="00B01F08">
        <w:rPr>
          <w:rFonts w:ascii="Arial" w:hAnsi="Arial" w:cs="Arial"/>
          <w:sz w:val="20"/>
          <w:szCs w:val="24"/>
        </w:rPr>
        <w:t xml:space="preserve"> (</w:t>
      </w:r>
      <w:r w:rsidR="004F5CBB" w:rsidRPr="00B01F08">
        <w:rPr>
          <w:rFonts w:ascii="Arial" w:hAnsi="Arial" w:cs="Arial"/>
          <w:color w:val="0000CC"/>
          <w:sz w:val="20"/>
          <w:szCs w:val="24"/>
        </w:rPr>
        <w:t xml:space="preserve">Yimam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2025</w:t>
      </w:r>
      <w:r w:rsidR="004F5CBB" w:rsidRPr="00B01F08">
        <w:rPr>
          <w:rFonts w:ascii="Arial" w:hAnsi="Arial" w:cs="Arial"/>
          <w:sz w:val="20"/>
          <w:szCs w:val="24"/>
        </w:rPr>
        <w:t>).</w:t>
      </w:r>
      <w:r w:rsidRPr="00B01F08">
        <w:rPr>
          <w:rFonts w:ascii="Arial" w:hAnsi="Arial" w:cs="Arial"/>
          <w:sz w:val="20"/>
          <w:szCs w:val="24"/>
        </w:rPr>
        <w:t xml:space="preserve"> For example, t</w:t>
      </w:r>
      <w:r w:rsidR="004F5CBB" w:rsidRPr="00B01F08">
        <w:rPr>
          <w:rFonts w:ascii="Arial" w:hAnsi="Arial" w:cs="Arial"/>
          <w:sz w:val="20"/>
          <w:szCs w:val="24"/>
        </w:rPr>
        <w:t xml:space="preserve">he indica rice cultivars IR64, Swarna, and Naveen exhibit </w:t>
      </w:r>
      <w:r w:rsidRPr="00B01F08">
        <w:rPr>
          <w:rFonts w:ascii="Arial" w:hAnsi="Arial" w:cs="Arial"/>
          <w:sz w:val="20"/>
          <w:szCs w:val="24"/>
        </w:rPr>
        <w:t xml:space="preserve">differential </w:t>
      </w:r>
      <w:r w:rsidR="004F5CBB" w:rsidRPr="00B01F08">
        <w:rPr>
          <w:rFonts w:ascii="Arial" w:hAnsi="Arial" w:cs="Arial"/>
          <w:sz w:val="20"/>
          <w:szCs w:val="24"/>
        </w:rPr>
        <w:t>responses to culture media</w:t>
      </w:r>
      <w:r w:rsidRPr="00B01F08">
        <w:rPr>
          <w:rFonts w:ascii="Arial" w:hAnsi="Arial" w:cs="Arial"/>
          <w:sz w:val="20"/>
          <w:szCs w:val="24"/>
        </w:rPr>
        <w:t>. In IR64,</w:t>
      </w:r>
      <w:r w:rsidR="004F5CBB" w:rsidRPr="00B01F08">
        <w:rPr>
          <w:rFonts w:ascii="Arial" w:hAnsi="Arial" w:cs="Arial"/>
          <w:sz w:val="20"/>
          <w:szCs w:val="24"/>
        </w:rPr>
        <w:t xml:space="preserve"> callus induced </w:t>
      </w:r>
      <w:r w:rsidR="0039237D" w:rsidRPr="00B01F08">
        <w:rPr>
          <w:rFonts w:ascii="Arial" w:hAnsi="Arial" w:cs="Arial"/>
          <w:sz w:val="20"/>
          <w:szCs w:val="24"/>
        </w:rPr>
        <w:t xml:space="preserve">using </w:t>
      </w:r>
      <w:r w:rsidR="004F5CBB" w:rsidRPr="00B01F08">
        <w:rPr>
          <w:rFonts w:ascii="Arial" w:hAnsi="Arial" w:cs="Arial"/>
          <w:sz w:val="20"/>
          <w:szCs w:val="24"/>
        </w:rPr>
        <w:t xml:space="preserve">2,4-D (2.5 mg/L) </w:t>
      </w:r>
      <w:r w:rsidR="0039237D" w:rsidRPr="00B01F08">
        <w:rPr>
          <w:rFonts w:ascii="Arial" w:hAnsi="Arial" w:cs="Arial"/>
          <w:sz w:val="20"/>
          <w:szCs w:val="24"/>
        </w:rPr>
        <w:t xml:space="preserve">alone was </w:t>
      </w:r>
      <w:r w:rsidR="004F5CBB" w:rsidRPr="00B01F08">
        <w:rPr>
          <w:rFonts w:ascii="Arial" w:hAnsi="Arial" w:cs="Arial"/>
          <w:sz w:val="20"/>
          <w:szCs w:val="24"/>
        </w:rPr>
        <w:t>compact, creamy white, and embryogenic, wh</w:t>
      </w:r>
      <w:r w:rsidR="0039237D" w:rsidRPr="00B01F08">
        <w:rPr>
          <w:rFonts w:ascii="Arial" w:hAnsi="Arial" w:cs="Arial"/>
          <w:sz w:val="20"/>
          <w:szCs w:val="24"/>
        </w:rPr>
        <w:t>ereas</w:t>
      </w:r>
      <w:r w:rsidR="004F5CBB" w:rsidRPr="00B01F08">
        <w:rPr>
          <w:rFonts w:ascii="Arial" w:hAnsi="Arial" w:cs="Arial"/>
          <w:sz w:val="20"/>
          <w:szCs w:val="24"/>
        </w:rPr>
        <w:t xml:space="preserve"> the </w:t>
      </w:r>
      <w:r w:rsidR="0039237D" w:rsidRPr="00B01F08">
        <w:rPr>
          <w:rFonts w:ascii="Arial" w:hAnsi="Arial" w:cs="Arial"/>
          <w:sz w:val="20"/>
          <w:szCs w:val="24"/>
        </w:rPr>
        <w:t>supplementation</w:t>
      </w:r>
      <w:r w:rsidR="004F5CBB" w:rsidRPr="00B01F08">
        <w:rPr>
          <w:rFonts w:ascii="Arial" w:hAnsi="Arial" w:cs="Arial"/>
          <w:sz w:val="20"/>
          <w:szCs w:val="24"/>
        </w:rPr>
        <w:t xml:space="preserve"> of kinetin (0.5 mg/L) and NAA (0.5 mg/L) diminished callus quality and compactness in both IR64 and Swarna. Conversely, Naveen responded positively to </w:t>
      </w:r>
      <w:r w:rsidR="0039237D" w:rsidRPr="00B01F08">
        <w:rPr>
          <w:rFonts w:ascii="Arial" w:hAnsi="Arial" w:cs="Arial"/>
          <w:sz w:val="20"/>
          <w:szCs w:val="24"/>
        </w:rPr>
        <w:t xml:space="preserve">the </w:t>
      </w:r>
      <w:r w:rsidR="004F5CBB" w:rsidRPr="00B01F08">
        <w:rPr>
          <w:rFonts w:ascii="Arial" w:hAnsi="Arial" w:cs="Arial"/>
          <w:sz w:val="20"/>
          <w:szCs w:val="24"/>
        </w:rPr>
        <w:t>addition</w:t>
      </w:r>
      <w:r w:rsidR="0039237D" w:rsidRPr="00B01F08">
        <w:rPr>
          <w:rFonts w:ascii="Arial" w:hAnsi="Arial" w:cs="Arial"/>
          <w:sz w:val="20"/>
          <w:szCs w:val="24"/>
        </w:rPr>
        <w:t xml:space="preserve"> of kinetin and NAA</w:t>
      </w:r>
      <w:r w:rsidR="004F5CBB" w:rsidRPr="00B01F08">
        <w:rPr>
          <w:rFonts w:ascii="Arial" w:hAnsi="Arial" w:cs="Arial"/>
          <w:sz w:val="20"/>
          <w:szCs w:val="24"/>
        </w:rPr>
        <w:t xml:space="preserve">, </w:t>
      </w:r>
      <w:r w:rsidR="0039237D" w:rsidRPr="00B01F08">
        <w:rPr>
          <w:rFonts w:ascii="Arial" w:hAnsi="Arial" w:cs="Arial"/>
          <w:sz w:val="20"/>
          <w:szCs w:val="24"/>
        </w:rPr>
        <w:t xml:space="preserve">producing </w:t>
      </w:r>
      <w:r w:rsidR="004F5CBB" w:rsidRPr="00B01F08">
        <w:rPr>
          <w:rFonts w:ascii="Arial" w:hAnsi="Arial" w:cs="Arial"/>
          <w:sz w:val="20"/>
          <w:szCs w:val="24"/>
        </w:rPr>
        <w:t xml:space="preserve">larger and more proliferative calli. Naveen </w:t>
      </w:r>
      <w:r w:rsidR="0039237D" w:rsidRPr="00B01F08">
        <w:rPr>
          <w:rFonts w:ascii="Arial" w:hAnsi="Arial" w:cs="Arial"/>
          <w:sz w:val="20"/>
          <w:szCs w:val="24"/>
        </w:rPr>
        <w:t>achieved</w:t>
      </w:r>
      <w:r w:rsidR="004F5CBB" w:rsidRPr="00B01F08">
        <w:rPr>
          <w:rFonts w:ascii="Arial" w:hAnsi="Arial" w:cs="Arial"/>
          <w:sz w:val="20"/>
          <w:szCs w:val="24"/>
        </w:rPr>
        <w:t xml:space="preserve"> the highest green shoot regeneration</w:t>
      </w:r>
      <w:r w:rsidR="0039237D" w:rsidRPr="00B01F08">
        <w:rPr>
          <w:rFonts w:ascii="Arial" w:hAnsi="Arial" w:cs="Arial"/>
          <w:sz w:val="20"/>
          <w:szCs w:val="24"/>
        </w:rPr>
        <w:t xml:space="preserve"> frequency</w:t>
      </w:r>
      <w:r w:rsidR="004F5CBB" w:rsidRPr="00B01F08">
        <w:rPr>
          <w:rFonts w:ascii="Arial" w:hAnsi="Arial" w:cs="Arial"/>
          <w:sz w:val="20"/>
          <w:szCs w:val="24"/>
        </w:rPr>
        <w:t xml:space="preserve"> (59.08%) on MS medium supplemented with 2 mg/L kinetin and 0.5 mg/L NAA within 17-18 days</w:t>
      </w:r>
      <w:r w:rsidR="0039237D" w:rsidRPr="00B01F08">
        <w:rPr>
          <w:rFonts w:ascii="Arial" w:hAnsi="Arial" w:cs="Arial"/>
          <w:sz w:val="20"/>
          <w:szCs w:val="24"/>
        </w:rPr>
        <w:t>.</w:t>
      </w:r>
      <w:r w:rsidR="004F5CBB" w:rsidRPr="00B01F08">
        <w:rPr>
          <w:rFonts w:ascii="Arial" w:hAnsi="Arial" w:cs="Arial"/>
          <w:sz w:val="20"/>
          <w:szCs w:val="24"/>
        </w:rPr>
        <w:t xml:space="preserve"> </w:t>
      </w:r>
      <w:r w:rsidR="0039237D" w:rsidRPr="00B01F08">
        <w:rPr>
          <w:rFonts w:ascii="Arial" w:hAnsi="Arial" w:cs="Arial"/>
          <w:sz w:val="20"/>
          <w:szCs w:val="24"/>
        </w:rPr>
        <w:t>In contrast,</w:t>
      </w:r>
      <w:r w:rsidR="004F5CBB" w:rsidRPr="00B01F08">
        <w:rPr>
          <w:rFonts w:ascii="Arial" w:hAnsi="Arial" w:cs="Arial"/>
          <w:sz w:val="20"/>
          <w:szCs w:val="24"/>
        </w:rPr>
        <w:t xml:space="preserve"> IR64 and Swarna showed optimal regeneration on MS medium containing 3 mg/L BAP, 1 mg/L kinetin, and 0.5 mg/L NAA, with IR64 a</w:t>
      </w:r>
      <w:r w:rsidR="0039237D" w:rsidRPr="00B01F08">
        <w:rPr>
          <w:rFonts w:ascii="Arial" w:hAnsi="Arial" w:cs="Arial"/>
          <w:sz w:val="20"/>
          <w:szCs w:val="24"/>
        </w:rPr>
        <w:t>ttaining</w:t>
      </w:r>
      <w:r w:rsidR="004F5CBB" w:rsidRPr="00B01F08">
        <w:rPr>
          <w:rFonts w:ascii="Arial" w:hAnsi="Arial" w:cs="Arial"/>
          <w:sz w:val="20"/>
          <w:szCs w:val="24"/>
        </w:rPr>
        <w:t xml:space="preserve"> 64.61% regeneration</w:t>
      </w:r>
      <w:r w:rsidR="0039237D" w:rsidRPr="00B01F08">
        <w:rPr>
          <w:rFonts w:ascii="Arial" w:hAnsi="Arial" w:cs="Arial"/>
          <w:sz w:val="20"/>
          <w:szCs w:val="24"/>
        </w:rPr>
        <w:t xml:space="preserve"> frequency</w:t>
      </w:r>
      <w:r w:rsidR="004F5CBB" w:rsidRPr="00B01F08">
        <w:rPr>
          <w:rFonts w:ascii="Arial" w:hAnsi="Arial" w:cs="Arial"/>
          <w:sz w:val="20"/>
          <w:szCs w:val="24"/>
        </w:rPr>
        <w:t xml:space="preserve"> in 16-18 days. </w:t>
      </w:r>
      <w:r w:rsidR="0039237D" w:rsidRPr="00B01F08">
        <w:rPr>
          <w:rFonts w:ascii="Arial" w:hAnsi="Arial" w:cs="Arial"/>
          <w:sz w:val="20"/>
          <w:szCs w:val="24"/>
        </w:rPr>
        <w:t>R</w:t>
      </w:r>
      <w:r w:rsidR="004F5CBB" w:rsidRPr="00B01F08">
        <w:rPr>
          <w:rFonts w:ascii="Arial" w:hAnsi="Arial" w:cs="Arial"/>
          <w:sz w:val="20"/>
          <w:szCs w:val="24"/>
        </w:rPr>
        <w:t xml:space="preserve">egenerated shoots rooted effectively on half-strength MS medium, particularly </w:t>
      </w:r>
      <w:r w:rsidR="0039237D" w:rsidRPr="00B01F08">
        <w:rPr>
          <w:rFonts w:ascii="Arial" w:hAnsi="Arial" w:cs="Arial"/>
          <w:sz w:val="20"/>
          <w:szCs w:val="24"/>
        </w:rPr>
        <w:t>in the presence of</w:t>
      </w:r>
      <w:r w:rsidR="004F5CBB" w:rsidRPr="00B01F08">
        <w:rPr>
          <w:rFonts w:ascii="Arial" w:hAnsi="Arial" w:cs="Arial"/>
          <w:sz w:val="20"/>
          <w:szCs w:val="24"/>
        </w:rPr>
        <w:t xml:space="preserve"> 1 mg/L NAA, where IR64 produced the highest average number of roots (24.34), followed by Naveen (21.0) and Swarna (17.7) within 14-17 days (</w:t>
      </w:r>
      <w:r w:rsidR="004F5CBB" w:rsidRPr="00B01F08">
        <w:rPr>
          <w:rFonts w:ascii="Arial" w:hAnsi="Arial" w:cs="Arial"/>
          <w:color w:val="0000CC"/>
          <w:sz w:val="20"/>
          <w:szCs w:val="24"/>
        </w:rPr>
        <w:t xml:space="preserve">Behera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2019</w:t>
      </w:r>
      <w:r w:rsidR="004F5CBB" w:rsidRPr="00B01F08">
        <w:rPr>
          <w:rFonts w:ascii="Arial" w:hAnsi="Arial" w:cs="Arial"/>
          <w:sz w:val="20"/>
          <w:szCs w:val="24"/>
        </w:rPr>
        <w:t>).</w:t>
      </w:r>
      <w:bookmarkStart w:id="2" w:name="_Hlk210398439"/>
    </w:p>
    <w:p w14:paraId="2C4073FB" w14:textId="0CF3E2E0" w:rsidR="004F5CBB" w:rsidRPr="00B01F08" w:rsidRDefault="004F5CBB" w:rsidP="004F5CBB">
      <w:pPr>
        <w:spacing w:line="360" w:lineRule="auto"/>
        <w:jc w:val="both"/>
        <w:rPr>
          <w:rFonts w:ascii="Arial" w:hAnsi="Arial" w:cs="Arial"/>
          <w:sz w:val="20"/>
          <w:szCs w:val="24"/>
        </w:rPr>
      </w:pPr>
      <w:r w:rsidRPr="00B01F08">
        <w:rPr>
          <w:rFonts w:ascii="Arial" w:hAnsi="Arial" w:cs="Arial"/>
          <w:sz w:val="20"/>
          <w:szCs w:val="24"/>
        </w:rPr>
        <w:t xml:space="preserve"> Another </w:t>
      </w:r>
      <w:r w:rsidR="0039237D" w:rsidRPr="00B01F08">
        <w:rPr>
          <w:rFonts w:ascii="Arial" w:hAnsi="Arial" w:cs="Arial"/>
          <w:sz w:val="20"/>
          <w:szCs w:val="24"/>
        </w:rPr>
        <w:t xml:space="preserve">major factor contributing to the </w:t>
      </w:r>
      <w:r w:rsidRPr="00B01F08">
        <w:rPr>
          <w:rFonts w:ascii="Arial" w:hAnsi="Arial" w:cs="Arial"/>
          <w:sz w:val="20"/>
          <w:szCs w:val="24"/>
        </w:rPr>
        <w:t xml:space="preserve">regeneration inability of indica rice is callus browning. Callus browning </w:t>
      </w:r>
      <w:r w:rsidR="0039237D" w:rsidRPr="00B01F08">
        <w:rPr>
          <w:rFonts w:ascii="Arial" w:hAnsi="Arial" w:cs="Arial"/>
          <w:sz w:val="20"/>
          <w:szCs w:val="24"/>
        </w:rPr>
        <w:t xml:space="preserve">is commonly associated with </w:t>
      </w:r>
      <w:r w:rsidRPr="00B01F08">
        <w:rPr>
          <w:rFonts w:ascii="Arial" w:hAnsi="Arial" w:cs="Arial"/>
          <w:sz w:val="20"/>
          <w:szCs w:val="24"/>
        </w:rPr>
        <w:t>lignification and the accumulation of secondary metabolites that function as defense compounds under the stress</w:t>
      </w:r>
      <w:r w:rsidR="0039237D" w:rsidRPr="00B01F08">
        <w:rPr>
          <w:rFonts w:ascii="Arial" w:hAnsi="Arial" w:cs="Arial"/>
          <w:sz w:val="20"/>
          <w:szCs w:val="24"/>
        </w:rPr>
        <w:t>ful</w:t>
      </w:r>
      <w:r w:rsidRPr="00B01F08">
        <w:rPr>
          <w:rFonts w:ascii="Arial" w:hAnsi="Arial" w:cs="Arial"/>
          <w:sz w:val="20"/>
          <w:szCs w:val="24"/>
        </w:rPr>
        <w:t xml:space="preserve"> conditions </w:t>
      </w:r>
      <w:r w:rsidR="0039237D" w:rsidRPr="00B01F08">
        <w:rPr>
          <w:rFonts w:ascii="Arial" w:hAnsi="Arial" w:cs="Arial"/>
          <w:sz w:val="20"/>
          <w:szCs w:val="24"/>
        </w:rPr>
        <w:t xml:space="preserve">of </w:t>
      </w:r>
      <w:r w:rsidR="00A234AA" w:rsidRPr="00A234AA">
        <w:rPr>
          <w:rFonts w:ascii="Arial" w:hAnsi="Arial" w:cs="Arial"/>
          <w:i/>
          <w:iCs/>
          <w:sz w:val="20"/>
          <w:szCs w:val="24"/>
        </w:rPr>
        <w:t>in vitro</w:t>
      </w:r>
      <w:r w:rsidR="0039237D" w:rsidRPr="00B01F08">
        <w:rPr>
          <w:rFonts w:ascii="Arial" w:hAnsi="Arial" w:cs="Arial"/>
          <w:sz w:val="20"/>
          <w:szCs w:val="24"/>
        </w:rPr>
        <w:t xml:space="preserve"> culture </w:t>
      </w:r>
      <w:r w:rsidRPr="00B01F08">
        <w:rPr>
          <w:rFonts w:ascii="Arial" w:hAnsi="Arial" w:cs="Arial"/>
          <w:sz w:val="20"/>
          <w:szCs w:val="24"/>
        </w:rPr>
        <w:t>(</w:t>
      </w:r>
      <w:r w:rsidRPr="00B01F08">
        <w:rPr>
          <w:rFonts w:ascii="Arial" w:hAnsi="Arial" w:cs="Arial"/>
          <w:color w:val="0000CC"/>
          <w:sz w:val="20"/>
          <w:szCs w:val="24"/>
        </w:rPr>
        <w:t xml:space="preserve">Hazrati </w:t>
      </w:r>
      <w:r w:rsidRPr="00B01F08">
        <w:rPr>
          <w:rFonts w:ascii="Arial" w:hAnsi="Arial" w:cs="Arial"/>
          <w:i/>
          <w:iCs/>
          <w:color w:val="0000CC"/>
          <w:sz w:val="20"/>
          <w:szCs w:val="24"/>
        </w:rPr>
        <w:t>et al</w:t>
      </w:r>
      <w:r w:rsidRPr="00B01F08">
        <w:rPr>
          <w:rFonts w:ascii="Arial" w:hAnsi="Arial" w:cs="Arial"/>
          <w:color w:val="0000CC"/>
          <w:sz w:val="20"/>
          <w:szCs w:val="24"/>
        </w:rPr>
        <w:t>., 2022</w:t>
      </w:r>
      <w:r w:rsidRPr="00B01F08">
        <w:rPr>
          <w:rFonts w:ascii="Arial" w:hAnsi="Arial" w:cs="Arial"/>
          <w:sz w:val="20"/>
          <w:szCs w:val="24"/>
        </w:rPr>
        <w:t xml:space="preserve">). </w:t>
      </w:r>
      <w:r w:rsidRPr="00B01F08">
        <w:rPr>
          <w:rFonts w:ascii="Arial" w:hAnsi="Arial" w:cs="Arial"/>
          <w:sz w:val="20"/>
          <w:szCs w:val="24"/>
        </w:rPr>
        <w:lastRenderedPageBreak/>
        <w:t>Rice produces a diverse array of secondary metabolites, including phenolic acids, flavonoids, terpenoids, steroids, and alkaloids, as well as other important compounds such as tocopherols and tocotrienols (</w:t>
      </w:r>
      <w:r w:rsidRPr="00B01F08">
        <w:rPr>
          <w:rFonts w:ascii="Arial" w:hAnsi="Arial" w:cs="Arial"/>
          <w:color w:val="0000CC"/>
          <w:sz w:val="20"/>
          <w:szCs w:val="24"/>
        </w:rPr>
        <w:t xml:space="preserve">Wang </w:t>
      </w:r>
      <w:r w:rsidRPr="00B01F08">
        <w:rPr>
          <w:rFonts w:ascii="Arial" w:hAnsi="Arial" w:cs="Arial"/>
          <w:i/>
          <w:iCs/>
          <w:color w:val="0000CC"/>
          <w:sz w:val="20"/>
          <w:szCs w:val="24"/>
        </w:rPr>
        <w:t>et al</w:t>
      </w:r>
      <w:r w:rsidRPr="00B01F08">
        <w:rPr>
          <w:rFonts w:ascii="Arial" w:hAnsi="Arial" w:cs="Arial"/>
          <w:color w:val="0000CC"/>
          <w:sz w:val="20"/>
          <w:szCs w:val="24"/>
        </w:rPr>
        <w:t>., 2018</w:t>
      </w:r>
      <w:r w:rsidRPr="00B01F08">
        <w:rPr>
          <w:rFonts w:ascii="Arial" w:hAnsi="Arial" w:cs="Arial"/>
          <w:sz w:val="20"/>
          <w:szCs w:val="24"/>
        </w:rPr>
        <w:t xml:space="preserve">). </w:t>
      </w:r>
      <w:r w:rsidR="0039237D" w:rsidRPr="00B01F08">
        <w:rPr>
          <w:rFonts w:ascii="Arial" w:hAnsi="Arial" w:cs="Arial"/>
          <w:sz w:val="20"/>
          <w:szCs w:val="24"/>
        </w:rPr>
        <w:t>Callus browning is generally classified into enzymatic and non-enzymatic types based on the underlying mechanisms</w:t>
      </w:r>
      <w:r w:rsidRPr="00B01F08">
        <w:rPr>
          <w:rFonts w:ascii="Arial" w:hAnsi="Arial" w:cs="Arial"/>
          <w:sz w:val="20"/>
          <w:szCs w:val="24"/>
        </w:rPr>
        <w:t xml:space="preserve">. Enzymatic browning occurs when polyphenol oxidase (PPO) </w:t>
      </w:r>
      <w:r w:rsidR="00564B2D" w:rsidRPr="00B01F08">
        <w:rPr>
          <w:rFonts w:ascii="Arial" w:hAnsi="Arial" w:cs="Arial"/>
          <w:sz w:val="20"/>
          <w:szCs w:val="24"/>
        </w:rPr>
        <w:t xml:space="preserve">catalyzes the oxidation </w:t>
      </w:r>
      <w:r w:rsidRPr="00B01F08">
        <w:rPr>
          <w:rFonts w:ascii="Arial" w:hAnsi="Arial" w:cs="Arial"/>
          <w:sz w:val="20"/>
          <w:szCs w:val="24"/>
        </w:rPr>
        <w:t xml:space="preserve">of phenolic </w:t>
      </w:r>
      <w:r w:rsidR="00564B2D" w:rsidRPr="00B01F08">
        <w:rPr>
          <w:rFonts w:ascii="Arial" w:hAnsi="Arial" w:cs="Arial"/>
          <w:sz w:val="20"/>
          <w:szCs w:val="24"/>
        </w:rPr>
        <w:t>compounds</w:t>
      </w:r>
      <w:r w:rsidRPr="00B01F08">
        <w:rPr>
          <w:rFonts w:ascii="Arial" w:hAnsi="Arial" w:cs="Arial"/>
          <w:sz w:val="20"/>
          <w:szCs w:val="24"/>
        </w:rPr>
        <w:t xml:space="preserve"> </w:t>
      </w:r>
      <w:r w:rsidR="00564B2D" w:rsidRPr="00B01F08">
        <w:rPr>
          <w:rFonts w:ascii="Arial" w:hAnsi="Arial" w:cs="Arial"/>
          <w:sz w:val="20"/>
          <w:szCs w:val="24"/>
        </w:rPr>
        <w:t>to</w:t>
      </w:r>
      <w:r w:rsidRPr="00B01F08">
        <w:rPr>
          <w:rFonts w:ascii="Arial" w:hAnsi="Arial" w:cs="Arial"/>
          <w:sz w:val="20"/>
          <w:szCs w:val="24"/>
        </w:rPr>
        <w:t xml:space="preserve"> o-quinones</w:t>
      </w:r>
      <w:r w:rsidR="00564B2D" w:rsidRPr="00B01F08">
        <w:rPr>
          <w:rFonts w:ascii="Arial" w:hAnsi="Arial" w:cs="Arial"/>
          <w:sz w:val="20"/>
          <w:szCs w:val="24"/>
        </w:rPr>
        <w:t>,</w:t>
      </w:r>
      <w:r w:rsidRPr="00B01F08">
        <w:rPr>
          <w:rFonts w:ascii="Arial" w:hAnsi="Arial" w:cs="Arial"/>
          <w:sz w:val="20"/>
          <w:szCs w:val="24"/>
        </w:rPr>
        <w:t xml:space="preserve"> </w:t>
      </w:r>
      <w:r w:rsidR="00564B2D" w:rsidRPr="00B01F08">
        <w:rPr>
          <w:rFonts w:ascii="Arial" w:hAnsi="Arial" w:cs="Arial"/>
          <w:sz w:val="20"/>
          <w:szCs w:val="24"/>
        </w:rPr>
        <w:t>leading to tissue darkening</w:t>
      </w:r>
      <w:r w:rsidRPr="00B01F08">
        <w:rPr>
          <w:rFonts w:ascii="Arial" w:hAnsi="Arial" w:cs="Arial"/>
          <w:sz w:val="20"/>
          <w:szCs w:val="24"/>
        </w:rPr>
        <w:t xml:space="preserve">. </w:t>
      </w:r>
      <w:r w:rsidR="00564B2D" w:rsidRPr="00B01F08">
        <w:rPr>
          <w:rFonts w:ascii="Arial" w:hAnsi="Arial" w:cs="Arial"/>
          <w:sz w:val="20"/>
          <w:szCs w:val="24"/>
        </w:rPr>
        <w:t>I</w:t>
      </w:r>
      <w:r w:rsidR="00FD7F6C" w:rsidRPr="00B01F08">
        <w:rPr>
          <w:rFonts w:ascii="Arial" w:hAnsi="Arial" w:cs="Arial"/>
          <w:sz w:val="20"/>
          <w:szCs w:val="24"/>
        </w:rPr>
        <w:t>n</w:t>
      </w:r>
      <w:r w:rsidR="00564B2D" w:rsidRPr="00B01F08">
        <w:rPr>
          <w:rFonts w:ascii="Arial" w:hAnsi="Arial" w:cs="Arial"/>
          <w:sz w:val="20"/>
          <w:szCs w:val="24"/>
        </w:rPr>
        <w:t xml:space="preserve"> contrast, n</w:t>
      </w:r>
      <w:r w:rsidRPr="00B01F08">
        <w:rPr>
          <w:rFonts w:ascii="Arial" w:hAnsi="Arial" w:cs="Arial"/>
          <w:sz w:val="20"/>
          <w:szCs w:val="24"/>
        </w:rPr>
        <w:t>on-enzymatic browning</w:t>
      </w:r>
      <w:r w:rsidR="00564B2D" w:rsidRPr="00B01F08">
        <w:rPr>
          <w:rFonts w:ascii="Arial" w:hAnsi="Arial" w:cs="Arial"/>
          <w:sz w:val="20"/>
          <w:szCs w:val="24"/>
        </w:rPr>
        <w:t xml:space="preserve"> results from the Millard reaction, a complex chemical process that occurs independently of enzymatic activity</w:t>
      </w:r>
      <w:r w:rsidR="00CC45F1">
        <w:rPr>
          <w:rFonts w:ascii="Arial" w:hAnsi="Arial" w:cs="Arial"/>
          <w:sz w:val="20"/>
          <w:szCs w:val="24"/>
        </w:rPr>
        <w:t xml:space="preserve"> (</w:t>
      </w:r>
      <w:r w:rsidR="00CC45F1" w:rsidRPr="00DE65A9">
        <w:rPr>
          <w:rFonts w:ascii="Arial" w:hAnsi="Arial" w:cs="Arial"/>
          <w:color w:val="0000CC"/>
          <w:sz w:val="20"/>
          <w:szCs w:val="24"/>
        </w:rPr>
        <w:t>Amente and Chimdessa. 2021</w:t>
      </w:r>
      <w:r w:rsidR="00CC45F1">
        <w:rPr>
          <w:rFonts w:ascii="Arial" w:hAnsi="Arial" w:cs="Arial"/>
        </w:rPr>
        <w:t>)</w:t>
      </w:r>
      <w:r w:rsidRPr="00B01F08">
        <w:rPr>
          <w:rFonts w:ascii="Arial" w:hAnsi="Arial" w:cs="Arial"/>
          <w:sz w:val="20"/>
          <w:szCs w:val="24"/>
        </w:rPr>
        <w:t xml:space="preserve">. </w:t>
      </w:r>
      <w:r w:rsidR="00564B2D" w:rsidRPr="00B01F08">
        <w:rPr>
          <w:rFonts w:ascii="Arial" w:hAnsi="Arial" w:cs="Arial"/>
          <w:sz w:val="20"/>
          <w:szCs w:val="24"/>
        </w:rPr>
        <w:t xml:space="preserve">Both external and internal factors influence callus browning in tissue culture. External factors include culture medium composition, nutrient balance, PGR concentration, environmental conditions such as light and temperature, and medium pH. Internal factors encompass the genetic background, physiological status, and inherent biochemical characteristics of the plant material. The interaction between these factors ultimately determines the extent of browning and the viability of cultured callus tissues </w:t>
      </w:r>
      <w:r w:rsidRPr="00B01F08">
        <w:rPr>
          <w:rFonts w:ascii="Arial" w:hAnsi="Arial" w:cs="Arial"/>
          <w:sz w:val="20"/>
          <w:szCs w:val="24"/>
        </w:rPr>
        <w:t>(</w:t>
      </w:r>
      <w:r w:rsidRPr="00B01F08">
        <w:rPr>
          <w:rFonts w:ascii="Arial" w:hAnsi="Arial" w:cs="Arial"/>
          <w:color w:val="0000CC"/>
          <w:sz w:val="20"/>
          <w:szCs w:val="24"/>
        </w:rPr>
        <w:t xml:space="preserve">Liu </w:t>
      </w:r>
      <w:r w:rsidRPr="00B01F08">
        <w:rPr>
          <w:rFonts w:ascii="Arial" w:hAnsi="Arial" w:cs="Arial"/>
          <w:i/>
          <w:iCs/>
          <w:color w:val="0000CC"/>
          <w:sz w:val="20"/>
          <w:szCs w:val="24"/>
        </w:rPr>
        <w:t>et al</w:t>
      </w:r>
      <w:r w:rsidRPr="00B01F08">
        <w:rPr>
          <w:rFonts w:ascii="Arial" w:hAnsi="Arial" w:cs="Arial"/>
          <w:color w:val="0000CC"/>
          <w:sz w:val="20"/>
          <w:szCs w:val="24"/>
        </w:rPr>
        <w:t>., 2024</w:t>
      </w:r>
      <w:r w:rsidRPr="00B01F08">
        <w:rPr>
          <w:rFonts w:ascii="Arial" w:hAnsi="Arial" w:cs="Arial"/>
          <w:sz w:val="20"/>
          <w:szCs w:val="24"/>
        </w:rPr>
        <w:t>)</w:t>
      </w:r>
      <w:r w:rsidR="00564B2D" w:rsidRPr="00B01F08">
        <w:rPr>
          <w:rFonts w:ascii="Arial" w:hAnsi="Arial" w:cs="Arial"/>
          <w:sz w:val="20"/>
          <w:szCs w:val="24"/>
        </w:rPr>
        <w:t>.</w:t>
      </w:r>
    </w:p>
    <w:p w14:paraId="3FAE3063" w14:textId="015F3C58" w:rsidR="004F5CBB" w:rsidRDefault="00564B2D" w:rsidP="004F5CBB">
      <w:pPr>
        <w:spacing w:line="360" w:lineRule="auto"/>
        <w:jc w:val="both"/>
        <w:rPr>
          <w:rFonts w:ascii="Arial" w:hAnsi="Arial" w:cs="Arial"/>
          <w:sz w:val="20"/>
          <w:szCs w:val="24"/>
        </w:rPr>
      </w:pPr>
      <w:r w:rsidRPr="00B01F08">
        <w:rPr>
          <w:rFonts w:ascii="Arial" w:hAnsi="Arial" w:cs="Arial"/>
          <w:sz w:val="20"/>
          <w:szCs w:val="24"/>
        </w:rPr>
        <w:t>Several genes have been identified as key regulators of rice regeneration capacity, participating in hormone signaling pathways, cell differentiation, growth regulation, tissue regeneration, and browning responses</w:t>
      </w:r>
      <w:r w:rsidR="005436AA">
        <w:rPr>
          <w:rFonts w:ascii="Arial" w:hAnsi="Arial" w:cs="Arial"/>
          <w:sz w:val="20"/>
          <w:szCs w:val="24"/>
        </w:rPr>
        <w:t xml:space="preserve"> (</w:t>
      </w:r>
      <w:r w:rsidR="005436AA" w:rsidRPr="005436AA">
        <w:rPr>
          <w:rFonts w:ascii="Arial" w:hAnsi="Arial" w:cs="Arial"/>
          <w:color w:val="0000CC"/>
          <w:sz w:val="20"/>
          <w:szCs w:val="24"/>
        </w:rPr>
        <w:t xml:space="preserve">Anubharathi </w:t>
      </w:r>
      <w:r w:rsidR="005436AA" w:rsidRPr="005436AA">
        <w:rPr>
          <w:rFonts w:ascii="Arial" w:hAnsi="Arial" w:cs="Arial"/>
          <w:i/>
          <w:iCs/>
          <w:color w:val="0000CC"/>
          <w:sz w:val="20"/>
          <w:szCs w:val="24"/>
        </w:rPr>
        <w:t>et al</w:t>
      </w:r>
      <w:r w:rsidR="005436AA" w:rsidRPr="005436AA">
        <w:rPr>
          <w:rFonts w:ascii="Arial" w:hAnsi="Arial" w:cs="Arial"/>
          <w:color w:val="0000CC"/>
          <w:sz w:val="20"/>
          <w:szCs w:val="24"/>
        </w:rPr>
        <w:t>., 2023</w:t>
      </w:r>
      <w:r w:rsidR="005436AA">
        <w:rPr>
          <w:rFonts w:ascii="Arial" w:hAnsi="Arial" w:cs="Arial"/>
          <w:sz w:val="20"/>
          <w:szCs w:val="24"/>
        </w:rPr>
        <w:t>)</w:t>
      </w:r>
      <w:r w:rsidRPr="00B01F08">
        <w:rPr>
          <w:rFonts w:ascii="Arial" w:hAnsi="Arial" w:cs="Arial"/>
          <w:sz w:val="20"/>
          <w:szCs w:val="24"/>
        </w:rPr>
        <w:t xml:space="preserve">. Understanding the genetic determinants underlying </w:t>
      </w:r>
      <w:r w:rsidR="00A234AA" w:rsidRPr="00A234AA">
        <w:rPr>
          <w:rFonts w:ascii="Arial" w:hAnsi="Arial" w:cs="Arial"/>
          <w:i/>
          <w:iCs/>
          <w:sz w:val="20"/>
          <w:szCs w:val="24"/>
        </w:rPr>
        <w:t>in vitro</w:t>
      </w:r>
      <w:r w:rsidRPr="00B01F08">
        <w:rPr>
          <w:rFonts w:ascii="Arial" w:hAnsi="Arial" w:cs="Arial"/>
          <w:sz w:val="20"/>
          <w:szCs w:val="24"/>
        </w:rPr>
        <w:t xml:space="preserve"> recalcitrance is essential for the development of genotype-independent tissue culture protocols in rice </w:t>
      </w:r>
      <w:r w:rsidR="004F5CBB" w:rsidRPr="00B01F08">
        <w:rPr>
          <w:rFonts w:ascii="Arial" w:hAnsi="Arial" w:cs="Arial"/>
          <w:sz w:val="20"/>
          <w:szCs w:val="24"/>
        </w:rPr>
        <w:t>(</w:t>
      </w:r>
      <w:r w:rsidR="004F5CBB" w:rsidRPr="00B01F08">
        <w:rPr>
          <w:rFonts w:ascii="Arial" w:hAnsi="Arial" w:cs="Arial"/>
          <w:color w:val="0000CC"/>
          <w:sz w:val="20"/>
          <w:szCs w:val="24"/>
        </w:rPr>
        <w:t>Potokina and Sushchenko. 2025</w:t>
      </w:r>
      <w:r w:rsidR="004F5CBB" w:rsidRPr="00B01F08">
        <w:rPr>
          <w:rFonts w:ascii="Arial" w:hAnsi="Arial" w:cs="Arial"/>
          <w:sz w:val="20"/>
          <w:szCs w:val="24"/>
        </w:rPr>
        <w:t>).</w:t>
      </w:r>
      <w:bookmarkEnd w:id="2"/>
      <w:r w:rsidR="004F5CBB" w:rsidRPr="00B01F08">
        <w:rPr>
          <w:rFonts w:ascii="Arial" w:hAnsi="Arial" w:cs="Arial"/>
          <w:sz w:val="20"/>
          <w:szCs w:val="24"/>
        </w:rPr>
        <w:t xml:space="preserve"> </w:t>
      </w:r>
      <w:r w:rsidRPr="00B01F08">
        <w:rPr>
          <w:rFonts w:ascii="Arial" w:hAnsi="Arial" w:cs="Arial"/>
          <w:sz w:val="20"/>
          <w:szCs w:val="24"/>
        </w:rPr>
        <w:t xml:space="preserve">Recent advances, including anther culture-based approaches, have facilitated the identification of numerous quantitative trait loci (QTLs) associated with critical </w:t>
      </w:r>
      <w:r w:rsidR="00A234AA" w:rsidRPr="00A234AA">
        <w:rPr>
          <w:rFonts w:ascii="Arial" w:hAnsi="Arial" w:cs="Arial"/>
          <w:i/>
          <w:iCs/>
          <w:sz w:val="20"/>
          <w:szCs w:val="24"/>
        </w:rPr>
        <w:t>in vitro</w:t>
      </w:r>
      <w:r w:rsidRPr="00B01F08">
        <w:rPr>
          <w:rFonts w:ascii="Arial" w:hAnsi="Arial" w:cs="Arial"/>
          <w:sz w:val="20"/>
          <w:szCs w:val="24"/>
        </w:rPr>
        <w:t xml:space="preserve"> culture traits such as callus induction frequency, greening ability, browning tendency, regeneration efficiency, and the average number of shoots regenerated per callus. These traits serve as important indicators of tissue culture performance and are valuable targets for genetic improvement strategies in rice </w:t>
      </w:r>
      <w:r w:rsidR="004F5CBB" w:rsidRPr="00B01F08">
        <w:rPr>
          <w:rFonts w:ascii="Arial" w:hAnsi="Arial" w:cs="Arial"/>
          <w:sz w:val="20"/>
          <w:szCs w:val="24"/>
        </w:rPr>
        <w:t>(</w:t>
      </w:r>
      <w:r w:rsidR="004F5CBB" w:rsidRPr="00B01F08">
        <w:rPr>
          <w:rFonts w:ascii="Arial" w:hAnsi="Arial" w:cs="Arial"/>
          <w:color w:val="0000CC"/>
          <w:sz w:val="20"/>
          <w:szCs w:val="24"/>
        </w:rPr>
        <w:t xml:space="preserve">Huang </w:t>
      </w:r>
      <w:r w:rsidR="004F5CBB" w:rsidRPr="00B01F08">
        <w:rPr>
          <w:rFonts w:ascii="Arial" w:hAnsi="Arial" w:cs="Arial"/>
          <w:i/>
          <w:iCs/>
          <w:color w:val="0000CC"/>
          <w:sz w:val="20"/>
          <w:szCs w:val="24"/>
        </w:rPr>
        <w:t>et al</w:t>
      </w:r>
      <w:r w:rsidR="004F5CBB" w:rsidRPr="00B01F08">
        <w:rPr>
          <w:rFonts w:ascii="Arial" w:hAnsi="Arial" w:cs="Arial"/>
          <w:color w:val="0000CC"/>
          <w:sz w:val="20"/>
          <w:szCs w:val="24"/>
        </w:rPr>
        <w:t>., 2023</w:t>
      </w:r>
      <w:r w:rsidR="004F5CBB" w:rsidRPr="00B01F08">
        <w:rPr>
          <w:rFonts w:ascii="Arial" w:hAnsi="Arial" w:cs="Arial"/>
          <w:sz w:val="20"/>
          <w:szCs w:val="24"/>
        </w:rPr>
        <w:t>).</w:t>
      </w:r>
    </w:p>
    <w:p w14:paraId="410BB596" w14:textId="33607D47" w:rsidR="001A0C87" w:rsidRPr="00B01F08" w:rsidRDefault="001A0C87" w:rsidP="004F5CBB">
      <w:pPr>
        <w:spacing w:line="360" w:lineRule="auto"/>
        <w:jc w:val="both"/>
        <w:rPr>
          <w:rFonts w:ascii="Arial" w:hAnsi="Arial" w:cs="Arial"/>
          <w:sz w:val="20"/>
          <w:szCs w:val="24"/>
        </w:rPr>
      </w:pPr>
      <w:r w:rsidRPr="001A0C87">
        <w:rPr>
          <w:rFonts w:ascii="Arial" w:hAnsi="Arial" w:cs="Arial"/>
          <w:sz w:val="20"/>
          <w:szCs w:val="24"/>
        </w:rPr>
        <w:t xml:space="preserve">This review aims to provide a comprehensive analysis of the hormonal and molecular determinants governing </w:t>
      </w:r>
      <w:r w:rsidRPr="001A0C87">
        <w:rPr>
          <w:rFonts w:ascii="Arial" w:hAnsi="Arial" w:cs="Arial"/>
          <w:i/>
          <w:iCs/>
          <w:sz w:val="20"/>
          <w:szCs w:val="24"/>
        </w:rPr>
        <w:t>in vitro</w:t>
      </w:r>
      <w:r w:rsidRPr="001A0C87">
        <w:rPr>
          <w:rFonts w:ascii="Arial" w:hAnsi="Arial" w:cs="Arial"/>
          <w:sz w:val="20"/>
          <w:szCs w:val="24"/>
        </w:rPr>
        <w:t xml:space="preserve"> propagation in rice, with particular emphasis on understanding the mechanisms underlying genotype-dependent regeneration responses. Specifically, this review examines: (i) the critical role of auxin-cytokinin balance in callus induction, development, and shoot regeneration; (ii) the genetic and molecular regulators controlling regenerative competence, including key genes, quantitative trait loci (QTLs), and favorable alleles from wild rice; (iii) epigenetic modifications and their influence on cellular reprogramming and pluripotency; (iv) the biochemical basis of callus browning and strategies for its mitigation; and (v) the role of exogenous additives and secondary metabolites in modulating tissue culture responses. By synthesizing current knowledge across these domains, this review seeks to identify key bottlenecks in indica rice regeneration and highlight promising approaches for developing genotype-independent tissue culture protocols that can facilitate broader application of genetic transformation technologies in rice improvement.</w:t>
      </w:r>
    </w:p>
    <w:p w14:paraId="2810D32A" w14:textId="77777777" w:rsidR="004A1551" w:rsidRPr="00B01F08" w:rsidRDefault="004A1551" w:rsidP="004A1551">
      <w:pPr>
        <w:pStyle w:val="ListParagraph"/>
        <w:numPr>
          <w:ilvl w:val="0"/>
          <w:numId w:val="2"/>
        </w:numPr>
        <w:ind w:left="-284" w:firstLine="0"/>
        <w:rPr>
          <w:rFonts w:ascii="Arial" w:hAnsi="Arial" w:cs="Arial"/>
          <w:b/>
          <w:bCs/>
        </w:rPr>
      </w:pPr>
      <w:r w:rsidRPr="00B01F08">
        <w:rPr>
          <w:rFonts w:ascii="Arial" w:hAnsi="Arial" w:cs="Arial"/>
          <w:b/>
          <w:bCs/>
        </w:rPr>
        <w:t>Hormonal balance: a key determinant of organogenesis</w:t>
      </w:r>
    </w:p>
    <w:p w14:paraId="11200FF6" w14:textId="4059BC9F" w:rsidR="004A1551" w:rsidRPr="00B01F08" w:rsidRDefault="004A1551" w:rsidP="004A1551">
      <w:pPr>
        <w:pStyle w:val="ListParagraph"/>
        <w:numPr>
          <w:ilvl w:val="1"/>
          <w:numId w:val="2"/>
        </w:numPr>
        <w:ind w:left="0"/>
        <w:rPr>
          <w:rFonts w:ascii="Arial" w:hAnsi="Arial" w:cs="Arial"/>
          <w:b/>
          <w:bCs/>
        </w:rPr>
      </w:pPr>
      <w:r w:rsidRPr="00B01F08">
        <w:rPr>
          <w:rFonts w:ascii="Arial" w:hAnsi="Arial" w:cs="Arial"/>
          <w:b/>
          <w:bCs/>
        </w:rPr>
        <w:t>Effect of auxin and cytokinin levels for organogenesis</w:t>
      </w:r>
    </w:p>
    <w:p w14:paraId="25FF27CF" w14:textId="035365FA" w:rsidR="00B01F08" w:rsidRPr="00C077FC" w:rsidRDefault="00B01F08" w:rsidP="00C077FC">
      <w:pPr>
        <w:spacing w:line="360" w:lineRule="auto"/>
        <w:jc w:val="both"/>
        <w:rPr>
          <w:rFonts w:ascii="Arial" w:hAnsi="Arial" w:cs="Arial"/>
          <w:sz w:val="20"/>
          <w:szCs w:val="24"/>
        </w:rPr>
      </w:pPr>
      <w:r w:rsidRPr="00B01F08">
        <w:rPr>
          <w:rFonts w:ascii="Arial" w:hAnsi="Arial" w:cs="Arial"/>
          <w:sz w:val="20"/>
          <w:szCs w:val="24"/>
        </w:rPr>
        <w:t xml:space="preserve">Auxin and cytokinin are essential plant hormones that </w:t>
      </w:r>
      <w:r>
        <w:rPr>
          <w:rFonts w:ascii="Arial" w:hAnsi="Arial" w:cs="Arial"/>
          <w:sz w:val="20"/>
          <w:szCs w:val="24"/>
        </w:rPr>
        <w:t>precisely</w:t>
      </w:r>
      <w:r w:rsidRPr="00B01F08">
        <w:rPr>
          <w:rFonts w:ascii="Arial" w:hAnsi="Arial" w:cs="Arial"/>
          <w:sz w:val="20"/>
          <w:szCs w:val="24"/>
        </w:rPr>
        <w:t xml:space="preserve"> regulate the </w:t>
      </w:r>
      <w:r>
        <w:rPr>
          <w:rFonts w:ascii="Arial" w:hAnsi="Arial" w:cs="Arial"/>
          <w:sz w:val="20"/>
          <w:szCs w:val="24"/>
        </w:rPr>
        <w:t>different</w:t>
      </w:r>
      <w:r w:rsidRPr="00B01F08">
        <w:rPr>
          <w:rFonts w:ascii="Arial" w:hAnsi="Arial" w:cs="Arial"/>
          <w:sz w:val="20"/>
          <w:szCs w:val="24"/>
        </w:rPr>
        <w:t xml:space="preserve"> phases of organogenesis in plant tissue culture</w:t>
      </w:r>
      <w:r>
        <w:rPr>
          <w:rFonts w:ascii="Arial" w:hAnsi="Arial" w:cs="Arial"/>
          <w:sz w:val="20"/>
          <w:szCs w:val="24"/>
        </w:rPr>
        <w:t xml:space="preserve">, and the developmental fate of cultured cells is largely determined by the balance between </w:t>
      </w:r>
      <w:r w:rsidRPr="00B01F08">
        <w:rPr>
          <w:rFonts w:ascii="Arial" w:hAnsi="Arial" w:cs="Arial"/>
          <w:sz w:val="20"/>
          <w:szCs w:val="24"/>
        </w:rPr>
        <w:t>these</w:t>
      </w:r>
      <w:r>
        <w:rPr>
          <w:rFonts w:ascii="Arial" w:hAnsi="Arial" w:cs="Arial"/>
          <w:sz w:val="20"/>
          <w:szCs w:val="24"/>
        </w:rPr>
        <w:t xml:space="preserve"> two</w:t>
      </w:r>
      <w:r w:rsidRPr="00B01F08">
        <w:rPr>
          <w:rFonts w:ascii="Arial" w:hAnsi="Arial" w:cs="Arial"/>
          <w:sz w:val="20"/>
          <w:szCs w:val="24"/>
        </w:rPr>
        <w:t xml:space="preserve"> phytohormones</w:t>
      </w:r>
      <w:r>
        <w:rPr>
          <w:rFonts w:ascii="Arial" w:hAnsi="Arial" w:cs="Arial"/>
          <w:sz w:val="20"/>
          <w:szCs w:val="24"/>
        </w:rPr>
        <w:t>. Generally</w:t>
      </w:r>
      <w:r w:rsidRPr="00B01F08">
        <w:rPr>
          <w:rFonts w:ascii="Arial" w:hAnsi="Arial" w:cs="Arial"/>
          <w:sz w:val="20"/>
          <w:szCs w:val="24"/>
        </w:rPr>
        <w:t xml:space="preserve">, a high auxin-to-cytokinin ratio </w:t>
      </w:r>
      <w:r>
        <w:rPr>
          <w:rFonts w:ascii="Arial" w:hAnsi="Arial" w:cs="Arial"/>
          <w:sz w:val="20"/>
          <w:szCs w:val="24"/>
        </w:rPr>
        <w:t>favors</w:t>
      </w:r>
      <w:r w:rsidRPr="00B01F08">
        <w:rPr>
          <w:rFonts w:ascii="Arial" w:hAnsi="Arial" w:cs="Arial"/>
          <w:sz w:val="20"/>
          <w:szCs w:val="24"/>
        </w:rPr>
        <w:t xml:space="preserve"> </w:t>
      </w:r>
      <w:r w:rsidRPr="00B01F08">
        <w:rPr>
          <w:rFonts w:ascii="Arial" w:hAnsi="Arial" w:cs="Arial"/>
          <w:sz w:val="20"/>
          <w:szCs w:val="24"/>
        </w:rPr>
        <w:lastRenderedPageBreak/>
        <w:t xml:space="preserve">callus </w:t>
      </w:r>
      <w:r>
        <w:rPr>
          <w:rFonts w:ascii="Arial" w:hAnsi="Arial" w:cs="Arial"/>
          <w:sz w:val="20"/>
          <w:szCs w:val="24"/>
        </w:rPr>
        <w:t>induction</w:t>
      </w:r>
      <w:r w:rsidRPr="00B01F08">
        <w:rPr>
          <w:rFonts w:ascii="Arial" w:hAnsi="Arial" w:cs="Arial"/>
          <w:sz w:val="20"/>
          <w:szCs w:val="24"/>
        </w:rPr>
        <w:t>, wh</w:t>
      </w:r>
      <w:r>
        <w:rPr>
          <w:rFonts w:ascii="Arial" w:hAnsi="Arial" w:cs="Arial"/>
          <w:sz w:val="20"/>
          <w:szCs w:val="24"/>
        </w:rPr>
        <w:t>ereas</w:t>
      </w:r>
      <w:r w:rsidRPr="00B01F08">
        <w:rPr>
          <w:rFonts w:ascii="Arial" w:hAnsi="Arial" w:cs="Arial"/>
          <w:sz w:val="20"/>
          <w:szCs w:val="24"/>
        </w:rPr>
        <w:t xml:space="preserve"> a lower ratio </w:t>
      </w:r>
      <w:r>
        <w:rPr>
          <w:rFonts w:ascii="Arial" w:hAnsi="Arial" w:cs="Arial"/>
          <w:sz w:val="20"/>
          <w:szCs w:val="24"/>
        </w:rPr>
        <w:t>with relatively higher</w:t>
      </w:r>
      <w:r w:rsidRPr="00B01F08">
        <w:rPr>
          <w:rFonts w:ascii="Arial" w:hAnsi="Arial" w:cs="Arial"/>
          <w:sz w:val="20"/>
          <w:szCs w:val="24"/>
        </w:rPr>
        <w:t xml:space="preserve"> cytokinin promotes shoot regeneration</w:t>
      </w:r>
      <w:r>
        <w:rPr>
          <w:rFonts w:ascii="Arial" w:hAnsi="Arial" w:cs="Arial"/>
          <w:sz w:val="20"/>
          <w:szCs w:val="24"/>
        </w:rPr>
        <w:t>,</w:t>
      </w:r>
      <w:r w:rsidRPr="00B01F08">
        <w:rPr>
          <w:rFonts w:ascii="Arial" w:hAnsi="Arial" w:cs="Arial"/>
          <w:sz w:val="20"/>
          <w:szCs w:val="24"/>
        </w:rPr>
        <w:t xml:space="preserve"> </w:t>
      </w:r>
      <w:r>
        <w:rPr>
          <w:rFonts w:ascii="Arial" w:hAnsi="Arial" w:cs="Arial"/>
          <w:sz w:val="20"/>
          <w:szCs w:val="24"/>
        </w:rPr>
        <w:t>while</w:t>
      </w:r>
      <w:r w:rsidRPr="00B01F08">
        <w:rPr>
          <w:rFonts w:ascii="Arial" w:hAnsi="Arial" w:cs="Arial"/>
          <w:sz w:val="20"/>
          <w:szCs w:val="24"/>
        </w:rPr>
        <w:t xml:space="preserve"> </w:t>
      </w:r>
      <w:r>
        <w:rPr>
          <w:rFonts w:ascii="Arial" w:hAnsi="Arial" w:cs="Arial"/>
          <w:sz w:val="20"/>
          <w:szCs w:val="24"/>
        </w:rPr>
        <w:t>auxin dominant conditions typically induce root formation</w:t>
      </w:r>
      <w:r w:rsidRPr="00B01F08">
        <w:rPr>
          <w:rFonts w:ascii="Arial" w:hAnsi="Arial" w:cs="Arial"/>
          <w:sz w:val="20"/>
          <w:szCs w:val="24"/>
        </w:rPr>
        <w:t xml:space="preserve">. Recent </w:t>
      </w:r>
      <w:r>
        <w:rPr>
          <w:rFonts w:ascii="Arial" w:hAnsi="Arial" w:cs="Arial"/>
          <w:sz w:val="20"/>
          <w:szCs w:val="24"/>
        </w:rPr>
        <w:t>studies</w:t>
      </w:r>
      <w:r w:rsidRPr="00B01F08">
        <w:rPr>
          <w:rFonts w:ascii="Arial" w:hAnsi="Arial" w:cs="Arial"/>
          <w:sz w:val="20"/>
          <w:szCs w:val="24"/>
        </w:rPr>
        <w:t xml:space="preserve"> consistently demonstrat</w:t>
      </w:r>
      <w:r>
        <w:rPr>
          <w:rFonts w:ascii="Arial" w:hAnsi="Arial" w:cs="Arial"/>
          <w:sz w:val="20"/>
          <w:szCs w:val="24"/>
        </w:rPr>
        <w:t>e</w:t>
      </w:r>
      <w:r w:rsidRPr="00B01F08">
        <w:rPr>
          <w:rFonts w:ascii="Arial" w:hAnsi="Arial" w:cs="Arial"/>
          <w:sz w:val="20"/>
          <w:szCs w:val="24"/>
        </w:rPr>
        <w:t xml:space="preserve"> that </w:t>
      </w:r>
      <w:r>
        <w:rPr>
          <w:rFonts w:ascii="Arial" w:hAnsi="Arial" w:cs="Arial"/>
          <w:sz w:val="20"/>
          <w:szCs w:val="24"/>
        </w:rPr>
        <w:t xml:space="preserve">plant genotypes respond differentially to variations in plant growth regulator concentrations, underscoring the genotype-dependent nature of </w:t>
      </w:r>
      <w:r w:rsidR="00A234AA" w:rsidRPr="00A234AA">
        <w:rPr>
          <w:rFonts w:ascii="Arial" w:hAnsi="Arial" w:cs="Arial"/>
          <w:i/>
          <w:iCs/>
          <w:sz w:val="20"/>
          <w:szCs w:val="24"/>
        </w:rPr>
        <w:t>in vitro</w:t>
      </w:r>
      <w:r>
        <w:rPr>
          <w:rFonts w:ascii="Arial" w:hAnsi="Arial" w:cs="Arial"/>
          <w:i/>
          <w:iCs/>
          <w:sz w:val="20"/>
          <w:szCs w:val="24"/>
        </w:rPr>
        <w:t xml:space="preserve"> </w:t>
      </w:r>
      <w:r>
        <w:rPr>
          <w:rFonts w:ascii="Arial" w:hAnsi="Arial" w:cs="Arial"/>
          <w:sz w:val="20"/>
          <w:szCs w:val="24"/>
        </w:rPr>
        <w:t>responses</w:t>
      </w:r>
      <w:r w:rsidRPr="00B01F08">
        <w:rPr>
          <w:rFonts w:ascii="Arial" w:hAnsi="Arial" w:cs="Arial"/>
          <w:sz w:val="20"/>
          <w:szCs w:val="24"/>
        </w:rPr>
        <w:t xml:space="preserve"> (</w:t>
      </w:r>
      <w:r w:rsidRPr="00B01F08">
        <w:rPr>
          <w:rFonts w:ascii="Arial" w:hAnsi="Arial" w:cs="Arial"/>
          <w:color w:val="0000CC"/>
          <w:sz w:val="20"/>
          <w:szCs w:val="24"/>
        </w:rPr>
        <w:t xml:space="preserve">Sutradhar </w:t>
      </w:r>
      <w:r w:rsidRPr="00B01F08">
        <w:rPr>
          <w:rFonts w:ascii="Arial" w:hAnsi="Arial" w:cs="Arial"/>
          <w:i/>
          <w:iCs/>
          <w:color w:val="0000CC"/>
          <w:sz w:val="20"/>
          <w:szCs w:val="24"/>
        </w:rPr>
        <w:t>et al</w:t>
      </w:r>
      <w:r w:rsidRPr="00B01F08">
        <w:rPr>
          <w:rFonts w:ascii="Arial" w:hAnsi="Arial" w:cs="Arial"/>
          <w:color w:val="0000CC"/>
          <w:sz w:val="20"/>
          <w:szCs w:val="24"/>
        </w:rPr>
        <w:t>., 2024</w:t>
      </w:r>
      <w:r w:rsidRPr="00B01F08">
        <w:rPr>
          <w:rFonts w:ascii="Arial" w:hAnsi="Arial" w:cs="Arial"/>
          <w:sz w:val="20"/>
          <w:szCs w:val="24"/>
        </w:rPr>
        <w:t>). Even closely related rice genotypes</w:t>
      </w:r>
      <w:r w:rsidR="00C077FC">
        <w:rPr>
          <w:rFonts w:ascii="Arial" w:hAnsi="Arial" w:cs="Arial"/>
          <w:sz w:val="20"/>
          <w:szCs w:val="24"/>
        </w:rPr>
        <w:t xml:space="preserve"> can exhibit markedly different responses to growth regulators. For instance, among</w:t>
      </w:r>
      <w:r w:rsidRPr="00B01F08">
        <w:rPr>
          <w:rFonts w:ascii="Arial" w:hAnsi="Arial" w:cs="Arial"/>
          <w:sz w:val="20"/>
          <w:szCs w:val="24"/>
        </w:rPr>
        <w:t xml:space="preserve"> black scented rice</w:t>
      </w:r>
      <w:r w:rsidR="00C077FC">
        <w:rPr>
          <w:rFonts w:ascii="Arial" w:hAnsi="Arial" w:cs="Arial"/>
          <w:sz w:val="20"/>
          <w:szCs w:val="24"/>
        </w:rPr>
        <w:t xml:space="preserve"> genotypes,</w:t>
      </w:r>
      <w:r w:rsidRPr="00B01F08">
        <w:rPr>
          <w:rFonts w:ascii="Arial" w:hAnsi="Arial" w:cs="Arial"/>
          <w:sz w:val="20"/>
          <w:szCs w:val="24"/>
        </w:rPr>
        <w:t xml:space="preserve"> </w:t>
      </w:r>
      <w:r w:rsidRPr="0032177D">
        <w:rPr>
          <w:rFonts w:ascii="Arial" w:hAnsi="Arial" w:cs="Arial"/>
          <w:i/>
          <w:iCs/>
          <w:sz w:val="20"/>
          <w:szCs w:val="24"/>
        </w:rPr>
        <w:t>Chakhao Amubi</w:t>
      </w:r>
      <w:r w:rsidRPr="00B01F08">
        <w:rPr>
          <w:rFonts w:ascii="Arial" w:hAnsi="Arial" w:cs="Arial"/>
          <w:sz w:val="20"/>
          <w:szCs w:val="24"/>
        </w:rPr>
        <w:t xml:space="preserve"> and </w:t>
      </w:r>
      <w:r w:rsidRPr="0032177D">
        <w:rPr>
          <w:rFonts w:ascii="Arial" w:hAnsi="Arial" w:cs="Arial"/>
          <w:i/>
          <w:iCs/>
          <w:sz w:val="20"/>
          <w:szCs w:val="24"/>
        </w:rPr>
        <w:t>Chakhao Poireiton</w:t>
      </w:r>
      <w:r w:rsidR="00C077FC">
        <w:rPr>
          <w:rFonts w:ascii="Arial" w:hAnsi="Arial" w:cs="Arial"/>
          <w:sz w:val="20"/>
          <w:szCs w:val="24"/>
        </w:rPr>
        <w:t xml:space="preserve"> </w:t>
      </w:r>
      <w:r w:rsidRPr="00B01F08">
        <w:rPr>
          <w:rFonts w:ascii="Arial" w:hAnsi="Arial" w:cs="Arial"/>
          <w:sz w:val="20"/>
          <w:szCs w:val="24"/>
        </w:rPr>
        <w:t xml:space="preserve">displayed </w:t>
      </w:r>
      <w:r w:rsidR="00C077FC">
        <w:rPr>
          <w:rFonts w:ascii="Arial" w:hAnsi="Arial" w:cs="Arial"/>
          <w:sz w:val="20"/>
          <w:szCs w:val="24"/>
        </w:rPr>
        <w:t>distinct hormonal requirements for callus induction</w:t>
      </w:r>
      <w:r w:rsidRPr="00B01F08">
        <w:rPr>
          <w:rFonts w:ascii="Arial" w:hAnsi="Arial" w:cs="Arial"/>
          <w:sz w:val="20"/>
          <w:szCs w:val="24"/>
        </w:rPr>
        <w:t xml:space="preserve">. In callus induction medium (CIM), </w:t>
      </w:r>
      <w:r w:rsidRPr="0032177D">
        <w:rPr>
          <w:rFonts w:ascii="Arial" w:hAnsi="Arial" w:cs="Arial"/>
          <w:i/>
          <w:iCs/>
          <w:sz w:val="20"/>
          <w:szCs w:val="24"/>
        </w:rPr>
        <w:t>Chakhao Amubi</w:t>
      </w:r>
      <w:r w:rsidRPr="00B01F08">
        <w:rPr>
          <w:rFonts w:ascii="Arial" w:hAnsi="Arial" w:cs="Arial"/>
          <w:sz w:val="20"/>
          <w:szCs w:val="24"/>
        </w:rPr>
        <w:t xml:space="preserve"> </w:t>
      </w:r>
      <w:r w:rsidR="00C077FC">
        <w:rPr>
          <w:rFonts w:ascii="Arial" w:hAnsi="Arial" w:cs="Arial"/>
          <w:sz w:val="20"/>
          <w:szCs w:val="24"/>
        </w:rPr>
        <w:t>achieved</w:t>
      </w:r>
      <w:r w:rsidRPr="00B01F08">
        <w:rPr>
          <w:rFonts w:ascii="Arial" w:hAnsi="Arial" w:cs="Arial"/>
          <w:sz w:val="20"/>
          <w:szCs w:val="24"/>
        </w:rPr>
        <w:t xml:space="preserve"> the highest </w:t>
      </w:r>
      <w:r w:rsidR="00C077FC">
        <w:rPr>
          <w:rFonts w:ascii="Arial" w:hAnsi="Arial" w:cs="Arial"/>
          <w:sz w:val="20"/>
          <w:szCs w:val="24"/>
        </w:rPr>
        <w:t>callus induction frequency</w:t>
      </w:r>
      <w:r w:rsidRPr="00B01F08">
        <w:rPr>
          <w:rFonts w:ascii="Arial" w:hAnsi="Arial" w:cs="Arial"/>
          <w:sz w:val="20"/>
          <w:szCs w:val="24"/>
        </w:rPr>
        <w:t xml:space="preserve"> and callus </w:t>
      </w:r>
      <w:r w:rsidR="00C077FC">
        <w:rPr>
          <w:rFonts w:ascii="Arial" w:hAnsi="Arial" w:cs="Arial"/>
          <w:sz w:val="20"/>
          <w:szCs w:val="24"/>
        </w:rPr>
        <w:t>biomass</w:t>
      </w:r>
      <w:r w:rsidRPr="00B01F08">
        <w:rPr>
          <w:rFonts w:ascii="Arial" w:hAnsi="Arial" w:cs="Arial"/>
          <w:sz w:val="20"/>
          <w:szCs w:val="24"/>
        </w:rPr>
        <w:t xml:space="preserve"> at 5 mg/L 2,4-dichlorophenoxyacetic acid (2,4-D), whereas </w:t>
      </w:r>
      <w:r w:rsidRPr="0032177D">
        <w:rPr>
          <w:rFonts w:ascii="Arial" w:hAnsi="Arial" w:cs="Arial"/>
          <w:i/>
          <w:iCs/>
          <w:sz w:val="20"/>
          <w:szCs w:val="24"/>
        </w:rPr>
        <w:t>Chakhao Poireiton</w:t>
      </w:r>
      <w:r w:rsidRPr="00B01F08">
        <w:rPr>
          <w:rFonts w:ascii="Arial" w:hAnsi="Arial" w:cs="Arial"/>
          <w:sz w:val="20"/>
          <w:szCs w:val="24"/>
        </w:rPr>
        <w:t xml:space="preserve"> </w:t>
      </w:r>
      <w:r w:rsidR="00C077FC">
        <w:rPr>
          <w:rFonts w:ascii="Arial" w:hAnsi="Arial" w:cs="Arial"/>
          <w:sz w:val="20"/>
          <w:szCs w:val="24"/>
        </w:rPr>
        <w:t>responded</w:t>
      </w:r>
      <w:r w:rsidRPr="00B01F08">
        <w:rPr>
          <w:rFonts w:ascii="Arial" w:hAnsi="Arial" w:cs="Arial"/>
          <w:sz w:val="20"/>
          <w:szCs w:val="24"/>
        </w:rPr>
        <w:t xml:space="preserve"> </w:t>
      </w:r>
      <w:r w:rsidR="00C077FC">
        <w:rPr>
          <w:rFonts w:ascii="Arial" w:hAnsi="Arial" w:cs="Arial"/>
          <w:sz w:val="20"/>
          <w:szCs w:val="24"/>
        </w:rPr>
        <w:t xml:space="preserve">optimally </w:t>
      </w:r>
      <w:r w:rsidRPr="00B01F08">
        <w:rPr>
          <w:rFonts w:ascii="Arial" w:hAnsi="Arial" w:cs="Arial"/>
          <w:sz w:val="20"/>
          <w:szCs w:val="24"/>
        </w:rPr>
        <w:t xml:space="preserve">at 7 mg/L 2,4-D. The </w:t>
      </w:r>
      <w:r w:rsidR="00C077FC">
        <w:rPr>
          <w:rFonts w:ascii="Arial" w:hAnsi="Arial" w:cs="Arial"/>
          <w:sz w:val="20"/>
          <w:szCs w:val="24"/>
        </w:rPr>
        <w:t>supplementation</w:t>
      </w:r>
      <w:r w:rsidRPr="00B01F08">
        <w:rPr>
          <w:rFonts w:ascii="Arial" w:hAnsi="Arial" w:cs="Arial"/>
          <w:sz w:val="20"/>
          <w:szCs w:val="24"/>
        </w:rPr>
        <w:t xml:space="preserve"> of</w:t>
      </w:r>
      <w:r w:rsidR="00C077FC">
        <w:rPr>
          <w:rFonts w:ascii="Arial" w:hAnsi="Arial" w:cs="Arial"/>
          <w:sz w:val="20"/>
          <w:szCs w:val="24"/>
        </w:rPr>
        <w:t xml:space="preserve"> benzylaminopurine</w:t>
      </w:r>
      <w:r w:rsidRPr="00B01F08">
        <w:rPr>
          <w:rFonts w:ascii="Arial" w:hAnsi="Arial" w:cs="Arial"/>
          <w:sz w:val="20"/>
          <w:szCs w:val="24"/>
        </w:rPr>
        <w:t xml:space="preserve"> </w:t>
      </w:r>
      <w:r w:rsidR="00C077FC">
        <w:rPr>
          <w:rFonts w:ascii="Arial" w:hAnsi="Arial" w:cs="Arial"/>
          <w:sz w:val="20"/>
          <w:szCs w:val="24"/>
        </w:rPr>
        <w:t>(</w:t>
      </w:r>
      <w:r w:rsidRPr="00B01F08">
        <w:rPr>
          <w:rFonts w:ascii="Arial" w:hAnsi="Arial" w:cs="Arial"/>
          <w:sz w:val="20"/>
          <w:szCs w:val="24"/>
        </w:rPr>
        <w:t>BAP</w:t>
      </w:r>
      <w:r w:rsidR="00C077FC">
        <w:rPr>
          <w:rFonts w:ascii="Arial" w:hAnsi="Arial" w:cs="Arial"/>
          <w:sz w:val="20"/>
          <w:szCs w:val="24"/>
        </w:rPr>
        <w:t>)</w:t>
      </w:r>
      <w:r w:rsidRPr="00B01F08">
        <w:rPr>
          <w:rFonts w:ascii="Arial" w:hAnsi="Arial" w:cs="Arial"/>
          <w:sz w:val="20"/>
          <w:szCs w:val="24"/>
        </w:rPr>
        <w:t xml:space="preserve"> in CIM </w:t>
      </w:r>
      <w:r w:rsidR="00C077FC">
        <w:rPr>
          <w:rFonts w:ascii="Arial" w:hAnsi="Arial" w:cs="Arial"/>
          <w:sz w:val="20"/>
          <w:szCs w:val="24"/>
        </w:rPr>
        <w:t>reduced</w:t>
      </w:r>
      <w:r w:rsidRPr="00B01F08">
        <w:rPr>
          <w:rFonts w:ascii="Arial" w:hAnsi="Arial" w:cs="Arial"/>
          <w:sz w:val="20"/>
          <w:szCs w:val="24"/>
        </w:rPr>
        <w:t xml:space="preserve"> embryogenic callus induction in </w:t>
      </w:r>
      <w:r w:rsidRPr="0032177D">
        <w:rPr>
          <w:rFonts w:ascii="Arial" w:hAnsi="Arial" w:cs="Arial"/>
          <w:i/>
          <w:iCs/>
          <w:sz w:val="20"/>
          <w:szCs w:val="24"/>
        </w:rPr>
        <w:t>Chakhao Amubi</w:t>
      </w:r>
      <w:r w:rsidRPr="00B01F08">
        <w:rPr>
          <w:rFonts w:ascii="Arial" w:hAnsi="Arial" w:cs="Arial"/>
          <w:sz w:val="20"/>
          <w:szCs w:val="24"/>
        </w:rPr>
        <w:t xml:space="preserve"> and completely </w:t>
      </w:r>
      <w:r w:rsidR="00C077FC">
        <w:rPr>
          <w:rFonts w:ascii="Arial" w:hAnsi="Arial" w:cs="Arial"/>
          <w:sz w:val="20"/>
          <w:szCs w:val="24"/>
        </w:rPr>
        <w:t>inhibited</w:t>
      </w:r>
      <w:r w:rsidRPr="00B01F08">
        <w:rPr>
          <w:rFonts w:ascii="Arial" w:hAnsi="Arial" w:cs="Arial"/>
          <w:sz w:val="20"/>
          <w:szCs w:val="24"/>
        </w:rPr>
        <w:t xml:space="preserve"> it in </w:t>
      </w:r>
      <w:r w:rsidRPr="0032177D">
        <w:rPr>
          <w:rFonts w:ascii="Arial" w:hAnsi="Arial" w:cs="Arial"/>
          <w:i/>
          <w:iCs/>
          <w:sz w:val="20"/>
          <w:szCs w:val="24"/>
        </w:rPr>
        <w:t>Chakhao Poireiton</w:t>
      </w:r>
      <w:r w:rsidRPr="00B01F08">
        <w:rPr>
          <w:rFonts w:ascii="Arial" w:hAnsi="Arial" w:cs="Arial"/>
          <w:sz w:val="20"/>
          <w:szCs w:val="24"/>
        </w:rPr>
        <w:t xml:space="preserve"> (</w:t>
      </w:r>
      <w:r w:rsidRPr="00B01F08">
        <w:rPr>
          <w:rFonts w:ascii="Arial" w:hAnsi="Arial" w:cs="Arial"/>
          <w:color w:val="0000CC"/>
          <w:sz w:val="20"/>
          <w:szCs w:val="24"/>
        </w:rPr>
        <w:t xml:space="preserve">Ali </w:t>
      </w:r>
      <w:r w:rsidRPr="00B01F08">
        <w:rPr>
          <w:rFonts w:ascii="Arial" w:hAnsi="Arial" w:cs="Arial"/>
          <w:i/>
          <w:iCs/>
          <w:color w:val="0000CC"/>
          <w:sz w:val="20"/>
          <w:szCs w:val="24"/>
        </w:rPr>
        <w:t>et al</w:t>
      </w:r>
      <w:r w:rsidRPr="00B01F08">
        <w:rPr>
          <w:rFonts w:ascii="Arial" w:hAnsi="Arial" w:cs="Arial"/>
          <w:color w:val="0000CC"/>
          <w:sz w:val="20"/>
          <w:szCs w:val="24"/>
        </w:rPr>
        <w:t>., 2023</w:t>
      </w:r>
      <w:r w:rsidRPr="00B01F08">
        <w:rPr>
          <w:rFonts w:ascii="Arial" w:hAnsi="Arial" w:cs="Arial"/>
          <w:sz w:val="20"/>
          <w:szCs w:val="24"/>
        </w:rPr>
        <w:t>). In contrast</w:t>
      </w:r>
      <w:r w:rsidR="00C077FC">
        <w:rPr>
          <w:rFonts w:ascii="Arial" w:hAnsi="Arial" w:cs="Arial"/>
          <w:sz w:val="20"/>
          <w:szCs w:val="24"/>
        </w:rPr>
        <w:t>, the</w:t>
      </w:r>
      <w:r w:rsidRPr="00B01F08">
        <w:rPr>
          <w:rFonts w:ascii="Arial" w:hAnsi="Arial" w:cs="Arial"/>
          <w:sz w:val="20"/>
          <w:szCs w:val="24"/>
        </w:rPr>
        <w:t xml:space="preserve"> incorporat</w:t>
      </w:r>
      <w:r w:rsidR="00C077FC">
        <w:rPr>
          <w:rFonts w:ascii="Arial" w:hAnsi="Arial" w:cs="Arial"/>
          <w:sz w:val="20"/>
          <w:szCs w:val="24"/>
        </w:rPr>
        <w:t xml:space="preserve">ion of </w:t>
      </w:r>
      <w:r w:rsidRPr="00B01F08">
        <w:rPr>
          <w:rFonts w:ascii="Arial" w:hAnsi="Arial" w:cs="Arial"/>
          <w:sz w:val="20"/>
          <w:szCs w:val="24"/>
        </w:rPr>
        <w:t>BAP into the callus induction medium enhanced the formation of embryogenic units</w:t>
      </w:r>
      <w:r w:rsidR="00C077FC">
        <w:rPr>
          <w:rFonts w:ascii="Arial" w:hAnsi="Arial" w:cs="Arial"/>
          <w:sz w:val="20"/>
          <w:szCs w:val="24"/>
        </w:rPr>
        <w:t xml:space="preserve"> in the </w:t>
      </w:r>
      <w:r w:rsidR="00C077FC" w:rsidRPr="00B01F08">
        <w:rPr>
          <w:rFonts w:ascii="Arial" w:hAnsi="Arial" w:cs="Arial"/>
          <w:sz w:val="20"/>
          <w:szCs w:val="24"/>
        </w:rPr>
        <w:t>DilRosh</w:t>
      </w:r>
      <w:r w:rsidR="00C077FC">
        <w:rPr>
          <w:rFonts w:ascii="Arial" w:hAnsi="Arial" w:cs="Arial"/>
          <w:sz w:val="20"/>
          <w:szCs w:val="24"/>
        </w:rPr>
        <w:t xml:space="preserve"> rice variety, </w:t>
      </w:r>
      <w:r w:rsidRPr="00B01F08">
        <w:rPr>
          <w:rFonts w:ascii="Arial" w:hAnsi="Arial" w:cs="Arial"/>
          <w:sz w:val="20"/>
          <w:szCs w:val="24"/>
        </w:rPr>
        <w:t>which</w:t>
      </w:r>
      <w:r w:rsidR="00C077FC">
        <w:rPr>
          <w:rFonts w:ascii="Arial" w:hAnsi="Arial" w:cs="Arial"/>
          <w:sz w:val="20"/>
          <w:szCs w:val="24"/>
        </w:rPr>
        <w:t xml:space="preserve"> subsequently developed into plantlets upon transfer to regeneration medium </w:t>
      </w:r>
      <w:r w:rsidRPr="00B01F08">
        <w:rPr>
          <w:rFonts w:ascii="Arial" w:hAnsi="Arial" w:cs="Arial"/>
          <w:sz w:val="20"/>
          <w:szCs w:val="24"/>
        </w:rPr>
        <w:t>(</w:t>
      </w:r>
      <w:r w:rsidRPr="00B01F08">
        <w:rPr>
          <w:rFonts w:ascii="Arial" w:hAnsi="Arial" w:cs="Arial"/>
          <w:color w:val="0000CC"/>
          <w:sz w:val="20"/>
          <w:szCs w:val="24"/>
        </w:rPr>
        <w:t xml:space="preserve">Ijaz </w:t>
      </w:r>
      <w:r w:rsidRPr="00B01F08">
        <w:rPr>
          <w:rFonts w:ascii="Arial" w:hAnsi="Arial" w:cs="Arial"/>
          <w:i/>
          <w:iCs/>
          <w:color w:val="0000CC"/>
          <w:sz w:val="20"/>
          <w:szCs w:val="24"/>
        </w:rPr>
        <w:t>et al</w:t>
      </w:r>
      <w:r w:rsidRPr="00B01F08">
        <w:rPr>
          <w:rFonts w:ascii="Arial" w:hAnsi="Arial" w:cs="Arial"/>
          <w:color w:val="0000CC"/>
          <w:sz w:val="20"/>
          <w:szCs w:val="24"/>
        </w:rPr>
        <w:t>., 2019</w:t>
      </w:r>
      <w:r w:rsidRPr="00B01F08">
        <w:rPr>
          <w:rFonts w:ascii="Arial" w:hAnsi="Arial" w:cs="Arial"/>
          <w:sz w:val="20"/>
          <w:szCs w:val="24"/>
        </w:rPr>
        <w:t>).</w:t>
      </w:r>
    </w:p>
    <w:p w14:paraId="49FF4D12" w14:textId="77777777" w:rsidR="004A1551" w:rsidRPr="00A234AA" w:rsidRDefault="004A1551" w:rsidP="00AA2D02">
      <w:pPr>
        <w:pStyle w:val="ListParagraph"/>
        <w:numPr>
          <w:ilvl w:val="2"/>
          <w:numId w:val="2"/>
        </w:numPr>
        <w:ind w:left="224" w:hanging="630"/>
        <w:rPr>
          <w:rFonts w:ascii="Arial" w:hAnsi="Arial" w:cs="Arial"/>
          <w:b/>
          <w:bCs/>
          <w:sz w:val="20"/>
          <w:szCs w:val="24"/>
        </w:rPr>
      </w:pPr>
      <w:r w:rsidRPr="00A234AA">
        <w:rPr>
          <w:rFonts w:ascii="Arial" w:hAnsi="Arial" w:cs="Arial"/>
          <w:b/>
          <w:bCs/>
          <w:sz w:val="20"/>
          <w:szCs w:val="24"/>
        </w:rPr>
        <w:t>Callus induction and development</w:t>
      </w:r>
    </w:p>
    <w:p w14:paraId="219B18AE" w14:textId="317BCD93" w:rsidR="00C077FC" w:rsidRDefault="00C077FC" w:rsidP="00C077FC">
      <w:pPr>
        <w:spacing w:line="360" w:lineRule="auto"/>
        <w:jc w:val="both"/>
        <w:rPr>
          <w:rFonts w:ascii="Arial" w:hAnsi="Arial" w:cs="Arial"/>
          <w:sz w:val="20"/>
          <w:szCs w:val="24"/>
        </w:rPr>
      </w:pPr>
      <w:r w:rsidRPr="00870F99">
        <w:rPr>
          <w:rFonts w:ascii="Arial" w:hAnsi="Arial" w:cs="Arial"/>
          <w:sz w:val="20"/>
          <w:szCs w:val="24"/>
        </w:rPr>
        <w:t xml:space="preserve">The concentration of 2,4-D </w:t>
      </w:r>
      <w:r w:rsidR="00BC0110" w:rsidRPr="00870F99">
        <w:rPr>
          <w:rFonts w:ascii="Arial" w:hAnsi="Arial" w:cs="Arial"/>
          <w:sz w:val="20"/>
          <w:szCs w:val="24"/>
        </w:rPr>
        <w:t>applied</w:t>
      </w:r>
      <w:r w:rsidRPr="00870F99">
        <w:rPr>
          <w:rFonts w:ascii="Arial" w:hAnsi="Arial" w:cs="Arial"/>
          <w:sz w:val="20"/>
          <w:szCs w:val="24"/>
        </w:rPr>
        <w:t xml:space="preserve"> during the callus induction phase significantly</w:t>
      </w:r>
      <w:r w:rsidR="00BC0110" w:rsidRPr="00870F99">
        <w:rPr>
          <w:rFonts w:ascii="Arial" w:hAnsi="Arial" w:cs="Arial"/>
          <w:sz w:val="20"/>
          <w:szCs w:val="24"/>
        </w:rPr>
        <w:t xml:space="preserve"> influences</w:t>
      </w:r>
      <w:r w:rsidRPr="00870F99">
        <w:rPr>
          <w:rFonts w:ascii="Arial" w:hAnsi="Arial" w:cs="Arial"/>
          <w:sz w:val="20"/>
          <w:szCs w:val="24"/>
        </w:rPr>
        <w:t xml:space="preserve"> both callus </w:t>
      </w:r>
      <w:r w:rsidR="00BC0110" w:rsidRPr="00870F99">
        <w:rPr>
          <w:rFonts w:ascii="Arial" w:hAnsi="Arial" w:cs="Arial"/>
          <w:sz w:val="20"/>
          <w:szCs w:val="24"/>
        </w:rPr>
        <w:t>formation</w:t>
      </w:r>
      <w:r w:rsidRPr="00870F99">
        <w:rPr>
          <w:rFonts w:ascii="Arial" w:hAnsi="Arial" w:cs="Arial"/>
          <w:sz w:val="20"/>
          <w:szCs w:val="24"/>
        </w:rPr>
        <w:t xml:space="preserve"> and subsequent regeneration</w:t>
      </w:r>
      <w:r w:rsidR="00BC0110" w:rsidRPr="00870F99">
        <w:rPr>
          <w:rFonts w:ascii="Arial" w:hAnsi="Arial" w:cs="Arial"/>
          <w:sz w:val="20"/>
          <w:szCs w:val="24"/>
        </w:rPr>
        <w:t xml:space="preserve"> efficiency</w:t>
      </w:r>
      <w:r w:rsidRPr="00870F99">
        <w:rPr>
          <w:rFonts w:ascii="Arial" w:hAnsi="Arial" w:cs="Arial"/>
          <w:sz w:val="20"/>
          <w:szCs w:val="24"/>
        </w:rPr>
        <w:t xml:space="preserve">. </w:t>
      </w:r>
      <w:r w:rsidR="00BC0110" w:rsidRPr="00870F99">
        <w:rPr>
          <w:rFonts w:ascii="Arial" w:hAnsi="Arial" w:cs="Arial"/>
          <w:sz w:val="20"/>
          <w:szCs w:val="24"/>
        </w:rPr>
        <w:t>I</w:t>
      </w:r>
      <w:r w:rsidRPr="00870F99">
        <w:rPr>
          <w:rFonts w:ascii="Arial" w:hAnsi="Arial" w:cs="Arial"/>
          <w:sz w:val="20"/>
          <w:szCs w:val="24"/>
        </w:rPr>
        <w:t xml:space="preserve">n the </w:t>
      </w:r>
      <w:r w:rsidR="00BC0110" w:rsidRPr="00870F99">
        <w:rPr>
          <w:rFonts w:ascii="Arial" w:hAnsi="Arial" w:cs="Arial"/>
          <w:sz w:val="20"/>
          <w:szCs w:val="24"/>
        </w:rPr>
        <w:t>i</w:t>
      </w:r>
      <w:r w:rsidRPr="00870F99">
        <w:rPr>
          <w:rFonts w:ascii="Arial" w:hAnsi="Arial" w:cs="Arial"/>
          <w:sz w:val="20"/>
          <w:szCs w:val="24"/>
        </w:rPr>
        <w:t>ndica rice cultivar RD43</w:t>
      </w:r>
      <w:r w:rsidR="00BC0110" w:rsidRPr="00870F99">
        <w:rPr>
          <w:rFonts w:ascii="Arial" w:hAnsi="Arial" w:cs="Arial"/>
          <w:sz w:val="20"/>
          <w:szCs w:val="24"/>
        </w:rPr>
        <w:t>,</w:t>
      </w:r>
      <w:r w:rsidRPr="00870F99">
        <w:rPr>
          <w:rFonts w:ascii="Arial" w:hAnsi="Arial" w:cs="Arial"/>
          <w:sz w:val="20"/>
          <w:szCs w:val="24"/>
        </w:rPr>
        <w:t xml:space="preserve"> optimal callus </w:t>
      </w:r>
      <w:r w:rsidR="00BC0110" w:rsidRPr="00870F99">
        <w:rPr>
          <w:rFonts w:ascii="Arial" w:hAnsi="Arial" w:cs="Arial"/>
          <w:sz w:val="20"/>
          <w:szCs w:val="24"/>
        </w:rPr>
        <w:t>induction</w:t>
      </w:r>
      <w:r w:rsidRPr="00870F99">
        <w:rPr>
          <w:rFonts w:ascii="Arial" w:hAnsi="Arial" w:cs="Arial"/>
          <w:sz w:val="20"/>
          <w:szCs w:val="24"/>
        </w:rPr>
        <w:t xml:space="preserve"> was </w:t>
      </w:r>
      <w:r w:rsidR="00BC0110" w:rsidRPr="00870F99">
        <w:rPr>
          <w:rFonts w:ascii="Arial" w:hAnsi="Arial" w:cs="Arial"/>
          <w:sz w:val="20"/>
          <w:szCs w:val="24"/>
        </w:rPr>
        <w:t>achieved</w:t>
      </w:r>
      <w:r w:rsidRPr="00870F99">
        <w:rPr>
          <w:rFonts w:ascii="Arial" w:hAnsi="Arial" w:cs="Arial"/>
          <w:sz w:val="20"/>
          <w:szCs w:val="24"/>
        </w:rPr>
        <w:t xml:space="preserve"> at 4.0 mg/L 2,4-D, </w:t>
      </w:r>
      <w:r w:rsidR="00BC0110" w:rsidRPr="00870F99">
        <w:rPr>
          <w:rFonts w:ascii="Arial" w:hAnsi="Arial" w:cs="Arial"/>
          <w:sz w:val="20"/>
          <w:szCs w:val="24"/>
        </w:rPr>
        <w:t>resulting in</w:t>
      </w:r>
      <w:r w:rsidRPr="00870F99">
        <w:rPr>
          <w:rFonts w:ascii="Arial" w:hAnsi="Arial" w:cs="Arial"/>
          <w:sz w:val="20"/>
          <w:szCs w:val="24"/>
        </w:rPr>
        <w:t xml:space="preserve"> 100% induction </w:t>
      </w:r>
      <w:r w:rsidR="00BC0110" w:rsidRPr="00870F99">
        <w:rPr>
          <w:rFonts w:ascii="Arial" w:hAnsi="Arial" w:cs="Arial"/>
          <w:sz w:val="20"/>
          <w:szCs w:val="24"/>
        </w:rPr>
        <w:t xml:space="preserve">along </w:t>
      </w:r>
      <w:r w:rsidRPr="00870F99">
        <w:rPr>
          <w:rFonts w:ascii="Arial" w:hAnsi="Arial" w:cs="Arial"/>
          <w:sz w:val="20"/>
          <w:szCs w:val="24"/>
        </w:rPr>
        <w:t xml:space="preserve">with the </w:t>
      </w:r>
      <w:r w:rsidR="00BC0110" w:rsidRPr="00870F99">
        <w:rPr>
          <w:rFonts w:ascii="Arial" w:hAnsi="Arial" w:cs="Arial"/>
          <w:sz w:val="20"/>
          <w:szCs w:val="24"/>
        </w:rPr>
        <w:t>highest</w:t>
      </w:r>
      <w:r w:rsidRPr="00870F99">
        <w:rPr>
          <w:rFonts w:ascii="Arial" w:hAnsi="Arial" w:cs="Arial"/>
          <w:sz w:val="20"/>
          <w:szCs w:val="24"/>
        </w:rPr>
        <w:t xml:space="preserve"> callus mass and diameter. Among the media</w:t>
      </w:r>
      <w:r w:rsidR="00BC0110" w:rsidRPr="00870F99">
        <w:rPr>
          <w:rFonts w:ascii="Arial" w:hAnsi="Arial" w:cs="Arial"/>
          <w:sz w:val="20"/>
          <w:szCs w:val="24"/>
        </w:rPr>
        <w:t xml:space="preserve"> tested</w:t>
      </w:r>
      <w:r w:rsidRPr="00870F99">
        <w:rPr>
          <w:rFonts w:ascii="Arial" w:hAnsi="Arial" w:cs="Arial"/>
          <w:sz w:val="20"/>
          <w:szCs w:val="24"/>
        </w:rPr>
        <w:t xml:space="preserve">, 2.5 mg/L 2,4-D </w:t>
      </w:r>
      <w:r w:rsidR="00BC0110" w:rsidRPr="00870F99">
        <w:rPr>
          <w:rFonts w:ascii="Arial" w:hAnsi="Arial" w:cs="Arial"/>
          <w:sz w:val="20"/>
          <w:szCs w:val="24"/>
        </w:rPr>
        <w:t>was more effective in inducing callus than media containing</w:t>
      </w:r>
      <w:r w:rsidRPr="00870F99">
        <w:rPr>
          <w:rFonts w:ascii="Arial" w:hAnsi="Arial" w:cs="Arial"/>
          <w:sz w:val="20"/>
          <w:szCs w:val="24"/>
        </w:rPr>
        <w:t xml:space="preserve"> 2.0 mg/L or 3.0 mg/L 2,4-D (</w:t>
      </w:r>
      <w:r w:rsidRPr="00870F99">
        <w:rPr>
          <w:rFonts w:ascii="Arial" w:hAnsi="Arial" w:cs="Arial"/>
          <w:color w:val="0000CC"/>
          <w:sz w:val="20"/>
          <w:szCs w:val="24"/>
        </w:rPr>
        <w:t xml:space="preserve">Yaqoob </w:t>
      </w:r>
      <w:r w:rsidRPr="00870F99">
        <w:rPr>
          <w:rFonts w:ascii="Arial" w:hAnsi="Arial" w:cs="Arial"/>
          <w:i/>
          <w:iCs/>
          <w:color w:val="0000CC"/>
          <w:sz w:val="20"/>
          <w:szCs w:val="24"/>
        </w:rPr>
        <w:t>et al</w:t>
      </w:r>
      <w:r w:rsidRPr="00870F99">
        <w:rPr>
          <w:rFonts w:ascii="Arial" w:hAnsi="Arial" w:cs="Arial"/>
          <w:color w:val="0000CC"/>
          <w:sz w:val="20"/>
          <w:szCs w:val="24"/>
        </w:rPr>
        <w:t>., 2021</w:t>
      </w:r>
      <w:r w:rsidRPr="00870F99">
        <w:rPr>
          <w:rFonts w:ascii="Arial" w:hAnsi="Arial" w:cs="Arial"/>
          <w:sz w:val="20"/>
          <w:szCs w:val="24"/>
        </w:rPr>
        <w:t>). Notably, regeneration</w:t>
      </w:r>
      <w:r w:rsidR="00BC0110" w:rsidRPr="00870F99">
        <w:rPr>
          <w:rFonts w:ascii="Arial" w:hAnsi="Arial" w:cs="Arial"/>
          <w:sz w:val="20"/>
          <w:szCs w:val="24"/>
        </w:rPr>
        <w:t xml:space="preserve"> efficiency</w:t>
      </w:r>
      <w:r w:rsidRPr="00870F99">
        <w:rPr>
          <w:rFonts w:ascii="Arial" w:hAnsi="Arial" w:cs="Arial"/>
          <w:sz w:val="20"/>
          <w:szCs w:val="24"/>
        </w:rPr>
        <w:t xml:space="preserve"> was </w:t>
      </w:r>
      <w:r w:rsidR="00BC0110" w:rsidRPr="00870F99">
        <w:rPr>
          <w:rFonts w:ascii="Arial" w:hAnsi="Arial" w:cs="Arial"/>
          <w:sz w:val="20"/>
          <w:szCs w:val="24"/>
        </w:rPr>
        <w:t>highest</w:t>
      </w:r>
      <w:r w:rsidRPr="00870F99">
        <w:rPr>
          <w:rFonts w:ascii="Arial" w:hAnsi="Arial" w:cs="Arial"/>
          <w:sz w:val="20"/>
          <w:szCs w:val="24"/>
        </w:rPr>
        <w:t xml:space="preserve"> when calli </w:t>
      </w:r>
      <w:r w:rsidR="00BC0110" w:rsidRPr="00870F99">
        <w:rPr>
          <w:rFonts w:ascii="Arial" w:hAnsi="Arial" w:cs="Arial"/>
          <w:sz w:val="20"/>
          <w:szCs w:val="24"/>
        </w:rPr>
        <w:t xml:space="preserve">induced at </w:t>
      </w:r>
      <w:r w:rsidRPr="00870F99">
        <w:rPr>
          <w:rFonts w:ascii="Arial" w:hAnsi="Arial" w:cs="Arial"/>
          <w:sz w:val="20"/>
          <w:szCs w:val="24"/>
        </w:rPr>
        <w:t>lower auxin concentration</w:t>
      </w:r>
      <w:r w:rsidR="00BC0110" w:rsidRPr="00870F99">
        <w:rPr>
          <w:rFonts w:ascii="Arial" w:hAnsi="Arial" w:cs="Arial"/>
          <w:sz w:val="20"/>
          <w:szCs w:val="24"/>
        </w:rPr>
        <w:t>s</w:t>
      </w:r>
      <w:r w:rsidRPr="00870F99">
        <w:rPr>
          <w:rFonts w:ascii="Arial" w:hAnsi="Arial" w:cs="Arial"/>
          <w:sz w:val="20"/>
          <w:szCs w:val="24"/>
        </w:rPr>
        <w:t xml:space="preserve"> (2.0 mg/L 2,4-D) were transferred to a cytokinin-rich regeneration medium containing 2.0 mg/L BA, </w:t>
      </w:r>
      <w:r w:rsidR="00BC0110" w:rsidRPr="00870F99">
        <w:rPr>
          <w:rFonts w:ascii="Arial" w:hAnsi="Arial" w:cs="Arial"/>
          <w:sz w:val="20"/>
          <w:szCs w:val="24"/>
        </w:rPr>
        <w:t>achieving a regeneration frequency of 50% and producing up to 9.60 shoots per callus</w:t>
      </w:r>
      <w:r w:rsidRPr="00870F99">
        <w:rPr>
          <w:rFonts w:ascii="Arial" w:hAnsi="Arial" w:cs="Arial"/>
          <w:sz w:val="20"/>
          <w:szCs w:val="24"/>
        </w:rPr>
        <w:t xml:space="preserve"> (</w:t>
      </w:r>
      <w:r w:rsidRPr="00870F99">
        <w:rPr>
          <w:rFonts w:ascii="Arial" w:hAnsi="Arial" w:cs="Arial"/>
          <w:color w:val="0000CC"/>
          <w:sz w:val="20"/>
          <w:szCs w:val="24"/>
        </w:rPr>
        <w:t xml:space="preserve">Chitphet </w:t>
      </w:r>
      <w:r w:rsidRPr="00870F99">
        <w:rPr>
          <w:rFonts w:ascii="Arial" w:hAnsi="Arial" w:cs="Arial"/>
          <w:i/>
          <w:iCs/>
          <w:color w:val="0000CC"/>
          <w:sz w:val="20"/>
          <w:szCs w:val="24"/>
        </w:rPr>
        <w:t>et al</w:t>
      </w:r>
      <w:r w:rsidRPr="00870F99">
        <w:rPr>
          <w:rFonts w:ascii="Arial" w:hAnsi="Arial" w:cs="Arial"/>
          <w:color w:val="0000CC"/>
          <w:sz w:val="20"/>
          <w:szCs w:val="24"/>
        </w:rPr>
        <w:t>., 2025</w:t>
      </w:r>
      <w:r w:rsidRPr="00870F99">
        <w:rPr>
          <w:rFonts w:ascii="Arial" w:hAnsi="Arial" w:cs="Arial"/>
          <w:sz w:val="20"/>
          <w:szCs w:val="24"/>
        </w:rPr>
        <w:t xml:space="preserve">). </w:t>
      </w:r>
      <w:r w:rsidR="00BC0110" w:rsidRPr="00870F99">
        <w:rPr>
          <w:rFonts w:ascii="Arial" w:hAnsi="Arial" w:cs="Arial"/>
          <w:sz w:val="20"/>
          <w:szCs w:val="24"/>
        </w:rPr>
        <w:t xml:space="preserve">Similarly, in the IR-6 rice variety, a combination of 2 mg/L 2,4-D and 4 mg/L casein hydrolysate resulted in maximum callus induction compared to other Pakistani rice cultivars </w:t>
      </w:r>
      <w:r w:rsidRPr="00870F99">
        <w:rPr>
          <w:rFonts w:ascii="Arial" w:hAnsi="Arial" w:cs="Arial"/>
          <w:sz w:val="20"/>
          <w:szCs w:val="24"/>
        </w:rPr>
        <w:t>(</w:t>
      </w:r>
      <w:r w:rsidRPr="00870F99">
        <w:rPr>
          <w:rFonts w:ascii="Arial" w:hAnsi="Arial" w:cs="Arial"/>
          <w:color w:val="0000CC"/>
          <w:sz w:val="20"/>
          <w:szCs w:val="24"/>
        </w:rPr>
        <w:t xml:space="preserve">Munawar </w:t>
      </w:r>
      <w:r w:rsidRPr="00870F99">
        <w:rPr>
          <w:rFonts w:ascii="Arial" w:hAnsi="Arial" w:cs="Arial"/>
          <w:i/>
          <w:iCs/>
          <w:color w:val="0000CC"/>
          <w:sz w:val="20"/>
          <w:szCs w:val="24"/>
        </w:rPr>
        <w:t>et al</w:t>
      </w:r>
      <w:r w:rsidRPr="00870F99">
        <w:rPr>
          <w:rFonts w:ascii="Arial" w:hAnsi="Arial" w:cs="Arial"/>
          <w:color w:val="0000CC"/>
          <w:sz w:val="20"/>
          <w:szCs w:val="24"/>
        </w:rPr>
        <w:t>., 2024</w:t>
      </w:r>
      <w:r w:rsidRPr="00870F99">
        <w:rPr>
          <w:rFonts w:ascii="Arial" w:hAnsi="Arial" w:cs="Arial"/>
          <w:sz w:val="20"/>
          <w:szCs w:val="24"/>
        </w:rPr>
        <w:t xml:space="preserve">). </w:t>
      </w:r>
      <w:r w:rsidR="00BC0110" w:rsidRPr="00870F99">
        <w:rPr>
          <w:rFonts w:ascii="Arial" w:hAnsi="Arial" w:cs="Arial"/>
          <w:sz w:val="20"/>
          <w:szCs w:val="24"/>
        </w:rPr>
        <w:t>However, despite the effectiveness of 2 mg/L 2,4-D in promoting embryogenic callus formation, this concentration was also associated with an increased browning rate (3.55%) in the indica rice cultivar Lazarroz FL, which poses a significant constraint to successful regeneration (</w:t>
      </w:r>
      <w:r w:rsidRPr="00870F99">
        <w:rPr>
          <w:rFonts w:ascii="Arial" w:hAnsi="Arial" w:cs="Arial"/>
          <w:color w:val="0000CC"/>
          <w:sz w:val="20"/>
          <w:szCs w:val="24"/>
        </w:rPr>
        <w:t xml:space="preserve">Hernández-Soto </w:t>
      </w:r>
      <w:r w:rsidRPr="00870F99">
        <w:rPr>
          <w:rFonts w:ascii="Arial" w:hAnsi="Arial" w:cs="Arial"/>
          <w:i/>
          <w:iCs/>
          <w:color w:val="0000CC"/>
          <w:sz w:val="20"/>
          <w:szCs w:val="24"/>
        </w:rPr>
        <w:t>et al</w:t>
      </w:r>
      <w:r w:rsidRPr="00870F99">
        <w:rPr>
          <w:rFonts w:ascii="Arial" w:hAnsi="Arial" w:cs="Arial"/>
          <w:color w:val="0000CC"/>
          <w:sz w:val="20"/>
          <w:szCs w:val="24"/>
        </w:rPr>
        <w:t>.,</w:t>
      </w:r>
      <w:r w:rsidR="00BC0110" w:rsidRPr="00870F99">
        <w:rPr>
          <w:rFonts w:ascii="Arial" w:hAnsi="Arial" w:cs="Arial"/>
          <w:color w:val="0000CC"/>
          <w:sz w:val="20"/>
          <w:szCs w:val="24"/>
        </w:rPr>
        <w:t xml:space="preserve"> </w:t>
      </w:r>
      <w:r w:rsidRPr="00870F99">
        <w:rPr>
          <w:rFonts w:ascii="Arial" w:hAnsi="Arial" w:cs="Arial"/>
          <w:color w:val="0000CC"/>
          <w:sz w:val="20"/>
          <w:szCs w:val="24"/>
        </w:rPr>
        <w:t>2022</w:t>
      </w:r>
      <w:r w:rsidR="00BC0110" w:rsidRPr="00870F99">
        <w:rPr>
          <w:rFonts w:ascii="Arial" w:hAnsi="Arial" w:cs="Arial"/>
          <w:sz w:val="20"/>
          <w:szCs w:val="24"/>
        </w:rPr>
        <w:t>)</w:t>
      </w:r>
      <w:r w:rsidR="00BC0110" w:rsidRPr="00870F99">
        <w:rPr>
          <w:rFonts w:ascii="Arial" w:hAnsi="Arial" w:cs="Arial"/>
          <w:color w:val="0000CC"/>
          <w:sz w:val="20"/>
          <w:szCs w:val="24"/>
        </w:rPr>
        <w:t xml:space="preserve">. </w:t>
      </w:r>
      <w:r w:rsidR="00BC0110" w:rsidRPr="00870F99">
        <w:rPr>
          <w:rFonts w:ascii="Arial" w:hAnsi="Arial" w:cs="Arial"/>
          <w:sz w:val="20"/>
          <w:szCs w:val="24"/>
        </w:rPr>
        <w:t>F</w:t>
      </w:r>
      <w:r w:rsidRPr="00870F99">
        <w:rPr>
          <w:rFonts w:ascii="Arial" w:hAnsi="Arial" w:cs="Arial"/>
          <w:sz w:val="20"/>
          <w:szCs w:val="24"/>
        </w:rPr>
        <w:t>or the newly developed indica rice germplasm 6-23</w:t>
      </w:r>
      <w:r w:rsidR="00BC0110" w:rsidRPr="00870F99">
        <w:rPr>
          <w:rFonts w:ascii="Arial" w:hAnsi="Arial" w:cs="Arial"/>
          <w:sz w:val="20"/>
          <w:szCs w:val="24"/>
        </w:rPr>
        <w:t>,</w:t>
      </w:r>
      <w:r w:rsidRPr="00870F99">
        <w:rPr>
          <w:rFonts w:ascii="Arial" w:hAnsi="Arial" w:cs="Arial"/>
          <w:sz w:val="20"/>
          <w:szCs w:val="24"/>
        </w:rPr>
        <w:t xml:space="preserve"> </w:t>
      </w:r>
      <w:r w:rsidR="00BC0110" w:rsidRPr="00870F99">
        <w:rPr>
          <w:rFonts w:ascii="Arial" w:hAnsi="Arial" w:cs="Arial"/>
          <w:sz w:val="20"/>
          <w:szCs w:val="24"/>
        </w:rPr>
        <w:t xml:space="preserve">optimal callus induction was obtained at 2,4-D concentrations ranging from 2.5 to 3.5 mg/L, with a slight reduction in induction efficiency observed at 4.5 mg/L </w:t>
      </w:r>
      <w:r w:rsidRPr="00870F99">
        <w:rPr>
          <w:rFonts w:ascii="Arial" w:hAnsi="Arial" w:cs="Arial"/>
          <w:sz w:val="20"/>
          <w:szCs w:val="24"/>
        </w:rPr>
        <w:t>(</w:t>
      </w:r>
      <w:r w:rsidRPr="00870F99">
        <w:rPr>
          <w:rFonts w:ascii="Arial" w:hAnsi="Arial" w:cs="Arial"/>
          <w:color w:val="0000CC"/>
          <w:sz w:val="20"/>
          <w:szCs w:val="24"/>
        </w:rPr>
        <w:t xml:space="preserve">Xiang </w:t>
      </w:r>
      <w:r w:rsidRPr="00870F99">
        <w:rPr>
          <w:rFonts w:ascii="Arial" w:hAnsi="Arial" w:cs="Arial"/>
          <w:i/>
          <w:iCs/>
          <w:color w:val="0000CC"/>
          <w:sz w:val="20"/>
          <w:szCs w:val="24"/>
        </w:rPr>
        <w:t>et al</w:t>
      </w:r>
      <w:r w:rsidRPr="00870F99">
        <w:rPr>
          <w:rFonts w:ascii="Arial" w:hAnsi="Arial" w:cs="Arial"/>
          <w:color w:val="0000CC"/>
          <w:sz w:val="20"/>
          <w:szCs w:val="24"/>
        </w:rPr>
        <w:t>., 2023</w:t>
      </w:r>
      <w:r w:rsidRPr="00870F99">
        <w:rPr>
          <w:rFonts w:ascii="Arial" w:hAnsi="Arial" w:cs="Arial"/>
          <w:sz w:val="20"/>
          <w:szCs w:val="24"/>
        </w:rPr>
        <w:t>).</w:t>
      </w:r>
    </w:p>
    <w:p w14:paraId="23084ED6" w14:textId="43D49368" w:rsidR="00AA2D02" w:rsidRPr="00A234AA" w:rsidRDefault="00AA2D02" w:rsidP="00AA2D02">
      <w:pPr>
        <w:pStyle w:val="ListParagraph"/>
        <w:numPr>
          <w:ilvl w:val="2"/>
          <w:numId w:val="2"/>
        </w:numPr>
        <w:spacing w:line="360" w:lineRule="auto"/>
        <w:ind w:left="142" w:hanging="568"/>
        <w:jc w:val="both"/>
        <w:rPr>
          <w:rFonts w:ascii="Arial" w:hAnsi="Arial" w:cs="Arial"/>
          <w:b/>
          <w:bCs/>
          <w:sz w:val="20"/>
          <w:szCs w:val="24"/>
        </w:rPr>
      </w:pPr>
      <w:r w:rsidRPr="00A234AA">
        <w:rPr>
          <w:rFonts w:ascii="Arial" w:hAnsi="Arial" w:cs="Arial"/>
          <w:b/>
          <w:bCs/>
          <w:sz w:val="20"/>
          <w:szCs w:val="24"/>
        </w:rPr>
        <w:t>Callus morphology</w:t>
      </w:r>
    </w:p>
    <w:p w14:paraId="22B4ECB1" w14:textId="5680E665" w:rsidR="00AA2D02" w:rsidRPr="00BF0372" w:rsidRDefault="00D60CC8" w:rsidP="00AA2D02">
      <w:pPr>
        <w:spacing w:line="360" w:lineRule="auto"/>
        <w:jc w:val="both"/>
        <w:rPr>
          <w:rFonts w:ascii="Arial" w:hAnsi="Arial" w:cs="Arial"/>
        </w:rPr>
      </w:pPr>
      <w:r w:rsidRPr="00BF0372">
        <w:rPr>
          <w:rFonts w:ascii="Arial" w:hAnsi="Arial" w:cs="Arial"/>
        </w:rPr>
        <w:t xml:space="preserve">Callus morphology can be broadly categorized into four distinct types: (I) white, friable callus with shiny nodular structures, (II) yellow, crumbly callus, (III) dense brownish-yellow callus, and (IV) dense brown (rhizogenic) callus. Embryogenic callus is typically friable, white in appearance, and characterized by the presence of shiny nodules, whereas non-embryogenic callus is generally yellow, thicker, and denser in texture </w:t>
      </w:r>
      <w:r w:rsidR="00AA2D02" w:rsidRPr="00BF0372">
        <w:rPr>
          <w:rFonts w:ascii="Arial" w:hAnsi="Arial" w:cs="Arial"/>
        </w:rPr>
        <w:t>(</w:t>
      </w:r>
      <w:r w:rsidR="00AA2D02" w:rsidRPr="00BF0372">
        <w:rPr>
          <w:rFonts w:ascii="Arial" w:hAnsi="Arial" w:cs="Arial"/>
          <w:color w:val="0000CC"/>
        </w:rPr>
        <w:t xml:space="preserve">Ubaidillah </w:t>
      </w:r>
      <w:r w:rsidR="00AA2D02" w:rsidRPr="00BF0372">
        <w:rPr>
          <w:rFonts w:ascii="Arial" w:hAnsi="Arial" w:cs="Arial"/>
          <w:i/>
          <w:iCs/>
          <w:color w:val="0000CC"/>
        </w:rPr>
        <w:t>et al</w:t>
      </w:r>
      <w:r w:rsidR="00AA2D02" w:rsidRPr="00BF0372">
        <w:rPr>
          <w:rFonts w:ascii="Arial" w:hAnsi="Arial" w:cs="Arial"/>
          <w:color w:val="0000CC"/>
        </w:rPr>
        <w:t>., 2024</w:t>
      </w:r>
      <w:r w:rsidR="00AA2D02" w:rsidRPr="00BF0372">
        <w:rPr>
          <w:rFonts w:ascii="Arial" w:hAnsi="Arial" w:cs="Arial"/>
        </w:rPr>
        <w:t xml:space="preserve">). </w:t>
      </w:r>
      <w:r w:rsidRPr="00BF0372">
        <w:rPr>
          <w:rFonts w:ascii="Arial" w:hAnsi="Arial" w:cs="Arial"/>
        </w:rPr>
        <w:t xml:space="preserve">The morphology of callus tissue is strongly influenced by the developmental stage of the explant used for culture. Experimental evidence indicates that calli derived from the same genotype </w:t>
      </w:r>
      <w:r w:rsidRPr="00BF0372">
        <w:rPr>
          <w:rFonts w:ascii="Arial" w:hAnsi="Arial" w:cs="Arial"/>
        </w:rPr>
        <w:lastRenderedPageBreak/>
        <w:t xml:space="preserve">at different developmental stages can exhibit pronounced morphological and embryogenic differences. In japonica rice, callus induced from immature embryos consists of larger cells and shows higher embryogenic potential, whereas callus derived from mature seeds comprises elongated, loosely arranged cells and is predominantly non-embryogenic </w:t>
      </w:r>
      <w:r w:rsidR="00AA2D02" w:rsidRPr="00BF0372">
        <w:rPr>
          <w:rFonts w:ascii="Arial" w:hAnsi="Arial" w:cs="Arial"/>
        </w:rPr>
        <w:t>(</w:t>
      </w:r>
      <w:r w:rsidR="00AA2D02" w:rsidRPr="00BF0372">
        <w:rPr>
          <w:rFonts w:ascii="Arial" w:hAnsi="Arial" w:cs="Arial"/>
          <w:color w:val="0000CC"/>
        </w:rPr>
        <w:t xml:space="preserve">Kaizhuan </w:t>
      </w:r>
      <w:r w:rsidR="00AA2D02" w:rsidRPr="00BF0372">
        <w:rPr>
          <w:rFonts w:ascii="Arial" w:hAnsi="Arial" w:cs="Arial"/>
          <w:i/>
          <w:iCs/>
          <w:color w:val="0000CC"/>
        </w:rPr>
        <w:t>et al</w:t>
      </w:r>
      <w:r w:rsidR="00AA2D02" w:rsidRPr="00BF0372">
        <w:rPr>
          <w:rFonts w:ascii="Arial" w:hAnsi="Arial" w:cs="Arial"/>
          <w:color w:val="0000CC"/>
        </w:rPr>
        <w:t>., 2018</w:t>
      </w:r>
      <w:r w:rsidR="00C76F10" w:rsidRPr="00C76F10">
        <w:rPr>
          <w:rFonts w:ascii="Arial" w:hAnsi="Arial" w:cs="Arial"/>
        </w:rPr>
        <w:t>).</w:t>
      </w:r>
      <w:r w:rsidRPr="00BF0372">
        <w:rPr>
          <w:rFonts w:ascii="Arial" w:hAnsi="Arial" w:cs="Arial"/>
          <w:sz w:val="20"/>
          <w:szCs w:val="24"/>
        </w:rPr>
        <w:t xml:space="preserve"> </w:t>
      </w:r>
      <w:r w:rsidRPr="00BF0372">
        <w:rPr>
          <w:rFonts w:ascii="Arial" w:hAnsi="Arial" w:cs="Arial"/>
        </w:rPr>
        <w:t>A similar trend has been observed in maize, where calli obtained from immature embryos at 15 days after pollination (DAP) are friable and highly embryogenic, while calli derived from 23 DAP immature embryos and mature embryos are non-friable and exhibit moderate to no embryogenic capacity, respectively</w:t>
      </w:r>
      <w:r w:rsidR="00AA2D02" w:rsidRPr="00BF0372">
        <w:rPr>
          <w:rFonts w:ascii="Arial" w:hAnsi="Arial" w:cs="Arial"/>
        </w:rPr>
        <w:t xml:space="preserve"> (</w:t>
      </w:r>
      <w:r w:rsidR="00AA2D02" w:rsidRPr="00BF0372">
        <w:rPr>
          <w:rFonts w:ascii="Arial" w:hAnsi="Arial" w:cs="Arial"/>
          <w:color w:val="0000CC"/>
        </w:rPr>
        <w:t xml:space="preserve">Juárez-González </w:t>
      </w:r>
      <w:r w:rsidR="00AA2D02" w:rsidRPr="00BF0372">
        <w:rPr>
          <w:rFonts w:ascii="Arial" w:hAnsi="Arial" w:cs="Arial"/>
          <w:i/>
          <w:iCs/>
          <w:color w:val="0000CC"/>
        </w:rPr>
        <w:t>et al</w:t>
      </w:r>
      <w:r w:rsidR="00AA2D02" w:rsidRPr="00BF0372">
        <w:rPr>
          <w:rFonts w:ascii="Arial" w:hAnsi="Arial" w:cs="Arial"/>
          <w:color w:val="0000CC"/>
        </w:rPr>
        <w:t>., 2019</w:t>
      </w:r>
      <w:r w:rsidR="00AA2D02" w:rsidRPr="00BF0372">
        <w:rPr>
          <w:rFonts w:ascii="Arial" w:hAnsi="Arial" w:cs="Arial"/>
        </w:rPr>
        <w:t xml:space="preserve">). </w:t>
      </w:r>
      <w:r w:rsidRPr="00BF0372">
        <w:rPr>
          <w:rFonts w:ascii="Arial" w:hAnsi="Arial" w:cs="Arial"/>
        </w:rPr>
        <w:t xml:space="preserve">Distinct morphological differences also exist between embryogenic and non-embryogenic calli during </w:t>
      </w:r>
      <w:r w:rsidR="00A234AA" w:rsidRPr="00A234AA">
        <w:rPr>
          <w:rFonts w:ascii="Arial" w:hAnsi="Arial" w:cs="Arial"/>
          <w:i/>
          <w:iCs/>
        </w:rPr>
        <w:t>in vitro</w:t>
      </w:r>
      <w:r w:rsidRPr="00BF0372">
        <w:rPr>
          <w:rFonts w:ascii="Arial" w:hAnsi="Arial" w:cs="Arial"/>
        </w:rPr>
        <w:t xml:space="preserve"> culture. Non-embryogenic calli typically appear rough and loosely organized and tend to undergo gradual dehydration in the culture medium. In contrast, embryogenic calli are dense, yellowish-white, and nodular in structure, exhibiting active proliferation and giving rise to somatic embryos or organogenic structures </w:t>
      </w:r>
      <w:r w:rsidR="00AA2D02" w:rsidRPr="00BF0372">
        <w:rPr>
          <w:rFonts w:ascii="Arial" w:hAnsi="Arial" w:cs="Arial"/>
        </w:rPr>
        <w:t>(</w:t>
      </w:r>
      <w:r w:rsidR="00AA2D02" w:rsidRPr="00BF0372">
        <w:rPr>
          <w:rFonts w:ascii="Arial" w:hAnsi="Arial" w:cs="Arial"/>
          <w:color w:val="0000CC"/>
        </w:rPr>
        <w:t xml:space="preserve">Ardra </w:t>
      </w:r>
      <w:r w:rsidR="00AA2D02" w:rsidRPr="00BF0372">
        <w:rPr>
          <w:rFonts w:ascii="Arial" w:hAnsi="Arial" w:cs="Arial"/>
          <w:i/>
          <w:iCs/>
          <w:color w:val="0000CC"/>
        </w:rPr>
        <w:t>et al</w:t>
      </w:r>
      <w:r w:rsidR="00AA2D02" w:rsidRPr="00BF0372">
        <w:rPr>
          <w:rFonts w:ascii="Arial" w:hAnsi="Arial" w:cs="Arial"/>
          <w:color w:val="0000CC"/>
        </w:rPr>
        <w:t>., 2025</w:t>
      </w:r>
      <w:r w:rsidR="00AA2D02" w:rsidRPr="00BF0372">
        <w:rPr>
          <w:rFonts w:ascii="Arial" w:hAnsi="Arial" w:cs="Arial"/>
        </w:rPr>
        <w:t xml:space="preserve">). </w:t>
      </w:r>
      <w:r w:rsidRPr="00BF0372">
        <w:rPr>
          <w:rFonts w:ascii="Arial" w:hAnsi="Arial" w:cs="Arial"/>
        </w:rPr>
        <w:t xml:space="preserve">The auxin-to-cytokinin ratio plays a critical role in determining callus morphology and developmental fate. In Malaysian indica rice MR29, a low concentration of 2,4-D (0.5 mg/L) combined with BAP (0.5 mg/L) significantly promoted the formation of rooty callus, whereas higher concentrations of 2,4-D (5.0 mg/L) completely inhibited rooty callus development. Moreover, a medium supplemented with 1.0 mg/L 2,4-D and 1.0 mg/L BAP resulted in the highest frequency of globular callus formation </w:t>
      </w:r>
      <w:r w:rsidR="00AA2D02" w:rsidRPr="00BF0372">
        <w:rPr>
          <w:rFonts w:ascii="Arial" w:hAnsi="Arial" w:cs="Arial"/>
        </w:rPr>
        <w:t>(</w:t>
      </w:r>
      <w:r w:rsidR="00AA2D02" w:rsidRPr="00BF0372">
        <w:rPr>
          <w:rFonts w:ascii="Arial" w:hAnsi="Arial" w:cs="Arial"/>
          <w:color w:val="0000CC"/>
        </w:rPr>
        <w:t xml:space="preserve">Abd Rahman </w:t>
      </w:r>
      <w:r w:rsidR="00AA2D02" w:rsidRPr="00BF0372">
        <w:rPr>
          <w:rFonts w:ascii="Arial" w:hAnsi="Arial" w:cs="Arial"/>
          <w:i/>
          <w:iCs/>
          <w:color w:val="0000CC"/>
        </w:rPr>
        <w:t>et al</w:t>
      </w:r>
      <w:r w:rsidR="00AA2D02" w:rsidRPr="00BF0372">
        <w:rPr>
          <w:rFonts w:ascii="Arial" w:hAnsi="Arial" w:cs="Arial"/>
          <w:color w:val="0000CC"/>
        </w:rPr>
        <w:t>., 2021</w:t>
      </w:r>
      <w:r w:rsidR="00AA2D02" w:rsidRPr="00BF0372">
        <w:rPr>
          <w:rFonts w:ascii="Arial" w:hAnsi="Arial" w:cs="Arial"/>
        </w:rPr>
        <w:t xml:space="preserve">). </w:t>
      </w:r>
      <w:r w:rsidRPr="00BF0372">
        <w:rPr>
          <w:rFonts w:ascii="Arial" w:hAnsi="Arial" w:cs="Arial"/>
        </w:rPr>
        <w:t xml:space="preserve">Similarly, in the indica rice cultivar Ciherang-Sub1, increasing concentrations of 2,4-D led to a reduction in callus size, while the addition of 0.25 mg/L BAP to the induction medium enhanced callus embryogenicity </w:t>
      </w:r>
      <w:r w:rsidR="00AA2D02" w:rsidRPr="00BF0372">
        <w:rPr>
          <w:rFonts w:ascii="Arial" w:hAnsi="Arial" w:cs="Arial"/>
        </w:rPr>
        <w:t>(</w:t>
      </w:r>
      <w:r w:rsidR="00AA2D02" w:rsidRPr="00BF0372">
        <w:rPr>
          <w:rFonts w:ascii="Arial" w:hAnsi="Arial" w:cs="Arial"/>
          <w:color w:val="0000CC"/>
        </w:rPr>
        <w:t xml:space="preserve">Liang </w:t>
      </w:r>
      <w:r w:rsidR="00AA2D02" w:rsidRPr="00BF0372">
        <w:rPr>
          <w:rFonts w:ascii="Arial" w:hAnsi="Arial" w:cs="Arial"/>
          <w:i/>
          <w:iCs/>
          <w:color w:val="0000CC"/>
        </w:rPr>
        <w:t>et al</w:t>
      </w:r>
      <w:r w:rsidR="00AA2D02" w:rsidRPr="00BF0372">
        <w:rPr>
          <w:rFonts w:ascii="Arial" w:hAnsi="Arial" w:cs="Arial"/>
          <w:color w:val="0000CC"/>
        </w:rPr>
        <w:t>., 2021</w:t>
      </w:r>
      <w:r w:rsidR="00AA2D02" w:rsidRPr="00BF0372">
        <w:rPr>
          <w:rFonts w:ascii="Arial" w:hAnsi="Arial" w:cs="Arial"/>
        </w:rPr>
        <w:t xml:space="preserve">). </w:t>
      </w:r>
      <w:r w:rsidR="002F7000" w:rsidRPr="00BF0372">
        <w:rPr>
          <w:rFonts w:ascii="Arial" w:hAnsi="Arial" w:cs="Arial"/>
        </w:rPr>
        <w:t>Morphological characterization of the indica rice variety MTU1010 revealed that a medium containing 2.5 mg/L 2,4-D in combination with 0.25 mg/L BAP produced white, delicate, and embryogenic calli, whereas calli induced on media supplemented with 2.5 mg/L 2,4-D alone were yellowish, hard, necrotic, hairy, and non-embryogenic</w:t>
      </w:r>
      <w:r w:rsidR="00AA2D02" w:rsidRPr="00BF0372">
        <w:rPr>
          <w:rFonts w:ascii="Arial" w:hAnsi="Arial" w:cs="Arial"/>
        </w:rPr>
        <w:t xml:space="preserve"> (</w:t>
      </w:r>
      <w:r w:rsidR="00AA2D02" w:rsidRPr="00BF0372">
        <w:rPr>
          <w:rFonts w:ascii="Arial" w:hAnsi="Arial" w:cs="Arial"/>
          <w:color w:val="0000CC"/>
        </w:rPr>
        <w:t xml:space="preserve">Yadav </w:t>
      </w:r>
      <w:r w:rsidR="00AA2D02" w:rsidRPr="00BF0372">
        <w:rPr>
          <w:rFonts w:ascii="Arial" w:hAnsi="Arial" w:cs="Arial"/>
          <w:i/>
          <w:iCs/>
          <w:color w:val="0000CC"/>
        </w:rPr>
        <w:t>et al</w:t>
      </w:r>
      <w:r w:rsidR="00AA2D02" w:rsidRPr="00BF0372">
        <w:rPr>
          <w:rFonts w:ascii="Arial" w:hAnsi="Arial" w:cs="Arial"/>
          <w:color w:val="0000CC"/>
        </w:rPr>
        <w:t>., 2023</w:t>
      </w:r>
      <w:r w:rsidR="00AA2D02" w:rsidRPr="00BF0372">
        <w:rPr>
          <w:rFonts w:ascii="Arial" w:hAnsi="Arial" w:cs="Arial"/>
        </w:rPr>
        <w:t xml:space="preserve">). </w:t>
      </w:r>
      <w:r w:rsidR="002F7000" w:rsidRPr="00BF0372">
        <w:rPr>
          <w:rFonts w:ascii="Arial" w:hAnsi="Arial" w:cs="Arial"/>
        </w:rPr>
        <w:t xml:space="preserve">Consistent observations have been reported in other rice genotypes. In Chinnor rice, friable, creamy, light yellow embryogenic calli were induced after 28 days of culture on a medium supplemented with 0.5 mg/L NAA and 2.5 mg/L 2,4-D </w:t>
      </w:r>
      <w:r w:rsidR="00AA2D02" w:rsidRPr="00BF0372">
        <w:rPr>
          <w:rFonts w:ascii="Arial" w:hAnsi="Arial" w:cs="Arial"/>
        </w:rPr>
        <w:t>(</w:t>
      </w:r>
      <w:r w:rsidR="00AA2D02" w:rsidRPr="00BF0372">
        <w:rPr>
          <w:rFonts w:ascii="Arial" w:hAnsi="Arial" w:cs="Arial"/>
          <w:color w:val="0000CC"/>
        </w:rPr>
        <w:t>Poonam, 2023</w:t>
      </w:r>
      <w:r w:rsidR="00AA2D02" w:rsidRPr="00BF0372">
        <w:rPr>
          <w:rFonts w:ascii="Arial" w:hAnsi="Arial" w:cs="Arial"/>
        </w:rPr>
        <w:t xml:space="preserve">). </w:t>
      </w:r>
      <w:r w:rsidR="002F7000" w:rsidRPr="00BF0372">
        <w:rPr>
          <w:rFonts w:ascii="Arial" w:hAnsi="Arial" w:cs="Arial"/>
        </w:rPr>
        <w:t>Similarly, compact, light whitish embryogenic calli were obtained from the rice varieties Dubraj, Kalajeera, and Tulasikanthi after 28 days of culture on MS medium supplemented with 2.5 mg/L 2,4-D and 0.5 mg/L NAA</w:t>
      </w:r>
      <w:r w:rsidR="00AA2D02" w:rsidRPr="00BF0372">
        <w:rPr>
          <w:rFonts w:ascii="Arial" w:hAnsi="Arial" w:cs="Arial"/>
        </w:rPr>
        <w:t xml:space="preserve"> (</w:t>
      </w:r>
      <w:r w:rsidR="00AA2D02" w:rsidRPr="00BF0372">
        <w:rPr>
          <w:rFonts w:ascii="Arial" w:hAnsi="Arial" w:cs="Arial"/>
          <w:color w:val="0000CC"/>
        </w:rPr>
        <w:t>Swain, 2020</w:t>
      </w:r>
      <w:r w:rsidR="00AA2D02" w:rsidRPr="00BF0372">
        <w:rPr>
          <w:rFonts w:ascii="Arial" w:hAnsi="Arial" w:cs="Arial"/>
        </w:rPr>
        <w:t>).</w:t>
      </w:r>
    </w:p>
    <w:p w14:paraId="361EF9AC" w14:textId="1EBF57C7" w:rsidR="00AA2D02" w:rsidRPr="00AA2D02" w:rsidRDefault="00BF0372" w:rsidP="00BF0372">
      <w:pPr>
        <w:pStyle w:val="ListParagraph"/>
        <w:spacing w:line="360" w:lineRule="auto"/>
        <w:ind w:left="142" w:hanging="709"/>
        <w:jc w:val="both"/>
        <w:rPr>
          <w:rFonts w:ascii="Arial" w:hAnsi="Arial" w:cs="Arial"/>
          <w:b/>
          <w:bCs/>
        </w:rPr>
      </w:pPr>
      <w:r>
        <w:rPr>
          <w:rFonts w:ascii="Arial" w:hAnsi="Arial" w:cs="Arial"/>
          <w:b/>
          <w:bCs/>
        </w:rPr>
        <w:t xml:space="preserve">2.1.3 </w:t>
      </w:r>
      <w:r w:rsidRPr="00A234AA">
        <w:rPr>
          <w:rFonts w:ascii="Arial" w:hAnsi="Arial" w:cs="Arial"/>
          <w:b/>
          <w:bCs/>
          <w:sz w:val="20"/>
          <w:szCs w:val="24"/>
        </w:rPr>
        <w:t>Regeneration of shoot from calli</w:t>
      </w:r>
    </w:p>
    <w:p w14:paraId="72357CD4" w14:textId="19A5393D" w:rsidR="003B372E" w:rsidRDefault="003B372E" w:rsidP="003B372E">
      <w:pPr>
        <w:spacing w:line="360" w:lineRule="auto"/>
        <w:jc w:val="both"/>
        <w:rPr>
          <w:rFonts w:ascii="Arial" w:hAnsi="Arial" w:cs="Arial"/>
          <w:szCs w:val="22"/>
        </w:rPr>
      </w:pPr>
      <w:r w:rsidRPr="00C824D3">
        <w:rPr>
          <w:rFonts w:ascii="Arial" w:hAnsi="Arial" w:cs="Arial"/>
          <w:szCs w:val="22"/>
        </w:rPr>
        <w:t xml:space="preserve">Shoot regeneration in rice is strongly influenced by interactions among different plant growth regulators, which may exhibit synergistic, antagonistic, or additive effects depending on their combinations and concentrations. In Ethiopian rice, the combined application of kinetin and BAP with NAA demonstrated diverse hormonal interactions that significantly affected </w:t>
      </w:r>
      <w:r w:rsidRPr="00C824D3">
        <w:rPr>
          <w:rFonts w:ascii="Arial" w:hAnsi="Arial" w:cs="Arial"/>
          <w:szCs w:val="22"/>
        </w:rPr>
        <w:lastRenderedPageBreak/>
        <w:t>regeneration responses (</w:t>
      </w:r>
      <w:r w:rsidRPr="00C824D3">
        <w:rPr>
          <w:rFonts w:ascii="Arial" w:hAnsi="Arial" w:cs="Arial"/>
          <w:color w:val="0000CC"/>
          <w:szCs w:val="22"/>
        </w:rPr>
        <w:t xml:space="preserve">Yimam </w:t>
      </w:r>
      <w:r w:rsidRPr="00C824D3">
        <w:rPr>
          <w:rFonts w:ascii="Arial" w:hAnsi="Arial" w:cs="Arial"/>
          <w:i/>
          <w:iCs/>
          <w:color w:val="0000CC"/>
          <w:szCs w:val="22"/>
        </w:rPr>
        <w:t>et al</w:t>
      </w:r>
      <w:r w:rsidRPr="00C824D3">
        <w:rPr>
          <w:rFonts w:ascii="Arial" w:hAnsi="Arial" w:cs="Arial"/>
          <w:color w:val="0000CC"/>
          <w:szCs w:val="22"/>
        </w:rPr>
        <w:t>., 2025</w:t>
      </w:r>
      <w:r w:rsidRPr="00C824D3">
        <w:rPr>
          <w:rFonts w:ascii="Arial" w:hAnsi="Arial" w:cs="Arial"/>
          <w:szCs w:val="22"/>
        </w:rPr>
        <w:t>). Although the inclusion of kinetin alongside BAP and NAA enhanced overall regeneration efficiency, it resulted in a reduced number of shoots per callus compared with the combination of BAP and NAA alone (</w:t>
      </w:r>
      <w:r w:rsidRPr="00C824D3">
        <w:rPr>
          <w:rFonts w:ascii="Arial" w:hAnsi="Arial" w:cs="Arial"/>
          <w:color w:val="0000CC"/>
          <w:szCs w:val="22"/>
        </w:rPr>
        <w:t xml:space="preserve">Sundararajan </w:t>
      </w:r>
      <w:r w:rsidRPr="00C824D3">
        <w:rPr>
          <w:rFonts w:ascii="Arial" w:hAnsi="Arial" w:cs="Arial"/>
          <w:i/>
          <w:iCs/>
          <w:color w:val="0000CC"/>
          <w:szCs w:val="22"/>
        </w:rPr>
        <w:t>et al</w:t>
      </w:r>
      <w:r w:rsidRPr="00C824D3">
        <w:rPr>
          <w:rFonts w:ascii="Arial" w:hAnsi="Arial" w:cs="Arial"/>
          <w:color w:val="0000CC"/>
          <w:szCs w:val="22"/>
        </w:rPr>
        <w:t>., 2020</w:t>
      </w:r>
      <w:r w:rsidRPr="00C824D3">
        <w:rPr>
          <w:rFonts w:ascii="Arial" w:hAnsi="Arial" w:cs="Arial"/>
          <w:szCs w:val="22"/>
        </w:rPr>
        <w:t xml:space="preserve">). Despite reports suggesting a promotive role of kinetin in shoot regeneration when combined with BAP and NAA, contrasting results were observed in the </w:t>
      </w:r>
      <w:r w:rsidRPr="0032177D">
        <w:rPr>
          <w:rFonts w:ascii="Arial" w:hAnsi="Arial" w:cs="Arial"/>
          <w:i/>
          <w:iCs/>
          <w:szCs w:val="22"/>
        </w:rPr>
        <w:t>Chakhao Amubi</w:t>
      </w:r>
      <w:r w:rsidRPr="00C824D3">
        <w:rPr>
          <w:rFonts w:ascii="Arial" w:hAnsi="Arial" w:cs="Arial"/>
          <w:szCs w:val="22"/>
        </w:rPr>
        <w:t xml:space="preserve"> rice genotype, where higher concentrations of kinetin led to a decrease in shoot regeneration frequency (</w:t>
      </w:r>
      <w:r w:rsidRPr="00C824D3">
        <w:rPr>
          <w:rFonts w:ascii="Arial" w:hAnsi="Arial" w:cs="Arial"/>
          <w:color w:val="0000CC"/>
          <w:szCs w:val="22"/>
        </w:rPr>
        <w:t>Priyanka and Rajam, 2024</w:t>
      </w:r>
      <w:r w:rsidRPr="00C824D3">
        <w:rPr>
          <w:rFonts w:ascii="Arial" w:hAnsi="Arial" w:cs="Arial"/>
          <w:szCs w:val="22"/>
        </w:rPr>
        <w:t>). The most effective hormonal combination for shoot regeneration in indica rice cultivars was identified as 3.0 mg/L BAP in combination with 1.0 mg/L NAA, which resulted in the highest regeneration efficiencies of 38% with 7.23 shoots per callus in ASD16 and 29% with 6.27 shoots per callus in IR64 (</w:t>
      </w:r>
      <w:r w:rsidRPr="00C824D3">
        <w:rPr>
          <w:rFonts w:ascii="Arial" w:hAnsi="Arial" w:cs="Arial"/>
          <w:color w:val="0000CC"/>
          <w:szCs w:val="22"/>
        </w:rPr>
        <w:t xml:space="preserve">Sundararajan </w:t>
      </w:r>
      <w:r w:rsidRPr="00C824D3">
        <w:rPr>
          <w:rFonts w:ascii="Arial" w:hAnsi="Arial" w:cs="Arial"/>
          <w:i/>
          <w:iCs/>
          <w:color w:val="0000CC"/>
          <w:szCs w:val="22"/>
        </w:rPr>
        <w:t>et al</w:t>
      </w:r>
      <w:r w:rsidRPr="00C824D3">
        <w:rPr>
          <w:rFonts w:ascii="Arial" w:hAnsi="Arial" w:cs="Arial"/>
          <w:color w:val="0000CC"/>
          <w:szCs w:val="22"/>
        </w:rPr>
        <w:t>., 2020</w:t>
      </w:r>
      <w:r w:rsidRPr="00C824D3">
        <w:rPr>
          <w:rFonts w:ascii="Arial" w:hAnsi="Arial" w:cs="Arial"/>
          <w:szCs w:val="22"/>
        </w:rPr>
        <w:t>). Similarly, in the indica rice cultivar Lazarroz FL, a regeneration medium supplemented with 0.5 mg/L NAA and 3.0 mg/L BA produced optimal regeneration outcomes, with approximately 70% regeneration, 7.14% sprouting, and only 9.52% callus browning in calli induced with 2.0 mg/L 2,4-D (</w:t>
      </w:r>
      <w:r w:rsidRPr="00C824D3">
        <w:rPr>
          <w:rFonts w:ascii="Arial" w:hAnsi="Arial" w:cs="Arial"/>
          <w:color w:val="0000CC"/>
          <w:szCs w:val="22"/>
        </w:rPr>
        <w:t xml:space="preserve">Hernández-Soto </w:t>
      </w:r>
      <w:r w:rsidRPr="00C824D3">
        <w:rPr>
          <w:rFonts w:ascii="Arial" w:hAnsi="Arial" w:cs="Arial"/>
          <w:i/>
          <w:iCs/>
          <w:color w:val="0000CC"/>
          <w:szCs w:val="22"/>
        </w:rPr>
        <w:t>et al</w:t>
      </w:r>
      <w:r w:rsidRPr="00C824D3">
        <w:rPr>
          <w:rFonts w:ascii="Arial" w:hAnsi="Arial" w:cs="Arial"/>
          <w:color w:val="0000CC"/>
          <w:szCs w:val="22"/>
        </w:rPr>
        <w:t>., 2022</w:t>
      </w:r>
      <w:r w:rsidRPr="00C824D3">
        <w:rPr>
          <w:rFonts w:ascii="Arial" w:hAnsi="Arial" w:cs="Arial"/>
          <w:szCs w:val="22"/>
        </w:rPr>
        <w:t>). In addition to hormonal composition, the duration of callus induction significantly affects regeneration potential. Studies across multiple rice genotypes have shown that calli induced for one week exhibit higher callus growth capacity (CGC) and shoot regeneration capacity (SRC) compared to calli induced for two weeks. Furthermore, lower concentrations of 2,4-D (0–1 ppm) enhanced green plant regeneration capacity (GRC), whereas higher concentrations (3–5 ppm) negatively affected plant regeneration, particularly in one-week-old calli (</w:t>
      </w:r>
      <w:r w:rsidRPr="00C824D3">
        <w:rPr>
          <w:rFonts w:ascii="Arial" w:hAnsi="Arial" w:cs="Arial"/>
          <w:color w:val="0000CC"/>
          <w:szCs w:val="22"/>
        </w:rPr>
        <w:t xml:space="preserve">Carsono </w:t>
      </w:r>
      <w:r w:rsidRPr="00C824D3">
        <w:rPr>
          <w:rFonts w:ascii="Arial" w:hAnsi="Arial" w:cs="Arial"/>
          <w:i/>
          <w:iCs/>
          <w:color w:val="0000CC"/>
          <w:szCs w:val="22"/>
        </w:rPr>
        <w:t>et al</w:t>
      </w:r>
      <w:r w:rsidRPr="00C824D3">
        <w:rPr>
          <w:rFonts w:ascii="Arial" w:hAnsi="Arial" w:cs="Arial"/>
          <w:color w:val="0000CC"/>
          <w:szCs w:val="22"/>
        </w:rPr>
        <w:t>., 2021</w:t>
      </w:r>
      <w:r w:rsidRPr="00C824D3">
        <w:rPr>
          <w:rFonts w:ascii="Arial" w:hAnsi="Arial" w:cs="Arial"/>
          <w:szCs w:val="22"/>
        </w:rPr>
        <w:t xml:space="preserve">). </w:t>
      </w:r>
      <w:r w:rsidR="00C824D3" w:rsidRPr="00C824D3">
        <w:rPr>
          <w:rFonts w:ascii="Arial" w:hAnsi="Arial" w:cs="Arial"/>
          <w:szCs w:val="22"/>
        </w:rPr>
        <w:t>In the zinc-rich rice variety Chittimuthyalu, calli cultured on regeneration medium containing 2.0 mg/L BAP, 0.5 mg/L NAA, and 0.01 mg/L TDZ produced numerous small shoots, referred to as microtillers; however, shoot production declined markedly when callus age exceeded four weeks</w:t>
      </w:r>
      <w:r w:rsidRPr="00C824D3">
        <w:rPr>
          <w:rFonts w:ascii="Arial" w:hAnsi="Arial" w:cs="Arial"/>
          <w:szCs w:val="22"/>
        </w:rPr>
        <w:t xml:space="preserve">. </w:t>
      </w:r>
      <w:r w:rsidR="00C824D3" w:rsidRPr="00C824D3">
        <w:rPr>
          <w:rFonts w:ascii="Arial" w:hAnsi="Arial" w:cs="Arial"/>
          <w:szCs w:val="22"/>
        </w:rPr>
        <w:t xml:space="preserve">Prolonged exposure of calli to elevated concentrations of 2,4-D has been shown to induce genomic stress, resulting in chromosomal instability and a consequent reduction in regenerative capacity. As a result, extended culture periods beyond four weeks may lead to genetic alterations and diminished growth potential, thereby limiting successful long-term regeneration </w:t>
      </w:r>
      <w:r w:rsidRPr="00C824D3">
        <w:rPr>
          <w:rFonts w:ascii="Arial" w:hAnsi="Arial" w:cs="Arial"/>
          <w:szCs w:val="22"/>
        </w:rPr>
        <w:t>(</w:t>
      </w:r>
      <w:r w:rsidRPr="00C824D3">
        <w:rPr>
          <w:rFonts w:ascii="Arial" w:hAnsi="Arial" w:cs="Arial"/>
          <w:color w:val="0000CC"/>
          <w:szCs w:val="22"/>
        </w:rPr>
        <w:t>Tripathy. 2021</w:t>
      </w:r>
      <w:r w:rsidRPr="00C824D3">
        <w:rPr>
          <w:rFonts w:ascii="Arial" w:hAnsi="Arial" w:cs="Arial"/>
          <w:szCs w:val="22"/>
        </w:rPr>
        <w:t xml:space="preserve">). </w:t>
      </w:r>
      <w:r w:rsidR="00C824D3" w:rsidRPr="00C824D3">
        <w:rPr>
          <w:rFonts w:ascii="Arial" w:hAnsi="Arial" w:cs="Arial"/>
          <w:szCs w:val="22"/>
        </w:rPr>
        <w:t xml:space="preserve">Root formation during </w:t>
      </w:r>
      <w:r w:rsidR="00A234AA" w:rsidRPr="00A234AA">
        <w:rPr>
          <w:rFonts w:ascii="Arial" w:hAnsi="Arial" w:cs="Arial"/>
          <w:i/>
          <w:iCs/>
          <w:szCs w:val="22"/>
        </w:rPr>
        <w:t>in vitro</w:t>
      </w:r>
      <w:r w:rsidR="00C824D3" w:rsidRPr="00C824D3">
        <w:rPr>
          <w:rFonts w:ascii="Arial" w:hAnsi="Arial" w:cs="Arial"/>
          <w:szCs w:val="22"/>
        </w:rPr>
        <w:t xml:space="preserve"> regeneration is also strongly dependent on auxin supplementation. In the high-altitude Himalayan rice genotype SR4, root development was absent on MS medium lacking plant growth regulators, whereas the addition of indole-3-butyric acid (IBA) at 0.6 mg/L promoted the formation of robust fibrous roots</w:t>
      </w:r>
      <w:r w:rsidRPr="00C824D3">
        <w:rPr>
          <w:rFonts w:ascii="Arial" w:hAnsi="Arial" w:cs="Arial"/>
          <w:szCs w:val="22"/>
        </w:rPr>
        <w:t xml:space="preserve"> (</w:t>
      </w:r>
      <w:r w:rsidRPr="00C824D3">
        <w:rPr>
          <w:rFonts w:ascii="Arial" w:hAnsi="Arial" w:cs="Arial"/>
          <w:color w:val="0000CC"/>
          <w:szCs w:val="22"/>
        </w:rPr>
        <w:t xml:space="preserve">Noor </w:t>
      </w:r>
      <w:r w:rsidRPr="00C824D3">
        <w:rPr>
          <w:rFonts w:ascii="Arial" w:hAnsi="Arial" w:cs="Arial"/>
          <w:i/>
          <w:iCs/>
          <w:color w:val="0000CC"/>
          <w:szCs w:val="22"/>
        </w:rPr>
        <w:t>et al</w:t>
      </w:r>
      <w:r w:rsidRPr="00C824D3">
        <w:rPr>
          <w:rFonts w:ascii="Arial" w:hAnsi="Arial" w:cs="Arial"/>
          <w:color w:val="0000CC"/>
          <w:szCs w:val="22"/>
        </w:rPr>
        <w:t>., 2022</w:t>
      </w:r>
      <w:r w:rsidRPr="00C824D3">
        <w:rPr>
          <w:rFonts w:ascii="Arial" w:hAnsi="Arial" w:cs="Arial"/>
          <w:szCs w:val="22"/>
        </w:rPr>
        <w:t>).</w:t>
      </w:r>
    </w:p>
    <w:p w14:paraId="6D62C159" w14:textId="2FD018C1" w:rsidR="000019CE" w:rsidRDefault="000019CE" w:rsidP="000019CE">
      <w:pPr>
        <w:pStyle w:val="ListParagraph"/>
        <w:numPr>
          <w:ilvl w:val="0"/>
          <w:numId w:val="2"/>
        </w:numPr>
        <w:spacing w:line="360" w:lineRule="auto"/>
        <w:ind w:left="0"/>
        <w:jc w:val="both"/>
        <w:rPr>
          <w:rFonts w:ascii="Arial" w:hAnsi="Arial" w:cs="Arial"/>
          <w:b/>
          <w:bCs/>
          <w:szCs w:val="22"/>
        </w:rPr>
      </w:pPr>
      <w:r w:rsidRPr="000019CE">
        <w:rPr>
          <w:rFonts w:ascii="Arial" w:hAnsi="Arial" w:cs="Arial"/>
          <w:b/>
          <w:bCs/>
          <w:szCs w:val="22"/>
        </w:rPr>
        <w:t xml:space="preserve">Genetic and molecular determinants of </w:t>
      </w:r>
      <w:r w:rsidR="00A234AA" w:rsidRPr="00A234AA">
        <w:rPr>
          <w:rFonts w:ascii="Arial" w:hAnsi="Arial" w:cs="Arial"/>
          <w:b/>
          <w:bCs/>
          <w:i/>
          <w:iCs/>
          <w:szCs w:val="22"/>
        </w:rPr>
        <w:t>in vitro</w:t>
      </w:r>
      <w:r w:rsidRPr="000019CE">
        <w:rPr>
          <w:rFonts w:ascii="Arial" w:hAnsi="Arial" w:cs="Arial"/>
          <w:b/>
          <w:bCs/>
          <w:szCs w:val="22"/>
        </w:rPr>
        <w:t xml:space="preserve"> regeneration in rice</w:t>
      </w:r>
    </w:p>
    <w:p w14:paraId="40EB2AE7" w14:textId="31F4DF5F" w:rsidR="000019CE" w:rsidRPr="00A234AA" w:rsidRDefault="000019CE" w:rsidP="000019CE">
      <w:pPr>
        <w:pStyle w:val="ListParagraph"/>
        <w:numPr>
          <w:ilvl w:val="1"/>
          <w:numId w:val="2"/>
        </w:numPr>
        <w:spacing w:line="360" w:lineRule="auto"/>
        <w:ind w:left="0"/>
        <w:jc w:val="both"/>
        <w:rPr>
          <w:rFonts w:ascii="Arial" w:hAnsi="Arial" w:cs="Arial"/>
          <w:b/>
          <w:bCs/>
          <w:sz w:val="20"/>
          <w:szCs w:val="20"/>
        </w:rPr>
      </w:pPr>
      <w:r w:rsidRPr="00A234AA">
        <w:rPr>
          <w:rFonts w:ascii="Arial" w:hAnsi="Arial" w:cs="Arial"/>
          <w:b/>
          <w:bCs/>
          <w:sz w:val="20"/>
          <w:szCs w:val="20"/>
        </w:rPr>
        <w:t>Callus induction and development</w:t>
      </w:r>
    </w:p>
    <w:p w14:paraId="5D7235F8" w14:textId="4460B107" w:rsidR="000019CE" w:rsidRDefault="000019CE" w:rsidP="000019CE">
      <w:pPr>
        <w:spacing w:line="360" w:lineRule="auto"/>
        <w:jc w:val="both"/>
        <w:rPr>
          <w:rFonts w:ascii="Arial" w:hAnsi="Arial" w:cs="Arial"/>
          <w:sz w:val="20"/>
          <w:szCs w:val="20"/>
        </w:rPr>
      </w:pPr>
      <w:r w:rsidRPr="00D3677D">
        <w:rPr>
          <w:rFonts w:ascii="Arial" w:hAnsi="Arial" w:cs="Arial"/>
          <w:sz w:val="20"/>
          <w:szCs w:val="20"/>
        </w:rPr>
        <w:t xml:space="preserve">Callus induction represents a pivotal phase in both </w:t>
      </w:r>
      <w:r w:rsidR="00A234AA" w:rsidRPr="00A234AA">
        <w:rPr>
          <w:rFonts w:ascii="Arial" w:hAnsi="Arial" w:cs="Arial"/>
          <w:i/>
          <w:iCs/>
          <w:sz w:val="20"/>
          <w:szCs w:val="20"/>
        </w:rPr>
        <w:t>in vitro</w:t>
      </w:r>
      <w:r w:rsidRPr="00D3677D">
        <w:rPr>
          <w:rFonts w:ascii="Arial" w:hAnsi="Arial" w:cs="Arial"/>
          <w:sz w:val="20"/>
          <w:szCs w:val="20"/>
        </w:rPr>
        <w:t xml:space="preserve"> cultivation and genetic transformation</w:t>
      </w:r>
      <w:r w:rsidR="00CB591F" w:rsidRPr="00D3677D">
        <w:rPr>
          <w:rFonts w:ascii="Arial" w:hAnsi="Arial" w:cs="Arial"/>
          <w:sz w:val="20"/>
          <w:szCs w:val="20"/>
        </w:rPr>
        <w:t>, and</w:t>
      </w:r>
      <w:r w:rsidRPr="00D3677D">
        <w:rPr>
          <w:rFonts w:ascii="Arial" w:hAnsi="Arial" w:cs="Arial"/>
          <w:sz w:val="20"/>
          <w:szCs w:val="20"/>
        </w:rPr>
        <w:t xml:space="preserve"> </w:t>
      </w:r>
      <w:r w:rsidR="00CB591F" w:rsidRPr="00D3677D">
        <w:rPr>
          <w:rFonts w:ascii="Arial" w:hAnsi="Arial" w:cs="Arial"/>
          <w:sz w:val="20"/>
          <w:szCs w:val="20"/>
        </w:rPr>
        <w:t xml:space="preserve">in </w:t>
      </w:r>
      <w:r w:rsidRPr="00D3677D">
        <w:rPr>
          <w:rFonts w:ascii="Arial" w:hAnsi="Arial" w:cs="Arial"/>
          <w:sz w:val="20"/>
          <w:szCs w:val="20"/>
        </w:rPr>
        <w:t>rice tissue culture,</w:t>
      </w:r>
      <w:r w:rsidR="00CB591F" w:rsidRPr="00D3677D">
        <w:rPr>
          <w:rFonts w:ascii="Arial" w:hAnsi="Arial" w:cs="Arial"/>
          <w:sz w:val="20"/>
          <w:szCs w:val="20"/>
        </w:rPr>
        <w:t xml:space="preserve"> strong genotype</w:t>
      </w:r>
      <w:r w:rsidRPr="00D3677D">
        <w:rPr>
          <w:rFonts w:ascii="Arial" w:hAnsi="Arial" w:cs="Arial"/>
          <w:sz w:val="20"/>
          <w:szCs w:val="20"/>
        </w:rPr>
        <w:t xml:space="preserve"> dependency </w:t>
      </w:r>
      <w:r w:rsidR="00CB591F" w:rsidRPr="00D3677D">
        <w:rPr>
          <w:rFonts w:ascii="Arial" w:hAnsi="Arial" w:cs="Arial"/>
          <w:sz w:val="20"/>
          <w:szCs w:val="20"/>
        </w:rPr>
        <w:t>remains a major constraint</w:t>
      </w:r>
      <w:r w:rsidRPr="00D3677D">
        <w:rPr>
          <w:rFonts w:ascii="Arial" w:hAnsi="Arial" w:cs="Arial"/>
          <w:sz w:val="20"/>
          <w:szCs w:val="20"/>
        </w:rPr>
        <w:t>.</w:t>
      </w:r>
      <w:r w:rsidR="00CB591F" w:rsidRPr="00D3677D">
        <w:rPr>
          <w:rFonts w:ascii="Arial" w:hAnsi="Arial" w:cs="Arial"/>
          <w:sz w:val="20"/>
          <w:szCs w:val="20"/>
        </w:rPr>
        <w:t xml:space="preserve"> Therefore, understanding the molecular mechanisms governing callus formation is essential</w:t>
      </w:r>
      <w:r w:rsidRPr="00D3677D">
        <w:rPr>
          <w:rFonts w:ascii="Arial" w:hAnsi="Arial" w:cs="Arial"/>
          <w:sz w:val="20"/>
          <w:szCs w:val="20"/>
        </w:rPr>
        <w:t>.</w:t>
      </w:r>
      <w:r w:rsidR="00CB591F" w:rsidRPr="00D3677D">
        <w:rPr>
          <w:rFonts w:ascii="Arial" w:hAnsi="Arial" w:cs="Arial"/>
          <w:sz w:val="20"/>
          <w:szCs w:val="20"/>
        </w:rPr>
        <w:t xml:space="preserve"> Recent studies have </w:t>
      </w:r>
      <w:r w:rsidR="00CB591F" w:rsidRPr="00D3677D">
        <w:rPr>
          <w:rFonts w:ascii="Arial" w:hAnsi="Arial" w:cs="Arial"/>
          <w:sz w:val="20"/>
          <w:szCs w:val="20"/>
        </w:rPr>
        <w:lastRenderedPageBreak/>
        <w:t xml:space="preserve">identified several key genes and regulatory pathways that influence regenerative competence and responses to </w:t>
      </w:r>
      <w:r w:rsidR="00A234AA" w:rsidRPr="00A234AA">
        <w:rPr>
          <w:rFonts w:ascii="Arial" w:hAnsi="Arial" w:cs="Arial"/>
          <w:i/>
          <w:iCs/>
          <w:sz w:val="20"/>
          <w:szCs w:val="20"/>
        </w:rPr>
        <w:t>in vitro</w:t>
      </w:r>
      <w:r w:rsidR="00CB591F" w:rsidRPr="00D3677D">
        <w:rPr>
          <w:rFonts w:ascii="Arial" w:hAnsi="Arial" w:cs="Arial"/>
          <w:sz w:val="20"/>
          <w:szCs w:val="20"/>
        </w:rPr>
        <w:t xml:space="preserve"> culture conditions. Central to successful callus formation is the maintenance of an appropriate balance between auxin and cytokinin signal.</w:t>
      </w:r>
      <w:r w:rsidR="000C1360">
        <w:rPr>
          <w:rFonts w:ascii="Arial" w:hAnsi="Arial" w:cs="Arial"/>
          <w:sz w:val="20"/>
          <w:szCs w:val="20"/>
        </w:rPr>
        <w:t xml:space="preserve"> The </w:t>
      </w:r>
      <w:r w:rsidR="00D3677D" w:rsidRPr="0032177D">
        <w:rPr>
          <w:rFonts w:ascii="Arial" w:hAnsi="Arial" w:cs="Arial"/>
          <w:i/>
          <w:iCs/>
          <w:sz w:val="20"/>
          <w:szCs w:val="20"/>
        </w:rPr>
        <w:t>OsSDG715</w:t>
      </w:r>
      <w:r w:rsidR="00D3677D" w:rsidRPr="00D3677D">
        <w:rPr>
          <w:rFonts w:ascii="Arial" w:hAnsi="Arial" w:cs="Arial"/>
          <w:sz w:val="20"/>
          <w:szCs w:val="20"/>
        </w:rPr>
        <w:t>, a histone H3K9 methyltransferase containing a SET domain, has been identified as a major regulator of callus induction rate (CIR) through its role in modulating auxin and cytokinin</w:t>
      </w:r>
      <w:r w:rsidR="001C1C0E">
        <w:rPr>
          <w:rFonts w:ascii="Arial" w:hAnsi="Arial" w:cs="Arial"/>
          <w:sz w:val="20"/>
          <w:szCs w:val="20"/>
        </w:rPr>
        <w:t xml:space="preserve"> </w:t>
      </w:r>
      <w:r w:rsidR="00D3677D" w:rsidRPr="00D3677D">
        <w:rPr>
          <w:rFonts w:ascii="Arial" w:hAnsi="Arial" w:cs="Arial"/>
          <w:sz w:val="20"/>
          <w:szCs w:val="20"/>
        </w:rPr>
        <w:t xml:space="preserve">related gene expression. Loss-of-function mutants of </w:t>
      </w:r>
      <w:r w:rsidR="00D3677D" w:rsidRPr="0032177D">
        <w:rPr>
          <w:rFonts w:ascii="Arial" w:hAnsi="Arial" w:cs="Arial"/>
          <w:i/>
          <w:iCs/>
          <w:sz w:val="20"/>
          <w:szCs w:val="20"/>
        </w:rPr>
        <w:t xml:space="preserve">OsSDG715 </w:t>
      </w:r>
      <w:r w:rsidR="00D3677D" w:rsidRPr="00D3677D">
        <w:rPr>
          <w:rFonts w:ascii="Arial" w:hAnsi="Arial" w:cs="Arial"/>
          <w:sz w:val="20"/>
          <w:szCs w:val="20"/>
        </w:rPr>
        <w:t xml:space="preserve">exhibit reduced CIR, which is associated with the downregulation of </w:t>
      </w:r>
      <w:r w:rsidR="00D3677D" w:rsidRPr="0032177D">
        <w:rPr>
          <w:rFonts w:ascii="Arial" w:hAnsi="Arial" w:cs="Arial"/>
          <w:i/>
          <w:iCs/>
          <w:sz w:val="20"/>
          <w:szCs w:val="20"/>
        </w:rPr>
        <w:t>OsCKX4</w:t>
      </w:r>
      <w:r w:rsidR="00D3677D" w:rsidRPr="00D3677D">
        <w:rPr>
          <w:rFonts w:ascii="Arial" w:hAnsi="Arial" w:cs="Arial"/>
          <w:sz w:val="20"/>
          <w:szCs w:val="20"/>
        </w:rPr>
        <w:t xml:space="preserve"> and the upregulation of </w:t>
      </w:r>
      <w:r w:rsidR="00D3677D" w:rsidRPr="0032177D">
        <w:rPr>
          <w:rFonts w:ascii="Arial" w:hAnsi="Arial" w:cs="Arial"/>
          <w:i/>
          <w:iCs/>
          <w:sz w:val="20"/>
          <w:szCs w:val="20"/>
        </w:rPr>
        <w:t>ARR10</w:t>
      </w:r>
      <w:r w:rsidR="00D3677D" w:rsidRPr="00D3677D">
        <w:rPr>
          <w:rFonts w:ascii="Arial" w:hAnsi="Arial" w:cs="Arial"/>
          <w:sz w:val="20"/>
          <w:szCs w:val="20"/>
        </w:rPr>
        <w:t xml:space="preserve">. These changes lead to reduced expression of </w:t>
      </w:r>
      <w:r w:rsidR="00D3677D" w:rsidRPr="0032177D">
        <w:rPr>
          <w:rFonts w:ascii="Arial" w:hAnsi="Arial" w:cs="Arial"/>
          <w:i/>
          <w:iCs/>
          <w:sz w:val="20"/>
          <w:szCs w:val="20"/>
        </w:rPr>
        <w:t>OsYUCCA6</w:t>
      </w:r>
      <w:r w:rsidR="00D3677D" w:rsidRPr="00D3677D">
        <w:rPr>
          <w:rFonts w:ascii="Arial" w:hAnsi="Arial" w:cs="Arial"/>
          <w:sz w:val="20"/>
          <w:szCs w:val="20"/>
        </w:rPr>
        <w:t xml:space="preserve">, decreased indole-3-acetic acid (IAA) levels, and elevated cytokinin concentrations, ultimately disrupting the IAA:CK ratio and impairing effective callus formation in rice </w:t>
      </w: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2025</w:t>
      </w:r>
      <w:r w:rsidRPr="00D3677D">
        <w:rPr>
          <w:rFonts w:ascii="Arial" w:hAnsi="Arial" w:cs="Arial"/>
          <w:sz w:val="20"/>
          <w:szCs w:val="20"/>
        </w:rPr>
        <w:t xml:space="preserve">). </w:t>
      </w:r>
      <w:r w:rsidR="00D3677D" w:rsidRPr="00D3677D">
        <w:rPr>
          <w:rFonts w:ascii="Arial" w:hAnsi="Arial" w:cs="Arial"/>
          <w:sz w:val="20"/>
          <w:szCs w:val="20"/>
        </w:rPr>
        <w:t xml:space="preserve">Beyond callus initiation, genetic regulators are also required to maintain callus proliferation and regenerative potential. Somatic embryogenesis is strongly influenced by endogenous auxin biosynthesis, and the </w:t>
      </w:r>
      <w:r w:rsidR="00D3677D" w:rsidRPr="0032177D">
        <w:rPr>
          <w:rFonts w:ascii="Arial" w:hAnsi="Arial" w:cs="Arial"/>
          <w:i/>
          <w:iCs/>
          <w:sz w:val="20"/>
          <w:szCs w:val="20"/>
        </w:rPr>
        <w:t>BABY BOOM</w:t>
      </w:r>
      <w:r w:rsidR="00D3677D" w:rsidRPr="00D3677D">
        <w:rPr>
          <w:rFonts w:ascii="Arial" w:hAnsi="Arial" w:cs="Arial"/>
          <w:sz w:val="20"/>
          <w:szCs w:val="20"/>
        </w:rPr>
        <w:t xml:space="preserve"> (</w:t>
      </w:r>
      <w:r w:rsidR="00D3677D" w:rsidRPr="0032177D">
        <w:rPr>
          <w:rFonts w:ascii="Arial" w:hAnsi="Arial" w:cs="Arial"/>
          <w:i/>
          <w:iCs/>
          <w:sz w:val="20"/>
          <w:szCs w:val="20"/>
        </w:rPr>
        <w:t>BBM</w:t>
      </w:r>
      <w:r w:rsidR="00D3677D" w:rsidRPr="00D3677D">
        <w:rPr>
          <w:rFonts w:ascii="Arial" w:hAnsi="Arial" w:cs="Arial"/>
          <w:sz w:val="20"/>
          <w:szCs w:val="20"/>
        </w:rPr>
        <w:t xml:space="preserve">) gene directly activates </w:t>
      </w:r>
      <w:r w:rsidR="00D3677D" w:rsidRPr="0032177D">
        <w:rPr>
          <w:rFonts w:ascii="Arial" w:hAnsi="Arial" w:cs="Arial"/>
          <w:i/>
          <w:iCs/>
          <w:sz w:val="20"/>
          <w:szCs w:val="20"/>
        </w:rPr>
        <w:t>YUCCA</w:t>
      </w:r>
      <w:r w:rsidR="00D3677D" w:rsidRPr="00D3677D">
        <w:rPr>
          <w:rFonts w:ascii="Arial" w:hAnsi="Arial" w:cs="Arial"/>
          <w:sz w:val="20"/>
          <w:szCs w:val="20"/>
        </w:rPr>
        <w:t xml:space="preserve"> genes, resulting in increased auxin accumulation that promotes embryogenic development </w:t>
      </w:r>
      <w:r w:rsidRPr="00D3677D">
        <w:rPr>
          <w:rFonts w:ascii="Arial" w:hAnsi="Arial" w:cs="Arial"/>
          <w:sz w:val="20"/>
          <w:szCs w:val="20"/>
        </w:rPr>
        <w:t>(</w:t>
      </w:r>
      <w:r w:rsidRPr="00D3677D">
        <w:rPr>
          <w:rFonts w:ascii="Arial" w:hAnsi="Arial" w:cs="Arial"/>
          <w:color w:val="0000CC"/>
          <w:sz w:val="20"/>
          <w:szCs w:val="20"/>
        </w:rPr>
        <w:t xml:space="preserve">Khanday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D3677D">
        <w:rPr>
          <w:rFonts w:ascii="Arial" w:hAnsi="Arial" w:cs="Arial"/>
          <w:sz w:val="20"/>
          <w:szCs w:val="20"/>
        </w:rPr>
        <w:t xml:space="preserve">In addition, OsBBM1 supports sustained proliferative growth, while </w:t>
      </w:r>
      <w:r w:rsidR="00D3677D" w:rsidRPr="0032177D">
        <w:rPr>
          <w:rFonts w:ascii="Arial" w:hAnsi="Arial" w:cs="Arial"/>
          <w:i/>
          <w:iCs/>
          <w:sz w:val="20"/>
          <w:szCs w:val="20"/>
        </w:rPr>
        <w:t>OsSET1</w:t>
      </w:r>
      <w:r w:rsidR="00D3677D" w:rsidRPr="00D3677D">
        <w:rPr>
          <w:rFonts w:ascii="Arial" w:hAnsi="Arial" w:cs="Arial"/>
          <w:sz w:val="20"/>
          <w:szCs w:val="20"/>
        </w:rPr>
        <w:t xml:space="preserve"> contributes to callus stability by establishing permissive chromatin states through H3K27me3 modification </w:t>
      </w:r>
      <w:r w:rsidRPr="00D3677D">
        <w:rPr>
          <w:rFonts w:ascii="Arial" w:hAnsi="Arial" w:cs="Arial"/>
          <w:sz w:val="20"/>
          <w:szCs w:val="20"/>
        </w:rPr>
        <w:t>(</w:t>
      </w:r>
      <w:r w:rsidRPr="00D3677D">
        <w:rPr>
          <w:rFonts w:ascii="Arial" w:hAnsi="Arial" w:cs="Arial"/>
          <w:color w:val="0000CC"/>
          <w:sz w:val="20"/>
          <w:szCs w:val="20"/>
        </w:rPr>
        <w:t xml:space="preserve">Zhang </w:t>
      </w:r>
      <w:r w:rsidRPr="00D3677D">
        <w:rPr>
          <w:rFonts w:ascii="Arial" w:hAnsi="Arial" w:cs="Arial"/>
          <w:i/>
          <w:iCs/>
          <w:color w:val="0000CC"/>
          <w:sz w:val="20"/>
          <w:szCs w:val="20"/>
        </w:rPr>
        <w:t>et al</w:t>
      </w:r>
      <w:r w:rsidRPr="00D3677D">
        <w:rPr>
          <w:rFonts w:ascii="Arial" w:hAnsi="Arial" w:cs="Arial"/>
          <w:color w:val="0000CC"/>
          <w:sz w:val="20"/>
          <w:szCs w:val="20"/>
        </w:rPr>
        <w:t>., 2019</w:t>
      </w:r>
      <w:r w:rsidRPr="00D3677D">
        <w:rPr>
          <w:rFonts w:ascii="Arial" w:hAnsi="Arial" w:cs="Arial"/>
          <w:sz w:val="20"/>
          <w:szCs w:val="20"/>
        </w:rPr>
        <w:t xml:space="preserve">). </w:t>
      </w:r>
      <w:r w:rsidR="00D3677D" w:rsidRPr="00D3677D">
        <w:rPr>
          <w:rFonts w:ascii="Arial" w:hAnsi="Arial" w:cs="Arial"/>
          <w:sz w:val="20"/>
          <w:szCs w:val="20"/>
        </w:rPr>
        <w:t xml:space="preserve">The regulatory role of </w:t>
      </w:r>
      <w:r w:rsidR="00D3677D" w:rsidRPr="0032177D">
        <w:rPr>
          <w:rFonts w:ascii="Arial" w:hAnsi="Arial" w:cs="Arial"/>
          <w:i/>
          <w:iCs/>
          <w:sz w:val="20"/>
          <w:szCs w:val="20"/>
        </w:rPr>
        <w:t>BBM</w:t>
      </w:r>
      <w:r w:rsidR="00D3677D" w:rsidRPr="00D3677D">
        <w:rPr>
          <w:rFonts w:ascii="Arial" w:hAnsi="Arial" w:cs="Arial"/>
          <w:sz w:val="20"/>
          <w:szCs w:val="20"/>
        </w:rPr>
        <w:t xml:space="preserve"> exhibits strong subspecies-specific variation. In japonica rice, high </w:t>
      </w:r>
      <w:r w:rsidR="00D3677D" w:rsidRPr="0032177D">
        <w:rPr>
          <w:rFonts w:ascii="Arial" w:hAnsi="Arial" w:cs="Arial"/>
          <w:i/>
          <w:iCs/>
          <w:sz w:val="20"/>
          <w:szCs w:val="20"/>
        </w:rPr>
        <w:t>OsBBM1</w:t>
      </w:r>
      <w:r w:rsidR="00D3677D" w:rsidRPr="00D3677D">
        <w:rPr>
          <w:rFonts w:ascii="Arial" w:hAnsi="Arial" w:cs="Arial"/>
          <w:sz w:val="20"/>
          <w:szCs w:val="20"/>
        </w:rPr>
        <w:t xml:space="preserve"> expression alleviates cytokinin desensitization mediated by rice response regulators (</w:t>
      </w:r>
      <w:r w:rsidR="00D3677D" w:rsidRPr="0032177D">
        <w:rPr>
          <w:rFonts w:ascii="Arial" w:hAnsi="Arial" w:cs="Arial"/>
          <w:i/>
          <w:iCs/>
          <w:sz w:val="20"/>
          <w:szCs w:val="20"/>
        </w:rPr>
        <w:t>OsRRs</w:t>
      </w:r>
      <w:r w:rsidR="00D3677D" w:rsidRPr="00D3677D">
        <w:rPr>
          <w:rFonts w:ascii="Arial" w:hAnsi="Arial" w:cs="Arial"/>
          <w:sz w:val="20"/>
          <w:szCs w:val="20"/>
        </w:rPr>
        <w:t xml:space="preserve">), thereby supporting efficient regeneration. In contrast, indica rice frequently displays stable expression of </w:t>
      </w:r>
      <w:r w:rsidR="00D3677D" w:rsidRPr="0032177D">
        <w:rPr>
          <w:rFonts w:ascii="Arial" w:hAnsi="Arial" w:cs="Arial"/>
          <w:i/>
          <w:iCs/>
          <w:sz w:val="20"/>
          <w:szCs w:val="20"/>
        </w:rPr>
        <w:t xml:space="preserve">OsRR2 </w:t>
      </w:r>
      <w:r w:rsidR="00D3677D" w:rsidRPr="00D3677D">
        <w:rPr>
          <w:rFonts w:ascii="Arial" w:hAnsi="Arial" w:cs="Arial"/>
          <w:sz w:val="20"/>
          <w:szCs w:val="20"/>
        </w:rPr>
        <w:t xml:space="preserve">in the absence of sufficient </w:t>
      </w:r>
      <w:r w:rsidR="00D3677D" w:rsidRPr="0032177D">
        <w:rPr>
          <w:rFonts w:ascii="Arial" w:hAnsi="Arial" w:cs="Arial"/>
          <w:i/>
          <w:iCs/>
          <w:sz w:val="20"/>
          <w:szCs w:val="20"/>
        </w:rPr>
        <w:t>OsBBM1</w:t>
      </w:r>
      <w:r w:rsidR="00D3677D" w:rsidRPr="00D3677D">
        <w:rPr>
          <w:rFonts w:ascii="Arial" w:hAnsi="Arial" w:cs="Arial"/>
          <w:sz w:val="20"/>
          <w:szCs w:val="20"/>
        </w:rPr>
        <w:t xml:space="preserve">, resulting in cytokinin insensitivity and poor regenerative capacity </w:t>
      </w:r>
      <w:r w:rsidRPr="00D3677D">
        <w:rPr>
          <w:rFonts w:ascii="Arial" w:hAnsi="Arial" w:cs="Arial"/>
          <w:sz w:val="20"/>
          <w:szCs w:val="20"/>
        </w:rPr>
        <w:t>(</w:t>
      </w:r>
      <w:r w:rsidRPr="00D3677D">
        <w:rPr>
          <w:rFonts w:ascii="Arial" w:hAnsi="Arial" w:cs="Arial"/>
          <w:color w:val="0000CC"/>
          <w:sz w:val="20"/>
          <w:szCs w:val="20"/>
        </w:rPr>
        <w:t xml:space="preserve">Husna </w:t>
      </w:r>
      <w:r w:rsidRPr="00D3677D">
        <w:rPr>
          <w:rFonts w:ascii="Arial" w:hAnsi="Arial" w:cs="Arial"/>
          <w:i/>
          <w:iCs/>
          <w:color w:val="0000CC"/>
          <w:sz w:val="20"/>
          <w:szCs w:val="20"/>
        </w:rPr>
        <w:t>et al</w:t>
      </w:r>
      <w:r w:rsidRPr="00D3677D">
        <w:rPr>
          <w:rFonts w:ascii="Arial" w:hAnsi="Arial" w:cs="Arial"/>
          <w:color w:val="0000CC"/>
          <w:sz w:val="20"/>
          <w:szCs w:val="20"/>
        </w:rPr>
        <w:t>., 2022</w:t>
      </w:r>
      <w:r w:rsidRPr="00D3677D">
        <w:rPr>
          <w:rFonts w:ascii="Arial" w:hAnsi="Arial" w:cs="Arial"/>
          <w:sz w:val="20"/>
          <w:szCs w:val="20"/>
        </w:rPr>
        <w:t xml:space="preserve">). </w:t>
      </w:r>
      <w:r w:rsidR="00D3677D" w:rsidRPr="00D3677D">
        <w:rPr>
          <w:rFonts w:ascii="Arial" w:hAnsi="Arial" w:cs="Arial"/>
          <w:sz w:val="20"/>
          <w:szCs w:val="20"/>
        </w:rPr>
        <w:t xml:space="preserve">Exogenous auxin application further modulates endogenous hormone homeostasis. Treatment with 2,4-D induces the expression of </w:t>
      </w:r>
      <w:r w:rsidR="00D3677D" w:rsidRPr="0032177D">
        <w:rPr>
          <w:rFonts w:ascii="Arial" w:hAnsi="Arial" w:cs="Arial"/>
          <w:i/>
          <w:iCs/>
          <w:sz w:val="20"/>
          <w:szCs w:val="20"/>
        </w:rPr>
        <w:t xml:space="preserve">GH3 </w:t>
      </w:r>
      <w:r w:rsidR="00D3677D" w:rsidRPr="00D3677D">
        <w:rPr>
          <w:rFonts w:ascii="Arial" w:hAnsi="Arial" w:cs="Arial"/>
          <w:sz w:val="20"/>
          <w:szCs w:val="20"/>
        </w:rPr>
        <w:t xml:space="preserve">genes, which conjugate IAA to amino acids, thereby inactivating endogenous auxin. Conversely, in the absence of exogenous 2,4-D, </w:t>
      </w:r>
      <w:r w:rsidR="00D3677D" w:rsidRPr="0032177D">
        <w:rPr>
          <w:rFonts w:ascii="Arial" w:hAnsi="Arial" w:cs="Arial"/>
          <w:i/>
          <w:iCs/>
          <w:sz w:val="20"/>
          <w:szCs w:val="20"/>
        </w:rPr>
        <w:t>ILR1</w:t>
      </w:r>
      <w:r w:rsidR="00D3677D" w:rsidRPr="00D3677D">
        <w:rPr>
          <w:rFonts w:ascii="Arial" w:hAnsi="Arial" w:cs="Arial"/>
          <w:sz w:val="20"/>
          <w:szCs w:val="20"/>
        </w:rPr>
        <w:t xml:space="preserve"> expression is upregulated, releasing free IAA from its conjugated forms and maintaining an adequate pool of active auxin </w:t>
      </w:r>
      <w:r w:rsidRPr="00D3677D">
        <w:rPr>
          <w:rFonts w:ascii="Arial" w:hAnsi="Arial" w:cs="Arial"/>
          <w:sz w:val="20"/>
          <w:szCs w:val="20"/>
        </w:rPr>
        <w:t>(</w:t>
      </w:r>
      <w:r w:rsidRPr="00D3677D">
        <w:rPr>
          <w:rFonts w:ascii="Arial" w:hAnsi="Arial" w:cs="Arial"/>
          <w:color w:val="0000CC"/>
          <w:sz w:val="20"/>
          <w:szCs w:val="20"/>
        </w:rPr>
        <w:t xml:space="preserve">Jin </w:t>
      </w:r>
      <w:r w:rsidRPr="00D3677D">
        <w:rPr>
          <w:rFonts w:ascii="Arial" w:hAnsi="Arial" w:cs="Arial"/>
          <w:i/>
          <w:iCs/>
          <w:color w:val="0000CC"/>
          <w:sz w:val="20"/>
          <w:szCs w:val="20"/>
        </w:rPr>
        <w:t>et al</w:t>
      </w:r>
      <w:r w:rsidRPr="00D3677D">
        <w:rPr>
          <w:rFonts w:ascii="Arial" w:hAnsi="Arial" w:cs="Arial"/>
          <w:color w:val="0000CC"/>
          <w:sz w:val="20"/>
          <w:szCs w:val="20"/>
        </w:rPr>
        <w:t>., 2021</w:t>
      </w:r>
      <w:r w:rsidRPr="00D3677D">
        <w:rPr>
          <w:rFonts w:ascii="Arial" w:hAnsi="Arial" w:cs="Arial"/>
          <w:sz w:val="20"/>
          <w:szCs w:val="20"/>
        </w:rPr>
        <w:t xml:space="preserve">). </w:t>
      </w:r>
      <w:r w:rsidR="00D3677D" w:rsidRPr="00D3677D">
        <w:rPr>
          <w:rFonts w:ascii="Arial" w:hAnsi="Arial" w:cs="Arial"/>
          <w:sz w:val="20"/>
          <w:szCs w:val="20"/>
        </w:rPr>
        <w:t>At the signaling level, callus initiation is triggered by synthetic auxin</w:t>
      </w:r>
      <w:r w:rsidR="00E2701E">
        <w:rPr>
          <w:rFonts w:ascii="Arial" w:hAnsi="Arial" w:cs="Arial"/>
          <w:sz w:val="20"/>
          <w:szCs w:val="20"/>
        </w:rPr>
        <w:t xml:space="preserve"> </w:t>
      </w:r>
      <w:r w:rsidR="00D3677D" w:rsidRPr="00D3677D">
        <w:rPr>
          <w:rFonts w:ascii="Arial" w:hAnsi="Arial" w:cs="Arial"/>
          <w:sz w:val="20"/>
          <w:szCs w:val="20"/>
        </w:rPr>
        <w:t xml:space="preserve">mediated degradation of the </w:t>
      </w:r>
      <w:r w:rsidR="00D3677D" w:rsidRPr="0032177D">
        <w:rPr>
          <w:rFonts w:ascii="Arial" w:hAnsi="Arial" w:cs="Arial"/>
          <w:i/>
          <w:iCs/>
          <w:sz w:val="20"/>
          <w:szCs w:val="20"/>
        </w:rPr>
        <w:t>OsIAA10</w:t>
      </w:r>
      <w:r w:rsidR="00D3677D" w:rsidRPr="00D3677D">
        <w:rPr>
          <w:rFonts w:ascii="Arial" w:hAnsi="Arial" w:cs="Arial"/>
          <w:sz w:val="20"/>
          <w:szCs w:val="20"/>
        </w:rPr>
        <w:t xml:space="preserve"> repressor protein. This degradation releases </w:t>
      </w:r>
      <w:r w:rsidR="00D3677D" w:rsidRPr="0032177D">
        <w:rPr>
          <w:rFonts w:ascii="Arial" w:hAnsi="Arial" w:cs="Arial"/>
          <w:i/>
          <w:iCs/>
          <w:sz w:val="20"/>
          <w:szCs w:val="20"/>
        </w:rPr>
        <w:t>OsARF</w:t>
      </w:r>
      <w:r w:rsidR="00D3677D" w:rsidRPr="00D3677D">
        <w:rPr>
          <w:rFonts w:ascii="Arial" w:hAnsi="Arial" w:cs="Arial"/>
          <w:sz w:val="20"/>
          <w:szCs w:val="20"/>
        </w:rPr>
        <w:t xml:space="preserve"> transcription factors, which activate the expression of CRL1, initiating downstream transcriptional reprogramming required for callus formation</w:t>
      </w:r>
      <w:r w:rsidRPr="00D3677D">
        <w:rPr>
          <w:rFonts w:ascii="Arial" w:hAnsi="Arial" w:cs="Arial"/>
          <w:sz w:val="20"/>
          <w:szCs w:val="20"/>
        </w:rPr>
        <w:t xml:space="preserve"> (</w:t>
      </w:r>
      <w:r w:rsidRPr="00D3677D">
        <w:rPr>
          <w:rFonts w:ascii="Arial" w:hAnsi="Arial" w:cs="Arial"/>
          <w:color w:val="0000CC"/>
          <w:sz w:val="20"/>
          <w:szCs w:val="20"/>
        </w:rPr>
        <w:t xml:space="preserve">Zhang </w:t>
      </w:r>
      <w:r w:rsidRPr="00D3677D">
        <w:rPr>
          <w:rFonts w:ascii="Arial" w:hAnsi="Arial" w:cs="Arial"/>
          <w:i/>
          <w:iCs/>
          <w:color w:val="0000CC"/>
          <w:sz w:val="20"/>
          <w:szCs w:val="20"/>
        </w:rPr>
        <w:t>et al</w:t>
      </w:r>
      <w:r w:rsidRPr="00D3677D">
        <w:rPr>
          <w:rFonts w:ascii="Arial" w:hAnsi="Arial" w:cs="Arial"/>
          <w:color w:val="0000CC"/>
          <w:sz w:val="20"/>
          <w:szCs w:val="20"/>
        </w:rPr>
        <w:t>., 2019</w:t>
      </w:r>
      <w:r w:rsidRPr="00D3677D">
        <w:rPr>
          <w:rFonts w:ascii="Arial" w:hAnsi="Arial" w:cs="Arial"/>
          <w:sz w:val="20"/>
          <w:szCs w:val="20"/>
        </w:rPr>
        <w:t xml:space="preserve">). </w:t>
      </w:r>
      <w:r w:rsidR="00D3677D" w:rsidRPr="00D3677D">
        <w:rPr>
          <w:rFonts w:ascii="Arial" w:hAnsi="Arial" w:cs="Arial"/>
          <w:sz w:val="20"/>
          <w:szCs w:val="20"/>
        </w:rPr>
        <w:t xml:space="preserve">Cell cycle regulation also plays a crucial role in callus induction, as </w:t>
      </w:r>
      <w:r w:rsidR="00D3677D" w:rsidRPr="0032177D">
        <w:rPr>
          <w:rFonts w:ascii="Arial" w:hAnsi="Arial" w:cs="Arial"/>
          <w:i/>
          <w:iCs/>
          <w:sz w:val="20"/>
          <w:szCs w:val="20"/>
        </w:rPr>
        <w:t>OsCycB1;5</w:t>
      </w:r>
      <w:r w:rsidR="00D3677D" w:rsidRPr="00D3677D">
        <w:rPr>
          <w:rFonts w:ascii="Arial" w:hAnsi="Arial" w:cs="Arial"/>
          <w:sz w:val="20"/>
          <w:szCs w:val="20"/>
        </w:rPr>
        <w:t xml:space="preserve"> is essential for maintaining normal cell division activity. The loss of </w:t>
      </w:r>
      <w:r w:rsidR="00D3677D" w:rsidRPr="0032177D">
        <w:rPr>
          <w:rFonts w:ascii="Arial" w:hAnsi="Arial" w:cs="Arial"/>
          <w:i/>
          <w:iCs/>
          <w:sz w:val="20"/>
          <w:szCs w:val="20"/>
        </w:rPr>
        <w:t xml:space="preserve">OsCycB1;5 </w:t>
      </w:r>
      <w:r w:rsidR="00D3677D" w:rsidRPr="00D3677D">
        <w:rPr>
          <w:rFonts w:ascii="Arial" w:hAnsi="Arial" w:cs="Arial"/>
          <w:sz w:val="20"/>
          <w:szCs w:val="20"/>
        </w:rPr>
        <w:t xml:space="preserve">disrupts cell cycle progression and significantly reduces callus growth and CIR </w:t>
      </w:r>
      <w:r w:rsidRPr="00D3677D">
        <w:rPr>
          <w:rFonts w:ascii="Arial" w:hAnsi="Arial" w:cs="Arial"/>
          <w:sz w:val="20"/>
          <w:szCs w:val="20"/>
        </w:rPr>
        <w:t>(</w:t>
      </w:r>
      <w:r w:rsidRPr="00D3677D">
        <w:rPr>
          <w:rFonts w:ascii="Arial" w:hAnsi="Arial" w:cs="Arial"/>
          <w:color w:val="0000CC"/>
          <w:sz w:val="20"/>
          <w:szCs w:val="20"/>
        </w:rPr>
        <w:t xml:space="preserve">Song </w:t>
      </w:r>
      <w:r w:rsidRPr="00D3677D">
        <w:rPr>
          <w:rFonts w:ascii="Arial" w:hAnsi="Arial" w:cs="Arial"/>
          <w:i/>
          <w:iCs/>
          <w:color w:val="0000CC"/>
          <w:sz w:val="20"/>
          <w:szCs w:val="20"/>
        </w:rPr>
        <w:t>et al</w:t>
      </w:r>
      <w:r w:rsidRPr="00D3677D">
        <w:rPr>
          <w:rFonts w:ascii="Arial" w:hAnsi="Arial" w:cs="Arial"/>
          <w:color w:val="0000CC"/>
          <w:sz w:val="20"/>
          <w:szCs w:val="20"/>
        </w:rPr>
        <w:t>., 2024</w:t>
      </w:r>
      <w:r w:rsidRPr="00D3677D">
        <w:rPr>
          <w:rFonts w:ascii="Arial" w:hAnsi="Arial" w:cs="Arial"/>
          <w:sz w:val="20"/>
          <w:szCs w:val="20"/>
        </w:rPr>
        <w:t xml:space="preserve">). </w:t>
      </w:r>
      <w:r w:rsidR="00D3677D" w:rsidRPr="00D3677D">
        <w:rPr>
          <w:rFonts w:ascii="Arial" w:hAnsi="Arial" w:cs="Arial"/>
          <w:sz w:val="20"/>
          <w:szCs w:val="20"/>
        </w:rPr>
        <w:t xml:space="preserve">During callus initiation from the scutellum, genes involved in embryogenesis, stem cell maintenance, and auxin signaling are strongly upregulated. Among these, </w:t>
      </w:r>
      <w:r w:rsidR="00D3677D" w:rsidRPr="0032177D">
        <w:rPr>
          <w:rFonts w:ascii="Arial" w:hAnsi="Arial" w:cs="Arial"/>
          <w:i/>
          <w:iCs/>
          <w:sz w:val="20"/>
          <w:szCs w:val="20"/>
        </w:rPr>
        <w:t>OsLEC1</w:t>
      </w:r>
      <w:r w:rsidR="00D3677D" w:rsidRPr="00D3677D">
        <w:rPr>
          <w:rFonts w:ascii="Arial" w:hAnsi="Arial" w:cs="Arial"/>
          <w:sz w:val="20"/>
          <w:szCs w:val="20"/>
        </w:rPr>
        <w:t>, a key regulator of embryo development, is induced by auxin and promotes the formation of globular embryogenic calli from the scutellar epidermis</w:t>
      </w:r>
      <w:r w:rsidRPr="00D3677D">
        <w:rPr>
          <w:rFonts w:ascii="Arial" w:hAnsi="Arial" w:cs="Arial"/>
          <w:sz w:val="20"/>
          <w:szCs w:val="20"/>
        </w:rPr>
        <w:t xml:space="preserve"> (</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32177D">
        <w:rPr>
          <w:rFonts w:ascii="Arial" w:hAnsi="Arial" w:cs="Arial"/>
          <w:i/>
          <w:iCs/>
          <w:sz w:val="20"/>
          <w:szCs w:val="20"/>
        </w:rPr>
        <w:t>OsLEC1</w:t>
      </w:r>
      <w:r w:rsidR="00D3677D" w:rsidRPr="00D3677D">
        <w:rPr>
          <w:rFonts w:ascii="Arial" w:hAnsi="Arial" w:cs="Arial"/>
          <w:sz w:val="20"/>
          <w:szCs w:val="20"/>
        </w:rPr>
        <w:t xml:space="preserve"> also functions as a repressor of photosynthesis-related genes during early embryo development, and mutations in </w:t>
      </w:r>
      <w:r w:rsidR="00D3677D" w:rsidRPr="0032177D">
        <w:rPr>
          <w:rFonts w:ascii="Arial" w:hAnsi="Arial" w:cs="Arial"/>
          <w:i/>
          <w:iCs/>
          <w:sz w:val="20"/>
          <w:szCs w:val="20"/>
        </w:rPr>
        <w:t>OsLEC1</w:t>
      </w:r>
      <w:r w:rsidR="00D3677D" w:rsidRPr="00D3677D">
        <w:rPr>
          <w:rFonts w:ascii="Arial" w:hAnsi="Arial" w:cs="Arial"/>
          <w:sz w:val="20"/>
          <w:szCs w:val="20"/>
        </w:rPr>
        <w:t xml:space="preserve"> lead to premature embryo greening and early activation of photosynthetic pathways </w:t>
      </w:r>
      <w:r w:rsidRPr="00D3677D">
        <w:rPr>
          <w:rFonts w:ascii="Arial" w:hAnsi="Arial" w:cs="Arial"/>
          <w:sz w:val="20"/>
          <w:szCs w:val="20"/>
        </w:rPr>
        <w:t>(</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2022</w:t>
      </w:r>
      <w:r w:rsidRPr="00D3677D">
        <w:rPr>
          <w:rFonts w:ascii="Arial" w:hAnsi="Arial" w:cs="Arial"/>
          <w:sz w:val="20"/>
          <w:szCs w:val="20"/>
        </w:rPr>
        <w:t xml:space="preserve">). </w:t>
      </w:r>
      <w:r w:rsidR="00D3677D" w:rsidRPr="00D3677D">
        <w:rPr>
          <w:rFonts w:ascii="Arial" w:hAnsi="Arial" w:cs="Arial"/>
          <w:sz w:val="20"/>
          <w:szCs w:val="20"/>
        </w:rPr>
        <w:t xml:space="preserve">In contrast, callus formation from vascular tissues relies on a distinct genetic program involving root development–associated genes such as </w:t>
      </w:r>
      <w:r w:rsidR="00D3677D" w:rsidRPr="0032177D">
        <w:rPr>
          <w:rFonts w:ascii="Arial" w:hAnsi="Arial" w:cs="Arial"/>
          <w:i/>
          <w:iCs/>
          <w:sz w:val="20"/>
          <w:szCs w:val="20"/>
        </w:rPr>
        <w:t>OsIAA11</w:t>
      </w:r>
      <w:r w:rsidR="00D3677D" w:rsidRPr="00D3677D">
        <w:rPr>
          <w:rFonts w:ascii="Arial" w:hAnsi="Arial" w:cs="Arial"/>
          <w:sz w:val="20"/>
          <w:szCs w:val="20"/>
        </w:rPr>
        <w:t xml:space="preserve"> and </w:t>
      </w:r>
      <w:r w:rsidR="00D3677D" w:rsidRPr="0032177D">
        <w:rPr>
          <w:rFonts w:ascii="Arial" w:hAnsi="Arial" w:cs="Arial"/>
          <w:i/>
          <w:iCs/>
          <w:sz w:val="20"/>
          <w:szCs w:val="20"/>
        </w:rPr>
        <w:t>OsCRL1</w:t>
      </w:r>
      <w:r w:rsidR="00D3677D" w:rsidRPr="00D3677D">
        <w:rPr>
          <w:rFonts w:ascii="Arial" w:hAnsi="Arial" w:cs="Arial"/>
          <w:sz w:val="20"/>
          <w:szCs w:val="20"/>
        </w:rPr>
        <w:t xml:space="preserve"> </w:t>
      </w:r>
      <w:r w:rsidRPr="00D3677D">
        <w:rPr>
          <w:rFonts w:ascii="Arial" w:hAnsi="Arial" w:cs="Arial"/>
          <w:sz w:val="20"/>
          <w:szCs w:val="20"/>
        </w:rPr>
        <w:t>(</w:t>
      </w:r>
      <w:r w:rsidRPr="00D3677D">
        <w:rPr>
          <w:rFonts w:ascii="Arial" w:hAnsi="Arial" w:cs="Arial"/>
          <w:color w:val="0000CC"/>
          <w:sz w:val="20"/>
          <w:szCs w:val="20"/>
        </w:rPr>
        <w:t xml:space="preserve">Guo </w:t>
      </w:r>
      <w:r w:rsidRPr="00D3677D">
        <w:rPr>
          <w:rFonts w:ascii="Arial" w:hAnsi="Arial" w:cs="Arial"/>
          <w:i/>
          <w:iCs/>
          <w:color w:val="0000CC"/>
          <w:sz w:val="20"/>
          <w:szCs w:val="20"/>
        </w:rPr>
        <w:t>et al</w:t>
      </w:r>
      <w:r w:rsidRPr="00D3677D">
        <w:rPr>
          <w:rFonts w:ascii="Arial" w:hAnsi="Arial" w:cs="Arial"/>
          <w:color w:val="0000CC"/>
          <w:sz w:val="20"/>
          <w:szCs w:val="20"/>
        </w:rPr>
        <w:t>., 2023</w:t>
      </w:r>
      <w:r w:rsidRPr="00D3677D">
        <w:rPr>
          <w:rFonts w:ascii="Arial" w:hAnsi="Arial" w:cs="Arial"/>
          <w:sz w:val="20"/>
          <w:szCs w:val="20"/>
        </w:rPr>
        <w:t xml:space="preserve">). </w:t>
      </w:r>
      <w:r w:rsidR="00D3677D" w:rsidRPr="00D3677D">
        <w:rPr>
          <w:rFonts w:ascii="Arial" w:hAnsi="Arial" w:cs="Arial"/>
          <w:sz w:val="20"/>
          <w:szCs w:val="20"/>
        </w:rPr>
        <w:t xml:space="preserve">Genome-wide association studies in indica rice have further identified multiple quantitative trait loci (QTLs) and candidate genes on chromosomes 2, 6, 7, and 11 that influence callus induction efficiency across different culture media. Notably, a gene encoding a Caleosin-related family protein was consistently associated with callus induction in both B5 and N6 media, suggesting a </w:t>
      </w:r>
      <w:r w:rsidR="00D3677D" w:rsidRPr="00D3677D">
        <w:rPr>
          <w:rFonts w:ascii="Arial" w:hAnsi="Arial" w:cs="Arial"/>
          <w:sz w:val="20"/>
          <w:szCs w:val="20"/>
        </w:rPr>
        <w:lastRenderedPageBreak/>
        <w:t xml:space="preserve">conserved role in callus formation </w:t>
      </w:r>
      <w:r w:rsidRPr="00D3677D">
        <w:rPr>
          <w:rFonts w:ascii="Arial" w:hAnsi="Arial" w:cs="Arial"/>
          <w:sz w:val="20"/>
          <w:szCs w:val="20"/>
        </w:rPr>
        <w:t>(</w:t>
      </w:r>
      <w:r w:rsidRPr="00D3677D">
        <w:rPr>
          <w:rFonts w:ascii="Arial" w:hAnsi="Arial" w:cs="Arial"/>
          <w:color w:val="0000CC"/>
          <w:sz w:val="20"/>
          <w:szCs w:val="20"/>
        </w:rPr>
        <w:t xml:space="preserve">Kamolsukyeunyong </w:t>
      </w:r>
      <w:r w:rsidRPr="00D3677D">
        <w:rPr>
          <w:rFonts w:ascii="Arial" w:hAnsi="Arial" w:cs="Arial"/>
          <w:i/>
          <w:iCs/>
          <w:color w:val="0000CC"/>
          <w:sz w:val="20"/>
          <w:szCs w:val="20"/>
        </w:rPr>
        <w:t>et al</w:t>
      </w:r>
      <w:r w:rsidRPr="00D3677D">
        <w:rPr>
          <w:rFonts w:ascii="Arial" w:hAnsi="Arial" w:cs="Arial"/>
          <w:color w:val="0000CC"/>
          <w:sz w:val="20"/>
          <w:szCs w:val="20"/>
        </w:rPr>
        <w:t>., 2024</w:t>
      </w:r>
      <w:r w:rsidRPr="00D3677D">
        <w:rPr>
          <w:rFonts w:ascii="Arial" w:hAnsi="Arial" w:cs="Arial"/>
          <w:sz w:val="20"/>
          <w:szCs w:val="20"/>
        </w:rPr>
        <w:t>).</w:t>
      </w:r>
      <w:r w:rsidR="00D3677D" w:rsidRPr="00D3677D">
        <w:rPr>
          <w:rFonts w:ascii="Arial" w:hAnsi="Arial" w:cs="Arial"/>
          <w:sz w:val="20"/>
          <w:szCs w:val="20"/>
        </w:rPr>
        <w:t xml:space="preserve"> Among the identified loci, Os09g0551600, which encodes a high-mobility group (HMG) protein within the qCIR9.1 QTL region, has emerged as a key determinant of CIR. High expression of this gene in japonica rice correlates with elevated callus induction rates, whereas lower expression in indica rice is associated with reduced </w:t>
      </w:r>
      <w:r w:rsidRPr="00D3677D">
        <w:rPr>
          <w:rFonts w:ascii="Arial" w:hAnsi="Arial" w:cs="Arial"/>
          <w:sz w:val="20"/>
          <w:szCs w:val="20"/>
        </w:rPr>
        <w:t>CIR (</w:t>
      </w:r>
      <w:r w:rsidRPr="00D3677D">
        <w:rPr>
          <w:rFonts w:ascii="Arial" w:hAnsi="Arial" w:cs="Arial"/>
          <w:color w:val="0000CC"/>
          <w:sz w:val="20"/>
          <w:szCs w:val="20"/>
        </w:rPr>
        <w:t xml:space="preserve">Huang </w:t>
      </w:r>
      <w:r w:rsidRPr="00D3677D">
        <w:rPr>
          <w:rFonts w:ascii="Arial" w:hAnsi="Arial" w:cs="Arial"/>
          <w:i/>
          <w:iCs/>
          <w:color w:val="0000CC"/>
          <w:sz w:val="20"/>
          <w:szCs w:val="20"/>
        </w:rPr>
        <w:t>et al</w:t>
      </w:r>
      <w:r w:rsidRPr="00D3677D">
        <w:rPr>
          <w:rFonts w:ascii="Arial" w:hAnsi="Arial" w:cs="Arial"/>
          <w:color w:val="0000CC"/>
          <w:sz w:val="20"/>
          <w:szCs w:val="20"/>
        </w:rPr>
        <w:t>., 202</w:t>
      </w:r>
      <w:r w:rsidR="00A27C98">
        <w:rPr>
          <w:rFonts w:ascii="Arial" w:hAnsi="Arial" w:cs="Arial"/>
          <w:color w:val="0000CC"/>
          <w:sz w:val="20"/>
          <w:szCs w:val="20"/>
        </w:rPr>
        <w:t>1</w:t>
      </w:r>
      <w:r w:rsidRPr="00D3677D">
        <w:rPr>
          <w:rFonts w:ascii="Arial" w:hAnsi="Arial" w:cs="Arial"/>
          <w:sz w:val="20"/>
          <w:szCs w:val="20"/>
        </w:rPr>
        <w:t>).</w:t>
      </w:r>
      <w:r w:rsidR="004828E1">
        <w:rPr>
          <w:rFonts w:ascii="Arial" w:hAnsi="Arial" w:cs="Arial"/>
          <w:sz w:val="20"/>
          <w:szCs w:val="20"/>
        </w:rPr>
        <w:t xml:space="preserve"> </w:t>
      </w:r>
      <w:r w:rsidR="004828E1" w:rsidRPr="004828E1">
        <w:rPr>
          <w:rFonts w:ascii="Arial" w:hAnsi="Arial" w:cs="Arial"/>
          <w:sz w:val="20"/>
          <w:szCs w:val="20"/>
        </w:rPr>
        <w:t xml:space="preserve">Similarly, in the 93-11 genetic background, the QTL qCBT9 introgressed from Dongxiang common wild rice (DXCWR; </w:t>
      </w:r>
      <w:r w:rsidR="004828E1" w:rsidRPr="004828E1">
        <w:rPr>
          <w:rFonts w:ascii="Arial" w:hAnsi="Arial" w:cs="Arial"/>
          <w:i/>
          <w:iCs/>
          <w:sz w:val="20"/>
          <w:szCs w:val="20"/>
        </w:rPr>
        <w:t>Oryza rufipogon</w:t>
      </w:r>
      <w:r w:rsidR="004828E1" w:rsidRPr="004828E1">
        <w:rPr>
          <w:rFonts w:ascii="Arial" w:hAnsi="Arial" w:cs="Arial"/>
          <w:sz w:val="20"/>
          <w:szCs w:val="20"/>
        </w:rPr>
        <w:t xml:space="preserve"> Griff.) was identified as contributing to reduced callus browning, further highlighting the genetic basis underlying tissue culture responsiveness in rice</w:t>
      </w:r>
      <w:r w:rsidR="004828E1">
        <w:rPr>
          <w:rFonts w:ascii="Arial" w:hAnsi="Arial" w:cs="Arial"/>
          <w:sz w:val="20"/>
          <w:szCs w:val="20"/>
        </w:rPr>
        <w:t xml:space="preserve"> </w:t>
      </w:r>
      <w:r w:rsidR="004828E1" w:rsidRPr="004828E1">
        <w:rPr>
          <w:rFonts w:ascii="Arial" w:hAnsi="Arial" w:cs="Arial"/>
          <w:sz w:val="20"/>
          <w:szCs w:val="20"/>
        </w:rPr>
        <w:t>(</w:t>
      </w:r>
      <w:r w:rsidR="004828E1" w:rsidRPr="004828E1">
        <w:rPr>
          <w:rFonts w:ascii="Arial" w:hAnsi="Arial" w:cs="Arial"/>
          <w:color w:val="0000CC"/>
          <w:sz w:val="20"/>
          <w:szCs w:val="20"/>
        </w:rPr>
        <w:t xml:space="preserve">Lou </w:t>
      </w:r>
      <w:r w:rsidR="004828E1" w:rsidRPr="004828E1">
        <w:rPr>
          <w:rFonts w:ascii="Arial" w:hAnsi="Arial" w:cs="Arial"/>
          <w:i/>
          <w:iCs/>
          <w:color w:val="0000CC"/>
          <w:sz w:val="20"/>
          <w:szCs w:val="20"/>
        </w:rPr>
        <w:t>et al</w:t>
      </w:r>
      <w:r w:rsidR="004828E1" w:rsidRPr="004828E1">
        <w:rPr>
          <w:rFonts w:ascii="Arial" w:hAnsi="Arial" w:cs="Arial"/>
          <w:color w:val="0000CC"/>
          <w:sz w:val="20"/>
          <w:szCs w:val="20"/>
        </w:rPr>
        <w:t>., 2024</w:t>
      </w:r>
      <w:r w:rsidR="004828E1" w:rsidRPr="004828E1">
        <w:rPr>
          <w:rFonts w:ascii="Arial" w:hAnsi="Arial" w:cs="Arial"/>
          <w:sz w:val="20"/>
          <w:szCs w:val="20"/>
        </w:rPr>
        <w:t>)</w:t>
      </w:r>
      <w:r w:rsidR="004828E1">
        <w:rPr>
          <w:rFonts w:ascii="Arial" w:hAnsi="Arial" w:cs="Arial"/>
          <w:sz w:val="20"/>
          <w:szCs w:val="20"/>
        </w:rPr>
        <w:t>.</w:t>
      </w:r>
    </w:p>
    <w:p w14:paraId="7A7F6E29" w14:textId="4FF577D4" w:rsidR="004828E1" w:rsidRDefault="004828E1" w:rsidP="004828E1">
      <w:pPr>
        <w:spacing w:line="360" w:lineRule="auto"/>
        <w:jc w:val="center"/>
        <w:rPr>
          <w:rFonts w:ascii="Arial" w:hAnsi="Arial" w:cs="Arial"/>
          <w:b/>
          <w:bCs/>
          <w:sz w:val="20"/>
          <w:szCs w:val="20"/>
        </w:rPr>
      </w:pPr>
      <w:r w:rsidRPr="004828E1">
        <w:rPr>
          <w:rFonts w:ascii="Arial" w:hAnsi="Arial" w:cs="Arial"/>
          <w:b/>
          <w:bCs/>
          <w:sz w:val="20"/>
          <w:szCs w:val="20"/>
        </w:rPr>
        <w:t>Table</w:t>
      </w:r>
      <w:r w:rsidR="00FF5A45">
        <w:rPr>
          <w:rFonts w:ascii="Arial" w:hAnsi="Arial" w:cs="Arial"/>
          <w:b/>
          <w:bCs/>
          <w:sz w:val="20"/>
          <w:szCs w:val="20"/>
        </w:rPr>
        <w:t xml:space="preserve"> 1</w:t>
      </w:r>
      <w:r w:rsidRPr="004828E1">
        <w:rPr>
          <w:rFonts w:ascii="Arial" w:hAnsi="Arial" w:cs="Arial"/>
          <w:b/>
          <w:bCs/>
          <w:sz w:val="20"/>
          <w:szCs w:val="20"/>
        </w:rPr>
        <w:t>: QTLs related to callus growth in rice</w:t>
      </w:r>
    </w:p>
    <w:tbl>
      <w:tblPr>
        <w:tblStyle w:val="TableGrid"/>
        <w:tblW w:w="0" w:type="auto"/>
        <w:tblLook w:val="04A0" w:firstRow="1" w:lastRow="0" w:firstColumn="1" w:lastColumn="0" w:noHBand="0" w:noVBand="1"/>
      </w:tblPr>
      <w:tblGrid>
        <w:gridCol w:w="2689"/>
        <w:gridCol w:w="2268"/>
        <w:gridCol w:w="1805"/>
        <w:gridCol w:w="2254"/>
      </w:tblGrid>
      <w:tr w:rsidR="004828E1" w14:paraId="2C1027EB" w14:textId="77777777" w:rsidTr="00EB47F3">
        <w:tc>
          <w:tcPr>
            <w:tcW w:w="2689" w:type="dxa"/>
          </w:tcPr>
          <w:p w14:paraId="47675D2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Name of the QTL</w:t>
            </w:r>
          </w:p>
        </w:tc>
        <w:tc>
          <w:tcPr>
            <w:tcW w:w="2268" w:type="dxa"/>
          </w:tcPr>
          <w:p w14:paraId="636E401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Location</w:t>
            </w:r>
          </w:p>
        </w:tc>
        <w:tc>
          <w:tcPr>
            <w:tcW w:w="1805" w:type="dxa"/>
          </w:tcPr>
          <w:p w14:paraId="179CB946"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Function</w:t>
            </w:r>
          </w:p>
        </w:tc>
        <w:tc>
          <w:tcPr>
            <w:tcW w:w="2254" w:type="dxa"/>
          </w:tcPr>
          <w:p w14:paraId="727C77E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Reference</w:t>
            </w:r>
          </w:p>
        </w:tc>
      </w:tr>
      <w:tr w:rsidR="004828E1" w14:paraId="3275C802" w14:textId="77777777" w:rsidTr="00EB47F3">
        <w:tc>
          <w:tcPr>
            <w:tcW w:w="2689" w:type="dxa"/>
            <w:vAlign w:val="center"/>
          </w:tcPr>
          <w:p w14:paraId="02D81DF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qI 11-2 near RM21</w:t>
            </w:r>
          </w:p>
        </w:tc>
        <w:tc>
          <w:tcPr>
            <w:tcW w:w="2268" w:type="dxa"/>
            <w:vAlign w:val="center"/>
          </w:tcPr>
          <w:p w14:paraId="3801698A"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11</w:t>
            </w:r>
          </w:p>
        </w:tc>
        <w:tc>
          <w:tcPr>
            <w:tcW w:w="1805" w:type="dxa"/>
            <w:vAlign w:val="center"/>
          </w:tcPr>
          <w:p w14:paraId="293A957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induction frequency</w:t>
            </w:r>
          </w:p>
        </w:tc>
        <w:tc>
          <w:tcPr>
            <w:tcW w:w="2254" w:type="dxa"/>
          </w:tcPr>
          <w:p w14:paraId="47841DBD"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Zhao </w:t>
            </w:r>
            <w:r w:rsidRPr="004828E1">
              <w:rPr>
                <w:rFonts w:ascii="Arial" w:hAnsi="Arial" w:cs="Arial"/>
                <w:i/>
                <w:iCs/>
                <w:color w:val="0000CC"/>
                <w:sz w:val="20"/>
                <w:szCs w:val="20"/>
              </w:rPr>
              <w:t>et al</w:t>
            </w:r>
            <w:r w:rsidRPr="004828E1">
              <w:rPr>
                <w:rFonts w:ascii="Arial" w:hAnsi="Arial" w:cs="Arial"/>
                <w:color w:val="0000CC"/>
                <w:sz w:val="20"/>
                <w:szCs w:val="20"/>
              </w:rPr>
              <w:t>., 2009</w:t>
            </w:r>
            <w:r w:rsidRPr="004828E1">
              <w:rPr>
                <w:rFonts w:ascii="Arial" w:hAnsi="Arial" w:cs="Arial"/>
                <w:sz w:val="20"/>
                <w:szCs w:val="20"/>
              </w:rPr>
              <w:t>)</w:t>
            </w:r>
          </w:p>
        </w:tc>
      </w:tr>
      <w:tr w:rsidR="004828E1" w14:paraId="1657A1FE" w14:textId="77777777" w:rsidTr="00EB47F3">
        <w:tc>
          <w:tcPr>
            <w:tcW w:w="2689" w:type="dxa"/>
            <w:vAlign w:val="center"/>
          </w:tcPr>
          <w:p w14:paraId="6B86C13A"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qBI4-1 near RM335, qBI2-2 near RM341,</w:t>
            </w:r>
          </w:p>
          <w:p w14:paraId="2BAFB95F"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qBI7-1 near RM505,</w:t>
            </w:r>
          </w:p>
          <w:p w14:paraId="0F67293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qBI10-1 near RM202, qBI11-1</w:t>
            </w:r>
          </w:p>
        </w:tc>
        <w:tc>
          <w:tcPr>
            <w:tcW w:w="2268" w:type="dxa"/>
            <w:vAlign w:val="center"/>
          </w:tcPr>
          <w:p w14:paraId="03A3C858"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4, Chromosome no.2, Chromosome no. 7,</w:t>
            </w:r>
          </w:p>
          <w:p w14:paraId="3D498A65"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11</w:t>
            </w:r>
          </w:p>
        </w:tc>
        <w:tc>
          <w:tcPr>
            <w:tcW w:w="1805" w:type="dxa"/>
            <w:vAlign w:val="center"/>
          </w:tcPr>
          <w:p w14:paraId="494F27E5"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browning index</w:t>
            </w:r>
          </w:p>
        </w:tc>
        <w:tc>
          <w:tcPr>
            <w:tcW w:w="2254" w:type="dxa"/>
          </w:tcPr>
          <w:p w14:paraId="7CBA68E9"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Taguchi-Shiobara </w:t>
            </w:r>
            <w:r w:rsidRPr="004828E1">
              <w:rPr>
                <w:rFonts w:ascii="Arial" w:hAnsi="Arial" w:cs="Arial"/>
                <w:i/>
                <w:iCs/>
                <w:color w:val="0000CC"/>
                <w:sz w:val="20"/>
                <w:szCs w:val="20"/>
              </w:rPr>
              <w:t>et al</w:t>
            </w:r>
            <w:r w:rsidRPr="004828E1">
              <w:rPr>
                <w:rFonts w:ascii="Arial" w:hAnsi="Arial" w:cs="Arial"/>
                <w:color w:val="0000CC"/>
                <w:sz w:val="20"/>
                <w:szCs w:val="20"/>
              </w:rPr>
              <w:t xml:space="preserve">., 2006; Zhang </w:t>
            </w:r>
            <w:r w:rsidRPr="004828E1">
              <w:rPr>
                <w:rFonts w:ascii="Arial" w:hAnsi="Arial" w:cs="Arial"/>
                <w:i/>
                <w:iCs/>
                <w:color w:val="0000CC"/>
                <w:sz w:val="20"/>
                <w:szCs w:val="20"/>
              </w:rPr>
              <w:t>et al</w:t>
            </w:r>
            <w:r w:rsidRPr="004828E1">
              <w:rPr>
                <w:rFonts w:ascii="Arial" w:hAnsi="Arial" w:cs="Arial"/>
                <w:color w:val="0000CC"/>
                <w:sz w:val="20"/>
                <w:szCs w:val="20"/>
              </w:rPr>
              <w:t>., 2016</w:t>
            </w:r>
            <w:r w:rsidRPr="004828E1">
              <w:rPr>
                <w:rFonts w:ascii="Arial" w:hAnsi="Arial" w:cs="Arial"/>
                <w:sz w:val="20"/>
                <w:szCs w:val="20"/>
              </w:rPr>
              <w:t>)</w:t>
            </w:r>
          </w:p>
        </w:tc>
      </w:tr>
      <w:tr w:rsidR="004828E1" w14:paraId="07C2C4B1" w14:textId="77777777" w:rsidTr="00EB47F3">
        <w:tc>
          <w:tcPr>
            <w:tcW w:w="2689" w:type="dxa"/>
            <w:vAlign w:val="center"/>
          </w:tcPr>
          <w:p w14:paraId="3AEE3DC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qCIR9.1</w:t>
            </w:r>
          </w:p>
        </w:tc>
        <w:tc>
          <w:tcPr>
            <w:tcW w:w="2268" w:type="dxa"/>
            <w:vAlign w:val="center"/>
          </w:tcPr>
          <w:p w14:paraId="60C3DC98"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9</w:t>
            </w:r>
          </w:p>
        </w:tc>
        <w:tc>
          <w:tcPr>
            <w:tcW w:w="1805" w:type="dxa"/>
            <w:vAlign w:val="center"/>
          </w:tcPr>
          <w:p w14:paraId="54F297FF"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induction rate</w:t>
            </w:r>
          </w:p>
        </w:tc>
        <w:tc>
          <w:tcPr>
            <w:tcW w:w="2254" w:type="dxa"/>
          </w:tcPr>
          <w:p w14:paraId="79BDF73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Huang </w:t>
            </w:r>
            <w:r w:rsidRPr="004828E1">
              <w:rPr>
                <w:rFonts w:ascii="Arial" w:hAnsi="Arial" w:cs="Arial"/>
                <w:i/>
                <w:iCs/>
                <w:color w:val="0000CC"/>
                <w:sz w:val="20"/>
                <w:szCs w:val="20"/>
              </w:rPr>
              <w:t>et al</w:t>
            </w:r>
            <w:r w:rsidRPr="004828E1">
              <w:rPr>
                <w:rFonts w:ascii="Arial" w:hAnsi="Arial" w:cs="Arial"/>
                <w:color w:val="0000CC"/>
                <w:sz w:val="20"/>
                <w:szCs w:val="20"/>
              </w:rPr>
              <w:t>., 2021</w:t>
            </w:r>
            <w:r w:rsidRPr="004828E1">
              <w:rPr>
                <w:rFonts w:ascii="Arial" w:hAnsi="Arial" w:cs="Arial"/>
                <w:sz w:val="20"/>
                <w:szCs w:val="20"/>
              </w:rPr>
              <w:t>)</w:t>
            </w:r>
          </w:p>
        </w:tc>
      </w:tr>
      <w:tr w:rsidR="004828E1" w14:paraId="6F6ED6C7" w14:textId="77777777" w:rsidTr="00EB47F3">
        <w:tc>
          <w:tcPr>
            <w:tcW w:w="2689" w:type="dxa"/>
            <w:vAlign w:val="center"/>
          </w:tcPr>
          <w:p w14:paraId="56007292"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qIC9</w:t>
            </w:r>
          </w:p>
        </w:tc>
        <w:tc>
          <w:tcPr>
            <w:tcW w:w="2268" w:type="dxa"/>
          </w:tcPr>
          <w:p w14:paraId="6A3834B0" w14:textId="77777777" w:rsidR="004828E1" w:rsidRPr="004828E1" w:rsidRDefault="004828E1" w:rsidP="00EB47F3">
            <w:pPr>
              <w:spacing w:line="360" w:lineRule="auto"/>
              <w:jc w:val="center"/>
              <w:rPr>
                <w:rFonts w:ascii="Arial" w:hAnsi="Arial" w:cs="Arial"/>
                <w:sz w:val="20"/>
                <w:szCs w:val="20"/>
              </w:rPr>
            </w:pPr>
          </w:p>
        </w:tc>
        <w:tc>
          <w:tcPr>
            <w:tcW w:w="1805" w:type="dxa"/>
            <w:vAlign w:val="center"/>
          </w:tcPr>
          <w:p w14:paraId="094A222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Callus colour</w:t>
            </w:r>
          </w:p>
        </w:tc>
        <w:tc>
          <w:tcPr>
            <w:tcW w:w="2254" w:type="dxa"/>
          </w:tcPr>
          <w:p w14:paraId="7C0BE576"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Taguchi-Shiobara </w:t>
            </w:r>
            <w:r w:rsidRPr="004828E1">
              <w:rPr>
                <w:rFonts w:ascii="Arial" w:hAnsi="Arial" w:cs="Arial"/>
                <w:i/>
                <w:iCs/>
                <w:color w:val="0000CC"/>
                <w:sz w:val="20"/>
                <w:szCs w:val="20"/>
              </w:rPr>
              <w:t>et al</w:t>
            </w:r>
            <w:r w:rsidRPr="004828E1">
              <w:rPr>
                <w:rFonts w:ascii="Arial" w:hAnsi="Arial" w:cs="Arial"/>
                <w:color w:val="0000CC"/>
                <w:sz w:val="20"/>
                <w:szCs w:val="20"/>
              </w:rPr>
              <w:t>., 2006</w:t>
            </w:r>
            <w:r w:rsidRPr="004828E1">
              <w:rPr>
                <w:rFonts w:ascii="Arial" w:hAnsi="Arial" w:cs="Arial"/>
                <w:sz w:val="20"/>
                <w:szCs w:val="20"/>
              </w:rPr>
              <w:t>)</w:t>
            </w:r>
          </w:p>
        </w:tc>
      </w:tr>
      <w:tr w:rsidR="004828E1" w14:paraId="4A2F5CEB" w14:textId="77777777" w:rsidTr="00EB47F3">
        <w:tc>
          <w:tcPr>
            <w:tcW w:w="2689" w:type="dxa"/>
            <w:vAlign w:val="center"/>
          </w:tcPr>
          <w:p w14:paraId="0A327453"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qIW9</w:t>
            </w:r>
          </w:p>
        </w:tc>
        <w:tc>
          <w:tcPr>
            <w:tcW w:w="2268" w:type="dxa"/>
          </w:tcPr>
          <w:p w14:paraId="4CA55A82" w14:textId="77777777" w:rsidR="004828E1" w:rsidRPr="004828E1" w:rsidRDefault="004828E1" w:rsidP="00EB47F3">
            <w:pPr>
              <w:spacing w:line="360" w:lineRule="auto"/>
              <w:jc w:val="center"/>
              <w:rPr>
                <w:rFonts w:ascii="Arial" w:hAnsi="Arial" w:cs="Arial"/>
                <w:sz w:val="20"/>
                <w:szCs w:val="20"/>
              </w:rPr>
            </w:pPr>
          </w:p>
        </w:tc>
        <w:tc>
          <w:tcPr>
            <w:tcW w:w="1805" w:type="dxa"/>
            <w:vAlign w:val="center"/>
          </w:tcPr>
          <w:p w14:paraId="7E8E1C9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Induced callus weight</w:t>
            </w:r>
          </w:p>
        </w:tc>
        <w:tc>
          <w:tcPr>
            <w:tcW w:w="2254" w:type="dxa"/>
          </w:tcPr>
          <w:p w14:paraId="2CEAE3BC"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Taguchi-Shiobara </w:t>
            </w:r>
            <w:r w:rsidRPr="004828E1">
              <w:rPr>
                <w:rFonts w:ascii="Arial" w:hAnsi="Arial" w:cs="Arial"/>
                <w:i/>
                <w:iCs/>
                <w:color w:val="0000CC"/>
                <w:sz w:val="20"/>
                <w:szCs w:val="20"/>
              </w:rPr>
              <w:t>et al</w:t>
            </w:r>
            <w:r w:rsidRPr="004828E1">
              <w:rPr>
                <w:rFonts w:ascii="Arial" w:hAnsi="Arial" w:cs="Arial"/>
                <w:color w:val="0000CC"/>
                <w:sz w:val="20"/>
                <w:szCs w:val="20"/>
              </w:rPr>
              <w:t>., 2006</w:t>
            </w:r>
            <w:r w:rsidRPr="004828E1">
              <w:rPr>
                <w:rFonts w:ascii="Arial" w:hAnsi="Arial" w:cs="Arial"/>
                <w:sz w:val="20"/>
                <w:szCs w:val="20"/>
              </w:rPr>
              <w:t>)</w:t>
            </w:r>
          </w:p>
        </w:tc>
      </w:tr>
      <w:tr w:rsidR="004828E1" w14:paraId="0703C208" w14:textId="77777777" w:rsidTr="00EB47F3">
        <w:tc>
          <w:tcPr>
            <w:tcW w:w="2689" w:type="dxa"/>
            <w:vAlign w:val="center"/>
          </w:tcPr>
          <w:p w14:paraId="160C7100"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qCBT9</w:t>
            </w:r>
          </w:p>
        </w:tc>
        <w:tc>
          <w:tcPr>
            <w:tcW w:w="2268" w:type="dxa"/>
          </w:tcPr>
          <w:p w14:paraId="7657C75E"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Chromosome no. 9</w:t>
            </w:r>
          </w:p>
        </w:tc>
        <w:tc>
          <w:tcPr>
            <w:tcW w:w="1805" w:type="dxa"/>
          </w:tcPr>
          <w:p w14:paraId="20884E19"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Reduction of callus browning</w:t>
            </w:r>
          </w:p>
        </w:tc>
        <w:tc>
          <w:tcPr>
            <w:tcW w:w="2254" w:type="dxa"/>
          </w:tcPr>
          <w:p w14:paraId="2828CCC1" w14:textId="77777777" w:rsidR="004828E1" w:rsidRPr="004828E1" w:rsidRDefault="004828E1" w:rsidP="00EB47F3">
            <w:pPr>
              <w:spacing w:line="360" w:lineRule="auto"/>
              <w:jc w:val="center"/>
              <w:rPr>
                <w:rFonts w:ascii="Arial" w:hAnsi="Arial" w:cs="Arial"/>
                <w:sz w:val="20"/>
                <w:szCs w:val="20"/>
              </w:rPr>
            </w:pPr>
            <w:r w:rsidRPr="004828E1">
              <w:rPr>
                <w:rFonts w:ascii="Arial" w:hAnsi="Arial" w:cs="Arial"/>
                <w:sz w:val="20"/>
                <w:szCs w:val="20"/>
              </w:rPr>
              <w:t>(</w:t>
            </w:r>
            <w:r w:rsidRPr="004828E1">
              <w:rPr>
                <w:rFonts w:ascii="Arial" w:hAnsi="Arial" w:cs="Arial"/>
                <w:color w:val="0000CC"/>
                <w:sz w:val="20"/>
                <w:szCs w:val="20"/>
              </w:rPr>
              <w:t xml:space="preserve">Lou </w:t>
            </w:r>
            <w:r w:rsidRPr="004828E1">
              <w:rPr>
                <w:rFonts w:ascii="Arial" w:hAnsi="Arial" w:cs="Arial"/>
                <w:i/>
                <w:iCs/>
                <w:color w:val="0000CC"/>
                <w:sz w:val="20"/>
                <w:szCs w:val="20"/>
              </w:rPr>
              <w:t>et al</w:t>
            </w:r>
            <w:r w:rsidRPr="004828E1">
              <w:rPr>
                <w:rFonts w:ascii="Arial" w:hAnsi="Arial" w:cs="Arial"/>
                <w:color w:val="0000CC"/>
                <w:sz w:val="20"/>
                <w:szCs w:val="20"/>
              </w:rPr>
              <w:t>., 2024</w:t>
            </w:r>
            <w:r w:rsidRPr="004828E1">
              <w:rPr>
                <w:rFonts w:ascii="Arial" w:hAnsi="Arial" w:cs="Arial"/>
                <w:sz w:val="20"/>
                <w:szCs w:val="20"/>
              </w:rPr>
              <w:t>)</w:t>
            </w:r>
          </w:p>
          <w:p w14:paraId="4043E061" w14:textId="77777777" w:rsidR="004828E1" w:rsidRPr="004828E1" w:rsidRDefault="004828E1" w:rsidP="00EB47F3">
            <w:pPr>
              <w:spacing w:line="360" w:lineRule="auto"/>
              <w:jc w:val="center"/>
              <w:rPr>
                <w:rFonts w:ascii="Arial" w:hAnsi="Arial" w:cs="Arial"/>
                <w:sz w:val="20"/>
                <w:szCs w:val="20"/>
              </w:rPr>
            </w:pPr>
          </w:p>
        </w:tc>
      </w:tr>
    </w:tbl>
    <w:p w14:paraId="293B2AF8" w14:textId="77777777" w:rsidR="000019CE" w:rsidRPr="000019CE" w:rsidRDefault="000019CE" w:rsidP="000019CE">
      <w:pPr>
        <w:pStyle w:val="ListParagraph"/>
        <w:spacing w:line="360" w:lineRule="auto"/>
        <w:ind w:left="0"/>
        <w:jc w:val="both"/>
        <w:rPr>
          <w:rFonts w:ascii="Arial" w:hAnsi="Arial" w:cs="Arial"/>
          <w:b/>
          <w:bCs/>
          <w:szCs w:val="22"/>
        </w:rPr>
      </w:pPr>
    </w:p>
    <w:p w14:paraId="60B4F329" w14:textId="62B95505" w:rsidR="00C077FC" w:rsidRPr="00A234AA" w:rsidRDefault="004828E1" w:rsidP="004828E1">
      <w:pPr>
        <w:pStyle w:val="ListParagraph"/>
        <w:numPr>
          <w:ilvl w:val="1"/>
          <w:numId w:val="2"/>
        </w:numPr>
        <w:ind w:left="-142"/>
        <w:rPr>
          <w:rFonts w:ascii="Arial" w:hAnsi="Arial" w:cs="Arial"/>
          <w:b/>
          <w:bCs/>
          <w:sz w:val="20"/>
          <w:szCs w:val="24"/>
        </w:rPr>
      </w:pPr>
      <w:r w:rsidRPr="00A234AA">
        <w:rPr>
          <w:rFonts w:ascii="Arial" w:hAnsi="Arial" w:cs="Arial"/>
          <w:b/>
          <w:bCs/>
          <w:sz w:val="20"/>
          <w:szCs w:val="24"/>
        </w:rPr>
        <w:t>Regeneration of shoot from calli</w:t>
      </w:r>
    </w:p>
    <w:p w14:paraId="3565FD17" w14:textId="05BE29BC" w:rsidR="004828E1" w:rsidRPr="00F44EBB" w:rsidRDefault="00033438" w:rsidP="004828E1">
      <w:pPr>
        <w:spacing w:line="360" w:lineRule="auto"/>
        <w:jc w:val="both"/>
        <w:rPr>
          <w:rFonts w:ascii="Arial" w:hAnsi="Arial" w:cs="Arial"/>
          <w:sz w:val="20"/>
          <w:szCs w:val="20"/>
        </w:rPr>
      </w:pPr>
      <w:r w:rsidRPr="00033438">
        <w:rPr>
          <w:rFonts w:ascii="Arial" w:hAnsi="Arial" w:cs="Arial"/>
          <w:sz w:val="20"/>
          <w:szCs w:val="20"/>
        </w:rPr>
        <w:t xml:space="preserve">Beyond the critical balance of exogenously supplied hormones, the efficiency of </w:t>
      </w:r>
      <w:r w:rsidR="00A234AA" w:rsidRPr="00A234AA">
        <w:rPr>
          <w:rFonts w:ascii="Arial" w:hAnsi="Arial" w:cs="Arial"/>
          <w:i/>
          <w:iCs/>
          <w:sz w:val="20"/>
          <w:szCs w:val="20"/>
        </w:rPr>
        <w:t>in vitro</w:t>
      </w:r>
      <w:r w:rsidRPr="00033438">
        <w:rPr>
          <w:rFonts w:ascii="Arial" w:hAnsi="Arial" w:cs="Arial"/>
          <w:sz w:val="20"/>
          <w:szCs w:val="20"/>
        </w:rPr>
        <w:t xml:space="preserve"> regeneration in rice is governed by a complex network of endogenous genetic and molecular regulators. Among these, the </w:t>
      </w:r>
      <w:r w:rsidRPr="0032177D">
        <w:rPr>
          <w:rFonts w:ascii="Arial" w:hAnsi="Arial" w:cs="Arial"/>
          <w:i/>
          <w:iCs/>
          <w:sz w:val="20"/>
          <w:szCs w:val="20"/>
        </w:rPr>
        <w:t>WUSCHEL</w:t>
      </w:r>
      <w:r w:rsidRPr="00033438">
        <w:rPr>
          <w:rFonts w:ascii="Arial" w:hAnsi="Arial" w:cs="Arial"/>
          <w:sz w:val="20"/>
          <w:szCs w:val="20"/>
        </w:rPr>
        <w:t>-related homeobox (</w:t>
      </w:r>
      <w:r w:rsidRPr="0032177D">
        <w:rPr>
          <w:rFonts w:ascii="Arial" w:hAnsi="Arial" w:cs="Arial"/>
          <w:i/>
          <w:iCs/>
          <w:sz w:val="20"/>
          <w:szCs w:val="20"/>
        </w:rPr>
        <w:t>WOX</w:t>
      </w:r>
      <w:r w:rsidRPr="00033438">
        <w:rPr>
          <w:rFonts w:ascii="Arial" w:hAnsi="Arial" w:cs="Arial"/>
          <w:sz w:val="20"/>
          <w:szCs w:val="20"/>
        </w:rPr>
        <w:t xml:space="preserve">) gene family plays a central role in conferring pluripotency and regenerative competence. </w:t>
      </w:r>
      <w:r w:rsidRPr="0032177D">
        <w:rPr>
          <w:rFonts w:ascii="Arial" w:hAnsi="Arial" w:cs="Arial"/>
          <w:i/>
          <w:iCs/>
          <w:sz w:val="20"/>
          <w:szCs w:val="20"/>
        </w:rPr>
        <w:t>OsWOX11</w:t>
      </w:r>
      <w:r w:rsidRPr="00033438">
        <w:rPr>
          <w:rFonts w:ascii="Arial" w:hAnsi="Arial" w:cs="Arial"/>
          <w:sz w:val="20"/>
          <w:szCs w:val="20"/>
        </w:rPr>
        <w:t xml:space="preserve"> has been identified as a key regulator of callus formation and regeneration capacity in rice, as </w:t>
      </w:r>
      <w:r w:rsidRPr="0032177D">
        <w:rPr>
          <w:rFonts w:ascii="Arial" w:hAnsi="Arial" w:cs="Arial"/>
          <w:i/>
          <w:iCs/>
          <w:sz w:val="20"/>
          <w:szCs w:val="20"/>
        </w:rPr>
        <w:t>Oswox11</w:t>
      </w:r>
      <w:r w:rsidRPr="00033438">
        <w:rPr>
          <w:rFonts w:ascii="Arial" w:hAnsi="Arial" w:cs="Arial"/>
          <w:sz w:val="20"/>
          <w:szCs w:val="20"/>
        </w:rPr>
        <w:t xml:space="preserve"> mutant lines exhibit significantly reduced embryogenesis. Its elevated expression during callus formation from the basal regions of young leaf explants further underscores its importance in callus development </w:t>
      </w:r>
      <w:r w:rsidR="004828E1" w:rsidRPr="00033438">
        <w:rPr>
          <w:rFonts w:ascii="Arial" w:hAnsi="Arial" w:cs="Arial"/>
          <w:sz w:val="20"/>
          <w:szCs w:val="20"/>
        </w:rPr>
        <w:t>(</w:t>
      </w:r>
      <w:r w:rsidR="004828E1" w:rsidRPr="00033438">
        <w:rPr>
          <w:rFonts w:ascii="Arial" w:hAnsi="Arial" w:cs="Arial"/>
          <w:color w:val="0000CC"/>
          <w:sz w:val="20"/>
          <w:szCs w:val="20"/>
        </w:rPr>
        <w:t xml:space="preserve">Hu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2017</w:t>
      </w:r>
      <w:r w:rsidR="004828E1" w:rsidRPr="00033438">
        <w:rPr>
          <w:rFonts w:ascii="Arial" w:hAnsi="Arial" w:cs="Arial"/>
          <w:sz w:val="20"/>
          <w:szCs w:val="20"/>
        </w:rPr>
        <w:t xml:space="preserve">). </w:t>
      </w:r>
      <w:r w:rsidRPr="00033438">
        <w:rPr>
          <w:rFonts w:ascii="Arial" w:hAnsi="Arial" w:cs="Arial"/>
          <w:sz w:val="20"/>
          <w:szCs w:val="20"/>
        </w:rPr>
        <w:t xml:space="preserve">Similarly, </w:t>
      </w:r>
      <w:r w:rsidRPr="0032177D">
        <w:rPr>
          <w:rFonts w:ascii="Arial" w:hAnsi="Arial" w:cs="Arial"/>
          <w:i/>
          <w:iCs/>
          <w:sz w:val="20"/>
          <w:szCs w:val="20"/>
        </w:rPr>
        <w:t>WOX5</w:t>
      </w:r>
      <w:r w:rsidRPr="00033438">
        <w:rPr>
          <w:rFonts w:ascii="Arial" w:hAnsi="Arial" w:cs="Arial"/>
          <w:sz w:val="20"/>
          <w:szCs w:val="20"/>
        </w:rPr>
        <w:t xml:space="preserve"> facilitates the acquisition of pluripotency during callus induction and promotes shoot formation on shoot induction medium by activating cytokinin signaling, primarily through the repression of type-A Arabidopsis response regulators (</w:t>
      </w:r>
      <w:r w:rsidRPr="0032177D">
        <w:rPr>
          <w:rFonts w:ascii="Arial" w:hAnsi="Arial" w:cs="Arial"/>
          <w:i/>
          <w:iCs/>
          <w:sz w:val="20"/>
          <w:szCs w:val="20"/>
        </w:rPr>
        <w:t>ARRs</w:t>
      </w:r>
      <w:r w:rsidRPr="00033438">
        <w:rPr>
          <w:rFonts w:ascii="Arial" w:hAnsi="Arial" w:cs="Arial"/>
          <w:sz w:val="20"/>
          <w:szCs w:val="20"/>
        </w:rPr>
        <w:t xml:space="preserve">), such as </w:t>
      </w:r>
      <w:r w:rsidRPr="0032177D">
        <w:rPr>
          <w:rFonts w:ascii="Arial" w:hAnsi="Arial" w:cs="Arial"/>
          <w:i/>
          <w:iCs/>
          <w:sz w:val="20"/>
          <w:szCs w:val="20"/>
        </w:rPr>
        <w:t>ARR5</w:t>
      </w:r>
      <w:r w:rsidRPr="00033438">
        <w:rPr>
          <w:rFonts w:ascii="Arial" w:hAnsi="Arial" w:cs="Arial"/>
          <w:sz w:val="20"/>
          <w:szCs w:val="20"/>
        </w:rPr>
        <w:t xml:space="preserve">, </w:t>
      </w:r>
      <w:r w:rsidRPr="0032177D">
        <w:rPr>
          <w:rFonts w:ascii="Arial" w:hAnsi="Arial" w:cs="Arial"/>
          <w:i/>
          <w:iCs/>
          <w:sz w:val="20"/>
          <w:szCs w:val="20"/>
        </w:rPr>
        <w:t>ARR6</w:t>
      </w:r>
      <w:r w:rsidRPr="00033438">
        <w:rPr>
          <w:rFonts w:ascii="Arial" w:hAnsi="Arial" w:cs="Arial"/>
          <w:sz w:val="20"/>
          <w:szCs w:val="20"/>
        </w:rPr>
        <w:t xml:space="preserve">, and </w:t>
      </w:r>
      <w:r w:rsidRPr="0032177D">
        <w:rPr>
          <w:rFonts w:ascii="Arial" w:hAnsi="Arial" w:cs="Arial"/>
          <w:i/>
          <w:iCs/>
          <w:sz w:val="20"/>
          <w:szCs w:val="20"/>
        </w:rPr>
        <w:t>ARR7</w:t>
      </w:r>
      <w:r w:rsidRPr="00033438">
        <w:rPr>
          <w:rFonts w:ascii="Arial" w:hAnsi="Arial" w:cs="Arial"/>
          <w:sz w:val="20"/>
          <w:szCs w:val="20"/>
        </w:rPr>
        <w:t xml:space="preserve">, which function as negative regulators of cytokinin responses </w:t>
      </w:r>
      <w:r w:rsidR="004828E1" w:rsidRPr="00033438">
        <w:rPr>
          <w:rFonts w:ascii="Arial" w:hAnsi="Arial" w:cs="Arial"/>
          <w:sz w:val="20"/>
          <w:szCs w:val="20"/>
        </w:rPr>
        <w:t>(</w:t>
      </w:r>
      <w:r w:rsidR="004828E1" w:rsidRPr="00033438">
        <w:rPr>
          <w:rFonts w:ascii="Arial" w:hAnsi="Arial" w:cs="Arial"/>
          <w:color w:val="0000CC"/>
          <w:sz w:val="20"/>
          <w:szCs w:val="20"/>
        </w:rPr>
        <w:t xml:space="preserve">Lee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2022</w:t>
      </w:r>
      <w:r w:rsidR="004828E1" w:rsidRPr="00033438">
        <w:rPr>
          <w:rFonts w:ascii="Arial" w:hAnsi="Arial" w:cs="Arial"/>
          <w:sz w:val="20"/>
          <w:szCs w:val="20"/>
        </w:rPr>
        <w:t>).</w:t>
      </w:r>
      <w:r w:rsidR="00F44EBB">
        <w:rPr>
          <w:rFonts w:ascii="Arial" w:hAnsi="Arial" w:cs="Arial"/>
          <w:sz w:val="20"/>
          <w:szCs w:val="20"/>
        </w:rPr>
        <w:t xml:space="preserve"> </w:t>
      </w:r>
      <w:r w:rsidRPr="00033438">
        <w:rPr>
          <w:rFonts w:ascii="Arial" w:hAnsi="Arial" w:cs="Arial"/>
          <w:sz w:val="20"/>
          <w:szCs w:val="20"/>
        </w:rPr>
        <w:t xml:space="preserve">Callus browning, a major constraint that reduces regeneration efficiency, is also under genetic control. The </w:t>
      </w:r>
      <w:r w:rsidRPr="007C4D24">
        <w:rPr>
          <w:rFonts w:ascii="Arial" w:hAnsi="Arial" w:cs="Arial"/>
          <w:i/>
          <w:iCs/>
          <w:sz w:val="20"/>
          <w:szCs w:val="20"/>
        </w:rPr>
        <w:t>BOC1</w:t>
      </w:r>
      <w:r w:rsidRPr="00033438">
        <w:rPr>
          <w:rFonts w:ascii="Arial" w:hAnsi="Arial" w:cs="Arial"/>
          <w:sz w:val="20"/>
          <w:szCs w:val="20"/>
        </w:rPr>
        <w:t xml:space="preserve"> gene mitigates callus browning by regulating </w:t>
      </w:r>
      <w:r w:rsidRPr="00033438">
        <w:rPr>
          <w:rFonts w:ascii="Arial" w:hAnsi="Arial" w:cs="Arial"/>
          <w:sz w:val="20"/>
          <w:szCs w:val="20"/>
        </w:rPr>
        <w:lastRenderedPageBreak/>
        <w:t xml:space="preserve">oxidative stress responses and programmed cell death. A highly expressed </w:t>
      </w:r>
      <w:r w:rsidRPr="007C4D24">
        <w:rPr>
          <w:rFonts w:ascii="Arial" w:hAnsi="Arial" w:cs="Arial"/>
          <w:i/>
          <w:iCs/>
          <w:sz w:val="20"/>
          <w:szCs w:val="20"/>
        </w:rPr>
        <w:t>BOC1</w:t>
      </w:r>
      <w:r w:rsidRPr="00033438">
        <w:rPr>
          <w:rFonts w:ascii="Arial" w:hAnsi="Arial" w:cs="Arial"/>
          <w:sz w:val="20"/>
          <w:szCs w:val="20"/>
        </w:rPr>
        <w:t xml:space="preserve"> allele, generated by a Tourist miniature inverted-repeat transposable element (MITE) insertion in its promoter, has been identified in wild rice (</w:t>
      </w:r>
      <w:r w:rsidRPr="00033438">
        <w:rPr>
          <w:rFonts w:ascii="Arial" w:hAnsi="Arial" w:cs="Arial"/>
          <w:i/>
          <w:iCs/>
          <w:sz w:val="20"/>
          <w:szCs w:val="20"/>
        </w:rPr>
        <w:t>Oryza rufipogon</w:t>
      </w:r>
      <w:r w:rsidRPr="00033438">
        <w:rPr>
          <w:rFonts w:ascii="Arial" w:hAnsi="Arial" w:cs="Arial"/>
          <w:sz w:val="20"/>
          <w:szCs w:val="20"/>
        </w:rPr>
        <w:t>). This favorable allele is frequently absent or nonfunctional in cultivated indica and japonica varieties, which correlates with increased callus browning and reduced transformation efficiency</w:t>
      </w:r>
      <w:r w:rsidR="004828E1" w:rsidRPr="00033438">
        <w:rPr>
          <w:rFonts w:ascii="Arial" w:hAnsi="Arial" w:cs="Arial"/>
          <w:sz w:val="20"/>
          <w:szCs w:val="20"/>
        </w:rPr>
        <w:t xml:space="preserve"> (</w:t>
      </w:r>
      <w:r w:rsidR="004828E1" w:rsidRPr="00033438">
        <w:rPr>
          <w:rFonts w:ascii="Arial" w:hAnsi="Arial" w:cs="Arial"/>
          <w:color w:val="0000CC"/>
          <w:sz w:val="20"/>
          <w:szCs w:val="20"/>
        </w:rPr>
        <w:t xml:space="preserve">Zhang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2020</w:t>
      </w:r>
      <w:r w:rsidR="004828E1" w:rsidRPr="00033438">
        <w:rPr>
          <w:rFonts w:ascii="Arial" w:hAnsi="Arial" w:cs="Arial"/>
          <w:sz w:val="20"/>
          <w:szCs w:val="20"/>
        </w:rPr>
        <w:t xml:space="preserve">). </w:t>
      </w:r>
      <w:r w:rsidRPr="00033438">
        <w:rPr>
          <w:rFonts w:ascii="Arial" w:hAnsi="Arial" w:cs="Arial"/>
          <w:sz w:val="20"/>
          <w:szCs w:val="20"/>
        </w:rPr>
        <w:t xml:space="preserve">Extending these findings, analyses of 129 introgression lines derived from a cross between </w:t>
      </w:r>
      <w:r w:rsidRPr="00033438">
        <w:rPr>
          <w:rFonts w:ascii="Arial" w:hAnsi="Arial" w:cs="Arial"/>
          <w:i/>
          <w:iCs/>
          <w:sz w:val="20"/>
          <w:szCs w:val="20"/>
        </w:rPr>
        <w:t>O. rufipogon</w:t>
      </w:r>
      <w:r w:rsidRPr="00033438">
        <w:rPr>
          <w:rFonts w:ascii="Arial" w:hAnsi="Arial" w:cs="Arial"/>
          <w:sz w:val="20"/>
          <w:szCs w:val="20"/>
        </w:rPr>
        <w:t xml:space="preserve"> accession DXCWR and the elite indica variety GC2 identified quantitative trait loci (QTLs) on chromosomes 4 and 9 associated with callus browning, consistent with earlier reports. Additionally, a novel DXCWR-specific QTL on chromosome 12 was identified, further expanding the genetic landscape governing callus browning in rice </w:t>
      </w:r>
      <w:r w:rsidR="004828E1" w:rsidRPr="00033438">
        <w:rPr>
          <w:rFonts w:ascii="Arial" w:hAnsi="Arial" w:cs="Arial"/>
          <w:sz w:val="20"/>
          <w:szCs w:val="20"/>
        </w:rPr>
        <w:t>(</w:t>
      </w:r>
      <w:r w:rsidR="004828E1" w:rsidRPr="00033438">
        <w:rPr>
          <w:rFonts w:ascii="Arial" w:hAnsi="Arial" w:cs="Arial"/>
          <w:color w:val="0000CC"/>
          <w:sz w:val="20"/>
          <w:szCs w:val="20"/>
        </w:rPr>
        <w:t xml:space="preserve">Wang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2023</w:t>
      </w:r>
      <w:r w:rsidR="004828E1" w:rsidRPr="00033438">
        <w:rPr>
          <w:rFonts w:ascii="Arial" w:hAnsi="Arial" w:cs="Arial"/>
          <w:sz w:val="20"/>
          <w:szCs w:val="20"/>
        </w:rPr>
        <w:t xml:space="preserve">). </w:t>
      </w:r>
      <w:r w:rsidRPr="00033438">
        <w:rPr>
          <w:rFonts w:ascii="Arial" w:hAnsi="Arial" w:cs="Arial"/>
          <w:sz w:val="20"/>
          <w:szCs w:val="20"/>
        </w:rPr>
        <w:t>Recent studies have revealed additional favorable genetic loci in Chaling common wild rice (</w:t>
      </w:r>
      <w:r w:rsidRPr="00033438">
        <w:rPr>
          <w:rFonts w:ascii="Arial" w:hAnsi="Arial" w:cs="Arial"/>
          <w:i/>
          <w:iCs/>
          <w:sz w:val="20"/>
          <w:szCs w:val="20"/>
        </w:rPr>
        <w:t>O. rufipogon</w:t>
      </w:r>
      <w:r w:rsidRPr="00033438">
        <w:rPr>
          <w:rFonts w:ascii="Arial" w:hAnsi="Arial" w:cs="Arial"/>
          <w:sz w:val="20"/>
          <w:szCs w:val="20"/>
        </w:rPr>
        <w:t xml:space="preserve">), including the identification of qCBT7 and qCBT10, which further reduce callus browning. The associated candidate genes are linked to hormone signaling pathways and are uniquely enriched in wild rice, highlighting their potential utility in improving regeneration efficiency in cultivated rice varieties </w:t>
      </w:r>
      <w:r w:rsidR="004828E1" w:rsidRPr="00033438">
        <w:rPr>
          <w:rFonts w:ascii="Arial" w:hAnsi="Arial" w:cs="Arial"/>
          <w:sz w:val="20"/>
          <w:szCs w:val="20"/>
        </w:rPr>
        <w:t>(</w:t>
      </w:r>
      <w:r w:rsidR="004828E1" w:rsidRPr="00033438">
        <w:rPr>
          <w:rFonts w:ascii="Arial" w:hAnsi="Arial" w:cs="Arial"/>
          <w:color w:val="0000CC"/>
          <w:sz w:val="20"/>
          <w:szCs w:val="20"/>
        </w:rPr>
        <w:t xml:space="preserve">Qiu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2023</w:t>
      </w:r>
      <w:r w:rsidR="004828E1" w:rsidRPr="00033438">
        <w:rPr>
          <w:rFonts w:ascii="Arial" w:hAnsi="Arial" w:cs="Arial"/>
          <w:sz w:val="20"/>
          <w:szCs w:val="20"/>
        </w:rPr>
        <w:t xml:space="preserve">). </w:t>
      </w:r>
      <w:r w:rsidRPr="00033438">
        <w:rPr>
          <w:rFonts w:ascii="Arial" w:hAnsi="Arial" w:cs="Arial"/>
          <w:sz w:val="20"/>
          <w:szCs w:val="20"/>
        </w:rPr>
        <w:t>Furthermore, a novel quantitative trait locus, qPRR3, was identified based on plant regeneration rate (PRR) and total green plant rate (TGPR), and this locus was shown to enhance shoot regeneration while simultaneously reducing callus browning in indica rice</w:t>
      </w:r>
      <w:r w:rsidR="004828E1" w:rsidRPr="00033438">
        <w:rPr>
          <w:rFonts w:ascii="Arial" w:hAnsi="Arial" w:cs="Arial"/>
          <w:sz w:val="20"/>
          <w:szCs w:val="20"/>
        </w:rPr>
        <w:t xml:space="preserve"> (</w:t>
      </w:r>
      <w:r w:rsidR="004828E1" w:rsidRPr="00033438">
        <w:rPr>
          <w:rFonts w:ascii="Arial" w:hAnsi="Arial" w:cs="Arial"/>
          <w:color w:val="0000CC"/>
          <w:sz w:val="20"/>
          <w:szCs w:val="20"/>
        </w:rPr>
        <w:t xml:space="preserve">Wu </w:t>
      </w:r>
      <w:r w:rsidR="004828E1" w:rsidRPr="00033438">
        <w:rPr>
          <w:rFonts w:ascii="Arial" w:hAnsi="Arial" w:cs="Arial"/>
          <w:i/>
          <w:iCs/>
          <w:color w:val="0000CC"/>
          <w:sz w:val="20"/>
          <w:szCs w:val="20"/>
        </w:rPr>
        <w:t>et al</w:t>
      </w:r>
      <w:r w:rsidR="004828E1" w:rsidRPr="00033438">
        <w:rPr>
          <w:rFonts w:ascii="Arial" w:hAnsi="Arial" w:cs="Arial"/>
          <w:color w:val="0000CC"/>
          <w:sz w:val="20"/>
          <w:szCs w:val="20"/>
        </w:rPr>
        <w:t>., 2022</w:t>
      </w:r>
      <w:r w:rsidR="004828E1" w:rsidRPr="00033438">
        <w:rPr>
          <w:rFonts w:ascii="Arial" w:hAnsi="Arial" w:cs="Arial"/>
          <w:sz w:val="20"/>
          <w:szCs w:val="20"/>
        </w:rPr>
        <w:t xml:space="preserve">). </w:t>
      </w:r>
      <w:r w:rsidRPr="00033438">
        <w:rPr>
          <w:rFonts w:ascii="Arial" w:hAnsi="Arial" w:cs="Arial"/>
          <w:sz w:val="20"/>
          <w:szCs w:val="24"/>
        </w:rPr>
        <w:t xml:space="preserve">In japonica rice cultivars such as Dongjin, genes associated with pluripotency and meristem function are preferentially expressed in regenerable calli. Notably, </w:t>
      </w:r>
      <w:r w:rsidRPr="007C4D24">
        <w:rPr>
          <w:rFonts w:ascii="Arial" w:hAnsi="Arial" w:cs="Arial"/>
          <w:i/>
          <w:iCs/>
          <w:sz w:val="20"/>
          <w:szCs w:val="24"/>
        </w:rPr>
        <w:t>PLETHORA</w:t>
      </w:r>
      <w:r w:rsidRPr="00033438">
        <w:rPr>
          <w:rFonts w:ascii="Arial" w:hAnsi="Arial" w:cs="Arial"/>
          <w:sz w:val="20"/>
          <w:szCs w:val="24"/>
        </w:rPr>
        <w:t xml:space="preserve"> (</w:t>
      </w:r>
      <w:r w:rsidRPr="007C4D24">
        <w:rPr>
          <w:rFonts w:ascii="Arial" w:hAnsi="Arial" w:cs="Arial"/>
          <w:i/>
          <w:iCs/>
          <w:sz w:val="20"/>
          <w:szCs w:val="24"/>
        </w:rPr>
        <w:t>PLT</w:t>
      </w:r>
      <w:r w:rsidRPr="00033438">
        <w:rPr>
          <w:rFonts w:ascii="Arial" w:hAnsi="Arial" w:cs="Arial"/>
          <w:sz w:val="20"/>
          <w:szCs w:val="24"/>
        </w:rPr>
        <w:t xml:space="preserve">) genes, which are essential for establishing the root stem cell niche, are upregulated in pluripotent calli, while expression of the OsH6 gene has been detected in the shoot apical meristem, suggesting its involvement in shoot development and regeneration competence </w:t>
      </w:r>
      <w:r w:rsidR="004828E1" w:rsidRPr="00033438">
        <w:rPr>
          <w:rFonts w:ascii="Arial" w:hAnsi="Arial" w:cs="Arial"/>
          <w:sz w:val="20"/>
          <w:szCs w:val="24"/>
        </w:rPr>
        <w:t>(</w:t>
      </w:r>
      <w:r w:rsidR="004828E1" w:rsidRPr="00033438">
        <w:rPr>
          <w:rFonts w:ascii="Arial" w:hAnsi="Arial" w:cs="Arial"/>
          <w:color w:val="0000CC"/>
          <w:sz w:val="20"/>
          <w:szCs w:val="24"/>
        </w:rPr>
        <w:t xml:space="preserve">Shim </w:t>
      </w:r>
      <w:r w:rsidR="004828E1" w:rsidRPr="00033438">
        <w:rPr>
          <w:rFonts w:ascii="Arial" w:hAnsi="Arial" w:cs="Arial"/>
          <w:i/>
          <w:iCs/>
          <w:color w:val="0000CC"/>
          <w:sz w:val="20"/>
          <w:szCs w:val="24"/>
        </w:rPr>
        <w:t>et al</w:t>
      </w:r>
      <w:r w:rsidR="004828E1" w:rsidRPr="00033438">
        <w:rPr>
          <w:rFonts w:ascii="Arial" w:hAnsi="Arial" w:cs="Arial"/>
          <w:color w:val="0000CC"/>
          <w:sz w:val="20"/>
          <w:szCs w:val="24"/>
        </w:rPr>
        <w:t>., 2020</w:t>
      </w:r>
      <w:r w:rsidR="004828E1" w:rsidRPr="00033438">
        <w:rPr>
          <w:rFonts w:ascii="Arial" w:hAnsi="Arial" w:cs="Arial"/>
          <w:sz w:val="20"/>
          <w:szCs w:val="24"/>
        </w:rPr>
        <w:t>).</w:t>
      </w:r>
    </w:p>
    <w:p w14:paraId="3FB255F7" w14:textId="57DBF363" w:rsidR="00033438" w:rsidRPr="003E74E1" w:rsidRDefault="00033438" w:rsidP="00474AD5">
      <w:pPr>
        <w:pStyle w:val="ListParagraph"/>
        <w:numPr>
          <w:ilvl w:val="0"/>
          <w:numId w:val="2"/>
        </w:numPr>
        <w:spacing w:line="360" w:lineRule="auto"/>
        <w:ind w:left="0"/>
        <w:jc w:val="both"/>
        <w:rPr>
          <w:rFonts w:ascii="Arial" w:hAnsi="Arial" w:cs="Arial"/>
          <w:b/>
          <w:bCs/>
          <w:szCs w:val="22"/>
        </w:rPr>
      </w:pPr>
      <w:r w:rsidRPr="003E74E1">
        <w:rPr>
          <w:rFonts w:ascii="Arial" w:hAnsi="Arial" w:cs="Arial"/>
          <w:b/>
          <w:bCs/>
          <w:szCs w:val="22"/>
        </w:rPr>
        <w:t>Epigenetic regulators of regeneration</w:t>
      </w:r>
    </w:p>
    <w:p w14:paraId="77BF6968" w14:textId="4B98E5C0" w:rsidR="00474AD5" w:rsidRDefault="00474AD5" w:rsidP="00474AD5">
      <w:pPr>
        <w:spacing w:line="360" w:lineRule="auto"/>
        <w:jc w:val="both"/>
        <w:rPr>
          <w:rFonts w:ascii="Arial" w:hAnsi="Arial" w:cs="Arial"/>
          <w:sz w:val="20"/>
          <w:szCs w:val="20"/>
        </w:rPr>
      </w:pPr>
      <w:r w:rsidRPr="003E74E1">
        <w:rPr>
          <w:rFonts w:ascii="Arial" w:hAnsi="Arial" w:cs="Arial"/>
          <w:sz w:val="20"/>
          <w:szCs w:val="20"/>
        </w:rPr>
        <w:t xml:space="preserve">Beyond exogenous hormonal regulation, epigenetic modifications function as critical genetic determinants of </w:t>
      </w:r>
      <w:r w:rsidR="00A234AA" w:rsidRPr="00A234AA">
        <w:rPr>
          <w:rFonts w:ascii="Arial" w:hAnsi="Arial" w:cs="Arial"/>
          <w:i/>
          <w:iCs/>
          <w:sz w:val="20"/>
          <w:szCs w:val="20"/>
        </w:rPr>
        <w:t>in vitro</w:t>
      </w:r>
      <w:r w:rsidRPr="003E74E1">
        <w:rPr>
          <w:rFonts w:ascii="Arial" w:hAnsi="Arial" w:cs="Arial"/>
          <w:sz w:val="20"/>
          <w:szCs w:val="20"/>
        </w:rPr>
        <w:t xml:space="preserve"> regeneration in </w:t>
      </w:r>
      <w:r w:rsidRPr="003E74E1">
        <w:rPr>
          <w:rFonts w:ascii="Arial" w:hAnsi="Arial" w:cs="Arial"/>
          <w:i/>
          <w:iCs/>
          <w:sz w:val="20"/>
          <w:szCs w:val="20"/>
        </w:rPr>
        <w:t>Oryza sativa</w:t>
      </w:r>
      <w:r w:rsidRPr="003E74E1">
        <w:rPr>
          <w:rFonts w:ascii="Arial" w:hAnsi="Arial" w:cs="Arial"/>
          <w:sz w:val="20"/>
          <w:szCs w:val="20"/>
        </w:rPr>
        <w:t xml:space="preserve">. The dynamic balance between repressive and activating histone marks plays a central role in establishing pluripotency and facilitating callus development. In particular, the reduction of the repressive histone modification H3K27me3 in callus tissue, coupled with the enrichment of the activating mark H3K4me3 and the presence of accessible chromatin regions, orchestrates the transcriptional programs required for cellular reprogramming. Key transcription factor families, including </w:t>
      </w:r>
      <w:r w:rsidRPr="007C4D24">
        <w:rPr>
          <w:rFonts w:ascii="Arial" w:hAnsi="Arial" w:cs="Arial"/>
          <w:i/>
          <w:iCs/>
          <w:sz w:val="20"/>
          <w:szCs w:val="20"/>
        </w:rPr>
        <w:t>WUSCHEL</w:t>
      </w:r>
      <w:r w:rsidRPr="003E74E1">
        <w:rPr>
          <w:rFonts w:ascii="Arial" w:hAnsi="Arial" w:cs="Arial"/>
          <w:sz w:val="20"/>
          <w:szCs w:val="20"/>
        </w:rPr>
        <w:t xml:space="preserve">-related homeobox (WOX) and </w:t>
      </w:r>
      <w:r w:rsidRPr="007C4D24">
        <w:rPr>
          <w:rFonts w:ascii="Arial" w:hAnsi="Arial" w:cs="Arial"/>
          <w:i/>
          <w:iCs/>
          <w:sz w:val="20"/>
          <w:szCs w:val="20"/>
        </w:rPr>
        <w:t>PLETHORA</w:t>
      </w:r>
      <w:r w:rsidRPr="003E74E1">
        <w:rPr>
          <w:rFonts w:ascii="Arial" w:hAnsi="Arial" w:cs="Arial"/>
          <w:sz w:val="20"/>
          <w:szCs w:val="20"/>
        </w:rPr>
        <w:t xml:space="preserve"> (</w:t>
      </w:r>
      <w:r w:rsidRPr="007C4D24">
        <w:rPr>
          <w:rFonts w:ascii="Arial" w:hAnsi="Arial" w:cs="Arial"/>
          <w:i/>
          <w:iCs/>
          <w:sz w:val="20"/>
          <w:szCs w:val="20"/>
        </w:rPr>
        <w:t>PLT</w:t>
      </w:r>
      <w:r w:rsidRPr="003E74E1">
        <w:rPr>
          <w:rFonts w:ascii="Arial" w:hAnsi="Arial" w:cs="Arial"/>
          <w:sz w:val="20"/>
          <w:szCs w:val="20"/>
        </w:rPr>
        <w:t>), are subject to epigenetic regulation during this process, thereby linking chromatin dynamics to regenerative competence in rice (</w:t>
      </w:r>
      <w:r w:rsidRPr="003E74E1">
        <w:rPr>
          <w:rFonts w:ascii="Arial" w:hAnsi="Arial" w:cs="Arial"/>
          <w:color w:val="0000CC"/>
          <w:sz w:val="20"/>
          <w:szCs w:val="20"/>
        </w:rPr>
        <w:t xml:space="preserve">Zhao </w:t>
      </w:r>
      <w:r w:rsidRPr="003E74E1">
        <w:rPr>
          <w:rFonts w:ascii="Arial" w:hAnsi="Arial" w:cs="Arial"/>
          <w:i/>
          <w:iCs/>
          <w:color w:val="0000CC"/>
          <w:sz w:val="20"/>
          <w:szCs w:val="20"/>
        </w:rPr>
        <w:t>et al</w:t>
      </w:r>
      <w:r w:rsidRPr="003E74E1">
        <w:rPr>
          <w:rFonts w:ascii="Arial" w:hAnsi="Arial" w:cs="Arial"/>
          <w:color w:val="0000CC"/>
          <w:sz w:val="20"/>
          <w:szCs w:val="20"/>
        </w:rPr>
        <w:t>., 2020</w:t>
      </w:r>
      <w:r w:rsidRPr="003E74E1">
        <w:rPr>
          <w:rFonts w:ascii="Arial" w:hAnsi="Arial" w:cs="Arial"/>
          <w:sz w:val="20"/>
          <w:szCs w:val="20"/>
        </w:rPr>
        <w:t>).</w:t>
      </w:r>
      <w:r w:rsidR="00F44EBB">
        <w:rPr>
          <w:rFonts w:ascii="Arial" w:hAnsi="Arial" w:cs="Arial"/>
          <w:sz w:val="20"/>
          <w:szCs w:val="20"/>
        </w:rPr>
        <w:t xml:space="preserve"> </w:t>
      </w:r>
      <w:r w:rsidRPr="003E74E1">
        <w:rPr>
          <w:rFonts w:ascii="Arial" w:hAnsi="Arial" w:cs="Arial"/>
          <w:sz w:val="20"/>
          <w:szCs w:val="20"/>
        </w:rPr>
        <w:t>In addition to histone modifications, chromatin-enriched noncoding RNAs (cheRNAs) have emerged as important regulators of somatic cell regeneration in rice. These noncoding RNAs act as cis-regulatory elements that modulate the expression of neighboring genes. Strong correlations have been observed between cheRNAs and the epigenetic states of adjacent loci, with che-lincRNAs showing positive associations with active histone modifications such as H3K4me3 and H3K27ac, while exhibiting negative correlations with the repressive mark H3K27me3. This coordinated interaction between cheRNAs and chromatin modifications contributes to the regulation of gene expression patterns essential for callus formation and regeneration (</w:t>
      </w:r>
      <w:r w:rsidRPr="003E74E1">
        <w:rPr>
          <w:rFonts w:ascii="Arial" w:hAnsi="Arial" w:cs="Arial"/>
          <w:color w:val="0000CC"/>
          <w:sz w:val="20"/>
          <w:szCs w:val="20"/>
        </w:rPr>
        <w:t xml:space="preserve">Zhang </w:t>
      </w:r>
      <w:r w:rsidRPr="003E74E1">
        <w:rPr>
          <w:rFonts w:ascii="Arial" w:hAnsi="Arial" w:cs="Arial"/>
          <w:i/>
          <w:iCs/>
          <w:color w:val="0000CC"/>
          <w:sz w:val="20"/>
          <w:szCs w:val="20"/>
        </w:rPr>
        <w:t>et al</w:t>
      </w:r>
      <w:r w:rsidRPr="003E74E1">
        <w:rPr>
          <w:rFonts w:ascii="Arial" w:hAnsi="Arial" w:cs="Arial"/>
          <w:color w:val="0000CC"/>
          <w:sz w:val="20"/>
          <w:szCs w:val="20"/>
        </w:rPr>
        <w:t>., 2022</w:t>
      </w:r>
      <w:r w:rsidRPr="003E74E1">
        <w:rPr>
          <w:rFonts w:ascii="Arial" w:hAnsi="Arial" w:cs="Arial"/>
          <w:sz w:val="20"/>
          <w:szCs w:val="20"/>
        </w:rPr>
        <w:t xml:space="preserve">). </w:t>
      </w:r>
      <w:r w:rsidR="003E74E1" w:rsidRPr="003E74E1">
        <w:rPr>
          <w:rFonts w:ascii="Arial" w:hAnsi="Arial" w:cs="Arial"/>
          <w:sz w:val="20"/>
          <w:szCs w:val="20"/>
        </w:rPr>
        <w:t xml:space="preserve">DNA methylation status also influences callus regeneration efficiency. Demethylation treatments </w:t>
      </w:r>
      <w:r w:rsidR="003E74E1" w:rsidRPr="003E74E1">
        <w:rPr>
          <w:rFonts w:ascii="Arial" w:hAnsi="Arial" w:cs="Arial"/>
          <w:sz w:val="20"/>
          <w:szCs w:val="20"/>
        </w:rPr>
        <w:lastRenderedPageBreak/>
        <w:t xml:space="preserve">using the DNA methyltransferase inhibitor 5-azacytidine positively affected the regeneration of IR64 calli compared with TNG67 across concentrations of 0, 25, and 50 μM. However, regeneration efficiency was inversely correlated with increasing concentrations of 5-azacytidine, indicating a dosage-dependent effect of DNA demethylation on regenerative outcomes </w:t>
      </w:r>
      <w:r w:rsidRPr="003E74E1">
        <w:rPr>
          <w:rFonts w:ascii="Arial" w:hAnsi="Arial" w:cs="Arial"/>
          <w:sz w:val="20"/>
          <w:szCs w:val="20"/>
        </w:rPr>
        <w:t>(</w:t>
      </w:r>
      <w:r w:rsidRPr="003E74E1">
        <w:rPr>
          <w:rFonts w:ascii="Arial" w:hAnsi="Arial" w:cs="Arial"/>
          <w:color w:val="0000CC"/>
          <w:sz w:val="20"/>
          <w:szCs w:val="20"/>
        </w:rPr>
        <w:t xml:space="preserve">Hsu </w:t>
      </w:r>
      <w:r w:rsidRPr="003E74E1">
        <w:rPr>
          <w:rFonts w:ascii="Arial" w:hAnsi="Arial" w:cs="Arial"/>
          <w:i/>
          <w:iCs/>
          <w:color w:val="0000CC"/>
          <w:sz w:val="20"/>
          <w:szCs w:val="20"/>
        </w:rPr>
        <w:t>et al</w:t>
      </w:r>
      <w:r w:rsidRPr="003E74E1">
        <w:rPr>
          <w:rFonts w:ascii="Arial" w:hAnsi="Arial" w:cs="Arial"/>
          <w:color w:val="0000CC"/>
          <w:sz w:val="20"/>
          <w:szCs w:val="20"/>
        </w:rPr>
        <w:t>., 2018</w:t>
      </w:r>
      <w:r w:rsidRPr="003E74E1">
        <w:rPr>
          <w:rFonts w:ascii="Arial" w:hAnsi="Arial" w:cs="Arial"/>
          <w:sz w:val="20"/>
          <w:szCs w:val="20"/>
        </w:rPr>
        <w:t xml:space="preserve">). </w:t>
      </w:r>
      <w:r w:rsidR="00F44EBB">
        <w:rPr>
          <w:rFonts w:ascii="Arial" w:hAnsi="Arial" w:cs="Arial"/>
          <w:sz w:val="20"/>
          <w:szCs w:val="20"/>
        </w:rPr>
        <w:t xml:space="preserve"> </w:t>
      </w:r>
      <w:r w:rsidR="003E74E1" w:rsidRPr="003E74E1">
        <w:rPr>
          <w:rFonts w:ascii="Arial" w:hAnsi="Arial" w:cs="Arial"/>
          <w:sz w:val="20"/>
          <w:szCs w:val="20"/>
        </w:rPr>
        <w:t xml:space="preserve">MicroRNAs further contribute to the epigenetic and post-transcriptional regulation of callus regeneration. The expression of miR167 was found to be lower in embryogenic calli than in regenerating calli, with miR167d-5p expression being reduced in the recalcitrant genotype IR64 relative to the non-recalcitrant IR36 and moderately recalcitrant TN1 genotypes. Across all genotypes, miR167d-5p showed higher expression in green calli compared with non-green calli. In IR64, the target gene ARF8 was upregulated in non-green calli, whereas in IR36 it was downregulated, with no significant change observed in TN1, highlighting genotype-dependent regulatory interactions between miR167 and auxin response factors </w:t>
      </w:r>
      <w:r w:rsidRPr="003E74E1">
        <w:rPr>
          <w:rFonts w:ascii="Arial" w:hAnsi="Arial" w:cs="Arial"/>
          <w:sz w:val="20"/>
          <w:szCs w:val="20"/>
        </w:rPr>
        <w:t>(</w:t>
      </w:r>
      <w:r w:rsidRPr="003E74E1">
        <w:rPr>
          <w:rFonts w:ascii="Arial" w:hAnsi="Arial" w:cs="Arial"/>
          <w:color w:val="0000CC"/>
          <w:sz w:val="20"/>
          <w:szCs w:val="20"/>
        </w:rPr>
        <w:t xml:space="preserve">Sinha </w:t>
      </w:r>
      <w:r w:rsidRPr="003E74E1">
        <w:rPr>
          <w:rFonts w:ascii="Arial" w:hAnsi="Arial" w:cs="Arial"/>
          <w:i/>
          <w:iCs/>
          <w:color w:val="0000CC"/>
          <w:sz w:val="20"/>
          <w:szCs w:val="20"/>
        </w:rPr>
        <w:t>et al</w:t>
      </w:r>
      <w:r w:rsidRPr="003E74E1">
        <w:rPr>
          <w:rFonts w:ascii="Arial" w:hAnsi="Arial" w:cs="Arial"/>
          <w:color w:val="0000CC"/>
          <w:sz w:val="20"/>
          <w:szCs w:val="20"/>
        </w:rPr>
        <w:t>., 2019</w:t>
      </w:r>
      <w:r w:rsidRPr="003E74E1">
        <w:rPr>
          <w:rFonts w:ascii="Arial" w:hAnsi="Arial" w:cs="Arial"/>
          <w:sz w:val="20"/>
          <w:szCs w:val="20"/>
        </w:rPr>
        <w:t xml:space="preserve">). </w:t>
      </w:r>
      <w:r w:rsidR="003E74E1" w:rsidRPr="003E74E1">
        <w:rPr>
          <w:rFonts w:ascii="Arial" w:hAnsi="Arial" w:cs="Arial"/>
          <w:sz w:val="20"/>
          <w:szCs w:val="20"/>
        </w:rPr>
        <w:t xml:space="preserve">Alterations in auxin response signaling mediated by epigenetic regulators further modulate callus formation. Elevated expression of </w:t>
      </w:r>
      <w:r w:rsidR="003E74E1" w:rsidRPr="007C4D24">
        <w:rPr>
          <w:rFonts w:ascii="Arial" w:hAnsi="Arial" w:cs="Arial"/>
          <w:i/>
          <w:iCs/>
          <w:sz w:val="20"/>
          <w:szCs w:val="20"/>
        </w:rPr>
        <w:t>OsARF18</w:t>
      </w:r>
      <w:r w:rsidR="003E74E1" w:rsidRPr="003E74E1">
        <w:rPr>
          <w:rFonts w:ascii="Arial" w:hAnsi="Arial" w:cs="Arial"/>
          <w:sz w:val="20"/>
          <w:szCs w:val="20"/>
        </w:rPr>
        <w:t xml:space="preserve"> disrupts auxin signaling homeostasis, repressing the activation of </w:t>
      </w:r>
      <w:r w:rsidR="003E74E1" w:rsidRPr="007C4D24">
        <w:rPr>
          <w:rFonts w:ascii="Arial" w:hAnsi="Arial" w:cs="Arial"/>
          <w:i/>
          <w:iCs/>
          <w:sz w:val="20"/>
          <w:szCs w:val="20"/>
        </w:rPr>
        <w:t>PLT1</w:t>
      </w:r>
      <w:r w:rsidR="003E74E1" w:rsidRPr="003E74E1">
        <w:rPr>
          <w:rFonts w:ascii="Arial" w:hAnsi="Arial" w:cs="Arial"/>
          <w:sz w:val="20"/>
          <w:szCs w:val="20"/>
        </w:rPr>
        <w:t xml:space="preserve"> and </w:t>
      </w:r>
      <w:r w:rsidR="003E74E1" w:rsidRPr="007C4D24">
        <w:rPr>
          <w:rFonts w:ascii="Arial" w:hAnsi="Arial" w:cs="Arial"/>
          <w:i/>
          <w:iCs/>
          <w:sz w:val="20"/>
          <w:szCs w:val="20"/>
        </w:rPr>
        <w:t>PLT2</w:t>
      </w:r>
      <w:r w:rsidR="003E74E1" w:rsidRPr="003E74E1">
        <w:rPr>
          <w:rFonts w:ascii="Arial" w:hAnsi="Arial" w:cs="Arial"/>
          <w:sz w:val="20"/>
          <w:szCs w:val="20"/>
        </w:rPr>
        <w:t xml:space="preserve"> and thereby inhibiting callus formation from mature embryos. Conversely, </w:t>
      </w:r>
      <w:r w:rsidR="003E74E1" w:rsidRPr="007C4D24">
        <w:rPr>
          <w:rFonts w:ascii="Arial" w:hAnsi="Arial" w:cs="Arial"/>
          <w:i/>
          <w:iCs/>
          <w:sz w:val="20"/>
          <w:szCs w:val="20"/>
        </w:rPr>
        <w:t>OsHDA710</w:t>
      </w:r>
      <w:r w:rsidR="003E74E1" w:rsidRPr="003E74E1">
        <w:rPr>
          <w:rFonts w:ascii="Arial" w:hAnsi="Arial" w:cs="Arial"/>
          <w:sz w:val="20"/>
          <w:szCs w:val="20"/>
        </w:rPr>
        <w:t xml:space="preserve"> plays a crucial role in initiating callus formation by repressing transcriptional repressors, including </w:t>
      </w:r>
      <w:r w:rsidR="003E74E1" w:rsidRPr="007C4D24">
        <w:rPr>
          <w:rFonts w:ascii="Arial" w:hAnsi="Arial" w:cs="Arial"/>
          <w:i/>
          <w:iCs/>
          <w:sz w:val="20"/>
          <w:szCs w:val="20"/>
        </w:rPr>
        <w:t>OsARFs</w:t>
      </w:r>
      <w:r w:rsidR="003E74E1" w:rsidRPr="003E74E1">
        <w:rPr>
          <w:rFonts w:ascii="Arial" w:hAnsi="Arial" w:cs="Arial"/>
          <w:sz w:val="20"/>
          <w:szCs w:val="20"/>
        </w:rPr>
        <w:t xml:space="preserve">, through histone deacetylation, thereby promoting cellular reprogramming </w:t>
      </w:r>
      <w:r w:rsidRPr="003E74E1">
        <w:rPr>
          <w:rFonts w:ascii="Arial" w:hAnsi="Arial" w:cs="Arial"/>
          <w:sz w:val="20"/>
          <w:szCs w:val="20"/>
        </w:rPr>
        <w:t>(</w:t>
      </w:r>
      <w:r w:rsidRPr="003E74E1">
        <w:rPr>
          <w:rFonts w:ascii="Arial" w:hAnsi="Arial" w:cs="Arial"/>
          <w:color w:val="0000CC"/>
          <w:sz w:val="20"/>
          <w:szCs w:val="20"/>
        </w:rPr>
        <w:t xml:space="preserve">Zhang </w:t>
      </w:r>
      <w:r w:rsidRPr="003E74E1">
        <w:rPr>
          <w:rFonts w:ascii="Arial" w:hAnsi="Arial" w:cs="Arial"/>
          <w:i/>
          <w:iCs/>
          <w:color w:val="0000CC"/>
          <w:sz w:val="20"/>
          <w:szCs w:val="20"/>
        </w:rPr>
        <w:t>et al</w:t>
      </w:r>
      <w:r w:rsidRPr="003E74E1">
        <w:rPr>
          <w:rFonts w:ascii="Arial" w:hAnsi="Arial" w:cs="Arial"/>
          <w:color w:val="0000CC"/>
          <w:sz w:val="20"/>
          <w:szCs w:val="20"/>
        </w:rPr>
        <w:t>., 2020</w:t>
      </w:r>
      <w:r w:rsidRPr="003E74E1">
        <w:rPr>
          <w:rFonts w:ascii="Arial" w:hAnsi="Arial" w:cs="Arial"/>
          <w:sz w:val="20"/>
          <w:szCs w:val="20"/>
        </w:rPr>
        <w:t xml:space="preserve">). </w:t>
      </w:r>
      <w:r w:rsidR="003E74E1" w:rsidRPr="003E74E1">
        <w:rPr>
          <w:rFonts w:ascii="Arial" w:hAnsi="Arial" w:cs="Arial"/>
          <w:sz w:val="20"/>
          <w:szCs w:val="20"/>
        </w:rPr>
        <w:t xml:space="preserve">Transcriptomic analyses have demonstrated that </w:t>
      </w:r>
      <w:r w:rsidR="003E74E1" w:rsidRPr="007C4D24">
        <w:rPr>
          <w:rFonts w:ascii="Arial" w:hAnsi="Arial" w:cs="Arial"/>
          <w:i/>
          <w:iCs/>
          <w:sz w:val="20"/>
          <w:szCs w:val="20"/>
        </w:rPr>
        <w:t>OsLEC1</w:t>
      </w:r>
      <w:r w:rsidR="003E74E1" w:rsidRPr="003E74E1">
        <w:rPr>
          <w:rFonts w:ascii="Arial" w:hAnsi="Arial" w:cs="Arial"/>
          <w:sz w:val="20"/>
          <w:szCs w:val="20"/>
        </w:rPr>
        <w:t xml:space="preserve"> and </w:t>
      </w:r>
      <w:r w:rsidR="003E74E1" w:rsidRPr="007C4D24">
        <w:rPr>
          <w:rFonts w:ascii="Arial" w:hAnsi="Arial" w:cs="Arial"/>
          <w:i/>
          <w:iCs/>
          <w:sz w:val="20"/>
          <w:szCs w:val="20"/>
        </w:rPr>
        <w:t>OsHDA710</w:t>
      </w:r>
      <w:r w:rsidR="003E74E1" w:rsidRPr="003E74E1">
        <w:rPr>
          <w:rFonts w:ascii="Arial" w:hAnsi="Arial" w:cs="Arial"/>
          <w:sz w:val="20"/>
          <w:szCs w:val="20"/>
        </w:rPr>
        <w:t xml:space="preserve"> cooperatively regulate a shared set of downstream target genes involved in hormone biosynthesis, signaling, and metabolism, underscoring their synergistic role in callus initiation. Loss-of-function mutants of </w:t>
      </w:r>
      <w:r w:rsidR="003E74E1" w:rsidRPr="007C4D24">
        <w:rPr>
          <w:rFonts w:ascii="Arial" w:hAnsi="Arial" w:cs="Arial"/>
          <w:i/>
          <w:iCs/>
          <w:sz w:val="20"/>
          <w:szCs w:val="20"/>
        </w:rPr>
        <w:t>OsLEC1</w:t>
      </w:r>
      <w:r w:rsidR="003E74E1" w:rsidRPr="003E74E1">
        <w:rPr>
          <w:rFonts w:ascii="Arial" w:hAnsi="Arial" w:cs="Arial"/>
          <w:sz w:val="20"/>
          <w:szCs w:val="20"/>
        </w:rPr>
        <w:t xml:space="preserve"> and </w:t>
      </w:r>
      <w:r w:rsidR="003E74E1" w:rsidRPr="007C4D24">
        <w:rPr>
          <w:rFonts w:ascii="Arial" w:hAnsi="Arial" w:cs="Arial"/>
          <w:i/>
          <w:iCs/>
          <w:sz w:val="20"/>
          <w:szCs w:val="20"/>
        </w:rPr>
        <w:t>OsHDA710</w:t>
      </w:r>
      <w:r w:rsidR="003E74E1" w:rsidRPr="003E74E1">
        <w:rPr>
          <w:rFonts w:ascii="Arial" w:hAnsi="Arial" w:cs="Arial"/>
          <w:sz w:val="20"/>
          <w:szCs w:val="20"/>
        </w:rPr>
        <w:t xml:space="preserve"> exhibit significantly reduced callus fresh weight and pronounced abnormalities in callus morphology, emphasizing the essential role of this regulatory module in proper callus development and </w:t>
      </w:r>
      <w:r w:rsidR="00A234AA" w:rsidRPr="00A234AA">
        <w:rPr>
          <w:rFonts w:ascii="Arial" w:hAnsi="Arial" w:cs="Arial"/>
          <w:i/>
          <w:iCs/>
          <w:sz w:val="20"/>
          <w:szCs w:val="20"/>
        </w:rPr>
        <w:t>in vitro</w:t>
      </w:r>
      <w:r w:rsidR="003E74E1" w:rsidRPr="003E74E1">
        <w:rPr>
          <w:rFonts w:ascii="Arial" w:hAnsi="Arial" w:cs="Arial"/>
          <w:sz w:val="20"/>
          <w:szCs w:val="20"/>
        </w:rPr>
        <w:t xml:space="preserve"> regeneration in rice </w:t>
      </w:r>
      <w:r w:rsidRPr="003E74E1">
        <w:rPr>
          <w:rFonts w:ascii="Arial" w:hAnsi="Arial" w:cs="Arial"/>
          <w:sz w:val="20"/>
          <w:szCs w:val="20"/>
        </w:rPr>
        <w:t>(</w:t>
      </w:r>
      <w:r w:rsidRPr="003E74E1">
        <w:rPr>
          <w:rFonts w:ascii="Arial" w:hAnsi="Arial" w:cs="Arial"/>
          <w:color w:val="0000CC"/>
          <w:sz w:val="20"/>
          <w:szCs w:val="20"/>
        </w:rPr>
        <w:t xml:space="preserve">Zeng </w:t>
      </w:r>
      <w:r w:rsidRPr="003E74E1">
        <w:rPr>
          <w:rFonts w:ascii="Arial" w:hAnsi="Arial" w:cs="Arial"/>
          <w:i/>
          <w:iCs/>
          <w:color w:val="0000CC"/>
          <w:sz w:val="20"/>
          <w:szCs w:val="20"/>
        </w:rPr>
        <w:t>et al</w:t>
      </w:r>
      <w:r w:rsidRPr="003E74E1">
        <w:rPr>
          <w:rFonts w:ascii="Arial" w:hAnsi="Arial" w:cs="Arial"/>
          <w:color w:val="0000CC"/>
          <w:sz w:val="20"/>
          <w:szCs w:val="20"/>
        </w:rPr>
        <w:t>., 2025</w:t>
      </w:r>
      <w:r w:rsidRPr="003E74E1">
        <w:rPr>
          <w:rFonts w:ascii="Arial" w:hAnsi="Arial" w:cs="Arial"/>
          <w:sz w:val="20"/>
          <w:szCs w:val="20"/>
        </w:rPr>
        <w:t>).</w:t>
      </w:r>
      <w:r w:rsidR="00F44EBB">
        <w:rPr>
          <w:rFonts w:ascii="Arial" w:hAnsi="Arial" w:cs="Arial"/>
          <w:sz w:val="20"/>
          <w:szCs w:val="20"/>
        </w:rPr>
        <w:t xml:space="preserve"> </w:t>
      </w:r>
      <w:r w:rsidR="003E74E1" w:rsidRPr="003E74E1">
        <w:rPr>
          <w:rFonts w:ascii="Arial" w:hAnsi="Arial" w:cs="Arial"/>
          <w:sz w:val="20"/>
          <w:szCs w:val="20"/>
        </w:rPr>
        <w:t xml:space="preserve">Finally, the use of callus-specific promoters represents an important strategy for improving genetic transformation efficiency. In rice, the promoter POsTDL1B exhibits strong and specific activity in callus tissue, enabling targeted gene expression during regeneration while minimizing unintended effects in other tissues. The application of such tissue-specific promoters enhances regeneration efficiency, improves transformation outcomes, and supports normal plant development </w:t>
      </w:r>
      <w:r w:rsidRPr="003E74E1">
        <w:rPr>
          <w:rFonts w:ascii="Arial" w:hAnsi="Arial" w:cs="Arial"/>
          <w:sz w:val="20"/>
          <w:szCs w:val="20"/>
        </w:rPr>
        <w:t>(</w:t>
      </w:r>
      <w:r w:rsidRPr="003E74E1">
        <w:rPr>
          <w:rFonts w:ascii="Arial" w:hAnsi="Arial" w:cs="Arial"/>
          <w:color w:val="0000CC"/>
          <w:sz w:val="20"/>
          <w:szCs w:val="20"/>
        </w:rPr>
        <w:t>Ma and Wu. 2025</w:t>
      </w:r>
      <w:r w:rsidRPr="003E74E1">
        <w:rPr>
          <w:rFonts w:ascii="Arial" w:hAnsi="Arial" w:cs="Arial"/>
          <w:sz w:val="20"/>
          <w:szCs w:val="20"/>
        </w:rPr>
        <w:t>).</w:t>
      </w:r>
    </w:p>
    <w:p w14:paraId="6EB4E57B" w14:textId="0F61E18F" w:rsidR="003E74E1" w:rsidRDefault="003E74E1" w:rsidP="003E74E1">
      <w:pPr>
        <w:pStyle w:val="ListParagraph"/>
        <w:numPr>
          <w:ilvl w:val="0"/>
          <w:numId w:val="2"/>
        </w:numPr>
        <w:spacing w:line="360" w:lineRule="auto"/>
        <w:ind w:left="-28"/>
        <w:jc w:val="both"/>
        <w:rPr>
          <w:rFonts w:ascii="Arial" w:hAnsi="Arial" w:cs="Arial"/>
          <w:b/>
          <w:bCs/>
          <w:szCs w:val="22"/>
        </w:rPr>
      </w:pPr>
      <w:r w:rsidRPr="003E74E1">
        <w:rPr>
          <w:rFonts w:ascii="Arial" w:hAnsi="Arial" w:cs="Arial"/>
          <w:b/>
          <w:bCs/>
          <w:szCs w:val="22"/>
        </w:rPr>
        <w:t xml:space="preserve">Role of other hormones in </w:t>
      </w:r>
      <w:r w:rsidR="00BE0BD1">
        <w:rPr>
          <w:rFonts w:ascii="Arial" w:hAnsi="Arial" w:cs="Arial"/>
          <w:b/>
          <w:bCs/>
          <w:szCs w:val="22"/>
        </w:rPr>
        <w:t xml:space="preserve">rice </w:t>
      </w:r>
      <w:r w:rsidR="00A234AA" w:rsidRPr="00A234AA">
        <w:rPr>
          <w:rFonts w:ascii="Arial" w:hAnsi="Arial" w:cs="Arial"/>
          <w:b/>
          <w:bCs/>
          <w:i/>
          <w:iCs/>
          <w:szCs w:val="22"/>
        </w:rPr>
        <w:t>in vitro</w:t>
      </w:r>
      <w:r w:rsidRPr="003E74E1">
        <w:rPr>
          <w:rFonts w:ascii="Arial" w:hAnsi="Arial" w:cs="Arial"/>
          <w:b/>
          <w:bCs/>
          <w:szCs w:val="22"/>
        </w:rPr>
        <w:t xml:space="preserve"> culture </w:t>
      </w:r>
    </w:p>
    <w:p w14:paraId="68F92B08" w14:textId="1EA37CF8" w:rsidR="00206C09" w:rsidRPr="00F44EBB" w:rsidRDefault="00206C09" w:rsidP="00206C09">
      <w:pPr>
        <w:spacing w:line="360" w:lineRule="auto"/>
        <w:jc w:val="both"/>
        <w:rPr>
          <w:rFonts w:ascii="Arial" w:hAnsi="Arial" w:cs="Arial"/>
          <w:sz w:val="20"/>
          <w:szCs w:val="24"/>
        </w:rPr>
      </w:pPr>
      <w:r w:rsidRPr="00206C09">
        <w:rPr>
          <w:rFonts w:ascii="Arial" w:hAnsi="Arial" w:cs="Arial"/>
          <w:sz w:val="20"/>
          <w:szCs w:val="24"/>
        </w:rPr>
        <w:t>In addition to the well-established roles of auxin and cytokinin, several other phytohormones, including abscisic acid, salicylic acid, jasmonic acid–isoleucine, strigolactones, and brassinosteroids, have been identified as important regulators of somatic embryogenesis in rice, as revealed through transcriptome profiling and hormone pathway analyses (</w:t>
      </w:r>
      <w:r w:rsidRPr="00206C09">
        <w:rPr>
          <w:rFonts w:ascii="Arial" w:hAnsi="Arial" w:cs="Arial"/>
          <w:color w:val="0000CC"/>
          <w:sz w:val="20"/>
          <w:szCs w:val="24"/>
        </w:rPr>
        <w:t xml:space="preserve">Kaizhuan </w:t>
      </w:r>
      <w:r w:rsidRPr="00206C09">
        <w:rPr>
          <w:rFonts w:ascii="Arial" w:hAnsi="Arial" w:cs="Arial"/>
          <w:i/>
          <w:iCs/>
          <w:color w:val="0000CC"/>
          <w:sz w:val="20"/>
          <w:szCs w:val="24"/>
        </w:rPr>
        <w:t>et al</w:t>
      </w:r>
      <w:r w:rsidRPr="00206C09">
        <w:rPr>
          <w:rFonts w:ascii="Arial" w:hAnsi="Arial" w:cs="Arial"/>
          <w:color w:val="0000CC"/>
          <w:sz w:val="20"/>
          <w:szCs w:val="24"/>
        </w:rPr>
        <w:t>., 2018;</w:t>
      </w:r>
      <w:r w:rsidRPr="00206C09">
        <w:rPr>
          <w:rFonts w:ascii="Arial" w:hAnsi="Arial" w:cs="Arial"/>
          <w:sz w:val="20"/>
          <w:szCs w:val="24"/>
        </w:rPr>
        <w:t xml:space="preserve"> </w:t>
      </w:r>
      <w:r w:rsidRPr="00206C09">
        <w:rPr>
          <w:rFonts w:ascii="Arial" w:hAnsi="Arial" w:cs="Arial"/>
          <w:color w:val="0000CC"/>
          <w:sz w:val="20"/>
          <w:szCs w:val="24"/>
        </w:rPr>
        <w:t xml:space="preserve">Duan </w:t>
      </w:r>
      <w:r w:rsidRPr="00206C09">
        <w:rPr>
          <w:rFonts w:ascii="Arial" w:hAnsi="Arial" w:cs="Arial"/>
          <w:i/>
          <w:iCs/>
          <w:color w:val="0000CC"/>
          <w:sz w:val="20"/>
          <w:szCs w:val="24"/>
        </w:rPr>
        <w:t>et al</w:t>
      </w:r>
      <w:r w:rsidRPr="00206C09">
        <w:rPr>
          <w:rFonts w:ascii="Arial" w:hAnsi="Arial" w:cs="Arial"/>
          <w:color w:val="0000CC"/>
          <w:sz w:val="20"/>
          <w:szCs w:val="24"/>
        </w:rPr>
        <w:t>., 2019)</w:t>
      </w:r>
      <w:r w:rsidRPr="00206C09">
        <w:rPr>
          <w:rFonts w:ascii="Arial" w:hAnsi="Arial" w:cs="Arial"/>
          <w:sz w:val="20"/>
          <w:szCs w:val="24"/>
        </w:rPr>
        <w:t xml:space="preserve">. Supplementation of rice tissue cultures with strigolactones has been shown to induce the expression of the cytokinin catabolism gene </w:t>
      </w:r>
      <w:r w:rsidRPr="00206C09">
        <w:rPr>
          <w:rFonts w:ascii="Arial" w:hAnsi="Arial" w:cs="Arial"/>
          <w:i/>
          <w:iCs/>
          <w:sz w:val="20"/>
          <w:szCs w:val="24"/>
        </w:rPr>
        <w:t>CYTOKININ OXIDASE/DEHYDROGENASE 9</w:t>
      </w:r>
      <w:r w:rsidRPr="00206C09">
        <w:rPr>
          <w:rFonts w:ascii="Arial" w:hAnsi="Arial" w:cs="Arial"/>
          <w:sz w:val="20"/>
          <w:szCs w:val="24"/>
        </w:rPr>
        <w:t xml:space="preserve"> (</w:t>
      </w:r>
      <w:r w:rsidRPr="00206C09">
        <w:rPr>
          <w:rFonts w:ascii="Arial" w:hAnsi="Arial" w:cs="Arial"/>
          <w:i/>
          <w:iCs/>
          <w:sz w:val="20"/>
          <w:szCs w:val="24"/>
        </w:rPr>
        <w:t>OsCKX9</w:t>
      </w:r>
      <w:r w:rsidRPr="00206C09">
        <w:rPr>
          <w:rFonts w:ascii="Arial" w:hAnsi="Arial" w:cs="Arial"/>
          <w:sz w:val="20"/>
          <w:szCs w:val="24"/>
        </w:rPr>
        <w:t>), resulting in accelerated degradation of endogenous cytokinins. This regulatory mechanism lowers cytokinin levels and significantly reduces callus browning, thereby improving callus quality and enhancing regeneration potential in rice (</w:t>
      </w:r>
      <w:r w:rsidRPr="00206C09">
        <w:rPr>
          <w:rFonts w:ascii="Arial" w:hAnsi="Arial" w:cs="Arial"/>
          <w:color w:val="0000CC"/>
          <w:sz w:val="20"/>
          <w:szCs w:val="24"/>
        </w:rPr>
        <w:t xml:space="preserve">Duan </w:t>
      </w:r>
      <w:r w:rsidRPr="00206C09">
        <w:rPr>
          <w:rFonts w:ascii="Arial" w:hAnsi="Arial" w:cs="Arial"/>
          <w:i/>
          <w:iCs/>
          <w:color w:val="0000CC"/>
          <w:sz w:val="20"/>
          <w:szCs w:val="24"/>
        </w:rPr>
        <w:t>et al</w:t>
      </w:r>
      <w:r w:rsidRPr="00206C09">
        <w:rPr>
          <w:rFonts w:ascii="Arial" w:hAnsi="Arial" w:cs="Arial"/>
          <w:color w:val="0000CC"/>
          <w:sz w:val="20"/>
          <w:szCs w:val="24"/>
        </w:rPr>
        <w:t>., 2019</w:t>
      </w:r>
      <w:r w:rsidRPr="00206C09">
        <w:rPr>
          <w:rFonts w:ascii="Arial" w:hAnsi="Arial" w:cs="Arial"/>
          <w:sz w:val="20"/>
          <w:szCs w:val="24"/>
        </w:rPr>
        <w:t>).</w:t>
      </w:r>
      <w:r w:rsidR="00F44EBB">
        <w:rPr>
          <w:rFonts w:ascii="Arial" w:hAnsi="Arial" w:cs="Arial"/>
          <w:sz w:val="20"/>
          <w:szCs w:val="24"/>
        </w:rPr>
        <w:t xml:space="preserve"> </w:t>
      </w:r>
      <w:r w:rsidRPr="00206C09">
        <w:rPr>
          <w:rFonts w:ascii="Arial" w:hAnsi="Arial" w:cs="Arial"/>
          <w:sz w:val="20"/>
          <w:szCs w:val="20"/>
        </w:rPr>
        <w:t>In addition, elevated levels of salicylic acid have been detected in callus tissues cultured on sugar- and nitrogen-deficient media, indicating a stress-responsive hormonal adjustment under nutrient-limiting conditions (</w:t>
      </w:r>
      <w:r w:rsidRPr="00206C09">
        <w:rPr>
          <w:rFonts w:ascii="Arial" w:hAnsi="Arial" w:cs="Arial"/>
          <w:color w:val="0000CC"/>
          <w:sz w:val="20"/>
          <w:szCs w:val="20"/>
        </w:rPr>
        <w:t xml:space="preserve">Jan </w:t>
      </w:r>
      <w:r w:rsidRPr="00206C09">
        <w:rPr>
          <w:rFonts w:ascii="Arial" w:hAnsi="Arial" w:cs="Arial"/>
          <w:i/>
          <w:iCs/>
          <w:color w:val="0000CC"/>
          <w:sz w:val="20"/>
          <w:szCs w:val="20"/>
        </w:rPr>
        <w:t>et al</w:t>
      </w:r>
      <w:r w:rsidRPr="00206C09">
        <w:rPr>
          <w:rFonts w:ascii="Arial" w:hAnsi="Arial" w:cs="Arial"/>
          <w:color w:val="0000CC"/>
          <w:sz w:val="20"/>
          <w:szCs w:val="20"/>
        </w:rPr>
        <w:t>., 2020</w:t>
      </w:r>
      <w:r w:rsidRPr="00206C09">
        <w:rPr>
          <w:rFonts w:ascii="Arial" w:hAnsi="Arial" w:cs="Arial"/>
          <w:sz w:val="20"/>
          <w:szCs w:val="20"/>
        </w:rPr>
        <w:t>).</w:t>
      </w:r>
    </w:p>
    <w:p w14:paraId="3AC699BE" w14:textId="1A5C67AE" w:rsidR="003E74E1" w:rsidRDefault="00206C09" w:rsidP="00206C09">
      <w:pPr>
        <w:pStyle w:val="ListParagraph"/>
        <w:numPr>
          <w:ilvl w:val="0"/>
          <w:numId w:val="2"/>
        </w:numPr>
        <w:spacing w:line="360" w:lineRule="auto"/>
        <w:ind w:left="28"/>
        <w:jc w:val="both"/>
        <w:rPr>
          <w:rFonts w:ascii="Arial" w:hAnsi="Arial" w:cs="Arial"/>
          <w:b/>
          <w:bCs/>
          <w:szCs w:val="22"/>
        </w:rPr>
      </w:pPr>
      <w:r>
        <w:rPr>
          <w:rFonts w:ascii="Arial" w:hAnsi="Arial" w:cs="Arial"/>
          <w:b/>
          <w:bCs/>
          <w:szCs w:val="22"/>
        </w:rPr>
        <w:lastRenderedPageBreak/>
        <w:t>Role of exogenous additives in callus development</w:t>
      </w:r>
    </w:p>
    <w:p w14:paraId="26D89142" w14:textId="105BBB77" w:rsidR="00206C09" w:rsidRPr="00F44EBB" w:rsidRDefault="00206C09" w:rsidP="00206C09">
      <w:pPr>
        <w:spacing w:line="360" w:lineRule="auto"/>
        <w:jc w:val="both"/>
        <w:rPr>
          <w:rFonts w:ascii="Arial" w:hAnsi="Arial" w:cs="Arial"/>
          <w:color w:val="000000" w:themeColor="text1"/>
          <w:sz w:val="20"/>
          <w:szCs w:val="20"/>
        </w:rPr>
      </w:pPr>
      <w:r w:rsidRPr="00C02A3D">
        <w:rPr>
          <w:rFonts w:ascii="Arial" w:hAnsi="Arial" w:cs="Arial"/>
          <w:color w:val="000000" w:themeColor="text1"/>
          <w:sz w:val="20"/>
          <w:szCs w:val="20"/>
        </w:rPr>
        <w:t>Supplementation with biosynthesized silver nanoparticles at optimal concentrations has been shown to significantly enhance callus induction, regeneration, and rooting in recalcitrant indica rice by improving hormonal balance and reducing oxidative stress. However, excessive exposure to silver nanoparticles can negatively affect development due to induced stress and hormonal imbalance, underscoring the importance of precise dose optimization for their effective application in plant tissue culture systems (</w:t>
      </w:r>
      <w:r w:rsidRPr="00C02A3D">
        <w:rPr>
          <w:rFonts w:ascii="Arial" w:hAnsi="Arial" w:cs="Arial"/>
          <w:color w:val="0000CC"/>
          <w:sz w:val="20"/>
          <w:szCs w:val="20"/>
        </w:rPr>
        <w:t xml:space="preserve">Manickavasagam </w:t>
      </w:r>
      <w:r w:rsidRPr="00C02A3D">
        <w:rPr>
          <w:rFonts w:ascii="Arial" w:hAnsi="Arial" w:cs="Arial"/>
          <w:i/>
          <w:iCs/>
          <w:color w:val="0000CC"/>
          <w:sz w:val="20"/>
          <w:szCs w:val="20"/>
        </w:rPr>
        <w:t>et al</w:t>
      </w:r>
      <w:r w:rsidRPr="00C02A3D">
        <w:rPr>
          <w:rFonts w:ascii="Arial" w:hAnsi="Arial" w:cs="Arial"/>
          <w:color w:val="0000CC"/>
          <w:sz w:val="20"/>
          <w:szCs w:val="20"/>
        </w:rPr>
        <w:t>., 2019</w:t>
      </w:r>
      <w:r w:rsidRPr="00C02A3D">
        <w:rPr>
          <w:rFonts w:ascii="Arial" w:hAnsi="Arial" w:cs="Arial"/>
          <w:sz w:val="20"/>
          <w:szCs w:val="20"/>
        </w:rPr>
        <w:t>)</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 xml:space="preserve">Similarly, increasing iron availability in the culture medium positively influences rice callus induction and regeneration by promoting the formation of embryogenic cells, upregulating auxin-responsive genes, enhancing antioxidant gene expression, and suppressing stress-related genes </w:t>
      </w:r>
      <w:r w:rsidRPr="00C02A3D">
        <w:rPr>
          <w:rFonts w:ascii="Arial" w:hAnsi="Arial" w:cs="Arial"/>
          <w:color w:val="000000" w:themeColor="text1"/>
          <w:sz w:val="20"/>
          <w:szCs w:val="20"/>
        </w:rPr>
        <w:t>(</w:t>
      </w:r>
      <w:r w:rsidRPr="00C02A3D">
        <w:rPr>
          <w:rFonts w:ascii="Arial" w:hAnsi="Arial" w:cs="Arial"/>
          <w:color w:val="0000CC"/>
          <w:sz w:val="20"/>
          <w:szCs w:val="20"/>
        </w:rPr>
        <w:t xml:space="preserve">Hayiduereh </w:t>
      </w:r>
      <w:r w:rsidRPr="00C02A3D">
        <w:rPr>
          <w:rFonts w:ascii="Arial" w:hAnsi="Arial" w:cs="Arial"/>
          <w:i/>
          <w:iCs/>
          <w:color w:val="0000CC"/>
          <w:sz w:val="20"/>
          <w:szCs w:val="20"/>
        </w:rPr>
        <w:t>et al</w:t>
      </w:r>
      <w:r w:rsidRPr="00C02A3D">
        <w:rPr>
          <w:rFonts w:ascii="Arial" w:hAnsi="Arial" w:cs="Arial"/>
          <w:color w:val="0000CC"/>
          <w:sz w:val="20"/>
          <w:szCs w:val="20"/>
        </w:rPr>
        <w:t>., 2025</w:t>
      </w:r>
      <w:r w:rsidRPr="00C02A3D">
        <w:rPr>
          <w:rFonts w:ascii="Arial" w:hAnsi="Arial" w:cs="Arial"/>
          <w:sz w:val="20"/>
          <w:szCs w:val="20"/>
        </w:rPr>
        <w:t>)</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 xml:space="preserve">The application of ferrous sulphate nanoparticles further augments antioxidant defense by increasing the activities of enzymes such as ascorbate peroxidase (APX), superoxide dismutase (SOD), peroxidase (POD), and catalase (CAT), thereby improving oxidative stress tolerance and supporting robust callus development </w:t>
      </w:r>
      <w:r w:rsidRPr="00C02A3D">
        <w:rPr>
          <w:rFonts w:ascii="Arial" w:hAnsi="Arial" w:cs="Arial"/>
          <w:color w:val="000000" w:themeColor="text1"/>
          <w:sz w:val="20"/>
          <w:szCs w:val="20"/>
        </w:rPr>
        <w:t>(</w:t>
      </w:r>
      <w:r w:rsidRPr="00C02A3D">
        <w:rPr>
          <w:rFonts w:ascii="Arial" w:hAnsi="Arial" w:cs="Arial"/>
          <w:color w:val="0000CC"/>
          <w:sz w:val="20"/>
          <w:szCs w:val="20"/>
        </w:rPr>
        <w:t xml:space="preserve">Ullah </w:t>
      </w:r>
      <w:r w:rsidRPr="00C02A3D">
        <w:rPr>
          <w:rFonts w:ascii="Arial" w:hAnsi="Arial" w:cs="Arial"/>
          <w:i/>
          <w:iCs/>
          <w:color w:val="0000CC"/>
          <w:sz w:val="20"/>
          <w:szCs w:val="20"/>
        </w:rPr>
        <w:t>et al</w:t>
      </w:r>
      <w:r w:rsidRPr="00C02A3D">
        <w:rPr>
          <w:rFonts w:ascii="Arial" w:hAnsi="Arial" w:cs="Arial"/>
          <w:color w:val="0000CC"/>
          <w:sz w:val="20"/>
          <w:szCs w:val="20"/>
        </w:rPr>
        <w:t>., 2024</w:t>
      </w:r>
      <w:r w:rsidRPr="00C02A3D">
        <w:rPr>
          <w:rFonts w:ascii="Arial" w:hAnsi="Arial" w:cs="Arial"/>
          <w:color w:val="000000" w:themeColor="text1"/>
          <w:sz w:val="20"/>
          <w:szCs w:val="20"/>
        </w:rPr>
        <w:t>).</w:t>
      </w:r>
      <w:r w:rsidR="00F44EBB">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Callus age and nutrient composition of the callus induction medium also play critical roles in determining regeneration efficiency and browning responses. Correlation analyses revealed that the early transfer of 5-day-old calli from callus induction medium to a regeneration medium supplemented with 0.5 mg/L NAA and 3.0 mg/L BAP resulted in higher green spot frequency and reduced callus browning. These effects were associated with a higher SO</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²</w:t>
      </w:r>
      <w:r w:rsidR="00C02A3D" w:rsidRPr="00C02A3D">
        <w:rPr>
          <w:rFonts w:ascii="Cambria Math" w:hAnsi="Cambria Math" w:cs="Cambria Math"/>
          <w:color w:val="000000" w:themeColor="text1"/>
          <w:sz w:val="20"/>
          <w:szCs w:val="20"/>
        </w:rPr>
        <w:t>⁻</w:t>
      </w:r>
      <w:r w:rsidR="00C02A3D" w:rsidRPr="00C02A3D">
        <w:rPr>
          <w:rFonts w:ascii="Arial" w:hAnsi="Arial" w:cs="Arial"/>
          <w:color w:val="000000" w:themeColor="text1"/>
          <w:sz w:val="20"/>
          <w:szCs w:val="20"/>
        </w:rPr>
        <w:t>/PO</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³</w:t>
      </w:r>
      <w:r w:rsidR="00C02A3D" w:rsidRPr="00C02A3D">
        <w:rPr>
          <w:rFonts w:ascii="Cambria Math" w:hAnsi="Cambria Math" w:cs="Cambria Math"/>
          <w:color w:val="000000" w:themeColor="text1"/>
          <w:sz w:val="20"/>
          <w:szCs w:val="20"/>
        </w:rPr>
        <w:t>⁻</w:t>
      </w:r>
      <w:r w:rsidR="00C02A3D" w:rsidRPr="00C02A3D">
        <w:rPr>
          <w:rFonts w:ascii="Arial" w:hAnsi="Arial" w:cs="Arial"/>
          <w:color w:val="000000" w:themeColor="text1"/>
          <w:sz w:val="20"/>
          <w:szCs w:val="20"/>
        </w:rPr>
        <w:t xml:space="preserve"> ratio and an optimal NH</w:t>
      </w:r>
      <w:r w:rsidR="00C02A3D" w:rsidRPr="00C02A3D">
        <w:rPr>
          <w:rFonts w:ascii="Cambria Math" w:hAnsi="Cambria Math" w:cs="Cambria Math"/>
          <w:color w:val="000000" w:themeColor="text1"/>
          <w:sz w:val="20"/>
          <w:szCs w:val="20"/>
        </w:rPr>
        <w:t>₄⁺</w:t>
      </w:r>
      <w:r w:rsidR="00C02A3D" w:rsidRPr="00C02A3D">
        <w:rPr>
          <w:rFonts w:ascii="Arial" w:hAnsi="Arial" w:cs="Arial"/>
          <w:color w:val="000000" w:themeColor="text1"/>
          <w:sz w:val="20"/>
          <w:szCs w:val="20"/>
        </w:rPr>
        <w:t>/NO</w:t>
      </w:r>
      <w:r w:rsidR="00C02A3D" w:rsidRPr="00C02A3D">
        <w:rPr>
          <w:rFonts w:ascii="Cambria Math" w:hAnsi="Cambria Math" w:cs="Cambria Math"/>
          <w:color w:val="000000" w:themeColor="text1"/>
          <w:sz w:val="20"/>
          <w:szCs w:val="20"/>
        </w:rPr>
        <w:t>₃⁻</w:t>
      </w:r>
      <w:r w:rsidR="00C02A3D" w:rsidRPr="00C02A3D">
        <w:rPr>
          <w:rFonts w:ascii="Arial" w:hAnsi="Arial" w:cs="Arial"/>
          <w:color w:val="000000" w:themeColor="text1"/>
          <w:sz w:val="20"/>
          <w:szCs w:val="20"/>
        </w:rPr>
        <w:t xml:space="preserve"> ratio in the callus induction medium, consistent with observations reported for </w:t>
      </w:r>
      <w:r w:rsidR="00C02A3D" w:rsidRPr="00C02A3D">
        <w:rPr>
          <w:rFonts w:ascii="Arial" w:hAnsi="Arial" w:cs="Arial"/>
          <w:i/>
          <w:iCs/>
          <w:color w:val="000000" w:themeColor="text1"/>
          <w:sz w:val="20"/>
          <w:szCs w:val="20"/>
        </w:rPr>
        <w:t>Oryza sativa</w:t>
      </w:r>
      <w:r w:rsidR="00C02A3D" w:rsidRPr="00C02A3D">
        <w:rPr>
          <w:rFonts w:ascii="Arial" w:hAnsi="Arial" w:cs="Arial"/>
          <w:color w:val="000000" w:themeColor="text1"/>
          <w:sz w:val="20"/>
          <w:szCs w:val="20"/>
        </w:rPr>
        <w:t xml:space="preserve"> var. ASD-16 (</w:t>
      </w:r>
      <w:r w:rsidRPr="00C02A3D">
        <w:rPr>
          <w:rFonts w:ascii="Arial" w:hAnsi="Arial" w:cs="Arial"/>
          <w:color w:val="0000CC"/>
          <w:sz w:val="20"/>
          <w:szCs w:val="20"/>
        </w:rPr>
        <w:t xml:space="preserve">Solanki </w:t>
      </w:r>
      <w:r w:rsidRPr="00C02A3D">
        <w:rPr>
          <w:rFonts w:ascii="Arial" w:hAnsi="Arial" w:cs="Arial"/>
          <w:i/>
          <w:iCs/>
          <w:color w:val="0000CC"/>
          <w:sz w:val="20"/>
          <w:szCs w:val="20"/>
        </w:rPr>
        <w:t>et al</w:t>
      </w:r>
      <w:r w:rsidRPr="00C02A3D">
        <w:rPr>
          <w:rFonts w:ascii="Arial" w:hAnsi="Arial" w:cs="Arial"/>
          <w:color w:val="0000CC"/>
          <w:sz w:val="20"/>
          <w:szCs w:val="20"/>
        </w:rPr>
        <w:t>. 2020</w:t>
      </w:r>
      <w:r w:rsidRPr="00C02A3D">
        <w:rPr>
          <w:rFonts w:ascii="Arial" w:hAnsi="Arial" w:cs="Arial"/>
          <w:color w:val="000000" w:themeColor="text1"/>
          <w:sz w:val="20"/>
          <w:szCs w:val="20"/>
        </w:rPr>
        <w:t xml:space="preserve">). </w:t>
      </w:r>
      <w:r w:rsidR="00C02A3D" w:rsidRPr="00C02A3D">
        <w:rPr>
          <w:rFonts w:ascii="Arial" w:hAnsi="Arial" w:cs="Arial"/>
          <w:color w:val="000000" w:themeColor="text1"/>
          <w:sz w:val="20"/>
          <w:szCs w:val="20"/>
        </w:rPr>
        <w:t>Exogenous application of melatonin has also been shown to enhance regeneration efficiency by reducing hydrogen peroxide (H</w:t>
      </w:r>
      <w:r w:rsidR="00C02A3D" w:rsidRPr="00C02A3D">
        <w:rPr>
          <w:rFonts w:ascii="Cambria Math" w:hAnsi="Cambria Math" w:cs="Cambria Math"/>
          <w:color w:val="000000" w:themeColor="text1"/>
          <w:sz w:val="20"/>
          <w:szCs w:val="20"/>
        </w:rPr>
        <w:t>₂</w:t>
      </w:r>
      <w:r w:rsidR="00C02A3D" w:rsidRPr="00C02A3D">
        <w:rPr>
          <w:rFonts w:ascii="Arial" w:hAnsi="Arial" w:cs="Arial"/>
          <w:color w:val="000000" w:themeColor="text1"/>
          <w:sz w:val="20"/>
          <w:szCs w:val="20"/>
        </w:rPr>
        <w:t>O</w:t>
      </w:r>
      <w:r w:rsidR="00C02A3D" w:rsidRPr="00C02A3D">
        <w:rPr>
          <w:rFonts w:ascii="Cambria Math" w:hAnsi="Cambria Math" w:cs="Cambria Math"/>
          <w:color w:val="000000" w:themeColor="text1"/>
          <w:sz w:val="20"/>
          <w:szCs w:val="20"/>
        </w:rPr>
        <w:t>₂</w:t>
      </w:r>
      <w:r w:rsidR="00C02A3D" w:rsidRPr="00C02A3D">
        <w:rPr>
          <w:rFonts w:ascii="Arial" w:hAnsi="Arial" w:cs="Arial"/>
          <w:color w:val="000000" w:themeColor="text1"/>
          <w:sz w:val="20"/>
          <w:szCs w:val="20"/>
        </w:rPr>
        <w:t xml:space="preserve">) accumulation in the regeneration medium and inducing the expression of antioxidant genes, including SOD, CAT, POD, glutathione peroxidase (GPX), and APX. These findings further suggest that melatonin may act in an auxin-like manner to promote morphogenesis and regeneration in rice callus cultures </w:t>
      </w:r>
      <w:r w:rsidRPr="00C02A3D">
        <w:rPr>
          <w:rFonts w:ascii="Arial" w:hAnsi="Arial" w:cs="Arial"/>
          <w:color w:val="000000" w:themeColor="text1"/>
          <w:sz w:val="20"/>
          <w:szCs w:val="20"/>
        </w:rPr>
        <w:t>(</w:t>
      </w:r>
      <w:r w:rsidRPr="00C02A3D">
        <w:rPr>
          <w:rFonts w:ascii="Arial" w:hAnsi="Arial" w:cs="Arial"/>
          <w:color w:val="0000CC"/>
          <w:sz w:val="20"/>
          <w:szCs w:val="24"/>
        </w:rPr>
        <w:t xml:space="preserve">Ubaidillah </w:t>
      </w:r>
      <w:r w:rsidRPr="00C02A3D">
        <w:rPr>
          <w:rFonts w:ascii="Arial" w:hAnsi="Arial" w:cs="Arial"/>
          <w:i/>
          <w:iCs/>
          <w:color w:val="0000CC"/>
          <w:sz w:val="20"/>
          <w:szCs w:val="24"/>
        </w:rPr>
        <w:t>et al</w:t>
      </w:r>
      <w:r w:rsidRPr="00C02A3D">
        <w:rPr>
          <w:rFonts w:ascii="Arial" w:hAnsi="Arial" w:cs="Arial"/>
          <w:color w:val="0000CC"/>
          <w:sz w:val="20"/>
          <w:szCs w:val="24"/>
        </w:rPr>
        <w:t>., 2024</w:t>
      </w:r>
      <w:r w:rsidRPr="00C02A3D">
        <w:rPr>
          <w:rFonts w:ascii="Arial" w:hAnsi="Arial" w:cs="Arial"/>
          <w:color w:val="0D0D0D" w:themeColor="text1" w:themeTint="F2"/>
          <w:sz w:val="20"/>
          <w:szCs w:val="24"/>
        </w:rPr>
        <w:t>).</w:t>
      </w:r>
      <w:r w:rsidRPr="00C02A3D">
        <w:rPr>
          <w:rFonts w:ascii="Arial" w:hAnsi="Arial" w:cs="Arial"/>
          <w:color w:val="0000CC"/>
          <w:sz w:val="20"/>
          <w:szCs w:val="24"/>
        </w:rPr>
        <w:t xml:space="preserve"> </w:t>
      </w:r>
      <w:r w:rsidR="00C02A3D" w:rsidRPr="00C02A3D">
        <w:rPr>
          <w:rFonts w:ascii="Arial" w:hAnsi="Arial" w:cs="Arial"/>
          <w:color w:val="0D0D0D" w:themeColor="text1" w:themeTint="F2"/>
          <w:sz w:val="20"/>
          <w:szCs w:val="24"/>
        </w:rPr>
        <w:t xml:space="preserve">In addition, the exogenous application of the polyamine putrescine during the subculturing stage increases endogenous levels of spermidine and spermine, improves the quality of embryogenic calli, and reduces callus browning </w:t>
      </w:r>
      <w:r w:rsidRPr="00C02A3D">
        <w:rPr>
          <w:rFonts w:ascii="Arial" w:hAnsi="Arial" w:cs="Arial"/>
          <w:color w:val="0D0D0D" w:themeColor="text1" w:themeTint="F2"/>
          <w:sz w:val="20"/>
          <w:szCs w:val="24"/>
        </w:rPr>
        <w:t>(</w:t>
      </w:r>
      <w:r w:rsidRPr="00C02A3D">
        <w:rPr>
          <w:rFonts w:ascii="Arial" w:hAnsi="Arial" w:cs="Arial"/>
          <w:color w:val="0000CC"/>
          <w:sz w:val="20"/>
          <w:szCs w:val="24"/>
          <w14:textFill>
            <w14:solidFill>
              <w14:srgbClr w14:val="0000CC">
                <w14:lumMod w14:val="95000"/>
                <w14:lumOff w14:val="5000"/>
              </w14:srgbClr>
            </w14:solidFill>
          </w14:textFill>
        </w:rPr>
        <w:t xml:space="preserve">Tan </w:t>
      </w:r>
      <w:r w:rsidRPr="00C02A3D">
        <w:rPr>
          <w:rFonts w:ascii="Arial" w:hAnsi="Arial" w:cs="Arial"/>
          <w:i/>
          <w:iCs/>
          <w:color w:val="0000CC"/>
          <w:sz w:val="20"/>
          <w:szCs w:val="24"/>
          <w14:textFill>
            <w14:solidFill>
              <w14:srgbClr w14:val="0000CC">
                <w14:lumMod w14:val="95000"/>
                <w14:lumOff w14:val="5000"/>
              </w14:srgbClr>
            </w14:solidFill>
          </w14:textFill>
        </w:rPr>
        <w:t>et al</w:t>
      </w:r>
      <w:r w:rsidRPr="00C02A3D">
        <w:rPr>
          <w:rFonts w:ascii="Arial" w:hAnsi="Arial" w:cs="Arial"/>
          <w:color w:val="0000CC"/>
          <w:sz w:val="20"/>
          <w:szCs w:val="24"/>
          <w14:textFill>
            <w14:solidFill>
              <w14:srgbClr w14:val="0000CC">
                <w14:lumMod w14:val="95000"/>
                <w14:lumOff w14:val="5000"/>
              </w14:srgbClr>
            </w14:solidFill>
          </w14:textFill>
        </w:rPr>
        <w:t>., 2017</w:t>
      </w:r>
      <w:r w:rsidRPr="00C02A3D">
        <w:rPr>
          <w:rFonts w:ascii="Arial" w:hAnsi="Arial" w:cs="Arial"/>
          <w:color w:val="0D0D0D" w:themeColor="text1" w:themeTint="F2"/>
          <w:sz w:val="20"/>
          <w:szCs w:val="24"/>
        </w:rPr>
        <w:t xml:space="preserve">). </w:t>
      </w:r>
      <w:r w:rsidR="00C02A3D" w:rsidRPr="00C02A3D">
        <w:rPr>
          <w:rFonts w:ascii="Arial" w:hAnsi="Arial" w:cs="Arial"/>
          <w:color w:val="0D0D0D" w:themeColor="text1" w:themeTint="F2"/>
          <w:sz w:val="20"/>
          <w:szCs w:val="24"/>
        </w:rPr>
        <w:t xml:space="preserve">The incorporation of activated charcoal into culture media exerts contrasting effects depending on the stage of culture. While its addition to the callus induction medium reduces callus growth due to the adsorption of nutrients and hormones, its inclusion in the regeneration medium enhances plant regeneration by limiting the accumulation and oxidation of inhibitory phenolic compounds. Furthermore, supplementation with low concentrations of nanocarbon in both callus induction and regeneration media has been shown to increase callus growth and regeneration efficiency </w:t>
      </w:r>
      <w:r w:rsidRPr="00C02A3D">
        <w:rPr>
          <w:rFonts w:ascii="Arial" w:hAnsi="Arial" w:cs="Arial"/>
          <w:color w:val="0D0D0D" w:themeColor="text1" w:themeTint="F2"/>
          <w:sz w:val="20"/>
          <w:szCs w:val="24"/>
        </w:rPr>
        <w:t>(</w:t>
      </w:r>
      <w:r w:rsidRPr="00C02A3D">
        <w:rPr>
          <w:rFonts w:ascii="Arial" w:hAnsi="Arial" w:cs="Arial"/>
          <w:color w:val="0000CC"/>
          <w:sz w:val="20"/>
          <w:szCs w:val="24"/>
        </w:rPr>
        <w:t>Chutipaijit and Sutjaritvorakul. 2018</w:t>
      </w:r>
      <w:r w:rsidRPr="00C02A3D">
        <w:rPr>
          <w:rFonts w:ascii="Arial" w:hAnsi="Arial" w:cs="Arial"/>
          <w:sz w:val="20"/>
          <w:szCs w:val="24"/>
        </w:rPr>
        <w:t>).</w:t>
      </w:r>
    </w:p>
    <w:p w14:paraId="0E0C3963" w14:textId="608737DF" w:rsidR="00C02A3D" w:rsidRDefault="00C02A3D" w:rsidP="00C02A3D">
      <w:pPr>
        <w:pStyle w:val="ListParagraph"/>
        <w:numPr>
          <w:ilvl w:val="0"/>
          <w:numId w:val="2"/>
        </w:numPr>
        <w:spacing w:line="360" w:lineRule="auto"/>
        <w:ind w:left="56"/>
        <w:jc w:val="both"/>
        <w:rPr>
          <w:rFonts w:ascii="Arial" w:hAnsi="Arial" w:cs="Arial"/>
          <w:b/>
          <w:bCs/>
        </w:rPr>
      </w:pPr>
      <w:r w:rsidRPr="00C02A3D">
        <w:rPr>
          <w:rFonts w:ascii="Arial" w:hAnsi="Arial" w:cs="Arial"/>
          <w:b/>
          <w:bCs/>
        </w:rPr>
        <w:t>Influence of medium composition on secondary metabolite production</w:t>
      </w:r>
    </w:p>
    <w:p w14:paraId="6C3698B9" w14:textId="3DBFBE27" w:rsidR="00C02A3D" w:rsidRDefault="006A719D" w:rsidP="00C02A3D">
      <w:pPr>
        <w:spacing w:line="360" w:lineRule="auto"/>
        <w:jc w:val="both"/>
        <w:rPr>
          <w:rFonts w:ascii="Arial" w:hAnsi="Arial" w:cs="Arial"/>
          <w:sz w:val="20"/>
          <w:szCs w:val="20"/>
        </w:rPr>
      </w:pPr>
      <w:r w:rsidRPr="006A719D">
        <w:rPr>
          <w:rFonts w:ascii="Arial" w:hAnsi="Arial" w:cs="Arial"/>
          <w:sz w:val="20"/>
          <w:szCs w:val="20"/>
        </w:rPr>
        <w:t xml:space="preserve">Callus browning has been reported in MS medium when sucrose is used as the primary carbon source, indicating that maltose is a more suitable sugar for promoting healthy callus formation </w:t>
      </w:r>
      <w:r w:rsidR="00C02A3D" w:rsidRPr="006A719D">
        <w:rPr>
          <w:rFonts w:ascii="Arial" w:hAnsi="Arial" w:cs="Arial"/>
          <w:sz w:val="20"/>
          <w:szCs w:val="20"/>
        </w:rPr>
        <w:t>(</w:t>
      </w:r>
      <w:r w:rsidR="00C02A3D" w:rsidRPr="006A719D">
        <w:rPr>
          <w:rFonts w:ascii="Arial" w:hAnsi="Arial" w:cs="Arial"/>
          <w:color w:val="0000CC"/>
          <w:sz w:val="20"/>
          <w:szCs w:val="20"/>
        </w:rPr>
        <w:t xml:space="preserve">Repalli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2019</w:t>
      </w:r>
      <w:r w:rsidR="00C02A3D" w:rsidRPr="006A719D">
        <w:rPr>
          <w:rFonts w:ascii="Arial" w:hAnsi="Arial" w:cs="Arial"/>
          <w:sz w:val="20"/>
          <w:szCs w:val="20"/>
        </w:rPr>
        <w:t xml:space="preserve">). </w:t>
      </w:r>
      <w:r w:rsidRPr="006A719D">
        <w:rPr>
          <w:rFonts w:ascii="Arial" w:hAnsi="Arial" w:cs="Arial"/>
          <w:sz w:val="20"/>
          <w:szCs w:val="20"/>
        </w:rPr>
        <w:t xml:space="preserve">Nutrient limitations, particularly deficiencies in sugar and nitrogen, have been shown to enhance the accumulation of flavonoids and induce the expression of flavonoid biosynthetic genes, reflecting a metabolic shift under stress conditions </w:t>
      </w:r>
      <w:r w:rsidR="00C02A3D" w:rsidRPr="006A719D">
        <w:rPr>
          <w:rFonts w:ascii="Arial" w:hAnsi="Arial" w:cs="Arial"/>
          <w:sz w:val="20"/>
          <w:szCs w:val="20"/>
        </w:rPr>
        <w:t>(</w:t>
      </w:r>
      <w:r w:rsidR="00C02A3D" w:rsidRPr="006A719D">
        <w:rPr>
          <w:rFonts w:ascii="Arial" w:hAnsi="Arial" w:cs="Arial"/>
          <w:color w:val="0000CC"/>
          <w:sz w:val="20"/>
          <w:szCs w:val="20"/>
        </w:rPr>
        <w:t xml:space="preserve">Jan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2020</w:t>
      </w:r>
      <w:r w:rsidR="00C02A3D" w:rsidRPr="006A719D">
        <w:rPr>
          <w:rFonts w:ascii="Arial" w:hAnsi="Arial" w:cs="Arial"/>
          <w:sz w:val="20"/>
          <w:szCs w:val="20"/>
        </w:rPr>
        <w:t xml:space="preserve">). </w:t>
      </w:r>
      <w:r w:rsidRPr="006A719D">
        <w:rPr>
          <w:rFonts w:ascii="Arial" w:hAnsi="Arial" w:cs="Arial"/>
          <w:sz w:val="20"/>
          <w:szCs w:val="20"/>
        </w:rPr>
        <w:t xml:space="preserve">The composition of plant growth regulators </w:t>
      </w:r>
      <w:r w:rsidRPr="006A719D">
        <w:rPr>
          <w:rFonts w:ascii="Arial" w:hAnsi="Arial" w:cs="Arial"/>
          <w:sz w:val="20"/>
          <w:szCs w:val="20"/>
        </w:rPr>
        <w:lastRenderedPageBreak/>
        <w:t xml:space="preserve">also markedly influences secondary metabolite accumulation in callus cultures. Among several auxins evaluated, including 2,4-D, picloram, dicamba, IBA, IAA, and NAA, supplementation with 2,4-D resulted in the greatest increase in total alkaloid content in </w:t>
      </w:r>
      <w:r w:rsidRPr="006A719D">
        <w:rPr>
          <w:rFonts w:ascii="Arial" w:hAnsi="Arial" w:cs="Arial"/>
          <w:i/>
          <w:iCs/>
          <w:sz w:val="20"/>
          <w:szCs w:val="20"/>
        </w:rPr>
        <w:t>Polyalthia bullata</w:t>
      </w:r>
      <w:r w:rsidRPr="006A719D">
        <w:rPr>
          <w:rFonts w:ascii="Arial" w:hAnsi="Arial" w:cs="Arial"/>
          <w:sz w:val="20"/>
          <w:szCs w:val="20"/>
        </w:rPr>
        <w:t xml:space="preserve"> calli </w:t>
      </w:r>
      <w:r w:rsidR="00C02A3D" w:rsidRPr="006A719D">
        <w:rPr>
          <w:rFonts w:ascii="Arial" w:hAnsi="Arial" w:cs="Arial"/>
          <w:sz w:val="20"/>
          <w:szCs w:val="20"/>
        </w:rPr>
        <w:t>(</w:t>
      </w:r>
      <w:r w:rsidR="00C02A3D" w:rsidRPr="006A719D">
        <w:rPr>
          <w:rFonts w:ascii="Arial" w:hAnsi="Arial" w:cs="Arial"/>
          <w:color w:val="0000CC"/>
          <w:sz w:val="20"/>
          <w:szCs w:val="20"/>
        </w:rPr>
        <w:t xml:space="preserve">Zaman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2021</w:t>
      </w:r>
      <w:r w:rsidR="00C02A3D" w:rsidRPr="006A719D">
        <w:rPr>
          <w:rFonts w:ascii="Arial" w:hAnsi="Arial" w:cs="Arial"/>
          <w:sz w:val="20"/>
          <w:szCs w:val="20"/>
        </w:rPr>
        <w:t xml:space="preserve">). </w:t>
      </w:r>
      <w:r w:rsidRPr="006A719D">
        <w:rPr>
          <w:rFonts w:ascii="Arial" w:hAnsi="Arial" w:cs="Arial"/>
          <w:sz w:val="20"/>
          <w:szCs w:val="20"/>
        </w:rPr>
        <w:t xml:space="preserve">Similarly, callus cultures of </w:t>
      </w:r>
      <w:r w:rsidRPr="006A719D">
        <w:rPr>
          <w:rFonts w:ascii="Arial" w:hAnsi="Arial" w:cs="Arial"/>
          <w:i/>
          <w:iCs/>
          <w:sz w:val="20"/>
          <w:szCs w:val="20"/>
        </w:rPr>
        <w:t>Celastrus paniculatus</w:t>
      </w:r>
      <w:r w:rsidRPr="006A719D">
        <w:rPr>
          <w:rFonts w:ascii="Arial" w:hAnsi="Arial" w:cs="Arial"/>
          <w:sz w:val="20"/>
          <w:szCs w:val="20"/>
        </w:rPr>
        <w:t xml:space="preserve"> grown on MS medium supplemented with BAP and NAA accumulated higher levels of polyphenolic and flavonoid compounds than those cultured on MS medium containing BAP and 2,4-D, indicating that the BAP–NAA combination is more effective in enhancing the production of these bioactive metabolites </w:t>
      </w:r>
      <w:r w:rsidR="00C02A3D" w:rsidRPr="006A719D">
        <w:rPr>
          <w:rFonts w:ascii="Arial" w:hAnsi="Arial" w:cs="Arial"/>
          <w:sz w:val="20"/>
          <w:szCs w:val="20"/>
        </w:rPr>
        <w:t>(</w:t>
      </w:r>
      <w:r w:rsidR="00C02A3D" w:rsidRPr="006A719D">
        <w:rPr>
          <w:rFonts w:ascii="Arial" w:hAnsi="Arial" w:cs="Arial"/>
          <w:color w:val="0000CC"/>
          <w:sz w:val="20"/>
          <w:szCs w:val="20"/>
        </w:rPr>
        <w:t xml:space="preserve">Moola </w:t>
      </w:r>
      <w:r w:rsidR="00C02A3D" w:rsidRPr="006A719D">
        <w:rPr>
          <w:rFonts w:ascii="Arial" w:hAnsi="Arial" w:cs="Arial"/>
          <w:i/>
          <w:iCs/>
          <w:color w:val="0000CC"/>
          <w:sz w:val="20"/>
          <w:szCs w:val="20"/>
        </w:rPr>
        <w:t>et al</w:t>
      </w:r>
      <w:r w:rsidR="00C02A3D" w:rsidRPr="006A719D">
        <w:rPr>
          <w:rFonts w:ascii="Arial" w:hAnsi="Arial" w:cs="Arial"/>
          <w:color w:val="0000CC"/>
          <w:sz w:val="20"/>
          <w:szCs w:val="20"/>
        </w:rPr>
        <w:t>., 2020</w:t>
      </w:r>
      <w:r w:rsidR="00C02A3D" w:rsidRPr="006A719D">
        <w:rPr>
          <w:rFonts w:ascii="Arial" w:hAnsi="Arial" w:cs="Arial"/>
          <w:sz w:val="20"/>
          <w:szCs w:val="20"/>
        </w:rPr>
        <w:t>).</w:t>
      </w:r>
      <w:r w:rsidR="00F44EBB">
        <w:rPr>
          <w:rFonts w:ascii="Arial" w:hAnsi="Arial" w:cs="Arial"/>
          <w:sz w:val="20"/>
          <w:szCs w:val="20"/>
        </w:rPr>
        <w:t xml:space="preserve"> </w:t>
      </w:r>
      <w:r w:rsidRPr="006A719D">
        <w:rPr>
          <w:rFonts w:ascii="Arial" w:hAnsi="Arial" w:cs="Arial"/>
          <w:sz w:val="20"/>
          <w:szCs w:val="20"/>
        </w:rPr>
        <w:t xml:space="preserve">In addition, increasing the concentration of L-proline in the regeneration medium has been shown to reduce callus browning and positively influence rice callus regeneration </w:t>
      </w:r>
      <w:r w:rsidR="00C02A3D" w:rsidRPr="006A719D">
        <w:rPr>
          <w:rFonts w:ascii="Arial" w:hAnsi="Arial" w:cs="Arial"/>
          <w:sz w:val="20"/>
          <w:szCs w:val="20"/>
        </w:rPr>
        <w:t>(</w:t>
      </w:r>
      <w:r w:rsidR="00C02A3D" w:rsidRPr="006A719D">
        <w:rPr>
          <w:rFonts w:ascii="Arial" w:hAnsi="Arial" w:cs="Arial"/>
          <w:color w:val="0000CC"/>
          <w:sz w:val="20"/>
          <w:szCs w:val="20"/>
        </w:rPr>
        <w:t>Greenwood and Glaus. 2022</w:t>
      </w:r>
      <w:r w:rsidR="00C02A3D" w:rsidRPr="006A719D">
        <w:rPr>
          <w:rFonts w:ascii="Arial" w:hAnsi="Arial" w:cs="Arial"/>
          <w:sz w:val="20"/>
          <w:szCs w:val="20"/>
        </w:rPr>
        <w:t>).</w:t>
      </w:r>
    </w:p>
    <w:p w14:paraId="05C47380" w14:textId="6013E9F0" w:rsidR="006A719D" w:rsidRPr="006A719D" w:rsidRDefault="006A719D" w:rsidP="006A719D">
      <w:pPr>
        <w:pStyle w:val="ListParagraph"/>
        <w:numPr>
          <w:ilvl w:val="0"/>
          <w:numId w:val="2"/>
        </w:numPr>
        <w:spacing w:line="360" w:lineRule="auto"/>
        <w:ind w:left="-14"/>
        <w:jc w:val="both"/>
        <w:rPr>
          <w:rFonts w:ascii="Arial" w:hAnsi="Arial" w:cs="Arial"/>
          <w:b/>
          <w:bCs/>
          <w:color w:val="000000" w:themeColor="text1"/>
          <w:sz w:val="20"/>
          <w:szCs w:val="20"/>
        </w:rPr>
      </w:pPr>
      <w:r w:rsidRPr="006A719D">
        <w:rPr>
          <w:rFonts w:ascii="Arial" w:hAnsi="Arial" w:cs="Arial"/>
          <w:b/>
          <w:bCs/>
          <w:color w:val="000000" w:themeColor="text1"/>
          <w:sz w:val="20"/>
          <w:szCs w:val="20"/>
        </w:rPr>
        <w:t>Role of secondary metabolites in callus browning process</w:t>
      </w:r>
    </w:p>
    <w:p w14:paraId="79D87A02" w14:textId="63AE8032" w:rsidR="004524DA" w:rsidRDefault="00CF2E86" w:rsidP="006A719D">
      <w:pPr>
        <w:spacing w:line="360" w:lineRule="auto"/>
        <w:jc w:val="both"/>
        <w:rPr>
          <w:rFonts w:ascii="Arial" w:hAnsi="Arial" w:cs="Arial"/>
          <w:sz w:val="20"/>
          <w:szCs w:val="20"/>
        </w:rPr>
      </w:pPr>
      <w:r w:rsidRPr="00CF2E86">
        <w:rPr>
          <w:rFonts w:ascii="Arial" w:hAnsi="Arial" w:cs="Arial"/>
          <w:sz w:val="20"/>
          <w:szCs w:val="20"/>
        </w:rPr>
        <w:t xml:space="preserve">Secondary metabolites are broadly classified into three major groups based on their biosynthetic pathways: phenolics, terpenes, and alkaloids. Among these, phenolic acids play a crucial role as natural antioxidants by scavenging free radicals that contribute to oxidative stress and the degradation of essential biomolecules, including lipids, proteins, and nucleic acids. Several phenolic acids, such as protocatechuic acid, ferulic acid, gallic acid, and syringic acid, are present in both indica and japonica rice subspecies; however, japonica rice generally exhibits higher concentrations of phenolic acids and greater overall antioxidant capacity compared with indica rice </w:t>
      </w:r>
      <w:r w:rsidR="006A719D" w:rsidRPr="00CF2E86">
        <w:rPr>
          <w:rFonts w:ascii="Arial" w:hAnsi="Arial" w:cs="Arial"/>
          <w:sz w:val="20"/>
          <w:szCs w:val="20"/>
        </w:rPr>
        <w:t>(</w:t>
      </w:r>
      <w:r w:rsidR="006A719D" w:rsidRPr="00CF2E86">
        <w:rPr>
          <w:rFonts w:ascii="Arial" w:hAnsi="Arial" w:cs="Arial"/>
          <w:color w:val="0000CC"/>
          <w:sz w:val="20"/>
          <w:szCs w:val="20"/>
        </w:rPr>
        <w:t xml:space="preserve">Ding </w:t>
      </w:r>
      <w:r w:rsidR="006A719D" w:rsidRPr="00CF2E86">
        <w:rPr>
          <w:rFonts w:ascii="Arial" w:hAnsi="Arial" w:cs="Arial"/>
          <w:i/>
          <w:iCs/>
          <w:color w:val="0000CC"/>
          <w:sz w:val="20"/>
          <w:szCs w:val="20"/>
        </w:rPr>
        <w:t>et al</w:t>
      </w:r>
      <w:r w:rsidR="006A719D" w:rsidRPr="00CF2E86">
        <w:rPr>
          <w:rFonts w:ascii="Arial" w:hAnsi="Arial" w:cs="Arial"/>
          <w:color w:val="0000CC"/>
          <w:sz w:val="20"/>
          <w:szCs w:val="20"/>
        </w:rPr>
        <w:t>., 2019</w:t>
      </w:r>
      <w:r w:rsidR="006A719D" w:rsidRPr="00CF2E86">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0"/>
        </w:rPr>
        <w:t>In healthy plant tissues, polyphenolic compounds are predominantly compartmentalized within vacuoles, whereas the enzymes responsible for their oxidation are localized in plastids and the cytoplasm. This spatial separation prevents interactions between polyphenols and oxidative enzymes, thereby inhibiting enzymatic browning under normal physiological conditions. However, when plant cells are wounded or subjected to stress, phenolic compounds become exposed to oxygen and oxidative enzymes, leading to their rapid conversion into o-quinones. These o-quinones subsequently undergo non-enzymatic polymerization to form brown pigments or melanin, resulting in visible tissue browning</w:t>
      </w:r>
      <w:r w:rsidR="00AD0C7B">
        <w:rPr>
          <w:rFonts w:ascii="Arial" w:hAnsi="Arial" w:cs="Arial"/>
          <w:sz w:val="20"/>
          <w:szCs w:val="20"/>
        </w:rPr>
        <w:t xml:space="preserve"> (</w:t>
      </w:r>
      <w:r w:rsidR="00AD0C7B" w:rsidRPr="00AD0C7B">
        <w:rPr>
          <w:rFonts w:ascii="Arial" w:hAnsi="Arial" w:cs="Arial"/>
          <w:color w:val="0000CC"/>
          <w:sz w:val="20"/>
          <w:szCs w:val="20"/>
        </w:rPr>
        <w:t>Zhang</w:t>
      </w:r>
      <w:r w:rsidR="00100862">
        <w:rPr>
          <w:rFonts w:ascii="Arial" w:hAnsi="Arial" w:cs="Arial"/>
          <w:color w:val="0000CC"/>
          <w:sz w:val="20"/>
          <w:szCs w:val="20"/>
        </w:rPr>
        <w:t>,</w:t>
      </w:r>
      <w:r w:rsidR="00AD0C7B" w:rsidRPr="00AD0C7B">
        <w:rPr>
          <w:rFonts w:ascii="Arial" w:hAnsi="Arial" w:cs="Arial"/>
          <w:color w:val="0000CC"/>
          <w:sz w:val="20"/>
          <w:szCs w:val="20"/>
        </w:rPr>
        <w:t xml:space="preserve"> 2023; Tilley </w:t>
      </w:r>
      <w:r w:rsidR="00AD0C7B" w:rsidRPr="00AD0C7B">
        <w:rPr>
          <w:rFonts w:ascii="Arial" w:hAnsi="Arial" w:cs="Arial"/>
          <w:i/>
          <w:iCs/>
          <w:color w:val="0000CC"/>
          <w:sz w:val="20"/>
          <w:szCs w:val="20"/>
        </w:rPr>
        <w:t>et al</w:t>
      </w:r>
      <w:r w:rsidR="00AD0C7B" w:rsidRPr="00AD0C7B">
        <w:rPr>
          <w:rFonts w:ascii="Arial" w:hAnsi="Arial" w:cs="Arial"/>
          <w:color w:val="0000CC"/>
          <w:sz w:val="20"/>
          <w:szCs w:val="20"/>
        </w:rPr>
        <w:t xml:space="preserve">., 2023; Permadi </w:t>
      </w:r>
      <w:r w:rsidR="00AD0C7B" w:rsidRPr="00AD0C7B">
        <w:rPr>
          <w:rFonts w:ascii="Arial" w:hAnsi="Arial" w:cs="Arial"/>
          <w:i/>
          <w:iCs/>
          <w:color w:val="0000CC"/>
          <w:sz w:val="20"/>
          <w:szCs w:val="20"/>
        </w:rPr>
        <w:t>et al</w:t>
      </w:r>
      <w:r w:rsidR="00AD0C7B" w:rsidRPr="00AD0C7B">
        <w:rPr>
          <w:rFonts w:ascii="Arial" w:hAnsi="Arial" w:cs="Arial"/>
          <w:color w:val="0000CC"/>
          <w:sz w:val="20"/>
          <w:szCs w:val="20"/>
        </w:rPr>
        <w:t>., 2024</w:t>
      </w:r>
      <w:r w:rsidR="00AD0C7B">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0"/>
        </w:rPr>
        <w:t>The accumulation of oxidized phenolic compounds promotes the generation of reactive oxygen species (ROS), inducing oxidative stress within explant tissues. Elevated ROS levels can stimulate ethylene production, which negatively affects cell proliferation during morphogenesis</w:t>
      </w:r>
      <w:r w:rsidR="00CD733D">
        <w:rPr>
          <w:rFonts w:ascii="Arial" w:hAnsi="Arial" w:cs="Arial"/>
          <w:sz w:val="20"/>
          <w:szCs w:val="20"/>
        </w:rPr>
        <w:t xml:space="preserve"> (</w:t>
      </w:r>
      <w:r w:rsidR="00CD733D" w:rsidRPr="00CD733D">
        <w:rPr>
          <w:rFonts w:ascii="Arial" w:hAnsi="Arial" w:cs="Arial"/>
          <w:color w:val="0000CC"/>
          <w:szCs w:val="22"/>
        </w:rPr>
        <w:t>Şen</w:t>
      </w:r>
      <w:r w:rsidR="00100862">
        <w:rPr>
          <w:rFonts w:ascii="Arial" w:hAnsi="Arial" w:cs="Arial"/>
          <w:color w:val="0000CC"/>
          <w:szCs w:val="22"/>
        </w:rPr>
        <w:t>,</w:t>
      </w:r>
      <w:r w:rsidR="00CD733D" w:rsidRPr="00CD733D">
        <w:rPr>
          <w:rFonts w:ascii="Arial" w:hAnsi="Arial" w:cs="Arial"/>
          <w:color w:val="0000CC"/>
          <w:szCs w:val="22"/>
        </w:rPr>
        <w:t xml:space="preserve"> 2012</w:t>
      </w:r>
      <w:r w:rsidR="00CD733D">
        <w:rPr>
          <w:rFonts w:ascii="Arial" w:hAnsi="Arial" w:cs="Arial"/>
          <w:color w:val="000000" w:themeColor="text1"/>
          <w:szCs w:val="22"/>
        </w:rPr>
        <w:t>)</w:t>
      </w:r>
      <w:r w:rsidRPr="00CF2E86">
        <w:rPr>
          <w:rFonts w:ascii="Arial" w:hAnsi="Arial" w:cs="Arial"/>
          <w:sz w:val="20"/>
          <w:szCs w:val="20"/>
        </w:rPr>
        <w:t>. To counteract oxidative damage, plant tissues activate antioxidant defense systems involving enzymes such as superoxide dismutase (SOD), peroxidase (POX), and catalase (CAT), which mitigate oxidative stress, reduce hydrogen peroxide (H</w:t>
      </w:r>
      <w:r w:rsidRPr="00CF2E86">
        <w:rPr>
          <w:rFonts w:ascii="Cambria Math" w:hAnsi="Cambria Math" w:cs="Cambria Math"/>
          <w:sz w:val="20"/>
          <w:szCs w:val="20"/>
        </w:rPr>
        <w:t>₂</w:t>
      </w:r>
      <w:r w:rsidRPr="00CF2E86">
        <w:rPr>
          <w:rFonts w:ascii="Arial" w:hAnsi="Arial" w:cs="Arial"/>
          <w:sz w:val="20"/>
          <w:szCs w:val="20"/>
        </w:rPr>
        <w:t>O</w:t>
      </w:r>
      <w:r w:rsidRPr="00CF2E86">
        <w:rPr>
          <w:rFonts w:ascii="Cambria Math" w:hAnsi="Cambria Math" w:cs="Cambria Math"/>
          <w:sz w:val="20"/>
          <w:szCs w:val="20"/>
        </w:rPr>
        <w:t>₂</w:t>
      </w:r>
      <w:r w:rsidRPr="00CF2E86">
        <w:rPr>
          <w:rFonts w:ascii="Arial" w:hAnsi="Arial" w:cs="Arial"/>
          <w:sz w:val="20"/>
          <w:szCs w:val="20"/>
        </w:rPr>
        <w:t>) accumulation, and delay tissue senescence</w:t>
      </w:r>
      <w:r w:rsidR="00CD733D">
        <w:rPr>
          <w:rFonts w:ascii="Arial" w:hAnsi="Arial" w:cs="Arial"/>
          <w:sz w:val="20"/>
          <w:szCs w:val="20"/>
        </w:rPr>
        <w:t xml:space="preserve"> (</w:t>
      </w:r>
      <w:r w:rsidR="00CD733D" w:rsidRPr="00CD733D">
        <w:rPr>
          <w:rFonts w:ascii="Arial" w:hAnsi="Arial" w:cs="Arial"/>
          <w:color w:val="0000CC"/>
          <w:szCs w:val="22"/>
        </w:rPr>
        <w:t xml:space="preserve">Huang </w:t>
      </w:r>
      <w:r w:rsidR="00CD733D" w:rsidRPr="00CD733D">
        <w:rPr>
          <w:rFonts w:ascii="Arial" w:hAnsi="Arial" w:cs="Arial"/>
          <w:i/>
          <w:iCs/>
          <w:color w:val="0000CC"/>
          <w:szCs w:val="22"/>
        </w:rPr>
        <w:t>et al</w:t>
      </w:r>
      <w:r w:rsidR="00CD733D" w:rsidRPr="00CD733D">
        <w:rPr>
          <w:rFonts w:ascii="Arial" w:hAnsi="Arial" w:cs="Arial"/>
          <w:color w:val="0000CC"/>
          <w:szCs w:val="22"/>
        </w:rPr>
        <w:t>., 2019</w:t>
      </w:r>
      <w:r w:rsidR="00CD733D">
        <w:rPr>
          <w:rFonts w:ascii="Arial" w:hAnsi="Arial" w:cs="Arial"/>
          <w:color w:val="000000" w:themeColor="text1"/>
          <w:szCs w:val="22"/>
        </w:rPr>
        <w:t>)</w:t>
      </w:r>
      <w:r w:rsidR="00025230">
        <w:rPr>
          <w:rFonts w:ascii="Arial" w:hAnsi="Arial" w:cs="Arial"/>
          <w:sz w:val="20"/>
          <w:szCs w:val="20"/>
        </w:rPr>
        <w:t>.</w:t>
      </w:r>
      <w:r w:rsidR="00F44EBB">
        <w:rPr>
          <w:rFonts w:ascii="Arial" w:hAnsi="Arial" w:cs="Arial"/>
          <w:sz w:val="20"/>
          <w:szCs w:val="20"/>
        </w:rPr>
        <w:t xml:space="preserve"> </w:t>
      </w:r>
      <w:r w:rsidRPr="00CF2E86">
        <w:rPr>
          <w:rFonts w:ascii="Arial" w:hAnsi="Arial" w:cs="Arial"/>
          <w:sz w:val="20"/>
          <w:szCs w:val="24"/>
        </w:rPr>
        <w:t>Flavonoids constitute another important class of secondary metabolites, including compounds such as naringenin, kaempferol, quercetin, delphinidin, and cyanidin. Naringenin serves as a key precursor in the flavonoid biosynthetic pathway, while quercetin is particularly notable for its strong antioxidant properties</w:t>
      </w:r>
      <w:r w:rsidR="004402E8">
        <w:rPr>
          <w:rFonts w:ascii="Arial" w:hAnsi="Arial" w:cs="Arial"/>
          <w:sz w:val="20"/>
          <w:szCs w:val="24"/>
        </w:rPr>
        <w:t xml:space="preserve"> (</w:t>
      </w:r>
      <w:r w:rsidR="004402E8" w:rsidRPr="00AA2BAE">
        <w:rPr>
          <w:rFonts w:ascii="Arial" w:hAnsi="Arial" w:cs="Arial"/>
          <w:color w:val="0000CC"/>
          <w:sz w:val="20"/>
          <w:szCs w:val="24"/>
        </w:rPr>
        <w:t xml:space="preserve">Rencoret </w:t>
      </w:r>
      <w:r w:rsidR="004402E8" w:rsidRPr="00AA2BAE">
        <w:rPr>
          <w:rFonts w:ascii="Arial" w:hAnsi="Arial" w:cs="Arial"/>
          <w:i/>
          <w:iCs/>
          <w:color w:val="0000CC"/>
          <w:sz w:val="20"/>
          <w:szCs w:val="24"/>
        </w:rPr>
        <w:t>et al</w:t>
      </w:r>
      <w:r w:rsidR="004402E8" w:rsidRPr="00AA2BAE">
        <w:rPr>
          <w:rFonts w:ascii="Arial" w:hAnsi="Arial" w:cs="Arial"/>
          <w:color w:val="0000CC"/>
          <w:sz w:val="20"/>
          <w:szCs w:val="24"/>
        </w:rPr>
        <w:t xml:space="preserve">., </w:t>
      </w:r>
      <w:r w:rsidR="00AA2BAE" w:rsidRPr="00AA2BAE">
        <w:rPr>
          <w:rFonts w:ascii="Arial" w:hAnsi="Arial" w:cs="Arial"/>
          <w:color w:val="0000CC"/>
          <w:sz w:val="20"/>
          <w:szCs w:val="24"/>
        </w:rPr>
        <w:t xml:space="preserve">2022; Liu </w:t>
      </w:r>
      <w:r w:rsidR="00AA2BAE" w:rsidRPr="00AA2BAE">
        <w:rPr>
          <w:rFonts w:ascii="Arial" w:hAnsi="Arial" w:cs="Arial"/>
          <w:i/>
          <w:iCs/>
          <w:color w:val="0000CC"/>
          <w:sz w:val="20"/>
          <w:szCs w:val="24"/>
        </w:rPr>
        <w:t>et al</w:t>
      </w:r>
      <w:r w:rsidR="00AA2BAE" w:rsidRPr="00AA2BAE">
        <w:rPr>
          <w:rFonts w:ascii="Arial" w:hAnsi="Arial" w:cs="Arial"/>
          <w:color w:val="0000CC"/>
          <w:sz w:val="20"/>
          <w:szCs w:val="24"/>
        </w:rPr>
        <w:t>., 2021</w:t>
      </w:r>
      <w:r w:rsidR="00AA2BAE">
        <w:rPr>
          <w:rFonts w:ascii="Arial" w:hAnsi="Arial" w:cs="Arial"/>
          <w:sz w:val="20"/>
          <w:szCs w:val="24"/>
        </w:rPr>
        <w:t>)</w:t>
      </w:r>
      <w:r w:rsidRPr="00CF2E86">
        <w:rPr>
          <w:rFonts w:ascii="Arial" w:hAnsi="Arial" w:cs="Arial"/>
          <w:sz w:val="20"/>
          <w:szCs w:val="24"/>
        </w:rPr>
        <w:t>.</w:t>
      </w:r>
      <w:r w:rsidR="00F44EBB">
        <w:rPr>
          <w:rFonts w:ascii="Arial" w:hAnsi="Arial" w:cs="Arial"/>
          <w:sz w:val="20"/>
          <w:szCs w:val="20"/>
        </w:rPr>
        <w:t xml:space="preserve"> </w:t>
      </w:r>
      <w:r w:rsidRPr="00CF2E86">
        <w:rPr>
          <w:rFonts w:ascii="Arial" w:hAnsi="Arial" w:cs="Arial"/>
          <w:sz w:val="20"/>
          <w:szCs w:val="24"/>
        </w:rPr>
        <w:t xml:space="preserve">In callus tissues, high levels of flavonoids and phenolics are typically observed during the early stages following transfer to regeneration medium; however, their concentrations decline markedly within approximately three weeks due to enzymatic oxidation mediated by polyphenol oxidase (PPO) and peroxidase (POD). This oxidative process converts flavonoids and phenolic compounds into tannins and lignified materials, coinciding with increased expression of PPO and POD genes, enhanced </w:t>
      </w:r>
      <w:r w:rsidRPr="00CF2E86">
        <w:rPr>
          <w:rFonts w:ascii="Arial" w:hAnsi="Arial" w:cs="Arial"/>
          <w:sz w:val="20"/>
          <w:szCs w:val="24"/>
        </w:rPr>
        <w:lastRenderedPageBreak/>
        <w:t xml:space="preserve">browning, and increased cell death. These biochemical and molecular dynamics are supported by integrated metabolomic and transcriptomic analyses, which reveal the downregulation of flavonoid biosynthesis and the accumulation of tannins during callus browning </w:t>
      </w:r>
      <w:r w:rsidR="006A719D" w:rsidRPr="00CF2E86">
        <w:rPr>
          <w:rFonts w:ascii="Arial" w:hAnsi="Arial" w:cs="Arial"/>
          <w:sz w:val="20"/>
          <w:szCs w:val="20"/>
        </w:rPr>
        <w:t>(</w:t>
      </w:r>
      <w:r w:rsidR="006A719D" w:rsidRPr="00CF2E86">
        <w:rPr>
          <w:rFonts w:ascii="Arial" w:hAnsi="Arial" w:cs="Arial"/>
          <w:color w:val="0000CC"/>
          <w:sz w:val="20"/>
          <w:szCs w:val="20"/>
        </w:rPr>
        <w:t xml:space="preserve">Deng </w:t>
      </w:r>
      <w:r w:rsidR="006A719D" w:rsidRPr="00CF2E86">
        <w:rPr>
          <w:rFonts w:ascii="Arial" w:hAnsi="Arial" w:cs="Arial"/>
          <w:i/>
          <w:iCs/>
          <w:color w:val="0000CC"/>
          <w:sz w:val="20"/>
          <w:szCs w:val="20"/>
        </w:rPr>
        <w:t>et al</w:t>
      </w:r>
      <w:r w:rsidR="006A719D" w:rsidRPr="00CF2E86">
        <w:rPr>
          <w:rFonts w:ascii="Arial" w:hAnsi="Arial" w:cs="Arial"/>
          <w:color w:val="0000CC"/>
          <w:sz w:val="20"/>
          <w:szCs w:val="20"/>
        </w:rPr>
        <w:t>., 2023</w:t>
      </w:r>
      <w:r w:rsidR="006A719D" w:rsidRPr="00CF2E86">
        <w:rPr>
          <w:rFonts w:ascii="Arial" w:hAnsi="Arial" w:cs="Arial"/>
          <w:sz w:val="20"/>
          <w:szCs w:val="20"/>
        </w:rPr>
        <w:t>).</w:t>
      </w:r>
    </w:p>
    <w:p w14:paraId="062265E4" w14:textId="60B72F83" w:rsidR="006A719D" w:rsidRDefault="004524DA" w:rsidP="004524DA">
      <w:pPr>
        <w:pStyle w:val="ListParagraph"/>
        <w:numPr>
          <w:ilvl w:val="0"/>
          <w:numId w:val="2"/>
        </w:numPr>
        <w:spacing w:line="360" w:lineRule="auto"/>
        <w:ind w:left="28"/>
        <w:jc w:val="both"/>
        <w:rPr>
          <w:rFonts w:ascii="Arial" w:hAnsi="Arial" w:cs="Arial"/>
          <w:b/>
          <w:bCs/>
          <w:sz w:val="20"/>
          <w:szCs w:val="20"/>
        </w:rPr>
      </w:pPr>
      <w:r w:rsidRPr="004524DA">
        <w:rPr>
          <w:rFonts w:ascii="Arial" w:hAnsi="Arial" w:cs="Arial"/>
          <w:b/>
          <w:bCs/>
          <w:sz w:val="20"/>
          <w:szCs w:val="20"/>
        </w:rPr>
        <w:t>Conclusion</w:t>
      </w:r>
      <w:r w:rsidR="006A719D" w:rsidRPr="004524DA">
        <w:rPr>
          <w:rFonts w:ascii="Arial" w:hAnsi="Arial" w:cs="Arial"/>
          <w:b/>
          <w:bCs/>
          <w:sz w:val="20"/>
          <w:szCs w:val="20"/>
        </w:rPr>
        <w:t xml:space="preserve"> </w:t>
      </w:r>
    </w:p>
    <w:p w14:paraId="16328053" w14:textId="761DB1A7" w:rsidR="00A6716D" w:rsidRPr="00B255F7" w:rsidRDefault="00A6716D" w:rsidP="00A6716D">
      <w:pPr>
        <w:spacing w:line="360" w:lineRule="auto"/>
        <w:jc w:val="both"/>
        <w:rPr>
          <w:rFonts w:ascii="Arial" w:eastAsia="Times New Roman" w:hAnsi="Arial" w:cs="Arial"/>
          <w:kern w:val="0"/>
          <w:sz w:val="20"/>
          <w:szCs w:val="20"/>
          <w:lang w:eastAsia="en-IN" w:bidi="ar-SA"/>
          <w14:ligatures w14:val="none"/>
        </w:rPr>
      </w:pPr>
      <w:r w:rsidRPr="00B255F7">
        <w:rPr>
          <w:rFonts w:ascii="Arial" w:eastAsia="Times New Roman" w:hAnsi="Arial" w:cs="Arial"/>
          <w:kern w:val="0"/>
          <w:sz w:val="20"/>
          <w:szCs w:val="20"/>
          <w:lang w:eastAsia="en-IN" w:bidi="ar-SA"/>
          <w14:ligatures w14:val="none"/>
        </w:rPr>
        <w:t xml:space="preserve">Successful </w:t>
      </w:r>
      <w:r w:rsidRPr="00B255F7">
        <w:rPr>
          <w:rFonts w:ascii="Arial" w:eastAsia="Times New Roman" w:hAnsi="Arial" w:cs="Arial"/>
          <w:i/>
          <w:iCs/>
          <w:kern w:val="0"/>
          <w:sz w:val="20"/>
          <w:szCs w:val="20"/>
          <w:lang w:eastAsia="en-IN" w:bidi="ar-SA"/>
          <w14:ligatures w14:val="none"/>
        </w:rPr>
        <w:t>in vitro</w:t>
      </w:r>
      <w:r w:rsidRPr="00B255F7">
        <w:rPr>
          <w:rFonts w:ascii="Arial" w:eastAsia="Times New Roman" w:hAnsi="Arial" w:cs="Arial"/>
          <w:kern w:val="0"/>
          <w:sz w:val="20"/>
          <w:szCs w:val="20"/>
          <w:lang w:eastAsia="en-IN" w:bidi="ar-SA"/>
          <w14:ligatures w14:val="none"/>
        </w:rPr>
        <w:t xml:space="preserve"> regeneration of rice remains a major challenge, governed by the complex interplay of hormonal signaling, genetic factors, and epigenetic regulation. While auxin–cytokinin balance underpins organogenesis, regeneration efficiency is strongly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 xml:space="preserve">dependent, with indica cultivars typically showing lower regeneration frequencies and higher callus browning than japonica, limiting the use of transformation technologies in these important varieties. Recent advances in molecular genetics have identified key regulatory genes such as </w:t>
      </w:r>
      <w:r w:rsidRPr="007C4D24">
        <w:rPr>
          <w:rFonts w:ascii="Arial" w:eastAsia="Times New Roman" w:hAnsi="Arial" w:cs="Arial"/>
          <w:i/>
          <w:iCs/>
          <w:kern w:val="0"/>
          <w:sz w:val="20"/>
          <w:szCs w:val="20"/>
          <w:lang w:eastAsia="en-IN" w:bidi="ar-SA"/>
          <w14:ligatures w14:val="none"/>
        </w:rPr>
        <w:t>OsSDG715</w:t>
      </w:r>
      <w:r w:rsidRPr="00B255F7">
        <w:rPr>
          <w:rFonts w:ascii="Arial" w:eastAsia="Times New Roman" w:hAnsi="Arial" w:cs="Arial"/>
          <w:kern w:val="0"/>
          <w:sz w:val="20"/>
          <w:szCs w:val="20"/>
          <w:lang w:eastAsia="en-IN" w:bidi="ar-SA"/>
          <w14:ligatures w14:val="none"/>
        </w:rPr>
        <w:t xml:space="preserve">, </w:t>
      </w:r>
      <w:r w:rsidRPr="007C4D24">
        <w:rPr>
          <w:rFonts w:ascii="Arial" w:eastAsia="Times New Roman" w:hAnsi="Arial" w:cs="Arial"/>
          <w:i/>
          <w:iCs/>
          <w:kern w:val="0"/>
          <w:sz w:val="20"/>
          <w:szCs w:val="20"/>
          <w:lang w:eastAsia="en-IN" w:bidi="ar-SA"/>
          <w14:ligatures w14:val="none"/>
        </w:rPr>
        <w:t>OsBBM1</w:t>
      </w:r>
      <w:r w:rsidRPr="00B255F7">
        <w:rPr>
          <w:rFonts w:ascii="Arial" w:eastAsia="Times New Roman" w:hAnsi="Arial" w:cs="Arial"/>
          <w:kern w:val="0"/>
          <w:sz w:val="20"/>
          <w:szCs w:val="20"/>
          <w:lang w:eastAsia="en-IN" w:bidi="ar-SA"/>
          <w14:ligatures w14:val="none"/>
        </w:rPr>
        <w:t xml:space="preserve">, </w:t>
      </w:r>
      <w:r w:rsidRPr="007C4D24">
        <w:rPr>
          <w:rFonts w:ascii="Arial" w:eastAsia="Times New Roman" w:hAnsi="Arial" w:cs="Arial"/>
          <w:i/>
          <w:iCs/>
          <w:kern w:val="0"/>
          <w:sz w:val="20"/>
          <w:szCs w:val="20"/>
          <w:lang w:eastAsia="en-IN" w:bidi="ar-SA"/>
          <w14:ligatures w14:val="none"/>
        </w:rPr>
        <w:t>OsWOX11</w:t>
      </w:r>
      <w:r w:rsidRPr="00B255F7">
        <w:rPr>
          <w:rFonts w:ascii="Arial" w:eastAsia="Times New Roman" w:hAnsi="Arial" w:cs="Arial"/>
          <w:kern w:val="0"/>
          <w:sz w:val="20"/>
          <w:szCs w:val="20"/>
          <w:lang w:eastAsia="en-IN" w:bidi="ar-SA"/>
          <w14:ligatures w14:val="none"/>
        </w:rPr>
        <w:t xml:space="preserve">, and </w:t>
      </w:r>
      <w:r w:rsidRPr="007C4D24">
        <w:rPr>
          <w:rFonts w:ascii="Arial" w:eastAsia="Times New Roman" w:hAnsi="Arial" w:cs="Arial"/>
          <w:i/>
          <w:iCs/>
          <w:kern w:val="0"/>
          <w:sz w:val="20"/>
          <w:szCs w:val="20"/>
          <w:lang w:eastAsia="en-IN" w:bidi="ar-SA"/>
          <w14:ligatures w14:val="none"/>
        </w:rPr>
        <w:t>BOC1</w:t>
      </w:r>
      <w:r w:rsidRPr="00B255F7">
        <w:rPr>
          <w:rFonts w:ascii="Arial" w:eastAsia="Times New Roman" w:hAnsi="Arial" w:cs="Arial"/>
          <w:kern w:val="0"/>
          <w:sz w:val="20"/>
          <w:szCs w:val="20"/>
          <w:lang w:eastAsia="en-IN" w:bidi="ar-SA"/>
          <w14:ligatures w14:val="none"/>
        </w:rPr>
        <w:t>, along with several QTLs associated with regeneration traits, providing targets for genetic improvement. Notably, favorable alleles from wild rice (</w:t>
      </w:r>
      <w:r w:rsidRPr="00B255F7">
        <w:rPr>
          <w:rFonts w:ascii="Arial" w:eastAsia="Times New Roman" w:hAnsi="Arial" w:cs="Arial"/>
          <w:i/>
          <w:iCs/>
          <w:kern w:val="0"/>
          <w:sz w:val="20"/>
          <w:szCs w:val="20"/>
          <w:lang w:eastAsia="en-IN" w:bidi="ar-SA"/>
          <w14:ligatures w14:val="none"/>
        </w:rPr>
        <w:t>Oryza rufipogon</w:t>
      </w:r>
      <w:r w:rsidRPr="00B255F7">
        <w:rPr>
          <w:rFonts w:ascii="Arial" w:eastAsia="Times New Roman" w:hAnsi="Arial" w:cs="Arial"/>
          <w:kern w:val="0"/>
          <w:sz w:val="20"/>
          <w:szCs w:val="20"/>
          <w:lang w:eastAsia="en-IN" w:bidi="ar-SA"/>
          <w14:ligatures w14:val="none"/>
        </w:rPr>
        <w:t>) that reduce browning and enhance regeneration offer opportunities for introgression into elite indica lines via marker</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assisted breeding. Epigenetic mechanisms are increasingly recognized as central to establishing cellular pluripotency and regenerative competence. Dynamic changes in histone methylation, DNA methylation, and chromatin</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associated non</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coding RNAs orchestrate the transcriptional reprogramming required for regeneration, suggesting that epigenetic engineering could help overcome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specific recalcitrance. Callus browning, driven by polyphenol oxidase (PPO) activity and accumulation of oxidized phenolics, remains a critical constraint. Exogenous additives such as strigolactones, melatonin, polyamines, iron supplements, and biosynthesized nanoparticles show promise in reducing oxidative stress and improving callus quality, but their efficacy depends on concentration and timing of application. Future progress toward genotype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independent protocols for indica rice will require an integrated strategy: optimized hormonal regimes, selection of responsive genotypes and explants, and controlled environmental conditions. Tissue</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specific promoters (e.g., POsTDL1B) offer a way to enhance transformation efficiency without compromising plant development. Advanced omics approaches (transcriptomics, metabolomics, epigenomics) will further refine our understanding of cellular reprogramming and regeneration. Ultimately, translating knowledge of hormonal networks, genetic control, and epigenetic regulation into robust, reproducible tissue culture systems is essential to fully exploit modern biotechnology for developing high</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yielding, stress</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tolerant, and nutritionally improved rice varieties. Integrating classical tissue culture expertise with cutting</w:t>
      </w:r>
      <w:r w:rsidRPr="00B255F7">
        <w:rPr>
          <w:rFonts w:ascii="Cambria Math" w:eastAsia="Times New Roman" w:hAnsi="Cambria Math" w:cs="Cambria Math"/>
          <w:kern w:val="0"/>
          <w:sz w:val="20"/>
          <w:szCs w:val="20"/>
          <w:lang w:eastAsia="en-IN" w:bidi="ar-SA"/>
          <w14:ligatures w14:val="none"/>
        </w:rPr>
        <w:t>‑</w:t>
      </w:r>
      <w:r w:rsidRPr="00B255F7">
        <w:rPr>
          <w:rFonts w:ascii="Arial" w:eastAsia="Times New Roman" w:hAnsi="Arial" w:cs="Arial"/>
          <w:kern w:val="0"/>
          <w:sz w:val="20"/>
          <w:szCs w:val="20"/>
          <w:lang w:eastAsia="en-IN" w:bidi="ar-SA"/>
          <w14:ligatures w14:val="none"/>
        </w:rPr>
        <w:t>edge molecular tools will be key to unlocking the regenerative potential of recalcitrant rice genotypes and accelerating genetic improvement in the coming decades.</w:t>
      </w:r>
    </w:p>
    <w:p w14:paraId="324D1479" w14:textId="77777777" w:rsidR="00F44EBB" w:rsidRDefault="00F44EBB" w:rsidP="00A6716D">
      <w:pPr>
        <w:spacing w:line="360" w:lineRule="auto"/>
        <w:jc w:val="both"/>
        <w:rPr>
          <w:rFonts w:ascii="Arial" w:hAnsi="Arial" w:cs="Arial"/>
          <w:b/>
          <w:bCs/>
          <w:szCs w:val="22"/>
        </w:rPr>
      </w:pPr>
    </w:p>
    <w:p w14:paraId="0BA83F77" w14:textId="77777777" w:rsidR="001A55D0" w:rsidRDefault="001A55D0" w:rsidP="001A55D0">
      <w:pPr>
        <w:spacing w:line="360" w:lineRule="auto"/>
        <w:jc w:val="both"/>
        <w:rPr>
          <w:rFonts w:ascii="Arial" w:hAnsi="Arial" w:cs="Arial"/>
          <w:b/>
          <w:bCs/>
          <w:szCs w:val="22"/>
        </w:rPr>
      </w:pPr>
      <w:r w:rsidRPr="00C47A37">
        <w:rPr>
          <w:rFonts w:ascii="Arial" w:hAnsi="Arial" w:cs="Arial"/>
          <w:b/>
          <w:bCs/>
          <w:szCs w:val="22"/>
        </w:rPr>
        <w:t>References</w:t>
      </w:r>
    </w:p>
    <w:p w14:paraId="50976C2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Do, V.</w:t>
      </w:r>
      <w:r>
        <w:rPr>
          <w:rFonts w:ascii="Arial" w:hAnsi="Arial" w:cs="Arial"/>
          <w:sz w:val="20"/>
          <w:szCs w:val="20"/>
        </w:rPr>
        <w:t xml:space="preserve"> </w:t>
      </w:r>
      <w:r w:rsidRPr="007C4D24">
        <w:rPr>
          <w:rFonts w:ascii="Arial" w:hAnsi="Arial" w:cs="Arial"/>
          <w:sz w:val="20"/>
          <w:szCs w:val="20"/>
        </w:rPr>
        <w:t>G., Kim, S., Win, N.</w:t>
      </w:r>
      <w:r>
        <w:rPr>
          <w:rFonts w:ascii="Arial" w:hAnsi="Arial" w:cs="Arial"/>
          <w:sz w:val="20"/>
          <w:szCs w:val="20"/>
        </w:rPr>
        <w:t xml:space="preserve"> </w:t>
      </w:r>
      <w:r w:rsidRPr="007C4D24">
        <w:rPr>
          <w:rFonts w:ascii="Arial" w:hAnsi="Arial" w:cs="Arial"/>
          <w:sz w:val="20"/>
          <w:szCs w:val="20"/>
        </w:rPr>
        <w:t>M., Kwon, S.</w:t>
      </w:r>
      <w:r>
        <w:rPr>
          <w:rFonts w:ascii="Arial" w:hAnsi="Arial" w:cs="Arial"/>
          <w:sz w:val="20"/>
          <w:szCs w:val="20"/>
        </w:rPr>
        <w:t xml:space="preserve"> </w:t>
      </w:r>
      <w:r w:rsidRPr="007C4D24">
        <w:rPr>
          <w:rFonts w:ascii="Arial" w:hAnsi="Arial" w:cs="Arial"/>
          <w:sz w:val="20"/>
          <w:szCs w:val="20"/>
        </w:rPr>
        <w:t>I., Kweon, H., Yang, S., Park, J., Do, G. and Lee, Y</w:t>
      </w:r>
      <w:r>
        <w:rPr>
          <w:rFonts w:ascii="Arial" w:hAnsi="Arial" w:cs="Arial"/>
          <w:sz w:val="20"/>
          <w:szCs w:val="20"/>
        </w:rPr>
        <w:t xml:space="preserve"> (</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Efficient Regeneration of Transgenic Rice from Embryogenic Callus via Agrobacterium-Mediated Transformation: A Case Study Using GFP and Apple MdFT1 Genes. </w:t>
      </w:r>
      <w:r w:rsidRPr="007C4D24">
        <w:rPr>
          <w:rFonts w:ascii="Arial" w:hAnsi="Arial" w:cs="Arial"/>
          <w:i/>
          <w:iCs/>
          <w:sz w:val="20"/>
          <w:szCs w:val="20"/>
        </w:rPr>
        <w:t>Plants</w:t>
      </w:r>
      <w:r w:rsidRPr="007C4D24">
        <w:rPr>
          <w:rFonts w:ascii="Arial" w:hAnsi="Arial" w:cs="Arial"/>
          <w:sz w:val="20"/>
          <w:szCs w:val="20"/>
        </w:rPr>
        <w:t>, </w:t>
      </w:r>
      <w:r w:rsidRPr="00477430">
        <w:rPr>
          <w:rFonts w:ascii="Arial" w:hAnsi="Arial" w:cs="Arial"/>
          <w:sz w:val="20"/>
          <w:szCs w:val="20"/>
        </w:rPr>
        <w:t>13</w:t>
      </w:r>
      <w:r w:rsidRPr="007C4D24">
        <w:rPr>
          <w:rFonts w:ascii="Arial" w:hAnsi="Arial" w:cs="Arial"/>
          <w:sz w:val="20"/>
          <w:szCs w:val="20"/>
        </w:rPr>
        <w:t>(19), p.2803.</w:t>
      </w:r>
      <w:r w:rsidRPr="007C4D24">
        <w:rPr>
          <w:sz w:val="20"/>
          <w:szCs w:val="20"/>
        </w:rPr>
        <w:t xml:space="preserve"> </w:t>
      </w:r>
      <w:hyperlink r:id="rId8" w:tgtFrame="_blank" w:history="1">
        <w:r w:rsidRPr="007C4D24">
          <w:rPr>
            <w:rStyle w:val="Hyperlink"/>
            <w:sz w:val="20"/>
            <w:szCs w:val="20"/>
          </w:rPr>
          <w:t>https://doi.org/10.3390/plants13192803</w:t>
        </w:r>
      </w:hyperlink>
    </w:p>
    <w:p w14:paraId="5C1D0FA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Yin, L., Lan, Y. and Zhu, L</w:t>
      </w:r>
      <w:r>
        <w:rPr>
          <w:rFonts w:ascii="Arial" w:hAnsi="Arial" w:cs="Arial"/>
          <w:sz w:val="20"/>
          <w:szCs w:val="20"/>
        </w:rPr>
        <w:t xml:space="preserve"> (</w:t>
      </w:r>
      <w:r w:rsidRPr="007C4D24">
        <w:rPr>
          <w:rFonts w:ascii="Arial" w:hAnsi="Arial" w:cs="Arial"/>
          <w:sz w:val="20"/>
          <w:szCs w:val="20"/>
        </w:rPr>
        <w:t>2008</w:t>
      </w:r>
      <w:r>
        <w:rPr>
          <w:rFonts w:ascii="Arial" w:hAnsi="Arial" w:cs="Arial"/>
          <w:sz w:val="20"/>
          <w:szCs w:val="20"/>
        </w:rPr>
        <w:t>)</w:t>
      </w:r>
      <w:r w:rsidRPr="007C4D24">
        <w:rPr>
          <w:rFonts w:ascii="Arial" w:hAnsi="Arial" w:cs="Arial"/>
          <w:sz w:val="20"/>
          <w:szCs w:val="20"/>
        </w:rPr>
        <w:t>. Analysis of the protein expression profiling during rice callus differentiation under different plant hormone conditions. </w:t>
      </w:r>
      <w:r w:rsidRPr="007C4D24">
        <w:rPr>
          <w:rFonts w:ascii="Arial" w:hAnsi="Arial" w:cs="Arial"/>
          <w:i/>
          <w:iCs/>
          <w:sz w:val="20"/>
          <w:szCs w:val="20"/>
        </w:rPr>
        <w:t>Plant molecular biology</w:t>
      </w:r>
      <w:r w:rsidRPr="007C4D24">
        <w:rPr>
          <w:rFonts w:ascii="Arial" w:hAnsi="Arial" w:cs="Arial"/>
          <w:sz w:val="20"/>
          <w:szCs w:val="20"/>
        </w:rPr>
        <w:t>, </w:t>
      </w:r>
      <w:r w:rsidRPr="00477430">
        <w:rPr>
          <w:rFonts w:ascii="Arial" w:hAnsi="Arial" w:cs="Arial"/>
          <w:sz w:val="20"/>
          <w:szCs w:val="20"/>
        </w:rPr>
        <w:t>68</w:t>
      </w:r>
      <w:r w:rsidRPr="007C4D24">
        <w:rPr>
          <w:rFonts w:ascii="Arial" w:hAnsi="Arial" w:cs="Arial"/>
          <w:sz w:val="20"/>
          <w:szCs w:val="20"/>
        </w:rPr>
        <w:t>(6),</w:t>
      </w:r>
      <w:r>
        <w:rPr>
          <w:rFonts w:ascii="Arial" w:hAnsi="Arial" w:cs="Arial"/>
          <w:sz w:val="20"/>
          <w:szCs w:val="20"/>
        </w:rPr>
        <w:t xml:space="preserve"> </w:t>
      </w:r>
      <w:r w:rsidRPr="007C4D24">
        <w:rPr>
          <w:rFonts w:ascii="Arial" w:hAnsi="Arial" w:cs="Arial"/>
          <w:sz w:val="20"/>
          <w:szCs w:val="20"/>
        </w:rPr>
        <w:t>597-617.</w:t>
      </w:r>
      <w:r w:rsidRPr="007C4D24">
        <w:rPr>
          <w:sz w:val="20"/>
          <w:szCs w:val="20"/>
        </w:rPr>
        <w:t xml:space="preserve"> </w:t>
      </w:r>
      <w:hyperlink r:id="rId9" w:tgtFrame="_blank" w:history="1">
        <w:r w:rsidRPr="007C4D24">
          <w:rPr>
            <w:rStyle w:val="Hyperlink"/>
            <w:rFonts w:ascii="Arial" w:hAnsi="Arial" w:cs="Arial"/>
            <w:sz w:val="20"/>
            <w:szCs w:val="20"/>
          </w:rPr>
          <w:t>https://doi.org/10.1007/s11103-008-9395-4</w:t>
        </w:r>
      </w:hyperlink>
    </w:p>
    <w:p w14:paraId="61EE3A54" w14:textId="77777777" w:rsidR="001A55D0" w:rsidRPr="005436AA"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Chen, K., Ye, C., Guo, J., Chen, D., Guo, T., Liu, J and </w:t>
      </w:r>
      <w:r w:rsidRPr="007C4D24">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Agrobacterium-mediated transformation efficiency and grain phenotypes in six indica and japonica rice cultivars. </w:t>
      </w:r>
      <w:r w:rsidRPr="007C4D24">
        <w:rPr>
          <w:rFonts w:ascii="Arial" w:hAnsi="Arial" w:cs="Arial"/>
          <w:i/>
          <w:iCs/>
          <w:sz w:val="20"/>
          <w:szCs w:val="20"/>
        </w:rPr>
        <w:t>Seed Biology</w:t>
      </w:r>
      <w:r w:rsidRPr="007C4D24">
        <w:rPr>
          <w:rFonts w:ascii="Arial" w:hAnsi="Arial" w:cs="Arial"/>
          <w:sz w:val="20"/>
          <w:szCs w:val="20"/>
        </w:rPr>
        <w:t>, </w:t>
      </w:r>
      <w:r w:rsidRPr="00477430">
        <w:rPr>
          <w:rFonts w:ascii="Arial" w:hAnsi="Arial" w:cs="Arial"/>
          <w:sz w:val="20"/>
          <w:szCs w:val="20"/>
        </w:rPr>
        <w:t>2</w:t>
      </w:r>
      <w:r w:rsidRPr="007C4D24">
        <w:rPr>
          <w:rFonts w:ascii="Arial" w:hAnsi="Arial" w:cs="Arial"/>
          <w:sz w:val="20"/>
          <w:szCs w:val="20"/>
        </w:rPr>
        <w:t xml:space="preserve">(1). </w:t>
      </w:r>
      <w:hyperlink r:id="rId10" w:tgtFrame="_blank" w:history="1">
        <w:r w:rsidRPr="007C4D24">
          <w:rPr>
            <w:rStyle w:val="Hyperlink"/>
            <w:rFonts w:ascii="Arial" w:hAnsi="Arial" w:cs="Arial"/>
            <w:sz w:val="20"/>
            <w:szCs w:val="20"/>
          </w:rPr>
          <w:t>https://doi.org/10.48130/SeedBio-2023-0004</w:t>
        </w:r>
      </w:hyperlink>
    </w:p>
    <w:p w14:paraId="0B409F5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5436AA">
        <w:rPr>
          <w:rFonts w:ascii="Arial" w:hAnsi="Arial" w:cs="Arial"/>
          <w:sz w:val="20"/>
          <w:szCs w:val="20"/>
        </w:rPr>
        <w:t>Anubharathi</w:t>
      </w:r>
      <w:r>
        <w:rPr>
          <w:rFonts w:ascii="Arial" w:hAnsi="Arial" w:cs="Arial"/>
          <w:sz w:val="20"/>
          <w:szCs w:val="20"/>
        </w:rPr>
        <w:t>,</w:t>
      </w:r>
      <w:r w:rsidRPr="00D9399A">
        <w:rPr>
          <w:rFonts w:ascii="Arial" w:hAnsi="Arial" w:cs="Arial"/>
          <w:sz w:val="20"/>
          <w:szCs w:val="20"/>
        </w:rPr>
        <w:t xml:space="preserve"> </w:t>
      </w:r>
      <w:r w:rsidRPr="005436AA">
        <w:rPr>
          <w:rFonts w:ascii="Arial" w:hAnsi="Arial" w:cs="Arial"/>
          <w:sz w:val="20"/>
          <w:szCs w:val="20"/>
        </w:rPr>
        <w:t>K., Sharmila</w:t>
      </w:r>
      <w:r>
        <w:rPr>
          <w:rFonts w:ascii="Arial" w:hAnsi="Arial" w:cs="Arial"/>
          <w:sz w:val="20"/>
          <w:szCs w:val="20"/>
        </w:rPr>
        <w:t>,</w:t>
      </w:r>
      <w:r w:rsidRPr="00D9399A">
        <w:rPr>
          <w:rFonts w:ascii="Arial" w:hAnsi="Arial" w:cs="Arial"/>
          <w:sz w:val="20"/>
          <w:szCs w:val="20"/>
        </w:rPr>
        <w:t xml:space="preserve"> </w:t>
      </w:r>
      <w:r w:rsidRPr="005436AA">
        <w:rPr>
          <w:rFonts w:ascii="Arial" w:hAnsi="Arial" w:cs="Arial"/>
          <w:sz w:val="20"/>
          <w:szCs w:val="20"/>
        </w:rPr>
        <w:t>S., Parvathi</w:t>
      </w:r>
      <w:r>
        <w:rPr>
          <w:rFonts w:ascii="Arial" w:hAnsi="Arial" w:cs="Arial"/>
          <w:sz w:val="20"/>
          <w:szCs w:val="20"/>
        </w:rPr>
        <w:t>,</w:t>
      </w:r>
      <w:r w:rsidRPr="005436AA">
        <w:rPr>
          <w:rFonts w:ascii="Arial" w:hAnsi="Arial" w:cs="Arial"/>
          <w:sz w:val="20"/>
          <w:szCs w:val="20"/>
        </w:rPr>
        <w:t xml:space="preserve"> M</w:t>
      </w:r>
      <w:r>
        <w:rPr>
          <w:rFonts w:ascii="Arial" w:hAnsi="Arial" w:cs="Arial"/>
          <w:sz w:val="20"/>
          <w:szCs w:val="20"/>
        </w:rPr>
        <w:t xml:space="preserve">. </w:t>
      </w:r>
      <w:r w:rsidRPr="005436AA">
        <w:rPr>
          <w:rFonts w:ascii="Arial" w:hAnsi="Arial" w:cs="Arial"/>
          <w:sz w:val="20"/>
          <w:szCs w:val="20"/>
        </w:rPr>
        <w:t>S.</w:t>
      </w:r>
      <w:r>
        <w:rPr>
          <w:rFonts w:ascii="Arial" w:hAnsi="Arial" w:cs="Arial"/>
          <w:sz w:val="20"/>
          <w:szCs w:val="20"/>
        </w:rPr>
        <w:t xml:space="preserve"> </w:t>
      </w:r>
      <w:r w:rsidRPr="005436AA">
        <w:rPr>
          <w:rFonts w:ascii="Arial" w:hAnsi="Arial" w:cs="Arial"/>
          <w:sz w:val="20"/>
          <w:szCs w:val="20"/>
        </w:rPr>
        <w:t>and Krishna</w:t>
      </w:r>
      <w:r>
        <w:rPr>
          <w:rFonts w:ascii="Arial" w:hAnsi="Arial" w:cs="Arial"/>
          <w:sz w:val="20"/>
          <w:szCs w:val="20"/>
        </w:rPr>
        <w:t>,</w:t>
      </w:r>
      <w:r w:rsidRPr="005436AA">
        <w:rPr>
          <w:rFonts w:ascii="Arial" w:hAnsi="Arial" w:cs="Arial"/>
          <w:sz w:val="20"/>
          <w:szCs w:val="20"/>
        </w:rPr>
        <w:t xml:space="preserve"> G</w:t>
      </w:r>
      <w:r>
        <w:rPr>
          <w:rFonts w:ascii="Arial" w:hAnsi="Arial" w:cs="Arial"/>
          <w:sz w:val="20"/>
          <w:szCs w:val="20"/>
        </w:rPr>
        <w:t xml:space="preserve">. </w:t>
      </w:r>
      <w:r w:rsidRPr="005436AA">
        <w:rPr>
          <w:rFonts w:ascii="Arial" w:hAnsi="Arial" w:cs="Arial"/>
          <w:sz w:val="20"/>
          <w:szCs w:val="20"/>
        </w:rPr>
        <w:t>K. (2023). Accomplishments and research gaps in rice tissue culture. In P</w:t>
      </w:r>
      <w:r>
        <w:rPr>
          <w:rFonts w:ascii="Arial" w:hAnsi="Arial" w:cs="Arial"/>
          <w:sz w:val="20"/>
          <w:szCs w:val="20"/>
        </w:rPr>
        <w:t>.</w:t>
      </w:r>
      <w:r w:rsidRPr="005436AA">
        <w:rPr>
          <w:rFonts w:ascii="Arial" w:hAnsi="Arial" w:cs="Arial"/>
          <w:sz w:val="20"/>
          <w:szCs w:val="20"/>
        </w:rPr>
        <w:t xml:space="preserve"> Sivakumar, G</w:t>
      </w:r>
      <w:r>
        <w:rPr>
          <w:rFonts w:ascii="Arial" w:hAnsi="Arial" w:cs="Arial"/>
          <w:sz w:val="20"/>
          <w:szCs w:val="20"/>
        </w:rPr>
        <w:t xml:space="preserve">. </w:t>
      </w:r>
      <w:r w:rsidRPr="005436AA">
        <w:rPr>
          <w:rFonts w:ascii="Arial" w:hAnsi="Arial" w:cs="Arial"/>
          <w:sz w:val="20"/>
          <w:szCs w:val="20"/>
        </w:rPr>
        <w:t>G</w:t>
      </w:r>
      <w:r>
        <w:rPr>
          <w:rFonts w:ascii="Arial" w:hAnsi="Arial" w:cs="Arial"/>
          <w:sz w:val="20"/>
          <w:szCs w:val="20"/>
        </w:rPr>
        <w:t>.</w:t>
      </w:r>
      <w:r w:rsidRPr="005436AA">
        <w:rPr>
          <w:rFonts w:ascii="Arial" w:hAnsi="Arial" w:cs="Arial"/>
          <w:sz w:val="20"/>
          <w:szCs w:val="20"/>
        </w:rPr>
        <w:t xml:space="preserve"> Kavitha Shree, V</w:t>
      </w:r>
      <w:r>
        <w:rPr>
          <w:rFonts w:ascii="Arial" w:hAnsi="Arial" w:cs="Arial"/>
          <w:sz w:val="20"/>
          <w:szCs w:val="20"/>
        </w:rPr>
        <w:t>.</w:t>
      </w:r>
      <w:r w:rsidRPr="005436AA">
        <w:rPr>
          <w:rFonts w:ascii="Arial" w:hAnsi="Arial" w:cs="Arial"/>
          <w:sz w:val="20"/>
          <w:szCs w:val="20"/>
        </w:rPr>
        <w:t xml:space="preserve"> Karunakaran, K</w:t>
      </w:r>
      <w:r>
        <w:rPr>
          <w:rFonts w:ascii="Arial" w:hAnsi="Arial" w:cs="Arial"/>
          <w:sz w:val="20"/>
          <w:szCs w:val="20"/>
        </w:rPr>
        <w:t>.</w:t>
      </w:r>
      <w:r w:rsidRPr="005436AA">
        <w:rPr>
          <w:rFonts w:ascii="Arial" w:hAnsi="Arial" w:cs="Arial"/>
          <w:sz w:val="20"/>
          <w:szCs w:val="20"/>
        </w:rPr>
        <w:t xml:space="preserve"> Sivagamy, A</w:t>
      </w:r>
      <w:r>
        <w:rPr>
          <w:rFonts w:ascii="Arial" w:hAnsi="Arial" w:cs="Arial"/>
          <w:sz w:val="20"/>
          <w:szCs w:val="20"/>
        </w:rPr>
        <w:t>.</w:t>
      </w:r>
      <w:r w:rsidRPr="005436AA">
        <w:rPr>
          <w:rFonts w:ascii="Arial" w:hAnsi="Arial" w:cs="Arial"/>
          <w:sz w:val="20"/>
          <w:szCs w:val="20"/>
        </w:rPr>
        <w:t xml:space="preserve"> Velayutham </w:t>
      </w:r>
      <w:r>
        <w:rPr>
          <w:rFonts w:ascii="Arial" w:hAnsi="Arial" w:cs="Arial"/>
          <w:sz w:val="20"/>
          <w:szCs w:val="20"/>
        </w:rPr>
        <w:t xml:space="preserve">(Eds.), </w:t>
      </w:r>
      <w:r w:rsidRPr="005436AA">
        <w:rPr>
          <w:rFonts w:ascii="Arial" w:hAnsi="Arial" w:cs="Arial"/>
          <w:sz w:val="20"/>
          <w:szCs w:val="20"/>
        </w:rPr>
        <w:t xml:space="preserve">Agriculture and sustainable food production: From climate resilience to circular bio economy </w:t>
      </w:r>
      <w:r>
        <w:rPr>
          <w:rFonts w:ascii="Arial" w:hAnsi="Arial" w:cs="Arial"/>
          <w:sz w:val="20"/>
          <w:szCs w:val="20"/>
        </w:rPr>
        <w:t>(</w:t>
      </w:r>
      <w:r w:rsidRPr="005436AA">
        <w:rPr>
          <w:rFonts w:ascii="Arial" w:hAnsi="Arial" w:cs="Arial"/>
          <w:sz w:val="20"/>
          <w:szCs w:val="20"/>
        </w:rPr>
        <w:t>pp</w:t>
      </w:r>
      <w:r>
        <w:rPr>
          <w:rFonts w:ascii="Arial" w:hAnsi="Arial" w:cs="Arial"/>
          <w:sz w:val="20"/>
          <w:szCs w:val="20"/>
        </w:rPr>
        <w:t xml:space="preserve">. </w:t>
      </w:r>
      <w:r w:rsidRPr="005436AA">
        <w:rPr>
          <w:rFonts w:ascii="Arial" w:hAnsi="Arial" w:cs="Arial"/>
          <w:sz w:val="20"/>
          <w:szCs w:val="20"/>
        </w:rPr>
        <w:t>214-239</w:t>
      </w:r>
      <w:r>
        <w:rPr>
          <w:rFonts w:ascii="Arial" w:hAnsi="Arial" w:cs="Arial"/>
          <w:sz w:val="20"/>
          <w:szCs w:val="20"/>
        </w:rPr>
        <w:t xml:space="preserve">). </w:t>
      </w:r>
      <w:r w:rsidRPr="005436AA">
        <w:rPr>
          <w:rFonts w:ascii="Arial" w:hAnsi="Arial" w:cs="Arial"/>
          <w:sz w:val="20"/>
          <w:szCs w:val="20"/>
        </w:rPr>
        <w:t>Elite Publishing House, New Delhi, India.</w:t>
      </w:r>
    </w:p>
    <w:p w14:paraId="492E1CA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Greenwood, J.</w:t>
      </w:r>
      <w:r>
        <w:rPr>
          <w:rFonts w:ascii="Arial" w:hAnsi="Arial" w:cs="Arial"/>
          <w:sz w:val="20"/>
          <w:szCs w:val="20"/>
        </w:rPr>
        <w:t xml:space="preserve"> </w:t>
      </w:r>
      <w:r w:rsidRPr="007C4D24">
        <w:rPr>
          <w:rFonts w:ascii="Arial" w:hAnsi="Arial" w:cs="Arial"/>
          <w:sz w:val="20"/>
          <w:szCs w:val="20"/>
        </w:rPr>
        <w:t>R. and Glaus, A.</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Optimized rice transformation protocol for transformation of the blast susceptible Indica rice accession CO39. </w:t>
      </w:r>
      <w:r w:rsidRPr="007C4D24">
        <w:rPr>
          <w:rFonts w:ascii="Arial" w:hAnsi="Arial" w:cs="Arial"/>
          <w:i/>
          <w:iCs/>
          <w:sz w:val="20"/>
          <w:szCs w:val="20"/>
        </w:rPr>
        <w:t>CABI Agriculture and Bioscience</w:t>
      </w:r>
      <w:r w:rsidRPr="007C4D24">
        <w:rPr>
          <w:rFonts w:ascii="Arial" w:hAnsi="Arial" w:cs="Arial"/>
          <w:sz w:val="20"/>
          <w:szCs w:val="20"/>
        </w:rPr>
        <w:t>, 3(1),</w:t>
      </w:r>
      <w:r>
        <w:rPr>
          <w:rFonts w:ascii="Arial" w:hAnsi="Arial" w:cs="Arial"/>
          <w:sz w:val="20"/>
          <w:szCs w:val="20"/>
        </w:rPr>
        <w:t xml:space="preserve"> </w:t>
      </w:r>
      <w:r w:rsidRPr="007C4D24">
        <w:rPr>
          <w:rFonts w:ascii="Arial" w:hAnsi="Arial" w:cs="Arial"/>
          <w:sz w:val="20"/>
          <w:szCs w:val="20"/>
        </w:rPr>
        <w:t xml:space="preserve">35. </w:t>
      </w:r>
      <w:hyperlink r:id="rId11" w:tgtFrame="_blank" w:history="1">
        <w:r w:rsidRPr="007C4D24">
          <w:rPr>
            <w:rStyle w:val="Hyperlink"/>
            <w:rFonts w:ascii="Arial" w:hAnsi="Arial" w:cs="Arial"/>
            <w:sz w:val="20"/>
            <w:szCs w:val="20"/>
          </w:rPr>
          <w:t>https://doi.org/10.1186/s43170-022-00100-y</w:t>
        </w:r>
      </w:hyperlink>
    </w:p>
    <w:p w14:paraId="090F290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Sundararajan, S., Rajendran, V., Nayeem, S. and Ramalingam, S</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Physicochemical factors modulate regeneration and Agrobacterium-mediated genetic transformation of recalcitrant indica rice cultivars-ASD16 and IR64. </w:t>
      </w:r>
      <w:r w:rsidRPr="007C4D24">
        <w:rPr>
          <w:rFonts w:ascii="Arial" w:hAnsi="Arial" w:cs="Arial"/>
          <w:i/>
          <w:iCs/>
          <w:sz w:val="20"/>
          <w:szCs w:val="20"/>
        </w:rPr>
        <w:t>Biocatalysis and Agricultural Biotechnology</w:t>
      </w:r>
      <w:r w:rsidRPr="007C4D24">
        <w:rPr>
          <w:rFonts w:ascii="Arial" w:hAnsi="Arial" w:cs="Arial"/>
          <w:sz w:val="20"/>
          <w:szCs w:val="20"/>
        </w:rPr>
        <w:t xml:space="preserve">, 24, p.101519. </w:t>
      </w:r>
      <w:hyperlink r:id="rId12" w:tgtFrame="_blank" w:history="1">
        <w:r w:rsidRPr="007C4D24">
          <w:rPr>
            <w:rStyle w:val="Hyperlink"/>
            <w:rFonts w:ascii="Arial" w:hAnsi="Arial" w:cs="Arial"/>
            <w:sz w:val="20"/>
            <w:szCs w:val="20"/>
          </w:rPr>
          <w:t>https://doi.org/10.1016/j.bcab.2020.101519</w:t>
        </w:r>
      </w:hyperlink>
    </w:p>
    <w:p w14:paraId="25A51DD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Yimam, T., Abide, M., Benor, S. and Guadie, D</w:t>
      </w:r>
      <w:r>
        <w:rPr>
          <w:rFonts w:ascii="Arial" w:hAnsi="Arial" w:cs="Arial"/>
          <w:sz w:val="20"/>
          <w:szCs w:val="20"/>
        </w:rPr>
        <w:t>. (</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Protocol optimization for callus induction and shoot regeneration of Ethiopian rice varieties (</w:t>
      </w:r>
      <w:r w:rsidRPr="00477430">
        <w:rPr>
          <w:rFonts w:ascii="Arial" w:hAnsi="Arial" w:cs="Arial"/>
          <w:i/>
          <w:iCs/>
          <w:sz w:val="20"/>
          <w:szCs w:val="20"/>
        </w:rPr>
        <w:t>Oryza sativa</w:t>
      </w:r>
      <w:r w:rsidRPr="007C4D24">
        <w:rPr>
          <w:rFonts w:ascii="Arial" w:hAnsi="Arial" w:cs="Arial"/>
          <w:sz w:val="20"/>
          <w:szCs w:val="20"/>
        </w:rPr>
        <w:t xml:space="preserve"> L.). </w:t>
      </w:r>
      <w:r w:rsidRPr="007C4D24">
        <w:rPr>
          <w:rFonts w:ascii="Arial" w:hAnsi="Arial" w:cs="Arial"/>
          <w:i/>
          <w:iCs/>
          <w:sz w:val="20"/>
          <w:szCs w:val="20"/>
        </w:rPr>
        <w:t>BMC biotechnology</w:t>
      </w:r>
      <w:r w:rsidRPr="007C4D24">
        <w:rPr>
          <w:rFonts w:ascii="Arial" w:hAnsi="Arial" w:cs="Arial"/>
          <w:sz w:val="20"/>
          <w:szCs w:val="20"/>
        </w:rPr>
        <w:t>, </w:t>
      </w:r>
      <w:r w:rsidRPr="00477430">
        <w:rPr>
          <w:rFonts w:ascii="Arial" w:hAnsi="Arial" w:cs="Arial"/>
          <w:sz w:val="20"/>
          <w:szCs w:val="20"/>
        </w:rPr>
        <w:t>25</w:t>
      </w:r>
      <w:r w:rsidRPr="007C4D24">
        <w:rPr>
          <w:rFonts w:ascii="Arial" w:hAnsi="Arial" w:cs="Arial"/>
          <w:sz w:val="20"/>
          <w:szCs w:val="20"/>
        </w:rPr>
        <w:t xml:space="preserve">(1), p.43. </w:t>
      </w:r>
      <w:hyperlink r:id="rId13" w:tgtFrame="_blank" w:history="1">
        <w:r w:rsidRPr="007C4D24">
          <w:rPr>
            <w:rStyle w:val="Hyperlink"/>
            <w:rFonts w:ascii="Arial" w:hAnsi="Arial" w:cs="Arial"/>
            <w:sz w:val="20"/>
            <w:szCs w:val="20"/>
          </w:rPr>
          <w:t>https://doi.org/10.1186/s12896-025-00981-7</w:t>
        </w:r>
      </w:hyperlink>
    </w:p>
    <w:p w14:paraId="4A76EBC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Behera, D., Mangaraj, P., Swain, A. and Jaynul, M</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Calli mediated regeneration and transformation of Indica rice cultivars, Naveen, IR64 and Swarna. </w:t>
      </w:r>
      <w:r w:rsidRPr="007C4D24">
        <w:rPr>
          <w:rFonts w:ascii="Arial" w:hAnsi="Arial" w:cs="Arial"/>
          <w:i/>
          <w:iCs/>
          <w:sz w:val="20"/>
          <w:szCs w:val="20"/>
        </w:rPr>
        <w:t>Journal of Pharmacognosy and Phytochemistry</w:t>
      </w:r>
      <w:r w:rsidRPr="007C4D24">
        <w:rPr>
          <w:rFonts w:ascii="Arial" w:hAnsi="Arial" w:cs="Arial"/>
          <w:sz w:val="20"/>
          <w:szCs w:val="20"/>
        </w:rPr>
        <w:t>, </w:t>
      </w:r>
      <w:r w:rsidRPr="00477430">
        <w:rPr>
          <w:rFonts w:ascii="Arial" w:hAnsi="Arial" w:cs="Arial"/>
          <w:sz w:val="20"/>
          <w:szCs w:val="20"/>
        </w:rPr>
        <w:t>8</w:t>
      </w:r>
      <w:r w:rsidRPr="007C4D24">
        <w:rPr>
          <w:rFonts w:ascii="Arial" w:hAnsi="Arial" w:cs="Arial"/>
          <w:sz w:val="20"/>
          <w:szCs w:val="20"/>
        </w:rPr>
        <w:t>(1), pp.828-834.</w:t>
      </w:r>
      <w:r>
        <w:rPr>
          <w:rFonts w:ascii="Arial" w:hAnsi="Arial" w:cs="Arial"/>
          <w:sz w:val="20"/>
          <w:szCs w:val="20"/>
        </w:rPr>
        <w:t xml:space="preserve"> </w:t>
      </w:r>
      <w:hyperlink r:id="rId14" w:history="1">
        <w:r w:rsidRPr="00DD1E2B">
          <w:rPr>
            <w:rStyle w:val="Hyperlink"/>
            <w:rFonts w:ascii="Arial" w:hAnsi="Arial" w:cs="Arial"/>
            <w:sz w:val="20"/>
            <w:szCs w:val="20"/>
          </w:rPr>
          <w:t>https://www.jphytochemistry.com/issue/2019/vol-8-issue-1</w:t>
        </w:r>
      </w:hyperlink>
      <w:r>
        <w:rPr>
          <w:rFonts w:ascii="Arial" w:hAnsi="Arial" w:cs="Arial"/>
          <w:sz w:val="20"/>
          <w:szCs w:val="20"/>
        </w:rPr>
        <w:t xml:space="preserve"> </w:t>
      </w:r>
    </w:p>
    <w:p w14:paraId="4F409C0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Hazrati, R., Zare, N., Asghari-Zakaria, R., Sheikhzadeh, P. and Johari-Ahar, M</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Factors affecting the growth, antioxidant potential, and secondary metabolites production in hazel callus cultures. </w:t>
      </w:r>
      <w:r w:rsidRPr="007C4D24">
        <w:rPr>
          <w:rFonts w:ascii="Arial" w:hAnsi="Arial" w:cs="Arial"/>
          <w:i/>
          <w:iCs/>
          <w:sz w:val="20"/>
          <w:szCs w:val="20"/>
        </w:rPr>
        <w:t>AMB Express</w:t>
      </w:r>
      <w:r w:rsidRPr="007C4D24">
        <w:rPr>
          <w:rFonts w:ascii="Arial" w:hAnsi="Arial" w:cs="Arial"/>
          <w:sz w:val="20"/>
          <w:szCs w:val="20"/>
        </w:rPr>
        <w:t>, </w:t>
      </w:r>
      <w:r w:rsidRPr="00477430">
        <w:rPr>
          <w:rFonts w:ascii="Arial" w:hAnsi="Arial" w:cs="Arial"/>
          <w:sz w:val="20"/>
          <w:szCs w:val="20"/>
        </w:rPr>
        <w:t>12</w:t>
      </w:r>
      <w:r w:rsidRPr="007C4D24">
        <w:rPr>
          <w:rFonts w:ascii="Arial" w:hAnsi="Arial" w:cs="Arial"/>
          <w:sz w:val="20"/>
          <w:szCs w:val="20"/>
        </w:rPr>
        <w:t xml:space="preserve">(1), p.109. </w:t>
      </w:r>
      <w:hyperlink r:id="rId15" w:tgtFrame="_blank" w:history="1">
        <w:r w:rsidRPr="007C4D24">
          <w:rPr>
            <w:rStyle w:val="Hyperlink"/>
            <w:rFonts w:ascii="Arial" w:hAnsi="Arial" w:cs="Arial"/>
            <w:sz w:val="20"/>
            <w:szCs w:val="20"/>
          </w:rPr>
          <w:t>https://doi.org/10.1186/s13568-022-01449-z</w:t>
        </w:r>
      </w:hyperlink>
    </w:p>
    <w:p w14:paraId="7CAF2EE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Wang, W., Li, Y., Dang, P., Zhao, S., Lai, D. and Zhou, 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Rice secondary metabolites: structures, roles, biosynthesis, and metabolic regulation. </w:t>
      </w:r>
      <w:r w:rsidRPr="007C4D24">
        <w:rPr>
          <w:rFonts w:ascii="Arial" w:hAnsi="Arial" w:cs="Arial"/>
          <w:i/>
          <w:iCs/>
          <w:sz w:val="20"/>
          <w:szCs w:val="20"/>
        </w:rPr>
        <w:t>Molecules</w:t>
      </w:r>
      <w:r w:rsidRPr="007C4D24">
        <w:rPr>
          <w:rFonts w:ascii="Arial" w:hAnsi="Arial" w:cs="Arial"/>
          <w:sz w:val="20"/>
          <w:szCs w:val="20"/>
        </w:rPr>
        <w:t xml:space="preserve">, 23(12), p.3098. </w:t>
      </w:r>
      <w:hyperlink r:id="rId16" w:tgtFrame="_blank" w:history="1">
        <w:r w:rsidRPr="007C4D24">
          <w:rPr>
            <w:rStyle w:val="Hyperlink"/>
            <w:rFonts w:ascii="Arial" w:hAnsi="Arial" w:cs="Arial"/>
            <w:sz w:val="20"/>
            <w:szCs w:val="20"/>
          </w:rPr>
          <w:t>https://doi.org/10.3390/molecules23123098</w:t>
        </w:r>
      </w:hyperlink>
    </w:p>
    <w:p w14:paraId="67A75D1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Amente, G. and Chimdessa, E</w:t>
      </w:r>
      <w:r>
        <w:rPr>
          <w:rFonts w:ascii="Arial" w:hAnsi="Arial" w:cs="Arial"/>
          <w:sz w:val="20"/>
          <w:szCs w:val="20"/>
        </w:rPr>
        <w:t>. (</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Control of browning in plant tissue culture: A review. </w:t>
      </w:r>
      <w:r w:rsidRPr="007C4D24">
        <w:rPr>
          <w:rFonts w:ascii="Arial" w:hAnsi="Arial" w:cs="Arial"/>
          <w:i/>
          <w:iCs/>
          <w:sz w:val="20"/>
          <w:szCs w:val="20"/>
        </w:rPr>
        <w:t>Journal of Scientific Agriculture</w:t>
      </w:r>
      <w:r w:rsidRPr="007C4D24">
        <w:rPr>
          <w:rFonts w:ascii="Arial" w:hAnsi="Arial" w:cs="Arial"/>
          <w:sz w:val="20"/>
          <w:szCs w:val="20"/>
        </w:rPr>
        <w:t>, </w:t>
      </w:r>
      <w:r w:rsidRPr="00477430">
        <w:rPr>
          <w:rFonts w:ascii="Arial" w:hAnsi="Arial" w:cs="Arial"/>
          <w:sz w:val="20"/>
          <w:szCs w:val="20"/>
        </w:rPr>
        <w:t>5</w:t>
      </w:r>
      <w:r w:rsidRPr="007C4D24">
        <w:rPr>
          <w:rFonts w:ascii="Arial" w:hAnsi="Arial" w:cs="Arial"/>
          <w:sz w:val="20"/>
          <w:szCs w:val="20"/>
        </w:rPr>
        <w:t xml:space="preserve">(1), pp.67-71. </w:t>
      </w:r>
      <w:hyperlink r:id="rId17" w:tgtFrame="_blank" w:history="1">
        <w:r w:rsidRPr="007C4D24">
          <w:rPr>
            <w:rStyle w:val="Hyperlink"/>
            <w:rFonts w:ascii="Arial" w:hAnsi="Arial" w:cs="Arial"/>
            <w:sz w:val="20"/>
            <w:szCs w:val="20"/>
          </w:rPr>
          <w:t>https://doi.org/10.25081/jsa.2021.v5.7266</w:t>
        </w:r>
      </w:hyperlink>
    </w:p>
    <w:p w14:paraId="1AABEB7E" w14:textId="77777777" w:rsidR="001A55D0" w:rsidRPr="005436AA"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Liu, C., Fan, H., Zhang, J., Wu, J., Zhou, M., Cao, F., Tao, G. and Zhou, X.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Combating browning: mechanisms and management strategies in </w:t>
      </w:r>
      <w:r w:rsidRPr="007C4D24">
        <w:rPr>
          <w:rFonts w:ascii="Arial" w:hAnsi="Arial" w:cs="Arial"/>
          <w:i/>
          <w:iCs/>
          <w:sz w:val="20"/>
          <w:szCs w:val="20"/>
        </w:rPr>
        <w:t>in vitro</w:t>
      </w:r>
      <w:r w:rsidRPr="007C4D24">
        <w:rPr>
          <w:rFonts w:ascii="Arial" w:hAnsi="Arial" w:cs="Arial"/>
          <w:sz w:val="20"/>
          <w:szCs w:val="20"/>
        </w:rPr>
        <w:t xml:space="preserve"> culture of economic woody plants. </w:t>
      </w:r>
      <w:r w:rsidRPr="007C4D24">
        <w:rPr>
          <w:rFonts w:ascii="Arial" w:hAnsi="Arial" w:cs="Arial"/>
          <w:i/>
          <w:iCs/>
          <w:sz w:val="20"/>
          <w:szCs w:val="20"/>
        </w:rPr>
        <w:t>Forestry Research</w:t>
      </w:r>
      <w:r w:rsidRPr="007C4D24">
        <w:rPr>
          <w:rFonts w:ascii="Arial" w:hAnsi="Arial" w:cs="Arial"/>
          <w:sz w:val="20"/>
          <w:szCs w:val="20"/>
        </w:rPr>
        <w:t>, </w:t>
      </w:r>
      <w:r w:rsidRPr="007C4D24">
        <w:rPr>
          <w:rFonts w:ascii="Arial" w:hAnsi="Arial" w:cs="Arial"/>
          <w:i/>
          <w:iCs/>
          <w:sz w:val="20"/>
          <w:szCs w:val="20"/>
        </w:rPr>
        <w:t>4</w:t>
      </w:r>
      <w:r w:rsidRPr="007C4D24">
        <w:rPr>
          <w:rFonts w:ascii="Arial" w:hAnsi="Arial" w:cs="Arial"/>
          <w:sz w:val="20"/>
          <w:szCs w:val="20"/>
        </w:rPr>
        <w:t xml:space="preserve">, p.e032. </w:t>
      </w:r>
      <w:hyperlink r:id="rId18" w:tgtFrame="_blank" w:history="1">
        <w:r w:rsidRPr="007C4D24">
          <w:rPr>
            <w:rStyle w:val="Hyperlink"/>
            <w:rFonts w:ascii="Arial" w:hAnsi="Arial" w:cs="Arial"/>
            <w:sz w:val="20"/>
            <w:szCs w:val="20"/>
          </w:rPr>
          <w:t>https://doi.org/10.48130/forres-0024-0026</w:t>
        </w:r>
      </w:hyperlink>
    </w:p>
    <w:p w14:paraId="5075FEF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5436AA">
        <w:rPr>
          <w:rFonts w:ascii="Arial" w:hAnsi="Arial" w:cs="Arial"/>
          <w:sz w:val="20"/>
          <w:szCs w:val="20"/>
        </w:rPr>
        <w:t>Anubharathi, K., Sharmila, S., Lakshmi G.</w:t>
      </w:r>
      <w:r>
        <w:rPr>
          <w:rFonts w:ascii="Arial" w:hAnsi="Arial" w:cs="Arial"/>
          <w:sz w:val="20"/>
          <w:szCs w:val="20"/>
        </w:rPr>
        <w:t xml:space="preserve"> </w:t>
      </w:r>
      <w:r w:rsidRPr="005436AA">
        <w:rPr>
          <w:rFonts w:ascii="Arial" w:hAnsi="Arial" w:cs="Arial"/>
          <w:sz w:val="20"/>
          <w:szCs w:val="20"/>
        </w:rPr>
        <w:t>A., Sneha, S.</w:t>
      </w:r>
      <w:r>
        <w:rPr>
          <w:rFonts w:ascii="Arial" w:hAnsi="Arial" w:cs="Arial"/>
          <w:sz w:val="20"/>
          <w:szCs w:val="20"/>
        </w:rPr>
        <w:t>,</w:t>
      </w:r>
      <w:r w:rsidRPr="005436AA">
        <w:rPr>
          <w:rFonts w:ascii="Arial" w:hAnsi="Arial" w:cs="Arial"/>
          <w:sz w:val="20"/>
          <w:szCs w:val="20"/>
        </w:rPr>
        <w:t xml:space="preserve"> and Krishna, G.</w:t>
      </w:r>
      <w:r>
        <w:rPr>
          <w:rFonts w:ascii="Arial" w:hAnsi="Arial" w:cs="Arial"/>
          <w:sz w:val="20"/>
          <w:szCs w:val="20"/>
        </w:rPr>
        <w:t xml:space="preserve"> </w:t>
      </w:r>
      <w:r w:rsidRPr="005436AA">
        <w:rPr>
          <w:rFonts w:ascii="Arial" w:hAnsi="Arial" w:cs="Arial"/>
          <w:sz w:val="20"/>
          <w:szCs w:val="20"/>
        </w:rPr>
        <w:t>K</w:t>
      </w:r>
      <w:r>
        <w:rPr>
          <w:rFonts w:ascii="Arial" w:hAnsi="Arial" w:cs="Arial"/>
          <w:sz w:val="20"/>
          <w:szCs w:val="20"/>
        </w:rPr>
        <w:t>. (2023)</w:t>
      </w:r>
      <w:r w:rsidRPr="005436AA">
        <w:rPr>
          <w:rFonts w:ascii="Arial" w:hAnsi="Arial" w:cs="Arial"/>
          <w:sz w:val="20"/>
          <w:szCs w:val="20"/>
        </w:rPr>
        <w:t>. Genetic regulators of tissue culture on horticultural crops. In P.Sivakumar, S Rajesh, T.U. Maheswari, (Eds.)</w:t>
      </w:r>
      <w:r>
        <w:rPr>
          <w:rFonts w:ascii="Arial" w:hAnsi="Arial" w:cs="Arial"/>
          <w:sz w:val="20"/>
          <w:szCs w:val="20"/>
        </w:rPr>
        <w:t xml:space="preserve">, </w:t>
      </w:r>
      <w:r w:rsidRPr="005436AA">
        <w:rPr>
          <w:rFonts w:ascii="Arial" w:hAnsi="Arial" w:cs="Arial"/>
          <w:sz w:val="20"/>
          <w:szCs w:val="20"/>
        </w:rPr>
        <w:t>Commercial Propagation of Horticultural Crops Tissue Culture perspectives</w:t>
      </w:r>
      <w:r w:rsidRPr="00D9399A">
        <w:rPr>
          <w:rFonts w:ascii="Arial" w:hAnsi="Arial" w:cs="Arial"/>
          <w:sz w:val="20"/>
          <w:szCs w:val="20"/>
        </w:rPr>
        <w:t xml:space="preserve"> </w:t>
      </w:r>
      <w:r>
        <w:rPr>
          <w:rFonts w:ascii="Arial" w:hAnsi="Arial" w:cs="Arial"/>
          <w:sz w:val="20"/>
          <w:szCs w:val="20"/>
        </w:rPr>
        <w:t>(</w:t>
      </w:r>
      <w:r w:rsidRPr="005436AA">
        <w:rPr>
          <w:rFonts w:ascii="Arial" w:hAnsi="Arial" w:cs="Arial"/>
          <w:sz w:val="20"/>
          <w:szCs w:val="20"/>
        </w:rPr>
        <w:t>pp. 1-12</w:t>
      </w:r>
      <w:r>
        <w:rPr>
          <w:rFonts w:ascii="Arial" w:hAnsi="Arial" w:cs="Arial"/>
          <w:sz w:val="20"/>
          <w:szCs w:val="20"/>
        </w:rPr>
        <w:t>)</w:t>
      </w:r>
      <w:r w:rsidRPr="005436AA">
        <w:rPr>
          <w:rFonts w:ascii="Arial" w:hAnsi="Arial" w:cs="Arial"/>
          <w:sz w:val="20"/>
          <w:szCs w:val="20"/>
        </w:rPr>
        <w:t>. Narendra Publishing House, New Delhi, India,</w:t>
      </w:r>
      <w:r>
        <w:rPr>
          <w:rFonts w:ascii="Arial" w:hAnsi="Arial" w:cs="Arial"/>
          <w:sz w:val="20"/>
          <w:szCs w:val="20"/>
        </w:rPr>
        <w:t xml:space="preserve"> </w:t>
      </w:r>
      <w:r w:rsidRPr="005436AA">
        <w:rPr>
          <w:rFonts w:ascii="Arial" w:hAnsi="Arial" w:cs="Arial"/>
          <w:sz w:val="20"/>
          <w:szCs w:val="20"/>
        </w:rPr>
        <w:t>ISBN: 978-93-56512-46-7</w:t>
      </w:r>
      <w:r>
        <w:rPr>
          <w:rFonts w:ascii="Arial" w:hAnsi="Arial" w:cs="Arial"/>
          <w:sz w:val="20"/>
          <w:szCs w:val="20"/>
        </w:rPr>
        <w:t>.</w:t>
      </w:r>
    </w:p>
    <w:p w14:paraId="59C31A6D"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Potokina, Е.К. and Sushchenko, A.S.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xml:space="preserve">. Genetic mapping of loci affecting embryogenic callus formation and </w:t>
      </w:r>
      <w:r w:rsidRPr="007C4D24">
        <w:rPr>
          <w:rFonts w:ascii="Arial" w:hAnsi="Arial" w:cs="Arial"/>
          <w:i/>
          <w:iCs/>
          <w:sz w:val="20"/>
          <w:szCs w:val="20"/>
        </w:rPr>
        <w:t>in vitro</w:t>
      </w:r>
      <w:r w:rsidRPr="007C4D24">
        <w:rPr>
          <w:rFonts w:ascii="Arial" w:hAnsi="Arial" w:cs="Arial"/>
          <w:sz w:val="20"/>
          <w:szCs w:val="20"/>
        </w:rPr>
        <w:t xml:space="preserve"> regeneration in cereals and leguminous crops. </w:t>
      </w:r>
      <w:r w:rsidRPr="007C4D24">
        <w:rPr>
          <w:rFonts w:ascii="Arial" w:hAnsi="Arial" w:cs="Arial"/>
          <w:i/>
          <w:iCs/>
          <w:sz w:val="20"/>
          <w:szCs w:val="20"/>
        </w:rPr>
        <w:t>Vavilov Journal of Genetics and Breeding</w:t>
      </w:r>
      <w:r w:rsidRPr="007C4D24">
        <w:rPr>
          <w:rFonts w:ascii="Arial" w:hAnsi="Arial" w:cs="Arial"/>
          <w:sz w:val="20"/>
          <w:szCs w:val="20"/>
        </w:rPr>
        <w:t>, </w:t>
      </w:r>
      <w:r w:rsidRPr="002E4571">
        <w:rPr>
          <w:rFonts w:ascii="Arial" w:hAnsi="Arial" w:cs="Arial"/>
          <w:sz w:val="20"/>
          <w:szCs w:val="20"/>
        </w:rPr>
        <w:t>29</w:t>
      </w:r>
      <w:r w:rsidRPr="007C4D24">
        <w:rPr>
          <w:rFonts w:ascii="Arial" w:hAnsi="Arial" w:cs="Arial"/>
          <w:sz w:val="20"/>
          <w:szCs w:val="20"/>
        </w:rPr>
        <w:t xml:space="preserve">(4), 508. </w:t>
      </w:r>
      <w:hyperlink r:id="rId19" w:tgtFrame="_blank" w:history="1">
        <w:r w:rsidRPr="007C4D24">
          <w:rPr>
            <w:rStyle w:val="Hyperlink"/>
            <w:rFonts w:ascii="Arial" w:hAnsi="Arial" w:cs="Arial"/>
            <w:sz w:val="20"/>
            <w:szCs w:val="20"/>
          </w:rPr>
          <w:t>https://doi.org/10.18699/vjgb-25-54</w:t>
        </w:r>
      </w:hyperlink>
    </w:p>
    <w:p w14:paraId="2CD9B97D"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Huang, C., Zhang, J., Zhou, D., Huang, Y., Su, L., Yang, G., Luo, W., Chen, Z., Wang, H. and Guo, T.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Identification and candidate gene screening of qCIR9. 1, a novel QTL associated with anther culturability in rice (Oryza sativa L.). </w:t>
      </w:r>
      <w:r w:rsidRPr="007C4D24">
        <w:rPr>
          <w:rFonts w:ascii="Arial" w:hAnsi="Arial" w:cs="Arial"/>
          <w:i/>
          <w:iCs/>
          <w:sz w:val="20"/>
          <w:szCs w:val="20"/>
        </w:rPr>
        <w:t>Theoretical and Applied Genetics</w:t>
      </w:r>
      <w:r w:rsidRPr="007C4D24">
        <w:rPr>
          <w:rFonts w:ascii="Arial" w:hAnsi="Arial" w:cs="Arial"/>
          <w:sz w:val="20"/>
          <w:szCs w:val="20"/>
        </w:rPr>
        <w:t xml:space="preserve">, 134(7), 2097-2111. </w:t>
      </w:r>
      <w:hyperlink r:id="rId20" w:tgtFrame="_blank" w:history="1">
        <w:r w:rsidRPr="007C4D24">
          <w:rPr>
            <w:rStyle w:val="Hyperlink"/>
            <w:rFonts w:ascii="Arial" w:hAnsi="Arial" w:cs="Arial"/>
            <w:sz w:val="20"/>
            <w:szCs w:val="20"/>
          </w:rPr>
          <w:t>https://doi.org/10.1007/s00122-021-03808-z</w:t>
        </w:r>
      </w:hyperlink>
    </w:p>
    <w:p w14:paraId="37ADCDD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Sutradhar, M., Singh, B. K., Samanta, S., Ali, M. N., and Mandal, N.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Multiple cytokinin elevates indirect regeneration potential of indica rice mature embryo. </w:t>
      </w:r>
      <w:r w:rsidRPr="007C4D24">
        <w:rPr>
          <w:rFonts w:ascii="Arial" w:hAnsi="Arial" w:cs="Arial"/>
          <w:i/>
          <w:iCs/>
          <w:sz w:val="20"/>
          <w:szCs w:val="20"/>
        </w:rPr>
        <w:t>Gene Reports</w:t>
      </w:r>
      <w:r w:rsidRPr="007C4D24">
        <w:rPr>
          <w:rFonts w:ascii="Arial" w:hAnsi="Arial" w:cs="Arial"/>
          <w:sz w:val="20"/>
          <w:szCs w:val="20"/>
        </w:rPr>
        <w:t xml:space="preserve"> 36: 101965. </w:t>
      </w:r>
      <w:hyperlink r:id="rId21" w:tgtFrame="_blank" w:history="1">
        <w:r w:rsidRPr="007C4D24">
          <w:rPr>
            <w:rStyle w:val="Hyperlink"/>
            <w:rFonts w:ascii="Arial" w:hAnsi="Arial" w:cs="Arial"/>
            <w:sz w:val="20"/>
            <w:szCs w:val="20"/>
          </w:rPr>
          <w:t>https://doi.org/10.1016/j.genrep.2024.101965</w:t>
        </w:r>
      </w:hyperlink>
    </w:p>
    <w:p w14:paraId="21BEC4B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Ali, A., Nongpiur, R.C. and Chrungoo, N.</w:t>
      </w:r>
      <w:r>
        <w:rPr>
          <w:rFonts w:ascii="Arial" w:hAnsi="Arial" w:cs="Arial"/>
          <w:sz w:val="20"/>
          <w:szCs w:val="20"/>
        </w:rPr>
        <w:t xml:space="preserve"> </w:t>
      </w:r>
      <w:r w:rsidRPr="007C4D24">
        <w:rPr>
          <w:rFonts w:ascii="Arial" w:hAnsi="Arial" w:cs="Arial"/>
          <w:sz w:val="20"/>
          <w:szCs w:val="20"/>
        </w:rPr>
        <w:t xml:space="preserve">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xml:space="preserve">. An efficient Agrobacterium-mediated transformation and regeneration protocol for aromatic black rice, </w:t>
      </w:r>
      <w:r w:rsidRPr="007C4D24">
        <w:rPr>
          <w:rFonts w:ascii="Arial" w:hAnsi="Arial" w:cs="Arial"/>
          <w:i/>
          <w:iCs/>
          <w:sz w:val="20"/>
          <w:szCs w:val="20"/>
        </w:rPr>
        <w:t xml:space="preserve">Oryza sativa </w:t>
      </w:r>
      <w:r w:rsidRPr="007C4D24">
        <w:rPr>
          <w:rFonts w:ascii="Arial" w:hAnsi="Arial" w:cs="Arial"/>
          <w:sz w:val="20"/>
          <w:szCs w:val="20"/>
        </w:rPr>
        <w:t>L</w:t>
      </w:r>
      <w:r w:rsidRPr="007C4D24">
        <w:rPr>
          <w:rFonts w:ascii="Arial" w:hAnsi="Arial" w:cs="Arial"/>
          <w:i/>
          <w:iCs/>
          <w:sz w:val="20"/>
          <w:szCs w:val="20"/>
        </w:rPr>
        <w:t>. (</w:t>
      </w:r>
      <w:r w:rsidRPr="007C4D24">
        <w:rPr>
          <w:rFonts w:ascii="Arial" w:hAnsi="Arial" w:cs="Arial"/>
          <w:sz w:val="20"/>
          <w:szCs w:val="20"/>
        </w:rPr>
        <w:t xml:space="preserve">cv. </w:t>
      </w:r>
      <w:r w:rsidRPr="007C4D24">
        <w:rPr>
          <w:rFonts w:ascii="Arial" w:hAnsi="Arial" w:cs="Arial"/>
          <w:i/>
          <w:iCs/>
          <w:sz w:val="20"/>
          <w:szCs w:val="20"/>
        </w:rPr>
        <w:t>Chakhao Poireiton</w:t>
      </w:r>
      <w:r w:rsidRPr="007C4D24">
        <w:rPr>
          <w:rFonts w:ascii="Arial" w:hAnsi="Arial" w:cs="Arial"/>
          <w:sz w:val="20"/>
          <w:szCs w:val="20"/>
        </w:rPr>
        <w:t xml:space="preserve"> and </w:t>
      </w:r>
      <w:r w:rsidRPr="007C4D24">
        <w:rPr>
          <w:rFonts w:ascii="Arial" w:hAnsi="Arial" w:cs="Arial"/>
          <w:i/>
          <w:iCs/>
          <w:sz w:val="20"/>
          <w:szCs w:val="20"/>
        </w:rPr>
        <w:t>Chakhao Amubi</w:t>
      </w:r>
      <w:r w:rsidRPr="007C4D24">
        <w:rPr>
          <w:rFonts w:ascii="Arial" w:hAnsi="Arial" w:cs="Arial"/>
          <w:sz w:val="20"/>
          <w:szCs w:val="20"/>
        </w:rPr>
        <w:t>). </w:t>
      </w:r>
      <w:r w:rsidRPr="007C4D24">
        <w:rPr>
          <w:rFonts w:ascii="Arial" w:hAnsi="Arial" w:cs="Arial"/>
          <w:i/>
          <w:iCs/>
          <w:sz w:val="20"/>
          <w:szCs w:val="20"/>
        </w:rPr>
        <w:t>Plant Cell, Tissue and Organ Culture (PCTOC)</w:t>
      </w:r>
      <w:r w:rsidRPr="007C4D24">
        <w:rPr>
          <w:rFonts w:ascii="Arial" w:hAnsi="Arial" w:cs="Arial"/>
          <w:sz w:val="20"/>
          <w:szCs w:val="20"/>
        </w:rPr>
        <w:t>, 152(3),</w:t>
      </w:r>
      <w:r>
        <w:rPr>
          <w:rFonts w:ascii="Arial" w:hAnsi="Arial" w:cs="Arial"/>
          <w:sz w:val="20"/>
          <w:szCs w:val="20"/>
        </w:rPr>
        <w:t xml:space="preserve"> </w:t>
      </w:r>
      <w:r w:rsidRPr="007C4D24">
        <w:rPr>
          <w:rFonts w:ascii="Arial" w:hAnsi="Arial" w:cs="Arial"/>
          <w:sz w:val="20"/>
          <w:szCs w:val="20"/>
        </w:rPr>
        <w:t xml:space="preserve">619-633. </w:t>
      </w:r>
      <w:hyperlink r:id="rId22" w:tgtFrame="_blank" w:history="1">
        <w:r w:rsidRPr="007C4D24">
          <w:rPr>
            <w:rStyle w:val="Hyperlink"/>
            <w:rFonts w:ascii="Arial" w:hAnsi="Arial" w:cs="Arial"/>
            <w:sz w:val="20"/>
            <w:szCs w:val="20"/>
          </w:rPr>
          <w:t>https://doi.org/10.1007/s11240-022-02435-w</w:t>
        </w:r>
      </w:hyperlink>
    </w:p>
    <w:p w14:paraId="2E8D73E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Ijaz, B., Sudiro, C., Hyder, M.Z., Malik, S.I., Farrakh, S., Schiavo, F.L. and Yasmin, T,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Histo-morphological analysis of rice callus cultures reveals differential regeneration response with varying media combinations. </w:t>
      </w:r>
      <w:r w:rsidRPr="007C4D24">
        <w:rPr>
          <w:rFonts w:ascii="Arial" w:hAnsi="Arial" w:cs="Arial"/>
          <w:i/>
          <w:iCs/>
          <w:sz w:val="20"/>
          <w:szCs w:val="20"/>
        </w:rPr>
        <w:t>In vitro Cellular &amp; Developmental Biology-Plant</w:t>
      </w:r>
      <w:r w:rsidRPr="007C4D24">
        <w:rPr>
          <w:rFonts w:ascii="Arial" w:hAnsi="Arial" w:cs="Arial"/>
          <w:sz w:val="20"/>
          <w:szCs w:val="20"/>
        </w:rPr>
        <w:t>, </w:t>
      </w:r>
      <w:r w:rsidRPr="002E4571">
        <w:rPr>
          <w:rFonts w:ascii="Arial" w:hAnsi="Arial" w:cs="Arial"/>
          <w:sz w:val="20"/>
          <w:szCs w:val="20"/>
        </w:rPr>
        <w:t>55</w:t>
      </w:r>
      <w:r w:rsidRPr="007C4D24">
        <w:rPr>
          <w:rFonts w:ascii="Arial" w:hAnsi="Arial" w:cs="Arial"/>
          <w:sz w:val="20"/>
          <w:szCs w:val="20"/>
        </w:rPr>
        <w:t>(5),</w:t>
      </w:r>
      <w:r>
        <w:rPr>
          <w:rFonts w:ascii="Arial" w:hAnsi="Arial" w:cs="Arial"/>
          <w:sz w:val="20"/>
          <w:szCs w:val="20"/>
        </w:rPr>
        <w:t xml:space="preserve"> </w:t>
      </w:r>
      <w:r w:rsidRPr="007C4D24">
        <w:rPr>
          <w:rFonts w:ascii="Arial" w:hAnsi="Arial" w:cs="Arial"/>
          <w:sz w:val="20"/>
          <w:szCs w:val="20"/>
        </w:rPr>
        <w:t xml:space="preserve">569-580. </w:t>
      </w:r>
      <w:hyperlink r:id="rId23" w:tgtFrame="_blank" w:history="1">
        <w:r w:rsidRPr="007C4D24">
          <w:rPr>
            <w:rStyle w:val="Hyperlink"/>
            <w:rFonts w:ascii="Arial" w:hAnsi="Arial" w:cs="Arial"/>
            <w:sz w:val="20"/>
            <w:szCs w:val="20"/>
          </w:rPr>
          <w:t>https://doi.org/10.1007/s11627-019-09974-6</w:t>
        </w:r>
      </w:hyperlink>
    </w:p>
    <w:p w14:paraId="03A3389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Yaqoob, U., Kaul, T. and Nawchoo, I.A.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xml:space="preserve">. </w:t>
      </w:r>
      <w:r w:rsidRPr="007C4D24">
        <w:rPr>
          <w:rFonts w:ascii="Arial" w:hAnsi="Arial" w:cs="Arial"/>
          <w:i/>
          <w:iCs/>
          <w:sz w:val="20"/>
          <w:szCs w:val="20"/>
        </w:rPr>
        <w:t>In vitro</w:t>
      </w:r>
      <w:r w:rsidRPr="007C4D24">
        <w:rPr>
          <w:rFonts w:ascii="Arial" w:hAnsi="Arial" w:cs="Arial"/>
          <w:sz w:val="20"/>
          <w:szCs w:val="20"/>
        </w:rPr>
        <w:t xml:space="preserve"> plant regeneration of some recalcitrant indica rice (</w:t>
      </w:r>
      <w:r w:rsidRPr="002E4571">
        <w:rPr>
          <w:rFonts w:ascii="Arial" w:hAnsi="Arial" w:cs="Arial"/>
          <w:i/>
          <w:iCs/>
          <w:sz w:val="20"/>
          <w:szCs w:val="20"/>
        </w:rPr>
        <w:t>Oryza sativa L</w:t>
      </w:r>
      <w:r w:rsidRPr="007C4D24">
        <w:rPr>
          <w:rFonts w:ascii="Arial" w:hAnsi="Arial" w:cs="Arial"/>
          <w:sz w:val="20"/>
          <w:szCs w:val="20"/>
        </w:rPr>
        <w:t>.) varieties. </w:t>
      </w:r>
      <w:r w:rsidRPr="007C4D24">
        <w:rPr>
          <w:rFonts w:ascii="Arial" w:hAnsi="Arial" w:cs="Arial"/>
          <w:i/>
          <w:iCs/>
          <w:sz w:val="20"/>
          <w:szCs w:val="20"/>
        </w:rPr>
        <w:t>Vegetos</w:t>
      </w:r>
      <w:r w:rsidRPr="007C4D24">
        <w:rPr>
          <w:rFonts w:ascii="Arial" w:hAnsi="Arial" w:cs="Arial"/>
          <w:sz w:val="20"/>
          <w:szCs w:val="20"/>
        </w:rPr>
        <w:t>, </w:t>
      </w:r>
      <w:r w:rsidRPr="002E4571">
        <w:rPr>
          <w:rFonts w:ascii="Arial" w:hAnsi="Arial" w:cs="Arial"/>
          <w:sz w:val="20"/>
          <w:szCs w:val="20"/>
        </w:rPr>
        <w:t>34</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102-106. </w:t>
      </w:r>
      <w:hyperlink r:id="rId24" w:tgtFrame="_blank" w:history="1">
        <w:r w:rsidRPr="007C4D24">
          <w:rPr>
            <w:rStyle w:val="Hyperlink"/>
            <w:rFonts w:ascii="Arial" w:hAnsi="Arial" w:cs="Arial"/>
            <w:sz w:val="20"/>
            <w:szCs w:val="20"/>
          </w:rPr>
          <w:t>https://doi.org/10.1007/s42535-021-00193-2</w:t>
        </w:r>
      </w:hyperlink>
    </w:p>
    <w:p w14:paraId="27BE8EA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Chitphet, P., Sanevas, N., Vuttipongchaikij, S., </w:t>
      </w:r>
      <w:r>
        <w:rPr>
          <w:rFonts w:ascii="Arial" w:hAnsi="Arial" w:cs="Arial"/>
          <w:sz w:val="20"/>
          <w:szCs w:val="20"/>
        </w:rPr>
        <w:t>and</w:t>
      </w:r>
      <w:r w:rsidRPr="007C4D24">
        <w:rPr>
          <w:rFonts w:ascii="Arial" w:hAnsi="Arial" w:cs="Arial"/>
          <w:sz w:val="20"/>
          <w:szCs w:val="20"/>
        </w:rPr>
        <w:t xml:space="preserve"> Wongkantrakorn, N. (2025). </w:t>
      </w:r>
      <w:r w:rsidRPr="002E4571">
        <w:rPr>
          <w:rFonts w:ascii="Arial" w:hAnsi="Arial" w:cs="Arial"/>
          <w:sz w:val="20"/>
          <w:szCs w:val="20"/>
        </w:rPr>
        <w:t>An Effective Protocol for Callus Induction and Plant Regeneration in an Indica Rice Cultivar RD43</w:t>
      </w:r>
      <w:r w:rsidRPr="007C4D24">
        <w:rPr>
          <w:rFonts w:ascii="Arial" w:hAnsi="Arial" w:cs="Arial"/>
          <w:sz w:val="20"/>
          <w:szCs w:val="20"/>
        </w:rPr>
        <w:t xml:space="preserve">. Int. J. Plant Biol., 16(2), 48. </w:t>
      </w:r>
      <w:hyperlink r:id="rId25" w:tgtFrame="_blank" w:history="1">
        <w:r w:rsidRPr="007C4D24">
          <w:rPr>
            <w:rStyle w:val="Hyperlink"/>
            <w:rFonts w:ascii="Arial" w:hAnsi="Arial" w:cs="Arial"/>
            <w:sz w:val="20"/>
            <w:szCs w:val="20"/>
          </w:rPr>
          <w:t>https://doi.org/10.3390/ijpb16020048</w:t>
        </w:r>
      </w:hyperlink>
    </w:p>
    <w:p w14:paraId="5473BDC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Munawar, S., Cecil, I., Habib, S. and Anwar, S.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Synergistic effect of casein hydrolysate and 2, 4–D on </w:t>
      </w:r>
      <w:r w:rsidRPr="007C4D24">
        <w:rPr>
          <w:rFonts w:ascii="Arial" w:hAnsi="Arial" w:cs="Arial"/>
          <w:i/>
          <w:iCs/>
          <w:sz w:val="20"/>
          <w:szCs w:val="20"/>
        </w:rPr>
        <w:t>in vitro</w:t>
      </w:r>
      <w:r w:rsidRPr="007C4D24">
        <w:rPr>
          <w:rFonts w:ascii="Arial" w:hAnsi="Arial" w:cs="Arial"/>
          <w:sz w:val="20"/>
          <w:szCs w:val="20"/>
        </w:rPr>
        <w:t xml:space="preserve"> callogenesis and subsequent regeneration in rice (</w:t>
      </w:r>
      <w:r w:rsidRPr="002E4571">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Trends Biotechnol. Plant Sci</w:t>
      </w:r>
      <w:r w:rsidRPr="007C4D24">
        <w:rPr>
          <w:rFonts w:ascii="Arial" w:hAnsi="Arial" w:cs="Arial"/>
          <w:sz w:val="20"/>
          <w:szCs w:val="20"/>
        </w:rPr>
        <w:t>, </w:t>
      </w:r>
      <w:r w:rsidRPr="007C4D24">
        <w:rPr>
          <w:rFonts w:ascii="Arial" w:hAnsi="Arial" w:cs="Arial"/>
          <w:i/>
          <w:iCs/>
          <w:sz w:val="20"/>
          <w:szCs w:val="20"/>
        </w:rPr>
        <w:t>2</w:t>
      </w:r>
      <w:r w:rsidRPr="007C4D24">
        <w:rPr>
          <w:rFonts w:ascii="Arial" w:hAnsi="Arial" w:cs="Arial"/>
          <w:sz w:val="20"/>
          <w:szCs w:val="20"/>
        </w:rPr>
        <w:t>,</w:t>
      </w:r>
      <w:r>
        <w:rPr>
          <w:rFonts w:ascii="Arial" w:hAnsi="Arial" w:cs="Arial"/>
          <w:sz w:val="20"/>
          <w:szCs w:val="20"/>
        </w:rPr>
        <w:t xml:space="preserve"> </w:t>
      </w:r>
      <w:r w:rsidRPr="007C4D24">
        <w:rPr>
          <w:rFonts w:ascii="Arial" w:hAnsi="Arial" w:cs="Arial"/>
          <w:sz w:val="20"/>
          <w:szCs w:val="20"/>
        </w:rPr>
        <w:t xml:space="preserve">6-10. </w:t>
      </w:r>
      <w:hyperlink r:id="rId26" w:tgtFrame="_blank" w:history="1">
        <w:r w:rsidRPr="007C4D24">
          <w:rPr>
            <w:rStyle w:val="Hyperlink"/>
            <w:rFonts w:ascii="Arial" w:hAnsi="Arial" w:cs="Arial"/>
            <w:sz w:val="20"/>
            <w:szCs w:val="20"/>
          </w:rPr>
          <w:t>https://doi.org/10.62460/TBPS/2024.011</w:t>
        </w:r>
      </w:hyperlink>
    </w:p>
    <w:p w14:paraId="7743CFE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Hernández-Soto, A., Pérez, J., Fait-Zúñiga, R., Rojas-Vásquez, R., Gatica-Arias, A., Vargas-Segura, W. and Abdelnour-Esquivel, A.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A temporary immersion system improves regeneration of </w:t>
      </w:r>
      <w:r w:rsidRPr="007C4D24">
        <w:rPr>
          <w:rFonts w:ascii="Arial" w:hAnsi="Arial" w:cs="Arial"/>
          <w:i/>
          <w:iCs/>
          <w:sz w:val="20"/>
          <w:szCs w:val="20"/>
        </w:rPr>
        <w:t>in vitro</w:t>
      </w:r>
      <w:r w:rsidRPr="007C4D24">
        <w:rPr>
          <w:rFonts w:ascii="Arial" w:hAnsi="Arial" w:cs="Arial"/>
          <w:sz w:val="20"/>
          <w:szCs w:val="20"/>
        </w:rPr>
        <w:t xml:space="preserve"> irradiated recalcitrant indica rice (</w:t>
      </w:r>
      <w:r w:rsidRPr="002E4571">
        <w:rPr>
          <w:rFonts w:ascii="Arial" w:hAnsi="Arial" w:cs="Arial"/>
          <w:i/>
          <w:iCs/>
          <w:sz w:val="20"/>
          <w:szCs w:val="20"/>
        </w:rPr>
        <w:t xml:space="preserve">Oryza sativa </w:t>
      </w:r>
      <w:r>
        <w:rPr>
          <w:rFonts w:ascii="Arial" w:hAnsi="Arial" w:cs="Arial"/>
          <w:i/>
          <w:iCs/>
          <w:sz w:val="20"/>
          <w:szCs w:val="20"/>
        </w:rPr>
        <w:t>L</w:t>
      </w:r>
      <w:r w:rsidRPr="007C4D24">
        <w:rPr>
          <w:rFonts w:ascii="Arial" w:hAnsi="Arial" w:cs="Arial"/>
          <w:sz w:val="20"/>
          <w:szCs w:val="20"/>
        </w:rPr>
        <w:t>.) embryogenic calli. </w:t>
      </w:r>
      <w:r w:rsidRPr="007C4D24">
        <w:rPr>
          <w:rFonts w:ascii="Arial" w:hAnsi="Arial" w:cs="Arial"/>
          <w:i/>
          <w:iCs/>
          <w:sz w:val="20"/>
          <w:szCs w:val="20"/>
        </w:rPr>
        <w:t>Plants</w:t>
      </w:r>
      <w:r w:rsidRPr="007C4D24">
        <w:rPr>
          <w:rFonts w:ascii="Arial" w:hAnsi="Arial" w:cs="Arial"/>
          <w:sz w:val="20"/>
          <w:szCs w:val="20"/>
        </w:rPr>
        <w:t xml:space="preserve">, 11(3), p.375. </w:t>
      </w:r>
      <w:hyperlink r:id="rId27" w:tgtFrame="_blank" w:history="1">
        <w:r w:rsidRPr="007C4D24">
          <w:rPr>
            <w:rStyle w:val="Hyperlink"/>
            <w:rFonts w:ascii="Arial" w:hAnsi="Arial" w:cs="Arial"/>
            <w:sz w:val="20"/>
            <w:szCs w:val="20"/>
          </w:rPr>
          <w:t>https://doi.org/10.3390/plants11030375</w:t>
        </w:r>
      </w:hyperlink>
    </w:p>
    <w:p w14:paraId="7F8BF0F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Xiang, Z., Zhang, L., Chen, Y., Zhang, M., Yao, Y., Long, Y., </w:t>
      </w:r>
      <w:r>
        <w:rPr>
          <w:rFonts w:ascii="Arial" w:hAnsi="Arial" w:cs="Arial"/>
          <w:sz w:val="20"/>
          <w:szCs w:val="20"/>
        </w:rPr>
        <w:t xml:space="preserve">and </w:t>
      </w:r>
      <w:r w:rsidRPr="002E4571">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 new indica rice germplasm with Arabidopsis</w:t>
      </w:r>
      <w:r w:rsidRPr="007C4D24">
        <w:rPr>
          <w:rFonts w:ascii="Cambria Math" w:hAnsi="Cambria Math" w:cs="Cambria Math"/>
          <w:sz w:val="20"/>
          <w:szCs w:val="20"/>
        </w:rPr>
        <w:t>‐</w:t>
      </w:r>
      <w:r w:rsidRPr="007C4D24">
        <w:rPr>
          <w:rFonts w:ascii="Arial" w:hAnsi="Arial" w:cs="Arial"/>
          <w:sz w:val="20"/>
          <w:szCs w:val="20"/>
        </w:rPr>
        <w:t>like life cycle and high</w:t>
      </w:r>
      <w:r w:rsidRPr="007C4D24">
        <w:rPr>
          <w:rFonts w:ascii="Cambria Math" w:hAnsi="Cambria Math" w:cs="Cambria Math"/>
          <w:sz w:val="20"/>
          <w:szCs w:val="20"/>
        </w:rPr>
        <w:t>‐</w:t>
      </w:r>
      <w:r w:rsidRPr="007C4D24">
        <w:rPr>
          <w:rFonts w:ascii="Arial" w:hAnsi="Arial" w:cs="Arial"/>
          <w:sz w:val="20"/>
          <w:szCs w:val="20"/>
        </w:rPr>
        <w:t>efficiency genetic transformation as a model system for functional genomics research. </w:t>
      </w:r>
      <w:r w:rsidRPr="007C4D24">
        <w:rPr>
          <w:rFonts w:ascii="Arial" w:hAnsi="Arial" w:cs="Arial"/>
          <w:i/>
          <w:iCs/>
          <w:sz w:val="20"/>
          <w:szCs w:val="20"/>
        </w:rPr>
        <w:t>Crop Science</w:t>
      </w:r>
      <w:r w:rsidRPr="007C4D24">
        <w:rPr>
          <w:rFonts w:ascii="Arial" w:hAnsi="Arial" w:cs="Arial"/>
          <w:sz w:val="20"/>
          <w:szCs w:val="20"/>
        </w:rPr>
        <w:t>, 63(6),</w:t>
      </w:r>
      <w:r>
        <w:rPr>
          <w:rFonts w:ascii="Arial" w:hAnsi="Arial" w:cs="Arial"/>
          <w:sz w:val="20"/>
          <w:szCs w:val="20"/>
        </w:rPr>
        <w:t xml:space="preserve"> </w:t>
      </w:r>
      <w:r w:rsidRPr="007C4D24">
        <w:rPr>
          <w:rFonts w:ascii="Arial" w:hAnsi="Arial" w:cs="Arial"/>
          <w:sz w:val="20"/>
          <w:szCs w:val="20"/>
        </w:rPr>
        <w:t xml:space="preserve">3416-3429. </w:t>
      </w:r>
      <w:hyperlink r:id="rId28" w:tgtFrame="_blank" w:history="1">
        <w:r w:rsidRPr="007C4D24">
          <w:rPr>
            <w:rStyle w:val="Hyperlink"/>
            <w:rFonts w:ascii="Arial" w:hAnsi="Arial" w:cs="Arial"/>
            <w:sz w:val="20"/>
            <w:szCs w:val="20"/>
          </w:rPr>
          <w:t>https://doi.org/10.1002/csc2.21067</w:t>
        </w:r>
      </w:hyperlink>
    </w:p>
    <w:p w14:paraId="36A80CF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C81041">
        <w:rPr>
          <w:rFonts w:ascii="Arial" w:hAnsi="Arial" w:cs="Arial"/>
          <w:sz w:val="20"/>
          <w:szCs w:val="20"/>
        </w:rPr>
        <w:t>Ubaidillah, M., Al Ayyubi, N.</w:t>
      </w:r>
      <w:r>
        <w:rPr>
          <w:rFonts w:ascii="Arial" w:hAnsi="Arial" w:cs="Arial"/>
          <w:sz w:val="20"/>
          <w:szCs w:val="20"/>
        </w:rPr>
        <w:t xml:space="preserve"> </w:t>
      </w:r>
      <w:r w:rsidRPr="00C81041">
        <w:rPr>
          <w:rFonts w:ascii="Arial" w:hAnsi="Arial" w:cs="Arial"/>
          <w:sz w:val="20"/>
          <w:szCs w:val="20"/>
        </w:rPr>
        <w:t>N.</w:t>
      </w:r>
      <w:r>
        <w:rPr>
          <w:rFonts w:ascii="Arial" w:hAnsi="Arial" w:cs="Arial"/>
          <w:sz w:val="20"/>
          <w:szCs w:val="20"/>
        </w:rPr>
        <w:t xml:space="preserve"> </w:t>
      </w:r>
      <w:r w:rsidRPr="00C81041">
        <w:rPr>
          <w:rFonts w:ascii="Arial" w:hAnsi="Arial" w:cs="Arial"/>
          <w:sz w:val="20"/>
          <w:szCs w:val="20"/>
        </w:rPr>
        <w:t xml:space="preserve">A., Khofifa, R.A.N. and Dewanti, P. </w:t>
      </w:r>
      <w:r>
        <w:rPr>
          <w:rFonts w:ascii="Arial" w:hAnsi="Arial" w:cs="Arial"/>
          <w:sz w:val="20"/>
          <w:szCs w:val="20"/>
        </w:rPr>
        <w:t>(</w:t>
      </w:r>
      <w:r w:rsidRPr="00C81041">
        <w:rPr>
          <w:rFonts w:ascii="Arial" w:hAnsi="Arial" w:cs="Arial"/>
          <w:sz w:val="20"/>
          <w:szCs w:val="20"/>
        </w:rPr>
        <w:t>2024</w:t>
      </w:r>
      <w:r>
        <w:rPr>
          <w:rFonts w:ascii="Arial" w:hAnsi="Arial" w:cs="Arial"/>
          <w:sz w:val="20"/>
          <w:szCs w:val="20"/>
        </w:rPr>
        <w:t>)</w:t>
      </w:r>
      <w:r w:rsidRPr="00C81041">
        <w:rPr>
          <w:rFonts w:ascii="Arial" w:hAnsi="Arial" w:cs="Arial"/>
          <w:sz w:val="20"/>
          <w:szCs w:val="20"/>
        </w:rPr>
        <w:t>. Response of rice somatic embryogenesis to exogenous melatonin about its role in scavenging reactive oxygen species. </w:t>
      </w:r>
      <w:r w:rsidRPr="00C81041">
        <w:rPr>
          <w:rFonts w:ascii="Arial" w:hAnsi="Arial" w:cs="Arial"/>
          <w:i/>
          <w:iCs/>
          <w:sz w:val="20"/>
          <w:szCs w:val="20"/>
        </w:rPr>
        <w:t>AGRIVITA Journal of Agricultural Science</w:t>
      </w:r>
      <w:r w:rsidRPr="00C81041">
        <w:rPr>
          <w:rFonts w:ascii="Arial" w:hAnsi="Arial" w:cs="Arial"/>
          <w:sz w:val="20"/>
          <w:szCs w:val="20"/>
        </w:rPr>
        <w:t>, 46(1),</w:t>
      </w:r>
      <w:r>
        <w:rPr>
          <w:rFonts w:ascii="Arial" w:hAnsi="Arial" w:cs="Arial"/>
          <w:sz w:val="20"/>
          <w:szCs w:val="20"/>
        </w:rPr>
        <w:t xml:space="preserve"> </w:t>
      </w:r>
      <w:r w:rsidRPr="00C81041">
        <w:rPr>
          <w:rFonts w:ascii="Arial" w:hAnsi="Arial" w:cs="Arial"/>
          <w:sz w:val="20"/>
          <w:szCs w:val="20"/>
        </w:rPr>
        <w:t>48-64</w:t>
      </w:r>
      <w:r w:rsidRPr="007C4D24">
        <w:rPr>
          <w:rFonts w:ascii="Arial" w:hAnsi="Arial" w:cs="Arial"/>
          <w:sz w:val="20"/>
          <w:szCs w:val="20"/>
        </w:rPr>
        <w:t xml:space="preserve">. </w:t>
      </w:r>
      <w:hyperlink r:id="rId29" w:tgtFrame="_blank" w:history="1">
        <w:r w:rsidRPr="007C4D24">
          <w:rPr>
            <w:rStyle w:val="Hyperlink"/>
            <w:rFonts w:ascii="Arial" w:hAnsi="Arial" w:cs="Arial"/>
            <w:sz w:val="20"/>
            <w:szCs w:val="20"/>
          </w:rPr>
          <w:t>https://doi.org/10.17503/agrivita.v46i1.4060</w:t>
        </w:r>
      </w:hyperlink>
    </w:p>
    <w:p w14:paraId="68066CD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Kaizhuan, X., Xiaohui, M., Yingheng, W., Jinlan, W., Yidong, W., Qiuhua, C., and </w:t>
      </w:r>
      <w:r w:rsidRPr="00C81041">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Transcript profiling reveals abscisic acid, salicylic acid and jasmonic-isoleucine pathways involved in high regenerative capacities of immature embryos compared with mature seeds in japonica rice. </w:t>
      </w:r>
      <w:r w:rsidRPr="007C4D24">
        <w:rPr>
          <w:rFonts w:ascii="Arial" w:hAnsi="Arial" w:cs="Arial"/>
          <w:i/>
          <w:iCs/>
          <w:sz w:val="20"/>
          <w:szCs w:val="20"/>
        </w:rPr>
        <w:t>Rice Science</w:t>
      </w:r>
      <w:r w:rsidRPr="007C4D24">
        <w:rPr>
          <w:rFonts w:ascii="Arial" w:hAnsi="Arial" w:cs="Arial"/>
          <w:sz w:val="20"/>
          <w:szCs w:val="20"/>
        </w:rPr>
        <w:t xml:space="preserve">, 25(4), pp.227-234. </w:t>
      </w:r>
      <w:hyperlink r:id="rId30" w:tgtFrame="_blank" w:history="1">
        <w:r w:rsidRPr="007C4D24">
          <w:rPr>
            <w:rStyle w:val="Hyperlink"/>
            <w:rFonts w:ascii="Arial" w:hAnsi="Arial" w:cs="Arial"/>
            <w:sz w:val="20"/>
            <w:szCs w:val="20"/>
          </w:rPr>
          <w:t>https://doi.org/10.1016/j.rsci.2018.06.006</w:t>
        </w:r>
      </w:hyperlink>
    </w:p>
    <w:p w14:paraId="59898F4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Juárez-González, V.</w:t>
      </w:r>
      <w:r>
        <w:rPr>
          <w:rFonts w:ascii="Arial" w:hAnsi="Arial" w:cs="Arial"/>
          <w:sz w:val="20"/>
          <w:szCs w:val="20"/>
        </w:rPr>
        <w:t xml:space="preserve"> </w:t>
      </w:r>
      <w:r w:rsidRPr="007C4D24">
        <w:rPr>
          <w:rFonts w:ascii="Arial" w:hAnsi="Arial" w:cs="Arial"/>
          <w:sz w:val="20"/>
          <w:szCs w:val="20"/>
        </w:rPr>
        <w:t>T., López-Ruiz, B.</w:t>
      </w:r>
      <w:r>
        <w:rPr>
          <w:rFonts w:ascii="Arial" w:hAnsi="Arial" w:cs="Arial"/>
          <w:sz w:val="20"/>
          <w:szCs w:val="20"/>
        </w:rPr>
        <w:t xml:space="preserve"> </w:t>
      </w:r>
      <w:r w:rsidRPr="007C4D24">
        <w:rPr>
          <w:rFonts w:ascii="Arial" w:hAnsi="Arial" w:cs="Arial"/>
          <w:sz w:val="20"/>
          <w:szCs w:val="20"/>
        </w:rPr>
        <w:t>A., Baldrich, P., Luján-Soto, E., Meyers, B.</w:t>
      </w:r>
      <w:r>
        <w:rPr>
          <w:rFonts w:ascii="Arial" w:hAnsi="Arial" w:cs="Arial"/>
          <w:sz w:val="20"/>
          <w:szCs w:val="20"/>
        </w:rPr>
        <w:t xml:space="preserve"> </w:t>
      </w:r>
      <w:r w:rsidRPr="007C4D24">
        <w:rPr>
          <w:rFonts w:ascii="Arial" w:hAnsi="Arial" w:cs="Arial"/>
          <w:sz w:val="20"/>
          <w:szCs w:val="20"/>
        </w:rPr>
        <w:t>C. and Dinkova, T.</w:t>
      </w:r>
      <w:r>
        <w:rPr>
          <w:rFonts w:ascii="Arial" w:hAnsi="Arial" w:cs="Arial"/>
          <w:sz w:val="20"/>
          <w:szCs w:val="20"/>
        </w:rPr>
        <w:t xml:space="preserve"> </w:t>
      </w:r>
      <w:r w:rsidRPr="007C4D24">
        <w:rPr>
          <w:rFonts w:ascii="Arial" w:hAnsi="Arial" w:cs="Arial"/>
          <w:sz w:val="20"/>
          <w:szCs w:val="20"/>
        </w:rPr>
        <w:t xml:space="preserve">D.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The explant developmental stage profoundly impacts small RNA-mediated regulation at the dedifferentiation step of maize somatic embryogenesis. </w:t>
      </w:r>
      <w:r w:rsidRPr="007C4D24">
        <w:rPr>
          <w:rFonts w:ascii="Arial" w:hAnsi="Arial" w:cs="Arial"/>
          <w:i/>
          <w:iCs/>
          <w:sz w:val="20"/>
          <w:szCs w:val="20"/>
        </w:rPr>
        <w:t>Scientific reports</w:t>
      </w:r>
      <w:r w:rsidRPr="007C4D24">
        <w:rPr>
          <w:rFonts w:ascii="Arial" w:hAnsi="Arial" w:cs="Arial"/>
          <w:sz w:val="20"/>
          <w:szCs w:val="20"/>
        </w:rPr>
        <w:t>, </w:t>
      </w:r>
      <w:r w:rsidRPr="00C81041">
        <w:rPr>
          <w:rFonts w:ascii="Arial" w:hAnsi="Arial" w:cs="Arial"/>
          <w:sz w:val="20"/>
          <w:szCs w:val="20"/>
        </w:rPr>
        <w:t>9</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14511. </w:t>
      </w:r>
      <w:hyperlink r:id="rId31" w:tgtFrame="_blank" w:history="1">
        <w:r w:rsidRPr="007C4D24">
          <w:rPr>
            <w:rStyle w:val="Hyperlink"/>
            <w:rFonts w:ascii="Arial" w:hAnsi="Arial" w:cs="Arial"/>
            <w:sz w:val="20"/>
            <w:szCs w:val="20"/>
          </w:rPr>
          <w:t>https://doi.org/10.1038/s41598-019-50962-y</w:t>
        </w:r>
      </w:hyperlink>
    </w:p>
    <w:p w14:paraId="0D4977B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Ardra, K.</w:t>
      </w:r>
      <w:r>
        <w:rPr>
          <w:rFonts w:ascii="Arial" w:hAnsi="Arial" w:cs="Arial"/>
          <w:sz w:val="20"/>
          <w:szCs w:val="20"/>
        </w:rPr>
        <w:t xml:space="preserve"> </w:t>
      </w:r>
      <w:r w:rsidRPr="007C4D24">
        <w:rPr>
          <w:rFonts w:ascii="Arial" w:hAnsi="Arial" w:cs="Arial"/>
          <w:sz w:val="20"/>
          <w:szCs w:val="20"/>
        </w:rPr>
        <w:t>S., Sindhumole, P., Joseph, J., Augustine, R., Antony, P.</w:t>
      </w:r>
      <w:r>
        <w:rPr>
          <w:rFonts w:ascii="Arial" w:hAnsi="Arial" w:cs="Arial"/>
          <w:sz w:val="20"/>
          <w:szCs w:val="20"/>
        </w:rPr>
        <w:t xml:space="preserve"> </w:t>
      </w:r>
      <w:r w:rsidRPr="007C4D24">
        <w:rPr>
          <w:rFonts w:ascii="Arial" w:hAnsi="Arial" w:cs="Arial"/>
          <w:sz w:val="20"/>
          <w:szCs w:val="20"/>
        </w:rPr>
        <w:t xml:space="preserve">D. and Manju, A.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Somatic embryogenesis in N22 variety of rice (</w:t>
      </w:r>
      <w:r w:rsidRPr="007C4D24">
        <w:rPr>
          <w:rFonts w:ascii="Arial" w:hAnsi="Arial" w:cs="Arial"/>
          <w:i/>
          <w:iCs/>
          <w:sz w:val="20"/>
          <w:szCs w:val="20"/>
        </w:rPr>
        <w:t>Oryza sativa</w:t>
      </w:r>
      <w:r w:rsidRPr="007C4D24">
        <w:rPr>
          <w:rFonts w:ascii="Arial" w:hAnsi="Arial" w:cs="Arial"/>
          <w:sz w:val="20"/>
          <w:szCs w:val="20"/>
        </w:rPr>
        <w:t xml:space="preserve"> L.) with drought and heat tolerance. </w:t>
      </w:r>
      <w:r w:rsidRPr="007C4D24">
        <w:rPr>
          <w:rFonts w:ascii="Arial" w:hAnsi="Arial" w:cs="Arial"/>
          <w:i/>
          <w:iCs/>
          <w:sz w:val="20"/>
          <w:szCs w:val="20"/>
        </w:rPr>
        <w:t>Vegetos</w:t>
      </w:r>
      <w:r w:rsidRPr="007C4D24">
        <w:rPr>
          <w:rFonts w:ascii="Arial" w:hAnsi="Arial" w:cs="Arial"/>
          <w:sz w:val="20"/>
          <w:szCs w:val="20"/>
        </w:rPr>
        <w:t xml:space="preserve">, 1-8. </w:t>
      </w:r>
      <w:hyperlink r:id="rId32" w:tgtFrame="_blank" w:history="1">
        <w:r w:rsidRPr="007C4D24">
          <w:rPr>
            <w:rStyle w:val="Hyperlink"/>
            <w:rFonts w:ascii="Arial" w:hAnsi="Arial" w:cs="Arial"/>
            <w:sz w:val="20"/>
            <w:szCs w:val="20"/>
          </w:rPr>
          <w:t>https://doi.org/10.1007/s42535-025-01382-z</w:t>
        </w:r>
      </w:hyperlink>
    </w:p>
    <w:p w14:paraId="5682B62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Abd Rahman, Z., Seman, Z. A., Othman, A. N., Ab Ghaffar, M. B., Ab Razak, S., Yusof, M. F. M., and </w:t>
      </w:r>
      <w:r w:rsidRPr="00C81041">
        <w:rPr>
          <w:rFonts w:ascii="Arial" w:hAnsi="Arial" w:cs="Arial"/>
          <w:i/>
          <w:iCs/>
          <w:sz w:val="20"/>
          <w:szCs w:val="20"/>
        </w:rPr>
        <w:t>et al</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Efficient callus induction and plant regeneration of Malaysian indica rice MR219 using anther culture. </w:t>
      </w:r>
      <w:r w:rsidRPr="007C4D24">
        <w:rPr>
          <w:rFonts w:ascii="Arial" w:hAnsi="Arial" w:cs="Arial"/>
          <w:i/>
          <w:iCs/>
          <w:sz w:val="20"/>
          <w:szCs w:val="20"/>
        </w:rPr>
        <w:t xml:space="preserve">Biocatal. Agric. Biotechnol. </w:t>
      </w:r>
      <w:r w:rsidRPr="007C4D24">
        <w:rPr>
          <w:rFonts w:ascii="Arial" w:hAnsi="Arial" w:cs="Arial"/>
          <w:sz w:val="20"/>
          <w:szCs w:val="20"/>
        </w:rPr>
        <w:t xml:space="preserve">31: 101865. </w:t>
      </w:r>
      <w:hyperlink r:id="rId33" w:tgtFrame="_blank" w:history="1">
        <w:r w:rsidRPr="007C4D24">
          <w:rPr>
            <w:rStyle w:val="Hyperlink"/>
            <w:rFonts w:ascii="Arial" w:hAnsi="Arial" w:cs="Arial"/>
            <w:sz w:val="20"/>
            <w:szCs w:val="20"/>
          </w:rPr>
          <w:t>https://doi.org/10.1016/j.bcab.2020.101865</w:t>
        </w:r>
      </w:hyperlink>
    </w:p>
    <w:p w14:paraId="6F927D4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Liang, Y., Biswas, S., Kim, B., Bailey-Serres, J. and Septiningsih, E.</w:t>
      </w:r>
      <w:r>
        <w:rPr>
          <w:rFonts w:ascii="Arial" w:hAnsi="Arial" w:cs="Arial"/>
          <w:sz w:val="20"/>
          <w:szCs w:val="20"/>
        </w:rPr>
        <w:t xml:space="preserve"> </w:t>
      </w:r>
      <w:r w:rsidRPr="007C4D24">
        <w:rPr>
          <w:rFonts w:ascii="Arial" w:hAnsi="Arial" w:cs="Arial"/>
          <w:sz w:val="20"/>
          <w:szCs w:val="20"/>
        </w:rPr>
        <w:t xml:space="preserve">M.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Improved transformation and regeneration of indica rice: disruption of SUB1A as a test case via CRISPR-Cas9. </w:t>
      </w:r>
      <w:r w:rsidRPr="007C4D24">
        <w:rPr>
          <w:rFonts w:ascii="Arial" w:hAnsi="Arial" w:cs="Arial"/>
          <w:i/>
          <w:iCs/>
          <w:sz w:val="20"/>
          <w:szCs w:val="20"/>
        </w:rPr>
        <w:t>Int. J. Mol. Sci.</w:t>
      </w:r>
      <w:r w:rsidRPr="007C4D24">
        <w:rPr>
          <w:rFonts w:ascii="Arial" w:hAnsi="Arial" w:cs="Arial"/>
          <w:sz w:val="20"/>
          <w:szCs w:val="20"/>
        </w:rPr>
        <w:t xml:space="preserve"> 22(13): 6989. </w:t>
      </w:r>
      <w:hyperlink r:id="rId34" w:tgtFrame="_blank" w:history="1">
        <w:r w:rsidRPr="007C4D24">
          <w:rPr>
            <w:rStyle w:val="Hyperlink"/>
            <w:rFonts w:ascii="Arial" w:hAnsi="Arial" w:cs="Arial"/>
            <w:sz w:val="20"/>
            <w:szCs w:val="20"/>
          </w:rPr>
          <w:t>https://doi.org/10.3390/ijms22136989</w:t>
        </w:r>
      </w:hyperlink>
    </w:p>
    <w:p w14:paraId="61DD3D2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Yadav, P., Santosh Kumar, V.</w:t>
      </w:r>
      <w:r>
        <w:rPr>
          <w:rFonts w:ascii="Arial" w:hAnsi="Arial" w:cs="Arial"/>
          <w:sz w:val="20"/>
          <w:szCs w:val="20"/>
        </w:rPr>
        <w:t xml:space="preserve"> </w:t>
      </w:r>
      <w:r w:rsidRPr="007C4D24">
        <w:rPr>
          <w:rFonts w:ascii="Arial" w:hAnsi="Arial" w:cs="Arial"/>
          <w:sz w:val="20"/>
          <w:szCs w:val="20"/>
        </w:rPr>
        <w:t>V., Priya, J., Yadav, S.</w:t>
      </w:r>
      <w:r>
        <w:rPr>
          <w:rFonts w:ascii="Arial" w:hAnsi="Arial" w:cs="Arial"/>
          <w:sz w:val="20"/>
          <w:szCs w:val="20"/>
        </w:rPr>
        <w:t xml:space="preserve"> </w:t>
      </w:r>
      <w:r w:rsidRPr="007C4D24">
        <w:rPr>
          <w:rFonts w:ascii="Arial" w:hAnsi="Arial" w:cs="Arial"/>
          <w:sz w:val="20"/>
          <w:szCs w:val="20"/>
        </w:rPr>
        <w:t xml:space="preserve">K., Nagar, S., Singh, M. and Chinnusamy, V.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A versatile protocol for efficient transformation and regeneration in mega indica rice cultivar MTU1010: Optimization through hormonal variables. </w:t>
      </w:r>
      <w:r w:rsidRPr="007C4D24">
        <w:rPr>
          <w:rFonts w:ascii="Arial" w:hAnsi="Arial" w:cs="Arial"/>
          <w:i/>
          <w:iCs/>
          <w:sz w:val="20"/>
          <w:szCs w:val="20"/>
        </w:rPr>
        <w:t>Methods and Protocols</w:t>
      </w:r>
      <w:r w:rsidRPr="007C4D24">
        <w:rPr>
          <w:rFonts w:ascii="Arial" w:hAnsi="Arial" w:cs="Arial"/>
          <w:sz w:val="20"/>
          <w:szCs w:val="20"/>
        </w:rPr>
        <w:t xml:space="preserve">, 6(6), 113. </w:t>
      </w:r>
      <w:hyperlink r:id="rId35" w:tgtFrame="_blank" w:history="1">
        <w:r w:rsidRPr="007C4D24">
          <w:rPr>
            <w:rStyle w:val="Hyperlink"/>
            <w:rFonts w:ascii="Arial" w:hAnsi="Arial" w:cs="Arial"/>
            <w:sz w:val="20"/>
            <w:szCs w:val="20"/>
          </w:rPr>
          <w:t>https://doi.org/10.3390/mps6060113</w:t>
        </w:r>
      </w:hyperlink>
    </w:p>
    <w:p w14:paraId="7F80B14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Poonam, 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w:t>
      </w:r>
      <w:r w:rsidRPr="00C81041">
        <w:rPr>
          <w:rFonts w:ascii="Arial" w:hAnsi="Arial" w:cs="Arial"/>
          <w:sz w:val="20"/>
          <w:szCs w:val="20"/>
        </w:rPr>
        <w:t>Development of an efficient plant regeneration protocol of traditional rice landrace 'Chinnor' for downstream applications</w:t>
      </w:r>
      <w:r>
        <w:rPr>
          <w:rFonts w:ascii="Arial" w:hAnsi="Arial" w:cs="Arial"/>
          <w:sz w:val="20"/>
          <w:szCs w:val="20"/>
        </w:rPr>
        <w:t xml:space="preserve">. </w:t>
      </w:r>
      <w:r w:rsidRPr="007C4D24">
        <w:rPr>
          <w:rFonts w:ascii="Arial" w:hAnsi="Arial" w:cs="Arial"/>
          <w:sz w:val="20"/>
          <w:szCs w:val="20"/>
        </w:rPr>
        <w:t>Doctoral dissertation, Jawaharlal Nehru Krishi Vishwa Vidyalaya</w:t>
      </w:r>
      <w:r>
        <w:rPr>
          <w:rFonts w:ascii="Arial" w:hAnsi="Arial" w:cs="Arial"/>
          <w:sz w:val="20"/>
          <w:szCs w:val="20"/>
        </w:rPr>
        <w:t>,</w:t>
      </w:r>
      <w:r w:rsidRPr="007C4D24">
        <w:rPr>
          <w:rFonts w:ascii="Arial" w:hAnsi="Arial" w:cs="Arial"/>
          <w:sz w:val="20"/>
          <w:szCs w:val="20"/>
        </w:rPr>
        <w:t xml:space="preserve"> Jabalpur.</w:t>
      </w:r>
    </w:p>
    <w:p w14:paraId="071EBB8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Swain, S.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w:t>
      </w:r>
      <w:r w:rsidRPr="00C81041">
        <w:rPr>
          <w:rFonts w:ascii="Arial" w:hAnsi="Arial" w:cs="Arial"/>
          <w:sz w:val="20"/>
          <w:szCs w:val="20"/>
        </w:rPr>
        <w:t>Studies on effects of mutagen on somatic embryogenesis and plant regeneration of aromatic rice</w:t>
      </w:r>
      <w:r>
        <w:rPr>
          <w:rFonts w:ascii="Arial" w:hAnsi="Arial" w:cs="Arial"/>
          <w:sz w:val="20"/>
          <w:szCs w:val="20"/>
        </w:rPr>
        <w:t xml:space="preserve">. </w:t>
      </w:r>
      <w:r w:rsidRPr="007C4D24">
        <w:rPr>
          <w:rFonts w:ascii="Arial" w:hAnsi="Arial" w:cs="Arial"/>
          <w:sz w:val="20"/>
          <w:szCs w:val="20"/>
        </w:rPr>
        <w:t>Doctoral dissertation, Department of Agricultural Biotechnology, OUAT, Bhubaneswar.</w:t>
      </w:r>
    </w:p>
    <w:p w14:paraId="410CFAE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Yimam, T., Abide, M., Benor, S., and Guadie, D.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Protocol optimization for callus induction and shoot regeneration of Ethiopian rice varieties (</w:t>
      </w:r>
      <w:r w:rsidRPr="00C81041">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BMC Biotechnol.</w:t>
      </w:r>
      <w:r w:rsidRPr="007C4D24">
        <w:rPr>
          <w:rFonts w:ascii="Arial" w:hAnsi="Arial" w:cs="Arial"/>
          <w:sz w:val="20"/>
          <w:szCs w:val="20"/>
        </w:rPr>
        <w:t xml:space="preserve"> 25: 43. </w:t>
      </w:r>
      <w:hyperlink r:id="rId36" w:tgtFrame="_blank" w:history="1">
        <w:r w:rsidRPr="007C4D24">
          <w:rPr>
            <w:rStyle w:val="Hyperlink"/>
            <w:rFonts w:ascii="Arial" w:hAnsi="Arial" w:cs="Arial"/>
            <w:sz w:val="20"/>
            <w:szCs w:val="20"/>
          </w:rPr>
          <w:t>https://doi.org/10.1186/s12896-025-00981-7</w:t>
        </w:r>
      </w:hyperlink>
    </w:p>
    <w:p w14:paraId="2A01D64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Priyanka and Rajam, M.</w:t>
      </w:r>
      <w:r>
        <w:rPr>
          <w:rFonts w:ascii="Arial" w:hAnsi="Arial" w:cs="Arial"/>
          <w:sz w:val="20"/>
          <w:szCs w:val="20"/>
        </w:rPr>
        <w:t xml:space="preserve"> </w:t>
      </w:r>
      <w:r w:rsidRPr="007C4D24">
        <w:rPr>
          <w:rFonts w:ascii="Arial" w:hAnsi="Arial" w:cs="Arial"/>
          <w:sz w:val="20"/>
          <w:szCs w:val="20"/>
        </w:rPr>
        <w:t xml:space="preserve">V.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Improved, efficient and reliable plant regeneration protocol for a recalcitrant black rice (</w:t>
      </w:r>
      <w:r w:rsidRPr="00C81041">
        <w:rPr>
          <w:rFonts w:ascii="Arial" w:hAnsi="Arial" w:cs="Arial"/>
          <w:i/>
          <w:iCs/>
          <w:sz w:val="20"/>
          <w:szCs w:val="20"/>
        </w:rPr>
        <w:t>Oryza sativa cv. Chakhao amubi</w:t>
      </w:r>
      <w:r w:rsidRPr="007C4D24">
        <w:rPr>
          <w:rFonts w:ascii="Arial" w:hAnsi="Arial" w:cs="Arial"/>
          <w:sz w:val="20"/>
          <w:szCs w:val="20"/>
        </w:rPr>
        <w:t>). </w:t>
      </w:r>
      <w:r w:rsidRPr="007C4D24">
        <w:rPr>
          <w:rFonts w:ascii="Arial" w:hAnsi="Arial" w:cs="Arial"/>
          <w:i/>
          <w:iCs/>
          <w:sz w:val="20"/>
          <w:szCs w:val="20"/>
        </w:rPr>
        <w:t>Current Trends in Biotechnology and Pharmacy</w:t>
      </w:r>
      <w:r w:rsidRPr="007C4D24">
        <w:rPr>
          <w:rFonts w:ascii="Arial" w:hAnsi="Arial" w:cs="Arial"/>
          <w:sz w:val="20"/>
          <w:szCs w:val="20"/>
        </w:rPr>
        <w:t>, </w:t>
      </w:r>
      <w:r w:rsidRPr="00C81041">
        <w:rPr>
          <w:rFonts w:ascii="Arial" w:hAnsi="Arial" w:cs="Arial"/>
          <w:sz w:val="20"/>
          <w:szCs w:val="20"/>
        </w:rPr>
        <w:t>18</w:t>
      </w:r>
      <w:r w:rsidRPr="007C4D24">
        <w:rPr>
          <w:rFonts w:ascii="Arial" w:hAnsi="Arial" w:cs="Arial"/>
          <w:sz w:val="20"/>
          <w:szCs w:val="20"/>
        </w:rPr>
        <w:t>(2),</w:t>
      </w:r>
      <w:r>
        <w:rPr>
          <w:rFonts w:ascii="Arial" w:hAnsi="Arial" w:cs="Arial"/>
          <w:sz w:val="20"/>
          <w:szCs w:val="20"/>
        </w:rPr>
        <w:t xml:space="preserve"> </w:t>
      </w:r>
      <w:r w:rsidRPr="007C4D24">
        <w:rPr>
          <w:rFonts w:ascii="Arial" w:hAnsi="Arial" w:cs="Arial"/>
          <w:sz w:val="20"/>
          <w:szCs w:val="20"/>
        </w:rPr>
        <w:t xml:space="preserve">1669-1679. </w:t>
      </w:r>
      <w:hyperlink r:id="rId37" w:tgtFrame="_blank" w:history="1">
        <w:r w:rsidRPr="007C4D24">
          <w:rPr>
            <w:rStyle w:val="Hyperlink"/>
            <w:rFonts w:ascii="Arial" w:hAnsi="Arial" w:cs="Arial"/>
            <w:sz w:val="20"/>
            <w:szCs w:val="20"/>
          </w:rPr>
          <w:t>https://doi.org/10.5530/ctbp.2024.2.15</w:t>
        </w:r>
      </w:hyperlink>
    </w:p>
    <w:p w14:paraId="2386D07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Carsono, N., Juwendah, E., Liberty, L., Sari, S., Damayanti, F., and Rachmadi, M.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Optimize 2, 4-D concentration and callus induction time enhance callus proliferation and plant regeneration of three rice genotypes. </w:t>
      </w:r>
      <w:r w:rsidRPr="007C4D24">
        <w:rPr>
          <w:rFonts w:ascii="Arial" w:hAnsi="Arial" w:cs="Arial"/>
          <w:i/>
          <w:iCs/>
          <w:sz w:val="20"/>
          <w:szCs w:val="20"/>
        </w:rPr>
        <w:t>Biodiversitas Journal of Biological Diversity</w:t>
      </w:r>
      <w:r w:rsidRPr="007C4D24">
        <w:rPr>
          <w:rFonts w:ascii="Arial" w:hAnsi="Arial" w:cs="Arial"/>
          <w:sz w:val="20"/>
          <w:szCs w:val="20"/>
        </w:rPr>
        <w:t>, </w:t>
      </w:r>
      <w:r w:rsidRPr="00C81041">
        <w:rPr>
          <w:rFonts w:ascii="Arial" w:hAnsi="Arial" w:cs="Arial"/>
          <w:sz w:val="20"/>
          <w:szCs w:val="20"/>
        </w:rPr>
        <w:t>22</w:t>
      </w:r>
      <w:r w:rsidRPr="007C4D24">
        <w:rPr>
          <w:rFonts w:ascii="Arial" w:hAnsi="Arial" w:cs="Arial"/>
          <w:sz w:val="20"/>
          <w:szCs w:val="20"/>
        </w:rPr>
        <w:t xml:space="preserve">(7): 2555-2560. </w:t>
      </w:r>
      <w:hyperlink r:id="rId38" w:tgtFrame="_blank" w:history="1">
        <w:r w:rsidRPr="007C4D24">
          <w:rPr>
            <w:rStyle w:val="Hyperlink"/>
            <w:rFonts w:ascii="Arial" w:hAnsi="Arial" w:cs="Arial"/>
            <w:sz w:val="20"/>
            <w:szCs w:val="20"/>
          </w:rPr>
          <w:t>https://doi.org/10.13057/biodiv/d220702</w:t>
        </w:r>
      </w:hyperlink>
    </w:p>
    <w:p w14:paraId="05F746B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 xml:space="preserve">Tripathy, S.K.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Optimization of culture variables for efficient callus induction and rapid plant regeneration in zinc rich rice (</w:t>
      </w:r>
      <w:r w:rsidRPr="00C81041">
        <w:rPr>
          <w:rFonts w:ascii="Arial" w:hAnsi="Arial" w:cs="Arial"/>
          <w:i/>
          <w:iCs/>
          <w:sz w:val="20"/>
          <w:szCs w:val="20"/>
        </w:rPr>
        <w:t>Oryza sativa L</w:t>
      </w:r>
      <w:r w:rsidRPr="007C4D24">
        <w:rPr>
          <w:rFonts w:ascii="Arial" w:hAnsi="Arial" w:cs="Arial"/>
          <w:sz w:val="20"/>
          <w:szCs w:val="20"/>
        </w:rPr>
        <w:t xml:space="preserve">.) </w:t>
      </w:r>
      <w:r w:rsidRPr="00C81041">
        <w:rPr>
          <w:rFonts w:ascii="Arial" w:hAnsi="Arial" w:cs="Arial"/>
          <w:i/>
          <w:iCs/>
          <w:sz w:val="20"/>
          <w:szCs w:val="20"/>
        </w:rPr>
        <w:t>cv.</w:t>
      </w:r>
      <w:r w:rsidRPr="007C4D24">
        <w:rPr>
          <w:rFonts w:ascii="Arial" w:hAnsi="Arial" w:cs="Arial"/>
          <w:sz w:val="20"/>
          <w:szCs w:val="20"/>
        </w:rPr>
        <w:t xml:space="preserve"> “Chittimuthyalu”. </w:t>
      </w:r>
      <w:r w:rsidRPr="007C4D24">
        <w:rPr>
          <w:rFonts w:ascii="Arial" w:hAnsi="Arial" w:cs="Arial"/>
          <w:i/>
          <w:iCs/>
          <w:sz w:val="20"/>
          <w:szCs w:val="20"/>
        </w:rPr>
        <w:t>Journal of Applied Biology &amp; Biotechnology</w:t>
      </w:r>
      <w:r w:rsidRPr="007C4D24">
        <w:rPr>
          <w:rFonts w:ascii="Arial" w:hAnsi="Arial" w:cs="Arial"/>
          <w:sz w:val="20"/>
          <w:szCs w:val="20"/>
        </w:rPr>
        <w:t>, 9(4),</w:t>
      </w:r>
      <w:r>
        <w:rPr>
          <w:rFonts w:ascii="Arial" w:hAnsi="Arial" w:cs="Arial"/>
          <w:sz w:val="20"/>
          <w:szCs w:val="20"/>
        </w:rPr>
        <w:t xml:space="preserve"> </w:t>
      </w:r>
      <w:r w:rsidRPr="007C4D24">
        <w:rPr>
          <w:rFonts w:ascii="Arial" w:hAnsi="Arial" w:cs="Arial"/>
          <w:sz w:val="20"/>
          <w:szCs w:val="20"/>
        </w:rPr>
        <w:t>1-9.</w:t>
      </w:r>
      <w:r>
        <w:rPr>
          <w:rFonts w:ascii="Arial" w:hAnsi="Arial" w:cs="Arial"/>
          <w:sz w:val="20"/>
          <w:szCs w:val="20"/>
        </w:rPr>
        <w:t xml:space="preserve"> </w:t>
      </w:r>
      <w:hyperlink r:id="rId39" w:history="1">
        <w:r w:rsidRPr="00DD1E2B">
          <w:rPr>
            <w:rStyle w:val="Hyperlink"/>
            <w:rFonts w:ascii="Arial" w:hAnsi="Arial" w:cs="Arial"/>
            <w:sz w:val="20"/>
            <w:szCs w:val="20"/>
          </w:rPr>
          <w:t>https://doi.org/10.7324/JABB.2021.9401</w:t>
        </w:r>
      </w:hyperlink>
      <w:r>
        <w:rPr>
          <w:rFonts w:ascii="Arial" w:hAnsi="Arial" w:cs="Arial"/>
          <w:sz w:val="20"/>
          <w:szCs w:val="20"/>
        </w:rPr>
        <w:t xml:space="preserve"> </w:t>
      </w:r>
      <w:r w:rsidRPr="007C4D24">
        <w:rPr>
          <w:rFonts w:ascii="Arial" w:hAnsi="Arial" w:cs="Arial"/>
          <w:sz w:val="20"/>
          <w:szCs w:val="20"/>
        </w:rPr>
        <w:t xml:space="preserve"> </w:t>
      </w:r>
    </w:p>
    <w:p w14:paraId="7A5F73E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Noor, W., Lone, R., Kamili, A.</w:t>
      </w:r>
      <w:r>
        <w:rPr>
          <w:rFonts w:ascii="Arial" w:hAnsi="Arial" w:cs="Arial"/>
          <w:sz w:val="20"/>
          <w:szCs w:val="20"/>
        </w:rPr>
        <w:t xml:space="preserve"> </w:t>
      </w:r>
      <w:r w:rsidRPr="007C4D24">
        <w:rPr>
          <w:rFonts w:ascii="Arial" w:hAnsi="Arial" w:cs="Arial"/>
          <w:sz w:val="20"/>
          <w:szCs w:val="20"/>
        </w:rPr>
        <w:t>N. and Husaini, A.</w:t>
      </w:r>
      <w:r>
        <w:rPr>
          <w:rFonts w:ascii="Arial" w:hAnsi="Arial" w:cs="Arial"/>
          <w:sz w:val="20"/>
          <w:szCs w:val="20"/>
        </w:rPr>
        <w:t xml:space="preserve"> </w:t>
      </w:r>
      <w:r w:rsidRPr="007C4D24">
        <w:rPr>
          <w:rFonts w:ascii="Arial" w:hAnsi="Arial" w:cs="Arial"/>
          <w:sz w:val="20"/>
          <w:szCs w:val="20"/>
        </w:rPr>
        <w:t xml:space="preserve">M.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Callus induction and regeneration in high-altitude Himalayan rice genotype SR4 via seed explant. </w:t>
      </w:r>
      <w:r w:rsidRPr="007C4D24">
        <w:rPr>
          <w:rFonts w:ascii="Arial" w:hAnsi="Arial" w:cs="Arial"/>
          <w:i/>
          <w:iCs/>
          <w:sz w:val="20"/>
          <w:szCs w:val="20"/>
        </w:rPr>
        <w:t>Biotechnology Reports</w:t>
      </w:r>
      <w:r w:rsidRPr="007C4D24">
        <w:rPr>
          <w:rFonts w:ascii="Arial" w:hAnsi="Arial" w:cs="Arial"/>
          <w:sz w:val="20"/>
          <w:szCs w:val="20"/>
        </w:rPr>
        <w:t xml:space="preserve">, 36, p.e00762. </w:t>
      </w:r>
      <w:hyperlink r:id="rId40" w:tgtFrame="_blank" w:history="1">
        <w:r w:rsidRPr="007C4D24">
          <w:rPr>
            <w:rStyle w:val="Hyperlink"/>
            <w:rFonts w:ascii="Arial" w:hAnsi="Arial" w:cs="Arial"/>
            <w:sz w:val="20"/>
            <w:szCs w:val="20"/>
          </w:rPr>
          <w:t>https://doi.org/10.1016/j.btre.2022.e00762</w:t>
        </w:r>
      </w:hyperlink>
    </w:p>
    <w:p w14:paraId="3AEF287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Song, W., Cai, H., Guo, Y., Chen, S., Yao, Y., Wang, J., and </w:t>
      </w:r>
      <w:r w:rsidRPr="00C81041">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xml:space="preserve">. </w:t>
      </w:r>
      <w:r w:rsidRPr="00C81041">
        <w:rPr>
          <w:rFonts w:ascii="Arial" w:hAnsi="Arial" w:cs="Arial"/>
          <w:i/>
          <w:iCs/>
          <w:sz w:val="20"/>
          <w:szCs w:val="20"/>
        </w:rPr>
        <w:t>OsSDG715</w:t>
      </w:r>
      <w:r w:rsidRPr="007C4D24">
        <w:rPr>
          <w:rFonts w:ascii="Arial" w:hAnsi="Arial" w:cs="Arial"/>
          <w:sz w:val="20"/>
          <w:szCs w:val="20"/>
        </w:rPr>
        <w:t>, a Histone H3K9 Methyltransferase, Integrates Auxin and Cytokinin Signaling to Regulate Callus Formation in Rice. </w:t>
      </w:r>
      <w:r w:rsidRPr="007C4D24">
        <w:rPr>
          <w:rFonts w:ascii="Arial" w:hAnsi="Arial" w:cs="Arial"/>
          <w:i/>
          <w:iCs/>
          <w:sz w:val="20"/>
          <w:szCs w:val="20"/>
        </w:rPr>
        <w:t>Rice</w:t>
      </w:r>
      <w:r w:rsidRPr="007C4D24">
        <w:rPr>
          <w:rFonts w:ascii="Arial" w:hAnsi="Arial" w:cs="Arial"/>
          <w:sz w:val="20"/>
          <w:szCs w:val="20"/>
        </w:rPr>
        <w:t xml:space="preserve">, 18(1), p.42. </w:t>
      </w:r>
      <w:hyperlink r:id="rId41" w:tgtFrame="_blank" w:history="1">
        <w:r w:rsidRPr="007C4D24">
          <w:rPr>
            <w:rStyle w:val="Hyperlink"/>
            <w:rFonts w:ascii="Arial" w:hAnsi="Arial" w:cs="Arial"/>
            <w:sz w:val="20"/>
            <w:szCs w:val="20"/>
          </w:rPr>
          <w:t>https://doi.org/10.1186/s12284-025-00801-8</w:t>
        </w:r>
      </w:hyperlink>
    </w:p>
    <w:p w14:paraId="03EFF6E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Khanday, I., Santos</w:t>
      </w:r>
      <w:r w:rsidRPr="007C4D24">
        <w:rPr>
          <w:rFonts w:ascii="Cambria Math" w:hAnsi="Cambria Math" w:cs="Cambria Math"/>
          <w:sz w:val="20"/>
          <w:szCs w:val="20"/>
        </w:rPr>
        <w:t>‐</w:t>
      </w:r>
      <w:r w:rsidRPr="007C4D24">
        <w:rPr>
          <w:rFonts w:ascii="Arial" w:hAnsi="Arial" w:cs="Arial"/>
          <w:sz w:val="20"/>
          <w:szCs w:val="20"/>
        </w:rPr>
        <w:t xml:space="preserve">Medellín, C., and Sundaresan, V.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xml:space="preserve">. Somatic embryo initiation by rice </w:t>
      </w:r>
      <w:r w:rsidRPr="00C81041">
        <w:rPr>
          <w:rFonts w:ascii="Arial" w:hAnsi="Arial" w:cs="Arial"/>
          <w:i/>
          <w:iCs/>
          <w:sz w:val="20"/>
          <w:szCs w:val="20"/>
        </w:rPr>
        <w:t>BABY BOOM1</w:t>
      </w:r>
      <w:r w:rsidRPr="007C4D24">
        <w:rPr>
          <w:rFonts w:ascii="Arial" w:hAnsi="Arial" w:cs="Arial"/>
          <w:sz w:val="20"/>
          <w:szCs w:val="20"/>
        </w:rPr>
        <w:t xml:space="preserve"> involves activation of zygote</w:t>
      </w:r>
      <w:r w:rsidRPr="007C4D24">
        <w:rPr>
          <w:rFonts w:ascii="Cambria Math" w:hAnsi="Cambria Math" w:cs="Cambria Math"/>
          <w:sz w:val="20"/>
          <w:szCs w:val="20"/>
        </w:rPr>
        <w:t>‐</w:t>
      </w:r>
      <w:r w:rsidRPr="007C4D24">
        <w:rPr>
          <w:rFonts w:ascii="Arial" w:hAnsi="Arial" w:cs="Arial"/>
          <w:sz w:val="20"/>
          <w:szCs w:val="20"/>
        </w:rPr>
        <w:t>expressed auxin biosynthesis genes. </w:t>
      </w:r>
      <w:r w:rsidRPr="007C4D24">
        <w:rPr>
          <w:rFonts w:ascii="Arial" w:hAnsi="Arial" w:cs="Arial"/>
          <w:i/>
          <w:iCs/>
          <w:sz w:val="20"/>
          <w:szCs w:val="20"/>
        </w:rPr>
        <w:t>New Phytol.</w:t>
      </w:r>
      <w:r w:rsidRPr="007C4D24">
        <w:rPr>
          <w:rFonts w:ascii="Arial" w:hAnsi="Arial" w:cs="Arial"/>
          <w:sz w:val="20"/>
          <w:szCs w:val="20"/>
        </w:rPr>
        <w:t xml:space="preserve"> 238(2): 673-687. </w:t>
      </w:r>
      <w:hyperlink r:id="rId42" w:tgtFrame="_blank" w:history="1">
        <w:r w:rsidRPr="007C4D24">
          <w:rPr>
            <w:rStyle w:val="Hyperlink"/>
            <w:rFonts w:ascii="Arial" w:hAnsi="Arial" w:cs="Arial"/>
            <w:sz w:val="20"/>
            <w:szCs w:val="20"/>
          </w:rPr>
          <w:t>https://doi.org/10.1111/nph.18774</w:t>
        </w:r>
      </w:hyperlink>
    </w:p>
    <w:p w14:paraId="27E0EDE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Zhang, Z., Zhao, H., Li, W., Wu, J., Zhou, Z., Zhou, F.,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Genome</w:t>
      </w:r>
      <w:r w:rsidRPr="007C4D24">
        <w:rPr>
          <w:rFonts w:ascii="Cambria Math" w:hAnsi="Cambria Math" w:cs="Cambria Math"/>
          <w:sz w:val="20"/>
          <w:szCs w:val="20"/>
        </w:rPr>
        <w:t>‐</w:t>
      </w:r>
      <w:r w:rsidRPr="007C4D24">
        <w:rPr>
          <w:rFonts w:ascii="Arial" w:hAnsi="Arial" w:cs="Arial"/>
          <w:sz w:val="20"/>
          <w:szCs w:val="20"/>
        </w:rPr>
        <w:t>wide association study of callus induction variation to explore the callus formation mechanism of rice. Journal of integrative plant biology, 61(11),</w:t>
      </w:r>
      <w:r>
        <w:rPr>
          <w:rFonts w:ascii="Arial" w:hAnsi="Arial" w:cs="Arial"/>
          <w:sz w:val="20"/>
          <w:szCs w:val="20"/>
        </w:rPr>
        <w:t xml:space="preserve"> </w:t>
      </w:r>
      <w:r w:rsidRPr="007C4D24">
        <w:rPr>
          <w:rFonts w:ascii="Arial" w:hAnsi="Arial" w:cs="Arial"/>
          <w:sz w:val="20"/>
          <w:szCs w:val="20"/>
        </w:rPr>
        <w:t xml:space="preserve">1134-1150. </w:t>
      </w:r>
      <w:hyperlink r:id="rId43" w:tgtFrame="_blank" w:history="1">
        <w:r w:rsidRPr="007C4D24">
          <w:rPr>
            <w:rStyle w:val="Hyperlink"/>
            <w:rFonts w:ascii="Arial" w:hAnsi="Arial" w:cs="Arial"/>
            <w:sz w:val="20"/>
            <w:szCs w:val="20"/>
          </w:rPr>
          <w:t>https://doi.org/10.1111/jipb.12759</w:t>
        </w:r>
      </w:hyperlink>
    </w:p>
    <w:p w14:paraId="7B140199"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Husna, S. F., Dewanti, P., Sugiharto, B., and Fanata, W.</w:t>
      </w:r>
      <w:r>
        <w:rPr>
          <w:rFonts w:ascii="Arial" w:hAnsi="Arial" w:cs="Arial"/>
          <w:sz w:val="20"/>
          <w:szCs w:val="20"/>
        </w:rPr>
        <w:t xml:space="preserve"> </w:t>
      </w:r>
      <w:r w:rsidRPr="007C4D24">
        <w:rPr>
          <w:rFonts w:ascii="Arial" w:hAnsi="Arial" w:cs="Arial"/>
          <w:sz w:val="20"/>
          <w:szCs w:val="20"/>
        </w:rPr>
        <w:t>I.</w:t>
      </w:r>
      <w:r>
        <w:rPr>
          <w:rFonts w:ascii="Arial" w:hAnsi="Arial" w:cs="Arial"/>
          <w:sz w:val="20"/>
          <w:szCs w:val="20"/>
        </w:rPr>
        <w:t xml:space="preserve"> </w:t>
      </w:r>
      <w:r w:rsidRPr="007C4D24">
        <w:rPr>
          <w:rFonts w:ascii="Arial" w:hAnsi="Arial" w:cs="Arial"/>
          <w:sz w:val="20"/>
          <w:szCs w:val="20"/>
        </w:rPr>
        <w:t xml:space="preserve">D.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Expression of cytokinin responsive and ethylene biosynthesis genes in rice callus with different regeneration rates. </w:t>
      </w:r>
      <w:r w:rsidRPr="007C4D24">
        <w:rPr>
          <w:rFonts w:ascii="Arial" w:hAnsi="Arial" w:cs="Arial"/>
          <w:i/>
          <w:iCs/>
          <w:sz w:val="20"/>
          <w:szCs w:val="20"/>
        </w:rPr>
        <w:t>Indones. J. Biotechnol</w:t>
      </w:r>
      <w:r w:rsidRPr="007C4D24">
        <w:rPr>
          <w:rFonts w:ascii="Arial" w:hAnsi="Arial" w:cs="Arial"/>
          <w:sz w:val="20"/>
          <w:szCs w:val="20"/>
        </w:rPr>
        <w:t xml:space="preserve">. 27(2): 65-72. </w:t>
      </w:r>
      <w:hyperlink r:id="rId44" w:tgtFrame="_blank" w:history="1">
        <w:r w:rsidRPr="007C4D24">
          <w:rPr>
            <w:rStyle w:val="Hyperlink"/>
            <w:rFonts w:ascii="Arial" w:hAnsi="Arial" w:cs="Arial"/>
            <w:sz w:val="20"/>
            <w:szCs w:val="20"/>
          </w:rPr>
          <w:t>https://doi.org/10.22146/ijbiotech.70264</w:t>
        </w:r>
      </w:hyperlink>
    </w:p>
    <w:p w14:paraId="498E316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Jin, J., Essemine, J., Duan, J., Xie, Q., Zhu, J., and Cai, W.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Regeneration of active endogenous IAA in rice calli following acclimation to 2, 4-D free medium. </w:t>
      </w:r>
      <w:r w:rsidRPr="007C4D24">
        <w:rPr>
          <w:rFonts w:ascii="Arial" w:hAnsi="Arial" w:cs="Arial"/>
          <w:i/>
          <w:iCs/>
          <w:sz w:val="20"/>
          <w:szCs w:val="20"/>
        </w:rPr>
        <w:t xml:space="preserve">Plant Growth Regul. </w:t>
      </w:r>
      <w:r w:rsidRPr="007C4D24">
        <w:rPr>
          <w:rFonts w:ascii="Arial" w:hAnsi="Arial" w:cs="Arial"/>
          <w:sz w:val="20"/>
          <w:szCs w:val="20"/>
        </w:rPr>
        <w:t xml:space="preserve">93: 203-220. </w:t>
      </w:r>
      <w:hyperlink r:id="rId45" w:tgtFrame="_blank" w:history="1">
        <w:r w:rsidRPr="007C4D24">
          <w:rPr>
            <w:rStyle w:val="Hyperlink"/>
            <w:rFonts w:ascii="Arial" w:hAnsi="Arial" w:cs="Arial"/>
            <w:sz w:val="20"/>
            <w:szCs w:val="20"/>
          </w:rPr>
          <w:t>https://doi.org/10.1007/s10725-020-00679-0</w:t>
        </w:r>
      </w:hyperlink>
    </w:p>
    <w:p w14:paraId="6F095E8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Zhang, Z., Zhao, H., Li, W., Wu, J., Zhou, Z., Zhou,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Genome</w:t>
      </w:r>
      <w:r w:rsidRPr="007C4D24">
        <w:rPr>
          <w:rFonts w:ascii="Cambria Math" w:hAnsi="Cambria Math" w:cs="Cambria Math"/>
          <w:sz w:val="20"/>
          <w:szCs w:val="20"/>
        </w:rPr>
        <w:t>‐</w:t>
      </w:r>
      <w:r w:rsidRPr="007C4D24">
        <w:rPr>
          <w:rFonts w:ascii="Arial" w:hAnsi="Arial" w:cs="Arial"/>
          <w:sz w:val="20"/>
          <w:szCs w:val="20"/>
        </w:rPr>
        <w:t>wide association study of callus induction variation to explore the callus formation mechanism of rice. Journal of integrative plant biology, 61(11),</w:t>
      </w:r>
      <w:r>
        <w:rPr>
          <w:rFonts w:ascii="Arial" w:hAnsi="Arial" w:cs="Arial"/>
          <w:sz w:val="20"/>
          <w:szCs w:val="20"/>
        </w:rPr>
        <w:t xml:space="preserve"> </w:t>
      </w:r>
      <w:r w:rsidRPr="007C4D24">
        <w:rPr>
          <w:rFonts w:ascii="Arial" w:hAnsi="Arial" w:cs="Arial"/>
          <w:sz w:val="20"/>
          <w:szCs w:val="20"/>
        </w:rPr>
        <w:t xml:space="preserve">1134-1150. </w:t>
      </w:r>
      <w:hyperlink r:id="rId46" w:tgtFrame="_blank" w:history="1">
        <w:r w:rsidRPr="007C4D24">
          <w:rPr>
            <w:rStyle w:val="Hyperlink"/>
            <w:rFonts w:ascii="Arial" w:hAnsi="Arial" w:cs="Arial"/>
            <w:sz w:val="20"/>
            <w:szCs w:val="20"/>
          </w:rPr>
          <w:t>https://doi.org/10.1111/jipb.12759</w:t>
        </w:r>
      </w:hyperlink>
    </w:p>
    <w:p w14:paraId="557C70C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Song, W., Zhang, J., Lu, W., Liang, S., Cai, H., Guo, Y.,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A Cyclin gene </w:t>
      </w:r>
      <w:r w:rsidRPr="00F4444D">
        <w:rPr>
          <w:rFonts w:ascii="Arial" w:hAnsi="Arial" w:cs="Arial"/>
          <w:i/>
          <w:iCs/>
          <w:sz w:val="20"/>
          <w:szCs w:val="20"/>
        </w:rPr>
        <w:t>OsCYCB1; 5</w:t>
      </w:r>
      <w:r w:rsidRPr="007C4D24">
        <w:rPr>
          <w:rFonts w:ascii="Arial" w:hAnsi="Arial" w:cs="Arial"/>
          <w:sz w:val="20"/>
          <w:szCs w:val="20"/>
        </w:rPr>
        <w:t xml:space="preserve"> regulates seed callus induction in rice revealed by genome wide association study. </w:t>
      </w:r>
      <w:r w:rsidRPr="007C4D24">
        <w:rPr>
          <w:rFonts w:ascii="Arial" w:hAnsi="Arial" w:cs="Arial"/>
          <w:i/>
          <w:iCs/>
          <w:sz w:val="20"/>
          <w:szCs w:val="20"/>
        </w:rPr>
        <w:t>Rice</w:t>
      </w:r>
      <w:r w:rsidRPr="007C4D24">
        <w:rPr>
          <w:rFonts w:ascii="Arial" w:hAnsi="Arial" w:cs="Arial"/>
          <w:sz w:val="20"/>
          <w:szCs w:val="20"/>
        </w:rPr>
        <w:t xml:space="preserve">, 17(1), 64. </w:t>
      </w:r>
      <w:hyperlink r:id="rId47" w:tgtFrame="_blank" w:history="1">
        <w:r w:rsidRPr="007C4D24">
          <w:rPr>
            <w:rStyle w:val="Hyperlink"/>
            <w:rFonts w:ascii="Arial" w:hAnsi="Arial" w:cs="Arial"/>
            <w:sz w:val="20"/>
            <w:szCs w:val="20"/>
          </w:rPr>
          <w:t>https://doi.org/10.1186/s12284-024-00742-8</w:t>
        </w:r>
      </w:hyperlink>
    </w:p>
    <w:p w14:paraId="21FE84F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Guo, F., Wang, H., Lian, G., Cai, G., Liu, W., Zhang, H., and </w:t>
      </w:r>
      <w:r w:rsidRPr="00F4444D">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Initiation of scutellum-derived callus is regulated by an embryo-like developmental pathway in rice. </w:t>
      </w:r>
      <w:r w:rsidRPr="007C4D24">
        <w:rPr>
          <w:rFonts w:ascii="Arial" w:hAnsi="Arial" w:cs="Arial"/>
          <w:i/>
          <w:iCs/>
          <w:sz w:val="20"/>
          <w:szCs w:val="20"/>
        </w:rPr>
        <w:t>Communications biology</w:t>
      </w:r>
      <w:r w:rsidRPr="007C4D24">
        <w:rPr>
          <w:rFonts w:ascii="Arial" w:hAnsi="Arial" w:cs="Arial"/>
          <w:sz w:val="20"/>
          <w:szCs w:val="20"/>
        </w:rPr>
        <w:t>, 6(1),</w:t>
      </w:r>
      <w:r>
        <w:rPr>
          <w:rFonts w:ascii="Arial" w:hAnsi="Arial" w:cs="Arial"/>
          <w:sz w:val="20"/>
          <w:szCs w:val="20"/>
        </w:rPr>
        <w:t xml:space="preserve"> </w:t>
      </w:r>
      <w:r w:rsidRPr="007C4D24">
        <w:rPr>
          <w:rFonts w:ascii="Arial" w:hAnsi="Arial" w:cs="Arial"/>
          <w:sz w:val="20"/>
          <w:szCs w:val="20"/>
        </w:rPr>
        <w:t xml:space="preserve">457. </w:t>
      </w:r>
      <w:hyperlink r:id="rId48" w:tgtFrame="_blank" w:history="1">
        <w:r w:rsidRPr="007C4D24">
          <w:rPr>
            <w:rStyle w:val="Hyperlink"/>
            <w:rFonts w:ascii="Arial" w:hAnsi="Arial" w:cs="Arial"/>
            <w:sz w:val="20"/>
            <w:szCs w:val="20"/>
          </w:rPr>
          <w:t>https://doi.org/10.1038/s42003-023-04835-w</w:t>
        </w:r>
      </w:hyperlink>
    </w:p>
    <w:p w14:paraId="3C3EC973"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Guo, F., Zhang, P., Wu, Y., Lian, G., Yang, Z., Liu, W., and </w:t>
      </w:r>
      <w:r w:rsidRPr="00F4444D">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Rice </w:t>
      </w:r>
      <w:r w:rsidRPr="00F4444D">
        <w:rPr>
          <w:rFonts w:ascii="Arial" w:hAnsi="Arial" w:cs="Arial"/>
          <w:i/>
          <w:iCs/>
          <w:sz w:val="20"/>
          <w:szCs w:val="20"/>
        </w:rPr>
        <w:t>LEAFY COTYLEDON1</w:t>
      </w:r>
      <w:r w:rsidRPr="007C4D24">
        <w:rPr>
          <w:rFonts w:ascii="Arial" w:hAnsi="Arial" w:cs="Arial"/>
          <w:sz w:val="20"/>
          <w:szCs w:val="20"/>
        </w:rPr>
        <w:t xml:space="preserve"> hinders embryo greening during the seed development. </w:t>
      </w:r>
      <w:r w:rsidRPr="007C4D24">
        <w:rPr>
          <w:rFonts w:ascii="Arial" w:hAnsi="Arial" w:cs="Arial"/>
          <w:i/>
          <w:iCs/>
          <w:sz w:val="20"/>
          <w:szCs w:val="20"/>
        </w:rPr>
        <w:t>Frontiers in Plant Science</w:t>
      </w:r>
      <w:r w:rsidRPr="007C4D24">
        <w:rPr>
          <w:rFonts w:ascii="Arial" w:hAnsi="Arial" w:cs="Arial"/>
          <w:sz w:val="20"/>
          <w:szCs w:val="20"/>
        </w:rPr>
        <w:t>, 13,</w:t>
      </w:r>
      <w:r>
        <w:rPr>
          <w:rFonts w:ascii="Arial" w:hAnsi="Arial" w:cs="Arial"/>
          <w:sz w:val="20"/>
          <w:szCs w:val="20"/>
        </w:rPr>
        <w:t xml:space="preserve"> </w:t>
      </w:r>
      <w:r w:rsidRPr="007C4D24">
        <w:rPr>
          <w:rFonts w:ascii="Arial" w:hAnsi="Arial" w:cs="Arial"/>
          <w:sz w:val="20"/>
          <w:szCs w:val="20"/>
        </w:rPr>
        <w:t xml:space="preserve">887980. </w:t>
      </w:r>
      <w:hyperlink r:id="rId49" w:tgtFrame="_blank" w:history="1">
        <w:r w:rsidRPr="007C4D24">
          <w:rPr>
            <w:rStyle w:val="Hyperlink"/>
            <w:rFonts w:ascii="Arial" w:hAnsi="Arial" w:cs="Arial"/>
            <w:sz w:val="20"/>
            <w:szCs w:val="20"/>
          </w:rPr>
          <w:t>https://doi.org/10.3389/fpls.2022.887980</w:t>
        </w:r>
      </w:hyperlink>
    </w:p>
    <w:p w14:paraId="4FC3079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Kamolsukyeunyong, W., Dabbhadatta, Y., Jaiprasert, A., Thunnom, B., Poncheewin, W., Wanchana, S.,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Genome-Wide Association Analysis Identifies Candidate Loci for Callus Induction in Rice (</w:t>
      </w:r>
      <w:r w:rsidRPr="00F4444D">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Plants</w:t>
      </w:r>
      <w:r w:rsidRPr="007C4D24">
        <w:rPr>
          <w:rFonts w:ascii="Arial" w:hAnsi="Arial" w:cs="Arial"/>
          <w:sz w:val="20"/>
          <w:szCs w:val="20"/>
        </w:rPr>
        <w:t>, </w:t>
      </w:r>
      <w:r w:rsidRPr="00F4444D">
        <w:rPr>
          <w:rFonts w:ascii="Arial" w:hAnsi="Arial" w:cs="Arial"/>
          <w:sz w:val="20"/>
          <w:szCs w:val="20"/>
        </w:rPr>
        <w:t>13</w:t>
      </w:r>
      <w:r w:rsidRPr="007C4D24">
        <w:rPr>
          <w:rFonts w:ascii="Arial" w:hAnsi="Arial" w:cs="Arial"/>
          <w:sz w:val="20"/>
          <w:szCs w:val="20"/>
        </w:rPr>
        <w:t>(15),</w:t>
      </w:r>
      <w:r>
        <w:rPr>
          <w:rFonts w:ascii="Arial" w:hAnsi="Arial" w:cs="Arial"/>
          <w:sz w:val="20"/>
          <w:szCs w:val="20"/>
        </w:rPr>
        <w:t xml:space="preserve"> </w:t>
      </w:r>
      <w:r w:rsidRPr="007C4D24">
        <w:rPr>
          <w:rFonts w:ascii="Arial" w:hAnsi="Arial" w:cs="Arial"/>
          <w:sz w:val="20"/>
          <w:szCs w:val="20"/>
        </w:rPr>
        <w:t xml:space="preserve">2112. </w:t>
      </w:r>
      <w:hyperlink r:id="rId50" w:tgtFrame="_blank" w:history="1">
        <w:r w:rsidRPr="007C4D24">
          <w:rPr>
            <w:rStyle w:val="Hyperlink"/>
            <w:rFonts w:ascii="Arial" w:hAnsi="Arial" w:cs="Arial"/>
            <w:sz w:val="20"/>
            <w:szCs w:val="20"/>
          </w:rPr>
          <w:t>https://doi.org/10.3390/plants13152112</w:t>
        </w:r>
      </w:hyperlink>
    </w:p>
    <w:p w14:paraId="0806D1EC"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Lou, X., Su, J., Xiong, Y., Chen, M., Zhang, Q., Luan, Y., and </w:t>
      </w:r>
      <w:r w:rsidRPr="00F4444D">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2024</w:t>
      </w:r>
      <w:r>
        <w:rPr>
          <w:rFonts w:ascii="Arial" w:hAnsi="Arial" w:cs="Arial"/>
          <w:sz w:val="20"/>
          <w:szCs w:val="20"/>
        </w:rPr>
        <w:t>)</w:t>
      </w:r>
      <w:r w:rsidRPr="007C4D24">
        <w:rPr>
          <w:rFonts w:ascii="Arial" w:hAnsi="Arial" w:cs="Arial"/>
          <w:sz w:val="20"/>
          <w:szCs w:val="20"/>
        </w:rPr>
        <w:t xml:space="preserve">. Identification of QTLs responsible for culturability, and fine-mapping of QTL qCBT9 related to callus browning derived </w:t>
      </w:r>
      <w:r w:rsidRPr="007C4D24">
        <w:rPr>
          <w:rFonts w:ascii="Arial" w:hAnsi="Arial" w:cs="Arial"/>
          <w:sz w:val="20"/>
          <w:szCs w:val="20"/>
        </w:rPr>
        <w:lastRenderedPageBreak/>
        <w:t>from Dongxiang common wild rice (</w:t>
      </w:r>
      <w:r w:rsidRPr="00F4444D">
        <w:rPr>
          <w:rFonts w:ascii="Arial" w:hAnsi="Arial" w:cs="Arial"/>
          <w:i/>
          <w:iCs/>
          <w:sz w:val="20"/>
          <w:szCs w:val="20"/>
        </w:rPr>
        <w:t>Oryza rufipogon Griff</w:t>
      </w:r>
      <w:r w:rsidRPr="007C4D24">
        <w:rPr>
          <w:rFonts w:ascii="Arial" w:hAnsi="Arial" w:cs="Arial"/>
          <w:sz w:val="20"/>
          <w:szCs w:val="20"/>
        </w:rPr>
        <w:t>.). </w:t>
      </w:r>
      <w:r w:rsidRPr="007C4D24">
        <w:rPr>
          <w:rFonts w:ascii="Arial" w:hAnsi="Arial" w:cs="Arial"/>
          <w:i/>
          <w:iCs/>
          <w:sz w:val="20"/>
          <w:szCs w:val="20"/>
        </w:rPr>
        <w:t>Molecular Breeding</w:t>
      </w:r>
      <w:r w:rsidRPr="007C4D24">
        <w:rPr>
          <w:rFonts w:ascii="Arial" w:hAnsi="Arial" w:cs="Arial"/>
          <w:sz w:val="20"/>
          <w:szCs w:val="20"/>
        </w:rPr>
        <w:t>, </w:t>
      </w:r>
      <w:r w:rsidRPr="00F4444D">
        <w:rPr>
          <w:rFonts w:ascii="Arial" w:hAnsi="Arial" w:cs="Arial"/>
          <w:sz w:val="20"/>
          <w:szCs w:val="20"/>
        </w:rPr>
        <w:t>44</w:t>
      </w:r>
      <w:r w:rsidRPr="007C4D24">
        <w:rPr>
          <w:rFonts w:ascii="Arial" w:hAnsi="Arial" w:cs="Arial"/>
          <w:sz w:val="20"/>
          <w:szCs w:val="20"/>
        </w:rPr>
        <w:t xml:space="preserve">(5), p.32. </w:t>
      </w:r>
      <w:hyperlink r:id="rId51" w:tgtFrame="_blank" w:history="1">
        <w:r w:rsidRPr="007C4D24">
          <w:rPr>
            <w:rStyle w:val="Hyperlink"/>
            <w:rFonts w:ascii="Arial" w:hAnsi="Arial" w:cs="Arial"/>
            <w:sz w:val="20"/>
            <w:szCs w:val="20"/>
          </w:rPr>
          <w:t>https://doi.org/10.1007/s11032-024-01470-z</w:t>
        </w:r>
      </w:hyperlink>
    </w:p>
    <w:p w14:paraId="08B008B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Zhao</w:t>
      </w:r>
      <w:r>
        <w:rPr>
          <w:rFonts w:ascii="Arial" w:hAnsi="Arial" w:cs="Arial"/>
          <w:sz w:val="20"/>
          <w:szCs w:val="20"/>
        </w:rPr>
        <w:t xml:space="preserve">, </w:t>
      </w:r>
      <w:r w:rsidRPr="007C4D24">
        <w:rPr>
          <w:rFonts w:ascii="Arial" w:hAnsi="Arial" w:cs="Arial"/>
          <w:sz w:val="20"/>
          <w:szCs w:val="20"/>
        </w:rPr>
        <w:t>L</w:t>
      </w:r>
      <w:r>
        <w:rPr>
          <w:rFonts w:ascii="Arial" w:hAnsi="Arial" w:cs="Arial"/>
          <w:sz w:val="20"/>
          <w:szCs w:val="20"/>
        </w:rPr>
        <w:t>.</w:t>
      </w:r>
      <w:r w:rsidRPr="007C4D24">
        <w:rPr>
          <w:rFonts w:ascii="Arial" w:hAnsi="Arial" w:cs="Arial"/>
          <w:sz w:val="20"/>
          <w:szCs w:val="20"/>
        </w:rPr>
        <w:t>, Zhou</w:t>
      </w:r>
      <w:r>
        <w:rPr>
          <w:rFonts w:ascii="Arial" w:hAnsi="Arial" w:cs="Arial"/>
          <w:sz w:val="20"/>
          <w:szCs w:val="20"/>
        </w:rPr>
        <w:t>,</w:t>
      </w:r>
      <w:r w:rsidRPr="007C4D24">
        <w:rPr>
          <w:rFonts w:ascii="Arial" w:hAnsi="Arial" w:cs="Arial"/>
          <w:sz w:val="20"/>
          <w:szCs w:val="20"/>
        </w:rPr>
        <w:t xml:space="preserve"> H</w:t>
      </w:r>
      <w:r>
        <w:rPr>
          <w:rFonts w:ascii="Arial" w:hAnsi="Arial" w:cs="Arial"/>
          <w:sz w:val="20"/>
          <w:szCs w:val="20"/>
        </w:rPr>
        <w:t>.</w:t>
      </w:r>
      <w:r w:rsidRPr="007C4D24">
        <w:rPr>
          <w:rFonts w:ascii="Arial" w:hAnsi="Arial" w:cs="Arial"/>
          <w:sz w:val="20"/>
          <w:szCs w:val="20"/>
        </w:rPr>
        <w:t>, Lu</w:t>
      </w:r>
      <w:r>
        <w:rPr>
          <w:rFonts w:ascii="Arial" w:hAnsi="Arial" w:cs="Arial"/>
          <w:sz w:val="20"/>
          <w:szCs w:val="20"/>
        </w:rPr>
        <w:t>,</w:t>
      </w:r>
      <w:r w:rsidRPr="007C4D24">
        <w:rPr>
          <w:rFonts w:ascii="Arial" w:hAnsi="Arial" w:cs="Arial"/>
          <w:sz w:val="20"/>
          <w:szCs w:val="20"/>
        </w:rPr>
        <w:t xml:space="preserve"> L</w:t>
      </w:r>
      <w:r>
        <w:rPr>
          <w:rFonts w:ascii="Arial" w:hAnsi="Arial" w:cs="Arial"/>
          <w:sz w:val="20"/>
          <w:szCs w:val="20"/>
        </w:rPr>
        <w:t>.</w:t>
      </w:r>
      <w:r w:rsidRPr="007C4D24">
        <w:rPr>
          <w:rFonts w:ascii="Arial" w:hAnsi="Arial" w:cs="Arial"/>
          <w:sz w:val="20"/>
          <w:szCs w:val="20"/>
        </w:rPr>
        <w:t>, Liu</w:t>
      </w:r>
      <w:r>
        <w:rPr>
          <w:rFonts w:ascii="Arial" w:hAnsi="Arial" w:cs="Arial"/>
          <w:sz w:val="20"/>
          <w:szCs w:val="20"/>
        </w:rPr>
        <w:t>,</w:t>
      </w:r>
      <w:r w:rsidRPr="007C4D24">
        <w:rPr>
          <w:rFonts w:ascii="Arial" w:hAnsi="Arial" w:cs="Arial"/>
          <w:sz w:val="20"/>
          <w:szCs w:val="20"/>
        </w:rPr>
        <w:t xml:space="preserve"> L</w:t>
      </w:r>
      <w:r>
        <w:rPr>
          <w:rFonts w:ascii="Arial" w:hAnsi="Arial" w:cs="Arial"/>
          <w:sz w:val="20"/>
          <w:szCs w:val="20"/>
        </w:rPr>
        <w:t>.</w:t>
      </w:r>
      <w:r w:rsidRPr="007C4D24">
        <w:rPr>
          <w:rFonts w:ascii="Arial" w:hAnsi="Arial" w:cs="Arial"/>
          <w:sz w:val="20"/>
          <w:szCs w:val="20"/>
        </w:rPr>
        <w:t>, Li</w:t>
      </w:r>
      <w:r>
        <w:rPr>
          <w:rFonts w:ascii="Arial" w:hAnsi="Arial" w:cs="Arial"/>
          <w:sz w:val="20"/>
          <w:szCs w:val="20"/>
        </w:rPr>
        <w:t>,</w:t>
      </w:r>
      <w:r w:rsidRPr="007C4D24">
        <w:rPr>
          <w:rFonts w:ascii="Arial" w:hAnsi="Arial" w:cs="Arial"/>
          <w:sz w:val="20"/>
          <w:szCs w:val="20"/>
        </w:rPr>
        <w:t xml:space="preserve"> X</w:t>
      </w:r>
      <w:r>
        <w:rPr>
          <w:rFonts w:ascii="Arial" w:hAnsi="Arial" w:cs="Arial"/>
          <w:sz w:val="20"/>
          <w:szCs w:val="20"/>
        </w:rPr>
        <w:t>.</w:t>
      </w:r>
      <w:r w:rsidRPr="007C4D24">
        <w:rPr>
          <w:rFonts w:ascii="Arial" w:hAnsi="Arial" w:cs="Arial"/>
          <w:sz w:val="20"/>
          <w:szCs w:val="20"/>
        </w:rPr>
        <w:t>, Lin</w:t>
      </w:r>
      <w:r>
        <w:rPr>
          <w:rFonts w:ascii="Arial" w:hAnsi="Arial" w:cs="Arial"/>
          <w:sz w:val="20"/>
          <w:szCs w:val="20"/>
        </w:rPr>
        <w:t>,</w:t>
      </w:r>
      <w:r w:rsidRPr="007C4D24">
        <w:rPr>
          <w:rFonts w:ascii="Arial" w:hAnsi="Arial" w:cs="Arial"/>
          <w:sz w:val="20"/>
          <w:szCs w:val="20"/>
        </w:rPr>
        <w:t xml:space="preserve"> Y</w:t>
      </w:r>
      <w:r>
        <w:rPr>
          <w:rFonts w:ascii="Arial" w:hAnsi="Arial" w:cs="Arial"/>
          <w:sz w:val="20"/>
          <w:szCs w:val="20"/>
        </w:rPr>
        <w:t>.</w:t>
      </w:r>
      <w:r w:rsidRPr="007C4D24">
        <w:rPr>
          <w:rFonts w:ascii="Arial" w:hAnsi="Arial" w:cs="Arial"/>
          <w:sz w:val="20"/>
          <w:szCs w:val="20"/>
        </w:rPr>
        <w:t>,</w:t>
      </w:r>
      <w:r>
        <w:rPr>
          <w:rFonts w:ascii="Arial" w:hAnsi="Arial" w:cs="Arial"/>
          <w:sz w:val="20"/>
          <w:szCs w:val="20"/>
        </w:rPr>
        <w:t xml:space="preserve"> and</w:t>
      </w:r>
      <w:r w:rsidRPr="007C4D24">
        <w:rPr>
          <w:rFonts w:ascii="Arial" w:hAnsi="Arial" w:cs="Arial"/>
          <w:sz w:val="20"/>
          <w:szCs w:val="20"/>
        </w:rPr>
        <w:t xml:space="preserve"> Yu</w:t>
      </w:r>
      <w:r>
        <w:rPr>
          <w:rFonts w:ascii="Arial" w:hAnsi="Arial" w:cs="Arial"/>
          <w:sz w:val="20"/>
          <w:szCs w:val="20"/>
        </w:rPr>
        <w:t>,</w:t>
      </w:r>
      <w:r w:rsidRPr="007C4D24">
        <w:rPr>
          <w:rFonts w:ascii="Arial" w:hAnsi="Arial" w:cs="Arial"/>
          <w:sz w:val="20"/>
          <w:szCs w:val="20"/>
        </w:rPr>
        <w:t xml:space="preserve"> S</w:t>
      </w:r>
      <w:r>
        <w:rPr>
          <w:rFonts w:ascii="Arial" w:hAnsi="Arial" w:cs="Arial"/>
          <w:sz w:val="20"/>
          <w:szCs w:val="20"/>
        </w:rPr>
        <w:t>.</w:t>
      </w:r>
      <w:r w:rsidRPr="007C4D24">
        <w:rPr>
          <w:rFonts w:ascii="Arial" w:hAnsi="Arial" w:cs="Arial"/>
          <w:sz w:val="20"/>
          <w:szCs w:val="20"/>
        </w:rPr>
        <w:t xml:space="preserve"> (2009) Identification of quantitative trait loci control ling rice mature seed culturability using chromosomal segment substitution lines. Plant Cell Rep 28</w:t>
      </w:r>
      <w:r>
        <w:rPr>
          <w:rFonts w:ascii="Arial" w:hAnsi="Arial" w:cs="Arial"/>
          <w:sz w:val="20"/>
          <w:szCs w:val="20"/>
        </w:rPr>
        <w:t xml:space="preserve">, </w:t>
      </w:r>
      <w:r w:rsidRPr="007C4D24">
        <w:rPr>
          <w:rFonts w:ascii="Arial" w:hAnsi="Arial" w:cs="Arial"/>
          <w:sz w:val="20"/>
          <w:szCs w:val="20"/>
        </w:rPr>
        <w:t xml:space="preserve">247–256. </w:t>
      </w:r>
      <w:hyperlink r:id="rId52" w:tgtFrame="_blank" w:history="1">
        <w:r w:rsidRPr="007C4D24">
          <w:rPr>
            <w:rStyle w:val="Hyperlink"/>
            <w:rFonts w:ascii="Arial" w:hAnsi="Arial" w:cs="Arial"/>
            <w:sz w:val="20"/>
            <w:szCs w:val="20"/>
          </w:rPr>
          <w:t>https://doi.org/10.1007/s00299-008-0641-7</w:t>
        </w:r>
      </w:hyperlink>
    </w:p>
    <w:p w14:paraId="644A9D2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Taguchi-Shiobara</w:t>
      </w:r>
      <w:r>
        <w:rPr>
          <w:rFonts w:ascii="Arial" w:hAnsi="Arial" w:cs="Arial"/>
          <w:sz w:val="20"/>
          <w:szCs w:val="20"/>
        </w:rPr>
        <w:t>,</w:t>
      </w:r>
      <w:r w:rsidRPr="007C4D24">
        <w:rPr>
          <w:rFonts w:ascii="Arial" w:hAnsi="Arial" w:cs="Arial"/>
          <w:sz w:val="20"/>
          <w:szCs w:val="20"/>
        </w:rPr>
        <w:t xml:space="preserve"> F</w:t>
      </w:r>
      <w:r>
        <w:rPr>
          <w:rFonts w:ascii="Arial" w:hAnsi="Arial" w:cs="Arial"/>
          <w:sz w:val="20"/>
          <w:szCs w:val="20"/>
        </w:rPr>
        <w:t>.</w:t>
      </w:r>
      <w:r w:rsidRPr="007C4D24">
        <w:rPr>
          <w:rFonts w:ascii="Arial" w:hAnsi="Arial" w:cs="Arial"/>
          <w:sz w:val="20"/>
          <w:szCs w:val="20"/>
        </w:rPr>
        <w:t>, Yamamoto</w:t>
      </w:r>
      <w:r>
        <w:rPr>
          <w:rFonts w:ascii="Arial" w:hAnsi="Arial" w:cs="Arial"/>
          <w:sz w:val="20"/>
          <w:szCs w:val="20"/>
        </w:rPr>
        <w:t>,</w:t>
      </w:r>
      <w:r w:rsidRPr="007C4D24">
        <w:rPr>
          <w:rFonts w:ascii="Arial" w:hAnsi="Arial" w:cs="Arial"/>
          <w:sz w:val="20"/>
          <w:szCs w:val="20"/>
        </w:rPr>
        <w:t xml:space="preserve"> T</w:t>
      </w:r>
      <w:r>
        <w:rPr>
          <w:rFonts w:ascii="Arial" w:hAnsi="Arial" w:cs="Arial"/>
          <w:sz w:val="20"/>
          <w:szCs w:val="20"/>
        </w:rPr>
        <w:t>.</w:t>
      </w:r>
      <w:r w:rsidRPr="007C4D24">
        <w:rPr>
          <w:rFonts w:ascii="Arial" w:hAnsi="Arial" w:cs="Arial"/>
          <w:sz w:val="20"/>
          <w:szCs w:val="20"/>
        </w:rPr>
        <w:t>, Yano</w:t>
      </w:r>
      <w:r>
        <w:rPr>
          <w:rFonts w:ascii="Arial" w:hAnsi="Arial" w:cs="Arial"/>
          <w:sz w:val="20"/>
          <w:szCs w:val="20"/>
        </w:rPr>
        <w:t>,</w:t>
      </w:r>
      <w:r w:rsidRPr="007C4D24">
        <w:rPr>
          <w:rFonts w:ascii="Arial" w:hAnsi="Arial" w:cs="Arial"/>
          <w:sz w:val="20"/>
          <w:szCs w:val="20"/>
        </w:rPr>
        <w:t xml:space="preserve"> M</w:t>
      </w:r>
      <w:r>
        <w:rPr>
          <w:rFonts w:ascii="Arial" w:hAnsi="Arial" w:cs="Arial"/>
          <w:sz w:val="20"/>
          <w:szCs w:val="20"/>
        </w:rPr>
        <w:t>.</w:t>
      </w:r>
      <w:r w:rsidRPr="007C4D24">
        <w:rPr>
          <w:rFonts w:ascii="Arial" w:hAnsi="Arial" w:cs="Arial"/>
          <w:sz w:val="20"/>
          <w:szCs w:val="20"/>
        </w:rPr>
        <w:t>,</w:t>
      </w:r>
      <w:r>
        <w:rPr>
          <w:rFonts w:ascii="Arial" w:hAnsi="Arial" w:cs="Arial"/>
          <w:sz w:val="20"/>
          <w:szCs w:val="20"/>
        </w:rPr>
        <w:t xml:space="preserve"> and</w:t>
      </w:r>
      <w:r w:rsidRPr="007C4D24">
        <w:rPr>
          <w:rFonts w:ascii="Arial" w:hAnsi="Arial" w:cs="Arial"/>
          <w:sz w:val="20"/>
          <w:szCs w:val="20"/>
        </w:rPr>
        <w:t xml:space="preserve"> Oka</w:t>
      </w:r>
      <w:r>
        <w:rPr>
          <w:rFonts w:ascii="Arial" w:hAnsi="Arial" w:cs="Arial"/>
          <w:sz w:val="20"/>
          <w:szCs w:val="20"/>
        </w:rPr>
        <w:t>,</w:t>
      </w:r>
      <w:r w:rsidRPr="007C4D24">
        <w:rPr>
          <w:rFonts w:ascii="Arial" w:hAnsi="Arial" w:cs="Arial"/>
          <w:sz w:val="20"/>
          <w:szCs w:val="20"/>
        </w:rPr>
        <w:t xml:space="preserve"> S</w:t>
      </w:r>
      <w:r>
        <w:rPr>
          <w:rFonts w:ascii="Arial" w:hAnsi="Arial" w:cs="Arial"/>
          <w:sz w:val="20"/>
          <w:szCs w:val="20"/>
        </w:rPr>
        <w:t>.</w:t>
      </w:r>
      <w:r w:rsidRPr="007C4D24">
        <w:rPr>
          <w:rFonts w:ascii="Arial" w:hAnsi="Arial" w:cs="Arial"/>
          <w:sz w:val="20"/>
          <w:szCs w:val="20"/>
        </w:rPr>
        <w:t xml:space="preserve"> (2006) Mapping QTLs that control the performance of rice tissue culture and evaluation of derived near-isogenic lines. Theor Appl Genet 112</w:t>
      </w:r>
      <w:r>
        <w:rPr>
          <w:rFonts w:ascii="Arial" w:hAnsi="Arial" w:cs="Arial"/>
          <w:sz w:val="20"/>
          <w:szCs w:val="20"/>
        </w:rPr>
        <w:t xml:space="preserve">, </w:t>
      </w:r>
      <w:r w:rsidRPr="007C4D24">
        <w:rPr>
          <w:rFonts w:ascii="Arial" w:hAnsi="Arial" w:cs="Arial"/>
          <w:sz w:val="20"/>
          <w:szCs w:val="20"/>
        </w:rPr>
        <w:t xml:space="preserve">968–976. </w:t>
      </w:r>
      <w:hyperlink r:id="rId53" w:tgtFrame="_blank" w:history="1">
        <w:r w:rsidRPr="007C4D24">
          <w:rPr>
            <w:rStyle w:val="Hyperlink"/>
            <w:rFonts w:ascii="Arial" w:hAnsi="Arial" w:cs="Arial"/>
            <w:sz w:val="20"/>
            <w:szCs w:val="20"/>
          </w:rPr>
          <w:t>https://doi.org/10.1007/s00122-005-0200-3</w:t>
        </w:r>
      </w:hyperlink>
    </w:p>
    <w:p w14:paraId="1D7CEBF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Zhang</w:t>
      </w:r>
      <w:r>
        <w:rPr>
          <w:rFonts w:ascii="Arial" w:hAnsi="Arial" w:cs="Arial"/>
          <w:sz w:val="20"/>
          <w:szCs w:val="20"/>
        </w:rPr>
        <w:t>,</w:t>
      </w:r>
      <w:r w:rsidRPr="007C4D24">
        <w:rPr>
          <w:rFonts w:ascii="Arial" w:hAnsi="Arial" w:cs="Arial"/>
          <w:sz w:val="20"/>
          <w:szCs w:val="20"/>
        </w:rPr>
        <w:t xml:space="preserve"> K</w:t>
      </w:r>
      <w:r>
        <w:rPr>
          <w:rFonts w:ascii="Arial" w:hAnsi="Arial" w:cs="Arial"/>
          <w:sz w:val="20"/>
          <w:szCs w:val="20"/>
        </w:rPr>
        <w:t>.</w:t>
      </w:r>
      <w:r w:rsidRPr="007C4D24">
        <w:rPr>
          <w:rFonts w:ascii="Arial" w:hAnsi="Arial" w:cs="Arial"/>
          <w:sz w:val="20"/>
          <w:szCs w:val="20"/>
        </w:rPr>
        <w:t>, Yin</w:t>
      </w:r>
      <w:r>
        <w:rPr>
          <w:rFonts w:ascii="Arial" w:hAnsi="Arial" w:cs="Arial"/>
          <w:sz w:val="20"/>
          <w:szCs w:val="20"/>
        </w:rPr>
        <w:t>,</w:t>
      </w:r>
      <w:r w:rsidRPr="007C4D24">
        <w:rPr>
          <w:rFonts w:ascii="Arial" w:hAnsi="Arial" w:cs="Arial"/>
          <w:sz w:val="20"/>
          <w:szCs w:val="20"/>
        </w:rPr>
        <w:t xml:space="preserve"> Z</w:t>
      </w:r>
      <w:r>
        <w:rPr>
          <w:rFonts w:ascii="Arial" w:hAnsi="Arial" w:cs="Arial"/>
          <w:sz w:val="20"/>
          <w:szCs w:val="20"/>
        </w:rPr>
        <w:t>.</w:t>
      </w:r>
      <w:r w:rsidRPr="007C4D24">
        <w:rPr>
          <w:rFonts w:ascii="Arial" w:hAnsi="Arial" w:cs="Arial"/>
          <w:sz w:val="20"/>
          <w:szCs w:val="20"/>
        </w:rPr>
        <w:t>, Xu</w:t>
      </w:r>
      <w:r>
        <w:rPr>
          <w:rFonts w:ascii="Arial" w:hAnsi="Arial" w:cs="Arial"/>
          <w:sz w:val="20"/>
          <w:szCs w:val="20"/>
        </w:rPr>
        <w:t>,</w:t>
      </w:r>
      <w:r w:rsidRPr="007C4D24">
        <w:rPr>
          <w:rFonts w:ascii="Arial" w:hAnsi="Arial" w:cs="Arial"/>
          <w:sz w:val="20"/>
          <w:szCs w:val="20"/>
        </w:rPr>
        <w:t xml:space="preserve"> X</w:t>
      </w:r>
      <w:r>
        <w:rPr>
          <w:rFonts w:ascii="Arial" w:hAnsi="Arial" w:cs="Arial"/>
          <w:sz w:val="20"/>
          <w:szCs w:val="20"/>
        </w:rPr>
        <w:t>.</w:t>
      </w:r>
      <w:r w:rsidRPr="007C4D24">
        <w:rPr>
          <w:rFonts w:ascii="Arial" w:hAnsi="Arial" w:cs="Arial"/>
          <w:sz w:val="20"/>
          <w:szCs w:val="20"/>
        </w:rPr>
        <w:t>, Pu</w:t>
      </w:r>
      <w:r>
        <w:rPr>
          <w:rFonts w:ascii="Arial" w:hAnsi="Arial" w:cs="Arial"/>
          <w:sz w:val="20"/>
          <w:szCs w:val="20"/>
        </w:rPr>
        <w:t>,</w:t>
      </w:r>
      <w:r w:rsidRPr="007C4D24">
        <w:rPr>
          <w:rFonts w:ascii="Arial" w:hAnsi="Arial" w:cs="Arial"/>
          <w:sz w:val="20"/>
          <w:szCs w:val="20"/>
        </w:rPr>
        <w:t xml:space="preserve"> C</w:t>
      </w:r>
      <w:r>
        <w:rPr>
          <w:rFonts w:ascii="Arial" w:hAnsi="Arial" w:cs="Arial"/>
          <w:sz w:val="20"/>
          <w:szCs w:val="20"/>
        </w:rPr>
        <w:t>.</w:t>
      </w:r>
      <w:r w:rsidRPr="007C4D24">
        <w:rPr>
          <w:rFonts w:ascii="Arial" w:hAnsi="Arial" w:cs="Arial"/>
          <w:sz w:val="20"/>
          <w:szCs w:val="20"/>
        </w:rPr>
        <w:t>, Li</w:t>
      </w:r>
      <w:r>
        <w:rPr>
          <w:rFonts w:ascii="Arial" w:hAnsi="Arial" w:cs="Arial"/>
          <w:sz w:val="20"/>
          <w:szCs w:val="20"/>
        </w:rPr>
        <w:t>,</w:t>
      </w:r>
      <w:r w:rsidRPr="007C4D24">
        <w:rPr>
          <w:rFonts w:ascii="Arial" w:hAnsi="Arial" w:cs="Arial"/>
          <w:sz w:val="20"/>
          <w:szCs w:val="20"/>
        </w:rPr>
        <w:t xml:space="preserve"> Q</w:t>
      </w:r>
      <w:r>
        <w:rPr>
          <w:rFonts w:ascii="Arial" w:hAnsi="Arial" w:cs="Arial"/>
          <w:sz w:val="20"/>
          <w:szCs w:val="20"/>
        </w:rPr>
        <w:t>.</w:t>
      </w:r>
      <w:r w:rsidRPr="007C4D24">
        <w:rPr>
          <w:rFonts w:ascii="Arial" w:hAnsi="Arial" w:cs="Arial"/>
          <w:sz w:val="20"/>
          <w:szCs w:val="20"/>
        </w:rPr>
        <w:t>, Wu</w:t>
      </w:r>
      <w:r>
        <w:rPr>
          <w:rFonts w:ascii="Arial" w:hAnsi="Arial" w:cs="Arial"/>
          <w:sz w:val="20"/>
          <w:szCs w:val="20"/>
        </w:rPr>
        <w:t>,</w:t>
      </w:r>
      <w:r w:rsidRPr="007C4D24">
        <w:rPr>
          <w:rFonts w:ascii="Arial" w:hAnsi="Arial" w:cs="Arial"/>
          <w:sz w:val="20"/>
          <w:szCs w:val="20"/>
        </w:rPr>
        <w:t xml:space="preserve"> di</w:t>
      </w:r>
      <w:r>
        <w:rPr>
          <w:rFonts w:ascii="Arial" w:hAnsi="Arial" w:cs="Arial"/>
          <w:sz w:val="20"/>
          <w:szCs w:val="20"/>
        </w:rPr>
        <w:t>.</w:t>
      </w:r>
      <w:r w:rsidRPr="007C4D24">
        <w:rPr>
          <w:rFonts w:ascii="Arial" w:hAnsi="Arial" w:cs="Arial"/>
          <w:sz w:val="20"/>
          <w:szCs w:val="20"/>
        </w:rPr>
        <w:t>,</w:t>
      </w:r>
      <w:r>
        <w:rPr>
          <w:rFonts w:ascii="Arial" w:hAnsi="Arial" w:cs="Arial"/>
          <w:sz w:val="20"/>
          <w:szCs w:val="20"/>
        </w:rPr>
        <w:t xml:space="preserve">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(2016) Quantitative trait loci for mature embryo culturability traits from Yuanjiang common wild rice (</w:t>
      </w:r>
      <w:r w:rsidRPr="00F4444D">
        <w:rPr>
          <w:rFonts w:ascii="Arial" w:hAnsi="Arial" w:cs="Arial"/>
          <w:i/>
          <w:iCs/>
          <w:sz w:val="20"/>
          <w:szCs w:val="20"/>
        </w:rPr>
        <w:t>Oryza rufipogon Griff</w:t>
      </w:r>
      <w:r w:rsidRPr="007C4D24">
        <w:rPr>
          <w:rFonts w:ascii="Arial" w:hAnsi="Arial" w:cs="Arial"/>
          <w:sz w:val="20"/>
          <w:szCs w:val="20"/>
        </w:rPr>
        <w:t>.). Indian J</w:t>
      </w:r>
      <w:r>
        <w:rPr>
          <w:rFonts w:ascii="Arial" w:hAnsi="Arial" w:cs="Arial"/>
          <w:sz w:val="20"/>
          <w:szCs w:val="20"/>
        </w:rPr>
        <w:t>.</w:t>
      </w:r>
      <w:r w:rsidRPr="007C4D24">
        <w:rPr>
          <w:rFonts w:ascii="Arial" w:hAnsi="Arial" w:cs="Arial"/>
          <w:sz w:val="20"/>
          <w:szCs w:val="20"/>
        </w:rPr>
        <w:t xml:space="preserve"> Genet</w:t>
      </w:r>
      <w:r>
        <w:rPr>
          <w:rFonts w:ascii="Arial" w:hAnsi="Arial" w:cs="Arial"/>
          <w:sz w:val="20"/>
          <w:szCs w:val="20"/>
        </w:rPr>
        <w:t>.</w:t>
      </w:r>
      <w:r w:rsidRPr="007C4D24">
        <w:rPr>
          <w:rFonts w:ascii="Arial" w:hAnsi="Arial" w:cs="Arial"/>
          <w:sz w:val="20"/>
          <w:szCs w:val="20"/>
        </w:rPr>
        <w:t xml:space="preserve"> Pl</w:t>
      </w:r>
      <w:r>
        <w:rPr>
          <w:rFonts w:ascii="Arial" w:hAnsi="Arial" w:cs="Arial"/>
          <w:sz w:val="20"/>
          <w:szCs w:val="20"/>
        </w:rPr>
        <w:t>.</w:t>
      </w:r>
      <w:r w:rsidRPr="007C4D24">
        <w:rPr>
          <w:rFonts w:ascii="Arial" w:hAnsi="Arial" w:cs="Arial"/>
          <w:sz w:val="20"/>
          <w:szCs w:val="20"/>
        </w:rPr>
        <w:t xml:space="preserve"> Br</w:t>
      </w:r>
      <w:r>
        <w:rPr>
          <w:rFonts w:ascii="Arial" w:hAnsi="Arial" w:cs="Arial"/>
          <w:sz w:val="20"/>
          <w:szCs w:val="20"/>
        </w:rPr>
        <w:t>.</w:t>
      </w:r>
      <w:r w:rsidRPr="007C4D24">
        <w:rPr>
          <w:rFonts w:ascii="Arial" w:hAnsi="Arial" w:cs="Arial"/>
          <w:sz w:val="20"/>
          <w:szCs w:val="20"/>
        </w:rPr>
        <w:t xml:space="preserve"> 76</w:t>
      </w:r>
      <w:r>
        <w:rPr>
          <w:rFonts w:ascii="Arial" w:hAnsi="Arial" w:cs="Arial"/>
          <w:sz w:val="20"/>
          <w:szCs w:val="20"/>
        </w:rPr>
        <w:t xml:space="preserve">, </w:t>
      </w:r>
      <w:r w:rsidRPr="007C4D24">
        <w:rPr>
          <w:rFonts w:ascii="Arial" w:hAnsi="Arial" w:cs="Arial"/>
          <w:sz w:val="20"/>
          <w:szCs w:val="20"/>
        </w:rPr>
        <w:t xml:space="preserve">167–172. </w:t>
      </w:r>
      <w:hyperlink r:id="rId54" w:tgtFrame="_blank" w:history="1">
        <w:r w:rsidRPr="007C4D24">
          <w:rPr>
            <w:rStyle w:val="Hyperlink"/>
            <w:rFonts w:ascii="Arial" w:hAnsi="Arial" w:cs="Arial"/>
            <w:sz w:val="20"/>
            <w:szCs w:val="20"/>
          </w:rPr>
          <w:t>https://doi.org/10.5958/0975-6906.2016.00037.7</w:t>
        </w:r>
      </w:hyperlink>
    </w:p>
    <w:p w14:paraId="5C753F0A"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Hu, B., Zhang, G., Liu, W., Shi, J., Wang, H., Qi, M., and </w:t>
      </w:r>
      <w:r w:rsidRPr="00F4444D">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2017</w:t>
      </w:r>
      <w:r>
        <w:rPr>
          <w:rFonts w:ascii="Arial" w:hAnsi="Arial" w:cs="Arial"/>
          <w:sz w:val="20"/>
          <w:szCs w:val="20"/>
        </w:rPr>
        <w:t>)</w:t>
      </w:r>
      <w:r w:rsidRPr="007C4D24">
        <w:rPr>
          <w:rFonts w:ascii="Arial" w:hAnsi="Arial" w:cs="Arial"/>
          <w:sz w:val="20"/>
          <w:szCs w:val="20"/>
        </w:rPr>
        <w:t>. Divergent regeneration</w:t>
      </w:r>
      <w:r w:rsidRPr="007C4D24">
        <w:rPr>
          <w:rFonts w:ascii="Cambria Math" w:hAnsi="Cambria Math" w:cs="Cambria Math"/>
          <w:sz w:val="20"/>
          <w:szCs w:val="20"/>
        </w:rPr>
        <w:t>‐</w:t>
      </w:r>
      <w:r w:rsidRPr="007C4D24">
        <w:rPr>
          <w:rFonts w:ascii="Arial" w:hAnsi="Arial" w:cs="Arial"/>
          <w:sz w:val="20"/>
          <w:szCs w:val="20"/>
        </w:rPr>
        <w:t>competent cells adopt a common mechanism for callus initiation in angiosperms. Regeneration, 4(3),</w:t>
      </w:r>
      <w:r>
        <w:rPr>
          <w:rFonts w:ascii="Arial" w:hAnsi="Arial" w:cs="Arial"/>
          <w:sz w:val="20"/>
          <w:szCs w:val="20"/>
        </w:rPr>
        <w:t xml:space="preserve"> </w:t>
      </w:r>
      <w:r w:rsidRPr="007C4D24">
        <w:rPr>
          <w:rFonts w:ascii="Arial" w:hAnsi="Arial" w:cs="Arial"/>
          <w:sz w:val="20"/>
          <w:szCs w:val="20"/>
        </w:rPr>
        <w:t xml:space="preserve">132-139. </w:t>
      </w:r>
      <w:hyperlink r:id="rId55" w:tgtFrame="_blank" w:history="1">
        <w:r w:rsidRPr="007C4D24">
          <w:rPr>
            <w:rStyle w:val="Hyperlink"/>
            <w:rFonts w:ascii="Arial" w:hAnsi="Arial" w:cs="Arial"/>
            <w:sz w:val="20"/>
            <w:szCs w:val="20"/>
          </w:rPr>
          <w:t>https://doi.org/10.1002/reg2.82</w:t>
        </w:r>
      </w:hyperlink>
    </w:p>
    <w:p w14:paraId="19005A7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Lee, K., Kim, J. H., Park, O. S., Jung, Y. J., and Seo, P. J. </w:t>
      </w:r>
      <w:r>
        <w:rPr>
          <w:rFonts w:ascii="Arial" w:hAnsi="Arial" w:cs="Arial"/>
          <w:sz w:val="20"/>
          <w:szCs w:val="20"/>
        </w:rPr>
        <w:t>(</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Ectopic expression of </w:t>
      </w:r>
      <w:r w:rsidRPr="00D07E1C">
        <w:rPr>
          <w:rFonts w:ascii="Arial" w:hAnsi="Arial" w:cs="Arial"/>
          <w:i/>
          <w:iCs/>
          <w:sz w:val="20"/>
          <w:szCs w:val="20"/>
        </w:rPr>
        <w:t>WOX5</w:t>
      </w:r>
      <w:r w:rsidRPr="007C4D24">
        <w:rPr>
          <w:rFonts w:ascii="Arial" w:hAnsi="Arial" w:cs="Arial"/>
          <w:sz w:val="20"/>
          <w:szCs w:val="20"/>
        </w:rPr>
        <w:t xml:space="preserve"> promotes cytokinin signaling and de novo shoot regeneration. </w:t>
      </w:r>
      <w:r w:rsidRPr="007C4D24">
        <w:rPr>
          <w:rFonts w:ascii="Arial" w:hAnsi="Arial" w:cs="Arial"/>
          <w:i/>
          <w:iCs/>
          <w:sz w:val="20"/>
          <w:szCs w:val="20"/>
        </w:rPr>
        <w:t>Plant Cell Reports</w:t>
      </w:r>
      <w:r w:rsidRPr="007C4D24">
        <w:rPr>
          <w:rFonts w:ascii="Arial" w:hAnsi="Arial" w:cs="Arial"/>
          <w:sz w:val="20"/>
          <w:szCs w:val="20"/>
        </w:rPr>
        <w:t>, 41(12)</w:t>
      </w:r>
      <w:r>
        <w:rPr>
          <w:rFonts w:ascii="Arial" w:hAnsi="Arial" w:cs="Arial"/>
          <w:sz w:val="20"/>
          <w:szCs w:val="20"/>
        </w:rPr>
        <w:t xml:space="preserve">, </w:t>
      </w:r>
      <w:r w:rsidRPr="007C4D24">
        <w:rPr>
          <w:rFonts w:ascii="Arial" w:hAnsi="Arial" w:cs="Arial"/>
          <w:sz w:val="20"/>
          <w:szCs w:val="20"/>
        </w:rPr>
        <w:t xml:space="preserve">2415-2422. </w:t>
      </w:r>
      <w:hyperlink r:id="rId56" w:tgtFrame="_blank" w:history="1">
        <w:r w:rsidRPr="007C4D24">
          <w:rPr>
            <w:rStyle w:val="Hyperlink"/>
            <w:rFonts w:ascii="Arial" w:hAnsi="Arial" w:cs="Arial"/>
            <w:sz w:val="20"/>
            <w:szCs w:val="20"/>
          </w:rPr>
          <w:t>https://doi.org/10.1007/s00299-022-02932-4</w:t>
        </w:r>
      </w:hyperlink>
    </w:p>
    <w:p w14:paraId="3D9A8BE6"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Zhang, K., Su, J., Xu, M., Zhou, Z., Zhu, X., Ma, X., and </w:t>
      </w:r>
      <w:r w:rsidRPr="007C4D24">
        <w:rPr>
          <w:rFonts w:ascii="Arial" w:hAnsi="Arial" w:cs="Arial"/>
          <w:i/>
          <w:iCs/>
          <w:sz w:val="20"/>
          <w:szCs w:val="20"/>
        </w:rPr>
        <w:t>et al</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A common wild rice-derived BOC1 allele reduces callus browning in indica rice transformation. </w:t>
      </w:r>
      <w:r w:rsidRPr="007C4D24">
        <w:rPr>
          <w:rFonts w:ascii="Arial" w:hAnsi="Arial" w:cs="Arial"/>
          <w:i/>
          <w:iCs/>
          <w:sz w:val="20"/>
          <w:szCs w:val="20"/>
        </w:rPr>
        <w:t xml:space="preserve">Nat. Commun. </w:t>
      </w:r>
      <w:r w:rsidRPr="007C4D24">
        <w:rPr>
          <w:rFonts w:ascii="Arial" w:hAnsi="Arial" w:cs="Arial"/>
          <w:sz w:val="20"/>
          <w:szCs w:val="20"/>
        </w:rPr>
        <w:t xml:space="preserve">11(1): 443. </w:t>
      </w:r>
      <w:hyperlink r:id="rId57" w:tgtFrame="_blank" w:history="1">
        <w:r w:rsidRPr="007C4D24">
          <w:rPr>
            <w:rStyle w:val="Hyperlink"/>
            <w:rFonts w:ascii="Arial" w:hAnsi="Arial" w:cs="Arial"/>
            <w:sz w:val="20"/>
            <w:szCs w:val="20"/>
          </w:rPr>
          <w:t>https://doi.org/10.1038/s41467-019-14265-0</w:t>
        </w:r>
      </w:hyperlink>
    </w:p>
    <w:p w14:paraId="6CF5D124"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Wang, Y., Yang, X., Xu, G., Ye, X., Ji, Y., Lou, X., and </w:t>
      </w:r>
      <w:r w:rsidRPr="00D07E1C">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Mapping quantitative trait loci associated with callus browning in Dongxiang common wild rice (</w:t>
      </w:r>
      <w:r w:rsidRPr="00D07E1C">
        <w:rPr>
          <w:rFonts w:ascii="Arial" w:hAnsi="Arial" w:cs="Arial"/>
          <w:i/>
          <w:iCs/>
          <w:sz w:val="20"/>
          <w:szCs w:val="20"/>
        </w:rPr>
        <w:t>Oryza rufipogon Griff</w:t>
      </w:r>
      <w:r w:rsidRPr="007C4D24">
        <w:rPr>
          <w:rFonts w:ascii="Arial" w:hAnsi="Arial" w:cs="Arial"/>
          <w:sz w:val="20"/>
          <w:szCs w:val="20"/>
        </w:rPr>
        <w:t>.). </w:t>
      </w:r>
      <w:r w:rsidRPr="007C4D24">
        <w:rPr>
          <w:rFonts w:ascii="Arial" w:hAnsi="Arial" w:cs="Arial"/>
          <w:i/>
          <w:iCs/>
          <w:sz w:val="20"/>
          <w:szCs w:val="20"/>
        </w:rPr>
        <w:t>Molecular Biology Reports</w:t>
      </w:r>
      <w:r w:rsidRPr="007C4D24">
        <w:rPr>
          <w:rFonts w:ascii="Arial" w:hAnsi="Arial" w:cs="Arial"/>
          <w:sz w:val="20"/>
          <w:szCs w:val="20"/>
        </w:rPr>
        <w:t>, 50(4),</w:t>
      </w:r>
      <w:r>
        <w:rPr>
          <w:rFonts w:ascii="Arial" w:hAnsi="Arial" w:cs="Arial"/>
          <w:sz w:val="20"/>
          <w:szCs w:val="20"/>
        </w:rPr>
        <w:t xml:space="preserve"> </w:t>
      </w:r>
      <w:r w:rsidRPr="007C4D24">
        <w:rPr>
          <w:rFonts w:ascii="Arial" w:hAnsi="Arial" w:cs="Arial"/>
          <w:sz w:val="20"/>
          <w:szCs w:val="20"/>
        </w:rPr>
        <w:t xml:space="preserve">3129-3140. </w:t>
      </w:r>
      <w:hyperlink r:id="rId58" w:tgtFrame="_blank" w:history="1">
        <w:r w:rsidRPr="007C4D24">
          <w:rPr>
            <w:rStyle w:val="Hyperlink"/>
            <w:rFonts w:ascii="Arial" w:hAnsi="Arial" w:cs="Arial"/>
            <w:sz w:val="20"/>
            <w:szCs w:val="20"/>
          </w:rPr>
          <w:t>https://doi.org/10.1007/s11033-023-08279-7</w:t>
        </w:r>
      </w:hyperlink>
    </w:p>
    <w:p w14:paraId="2D65431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Qiu, L., Su, J., Fu, Y. and Zhang, K. </w:t>
      </w:r>
      <w:r>
        <w:rPr>
          <w:rFonts w:ascii="Arial" w:hAnsi="Arial" w:cs="Arial"/>
          <w:sz w:val="20"/>
          <w:szCs w:val="20"/>
        </w:rPr>
        <w:t>(</w:t>
      </w:r>
      <w:r w:rsidRPr="007C4D24">
        <w:rPr>
          <w:rFonts w:ascii="Arial" w:hAnsi="Arial" w:cs="Arial"/>
          <w:sz w:val="20"/>
          <w:szCs w:val="20"/>
        </w:rPr>
        <w:t>2023</w:t>
      </w:r>
      <w:r>
        <w:rPr>
          <w:rFonts w:ascii="Arial" w:hAnsi="Arial" w:cs="Arial"/>
          <w:sz w:val="20"/>
          <w:szCs w:val="20"/>
        </w:rPr>
        <w:t>)</w:t>
      </w:r>
      <w:r w:rsidRPr="007C4D24">
        <w:rPr>
          <w:rFonts w:ascii="Arial" w:hAnsi="Arial" w:cs="Arial"/>
          <w:sz w:val="20"/>
          <w:szCs w:val="20"/>
        </w:rPr>
        <w:t>. Genetic and transcriptome analyses of callus browning in chaling common wild rice (</w:t>
      </w:r>
      <w:r w:rsidRPr="00D07E1C">
        <w:rPr>
          <w:rFonts w:ascii="Arial" w:hAnsi="Arial" w:cs="Arial"/>
          <w:i/>
          <w:iCs/>
          <w:sz w:val="20"/>
          <w:szCs w:val="20"/>
        </w:rPr>
        <w:t>Oryza rufipogon Griff</w:t>
      </w:r>
      <w:r w:rsidRPr="007C4D24">
        <w:rPr>
          <w:rFonts w:ascii="Arial" w:hAnsi="Arial" w:cs="Arial"/>
          <w:sz w:val="20"/>
          <w:szCs w:val="20"/>
        </w:rPr>
        <w:t>.). </w:t>
      </w:r>
      <w:r w:rsidRPr="007C4D24">
        <w:rPr>
          <w:rFonts w:ascii="Arial" w:hAnsi="Arial" w:cs="Arial"/>
          <w:i/>
          <w:iCs/>
          <w:sz w:val="20"/>
          <w:szCs w:val="20"/>
        </w:rPr>
        <w:t>Genes</w:t>
      </w:r>
      <w:r w:rsidRPr="007C4D24">
        <w:rPr>
          <w:rFonts w:ascii="Arial" w:hAnsi="Arial" w:cs="Arial"/>
          <w:sz w:val="20"/>
          <w:szCs w:val="20"/>
        </w:rPr>
        <w:t>, 14(12)</w:t>
      </w:r>
      <w:r>
        <w:rPr>
          <w:rFonts w:ascii="Arial" w:hAnsi="Arial" w:cs="Arial"/>
          <w:sz w:val="20"/>
          <w:szCs w:val="20"/>
        </w:rPr>
        <w:t xml:space="preserve">, </w:t>
      </w:r>
      <w:r w:rsidRPr="007C4D24">
        <w:rPr>
          <w:rFonts w:ascii="Arial" w:hAnsi="Arial" w:cs="Arial"/>
          <w:sz w:val="20"/>
          <w:szCs w:val="20"/>
        </w:rPr>
        <w:t xml:space="preserve">2138. </w:t>
      </w:r>
      <w:hyperlink r:id="rId59" w:tgtFrame="_blank" w:history="1">
        <w:r w:rsidRPr="007C4D24">
          <w:rPr>
            <w:rStyle w:val="Hyperlink"/>
            <w:rFonts w:ascii="Arial" w:hAnsi="Arial" w:cs="Arial"/>
            <w:sz w:val="20"/>
            <w:szCs w:val="20"/>
          </w:rPr>
          <w:t>https://doi.org/10.3390/genes14122138</w:t>
        </w:r>
      </w:hyperlink>
    </w:p>
    <w:p w14:paraId="20CAE015"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Wu, J., Chang, X., Li, C., Zhang, Z., Zhang, J., Yin, C., and </w:t>
      </w:r>
      <w:r w:rsidRPr="00D07E1C">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2022</w:t>
      </w:r>
      <w:r>
        <w:rPr>
          <w:rFonts w:ascii="Arial" w:hAnsi="Arial" w:cs="Arial"/>
          <w:color w:val="000000" w:themeColor="text1"/>
          <w:sz w:val="20"/>
          <w:szCs w:val="20"/>
        </w:rPr>
        <w:t>)</w:t>
      </w:r>
      <w:r w:rsidRPr="007C4D24">
        <w:rPr>
          <w:rFonts w:ascii="Arial" w:hAnsi="Arial" w:cs="Arial"/>
          <w:color w:val="000000" w:themeColor="text1"/>
          <w:sz w:val="20"/>
          <w:szCs w:val="20"/>
        </w:rPr>
        <w:t>. QTLs related to rice callus regeneration ability: localization and effect verification of qPRR3. </w:t>
      </w:r>
      <w:r w:rsidRPr="007C4D24">
        <w:rPr>
          <w:rFonts w:ascii="Arial" w:hAnsi="Arial" w:cs="Arial"/>
          <w:i/>
          <w:iCs/>
          <w:color w:val="000000" w:themeColor="text1"/>
          <w:sz w:val="20"/>
          <w:szCs w:val="20"/>
        </w:rPr>
        <w:t>Cells</w:t>
      </w:r>
      <w:r w:rsidRPr="007C4D24">
        <w:rPr>
          <w:rFonts w:ascii="Arial" w:hAnsi="Arial" w:cs="Arial"/>
          <w:color w:val="000000" w:themeColor="text1"/>
          <w:sz w:val="20"/>
          <w:szCs w:val="20"/>
        </w:rPr>
        <w:t xml:space="preserve">, 11(24), 4125. </w:t>
      </w:r>
      <w:hyperlink r:id="rId60" w:tgtFrame="_blank" w:history="1">
        <w:r w:rsidRPr="007C4D24">
          <w:rPr>
            <w:rStyle w:val="Hyperlink"/>
            <w:rFonts w:ascii="Arial" w:hAnsi="Arial" w:cs="Arial"/>
            <w:sz w:val="20"/>
            <w:szCs w:val="20"/>
          </w:rPr>
          <w:t>https://doi.org/10.3390/cells11244125</w:t>
        </w:r>
      </w:hyperlink>
    </w:p>
    <w:p w14:paraId="2203579A"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Shim, S., Kim, H.</w:t>
      </w:r>
      <w:r>
        <w:rPr>
          <w:rFonts w:ascii="Arial" w:hAnsi="Arial" w:cs="Arial"/>
          <w:color w:val="000000" w:themeColor="text1"/>
          <w:sz w:val="20"/>
          <w:szCs w:val="20"/>
        </w:rPr>
        <w:t xml:space="preserve"> </w:t>
      </w:r>
      <w:r w:rsidRPr="007C4D24">
        <w:rPr>
          <w:rFonts w:ascii="Arial" w:hAnsi="Arial" w:cs="Arial"/>
          <w:color w:val="000000" w:themeColor="text1"/>
          <w:sz w:val="20"/>
          <w:szCs w:val="20"/>
        </w:rPr>
        <w:t>K., Bae, S.</w:t>
      </w:r>
      <w:r>
        <w:rPr>
          <w:rFonts w:ascii="Arial" w:hAnsi="Arial" w:cs="Arial"/>
          <w:color w:val="000000" w:themeColor="text1"/>
          <w:sz w:val="20"/>
          <w:szCs w:val="20"/>
        </w:rPr>
        <w:t xml:space="preserve"> </w:t>
      </w:r>
      <w:r w:rsidRPr="007C4D24">
        <w:rPr>
          <w:rFonts w:ascii="Arial" w:hAnsi="Arial" w:cs="Arial"/>
          <w:color w:val="000000" w:themeColor="text1"/>
          <w:sz w:val="20"/>
          <w:szCs w:val="20"/>
        </w:rPr>
        <w:t>H., Lee, H., Lee, H.J., Jung, Y.J. and Seo, P.</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J. </w:t>
      </w:r>
      <w:r>
        <w:rPr>
          <w:rFonts w:ascii="Arial" w:hAnsi="Arial" w:cs="Arial"/>
          <w:color w:val="000000" w:themeColor="text1"/>
          <w:sz w:val="20"/>
          <w:szCs w:val="20"/>
        </w:rPr>
        <w:t>(</w:t>
      </w:r>
      <w:r w:rsidRPr="007C4D24">
        <w:rPr>
          <w:rFonts w:ascii="Arial" w:hAnsi="Arial" w:cs="Arial"/>
          <w:color w:val="000000" w:themeColor="text1"/>
          <w:sz w:val="20"/>
          <w:szCs w:val="20"/>
        </w:rPr>
        <w:t>2020</w:t>
      </w:r>
      <w:r>
        <w:rPr>
          <w:rFonts w:ascii="Arial" w:hAnsi="Arial" w:cs="Arial"/>
          <w:color w:val="000000" w:themeColor="text1"/>
          <w:sz w:val="20"/>
          <w:szCs w:val="20"/>
        </w:rPr>
        <w:t>)</w:t>
      </w:r>
      <w:r w:rsidRPr="007C4D24">
        <w:rPr>
          <w:rFonts w:ascii="Arial" w:hAnsi="Arial" w:cs="Arial"/>
          <w:color w:val="000000" w:themeColor="text1"/>
          <w:sz w:val="20"/>
          <w:szCs w:val="20"/>
        </w:rPr>
        <w:t>. Transcriptome comparison between pluripotent and non-pluripotent calli derived from mature rice seeds. Scientific reports, 10(1)</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21257. </w:t>
      </w:r>
      <w:hyperlink r:id="rId61" w:tgtFrame="_blank" w:history="1">
        <w:r w:rsidRPr="007C4D24">
          <w:rPr>
            <w:rStyle w:val="Hyperlink"/>
            <w:rFonts w:ascii="Arial" w:hAnsi="Arial" w:cs="Arial"/>
            <w:sz w:val="20"/>
            <w:szCs w:val="20"/>
          </w:rPr>
          <w:t>https://doi.org/10.1038/s41598-020-78324-z</w:t>
        </w:r>
      </w:hyperlink>
    </w:p>
    <w:p w14:paraId="75447DD8"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Zhao, N., Zhang, K., Wang, C., Yan, H., Liu, Y., Xu, W. and Su, Z.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Systematic analysis of differential H3K27me3 and H3K4me3 deposition in callus and seedling reveals the epigenetic regulatory mechanisms involved in callus formation in rice. </w:t>
      </w:r>
      <w:r w:rsidRPr="007C4D24">
        <w:rPr>
          <w:rFonts w:ascii="Arial" w:hAnsi="Arial" w:cs="Arial"/>
          <w:i/>
          <w:iCs/>
          <w:sz w:val="20"/>
          <w:szCs w:val="20"/>
        </w:rPr>
        <w:t>Frontiers in genetics</w:t>
      </w:r>
      <w:r w:rsidRPr="007C4D24">
        <w:rPr>
          <w:rFonts w:ascii="Arial" w:hAnsi="Arial" w:cs="Arial"/>
          <w:sz w:val="20"/>
          <w:szCs w:val="20"/>
        </w:rPr>
        <w:t>, 11,</w:t>
      </w:r>
      <w:r>
        <w:rPr>
          <w:rFonts w:ascii="Arial" w:hAnsi="Arial" w:cs="Arial"/>
          <w:sz w:val="20"/>
          <w:szCs w:val="20"/>
        </w:rPr>
        <w:t xml:space="preserve"> </w:t>
      </w:r>
      <w:r w:rsidRPr="007C4D24">
        <w:rPr>
          <w:rFonts w:ascii="Arial" w:hAnsi="Arial" w:cs="Arial"/>
          <w:sz w:val="20"/>
          <w:szCs w:val="20"/>
        </w:rPr>
        <w:t xml:space="preserve">766. </w:t>
      </w:r>
      <w:hyperlink r:id="rId62" w:tgtFrame="_blank" w:history="1">
        <w:r w:rsidRPr="007C4D24">
          <w:rPr>
            <w:rStyle w:val="Hyperlink"/>
            <w:rFonts w:ascii="Arial" w:hAnsi="Arial" w:cs="Arial"/>
            <w:sz w:val="20"/>
            <w:szCs w:val="20"/>
          </w:rPr>
          <w:t>https://doi.org/10.3389/fgene.2020.00766</w:t>
        </w:r>
      </w:hyperlink>
    </w:p>
    <w:p w14:paraId="5F9CAB9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Zhang, Y.C., Zhou, Y.</w:t>
      </w:r>
      <w:r>
        <w:rPr>
          <w:rFonts w:ascii="Arial" w:hAnsi="Arial" w:cs="Arial"/>
          <w:sz w:val="20"/>
          <w:szCs w:val="20"/>
        </w:rPr>
        <w:t xml:space="preserve"> </w:t>
      </w:r>
      <w:r w:rsidRPr="007C4D24">
        <w:rPr>
          <w:rFonts w:ascii="Arial" w:hAnsi="Arial" w:cs="Arial"/>
          <w:sz w:val="20"/>
          <w:szCs w:val="20"/>
        </w:rPr>
        <w:t>F., Cheng, Y., Huang, J.</w:t>
      </w:r>
      <w:r>
        <w:rPr>
          <w:rFonts w:ascii="Arial" w:hAnsi="Arial" w:cs="Arial"/>
          <w:sz w:val="20"/>
          <w:szCs w:val="20"/>
        </w:rPr>
        <w:t xml:space="preserve"> </w:t>
      </w:r>
      <w:r w:rsidRPr="007C4D24">
        <w:rPr>
          <w:rFonts w:ascii="Arial" w:hAnsi="Arial" w:cs="Arial"/>
          <w:sz w:val="20"/>
          <w:szCs w:val="20"/>
        </w:rPr>
        <w:t>H., Lian, J.</w:t>
      </w:r>
      <w:r>
        <w:rPr>
          <w:rFonts w:ascii="Arial" w:hAnsi="Arial" w:cs="Arial"/>
          <w:sz w:val="20"/>
          <w:szCs w:val="20"/>
        </w:rPr>
        <w:t xml:space="preserve"> </w:t>
      </w:r>
      <w:r w:rsidRPr="007C4D24">
        <w:rPr>
          <w:rFonts w:ascii="Arial" w:hAnsi="Arial" w:cs="Arial"/>
          <w:sz w:val="20"/>
          <w:szCs w:val="20"/>
        </w:rPr>
        <w:t>P., Yang, L., and</w:t>
      </w:r>
      <w:r>
        <w:rPr>
          <w:rFonts w:ascii="Arial" w:hAnsi="Arial" w:cs="Arial"/>
          <w:sz w:val="20"/>
          <w:szCs w:val="20"/>
        </w:rPr>
        <w:t xml:space="preserve"> </w:t>
      </w:r>
      <w:r w:rsidRPr="00D07E1C">
        <w:rPr>
          <w:rFonts w:ascii="Arial" w:hAnsi="Arial" w:cs="Arial"/>
          <w:i/>
          <w:iCs/>
          <w:sz w:val="20"/>
          <w:szCs w:val="20"/>
        </w:rPr>
        <w:t>et al</w:t>
      </w:r>
      <w:r>
        <w:rPr>
          <w:rFonts w:ascii="Arial" w:hAnsi="Arial" w:cs="Arial"/>
          <w:sz w:val="20"/>
          <w:szCs w:val="20"/>
        </w:rPr>
        <w:t>. (</w:t>
      </w:r>
      <w:r w:rsidRPr="007C4D24">
        <w:rPr>
          <w:rFonts w:ascii="Arial" w:hAnsi="Arial" w:cs="Arial"/>
          <w:sz w:val="20"/>
          <w:szCs w:val="20"/>
        </w:rPr>
        <w:t>2022</w:t>
      </w:r>
      <w:r>
        <w:rPr>
          <w:rFonts w:ascii="Arial" w:hAnsi="Arial" w:cs="Arial"/>
          <w:sz w:val="20"/>
          <w:szCs w:val="20"/>
        </w:rPr>
        <w:t>)</w:t>
      </w:r>
      <w:r w:rsidRPr="007C4D24">
        <w:rPr>
          <w:rFonts w:ascii="Arial" w:hAnsi="Arial" w:cs="Arial"/>
          <w:sz w:val="20"/>
          <w:szCs w:val="20"/>
        </w:rPr>
        <w:t xml:space="preserve">. Genome-wide analysis and functional annotation of chromatin-enriched noncoding RNAs in </w:t>
      </w:r>
      <w:r w:rsidRPr="007C4D24">
        <w:rPr>
          <w:rFonts w:ascii="Arial" w:hAnsi="Arial" w:cs="Arial"/>
          <w:sz w:val="20"/>
          <w:szCs w:val="20"/>
        </w:rPr>
        <w:lastRenderedPageBreak/>
        <w:t>rice during somatic cell regeneration. </w:t>
      </w:r>
      <w:r w:rsidRPr="007C4D24">
        <w:rPr>
          <w:rFonts w:ascii="Arial" w:hAnsi="Arial" w:cs="Arial"/>
          <w:i/>
          <w:iCs/>
          <w:sz w:val="20"/>
          <w:szCs w:val="20"/>
        </w:rPr>
        <w:t>Genome biology</w:t>
      </w:r>
      <w:r w:rsidRPr="007C4D24">
        <w:rPr>
          <w:rFonts w:ascii="Arial" w:hAnsi="Arial" w:cs="Arial"/>
          <w:sz w:val="20"/>
          <w:szCs w:val="20"/>
        </w:rPr>
        <w:t xml:space="preserve">, 23(1): 28. </w:t>
      </w:r>
      <w:hyperlink r:id="rId63" w:tgtFrame="_blank" w:history="1">
        <w:r w:rsidRPr="007C4D24">
          <w:rPr>
            <w:rStyle w:val="Hyperlink"/>
            <w:rFonts w:ascii="Arial" w:hAnsi="Arial" w:cs="Arial"/>
            <w:sz w:val="20"/>
            <w:szCs w:val="20"/>
          </w:rPr>
          <w:t>https://doi.org/10.1186/s13059-022-02608-y</w:t>
        </w:r>
      </w:hyperlink>
    </w:p>
    <w:p w14:paraId="186EF3A8"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bookmarkStart w:id="3" w:name="_Hlk163473692"/>
      <w:r w:rsidRPr="007C4D24">
        <w:rPr>
          <w:rFonts w:ascii="Arial" w:hAnsi="Arial" w:cs="Arial"/>
          <w:color w:val="000000" w:themeColor="text1"/>
          <w:sz w:val="20"/>
          <w:szCs w:val="20"/>
        </w:rPr>
        <w:t>Hsu, F.</w:t>
      </w:r>
      <w:r>
        <w:rPr>
          <w:rFonts w:ascii="Arial" w:hAnsi="Arial" w:cs="Arial"/>
          <w:color w:val="000000" w:themeColor="text1"/>
          <w:sz w:val="20"/>
          <w:szCs w:val="20"/>
        </w:rPr>
        <w:t xml:space="preserve"> </w:t>
      </w:r>
      <w:r w:rsidRPr="007C4D24">
        <w:rPr>
          <w:rFonts w:ascii="Arial" w:hAnsi="Arial" w:cs="Arial"/>
          <w:color w:val="000000" w:themeColor="text1"/>
          <w:sz w:val="20"/>
          <w:szCs w:val="20"/>
        </w:rPr>
        <w:t>M., Gohain, M., Allishe, A., Huang, Y.</w:t>
      </w:r>
      <w:r>
        <w:rPr>
          <w:rFonts w:ascii="Arial" w:hAnsi="Arial" w:cs="Arial"/>
          <w:color w:val="000000" w:themeColor="text1"/>
          <w:sz w:val="20"/>
          <w:szCs w:val="20"/>
        </w:rPr>
        <w:t xml:space="preserve"> </w:t>
      </w:r>
      <w:r w:rsidRPr="007C4D24">
        <w:rPr>
          <w:rFonts w:ascii="Arial" w:hAnsi="Arial" w:cs="Arial"/>
          <w:color w:val="000000" w:themeColor="text1"/>
          <w:sz w:val="20"/>
          <w:szCs w:val="20"/>
        </w:rPr>
        <w:t>J., Liao, J.</w:t>
      </w:r>
      <w:r>
        <w:rPr>
          <w:rFonts w:ascii="Arial" w:hAnsi="Arial" w:cs="Arial"/>
          <w:color w:val="000000" w:themeColor="text1"/>
          <w:sz w:val="20"/>
          <w:szCs w:val="20"/>
        </w:rPr>
        <w:t xml:space="preserve"> </w:t>
      </w:r>
      <w:r w:rsidRPr="007C4D24">
        <w:rPr>
          <w:rFonts w:ascii="Arial" w:hAnsi="Arial" w:cs="Arial"/>
          <w:color w:val="000000" w:themeColor="text1"/>
          <w:sz w:val="20"/>
          <w:szCs w:val="20"/>
        </w:rPr>
        <w:t>L., Kuang, L.</w:t>
      </w:r>
      <w:r>
        <w:rPr>
          <w:rFonts w:ascii="Arial" w:hAnsi="Arial" w:cs="Arial"/>
          <w:color w:val="000000" w:themeColor="text1"/>
          <w:sz w:val="20"/>
          <w:szCs w:val="20"/>
        </w:rPr>
        <w:t xml:space="preserve"> </w:t>
      </w:r>
      <w:r w:rsidRPr="007C4D24">
        <w:rPr>
          <w:rFonts w:ascii="Arial" w:hAnsi="Arial" w:cs="Arial"/>
          <w:color w:val="000000" w:themeColor="text1"/>
          <w:sz w:val="20"/>
          <w:szCs w:val="20"/>
        </w:rPr>
        <w:t>Y. and Chen, P.</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Y. </w:t>
      </w:r>
      <w:r>
        <w:rPr>
          <w:rFonts w:ascii="Arial" w:hAnsi="Arial" w:cs="Arial"/>
          <w:color w:val="000000" w:themeColor="text1"/>
          <w:sz w:val="20"/>
          <w:szCs w:val="20"/>
        </w:rPr>
        <w:t>(</w:t>
      </w:r>
      <w:r w:rsidRPr="007C4D24">
        <w:rPr>
          <w:rFonts w:ascii="Arial" w:hAnsi="Arial" w:cs="Arial"/>
          <w:color w:val="000000" w:themeColor="text1"/>
          <w:sz w:val="20"/>
          <w:szCs w:val="20"/>
        </w:rPr>
        <w:t>2018</w:t>
      </w:r>
      <w:r>
        <w:rPr>
          <w:rFonts w:ascii="Arial" w:hAnsi="Arial" w:cs="Arial"/>
          <w:color w:val="000000" w:themeColor="text1"/>
          <w:sz w:val="20"/>
          <w:szCs w:val="20"/>
        </w:rPr>
        <w:t>)</w:t>
      </w:r>
      <w:r w:rsidRPr="007C4D24">
        <w:rPr>
          <w:rFonts w:ascii="Arial" w:hAnsi="Arial" w:cs="Arial"/>
          <w:color w:val="000000" w:themeColor="text1"/>
          <w:sz w:val="20"/>
          <w:szCs w:val="20"/>
        </w:rPr>
        <w:t>. Dynamics of the methylome and transcriptome during the regeneration of rice. Epigenomes, 2(3), p.14.</w:t>
      </w:r>
      <w:bookmarkEnd w:id="3"/>
      <w:r w:rsidRPr="007C4D24">
        <w:rPr>
          <w:rFonts w:ascii="Arial" w:hAnsi="Arial" w:cs="Arial"/>
          <w:color w:val="000000" w:themeColor="text1"/>
          <w:sz w:val="20"/>
          <w:szCs w:val="20"/>
        </w:rPr>
        <w:t xml:space="preserve"> </w:t>
      </w:r>
      <w:hyperlink r:id="rId64" w:tgtFrame="_blank" w:history="1">
        <w:r w:rsidRPr="007C4D24">
          <w:rPr>
            <w:rStyle w:val="Hyperlink"/>
            <w:rFonts w:ascii="Arial" w:hAnsi="Arial" w:cs="Arial"/>
            <w:sz w:val="20"/>
            <w:szCs w:val="20"/>
          </w:rPr>
          <w:t>https://doi.org/10.3390/epigenomes2030014</w:t>
        </w:r>
      </w:hyperlink>
    </w:p>
    <w:p w14:paraId="738631EB"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bookmarkStart w:id="4" w:name="_Hlk163485182"/>
      <w:r w:rsidRPr="007C4D24">
        <w:rPr>
          <w:rFonts w:ascii="Arial" w:hAnsi="Arial" w:cs="Arial"/>
          <w:color w:val="000000" w:themeColor="text1"/>
          <w:sz w:val="20"/>
          <w:szCs w:val="20"/>
        </w:rPr>
        <w:t>Sinha, A., Solanki, M. and Shukla, L.</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I. </w:t>
      </w:r>
      <w:r>
        <w:rPr>
          <w:rFonts w:ascii="Arial" w:hAnsi="Arial" w:cs="Arial"/>
          <w:color w:val="000000" w:themeColor="text1"/>
          <w:sz w:val="20"/>
          <w:szCs w:val="20"/>
        </w:rPr>
        <w:t>(</w:t>
      </w:r>
      <w:r w:rsidRPr="007C4D24">
        <w:rPr>
          <w:rFonts w:ascii="Arial" w:hAnsi="Arial" w:cs="Arial"/>
          <w:color w:val="000000" w:themeColor="text1"/>
          <w:sz w:val="20"/>
          <w:szCs w:val="20"/>
        </w:rPr>
        <w:t>2019</w:t>
      </w:r>
      <w:r>
        <w:rPr>
          <w:rFonts w:ascii="Arial" w:hAnsi="Arial" w:cs="Arial"/>
          <w:color w:val="000000" w:themeColor="text1"/>
          <w:sz w:val="20"/>
          <w:szCs w:val="20"/>
        </w:rPr>
        <w:t>)</w:t>
      </w:r>
      <w:r w:rsidRPr="007C4D24">
        <w:rPr>
          <w:rFonts w:ascii="Arial" w:hAnsi="Arial" w:cs="Arial"/>
          <w:color w:val="000000" w:themeColor="text1"/>
          <w:sz w:val="20"/>
          <w:szCs w:val="20"/>
        </w:rPr>
        <w:t xml:space="preserve">. Evidences for differential expression of miR167d-5p, target, positional nucleotide preference, and its role in somatic and different stages of regenerating calli of </w:t>
      </w:r>
      <w:r w:rsidRPr="00D07E1C">
        <w:rPr>
          <w:rFonts w:ascii="Arial" w:hAnsi="Arial" w:cs="Arial"/>
          <w:i/>
          <w:iCs/>
          <w:color w:val="000000" w:themeColor="text1"/>
          <w:sz w:val="20"/>
          <w:szCs w:val="20"/>
        </w:rPr>
        <w:t>Oryza sativa</w:t>
      </w:r>
      <w:r w:rsidRPr="007C4D24">
        <w:rPr>
          <w:rFonts w:ascii="Arial" w:hAnsi="Arial" w:cs="Arial"/>
          <w:color w:val="000000" w:themeColor="text1"/>
          <w:sz w:val="20"/>
          <w:szCs w:val="20"/>
        </w:rPr>
        <w:t xml:space="preserve">. </w:t>
      </w:r>
      <w:r w:rsidRPr="00D07E1C">
        <w:rPr>
          <w:rFonts w:ascii="Arial" w:hAnsi="Arial" w:cs="Arial"/>
          <w:i/>
          <w:iCs/>
          <w:color w:val="000000" w:themeColor="text1"/>
          <w:sz w:val="20"/>
          <w:szCs w:val="20"/>
        </w:rPr>
        <w:t>Plant Cell, Tissue and Organ Culture (PCTOC)</w:t>
      </w:r>
      <w:r w:rsidRPr="007C4D24">
        <w:rPr>
          <w:rFonts w:ascii="Arial" w:hAnsi="Arial" w:cs="Arial"/>
          <w:color w:val="000000" w:themeColor="text1"/>
          <w:sz w:val="20"/>
          <w:szCs w:val="20"/>
        </w:rPr>
        <w:t>, 136,</w:t>
      </w:r>
      <w:r>
        <w:rPr>
          <w:rFonts w:ascii="Arial" w:hAnsi="Arial" w:cs="Arial"/>
          <w:color w:val="000000" w:themeColor="text1"/>
          <w:sz w:val="20"/>
          <w:szCs w:val="20"/>
        </w:rPr>
        <w:t xml:space="preserve"> </w:t>
      </w:r>
      <w:r w:rsidRPr="007C4D24">
        <w:rPr>
          <w:rFonts w:ascii="Arial" w:hAnsi="Arial" w:cs="Arial"/>
          <w:color w:val="000000" w:themeColor="text1"/>
          <w:sz w:val="20"/>
          <w:szCs w:val="20"/>
        </w:rPr>
        <w:t>537-548.</w:t>
      </w:r>
      <w:bookmarkEnd w:id="4"/>
      <w:r w:rsidRPr="007C4D24">
        <w:rPr>
          <w:rFonts w:ascii="Arial" w:hAnsi="Arial" w:cs="Arial"/>
          <w:color w:val="000000" w:themeColor="text1"/>
          <w:sz w:val="20"/>
          <w:szCs w:val="20"/>
        </w:rPr>
        <w:t xml:space="preserve"> </w:t>
      </w:r>
      <w:hyperlink r:id="rId65" w:tgtFrame="_blank" w:history="1">
        <w:r w:rsidRPr="007C4D24">
          <w:rPr>
            <w:rStyle w:val="Hyperlink"/>
            <w:rFonts w:ascii="Arial" w:hAnsi="Arial" w:cs="Arial"/>
            <w:sz w:val="20"/>
            <w:szCs w:val="20"/>
          </w:rPr>
          <w:t>https://doi.org/10.1007/s11240-018-01535-w</w:t>
        </w:r>
      </w:hyperlink>
    </w:p>
    <w:p w14:paraId="7E3605EB"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Zhang, H., Guo, F., Qi, P., Huang, Y., Xie, Y., Xu, L., and</w:t>
      </w:r>
      <w:r>
        <w:rPr>
          <w:rFonts w:ascii="Arial" w:hAnsi="Arial" w:cs="Arial"/>
          <w:color w:val="000000" w:themeColor="text1"/>
          <w:sz w:val="20"/>
          <w:szCs w:val="20"/>
        </w:rPr>
        <w:t xml:space="preserve"> </w:t>
      </w:r>
      <w:r w:rsidRPr="00D07E1C">
        <w:rPr>
          <w:rFonts w:ascii="Arial" w:hAnsi="Arial" w:cs="Arial"/>
          <w:i/>
          <w:iCs/>
          <w:color w:val="000000" w:themeColor="text1"/>
          <w:sz w:val="20"/>
          <w:szCs w:val="20"/>
        </w:rPr>
        <w:t>et al</w:t>
      </w:r>
      <w:r w:rsidRPr="007C4D24">
        <w:rPr>
          <w:rFonts w:ascii="Arial" w:hAnsi="Arial" w:cs="Arial"/>
          <w:color w:val="000000" w:themeColor="text1"/>
          <w:sz w:val="20"/>
          <w:szCs w:val="20"/>
        </w:rPr>
        <w:t xml:space="preserve">. OsHDA710-mediated histone deacetylation regulates callus formation of rice mature embryo. </w:t>
      </w:r>
      <w:r w:rsidRPr="00D07E1C">
        <w:rPr>
          <w:rFonts w:ascii="Arial" w:hAnsi="Arial" w:cs="Arial"/>
          <w:i/>
          <w:iCs/>
          <w:color w:val="000000" w:themeColor="text1"/>
          <w:sz w:val="20"/>
          <w:szCs w:val="20"/>
        </w:rPr>
        <w:t>Plant and Cell Physiology</w:t>
      </w:r>
      <w:r w:rsidRPr="007C4D24">
        <w:rPr>
          <w:rFonts w:ascii="Arial" w:hAnsi="Arial" w:cs="Arial"/>
          <w:color w:val="000000" w:themeColor="text1"/>
          <w:sz w:val="20"/>
          <w:szCs w:val="20"/>
        </w:rPr>
        <w:t>, 61(9),</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1646-1660. </w:t>
      </w:r>
      <w:hyperlink r:id="rId66" w:tgtFrame="_blank" w:history="1">
        <w:r w:rsidRPr="007C4D24">
          <w:rPr>
            <w:rStyle w:val="Hyperlink"/>
            <w:rFonts w:ascii="Arial" w:hAnsi="Arial" w:cs="Arial"/>
            <w:sz w:val="20"/>
            <w:szCs w:val="20"/>
          </w:rPr>
          <w:t>https://doi.org/10.1093/pcp/pcaa086</w:t>
        </w:r>
      </w:hyperlink>
    </w:p>
    <w:p w14:paraId="798E0AD1"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Zeng, W., Li, J., Li, D., Lu, J., Pan, Y., Wei, H., and </w:t>
      </w:r>
      <w:r w:rsidRPr="00D07E1C">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2025</w:t>
      </w:r>
      <w:r>
        <w:rPr>
          <w:rFonts w:ascii="Arial" w:hAnsi="Arial" w:cs="Arial"/>
          <w:color w:val="000000" w:themeColor="text1"/>
          <w:sz w:val="20"/>
          <w:szCs w:val="20"/>
        </w:rPr>
        <w:t>)</w:t>
      </w:r>
      <w:r w:rsidRPr="007C4D24">
        <w:rPr>
          <w:rFonts w:ascii="Arial" w:hAnsi="Arial" w:cs="Arial"/>
          <w:color w:val="000000" w:themeColor="text1"/>
          <w:sz w:val="20"/>
          <w:szCs w:val="20"/>
        </w:rPr>
        <w:t xml:space="preserve">. Interaction between </w:t>
      </w:r>
      <w:r w:rsidRPr="00D07E1C">
        <w:rPr>
          <w:rFonts w:ascii="Arial" w:hAnsi="Arial" w:cs="Arial"/>
          <w:i/>
          <w:iCs/>
          <w:color w:val="000000" w:themeColor="text1"/>
          <w:sz w:val="20"/>
          <w:szCs w:val="20"/>
        </w:rPr>
        <w:t xml:space="preserve">OsLEC1 </w:t>
      </w:r>
      <w:r w:rsidRPr="007C4D24">
        <w:rPr>
          <w:rFonts w:ascii="Arial" w:hAnsi="Arial" w:cs="Arial"/>
          <w:color w:val="000000" w:themeColor="text1"/>
          <w:sz w:val="20"/>
          <w:szCs w:val="20"/>
        </w:rPr>
        <w:t>and OsHDA710 positively regulates callus formation in rice. </w:t>
      </w:r>
      <w:r w:rsidRPr="007C4D24">
        <w:rPr>
          <w:rFonts w:ascii="Arial" w:hAnsi="Arial" w:cs="Arial"/>
          <w:i/>
          <w:iCs/>
          <w:color w:val="000000" w:themeColor="text1"/>
          <w:sz w:val="20"/>
          <w:szCs w:val="20"/>
        </w:rPr>
        <w:t>Plant Physiology and Biochemistry</w:t>
      </w:r>
      <w:r w:rsidRPr="007C4D24">
        <w:rPr>
          <w:rFonts w:ascii="Arial" w:hAnsi="Arial" w:cs="Arial"/>
          <w:color w:val="000000" w:themeColor="text1"/>
          <w:sz w:val="20"/>
          <w:szCs w:val="20"/>
        </w:rPr>
        <w:t>, 223,</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109826. </w:t>
      </w:r>
      <w:hyperlink r:id="rId67" w:tgtFrame="_blank" w:history="1">
        <w:r w:rsidRPr="007C4D24">
          <w:rPr>
            <w:rStyle w:val="Hyperlink"/>
            <w:rFonts w:ascii="Arial" w:hAnsi="Arial" w:cs="Arial"/>
            <w:sz w:val="20"/>
            <w:szCs w:val="20"/>
          </w:rPr>
          <w:t>https://doi.org/10.1016/j.plaphy.2025.109826</w:t>
        </w:r>
      </w:hyperlink>
    </w:p>
    <w:p w14:paraId="5941FD45"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Ma, X. and Wu, C. </w:t>
      </w:r>
      <w:r>
        <w:rPr>
          <w:rFonts w:ascii="Arial" w:hAnsi="Arial" w:cs="Arial"/>
          <w:color w:val="000000" w:themeColor="text1"/>
          <w:sz w:val="20"/>
          <w:szCs w:val="20"/>
        </w:rPr>
        <w:t>(</w:t>
      </w:r>
      <w:r w:rsidRPr="007C4D24">
        <w:rPr>
          <w:rFonts w:ascii="Arial" w:hAnsi="Arial" w:cs="Arial"/>
          <w:color w:val="000000" w:themeColor="text1"/>
          <w:sz w:val="20"/>
          <w:szCs w:val="20"/>
        </w:rPr>
        <w:t>2025</w:t>
      </w:r>
      <w:r>
        <w:rPr>
          <w:rFonts w:ascii="Arial" w:hAnsi="Arial" w:cs="Arial"/>
          <w:color w:val="000000" w:themeColor="text1"/>
          <w:sz w:val="20"/>
          <w:szCs w:val="20"/>
        </w:rPr>
        <w:t>)</w:t>
      </w:r>
      <w:r w:rsidRPr="007C4D24">
        <w:rPr>
          <w:rFonts w:ascii="Arial" w:hAnsi="Arial" w:cs="Arial"/>
          <w:color w:val="000000" w:themeColor="text1"/>
          <w:sz w:val="20"/>
          <w:szCs w:val="20"/>
        </w:rPr>
        <w:t>. Isolation and Activity Evaluation of Callus-Specific Promoters in Rice (</w:t>
      </w:r>
      <w:r w:rsidRPr="00D07E1C">
        <w:rPr>
          <w:rFonts w:ascii="Arial" w:hAnsi="Arial" w:cs="Arial"/>
          <w:i/>
          <w:iCs/>
          <w:color w:val="000000" w:themeColor="text1"/>
          <w:sz w:val="20"/>
          <w:szCs w:val="20"/>
        </w:rPr>
        <w:t>Oryza sativa L</w:t>
      </w:r>
      <w:r w:rsidRPr="007C4D24">
        <w:rPr>
          <w:rFonts w:ascii="Arial" w:hAnsi="Arial" w:cs="Arial"/>
          <w:color w:val="000000" w:themeColor="text1"/>
          <w:sz w:val="20"/>
          <w:szCs w:val="20"/>
        </w:rPr>
        <w:t>.). </w:t>
      </w:r>
      <w:r w:rsidRPr="007C4D24">
        <w:rPr>
          <w:rFonts w:ascii="Arial" w:hAnsi="Arial" w:cs="Arial"/>
          <w:i/>
          <w:iCs/>
          <w:color w:val="000000" w:themeColor="text1"/>
          <w:sz w:val="20"/>
          <w:szCs w:val="20"/>
        </w:rPr>
        <w:t>Genes</w:t>
      </w:r>
      <w:r w:rsidRPr="007C4D24">
        <w:rPr>
          <w:rFonts w:ascii="Arial" w:hAnsi="Arial" w:cs="Arial"/>
          <w:color w:val="000000" w:themeColor="text1"/>
          <w:sz w:val="20"/>
          <w:szCs w:val="20"/>
        </w:rPr>
        <w:t>, </w:t>
      </w:r>
      <w:r w:rsidRPr="00D07E1C">
        <w:rPr>
          <w:rFonts w:ascii="Arial" w:hAnsi="Arial" w:cs="Arial"/>
          <w:color w:val="000000" w:themeColor="text1"/>
          <w:sz w:val="20"/>
          <w:szCs w:val="20"/>
        </w:rPr>
        <w:t>16</w:t>
      </w:r>
      <w:r w:rsidRPr="007C4D24">
        <w:rPr>
          <w:rFonts w:ascii="Arial" w:hAnsi="Arial" w:cs="Arial"/>
          <w:color w:val="000000" w:themeColor="text1"/>
          <w:sz w:val="20"/>
          <w:szCs w:val="20"/>
        </w:rPr>
        <w:t>(5),</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610. </w:t>
      </w:r>
      <w:hyperlink r:id="rId68" w:tgtFrame="_blank" w:history="1">
        <w:r w:rsidRPr="007C4D24">
          <w:rPr>
            <w:rStyle w:val="Hyperlink"/>
            <w:rFonts w:ascii="Arial" w:hAnsi="Arial" w:cs="Arial"/>
            <w:sz w:val="20"/>
            <w:szCs w:val="20"/>
          </w:rPr>
          <w:t>https://doi.org/10.3390/genes16050610</w:t>
        </w:r>
      </w:hyperlink>
    </w:p>
    <w:p w14:paraId="539E17F5"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Kaizhuan, X., Xiaohui, M., Yingheng, W., Jinlan, W., Yidong, W., Qiuhua, C., and </w:t>
      </w:r>
      <w:r w:rsidRPr="00D07E1C">
        <w:rPr>
          <w:rFonts w:ascii="Arial" w:hAnsi="Arial" w:cs="Arial"/>
          <w:i/>
          <w:iCs/>
          <w:sz w:val="20"/>
          <w:szCs w:val="20"/>
        </w:rPr>
        <w:t>et al</w:t>
      </w:r>
      <w:r>
        <w:rPr>
          <w:rFonts w:ascii="Arial" w:hAnsi="Arial" w:cs="Arial"/>
          <w:sz w:val="20"/>
          <w:szCs w:val="20"/>
        </w:rPr>
        <w:t>.</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Transcript profiling reveals abscisic acid, salicylic acid and jasmonic-isoleucine pathways involved in high regenerative capacities of immature embryos compared with mature seeds in japonica rice. </w:t>
      </w:r>
      <w:r w:rsidRPr="007C4D24">
        <w:rPr>
          <w:rFonts w:ascii="Arial" w:hAnsi="Arial" w:cs="Arial"/>
          <w:i/>
          <w:iCs/>
          <w:sz w:val="20"/>
          <w:szCs w:val="20"/>
        </w:rPr>
        <w:t>Rice Science</w:t>
      </w:r>
      <w:r w:rsidRPr="007C4D24">
        <w:rPr>
          <w:rFonts w:ascii="Arial" w:hAnsi="Arial" w:cs="Arial"/>
          <w:sz w:val="20"/>
          <w:szCs w:val="20"/>
        </w:rPr>
        <w:t>, </w:t>
      </w:r>
      <w:r w:rsidRPr="00D07E1C">
        <w:rPr>
          <w:rFonts w:ascii="Arial" w:hAnsi="Arial" w:cs="Arial"/>
          <w:sz w:val="20"/>
          <w:szCs w:val="20"/>
        </w:rPr>
        <w:t>25</w:t>
      </w:r>
      <w:r w:rsidRPr="007C4D24">
        <w:rPr>
          <w:rFonts w:ascii="Arial" w:hAnsi="Arial" w:cs="Arial"/>
          <w:sz w:val="20"/>
          <w:szCs w:val="20"/>
        </w:rPr>
        <w:t>(4),</w:t>
      </w:r>
      <w:r>
        <w:rPr>
          <w:rFonts w:ascii="Arial" w:hAnsi="Arial" w:cs="Arial"/>
          <w:sz w:val="20"/>
          <w:szCs w:val="20"/>
        </w:rPr>
        <w:t xml:space="preserve"> </w:t>
      </w:r>
      <w:r w:rsidRPr="007C4D24">
        <w:rPr>
          <w:rFonts w:ascii="Arial" w:hAnsi="Arial" w:cs="Arial"/>
          <w:sz w:val="20"/>
          <w:szCs w:val="20"/>
        </w:rPr>
        <w:t xml:space="preserve">227-234. </w:t>
      </w:r>
      <w:hyperlink r:id="rId69" w:tgtFrame="_blank" w:history="1">
        <w:r w:rsidRPr="007C4D24">
          <w:rPr>
            <w:rStyle w:val="Hyperlink"/>
            <w:rFonts w:ascii="Arial" w:hAnsi="Arial" w:cs="Arial"/>
            <w:sz w:val="20"/>
            <w:szCs w:val="20"/>
          </w:rPr>
          <w:t>https://doi.org/10.1016/j.rsci.2018.06.006</w:t>
        </w:r>
      </w:hyperlink>
    </w:p>
    <w:p w14:paraId="7309EE5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Duan, J., Yu, H., Yuan, K., Liao, Z., Meng, X., Jing, Y., and </w:t>
      </w:r>
      <w:r w:rsidRPr="00D07E1C">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Strigolactone promotes cytokinin degradation through transcriptional activation of CYTOKININ OXIDASE/DEHYDROGENASE 9 in rice. </w:t>
      </w:r>
      <w:r w:rsidRPr="007C4D24">
        <w:rPr>
          <w:rFonts w:ascii="Arial" w:hAnsi="Arial" w:cs="Arial"/>
          <w:i/>
          <w:iCs/>
          <w:sz w:val="20"/>
          <w:szCs w:val="20"/>
        </w:rPr>
        <w:t>Proceedings of the national academy of sciences</w:t>
      </w:r>
      <w:r w:rsidRPr="007C4D24">
        <w:rPr>
          <w:rFonts w:ascii="Arial" w:hAnsi="Arial" w:cs="Arial"/>
          <w:sz w:val="20"/>
          <w:szCs w:val="20"/>
        </w:rPr>
        <w:t>, </w:t>
      </w:r>
      <w:r w:rsidRPr="00D07E1C">
        <w:rPr>
          <w:rFonts w:ascii="Arial" w:hAnsi="Arial" w:cs="Arial"/>
          <w:sz w:val="20"/>
          <w:szCs w:val="20"/>
        </w:rPr>
        <w:t>116</w:t>
      </w:r>
      <w:r w:rsidRPr="007C4D24">
        <w:rPr>
          <w:rFonts w:ascii="Arial" w:hAnsi="Arial" w:cs="Arial"/>
          <w:sz w:val="20"/>
          <w:szCs w:val="20"/>
        </w:rPr>
        <w:t>(28),</w:t>
      </w:r>
      <w:r>
        <w:rPr>
          <w:rFonts w:ascii="Arial" w:hAnsi="Arial" w:cs="Arial"/>
          <w:sz w:val="20"/>
          <w:szCs w:val="20"/>
        </w:rPr>
        <w:t xml:space="preserve"> </w:t>
      </w:r>
      <w:r w:rsidRPr="007C4D24">
        <w:rPr>
          <w:rFonts w:ascii="Arial" w:hAnsi="Arial" w:cs="Arial"/>
          <w:sz w:val="20"/>
          <w:szCs w:val="20"/>
        </w:rPr>
        <w:t xml:space="preserve">14319-14324. </w:t>
      </w:r>
      <w:hyperlink r:id="rId70" w:tgtFrame="_blank" w:history="1">
        <w:r w:rsidRPr="007C4D24">
          <w:rPr>
            <w:rStyle w:val="Hyperlink"/>
            <w:rFonts w:ascii="Arial" w:hAnsi="Arial" w:cs="Arial"/>
            <w:sz w:val="20"/>
            <w:szCs w:val="20"/>
          </w:rPr>
          <w:t>https://doi.org/10.1073/pnas.1810980116</w:t>
        </w:r>
      </w:hyperlink>
    </w:p>
    <w:p w14:paraId="5F086AD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Jan, R., Khan, M.A., Asaf, S., Lee, I.J. and Kim, K.M.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Modulation of sugar and nitrogen in callus induction media alter PAL pathway, SA and biomass accumulation in rice callus. </w:t>
      </w:r>
      <w:r w:rsidRPr="007C4D24">
        <w:rPr>
          <w:rFonts w:ascii="Arial" w:hAnsi="Arial" w:cs="Arial"/>
          <w:i/>
          <w:iCs/>
          <w:sz w:val="20"/>
          <w:szCs w:val="20"/>
        </w:rPr>
        <w:t>Plant Cell, Tissue and Organ Culture (PCTOC)</w:t>
      </w:r>
      <w:r w:rsidRPr="007C4D24">
        <w:rPr>
          <w:rFonts w:ascii="Arial" w:hAnsi="Arial" w:cs="Arial"/>
          <w:sz w:val="20"/>
          <w:szCs w:val="20"/>
        </w:rPr>
        <w:t>, </w:t>
      </w:r>
      <w:r w:rsidRPr="00D07E1C">
        <w:rPr>
          <w:rFonts w:ascii="Arial" w:hAnsi="Arial" w:cs="Arial"/>
          <w:sz w:val="20"/>
          <w:szCs w:val="20"/>
        </w:rPr>
        <w:t>143</w:t>
      </w:r>
      <w:r w:rsidRPr="007C4D24">
        <w:rPr>
          <w:rFonts w:ascii="Arial" w:hAnsi="Arial" w:cs="Arial"/>
          <w:sz w:val="20"/>
          <w:szCs w:val="20"/>
        </w:rPr>
        <w:t>(3),</w:t>
      </w:r>
      <w:r>
        <w:rPr>
          <w:rFonts w:ascii="Arial" w:hAnsi="Arial" w:cs="Arial"/>
          <w:sz w:val="20"/>
          <w:szCs w:val="20"/>
        </w:rPr>
        <w:t xml:space="preserve"> </w:t>
      </w:r>
      <w:r w:rsidRPr="007C4D24">
        <w:rPr>
          <w:rFonts w:ascii="Arial" w:hAnsi="Arial" w:cs="Arial"/>
          <w:sz w:val="20"/>
          <w:szCs w:val="20"/>
        </w:rPr>
        <w:t xml:space="preserve">517-530. </w:t>
      </w:r>
      <w:hyperlink r:id="rId71" w:tgtFrame="_blank" w:history="1">
        <w:r w:rsidRPr="007C4D24">
          <w:rPr>
            <w:rStyle w:val="Hyperlink"/>
            <w:rFonts w:ascii="Arial" w:hAnsi="Arial" w:cs="Arial"/>
            <w:sz w:val="20"/>
            <w:szCs w:val="20"/>
          </w:rPr>
          <w:t>https://doi.org/10.1007/s11240-020-01938-8</w:t>
        </w:r>
      </w:hyperlink>
    </w:p>
    <w:p w14:paraId="60F8D7E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Manickavasagam, M., Pavan, G.</w:t>
      </w:r>
      <w:r>
        <w:rPr>
          <w:rFonts w:ascii="Arial" w:hAnsi="Arial" w:cs="Arial"/>
          <w:sz w:val="20"/>
          <w:szCs w:val="20"/>
        </w:rPr>
        <w:t>,</w:t>
      </w:r>
      <w:r w:rsidRPr="007C4D24">
        <w:rPr>
          <w:rFonts w:ascii="Arial" w:hAnsi="Arial" w:cs="Arial"/>
          <w:sz w:val="20"/>
          <w:szCs w:val="20"/>
        </w:rPr>
        <w:t xml:space="preserve"> and Vasudevan, V.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A comprehensive study of the hormetic influence of biosynthesized AgNPs on regenerating rice calli of indica cv. IR64. </w:t>
      </w:r>
      <w:r w:rsidRPr="007C4D24">
        <w:rPr>
          <w:rFonts w:ascii="Arial" w:hAnsi="Arial" w:cs="Arial"/>
          <w:i/>
          <w:iCs/>
          <w:sz w:val="20"/>
          <w:szCs w:val="20"/>
        </w:rPr>
        <w:t>Scientific Reports</w:t>
      </w:r>
      <w:r w:rsidRPr="007C4D24">
        <w:rPr>
          <w:rFonts w:ascii="Arial" w:hAnsi="Arial" w:cs="Arial"/>
          <w:sz w:val="20"/>
          <w:szCs w:val="20"/>
        </w:rPr>
        <w:t>, 9(1),</w:t>
      </w:r>
      <w:r>
        <w:rPr>
          <w:rFonts w:ascii="Arial" w:hAnsi="Arial" w:cs="Arial"/>
          <w:sz w:val="20"/>
          <w:szCs w:val="20"/>
        </w:rPr>
        <w:t xml:space="preserve"> </w:t>
      </w:r>
      <w:r w:rsidRPr="007C4D24">
        <w:rPr>
          <w:rFonts w:ascii="Arial" w:hAnsi="Arial" w:cs="Arial"/>
          <w:sz w:val="20"/>
          <w:szCs w:val="20"/>
        </w:rPr>
        <w:t xml:space="preserve">8821. </w:t>
      </w:r>
      <w:hyperlink r:id="rId72" w:tgtFrame="_blank" w:history="1">
        <w:r w:rsidRPr="007C4D24">
          <w:rPr>
            <w:rStyle w:val="Hyperlink"/>
            <w:rFonts w:ascii="Arial" w:hAnsi="Arial" w:cs="Arial"/>
            <w:sz w:val="20"/>
            <w:szCs w:val="20"/>
          </w:rPr>
          <w:t>https://doi.org/10.1038/s41598-019-45214-y</w:t>
        </w:r>
      </w:hyperlink>
    </w:p>
    <w:p w14:paraId="4580CD61"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Hayiduereh, S., Sathapondecha, P., Muangthong, P., Meesawat, U. and Klinnawee, L. </w:t>
      </w:r>
      <w:r>
        <w:rPr>
          <w:rFonts w:ascii="Arial" w:hAnsi="Arial" w:cs="Arial"/>
          <w:sz w:val="20"/>
          <w:szCs w:val="20"/>
        </w:rPr>
        <w:t>(</w:t>
      </w:r>
      <w:r w:rsidRPr="007C4D24">
        <w:rPr>
          <w:rFonts w:ascii="Arial" w:hAnsi="Arial" w:cs="Arial"/>
          <w:sz w:val="20"/>
          <w:szCs w:val="20"/>
        </w:rPr>
        <w:t>2025</w:t>
      </w:r>
      <w:r>
        <w:rPr>
          <w:rFonts w:ascii="Arial" w:hAnsi="Arial" w:cs="Arial"/>
          <w:sz w:val="20"/>
          <w:szCs w:val="20"/>
        </w:rPr>
        <w:t>)</w:t>
      </w:r>
      <w:r w:rsidRPr="007C4D24">
        <w:rPr>
          <w:rFonts w:ascii="Arial" w:hAnsi="Arial" w:cs="Arial"/>
          <w:sz w:val="20"/>
          <w:szCs w:val="20"/>
        </w:rPr>
        <w:t>. Iron supplementation promotes growth of indica rice callus by increasing cell size and altering cellular metabolism. </w:t>
      </w:r>
      <w:r w:rsidRPr="007C4D24">
        <w:rPr>
          <w:rFonts w:ascii="Arial" w:hAnsi="Arial" w:cs="Arial"/>
          <w:i/>
          <w:iCs/>
          <w:sz w:val="20"/>
          <w:szCs w:val="20"/>
        </w:rPr>
        <w:t>Plant Cell, Tissue and Organ Culture (PCTOC)</w:t>
      </w:r>
      <w:r w:rsidRPr="007C4D24">
        <w:rPr>
          <w:rFonts w:ascii="Arial" w:hAnsi="Arial" w:cs="Arial"/>
          <w:sz w:val="20"/>
          <w:szCs w:val="20"/>
        </w:rPr>
        <w:t>, </w:t>
      </w:r>
      <w:r w:rsidRPr="00707086">
        <w:rPr>
          <w:rFonts w:ascii="Arial" w:hAnsi="Arial" w:cs="Arial"/>
          <w:sz w:val="20"/>
          <w:szCs w:val="20"/>
        </w:rPr>
        <w:t>161</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19. </w:t>
      </w:r>
      <w:hyperlink r:id="rId73" w:tgtFrame="_blank" w:history="1">
        <w:r w:rsidRPr="007C4D24">
          <w:rPr>
            <w:rStyle w:val="Hyperlink"/>
            <w:rFonts w:ascii="Arial" w:hAnsi="Arial" w:cs="Arial"/>
            <w:sz w:val="20"/>
            <w:szCs w:val="20"/>
          </w:rPr>
          <w:t>https://doi.org/10.1007/s11240-025-03047-w</w:t>
        </w:r>
      </w:hyperlink>
    </w:p>
    <w:p w14:paraId="7953EF1B"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Ullah, J., Gul, A., Khan, I., Shehzad, J., Kausar, R., Ahmed, M.S., and </w:t>
      </w:r>
      <w:r w:rsidRPr="00707086">
        <w:rPr>
          <w:rFonts w:ascii="Arial" w:hAnsi="Arial" w:cs="Arial"/>
          <w:i/>
          <w:iCs/>
          <w:sz w:val="20"/>
          <w:szCs w:val="20"/>
        </w:rPr>
        <w:t>et al</w:t>
      </w:r>
      <w:r>
        <w:rPr>
          <w:rFonts w:ascii="Arial" w:hAnsi="Arial" w:cs="Arial"/>
          <w:sz w:val="20"/>
          <w:szCs w:val="20"/>
        </w:rPr>
        <w:t xml:space="preserve">. </w:t>
      </w:r>
      <w:r w:rsidRPr="007C4D24">
        <w:rPr>
          <w:rFonts w:ascii="Arial" w:hAnsi="Arial" w:cs="Arial"/>
          <w:sz w:val="20"/>
          <w:szCs w:val="20"/>
        </w:rPr>
        <w:t xml:space="preserve">2024. Green synthesized iron oxide nanoparticles as a potential regulator of callus growth, plant physiology, antioxidative and microbial contamination in </w:t>
      </w:r>
      <w:r w:rsidRPr="00707086">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BMC Plant Biology</w:t>
      </w:r>
      <w:r w:rsidRPr="007C4D24">
        <w:rPr>
          <w:rFonts w:ascii="Arial" w:hAnsi="Arial" w:cs="Arial"/>
          <w:sz w:val="20"/>
          <w:szCs w:val="20"/>
        </w:rPr>
        <w:t>, </w:t>
      </w:r>
      <w:r w:rsidRPr="00707086">
        <w:rPr>
          <w:rFonts w:ascii="Arial" w:hAnsi="Arial" w:cs="Arial"/>
          <w:sz w:val="20"/>
          <w:szCs w:val="20"/>
        </w:rPr>
        <w:t>24</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939. </w:t>
      </w:r>
      <w:hyperlink r:id="rId74" w:tgtFrame="_blank" w:history="1">
        <w:r w:rsidRPr="007C4D24">
          <w:rPr>
            <w:rStyle w:val="Hyperlink"/>
            <w:rFonts w:ascii="Arial" w:hAnsi="Arial" w:cs="Arial"/>
            <w:sz w:val="20"/>
            <w:szCs w:val="20"/>
          </w:rPr>
          <w:t>https://doi.org/10.1186/s12870-024-05627-y</w:t>
        </w:r>
      </w:hyperlink>
    </w:p>
    <w:p w14:paraId="2408DC17"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lastRenderedPageBreak/>
        <w:t>Solanki, M., Sinha, A.</w:t>
      </w:r>
      <w:r>
        <w:rPr>
          <w:rFonts w:ascii="Arial" w:hAnsi="Arial" w:cs="Arial"/>
          <w:sz w:val="20"/>
          <w:szCs w:val="20"/>
        </w:rPr>
        <w:t>,</w:t>
      </w:r>
      <w:r w:rsidRPr="007C4D24">
        <w:rPr>
          <w:rFonts w:ascii="Arial" w:hAnsi="Arial" w:cs="Arial"/>
          <w:sz w:val="20"/>
          <w:szCs w:val="20"/>
        </w:rPr>
        <w:t xml:space="preserve"> and Shukla, L.I.</w:t>
      </w:r>
      <w:r>
        <w:rPr>
          <w:rFonts w:ascii="Arial" w:hAnsi="Arial" w:cs="Arial"/>
          <w:sz w:val="20"/>
          <w:szCs w:val="20"/>
        </w:rPr>
        <w:t xml:space="preserve"> (</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Investigations of scutellum derived calli, cues from size, effective ionic strength of synthetic media and improved regeneration capacity for indica rice. </w:t>
      </w:r>
      <w:r w:rsidRPr="007C4D24">
        <w:rPr>
          <w:rFonts w:ascii="Arial" w:hAnsi="Arial" w:cs="Arial"/>
          <w:i/>
          <w:iCs/>
          <w:sz w:val="20"/>
          <w:szCs w:val="20"/>
        </w:rPr>
        <w:t>Plant Cell, Tissue and Organ Culture (PCTOC)</w:t>
      </w:r>
      <w:r w:rsidRPr="007C4D24">
        <w:rPr>
          <w:rFonts w:ascii="Arial" w:hAnsi="Arial" w:cs="Arial"/>
          <w:sz w:val="20"/>
          <w:szCs w:val="20"/>
        </w:rPr>
        <w:t>, </w:t>
      </w:r>
      <w:r w:rsidRPr="00707086">
        <w:rPr>
          <w:rFonts w:ascii="Arial" w:hAnsi="Arial" w:cs="Arial"/>
          <w:sz w:val="20"/>
          <w:szCs w:val="20"/>
        </w:rPr>
        <w:t>142</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95-106. </w:t>
      </w:r>
      <w:hyperlink r:id="rId75" w:tgtFrame="_blank" w:history="1">
        <w:r w:rsidRPr="007C4D24">
          <w:rPr>
            <w:rStyle w:val="Hyperlink"/>
            <w:rFonts w:ascii="Arial" w:hAnsi="Arial" w:cs="Arial"/>
            <w:sz w:val="20"/>
            <w:szCs w:val="20"/>
          </w:rPr>
          <w:t>https://doi.org/10.1007/s11240-020-01843-0</w:t>
        </w:r>
      </w:hyperlink>
    </w:p>
    <w:p w14:paraId="02F02CCF"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Tan, Y., Hu, W., Xu, X., Zhou, J., Wang, C., Liu, X. and Cheng, G. 2017. Polyamine plays a role in subculture growth of </w:t>
      </w:r>
      <w:r w:rsidRPr="007C4D24">
        <w:rPr>
          <w:rFonts w:ascii="Arial" w:hAnsi="Arial" w:cs="Arial"/>
          <w:i/>
          <w:iCs/>
          <w:sz w:val="20"/>
          <w:szCs w:val="20"/>
        </w:rPr>
        <w:t>in vitro</w:t>
      </w:r>
      <w:r w:rsidRPr="007C4D24">
        <w:rPr>
          <w:rFonts w:ascii="Arial" w:hAnsi="Arial" w:cs="Arial"/>
          <w:sz w:val="20"/>
          <w:szCs w:val="20"/>
        </w:rPr>
        <w:t xml:space="preserve"> callus of indica rice. </w:t>
      </w:r>
      <w:r w:rsidRPr="007C4D24">
        <w:rPr>
          <w:rFonts w:ascii="Arial" w:hAnsi="Arial" w:cs="Arial"/>
          <w:i/>
          <w:iCs/>
          <w:sz w:val="20"/>
          <w:szCs w:val="20"/>
        </w:rPr>
        <w:t>Acta Biologica Cracoviensia. Series Botanica</w:t>
      </w:r>
      <w:r w:rsidRPr="007C4D24">
        <w:rPr>
          <w:rFonts w:ascii="Arial" w:hAnsi="Arial" w:cs="Arial"/>
          <w:sz w:val="20"/>
          <w:szCs w:val="20"/>
        </w:rPr>
        <w:t xml:space="preserve">, 59(1). </w:t>
      </w:r>
      <w:hyperlink r:id="rId76" w:tgtFrame="_blank" w:history="1">
        <w:r w:rsidRPr="007C4D24">
          <w:rPr>
            <w:rStyle w:val="Hyperlink"/>
            <w:rFonts w:ascii="Arial" w:hAnsi="Arial" w:cs="Arial"/>
            <w:sz w:val="20"/>
            <w:szCs w:val="20"/>
          </w:rPr>
          <w:t>https://doi.org/10.1515/abcsb-2017-0001</w:t>
        </w:r>
      </w:hyperlink>
    </w:p>
    <w:p w14:paraId="52F3BB7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 xml:space="preserve">Chutipaijit, S. and Sutjaritvorakul, T. </w:t>
      </w:r>
      <w:r>
        <w:rPr>
          <w:rFonts w:ascii="Arial" w:hAnsi="Arial" w:cs="Arial"/>
          <w:sz w:val="20"/>
          <w:szCs w:val="20"/>
        </w:rPr>
        <w:t>(</w:t>
      </w:r>
      <w:r w:rsidRPr="007C4D24">
        <w:rPr>
          <w:rFonts w:ascii="Arial" w:hAnsi="Arial" w:cs="Arial"/>
          <w:sz w:val="20"/>
          <w:szCs w:val="20"/>
        </w:rPr>
        <w:t>2018</w:t>
      </w:r>
      <w:r>
        <w:rPr>
          <w:rFonts w:ascii="Arial" w:hAnsi="Arial" w:cs="Arial"/>
          <w:sz w:val="20"/>
          <w:szCs w:val="20"/>
        </w:rPr>
        <w:t>)</w:t>
      </w:r>
      <w:r w:rsidRPr="007C4D24">
        <w:rPr>
          <w:rFonts w:ascii="Arial" w:hAnsi="Arial" w:cs="Arial"/>
          <w:sz w:val="20"/>
          <w:szCs w:val="20"/>
        </w:rPr>
        <w:t>. Application of activated charcoal and nanocarbon to callus induction and plant regeneration in aromatic rice (</w:t>
      </w:r>
      <w:r w:rsidRPr="00707086">
        <w:rPr>
          <w:rFonts w:ascii="Arial" w:hAnsi="Arial" w:cs="Arial"/>
          <w:i/>
          <w:iCs/>
          <w:sz w:val="20"/>
          <w:szCs w:val="20"/>
        </w:rPr>
        <w:t>Oryza sativa L</w:t>
      </w:r>
      <w:r w:rsidRPr="007C4D24">
        <w:rPr>
          <w:rFonts w:ascii="Arial" w:hAnsi="Arial" w:cs="Arial"/>
          <w:sz w:val="20"/>
          <w:szCs w:val="20"/>
        </w:rPr>
        <w:t>.). </w:t>
      </w:r>
      <w:r w:rsidRPr="007C4D24">
        <w:rPr>
          <w:rFonts w:ascii="Arial" w:hAnsi="Arial" w:cs="Arial"/>
          <w:i/>
          <w:iCs/>
          <w:sz w:val="20"/>
          <w:szCs w:val="20"/>
        </w:rPr>
        <w:t>Chemical Speciation &amp; Bioavailability</w:t>
      </w:r>
      <w:r w:rsidRPr="007C4D24">
        <w:rPr>
          <w:rFonts w:ascii="Arial" w:hAnsi="Arial" w:cs="Arial"/>
          <w:sz w:val="20"/>
          <w:szCs w:val="20"/>
        </w:rPr>
        <w:t>, </w:t>
      </w:r>
      <w:r w:rsidRPr="00707086">
        <w:rPr>
          <w:rFonts w:ascii="Arial" w:hAnsi="Arial" w:cs="Arial"/>
          <w:sz w:val="20"/>
          <w:szCs w:val="20"/>
        </w:rPr>
        <w:t>30</w:t>
      </w:r>
      <w:r w:rsidRPr="007C4D24">
        <w:rPr>
          <w:rFonts w:ascii="Arial" w:hAnsi="Arial" w:cs="Arial"/>
          <w:sz w:val="20"/>
          <w:szCs w:val="20"/>
        </w:rPr>
        <w:t>(1),</w:t>
      </w:r>
      <w:r>
        <w:rPr>
          <w:rFonts w:ascii="Arial" w:hAnsi="Arial" w:cs="Arial"/>
          <w:sz w:val="20"/>
          <w:szCs w:val="20"/>
        </w:rPr>
        <w:t xml:space="preserve"> </w:t>
      </w:r>
      <w:r w:rsidRPr="007C4D24">
        <w:rPr>
          <w:rFonts w:ascii="Arial" w:hAnsi="Arial" w:cs="Arial"/>
          <w:sz w:val="20"/>
          <w:szCs w:val="20"/>
        </w:rPr>
        <w:t xml:space="preserve">1-8. </w:t>
      </w:r>
      <w:hyperlink r:id="rId77" w:tgtFrame="_blank" w:history="1">
        <w:r w:rsidRPr="007C4D24">
          <w:rPr>
            <w:rStyle w:val="Hyperlink"/>
            <w:rFonts w:ascii="Arial" w:hAnsi="Arial" w:cs="Arial"/>
            <w:sz w:val="20"/>
            <w:szCs w:val="20"/>
          </w:rPr>
          <w:t>https://doi.org/10.1080/09542299.2017.1418184</w:t>
        </w:r>
      </w:hyperlink>
    </w:p>
    <w:p w14:paraId="6B6CB6C0"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Repalli, S.</w:t>
      </w:r>
      <w:r>
        <w:rPr>
          <w:rFonts w:ascii="Arial" w:hAnsi="Arial" w:cs="Arial"/>
          <w:sz w:val="20"/>
          <w:szCs w:val="20"/>
        </w:rPr>
        <w:t xml:space="preserve"> </w:t>
      </w:r>
      <w:r w:rsidRPr="007C4D24">
        <w:rPr>
          <w:rFonts w:ascii="Arial" w:hAnsi="Arial" w:cs="Arial"/>
          <w:sz w:val="20"/>
          <w:szCs w:val="20"/>
        </w:rPr>
        <w:t>K., Geda, C.</w:t>
      </w:r>
      <w:r>
        <w:rPr>
          <w:rFonts w:ascii="Arial" w:hAnsi="Arial" w:cs="Arial"/>
          <w:sz w:val="20"/>
          <w:szCs w:val="20"/>
        </w:rPr>
        <w:t xml:space="preserve"> </w:t>
      </w:r>
      <w:r w:rsidRPr="007C4D24">
        <w:rPr>
          <w:rFonts w:ascii="Arial" w:hAnsi="Arial" w:cs="Arial"/>
          <w:sz w:val="20"/>
          <w:szCs w:val="20"/>
        </w:rPr>
        <w:t>K., Pradhan, N.</w:t>
      </w:r>
      <w:r>
        <w:rPr>
          <w:rFonts w:ascii="Arial" w:hAnsi="Arial" w:cs="Arial"/>
          <w:sz w:val="20"/>
          <w:szCs w:val="20"/>
        </w:rPr>
        <w:t xml:space="preserve"> </w:t>
      </w:r>
      <w:r w:rsidRPr="007C4D24">
        <w:rPr>
          <w:rFonts w:ascii="Arial" w:hAnsi="Arial" w:cs="Arial"/>
          <w:sz w:val="20"/>
          <w:szCs w:val="20"/>
        </w:rPr>
        <w:t>S.</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w:t>
      </w:r>
      <w:r w:rsidRPr="007C4D24">
        <w:rPr>
          <w:rFonts w:ascii="Arial" w:hAnsi="Arial" w:cs="Arial"/>
          <w:sz w:val="20"/>
          <w:szCs w:val="20"/>
        </w:rPr>
        <w:t xml:space="preserve"> and Gjn, R. </w:t>
      </w:r>
      <w:r>
        <w:rPr>
          <w:rFonts w:ascii="Arial" w:hAnsi="Arial" w:cs="Arial"/>
          <w:sz w:val="20"/>
          <w:szCs w:val="20"/>
        </w:rPr>
        <w:t>(</w:t>
      </w:r>
      <w:r w:rsidRPr="007C4D24">
        <w:rPr>
          <w:rFonts w:ascii="Arial" w:hAnsi="Arial" w:cs="Arial"/>
          <w:sz w:val="20"/>
          <w:szCs w:val="20"/>
        </w:rPr>
        <w:t>2019</w:t>
      </w:r>
      <w:r>
        <w:rPr>
          <w:rFonts w:ascii="Arial" w:hAnsi="Arial" w:cs="Arial"/>
          <w:sz w:val="20"/>
          <w:szCs w:val="20"/>
        </w:rPr>
        <w:t>)</w:t>
      </w:r>
      <w:r w:rsidRPr="007C4D24">
        <w:rPr>
          <w:rFonts w:ascii="Arial" w:hAnsi="Arial" w:cs="Arial"/>
          <w:sz w:val="20"/>
          <w:szCs w:val="20"/>
        </w:rPr>
        <w:t>. Influence of media type and carbon source on callus induction and regeneration response of different indica rice genotypes. </w:t>
      </w:r>
      <w:r w:rsidRPr="007C4D24">
        <w:rPr>
          <w:rFonts w:ascii="Arial" w:hAnsi="Arial" w:cs="Arial"/>
          <w:i/>
          <w:iCs/>
          <w:sz w:val="20"/>
          <w:szCs w:val="20"/>
        </w:rPr>
        <w:t>Adv Crop Sci Tech</w:t>
      </w:r>
      <w:r w:rsidRPr="007C4D24">
        <w:rPr>
          <w:rFonts w:ascii="Arial" w:hAnsi="Arial" w:cs="Arial"/>
          <w:sz w:val="20"/>
          <w:szCs w:val="20"/>
        </w:rPr>
        <w:t>, </w:t>
      </w:r>
      <w:r w:rsidRPr="00707086">
        <w:rPr>
          <w:rFonts w:ascii="Arial" w:hAnsi="Arial" w:cs="Arial"/>
          <w:sz w:val="20"/>
          <w:szCs w:val="20"/>
        </w:rPr>
        <w:t>7</w:t>
      </w:r>
      <w:r w:rsidRPr="007C4D24">
        <w:rPr>
          <w:rFonts w:ascii="Arial" w:hAnsi="Arial" w:cs="Arial"/>
          <w:sz w:val="20"/>
          <w:szCs w:val="20"/>
        </w:rPr>
        <w:t>(448)</w:t>
      </w:r>
      <w:r>
        <w:rPr>
          <w:rFonts w:ascii="Arial" w:hAnsi="Arial" w:cs="Arial"/>
          <w:sz w:val="20"/>
          <w:szCs w:val="20"/>
        </w:rPr>
        <w:t>,</w:t>
      </w:r>
      <w:r w:rsidRPr="007C4D24">
        <w:rPr>
          <w:rFonts w:ascii="Arial" w:hAnsi="Arial" w:cs="Arial"/>
          <w:sz w:val="20"/>
          <w:szCs w:val="20"/>
        </w:rPr>
        <w:t xml:space="preserve"> 2.</w:t>
      </w:r>
      <w:r>
        <w:rPr>
          <w:rFonts w:ascii="Arial" w:hAnsi="Arial" w:cs="Arial"/>
          <w:sz w:val="20"/>
          <w:szCs w:val="20"/>
        </w:rPr>
        <w:t xml:space="preserve"> </w:t>
      </w:r>
      <w:hyperlink r:id="rId78" w:history="1">
        <w:r w:rsidRPr="00DD1E2B">
          <w:rPr>
            <w:rStyle w:val="Hyperlink"/>
            <w:rFonts w:ascii="Arial" w:hAnsi="Arial" w:cs="Arial"/>
            <w:sz w:val="20"/>
            <w:szCs w:val="20"/>
          </w:rPr>
          <w:t>https://doi.org/10.4172/2329-8863.1000425</w:t>
        </w:r>
      </w:hyperlink>
      <w:r>
        <w:rPr>
          <w:rFonts w:ascii="Arial" w:hAnsi="Arial" w:cs="Arial"/>
          <w:sz w:val="20"/>
          <w:szCs w:val="20"/>
        </w:rPr>
        <w:t xml:space="preserve"> </w:t>
      </w:r>
    </w:p>
    <w:p w14:paraId="44ABDCC2"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Zaman, M.</w:t>
      </w:r>
      <w:r>
        <w:rPr>
          <w:rFonts w:ascii="Arial" w:hAnsi="Arial" w:cs="Arial"/>
          <w:sz w:val="20"/>
          <w:szCs w:val="20"/>
        </w:rPr>
        <w:t xml:space="preserve"> </w:t>
      </w:r>
      <w:r w:rsidRPr="007C4D24">
        <w:rPr>
          <w:rFonts w:ascii="Arial" w:hAnsi="Arial" w:cs="Arial"/>
          <w:sz w:val="20"/>
          <w:szCs w:val="20"/>
        </w:rPr>
        <w:t>A.</w:t>
      </w:r>
      <w:r>
        <w:rPr>
          <w:rFonts w:ascii="Arial" w:hAnsi="Arial" w:cs="Arial"/>
          <w:sz w:val="20"/>
          <w:szCs w:val="20"/>
        </w:rPr>
        <w:t xml:space="preserve"> </w:t>
      </w:r>
      <w:r w:rsidRPr="007C4D24">
        <w:rPr>
          <w:rFonts w:ascii="Arial" w:hAnsi="Arial" w:cs="Arial"/>
          <w:sz w:val="20"/>
          <w:szCs w:val="20"/>
        </w:rPr>
        <w:t>K., Azzeme, A.</w:t>
      </w:r>
      <w:r>
        <w:rPr>
          <w:rFonts w:ascii="Arial" w:hAnsi="Arial" w:cs="Arial"/>
          <w:sz w:val="20"/>
          <w:szCs w:val="20"/>
        </w:rPr>
        <w:t xml:space="preserve"> </w:t>
      </w:r>
      <w:r w:rsidRPr="007C4D24">
        <w:rPr>
          <w:rFonts w:ascii="Arial" w:hAnsi="Arial" w:cs="Arial"/>
          <w:sz w:val="20"/>
          <w:szCs w:val="20"/>
        </w:rPr>
        <w:t>M., Ramle, I.</w:t>
      </w:r>
      <w:r>
        <w:rPr>
          <w:rFonts w:ascii="Arial" w:hAnsi="Arial" w:cs="Arial"/>
          <w:sz w:val="20"/>
          <w:szCs w:val="20"/>
        </w:rPr>
        <w:t xml:space="preserve"> </w:t>
      </w:r>
      <w:r w:rsidRPr="007C4D24">
        <w:rPr>
          <w:rFonts w:ascii="Arial" w:hAnsi="Arial" w:cs="Arial"/>
          <w:sz w:val="20"/>
          <w:szCs w:val="20"/>
        </w:rPr>
        <w:t>K., Normanshah, N., Shaharuddin, N.A., Ahmad, S. and Abdullah, S.</w:t>
      </w:r>
      <w:r>
        <w:rPr>
          <w:rFonts w:ascii="Arial" w:hAnsi="Arial" w:cs="Arial"/>
          <w:sz w:val="20"/>
          <w:szCs w:val="20"/>
        </w:rPr>
        <w:t xml:space="preserve"> </w:t>
      </w:r>
      <w:r w:rsidRPr="007C4D24">
        <w:rPr>
          <w:rFonts w:ascii="Arial" w:hAnsi="Arial" w:cs="Arial"/>
          <w:sz w:val="20"/>
          <w:szCs w:val="20"/>
        </w:rPr>
        <w:t>N.</w:t>
      </w:r>
      <w:r>
        <w:rPr>
          <w:rFonts w:ascii="Arial" w:hAnsi="Arial" w:cs="Arial"/>
          <w:sz w:val="20"/>
          <w:szCs w:val="20"/>
        </w:rPr>
        <w:t xml:space="preserve"> </w:t>
      </w:r>
      <w:r w:rsidRPr="007C4D24">
        <w:rPr>
          <w:rFonts w:ascii="Arial" w:hAnsi="Arial" w:cs="Arial"/>
          <w:sz w:val="20"/>
          <w:szCs w:val="20"/>
        </w:rPr>
        <w:t xml:space="preserve">A. </w:t>
      </w:r>
      <w:r>
        <w:rPr>
          <w:rFonts w:ascii="Arial" w:hAnsi="Arial" w:cs="Arial"/>
          <w:sz w:val="20"/>
          <w:szCs w:val="20"/>
        </w:rPr>
        <w:t>(</w:t>
      </w:r>
      <w:r w:rsidRPr="007C4D24">
        <w:rPr>
          <w:rFonts w:ascii="Arial" w:hAnsi="Arial" w:cs="Arial"/>
          <w:sz w:val="20"/>
          <w:szCs w:val="20"/>
        </w:rPr>
        <w:t>2021</w:t>
      </w:r>
      <w:r>
        <w:rPr>
          <w:rFonts w:ascii="Arial" w:hAnsi="Arial" w:cs="Arial"/>
          <w:sz w:val="20"/>
          <w:szCs w:val="20"/>
        </w:rPr>
        <w:t>)</w:t>
      </w:r>
      <w:r w:rsidRPr="007C4D24">
        <w:rPr>
          <w:rFonts w:ascii="Arial" w:hAnsi="Arial" w:cs="Arial"/>
          <w:sz w:val="20"/>
          <w:szCs w:val="20"/>
        </w:rPr>
        <w:t xml:space="preserve">. Prolonged incubation of callus on auxin herbicide 2, 4-D displayed significant effect on alkaloid production in callus of the woody medicinal plant </w:t>
      </w:r>
      <w:r w:rsidRPr="007C4D24">
        <w:rPr>
          <w:rFonts w:ascii="Arial" w:hAnsi="Arial" w:cs="Arial"/>
          <w:i/>
          <w:iCs/>
          <w:sz w:val="20"/>
          <w:szCs w:val="20"/>
        </w:rPr>
        <w:t>Polyalthia bullata</w:t>
      </w:r>
      <w:r w:rsidRPr="007C4D24">
        <w:rPr>
          <w:rFonts w:ascii="Arial" w:hAnsi="Arial" w:cs="Arial"/>
          <w:sz w:val="20"/>
          <w:szCs w:val="20"/>
        </w:rPr>
        <w:t>. </w:t>
      </w:r>
      <w:r w:rsidRPr="007C4D24">
        <w:rPr>
          <w:rFonts w:ascii="Arial" w:hAnsi="Arial" w:cs="Arial"/>
          <w:i/>
          <w:iCs/>
          <w:sz w:val="20"/>
          <w:szCs w:val="20"/>
        </w:rPr>
        <w:t>In vitro Cellular &amp; Developmental Biology-Plant</w:t>
      </w:r>
      <w:r w:rsidRPr="007C4D24">
        <w:rPr>
          <w:rFonts w:ascii="Arial" w:hAnsi="Arial" w:cs="Arial"/>
          <w:sz w:val="20"/>
          <w:szCs w:val="20"/>
        </w:rPr>
        <w:t>, </w:t>
      </w:r>
      <w:r w:rsidRPr="00707086">
        <w:rPr>
          <w:rFonts w:ascii="Arial" w:hAnsi="Arial" w:cs="Arial"/>
          <w:sz w:val="20"/>
          <w:szCs w:val="20"/>
        </w:rPr>
        <w:t>57</w:t>
      </w:r>
      <w:r w:rsidRPr="007C4D24">
        <w:rPr>
          <w:rFonts w:ascii="Arial" w:hAnsi="Arial" w:cs="Arial"/>
          <w:sz w:val="20"/>
          <w:szCs w:val="20"/>
        </w:rPr>
        <w:t>(5),</w:t>
      </w:r>
      <w:r>
        <w:rPr>
          <w:rFonts w:ascii="Arial" w:hAnsi="Arial" w:cs="Arial"/>
          <w:sz w:val="20"/>
          <w:szCs w:val="20"/>
        </w:rPr>
        <w:t xml:space="preserve"> </w:t>
      </w:r>
      <w:r w:rsidRPr="007C4D24">
        <w:rPr>
          <w:rFonts w:ascii="Arial" w:hAnsi="Arial" w:cs="Arial"/>
          <w:sz w:val="20"/>
          <w:szCs w:val="20"/>
        </w:rPr>
        <w:t xml:space="preserve">749-759. </w:t>
      </w:r>
      <w:hyperlink r:id="rId79" w:tgtFrame="_blank" w:history="1">
        <w:r w:rsidRPr="007C4D24">
          <w:rPr>
            <w:rStyle w:val="Hyperlink"/>
            <w:rFonts w:ascii="Arial" w:hAnsi="Arial" w:cs="Arial"/>
            <w:sz w:val="20"/>
            <w:szCs w:val="20"/>
          </w:rPr>
          <w:t>https://doi.org/10.1007/s11627-021-10194-0</w:t>
        </w:r>
      </w:hyperlink>
    </w:p>
    <w:p w14:paraId="1040E5CE" w14:textId="77777777" w:rsidR="001A55D0" w:rsidRPr="007C4D24" w:rsidRDefault="001A55D0" w:rsidP="001A55D0">
      <w:pPr>
        <w:pStyle w:val="ListParagraph"/>
        <w:numPr>
          <w:ilvl w:val="0"/>
          <w:numId w:val="3"/>
        </w:numPr>
        <w:spacing w:line="360" w:lineRule="auto"/>
        <w:jc w:val="both"/>
        <w:rPr>
          <w:rFonts w:ascii="Arial" w:hAnsi="Arial" w:cs="Arial"/>
          <w:sz w:val="20"/>
          <w:szCs w:val="20"/>
        </w:rPr>
      </w:pPr>
      <w:r w:rsidRPr="007C4D24">
        <w:rPr>
          <w:rFonts w:ascii="Arial" w:hAnsi="Arial" w:cs="Arial"/>
          <w:sz w:val="20"/>
          <w:szCs w:val="20"/>
        </w:rPr>
        <w:t>Moola, A.</w:t>
      </w:r>
      <w:r>
        <w:rPr>
          <w:rFonts w:ascii="Arial" w:hAnsi="Arial" w:cs="Arial"/>
          <w:sz w:val="20"/>
          <w:szCs w:val="20"/>
        </w:rPr>
        <w:t xml:space="preserve"> </w:t>
      </w:r>
      <w:r w:rsidRPr="007C4D24">
        <w:rPr>
          <w:rFonts w:ascii="Arial" w:hAnsi="Arial" w:cs="Arial"/>
          <w:sz w:val="20"/>
          <w:szCs w:val="20"/>
        </w:rPr>
        <w:t>K., Thiruppathi, S.</w:t>
      </w:r>
      <w:r>
        <w:rPr>
          <w:rFonts w:ascii="Arial" w:hAnsi="Arial" w:cs="Arial"/>
          <w:sz w:val="20"/>
          <w:szCs w:val="20"/>
        </w:rPr>
        <w:t xml:space="preserve"> </w:t>
      </w:r>
      <w:r w:rsidRPr="007C4D24">
        <w:rPr>
          <w:rFonts w:ascii="Arial" w:hAnsi="Arial" w:cs="Arial"/>
          <w:sz w:val="20"/>
          <w:szCs w:val="20"/>
        </w:rPr>
        <w:t>K. and Diana, R.</w:t>
      </w:r>
      <w:r>
        <w:rPr>
          <w:rFonts w:ascii="Arial" w:hAnsi="Arial" w:cs="Arial"/>
          <w:sz w:val="20"/>
          <w:szCs w:val="20"/>
        </w:rPr>
        <w:t xml:space="preserve"> </w:t>
      </w:r>
      <w:r w:rsidRPr="007C4D24">
        <w:rPr>
          <w:rFonts w:ascii="Arial" w:hAnsi="Arial" w:cs="Arial"/>
          <w:sz w:val="20"/>
          <w:szCs w:val="20"/>
        </w:rPr>
        <w:t>K.</w:t>
      </w:r>
      <w:r>
        <w:rPr>
          <w:rFonts w:ascii="Arial" w:hAnsi="Arial" w:cs="Arial"/>
          <w:sz w:val="20"/>
          <w:szCs w:val="20"/>
        </w:rPr>
        <w:t xml:space="preserve"> </w:t>
      </w:r>
      <w:r w:rsidRPr="007C4D24">
        <w:rPr>
          <w:rFonts w:ascii="Arial" w:hAnsi="Arial" w:cs="Arial"/>
          <w:sz w:val="20"/>
          <w:szCs w:val="20"/>
        </w:rPr>
        <w:t xml:space="preserve">B. </w:t>
      </w:r>
      <w:r>
        <w:rPr>
          <w:rFonts w:ascii="Arial" w:hAnsi="Arial" w:cs="Arial"/>
          <w:sz w:val="20"/>
          <w:szCs w:val="20"/>
        </w:rPr>
        <w:t>(</w:t>
      </w:r>
      <w:r w:rsidRPr="007C4D24">
        <w:rPr>
          <w:rFonts w:ascii="Arial" w:hAnsi="Arial" w:cs="Arial"/>
          <w:sz w:val="20"/>
          <w:szCs w:val="20"/>
        </w:rPr>
        <w:t>2020</w:t>
      </w:r>
      <w:r>
        <w:rPr>
          <w:rFonts w:ascii="Arial" w:hAnsi="Arial" w:cs="Arial"/>
          <w:sz w:val="20"/>
          <w:szCs w:val="20"/>
        </w:rPr>
        <w:t>)</w:t>
      </w:r>
      <w:r w:rsidRPr="007C4D24">
        <w:rPr>
          <w:rFonts w:ascii="Arial" w:hAnsi="Arial" w:cs="Arial"/>
          <w:sz w:val="20"/>
          <w:szCs w:val="20"/>
        </w:rPr>
        <w:t xml:space="preserve">. Determination of polyphenolic content and antioxidant potential of callus extract obtained from </w:t>
      </w:r>
      <w:r w:rsidRPr="007C4D24">
        <w:rPr>
          <w:rFonts w:ascii="Arial" w:hAnsi="Arial" w:cs="Arial"/>
          <w:i/>
          <w:iCs/>
          <w:sz w:val="20"/>
          <w:szCs w:val="20"/>
        </w:rPr>
        <w:t>Celastrus paniculatus</w:t>
      </w:r>
      <w:r w:rsidRPr="007C4D24">
        <w:rPr>
          <w:rFonts w:ascii="Arial" w:hAnsi="Arial" w:cs="Arial"/>
          <w:sz w:val="20"/>
          <w:szCs w:val="20"/>
        </w:rPr>
        <w:t xml:space="preserve"> Willd. and their free radical estimation by electron spin resonance spectroscopy. </w:t>
      </w:r>
      <w:r w:rsidRPr="007C4D24">
        <w:rPr>
          <w:rFonts w:ascii="Arial" w:hAnsi="Arial" w:cs="Arial"/>
          <w:i/>
          <w:iCs/>
          <w:sz w:val="20"/>
          <w:szCs w:val="20"/>
        </w:rPr>
        <w:t>Journal of Applied Pharmaceutical Science</w:t>
      </w:r>
      <w:r w:rsidRPr="007C4D24">
        <w:rPr>
          <w:rFonts w:ascii="Arial" w:hAnsi="Arial" w:cs="Arial"/>
          <w:sz w:val="20"/>
          <w:szCs w:val="20"/>
        </w:rPr>
        <w:t>, </w:t>
      </w:r>
      <w:r w:rsidRPr="00707086">
        <w:rPr>
          <w:rFonts w:ascii="Arial" w:hAnsi="Arial" w:cs="Arial"/>
          <w:sz w:val="20"/>
          <w:szCs w:val="20"/>
        </w:rPr>
        <w:t>10</w:t>
      </w:r>
      <w:r w:rsidRPr="007C4D24">
        <w:rPr>
          <w:rFonts w:ascii="Arial" w:hAnsi="Arial" w:cs="Arial"/>
          <w:sz w:val="20"/>
          <w:szCs w:val="20"/>
        </w:rPr>
        <w:t xml:space="preserve">(7), 073-081. </w:t>
      </w:r>
      <w:hyperlink r:id="rId80" w:tgtFrame="_blank" w:history="1">
        <w:r w:rsidRPr="007C4D24">
          <w:rPr>
            <w:rStyle w:val="Hyperlink"/>
            <w:rFonts w:ascii="Arial" w:hAnsi="Arial" w:cs="Arial"/>
            <w:sz w:val="20"/>
            <w:szCs w:val="20"/>
          </w:rPr>
          <w:t>https://doi.org/10.7324/JAPS.2020.10710</w:t>
        </w:r>
      </w:hyperlink>
    </w:p>
    <w:p w14:paraId="24BCD5D2"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Ding, C., Liu, Q., Li, P., Pei, Y., Tao, T., Wang, Y., and </w:t>
      </w:r>
      <w:r w:rsidRPr="00707086">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2019. Distribution and quantitative analysis of phenolic compounds in fractions of Japonica and Indica rice. </w:t>
      </w:r>
      <w:r w:rsidRPr="007C4D24">
        <w:rPr>
          <w:rFonts w:ascii="Arial" w:hAnsi="Arial" w:cs="Arial"/>
          <w:i/>
          <w:iCs/>
          <w:color w:val="000000" w:themeColor="text1"/>
          <w:sz w:val="20"/>
          <w:szCs w:val="20"/>
        </w:rPr>
        <w:t>Food Chemistry</w:t>
      </w:r>
      <w:r w:rsidRPr="007C4D24">
        <w:rPr>
          <w:rFonts w:ascii="Arial" w:hAnsi="Arial" w:cs="Arial"/>
          <w:color w:val="000000" w:themeColor="text1"/>
          <w:sz w:val="20"/>
          <w:szCs w:val="20"/>
        </w:rPr>
        <w:t>, </w:t>
      </w:r>
      <w:r w:rsidRPr="00707086">
        <w:rPr>
          <w:rFonts w:ascii="Arial" w:hAnsi="Arial" w:cs="Arial"/>
          <w:color w:val="000000" w:themeColor="text1"/>
          <w:sz w:val="20"/>
          <w:szCs w:val="20"/>
        </w:rPr>
        <w:t>274</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384-391. </w:t>
      </w:r>
      <w:hyperlink r:id="rId81" w:tgtFrame="_blank" w:history="1">
        <w:r w:rsidRPr="007C4D24">
          <w:rPr>
            <w:rStyle w:val="Hyperlink"/>
            <w:rFonts w:ascii="Arial" w:hAnsi="Arial" w:cs="Arial"/>
            <w:sz w:val="20"/>
            <w:szCs w:val="20"/>
          </w:rPr>
          <w:t>https://doi.org/10.1016/j.foodchem.2018.09.011</w:t>
        </w:r>
      </w:hyperlink>
    </w:p>
    <w:p w14:paraId="7B63A5CA"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Zhang, S., 2023. Recent advances of polyphenol oxidases in plants. </w:t>
      </w:r>
      <w:r w:rsidRPr="007C4D24">
        <w:rPr>
          <w:rFonts w:ascii="Arial" w:hAnsi="Arial" w:cs="Arial"/>
          <w:i/>
          <w:iCs/>
          <w:color w:val="000000" w:themeColor="text1"/>
          <w:sz w:val="20"/>
          <w:szCs w:val="20"/>
        </w:rPr>
        <w:t>Molecules</w:t>
      </w:r>
      <w:r w:rsidRPr="007C4D24">
        <w:rPr>
          <w:rFonts w:ascii="Arial" w:hAnsi="Arial" w:cs="Arial"/>
          <w:color w:val="000000" w:themeColor="text1"/>
          <w:sz w:val="20"/>
          <w:szCs w:val="20"/>
        </w:rPr>
        <w:t>, </w:t>
      </w:r>
      <w:r w:rsidRPr="00707086">
        <w:rPr>
          <w:rFonts w:ascii="Arial" w:hAnsi="Arial" w:cs="Arial"/>
          <w:color w:val="000000" w:themeColor="text1"/>
          <w:sz w:val="20"/>
          <w:szCs w:val="20"/>
        </w:rPr>
        <w:t>28</w:t>
      </w:r>
      <w:r w:rsidRPr="007C4D24">
        <w:rPr>
          <w:rFonts w:ascii="Arial" w:hAnsi="Arial" w:cs="Arial"/>
          <w:color w:val="000000" w:themeColor="text1"/>
          <w:sz w:val="20"/>
          <w:szCs w:val="20"/>
        </w:rPr>
        <w:t xml:space="preserve">(5), 2158. </w:t>
      </w:r>
      <w:hyperlink r:id="rId82" w:tgtFrame="_blank" w:history="1">
        <w:r w:rsidRPr="007C4D24">
          <w:rPr>
            <w:rStyle w:val="Hyperlink"/>
            <w:rFonts w:ascii="Arial" w:hAnsi="Arial" w:cs="Arial"/>
            <w:sz w:val="20"/>
            <w:szCs w:val="20"/>
          </w:rPr>
          <w:t>https://doi.org/10.3390/molecules28052158</w:t>
        </w:r>
      </w:hyperlink>
    </w:p>
    <w:p w14:paraId="38DC21AE"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Tilley, A., McHenry, M.</w:t>
      </w:r>
      <w:r>
        <w:rPr>
          <w:rFonts w:ascii="Arial" w:hAnsi="Arial" w:cs="Arial"/>
          <w:color w:val="000000" w:themeColor="text1"/>
          <w:sz w:val="20"/>
          <w:szCs w:val="20"/>
        </w:rPr>
        <w:t xml:space="preserve"> </w:t>
      </w:r>
      <w:r w:rsidRPr="007C4D24">
        <w:rPr>
          <w:rFonts w:ascii="Arial" w:hAnsi="Arial" w:cs="Arial"/>
          <w:color w:val="000000" w:themeColor="text1"/>
          <w:sz w:val="20"/>
          <w:szCs w:val="20"/>
        </w:rPr>
        <w:t>P., McHenry, J.</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A., Solah, V. and Bayliss, K. </w:t>
      </w:r>
      <w:r>
        <w:rPr>
          <w:rFonts w:ascii="Arial" w:hAnsi="Arial" w:cs="Arial"/>
          <w:color w:val="000000" w:themeColor="text1"/>
          <w:sz w:val="20"/>
          <w:szCs w:val="20"/>
        </w:rPr>
        <w:t>(</w:t>
      </w:r>
      <w:r w:rsidRPr="007C4D24">
        <w:rPr>
          <w:rFonts w:ascii="Arial" w:hAnsi="Arial" w:cs="Arial"/>
          <w:color w:val="000000" w:themeColor="text1"/>
          <w:sz w:val="20"/>
          <w:szCs w:val="20"/>
        </w:rPr>
        <w:t>2023</w:t>
      </w:r>
      <w:r>
        <w:rPr>
          <w:rFonts w:ascii="Arial" w:hAnsi="Arial" w:cs="Arial"/>
          <w:color w:val="000000" w:themeColor="text1"/>
          <w:sz w:val="20"/>
          <w:szCs w:val="20"/>
        </w:rPr>
        <w:t>)</w:t>
      </w:r>
      <w:r w:rsidRPr="007C4D24">
        <w:rPr>
          <w:rFonts w:ascii="Arial" w:hAnsi="Arial" w:cs="Arial"/>
          <w:color w:val="000000" w:themeColor="text1"/>
          <w:sz w:val="20"/>
          <w:szCs w:val="20"/>
        </w:rPr>
        <w:t>. Enzymatic browning: The role of substrates in polyphenol oxidase mediated browning. </w:t>
      </w:r>
      <w:r w:rsidRPr="007C4D24">
        <w:rPr>
          <w:rFonts w:ascii="Arial" w:hAnsi="Arial" w:cs="Arial"/>
          <w:i/>
          <w:iCs/>
          <w:color w:val="000000" w:themeColor="text1"/>
          <w:sz w:val="20"/>
          <w:szCs w:val="20"/>
        </w:rPr>
        <w:t>Current research in food science</w:t>
      </w:r>
      <w:r w:rsidRPr="007C4D24">
        <w:rPr>
          <w:rFonts w:ascii="Arial" w:hAnsi="Arial" w:cs="Arial"/>
          <w:color w:val="000000" w:themeColor="text1"/>
          <w:sz w:val="20"/>
          <w:szCs w:val="20"/>
        </w:rPr>
        <w:t>, </w:t>
      </w:r>
      <w:r w:rsidRPr="00707086">
        <w:rPr>
          <w:rFonts w:ascii="Arial" w:hAnsi="Arial" w:cs="Arial"/>
          <w:color w:val="000000" w:themeColor="text1"/>
          <w:sz w:val="20"/>
          <w:szCs w:val="20"/>
        </w:rPr>
        <w:t>7</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100623. </w:t>
      </w:r>
      <w:hyperlink r:id="rId83" w:tgtFrame="_blank" w:history="1">
        <w:r w:rsidRPr="007C4D24">
          <w:rPr>
            <w:rStyle w:val="Hyperlink"/>
            <w:rFonts w:ascii="Arial" w:hAnsi="Arial" w:cs="Arial"/>
            <w:sz w:val="20"/>
            <w:szCs w:val="20"/>
          </w:rPr>
          <w:t>https://doi.org/10.1016/j.crfs.2023.100623</w:t>
        </w:r>
      </w:hyperlink>
    </w:p>
    <w:p w14:paraId="7004EE3E"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Permadi, N., Akbari, S.</w:t>
      </w:r>
      <w:r>
        <w:rPr>
          <w:rFonts w:ascii="Arial" w:hAnsi="Arial" w:cs="Arial"/>
          <w:color w:val="000000" w:themeColor="text1"/>
          <w:sz w:val="20"/>
          <w:szCs w:val="20"/>
        </w:rPr>
        <w:t xml:space="preserve"> </w:t>
      </w:r>
      <w:r w:rsidRPr="007C4D24">
        <w:rPr>
          <w:rFonts w:ascii="Arial" w:hAnsi="Arial" w:cs="Arial"/>
          <w:color w:val="000000" w:themeColor="text1"/>
          <w:sz w:val="20"/>
          <w:szCs w:val="20"/>
        </w:rPr>
        <w:t>I., Prismantoro, D., Indriyani, N.N., Nurzaman, M., Alhasnawi, A.</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N., and </w:t>
      </w:r>
      <w:r w:rsidRPr="00707086">
        <w:rPr>
          <w:rFonts w:ascii="Arial" w:hAnsi="Arial" w:cs="Arial"/>
          <w:i/>
          <w:iCs/>
          <w:color w:val="000000" w:themeColor="text1"/>
          <w:sz w:val="20"/>
          <w:szCs w:val="20"/>
        </w:rPr>
        <w:t>et al</w:t>
      </w:r>
      <w:r>
        <w:rPr>
          <w:rFonts w:ascii="Arial" w:hAnsi="Arial" w:cs="Arial"/>
          <w:color w:val="000000" w:themeColor="text1"/>
          <w:sz w:val="20"/>
          <w:szCs w:val="20"/>
        </w:rPr>
        <w:t>. (</w:t>
      </w:r>
      <w:r w:rsidRPr="007C4D24">
        <w:rPr>
          <w:rFonts w:ascii="Arial" w:hAnsi="Arial" w:cs="Arial"/>
          <w:color w:val="000000" w:themeColor="text1"/>
          <w:sz w:val="20"/>
          <w:szCs w:val="20"/>
        </w:rPr>
        <w:t>2024</w:t>
      </w:r>
      <w:r>
        <w:rPr>
          <w:rFonts w:ascii="Arial" w:hAnsi="Arial" w:cs="Arial"/>
          <w:color w:val="000000" w:themeColor="text1"/>
          <w:sz w:val="20"/>
          <w:szCs w:val="20"/>
        </w:rPr>
        <w:t>)</w:t>
      </w:r>
      <w:r w:rsidRPr="007C4D24">
        <w:rPr>
          <w:rFonts w:ascii="Arial" w:hAnsi="Arial" w:cs="Arial"/>
          <w:color w:val="000000" w:themeColor="text1"/>
          <w:sz w:val="20"/>
          <w:szCs w:val="20"/>
        </w:rPr>
        <w:t>. Traditional and next-generation methods for browning control in plant tissue culture: Current insights and future directions. </w:t>
      </w:r>
      <w:r w:rsidRPr="007C4D24">
        <w:rPr>
          <w:rFonts w:ascii="Arial" w:hAnsi="Arial" w:cs="Arial"/>
          <w:i/>
          <w:iCs/>
          <w:color w:val="000000" w:themeColor="text1"/>
          <w:sz w:val="20"/>
          <w:szCs w:val="20"/>
        </w:rPr>
        <w:t>Current Plant Biology</w:t>
      </w:r>
      <w:r w:rsidRPr="007C4D24">
        <w:rPr>
          <w:rFonts w:ascii="Arial" w:hAnsi="Arial" w:cs="Arial"/>
          <w:color w:val="000000" w:themeColor="text1"/>
          <w:sz w:val="20"/>
          <w:szCs w:val="20"/>
        </w:rPr>
        <w:t>, </w:t>
      </w:r>
      <w:r w:rsidRPr="00707086">
        <w:rPr>
          <w:rFonts w:ascii="Arial" w:hAnsi="Arial" w:cs="Arial"/>
          <w:color w:val="000000" w:themeColor="text1"/>
          <w:sz w:val="20"/>
          <w:szCs w:val="20"/>
        </w:rPr>
        <w:t>38</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100339. </w:t>
      </w:r>
      <w:hyperlink r:id="rId84" w:tgtFrame="_blank" w:history="1">
        <w:r w:rsidRPr="007C4D24">
          <w:rPr>
            <w:rStyle w:val="Hyperlink"/>
            <w:rFonts w:ascii="Arial" w:hAnsi="Arial" w:cs="Arial"/>
            <w:sz w:val="20"/>
            <w:szCs w:val="20"/>
          </w:rPr>
          <w:t>https://doi.org/10.1016/j.cpb.2024.100339</w:t>
        </w:r>
      </w:hyperlink>
    </w:p>
    <w:p w14:paraId="0834BF28"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Şen, A.</w:t>
      </w:r>
      <w:r>
        <w:rPr>
          <w:rFonts w:ascii="Arial" w:hAnsi="Arial" w:cs="Arial"/>
          <w:color w:val="000000" w:themeColor="text1"/>
          <w:sz w:val="20"/>
          <w:szCs w:val="20"/>
        </w:rPr>
        <w:t xml:space="preserve"> (</w:t>
      </w:r>
      <w:r w:rsidRPr="007C4D24">
        <w:rPr>
          <w:rFonts w:ascii="Arial" w:hAnsi="Arial" w:cs="Arial"/>
          <w:color w:val="000000" w:themeColor="text1"/>
          <w:sz w:val="20"/>
          <w:szCs w:val="20"/>
        </w:rPr>
        <w:t>2012</w:t>
      </w:r>
      <w:r>
        <w:rPr>
          <w:rFonts w:ascii="Arial" w:hAnsi="Arial" w:cs="Arial"/>
          <w:color w:val="000000" w:themeColor="text1"/>
          <w:sz w:val="20"/>
          <w:szCs w:val="20"/>
        </w:rPr>
        <w:t>)</w:t>
      </w:r>
      <w:r w:rsidRPr="007C4D24">
        <w:rPr>
          <w:rFonts w:ascii="Arial" w:hAnsi="Arial" w:cs="Arial"/>
          <w:color w:val="000000" w:themeColor="text1"/>
          <w:sz w:val="20"/>
          <w:szCs w:val="20"/>
        </w:rPr>
        <w:t>. Oxidative stress studies in plant tissue culture. </w:t>
      </w:r>
      <w:r w:rsidRPr="007C4D24">
        <w:rPr>
          <w:rFonts w:ascii="Arial" w:hAnsi="Arial" w:cs="Arial"/>
          <w:i/>
          <w:iCs/>
          <w:color w:val="000000" w:themeColor="text1"/>
          <w:sz w:val="20"/>
          <w:szCs w:val="20"/>
        </w:rPr>
        <w:t>Antioxidant enzyme</w:t>
      </w:r>
      <w:r w:rsidRPr="007C4D24">
        <w:rPr>
          <w:rFonts w:ascii="Arial" w:hAnsi="Arial" w:cs="Arial"/>
          <w:color w:val="000000" w:themeColor="text1"/>
          <w:sz w:val="20"/>
          <w:szCs w:val="20"/>
        </w:rPr>
        <w:t>, </w:t>
      </w:r>
      <w:r w:rsidRPr="00707086">
        <w:rPr>
          <w:rFonts w:ascii="Arial" w:hAnsi="Arial" w:cs="Arial"/>
          <w:color w:val="000000" w:themeColor="text1"/>
          <w:sz w:val="20"/>
          <w:szCs w:val="20"/>
        </w:rPr>
        <w:t>3</w:t>
      </w:r>
      <w:r w:rsidRPr="007C4D24">
        <w:rPr>
          <w:rFonts w:ascii="Arial" w:hAnsi="Arial" w:cs="Arial"/>
          <w:color w:val="000000" w:themeColor="text1"/>
          <w:sz w:val="20"/>
          <w:szCs w:val="20"/>
        </w:rPr>
        <w:t>(3),</w:t>
      </w:r>
      <w:r>
        <w:rPr>
          <w:rFonts w:ascii="Arial" w:hAnsi="Arial" w:cs="Arial"/>
          <w:color w:val="000000" w:themeColor="text1"/>
          <w:sz w:val="20"/>
          <w:szCs w:val="20"/>
        </w:rPr>
        <w:t xml:space="preserve"> </w:t>
      </w:r>
      <w:r w:rsidRPr="007C4D24">
        <w:rPr>
          <w:rFonts w:ascii="Arial" w:hAnsi="Arial" w:cs="Arial"/>
          <w:color w:val="000000" w:themeColor="text1"/>
          <w:sz w:val="20"/>
          <w:szCs w:val="20"/>
        </w:rPr>
        <w:t>59-88.</w:t>
      </w:r>
      <w:r>
        <w:rPr>
          <w:rFonts w:ascii="Arial" w:hAnsi="Arial" w:cs="Arial"/>
          <w:color w:val="000000" w:themeColor="text1"/>
          <w:sz w:val="20"/>
          <w:szCs w:val="20"/>
        </w:rPr>
        <w:t xml:space="preserve"> </w:t>
      </w:r>
      <w:hyperlink r:id="rId85" w:history="1">
        <w:r w:rsidRPr="00DD1E2B">
          <w:rPr>
            <w:rStyle w:val="Hyperlink"/>
            <w:rFonts w:ascii="Arial" w:hAnsi="Arial" w:cs="Arial"/>
            <w:sz w:val="20"/>
            <w:szCs w:val="20"/>
          </w:rPr>
          <w:t>https://doi.org/10.5772/48292</w:t>
        </w:r>
      </w:hyperlink>
      <w:r>
        <w:rPr>
          <w:rFonts w:ascii="Arial" w:hAnsi="Arial" w:cs="Arial"/>
          <w:color w:val="000000" w:themeColor="text1"/>
          <w:sz w:val="20"/>
          <w:szCs w:val="20"/>
        </w:rPr>
        <w:t xml:space="preserve"> </w:t>
      </w:r>
    </w:p>
    <w:p w14:paraId="6A96141B"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Huang, H., Ullah, F., Zhou, D.X., Yi, M. and Zhao, Y.</w:t>
      </w:r>
      <w:r>
        <w:rPr>
          <w:rFonts w:ascii="Arial" w:hAnsi="Arial" w:cs="Arial"/>
          <w:color w:val="000000" w:themeColor="text1"/>
          <w:sz w:val="20"/>
          <w:szCs w:val="20"/>
        </w:rPr>
        <w:t xml:space="preserve"> (</w:t>
      </w:r>
      <w:r w:rsidRPr="007C4D24">
        <w:rPr>
          <w:rFonts w:ascii="Arial" w:hAnsi="Arial" w:cs="Arial"/>
          <w:color w:val="000000" w:themeColor="text1"/>
          <w:sz w:val="20"/>
          <w:szCs w:val="20"/>
        </w:rPr>
        <w:t>2019</w:t>
      </w:r>
      <w:r>
        <w:rPr>
          <w:rFonts w:ascii="Arial" w:hAnsi="Arial" w:cs="Arial"/>
          <w:color w:val="000000" w:themeColor="text1"/>
          <w:sz w:val="20"/>
          <w:szCs w:val="20"/>
        </w:rPr>
        <w:t>)</w:t>
      </w:r>
      <w:r w:rsidRPr="007C4D24">
        <w:rPr>
          <w:rFonts w:ascii="Arial" w:hAnsi="Arial" w:cs="Arial"/>
          <w:color w:val="000000" w:themeColor="text1"/>
          <w:sz w:val="20"/>
          <w:szCs w:val="20"/>
        </w:rPr>
        <w:t>. Mechanisms of ROS regulation of plant development and stress responses. </w:t>
      </w:r>
      <w:r w:rsidRPr="007C4D24">
        <w:rPr>
          <w:rFonts w:ascii="Arial" w:hAnsi="Arial" w:cs="Arial"/>
          <w:i/>
          <w:iCs/>
          <w:color w:val="000000" w:themeColor="text1"/>
          <w:sz w:val="20"/>
          <w:szCs w:val="20"/>
        </w:rPr>
        <w:t>Frontiers in plant science</w:t>
      </w:r>
      <w:r w:rsidRPr="007C4D24">
        <w:rPr>
          <w:rFonts w:ascii="Arial" w:hAnsi="Arial" w:cs="Arial"/>
          <w:color w:val="000000" w:themeColor="text1"/>
          <w:sz w:val="20"/>
          <w:szCs w:val="20"/>
        </w:rPr>
        <w:t>, </w:t>
      </w:r>
      <w:r w:rsidRPr="00707086">
        <w:rPr>
          <w:rFonts w:ascii="Arial" w:hAnsi="Arial" w:cs="Arial"/>
          <w:color w:val="000000" w:themeColor="text1"/>
          <w:sz w:val="20"/>
          <w:szCs w:val="20"/>
        </w:rPr>
        <w:t>10</w:t>
      </w:r>
      <w:r w:rsidRPr="007C4D24">
        <w:rPr>
          <w:rFonts w:ascii="Arial" w:hAnsi="Arial" w:cs="Arial"/>
          <w:color w:val="000000" w:themeColor="text1"/>
          <w:sz w:val="20"/>
          <w:szCs w:val="20"/>
        </w:rPr>
        <w:t>,</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800. </w:t>
      </w:r>
      <w:hyperlink r:id="rId86" w:tgtFrame="_blank" w:history="1">
        <w:r w:rsidRPr="007C4D24">
          <w:rPr>
            <w:rStyle w:val="Hyperlink"/>
            <w:rFonts w:ascii="Arial" w:hAnsi="Arial" w:cs="Arial"/>
            <w:sz w:val="20"/>
            <w:szCs w:val="20"/>
          </w:rPr>
          <w:t>https://doi.org/10.3389/fpls.2019.00800</w:t>
        </w:r>
      </w:hyperlink>
    </w:p>
    <w:p w14:paraId="1A8E40F4"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lastRenderedPageBreak/>
        <w:t xml:space="preserve">Rencoret, J., Rosado, M.J., Kim, H., Timokhin, V.I., Gutiérrez, A., Bausch, F., and </w:t>
      </w:r>
      <w:r w:rsidRPr="00707086">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2022</w:t>
      </w:r>
      <w:r>
        <w:rPr>
          <w:rFonts w:ascii="Arial" w:hAnsi="Arial" w:cs="Arial"/>
          <w:color w:val="000000" w:themeColor="text1"/>
          <w:sz w:val="20"/>
          <w:szCs w:val="20"/>
        </w:rPr>
        <w:t>)</w:t>
      </w:r>
      <w:r w:rsidRPr="007C4D24">
        <w:rPr>
          <w:rFonts w:ascii="Arial" w:hAnsi="Arial" w:cs="Arial"/>
          <w:color w:val="000000" w:themeColor="text1"/>
          <w:sz w:val="20"/>
          <w:szCs w:val="20"/>
        </w:rPr>
        <w:t>. Flavonoids naringenin chalcone, naringenin, dihydrotricin, and tricin are lignin monomers in papyrus. </w:t>
      </w:r>
      <w:r w:rsidRPr="007C4D24">
        <w:rPr>
          <w:rFonts w:ascii="Arial" w:hAnsi="Arial" w:cs="Arial"/>
          <w:i/>
          <w:iCs/>
          <w:color w:val="000000" w:themeColor="text1"/>
          <w:sz w:val="20"/>
          <w:szCs w:val="20"/>
        </w:rPr>
        <w:t>Plant Physiology</w:t>
      </w:r>
      <w:r w:rsidRPr="007C4D24">
        <w:rPr>
          <w:rFonts w:ascii="Arial" w:hAnsi="Arial" w:cs="Arial"/>
          <w:color w:val="000000" w:themeColor="text1"/>
          <w:sz w:val="20"/>
          <w:szCs w:val="20"/>
        </w:rPr>
        <w:t>, </w:t>
      </w:r>
      <w:r w:rsidRPr="00707086">
        <w:rPr>
          <w:rFonts w:ascii="Arial" w:hAnsi="Arial" w:cs="Arial"/>
          <w:color w:val="000000" w:themeColor="text1"/>
          <w:sz w:val="20"/>
          <w:szCs w:val="20"/>
        </w:rPr>
        <w:t>188</w:t>
      </w:r>
      <w:r w:rsidRPr="007C4D24">
        <w:rPr>
          <w:rFonts w:ascii="Arial" w:hAnsi="Arial" w:cs="Arial"/>
          <w:color w:val="000000" w:themeColor="text1"/>
          <w:sz w:val="20"/>
          <w:szCs w:val="20"/>
        </w:rPr>
        <w:t>(1),</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208-219. </w:t>
      </w:r>
      <w:hyperlink r:id="rId87" w:tgtFrame="_blank" w:history="1">
        <w:r w:rsidRPr="007C4D24">
          <w:rPr>
            <w:rStyle w:val="Hyperlink"/>
            <w:rFonts w:ascii="Arial" w:hAnsi="Arial" w:cs="Arial"/>
            <w:sz w:val="20"/>
            <w:szCs w:val="20"/>
          </w:rPr>
          <w:t>https://doi.org/10.1093/plphys/kiab469</w:t>
        </w:r>
      </w:hyperlink>
    </w:p>
    <w:p w14:paraId="5E5E8EC1"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Liu, W., Feng, Y., Yu, S., Fan, Z., Li, X., Li, J.</w:t>
      </w:r>
      <w:r>
        <w:rPr>
          <w:rFonts w:ascii="Arial" w:hAnsi="Arial" w:cs="Arial"/>
          <w:color w:val="000000" w:themeColor="text1"/>
          <w:sz w:val="20"/>
          <w:szCs w:val="20"/>
        </w:rPr>
        <w:t>,</w:t>
      </w:r>
      <w:r w:rsidRPr="007C4D24">
        <w:rPr>
          <w:rFonts w:ascii="Arial" w:hAnsi="Arial" w:cs="Arial"/>
          <w:color w:val="000000" w:themeColor="text1"/>
          <w:sz w:val="20"/>
          <w:szCs w:val="20"/>
        </w:rPr>
        <w:t xml:space="preserve"> and Yin, H.</w:t>
      </w:r>
      <w:r>
        <w:rPr>
          <w:rFonts w:ascii="Arial" w:hAnsi="Arial" w:cs="Arial"/>
          <w:color w:val="000000" w:themeColor="text1"/>
          <w:sz w:val="20"/>
          <w:szCs w:val="20"/>
        </w:rPr>
        <w:t xml:space="preserve"> (</w:t>
      </w:r>
      <w:r w:rsidRPr="007C4D24">
        <w:rPr>
          <w:rFonts w:ascii="Arial" w:hAnsi="Arial" w:cs="Arial"/>
          <w:color w:val="000000" w:themeColor="text1"/>
          <w:sz w:val="20"/>
          <w:szCs w:val="20"/>
        </w:rPr>
        <w:t>2021</w:t>
      </w:r>
      <w:r>
        <w:rPr>
          <w:rFonts w:ascii="Arial" w:hAnsi="Arial" w:cs="Arial"/>
          <w:color w:val="000000" w:themeColor="text1"/>
          <w:sz w:val="20"/>
          <w:szCs w:val="20"/>
        </w:rPr>
        <w:t>)</w:t>
      </w:r>
      <w:r w:rsidRPr="007C4D24">
        <w:rPr>
          <w:rFonts w:ascii="Arial" w:hAnsi="Arial" w:cs="Arial"/>
          <w:color w:val="000000" w:themeColor="text1"/>
          <w:sz w:val="20"/>
          <w:szCs w:val="20"/>
        </w:rPr>
        <w:t>. The flavonoid biosynthesis network in plants. </w:t>
      </w:r>
      <w:r w:rsidRPr="007C4D24">
        <w:rPr>
          <w:rFonts w:ascii="Arial" w:hAnsi="Arial" w:cs="Arial"/>
          <w:i/>
          <w:iCs/>
          <w:color w:val="000000" w:themeColor="text1"/>
          <w:sz w:val="20"/>
          <w:szCs w:val="20"/>
        </w:rPr>
        <w:t>International journal of molecular sciences</w:t>
      </w:r>
      <w:r w:rsidRPr="007C4D24">
        <w:rPr>
          <w:rFonts w:ascii="Arial" w:hAnsi="Arial" w:cs="Arial"/>
          <w:color w:val="000000" w:themeColor="text1"/>
          <w:sz w:val="20"/>
          <w:szCs w:val="20"/>
        </w:rPr>
        <w:t>, </w:t>
      </w:r>
      <w:r w:rsidRPr="00707086">
        <w:rPr>
          <w:rFonts w:ascii="Arial" w:hAnsi="Arial" w:cs="Arial"/>
          <w:color w:val="000000" w:themeColor="text1"/>
          <w:sz w:val="20"/>
          <w:szCs w:val="20"/>
        </w:rPr>
        <w:t>22</w:t>
      </w:r>
      <w:r w:rsidRPr="007C4D24">
        <w:rPr>
          <w:rFonts w:ascii="Arial" w:hAnsi="Arial" w:cs="Arial"/>
          <w:color w:val="000000" w:themeColor="text1"/>
          <w:sz w:val="20"/>
          <w:szCs w:val="20"/>
        </w:rPr>
        <w:t>(23),</w:t>
      </w:r>
      <w:r>
        <w:rPr>
          <w:rFonts w:ascii="Arial" w:hAnsi="Arial" w:cs="Arial"/>
          <w:color w:val="000000" w:themeColor="text1"/>
          <w:sz w:val="20"/>
          <w:szCs w:val="20"/>
        </w:rPr>
        <w:t xml:space="preserve"> </w:t>
      </w:r>
      <w:r w:rsidRPr="007C4D24">
        <w:rPr>
          <w:rFonts w:ascii="Arial" w:hAnsi="Arial" w:cs="Arial"/>
          <w:color w:val="000000" w:themeColor="text1"/>
          <w:sz w:val="20"/>
          <w:szCs w:val="20"/>
        </w:rPr>
        <w:t xml:space="preserve">12824. </w:t>
      </w:r>
      <w:hyperlink r:id="rId88" w:tgtFrame="_blank" w:history="1">
        <w:r w:rsidRPr="007C4D24">
          <w:rPr>
            <w:rStyle w:val="Hyperlink"/>
            <w:rFonts w:ascii="Arial" w:hAnsi="Arial" w:cs="Arial"/>
            <w:sz w:val="20"/>
            <w:szCs w:val="20"/>
          </w:rPr>
          <w:t>https://doi.org/10.3390/ijms222312824</w:t>
        </w:r>
      </w:hyperlink>
    </w:p>
    <w:p w14:paraId="6C977234" w14:textId="77777777" w:rsidR="001A55D0" w:rsidRPr="007C4D24" w:rsidRDefault="001A55D0" w:rsidP="001A55D0">
      <w:pPr>
        <w:pStyle w:val="ListParagraph"/>
        <w:numPr>
          <w:ilvl w:val="0"/>
          <w:numId w:val="3"/>
        </w:numPr>
        <w:spacing w:line="360" w:lineRule="auto"/>
        <w:jc w:val="both"/>
        <w:rPr>
          <w:rFonts w:ascii="Arial" w:hAnsi="Arial" w:cs="Arial"/>
          <w:color w:val="000000" w:themeColor="text1"/>
          <w:sz w:val="20"/>
          <w:szCs w:val="20"/>
        </w:rPr>
      </w:pPr>
      <w:r w:rsidRPr="007C4D24">
        <w:rPr>
          <w:rFonts w:ascii="Arial" w:hAnsi="Arial" w:cs="Arial"/>
          <w:color w:val="000000" w:themeColor="text1"/>
          <w:sz w:val="20"/>
          <w:szCs w:val="20"/>
        </w:rPr>
        <w:t xml:space="preserve">Deng, X., Huang, J., Zhang, M., Wei, X., Song, H., Wang, Y., and </w:t>
      </w:r>
      <w:r w:rsidRPr="00DF7C1B">
        <w:rPr>
          <w:rFonts w:ascii="Arial" w:hAnsi="Arial" w:cs="Arial"/>
          <w:i/>
          <w:iCs/>
          <w:color w:val="000000" w:themeColor="text1"/>
          <w:sz w:val="20"/>
          <w:szCs w:val="20"/>
        </w:rPr>
        <w:t>et al</w:t>
      </w:r>
      <w:r>
        <w:rPr>
          <w:rFonts w:ascii="Arial" w:hAnsi="Arial" w:cs="Arial"/>
          <w:color w:val="000000" w:themeColor="text1"/>
          <w:sz w:val="20"/>
          <w:szCs w:val="20"/>
        </w:rPr>
        <w:t>.</w:t>
      </w:r>
      <w:r w:rsidRPr="007C4D24">
        <w:rPr>
          <w:rFonts w:ascii="Arial" w:hAnsi="Arial" w:cs="Arial"/>
          <w:color w:val="000000" w:themeColor="text1"/>
          <w:sz w:val="20"/>
          <w:szCs w:val="20"/>
        </w:rPr>
        <w:t xml:space="preserve"> </w:t>
      </w:r>
      <w:r>
        <w:rPr>
          <w:rFonts w:ascii="Arial" w:hAnsi="Arial" w:cs="Arial"/>
          <w:color w:val="000000" w:themeColor="text1"/>
          <w:sz w:val="20"/>
          <w:szCs w:val="20"/>
        </w:rPr>
        <w:t>(</w:t>
      </w:r>
      <w:r w:rsidRPr="007C4D24">
        <w:rPr>
          <w:rFonts w:ascii="Arial" w:hAnsi="Arial" w:cs="Arial"/>
          <w:color w:val="000000" w:themeColor="text1"/>
          <w:sz w:val="20"/>
          <w:szCs w:val="20"/>
        </w:rPr>
        <w:t>2023</w:t>
      </w:r>
      <w:r>
        <w:rPr>
          <w:rFonts w:ascii="Arial" w:hAnsi="Arial" w:cs="Arial"/>
          <w:color w:val="000000" w:themeColor="text1"/>
          <w:sz w:val="20"/>
          <w:szCs w:val="20"/>
        </w:rPr>
        <w:t>)</w:t>
      </w:r>
      <w:r w:rsidRPr="007C4D24">
        <w:rPr>
          <w:rFonts w:ascii="Arial" w:hAnsi="Arial" w:cs="Arial"/>
          <w:color w:val="000000" w:themeColor="text1"/>
          <w:sz w:val="20"/>
          <w:szCs w:val="20"/>
        </w:rPr>
        <w:t>. Metabolite profiling and screening of callus browning</w:t>
      </w:r>
      <w:r w:rsidRPr="007C4D24">
        <w:rPr>
          <w:rFonts w:ascii="Cambria Math" w:hAnsi="Cambria Math" w:cs="Cambria Math"/>
          <w:color w:val="000000" w:themeColor="text1"/>
          <w:sz w:val="20"/>
          <w:szCs w:val="20"/>
        </w:rPr>
        <w:t>‐</w:t>
      </w:r>
      <w:r w:rsidRPr="007C4D24">
        <w:rPr>
          <w:rFonts w:ascii="Arial" w:hAnsi="Arial" w:cs="Arial"/>
          <w:color w:val="000000" w:themeColor="text1"/>
          <w:sz w:val="20"/>
          <w:szCs w:val="20"/>
        </w:rPr>
        <w:t>related genes in lotus (</w:t>
      </w:r>
      <w:r w:rsidRPr="00100862">
        <w:rPr>
          <w:rFonts w:ascii="Arial" w:hAnsi="Arial" w:cs="Arial"/>
          <w:i/>
          <w:iCs/>
          <w:color w:val="000000" w:themeColor="text1"/>
          <w:sz w:val="20"/>
          <w:szCs w:val="20"/>
        </w:rPr>
        <w:t>Nelumbo</w:t>
      </w:r>
      <w:r w:rsidRPr="007C4D24">
        <w:rPr>
          <w:rFonts w:ascii="Arial" w:hAnsi="Arial" w:cs="Arial"/>
          <w:color w:val="000000" w:themeColor="text1"/>
          <w:sz w:val="20"/>
          <w:szCs w:val="20"/>
        </w:rPr>
        <w:t xml:space="preserve"> </w:t>
      </w:r>
      <w:r w:rsidRPr="00100862">
        <w:rPr>
          <w:rFonts w:ascii="Arial" w:hAnsi="Arial" w:cs="Arial"/>
          <w:i/>
          <w:iCs/>
          <w:color w:val="000000" w:themeColor="text1"/>
          <w:sz w:val="20"/>
          <w:szCs w:val="20"/>
        </w:rPr>
        <w:t>nucifera</w:t>
      </w:r>
      <w:r w:rsidRPr="007C4D24">
        <w:rPr>
          <w:rFonts w:ascii="Arial" w:hAnsi="Arial" w:cs="Arial"/>
          <w:color w:val="000000" w:themeColor="text1"/>
          <w:sz w:val="20"/>
          <w:szCs w:val="20"/>
        </w:rPr>
        <w:t>). </w:t>
      </w:r>
      <w:r w:rsidRPr="007C4D24">
        <w:rPr>
          <w:rFonts w:ascii="Arial" w:hAnsi="Arial" w:cs="Arial"/>
          <w:i/>
          <w:iCs/>
          <w:color w:val="000000" w:themeColor="text1"/>
          <w:sz w:val="20"/>
          <w:szCs w:val="20"/>
        </w:rPr>
        <w:t>Physiologia Plantarum</w:t>
      </w:r>
      <w:r w:rsidRPr="007C4D24">
        <w:rPr>
          <w:rFonts w:ascii="Arial" w:hAnsi="Arial" w:cs="Arial"/>
          <w:color w:val="000000" w:themeColor="text1"/>
          <w:sz w:val="20"/>
          <w:szCs w:val="20"/>
        </w:rPr>
        <w:t>, </w:t>
      </w:r>
      <w:r w:rsidRPr="00DF7C1B">
        <w:rPr>
          <w:rFonts w:ascii="Arial" w:hAnsi="Arial" w:cs="Arial"/>
          <w:color w:val="000000" w:themeColor="text1"/>
          <w:sz w:val="20"/>
          <w:szCs w:val="20"/>
        </w:rPr>
        <w:t>175</w:t>
      </w:r>
      <w:r w:rsidRPr="007C4D24">
        <w:rPr>
          <w:rFonts w:ascii="Arial" w:hAnsi="Arial" w:cs="Arial"/>
          <w:color w:val="000000" w:themeColor="text1"/>
          <w:sz w:val="20"/>
          <w:szCs w:val="20"/>
        </w:rPr>
        <w:t xml:space="preserve">(5), e14027. </w:t>
      </w:r>
      <w:hyperlink r:id="rId89" w:tgtFrame="_blank" w:history="1">
        <w:r w:rsidRPr="007C4D24">
          <w:rPr>
            <w:rStyle w:val="Hyperlink"/>
            <w:rFonts w:ascii="Arial" w:hAnsi="Arial" w:cs="Arial"/>
            <w:sz w:val="20"/>
            <w:szCs w:val="20"/>
          </w:rPr>
          <w:t>https://doi.org/10.1111/ppl.14027</w:t>
        </w:r>
      </w:hyperlink>
    </w:p>
    <w:p w14:paraId="354D140A" w14:textId="77777777" w:rsidR="004E39BA" w:rsidRPr="007C4D24" w:rsidRDefault="004E39BA" w:rsidP="004E39BA">
      <w:pPr>
        <w:spacing w:line="360" w:lineRule="auto"/>
        <w:jc w:val="both"/>
        <w:rPr>
          <w:rFonts w:ascii="Arial" w:hAnsi="Arial" w:cs="Arial"/>
          <w:sz w:val="20"/>
          <w:szCs w:val="20"/>
        </w:rPr>
      </w:pPr>
      <w:bookmarkStart w:id="5" w:name="_GoBack"/>
      <w:bookmarkEnd w:id="5"/>
    </w:p>
    <w:p w14:paraId="2F857934" w14:textId="77777777" w:rsidR="004E39BA" w:rsidRPr="004E39BA" w:rsidRDefault="004E39BA" w:rsidP="004E39BA">
      <w:pPr>
        <w:spacing w:line="360" w:lineRule="auto"/>
        <w:jc w:val="both"/>
        <w:rPr>
          <w:rFonts w:ascii="Arial" w:hAnsi="Arial" w:cs="Arial"/>
        </w:rPr>
      </w:pPr>
    </w:p>
    <w:p w14:paraId="5F318CFE" w14:textId="77777777" w:rsidR="004E39BA" w:rsidRPr="004E39BA" w:rsidRDefault="004E39BA" w:rsidP="004E39BA">
      <w:pPr>
        <w:spacing w:line="360" w:lineRule="auto"/>
        <w:jc w:val="both"/>
        <w:rPr>
          <w:rFonts w:ascii="Arial" w:hAnsi="Arial" w:cs="Arial"/>
          <w:szCs w:val="22"/>
        </w:rPr>
      </w:pPr>
    </w:p>
    <w:p w14:paraId="625BA092" w14:textId="77777777" w:rsidR="00D47FC2" w:rsidRPr="00D47FC2" w:rsidRDefault="00D47FC2" w:rsidP="00D47FC2">
      <w:pPr>
        <w:spacing w:line="360" w:lineRule="auto"/>
        <w:jc w:val="both"/>
        <w:rPr>
          <w:rFonts w:ascii="Arial" w:hAnsi="Arial" w:cs="Arial"/>
          <w:szCs w:val="22"/>
        </w:rPr>
      </w:pPr>
    </w:p>
    <w:p w14:paraId="5E526BDD" w14:textId="77777777" w:rsidR="00D47FC2" w:rsidRPr="00D47FC2" w:rsidRDefault="00D47FC2" w:rsidP="00D47FC2">
      <w:pPr>
        <w:spacing w:line="360" w:lineRule="auto"/>
        <w:jc w:val="both"/>
        <w:rPr>
          <w:rFonts w:ascii="Arial" w:hAnsi="Arial" w:cs="Arial"/>
        </w:rPr>
      </w:pPr>
    </w:p>
    <w:p w14:paraId="212C982B" w14:textId="77777777" w:rsidR="00574AC3" w:rsidRDefault="00574AC3" w:rsidP="006A719D">
      <w:pPr>
        <w:spacing w:line="360" w:lineRule="auto"/>
        <w:jc w:val="both"/>
        <w:rPr>
          <w:rFonts w:ascii="Arial" w:hAnsi="Arial" w:cs="Arial"/>
          <w:b/>
          <w:bCs/>
          <w:szCs w:val="22"/>
        </w:rPr>
      </w:pPr>
    </w:p>
    <w:p w14:paraId="0E1CA4B4" w14:textId="77777777" w:rsidR="00C47A37" w:rsidRPr="00C47A37" w:rsidRDefault="00C47A37" w:rsidP="006A719D">
      <w:pPr>
        <w:spacing w:line="360" w:lineRule="auto"/>
        <w:jc w:val="both"/>
        <w:rPr>
          <w:rFonts w:ascii="Arial" w:hAnsi="Arial" w:cs="Arial"/>
          <w:b/>
          <w:bCs/>
          <w:szCs w:val="22"/>
        </w:rPr>
      </w:pPr>
    </w:p>
    <w:p w14:paraId="681F3986" w14:textId="77777777" w:rsidR="00C02A3D" w:rsidRPr="00C02A3D" w:rsidRDefault="00C02A3D" w:rsidP="00206C09">
      <w:pPr>
        <w:spacing w:line="360" w:lineRule="auto"/>
        <w:jc w:val="both"/>
        <w:rPr>
          <w:rFonts w:ascii="Times New Roman" w:hAnsi="Times New Roman" w:cs="Times New Roman"/>
          <w:b/>
          <w:bCs/>
          <w:color w:val="000000" w:themeColor="text1"/>
          <w:sz w:val="28"/>
        </w:rPr>
      </w:pPr>
    </w:p>
    <w:p w14:paraId="0688EAC8" w14:textId="77777777" w:rsidR="00206C09" w:rsidRPr="003E74E1" w:rsidRDefault="00206C09" w:rsidP="00206C09">
      <w:pPr>
        <w:pStyle w:val="ListParagraph"/>
        <w:spacing w:line="360" w:lineRule="auto"/>
        <w:ind w:left="28"/>
        <w:jc w:val="both"/>
        <w:rPr>
          <w:rFonts w:ascii="Arial" w:hAnsi="Arial" w:cs="Arial"/>
          <w:b/>
          <w:bCs/>
          <w:szCs w:val="22"/>
        </w:rPr>
      </w:pPr>
    </w:p>
    <w:p w14:paraId="52963150" w14:textId="77777777" w:rsidR="004828E1" w:rsidRPr="003E74E1" w:rsidRDefault="004828E1" w:rsidP="004828E1">
      <w:pPr>
        <w:pStyle w:val="ListParagraph"/>
        <w:ind w:left="-142"/>
        <w:rPr>
          <w:rFonts w:ascii="Times New Roman" w:hAnsi="Times New Roman" w:cs="Times New Roman"/>
          <w:b/>
          <w:bCs/>
          <w:sz w:val="28"/>
          <w:szCs w:val="36"/>
        </w:rPr>
      </w:pPr>
    </w:p>
    <w:p w14:paraId="0DD29561" w14:textId="77777777" w:rsidR="004828E1" w:rsidRPr="000019CE" w:rsidRDefault="004828E1" w:rsidP="004828E1">
      <w:pPr>
        <w:pStyle w:val="ListParagraph"/>
        <w:ind w:left="1353"/>
        <w:rPr>
          <w:rFonts w:ascii="Times New Roman" w:hAnsi="Times New Roman" w:cs="Times New Roman"/>
          <w:b/>
          <w:bCs/>
          <w:sz w:val="24"/>
          <w:szCs w:val="32"/>
        </w:rPr>
      </w:pPr>
    </w:p>
    <w:p w14:paraId="2B12774B" w14:textId="19D36605" w:rsidR="00C077FC" w:rsidRPr="00C077FC" w:rsidRDefault="00C077FC" w:rsidP="00C077FC">
      <w:pPr>
        <w:ind w:left="-436"/>
        <w:rPr>
          <w:rFonts w:ascii="Times New Roman" w:hAnsi="Times New Roman" w:cs="Times New Roman"/>
          <w:b/>
          <w:bCs/>
          <w:sz w:val="24"/>
          <w:szCs w:val="32"/>
        </w:rPr>
      </w:pPr>
      <w:r>
        <w:rPr>
          <w:rFonts w:ascii="Times New Roman" w:hAnsi="Times New Roman" w:cs="Times New Roman"/>
          <w:b/>
          <w:bCs/>
          <w:sz w:val="24"/>
          <w:szCs w:val="32"/>
        </w:rPr>
        <w:t xml:space="preserve">   </w:t>
      </w:r>
    </w:p>
    <w:p w14:paraId="49F4F613" w14:textId="77777777" w:rsidR="004A1551" w:rsidRPr="004A1551" w:rsidRDefault="004A1551" w:rsidP="004A1551">
      <w:pPr>
        <w:rPr>
          <w:rFonts w:ascii="Times New Roman" w:hAnsi="Times New Roman" w:cs="Times New Roman"/>
          <w:b/>
          <w:bCs/>
          <w:sz w:val="24"/>
          <w:szCs w:val="32"/>
        </w:rPr>
      </w:pPr>
    </w:p>
    <w:p w14:paraId="03A3DCC9" w14:textId="25170696" w:rsidR="004A1551" w:rsidRPr="004A1551" w:rsidRDefault="004A1551" w:rsidP="004A1551">
      <w:pPr>
        <w:pStyle w:val="ListParagraph"/>
        <w:ind w:left="1713"/>
        <w:rPr>
          <w:rFonts w:ascii="Times New Roman" w:hAnsi="Times New Roman" w:cs="Times New Roman"/>
          <w:b/>
          <w:bCs/>
          <w:sz w:val="24"/>
          <w:szCs w:val="32"/>
        </w:rPr>
      </w:pPr>
    </w:p>
    <w:p w14:paraId="4B5ECC37" w14:textId="16111C59" w:rsidR="004A1551" w:rsidRPr="004A1551" w:rsidRDefault="004A1551" w:rsidP="004A1551">
      <w:pPr>
        <w:pStyle w:val="ListParagraph"/>
        <w:ind w:left="-284"/>
        <w:rPr>
          <w:rFonts w:ascii="Times New Roman" w:hAnsi="Times New Roman" w:cs="Times New Roman"/>
          <w:b/>
          <w:bCs/>
          <w:sz w:val="24"/>
          <w:szCs w:val="32"/>
        </w:rPr>
      </w:pPr>
    </w:p>
    <w:p w14:paraId="69AE8F9C" w14:textId="3810E00B" w:rsidR="004A1551" w:rsidRPr="004A1551" w:rsidRDefault="004A1551" w:rsidP="004A1551">
      <w:pPr>
        <w:spacing w:line="360" w:lineRule="auto"/>
        <w:ind w:firstLine="993"/>
        <w:jc w:val="both"/>
        <w:rPr>
          <w:rFonts w:ascii="Arial" w:hAnsi="Arial" w:cs="Arial"/>
        </w:rPr>
      </w:pPr>
    </w:p>
    <w:p w14:paraId="5254EF31" w14:textId="77777777" w:rsidR="00217380" w:rsidRPr="00217380" w:rsidRDefault="00217380" w:rsidP="00217380">
      <w:pPr>
        <w:pStyle w:val="ListParagraph"/>
        <w:ind w:left="-284"/>
        <w:jc w:val="both"/>
        <w:rPr>
          <w:rFonts w:ascii="Arial" w:hAnsi="Arial" w:cs="Arial"/>
          <w:b/>
          <w:bCs/>
        </w:rPr>
      </w:pPr>
    </w:p>
    <w:sectPr w:rsidR="00217380" w:rsidRPr="00217380">
      <w:headerReference w:type="even" r:id="rId90"/>
      <w:headerReference w:type="default" r:id="rId91"/>
      <w:footerReference w:type="even" r:id="rId92"/>
      <w:footerReference w:type="default" r:id="rId93"/>
      <w:headerReference w:type="first" r:id="rId94"/>
      <w:footerReference w:type="firs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48B91" w14:textId="77777777" w:rsidR="00CB48C8" w:rsidRDefault="00CB48C8" w:rsidP="00350CCE">
      <w:pPr>
        <w:spacing w:after="0" w:line="240" w:lineRule="auto"/>
      </w:pPr>
      <w:r>
        <w:separator/>
      </w:r>
    </w:p>
  </w:endnote>
  <w:endnote w:type="continuationSeparator" w:id="0">
    <w:p w14:paraId="293528A1" w14:textId="77777777" w:rsidR="00CB48C8" w:rsidRDefault="00CB48C8" w:rsidP="0035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55C3" w14:textId="77777777" w:rsidR="00350CCE" w:rsidRDefault="0035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728A" w14:textId="77777777" w:rsidR="00350CCE" w:rsidRDefault="0035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36EB" w14:textId="77777777" w:rsidR="00350CCE" w:rsidRDefault="0035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E57D" w14:textId="77777777" w:rsidR="00CB48C8" w:rsidRDefault="00CB48C8" w:rsidP="00350CCE">
      <w:pPr>
        <w:spacing w:after="0" w:line="240" w:lineRule="auto"/>
      </w:pPr>
      <w:r>
        <w:separator/>
      </w:r>
    </w:p>
  </w:footnote>
  <w:footnote w:type="continuationSeparator" w:id="0">
    <w:p w14:paraId="399D793C" w14:textId="77777777" w:rsidR="00CB48C8" w:rsidRDefault="00CB48C8" w:rsidP="0035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F9FE" w14:textId="5E2F8BBC" w:rsidR="00350CCE" w:rsidRDefault="00CB48C8">
    <w:pPr>
      <w:pStyle w:val="Header"/>
    </w:pPr>
    <w:r>
      <w:rPr>
        <w:noProof/>
      </w:rPr>
      <w:pict w14:anchorId="4F4D2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1C06" w14:textId="714F83E6" w:rsidR="00350CCE" w:rsidRDefault="00CB48C8">
    <w:pPr>
      <w:pStyle w:val="Header"/>
    </w:pPr>
    <w:r>
      <w:rPr>
        <w:noProof/>
      </w:rPr>
      <w:pict w14:anchorId="061B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1EB" w14:textId="69A104FE" w:rsidR="00350CCE" w:rsidRDefault="00CB48C8">
    <w:pPr>
      <w:pStyle w:val="Header"/>
    </w:pPr>
    <w:r>
      <w:rPr>
        <w:noProof/>
      </w:rPr>
      <w:pict w14:anchorId="171A5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390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B2F83"/>
    <w:multiLevelType w:val="hybridMultilevel"/>
    <w:tmpl w:val="C8F879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326ACD"/>
    <w:multiLevelType w:val="multilevel"/>
    <w:tmpl w:val="FF5AE92E"/>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62534B4C"/>
    <w:multiLevelType w:val="hybridMultilevel"/>
    <w:tmpl w:val="9CC49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A7"/>
    <w:rsid w:val="000019CE"/>
    <w:rsid w:val="00025230"/>
    <w:rsid w:val="00033438"/>
    <w:rsid w:val="00042CC9"/>
    <w:rsid w:val="000521C6"/>
    <w:rsid w:val="000665C2"/>
    <w:rsid w:val="0007400C"/>
    <w:rsid w:val="000C1360"/>
    <w:rsid w:val="00100862"/>
    <w:rsid w:val="0014429D"/>
    <w:rsid w:val="0015186A"/>
    <w:rsid w:val="00173A10"/>
    <w:rsid w:val="001A0C87"/>
    <w:rsid w:val="001A55D0"/>
    <w:rsid w:val="001C1C0E"/>
    <w:rsid w:val="001C2296"/>
    <w:rsid w:val="00206C09"/>
    <w:rsid w:val="00217380"/>
    <w:rsid w:val="0025357D"/>
    <w:rsid w:val="00253D5D"/>
    <w:rsid w:val="002D09A1"/>
    <w:rsid w:val="002E4571"/>
    <w:rsid w:val="002F7000"/>
    <w:rsid w:val="00311628"/>
    <w:rsid w:val="00311A43"/>
    <w:rsid w:val="0032177D"/>
    <w:rsid w:val="00350CCE"/>
    <w:rsid w:val="00355A8A"/>
    <w:rsid w:val="00367538"/>
    <w:rsid w:val="0039237D"/>
    <w:rsid w:val="003B372E"/>
    <w:rsid w:val="003E74E1"/>
    <w:rsid w:val="004402E8"/>
    <w:rsid w:val="004524DA"/>
    <w:rsid w:val="00474AD5"/>
    <w:rsid w:val="00477430"/>
    <w:rsid w:val="004828E1"/>
    <w:rsid w:val="004A1551"/>
    <w:rsid w:val="004C0FF6"/>
    <w:rsid w:val="004E39BA"/>
    <w:rsid w:val="004E504A"/>
    <w:rsid w:val="004F5CBB"/>
    <w:rsid w:val="005436AA"/>
    <w:rsid w:val="00564B2D"/>
    <w:rsid w:val="00574AC3"/>
    <w:rsid w:val="0059355B"/>
    <w:rsid w:val="00630013"/>
    <w:rsid w:val="00683B8F"/>
    <w:rsid w:val="006A719D"/>
    <w:rsid w:val="006E34BF"/>
    <w:rsid w:val="00707086"/>
    <w:rsid w:val="007C4D24"/>
    <w:rsid w:val="007F4E2F"/>
    <w:rsid w:val="00831ED0"/>
    <w:rsid w:val="00846C57"/>
    <w:rsid w:val="00870F99"/>
    <w:rsid w:val="00897A5D"/>
    <w:rsid w:val="00980634"/>
    <w:rsid w:val="00A0162A"/>
    <w:rsid w:val="00A234AA"/>
    <w:rsid w:val="00A27C98"/>
    <w:rsid w:val="00A6716D"/>
    <w:rsid w:val="00A926FC"/>
    <w:rsid w:val="00AA2BAE"/>
    <w:rsid w:val="00AA2D02"/>
    <w:rsid w:val="00AD0C7B"/>
    <w:rsid w:val="00AD63C9"/>
    <w:rsid w:val="00AF2B9B"/>
    <w:rsid w:val="00B01F08"/>
    <w:rsid w:val="00B255F7"/>
    <w:rsid w:val="00B44FD1"/>
    <w:rsid w:val="00B47CF1"/>
    <w:rsid w:val="00B50AA7"/>
    <w:rsid w:val="00BC0110"/>
    <w:rsid w:val="00BE0BD1"/>
    <w:rsid w:val="00BF0372"/>
    <w:rsid w:val="00C01D0D"/>
    <w:rsid w:val="00C02A3D"/>
    <w:rsid w:val="00C077FC"/>
    <w:rsid w:val="00C47A37"/>
    <w:rsid w:val="00C76F10"/>
    <w:rsid w:val="00C81041"/>
    <w:rsid w:val="00C824D3"/>
    <w:rsid w:val="00C92432"/>
    <w:rsid w:val="00CB48C8"/>
    <w:rsid w:val="00CB591F"/>
    <w:rsid w:val="00CC45F1"/>
    <w:rsid w:val="00CD733D"/>
    <w:rsid w:val="00CF2E86"/>
    <w:rsid w:val="00D07E1C"/>
    <w:rsid w:val="00D273FE"/>
    <w:rsid w:val="00D3677D"/>
    <w:rsid w:val="00D47FC2"/>
    <w:rsid w:val="00D60CC8"/>
    <w:rsid w:val="00D9399A"/>
    <w:rsid w:val="00DE65A9"/>
    <w:rsid w:val="00DF7C1B"/>
    <w:rsid w:val="00E041D0"/>
    <w:rsid w:val="00E2701E"/>
    <w:rsid w:val="00E343D8"/>
    <w:rsid w:val="00E80576"/>
    <w:rsid w:val="00F0180A"/>
    <w:rsid w:val="00F4444D"/>
    <w:rsid w:val="00F44EBB"/>
    <w:rsid w:val="00FB4BDC"/>
    <w:rsid w:val="00FD7F6C"/>
    <w:rsid w:val="00FF5A4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4ACBC"/>
  <w15:chartTrackingRefBased/>
  <w15:docId w15:val="{B962E14C-995E-4CA5-9A27-692F4C68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8A"/>
  </w:style>
  <w:style w:type="paragraph" w:styleId="Heading1">
    <w:name w:val="heading 1"/>
    <w:basedOn w:val="Normal"/>
    <w:next w:val="Normal"/>
    <w:link w:val="Heading1Char"/>
    <w:uiPriority w:val="9"/>
    <w:qFormat/>
    <w:rsid w:val="00B50AA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50AA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50AA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50A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A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AA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50AA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50AA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50A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A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AA7"/>
    <w:rPr>
      <w:rFonts w:eastAsiaTheme="majorEastAsia" w:cstheme="majorBidi"/>
      <w:color w:val="272727" w:themeColor="text1" w:themeTint="D8"/>
    </w:rPr>
  </w:style>
  <w:style w:type="paragraph" w:styleId="Title">
    <w:name w:val="Title"/>
    <w:basedOn w:val="Normal"/>
    <w:next w:val="Normal"/>
    <w:link w:val="TitleChar"/>
    <w:uiPriority w:val="10"/>
    <w:qFormat/>
    <w:rsid w:val="00B50AA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50AA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50AA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50AA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50AA7"/>
    <w:pPr>
      <w:spacing w:before="160"/>
      <w:jc w:val="center"/>
    </w:pPr>
    <w:rPr>
      <w:i/>
      <w:iCs/>
      <w:color w:val="404040" w:themeColor="text1" w:themeTint="BF"/>
    </w:rPr>
  </w:style>
  <w:style w:type="character" w:customStyle="1" w:styleId="QuoteChar">
    <w:name w:val="Quote Char"/>
    <w:basedOn w:val="DefaultParagraphFont"/>
    <w:link w:val="Quote"/>
    <w:uiPriority w:val="29"/>
    <w:rsid w:val="00B50AA7"/>
    <w:rPr>
      <w:i/>
      <w:iCs/>
      <w:color w:val="404040" w:themeColor="text1" w:themeTint="BF"/>
    </w:rPr>
  </w:style>
  <w:style w:type="paragraph" w:styleId="ListParagraph">
    <w:name w:val="List Paragraph"/>
    <w:basedOn w:val="Normal"/>
    <w:uiPriority w:val="34"/>
    <w:qFormat/>
    <w:rsid w:val="00B50AA7"/>
    <w:pPr>
      <w:ind w:left="720"/>
      <w:contextualSpacing/>
    </w:pPr>
  </w:style>
  <w:style w:type="character" w:styleId="IntenseEmphasis">
    <w:name w:val="Intense Emphasis"/>
    <w:basedOn w:val="DefaultParagraphFont"/>
    <w:uiPriority w:val="21"/>
    <w:qFormat/>
    <w:rsid w:val="00B50AA7"/>
    <w:rPr>
      <w:i/>
      <w:iCs/>
      <w:color w:val="2F5496" w:themeColor="accent1" w:themeShade="BF"/>
    </w:rPr>
  </w:style>
  <w:style w:type="paragraph" w:styleId="IntenseQuote">
    <w:name w:val="Intense Quote"/>
    <w:basedOn w:val="Normal"/>
    <w:next w:val="Normal"/>
    <w:link w:val="IntenseQuoteChar"/>
    <w:uiPriority w:val="30"/>
    <w:qFormat/>
    <w:rsid w:val="00B50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AA7"/>
    <w:rPr>
      <w:i/>
      <w:iCs/>
      <w:color w:val="2F5496" w:themeColor="accent1" w:themeShade="BF"/>
    </w:rPr>
  </w:style>
  <w:style w:type="character" w:styleId="IntenseReference">
    <w:name w:val="Intense Reference"/>
    <w:basedOn w:val="DefaultParagraphFont"/>
    <w:uiPriority w:val="32"/>
    <w:qFormat/>
    <w:rsid w:val="00B50AA7"/>
    <w:rPr>
      <w:b/>
      <w:bCs/>
      <w:smallCaps/>
      <w:color w:val="2F5496" w:themeColor="accent1" w:themeShade="BF"/>
      <w:spacing w:val="5"/>
    </w:rPr>
  </w:style>
  <w:style w:type="character" w:styleId="Hyperlink">
    <w:name w:val="Hyperlink"/>
    <w:basedOn w:val="DefaultParagraphFont"/>
    <w:uiPriority w:val="99"/>
    <w:unhideWhenUsed/>
    <w:rsid w:val="00217380"/>
    <w:rPr>
      <w:color w:val="0563C1" w:themeColor="hyperlink"/>
      <w:u w:val="single"/>
    </w:rPr>
  </w:style>
  <w:style w:type="character" w:styleId="UnresolvedMention">
    <w:name w:val="Unresolved Mention"/>
    <w:basedOn w:val="DefaultParagraphFont"/>
    <w:uiPriority w:val="99"/>
    <w:semiHidden/>
    <w:unhideWhenUsed/>
    <w:rsid w:val="00217380"/>
    <w:rPr>
      <w:color w:val="605E5C"/>
      <w:shd w:val="clear" w:color="auto" w:fill="E1DFDD"/>
    </w:rPr>
  </w:style>
  <w:style w:type="paragraph" w:customStyle="1" w:styleId="Body">
    <w:name w:val="Body"/>
    <w:basedOn w:val="Normal"/>
    <w:rsid w:val="00217380"/>
    <w:pPr>
      <w:spacing w:after="240" w:line="240" w:lineRule="auto"/>
      <w:jc w:val="both"/>
    </w:pPr>
    <w:rPr>
      <w:rFonts w:ascii="Helvetica" w:eastAsia="Times New Roman" w:hAnsi="Helvetica" w:cs="Times New Roman"/>
      <w:kern w:val="0"/>
      <w:sz w:val="20"/>
      <w:szCs w:val="20"/>
      <w:lang w:val="en-US" w:bidi="ar-SA"/>
      <w14:ligatures w14:val="none"/>
    </w:rPr>
  </w:style>
  <w:style w:type="table" w:styleId="TableGrid">
    <w:name w:val="Table Grid"/>
    <w:basedOn w:val="TableNormal"/>
    <w:uiPriority w:val="39"/>
    <w:rsid w:val="0048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2432"/>
    <w:rPr>
      <w:color w:val="954F72" w:themeColor="followedHyperlink"/>
      <w:u w:val="single"/>
    </w:rPr>
  </w:style>
  <w:style w:type="paragraph" w:customStyle="1" w:styleId="font-claude-response-body">
    <w:name w:val="font-claude-response-body"/>
    <w:basedOn w:val="Normal"/>
    <w:rsid w:val="00A6716D"/>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A6716D"/>
    <w:rPr>
      <w:i/>
      <w:iCs/>
    </w:rPr>
  </w:style>
  <w:style w:type="paragraph" w:styleId="Header">
    <w:name w:val="header"/>
    <w:basedOn w:val="Normal"/>
    <w:link w:val="HeaderChar"/>
    <w:uiPriority w:val="99"/>
    <w:unhideWhenUsed/>
    <w:rsid w:val="0035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CE"/>
  </w:style>
  <w:style w:type="paragraph" w:styleId="Footer">
    <w:name w:val="footer"/>
    <w:basedOn w:val="Normal"/>
    <w:link w:val="FooterChar"/>
    <w:uiPriority w:val="99"/>
    <w:unhideWhenUsed/>
    <w:rsid w:val="0035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62460/TBPS/2024.011" TargetMode="External"/><Relationship Id="rId21" Type="http://schemas.openxmlformats.org/officeDocument/2006/relationships/hyperlink" Target="https://doi.org/10.1016/j.genrep.2024.101965" TargetMode="External"/><Relationship Id="rId42" Type="http://schemas.openxmlformats.org/officeDocument/2006/relationships/hyperlink" Target="https://doi.org/10.1111/nph.18774" TargetMode="External"/><Relationship Id="rId47" Type="http://schemas.openxmlformats.org/officeDocument/2006/relationships/hyperlink" Target="https://doi.org/10.1186/s12284-024-00742-8" TargetMode="External"/><Relationship Id="rId63" Type="http://schemas.openxmlformats.org/officeDocument/2006/relationships/hyperlink" Target="https://doi.org/10.1186/s13059-022-02608-y" TargetMode="External"/><Relationship Id="rId68" Type="http://schemas.openxmlformats.org/officeDocument/2006/relationships/hyperlink" Target="https://doi.org/10.3390/genes16050610" TargetMode="External"/><Relationship Id="rId84" Type="http://schemas.openxmlformats.org/officeDocument/2006/relationships/hyperlink" Target="https://doi.org/10.1016/j.cpb.2024.100339" TargetMode="External"/><Relationship Id="rId89" Type="http://schemas.openxmlformats.org/officeDocument/2006/relationships/hyperlink" Target="https://doi.org/10.1111/ppl.14027" TargetMode="External"/><Relationship Id="rId16" Type="http://schemas.openxmlformats.org/officeDocument/2006/relationships/hyperlink" Target="https://doi.org/10.3390/molecules23123098" TargetMode="External"/><Relationship Id="rId11" Type="http://schemas.openxmlformats.org/officeDocument/2006/relationships/hyperlink" Target="https://doi.org/10.1186/s43170-022-00100-y" TargetMode="External"/><Relationship Id="rId32" Type="http://schemas.openxmlformats.org/officeDocument/2006/relationships/hyperlink" Target="https://doi.org/10.1007/s42535-025-01382-z" TargetMode="External"/><Relationship Id="rId37" Type="http://schemas.openxmlformats.org/officeDocument/2006/relationships/hyperlink" Target="https://doi.org/10.5530/ctbp.2024.2.15" TargetMode="External"/><Relationship Id="rId53" Type="http://schemas.openxmlformats.org/officeDocument/2006/relationships/hyperlink" Target="https://doi.org/10.1007/s00122-005-0200-3" TargetMode="External"/><Relationship Id="rId58" Type="http://schemas.openxmlformats.org/officeDocument/2006/relationships/hyperlink" Target="https://doi.org/10.1007/s11033-023-08279-7" TargetMode="External"/><Relationship Id="rId74" Type="http://schemas.openxmlformats.org/officeDocument/2006/relationships/hyperlink" Target="https://doi.org/10.1186/s12870-024-05627-y" TargetMode="External"/><Relationship Id="rId79" Type="http://schemas.openxmlformats.org/officeDocument/2006/relationships/hyperlink" Target="https://doi.org/10.1007/s11627-021-10194-0"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doi.org/10.1007/s11240-022-02435-w" TargetMode="External"/><Relationship Id="rId27" Type="http://schemas.openxmlformats.org/officeDocument/2006/relationships/hyperlink" Target="https://doi.org/10.3390/plants11030375" TargetMode="External"/><Relationship Id="rId43" Type="http://schemas.openxmlformats.org/officeDocument/2006/relationships/hyperlink" Target="https://doi.org/10.1111/jipb.12759" TargetMode="External"/><Relationship Id="rId48" Type="http://schemas.openxmlformats.org/officeDocument/2006/relationships/hyperlink" Target="https://doi.org/10.1038/s42003-023-04835-w" TargetMode="External"/><Relationship Id="rId64" Type="http://schemas.openxmlformats.org/officeDocument/2006/relationships/hyperlink" Target="https://doi.org/10.3390/epigenomes2030014" TargetMode="External"/><Relationship Id="rId69" Type="http://schemas.openxmlformats.org/officeDocument/2006/relationships/hyperlink" Target="https://doi.org/10.1016/j.rsci.2018.06.006" TargetMode="External"/><Relationship Id="rId80" Type="http://schemas.openxmlformats.org/officeDocument/2006/relationships/hyperlink" Target="https://doi.org/10.7324/JAPS.2020.10710" TargetMode="External"/><Relationship Id="rId85" Type="http://schemas.openxmlformats.org/officeDocument/2006/relationships/hyperlink" Target="https://doi.org/10.5772/48292" TargetMode="External"/><Relationship Id="rId3" Type="http://schemas.openxmlformats.org/officeDocument/2006/relationships/styles" Target="styles.xml"/><Relationship Id="rId12" Type="http://schemas.openxmlformats.org/officeDocument/2006/relationships/hyperlink" Target="https://doi.org/10.1016/j.bcab.2020.101519" TargetMode="External"/><Relationship Id="rId17" Type="http://schemas.openxmlformats.org/officeDocument/2006/relationships/hyperlink" Target="https://doi.org/10.25081/jsa.2021.v5.7266" TargetMode="External"/><Relationship Id="rId25" Type="http://schemas.openxmlformats.org/officeDocument/2006/relationships/hyperlink" Target="https://doi.org/10.3390/ijpb16020048" TargetMode="External"/><Relationship Id="rId33" Type="http://schemas.openxmlformats.org/officeDocument/2006/relationships/hyperlink" Target="https://doi.org/10.1016/j.bcab.2020.101865" TargetMode="External"/><Relationship Id="rId38" Type="http://schemas.openxmlformats.org/officeDocument/2006/relationships/hyperlink" Target="https://doi.org/10.13057/biodiv/d220702" TargetMode="External"/><Relationship Id="rId46" Type="http://schemas.openxmlformats.org/officeDocument/2006/relationships/hyperlink" Target="https://doi.org/10.1111/jipb.12759" TargetMode="External"/><Relationship Id="rId59" Type="http://schemas.openxmlformats.org/officeDocument/2006/relationships/hyperlink" Target="https://doi.org/10.3390/genes14122138" TargetMode="External"/><Relationship Id="rId67" Type="http://schemas.openxmlformats.org/officeDocument/2006/relationships/hyperlink" Target="https://doi.org/10.1016/j.plaphy.2025.109826" TargetMode="External"/><Relationship Id="rId20" Type="http://schemas.openxmlformats.org/officeDocument/2006/relationships/hyperlink" Target="https://doi.org/10.1007/s00122-021-03808-z" TargetMode="External"/><Relationship Id="rId41" Type="http://schemas.openxmlformats.org/officeDocument/2006/relationships/hyperlink" Target="https://doi.org/10.1186/s12284-025-00801-8" TargetMode="External"/><Relationship Id="rId54" Type="http://schemas.openxmlformats.org/officeDocument/2006/relationships/hyperlink" Target="https://doi.org/10.5958/0975-6906.2016.00037.7" TargetMode="External"/><Relationship Id="rId62" Type="http://schemas.openxmlformats.org/officeDocument/2006/relationships/hyperlink" Target="https://doi.org/10.3389/fgene.2020.00766" TargetMode="External"/><Relationship Id="rId70" Type="http://schemas.openxmlformats.org/officeDocument/2006/relationships/hyperlink" Target="https://doi.org/10.1073/pnas.1810980116" TargetMode="External"/><Relationship Id="rId75" Type="http://schemas.openxmlformats.org/officeDocument/2006/relationships/hyperlink" Target="https://doi.org/10.1007/s11240-020-01843-0" TargetMode="External"/><Relationship Id="rId83" Type="http://schemas.openxmlformats.org/officeDocument/2006/relationships/hyperlink" Target="https://doi.org/10.1016/j.crfs.2023.100623" TargetMode="External"/><Relationship Id="rId88" Type="http://schemas.openxmlformats.org/officeDocument/2006/relationships/hyperlink" Target="https://doi.org/10.3390/ijms222312824"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3568-022-01449-z" TargetMode="External"/><Relationship Id="rId23" Type="http://schemas.openxmlformats.org/officeDocument/2006/relationships/hyperlink" Target="https://doi.org/10.1007/s11627-019-09974-6" TargetMode="External"/><Relationship Id="rId28" Type="http://schemas.openxmlformats.org/officeDocument/2006/relationships/hyperlink" Target="https://doi.org/10.1002/csc2.21067" TargetMode="External"/><Relationship Id="rId36" Type="http://schemas.openxmlformats.org/officeDocument/2006/relationships/hyperlink" Target="https://doi.org/10.1186/s12896-025-00981-7" TargetMode="External"/><Relationship Id="rId49" Type="http://schemas.openxmlformats.org/officeDocument/2006/relationships/hyperlink" Target="https://doi.org/10.3389/fpls.2022.887980" TargetMode="External"/><Relationship Id="rId57" Type="http://schemas.openxmlformats.org/officeDocument/2006/relationships/hyperlink" Target="https://doi.org/10.1038/s41467-019-14265-0" TargetMode="External"/><Relationship Id="rId10" Type="http://schemas.openxmlformats.org/officeDocument/2006/relationships/hyperlink" Target="https://doi.org/10.48130/SeedBio-2023-0004" TargetMode="External"/><Relationship Id="rId31" Type="http://schemas.openxmlformats.org/officeDocument/2006/relationships/hyperlink" Target="https://doi.org/10.1038/s41598-019-50962-y" TargetMode="External"/><Relationship Id="rId44" Type="http://schemas.openxmlformats.org/officeDocument/2006/relationships/hyperlink" Target="https://doi.org/10.22146/ijbiotech.70264" TargetMode="External"/><Relationship Id="rId52" Type="http://schemas.openxmlformats.org/officeDocument/2006/relationships/hyperlink" Target="https://doi.org/10.1007/s00299-008-0641-7" TargetMode="External"/><Relationship Id="rId60" Type="http://schemas.openxmlformats.org/officeDocument/2006/relationships/hyperlink" Target="https://doi.org/10.3390/cells11244125" TargetMode="External"/><Relationship Id="rId65" Type="http://schemas.openxmlformats.org/officeDocument/2006/relationships/hyperlink" Target="https://doi.org/10.1007/s11240-018-01535-w" TargetMode="External"/><Relationship Id="rId73" Type="http://schemas.openxmlformats.org/officeDocument/2006/relationships/hyperlink" Target="https://doi.org/10.1007/s11240-025-03047-w" TargetMode="External"/><Relationship Id="rId78" Type="http://schemas.openxmlformats.org/officeDocument/2006/relationships/hyperlink" Target="https://doi.org/10.4172/2329-8863.1000425" TargetMode="External"/><Relationship Id="rId81" Type="http://schemas.openxmlformats.org/officeDocument/2006/relationships/hyperlink" Target="https://doi.org/10.1016/j.foodchem.2018.09.011" TargetMode="External"/><Relationship Id="rId86" Type="http://schemas.openxmlformats.org/officeDocument/2006/relationships/hyperlink" Target="https://doi.org/10.3389/fpls.2019.00800"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7/s11103-008-9395-4" TargetMode="External"/><Relationship Id="rId13" Type="http://schemas.openxmlformats.org/officeDocument/2006/relationships/hyperlink" Target="https://doi.org/10.1186/s12896-025-00981-7" TargetMode="External"/><Relationship Id="rId18" Type="http://schemas.openxmlformats.org/officeDocument/2006/relationships/hyperlink" Target="https://doi.org/10.48130/forres-0024-0026" TargetMode="External"/><Relationship Id="rId39" Type="http://schemas.openxmlformats.org/officeDocument/2006/relationships/hyperlink" Target="https://doi.org/10.7324/JABB.2021.9401" TargetMode="External"/><Relationship Id="rId34" Type="http://schemas.openxmlformats.org/officeDocument/2006/relationships/hyperlink" Target="https://doi.org/10.3390/ijms22136989" TargetMode="External"/><Relationship Id="rId50" Type="http://schemas.openxmlformats.org/officeDocument/2006/relationships/hyperlink" Target="https://doi.org/10.3390/plants13152112" TargetMode="External"/><Relationship Id="rId55" Type="http://schemas.openxmlformats.org/officeDocument/2006/relationships/hyperlink" Target="https://doi.org/10.1002/reg2.82" TargetMode="External"/><Relationship Id="rId76" Type="http://schemas.openxmlformats.org/officeDocument/2006/relationships/hyperlink" Target="https://doi.org/10.1515/abcsb-2017-0001"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07/s11240-020-01938-8"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doi.org/10.17503/agrivita.v46i1.4060" TargetMode="External"/><Relationship Id="rId24" Type="http://schemas.openxmlformats.org/officeDocument/2006/relationships/hyperlink" Target="https://doi.org/10.1007/s42535-021-00193-2" TargetMode="External"/><Relationship Id="rId40" Type="http://schemas.openxmlformats.org/officeDocument/2006/relationships/hyperlink" Target="https://doi.org/10.1016/j.btre.2022.e00762" TargetMode="External"/><Relationship Id="rId45" Type="http://schemas.openxmlformats.org/officeDocument/2006/relationships/hyperlink" Target="https://doi.org/10.1007/s10725-020-00679-0" TargetMode="External"/><Relationship Id="rId66" Type="http://schemas.openxmlformats.org/officeDocument/2006/relationships/hyperlink" Target="https://doi.org/10.1093/pcp/pcaa086" TargetMode="External"/><Relationship Id="rId87" Type="http://schemas.openxmlformats.org/officeDocument/2006/relationships/hyperlink" Target="https://doi.org/10.1093/plphys/kiab469" TargetMode="External"/><Relationship Id="rId61" Type="http://schemas.openxmlformats.org/officeDocument/2006/relationships/hyperlink" Target="https://doi.org/10.1038/s41598-020-78324-z" TargetMode="External"/><Relationship Id="rId82" Type="http://schemas.openxmlformats.org/officeDocument/2006/relationships/hyperlink" Target="https://doi.org/10.3390/molecules28052158" TargetMode="External"/><Relationship Id="rId19" Type="http://schemas.openxmlformats.org/officeDocument/2006/relationships/hyperlink" Target="https://doi.org/10.18699/vjgb-25-54" TargetMode="External"/><Relationship Id="rId14" Type="http://schemas.openxmlformats.org/officeDocument/2006/relationships/hyperlink" Target="https://www.jphytochemistry.com/issue/2019/vol-8-issue-1" TargetMode="External"/><Relationship Id="rId30" Type="http://schemas.openxmlformats.org/officeDocument/2006/relationships/hyperlink" Target="https://doi.org/10.1016/j.rsci.2018.06.006" TargetMode="External"/><Relationship Id="rId35" Type="http://schemas.openxmlformats.org/officeDocument/2006/relationships/hyperlink" Target="https://doi.org/10.3390/mps6060113" TargetMode="External"/><Relationship Id="rId56" Type="http://schemas.openxmlformats.org/officeDocument/2006/relationships/hyperlink" Target="https://doi.org/10.1007/s00299-022-02932-4" TargetMode="External"/><Relationship Id="rId77" Type="http://schemas.openxmlformats.org/officeDocument/2006/relationships/hyperlink" Target="https://doi.org/10.1080/09542299.2017.1418184" TargetMode="External"/><Relationship Id="rId8" Type="http://schemas.openxmlformats.org/officeDocument/2006/relationships/hyperlink" Target="https://doi.org/10.3390/plants13192803" TargetMode="External"/><Relationship Id="rId51" Type="http://schemas.openxmlformats.org/officeDocument/2006/relationships/hyperlink" Target="https://doi.org/10.1007/s11032-024-01470-z" TargetMode="External"/><Relationship Id="rId72" Type="http://schemas.openxmlformats.org/officeDocument/2006/relationships/hyperlink" Target="https://doi.org/10.1038/s41598-019-45214-y"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534131-471C-411A-AC82-7F0CE225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21</Pages>
  <Words>10970</Words>
  <Characters>62531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sugirtha2002@outlook.com</dc:creator>
  <cp:keywords/>
  <dc:description/>
  <cp:lastModifiedBy>SDI 1067</cp:lastModifiedBy>
  <cp:revision>92</cp:revision>
  <dcterms:created xsi:type="dcterms:W3CDTF">2025-12-23T13:58:00Z</dcterms:created>
  <dcterms:modified xsi:type="dcterms:W3CDTF">2026-01-06T05:36:00Z</dcterms:modified>
</cp:coreProperties>
</file>